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31688" w:rsidRDefault="00841CFA">
      <w:pPr>
        <w:pStyle w:val="2"/>
        <w:spacing w:before="0" w:line="360" w:lineRule="auto"/>
        <w:ind w:firstLine="851"/>
        <w:jc w:val="center"/>
        <w:rPr>
          <w:rFonts w:ascii="Times New Roman" w:eastAsia="Times New Roman" w:hAnsi="Times New Roman" w:cs="Times New Roman"/>
          <w:b/>
          <w:i/>
          <w:color w:val="000000"/>
          <w:sz w:val="28"/>
          <w:szCs w:val="28"/>
        </w:rPr>
      </w:pPr>
      <w:r>
        <w:rPr>
          <w:rFonts w:ascii="Times New Roman" w:eastAsia="Times New Roman" w:hAnsi="Times New Roman" w:cs="Times New Roman"/>
          <w:b/>
          <w:color w:val="000000"/>
          <w:sz w:val="28"/>
          <w:szCs w:val="28"/>
        </w:rPr>
        <w:t>Міністерство освіти і науки України</w:t>
      </w:r>
    </w:p>
    <w:p w:rsidR="00D31688" w:rsidRDefault="00841CFA">
      <w:pPr>
        <w:shd w:val="clear" w:color="auto" w:fill="FFFFFF"/>
        <w:spacing w:line="360" w:lineRule="auto"/>
        <w:ind w:right="45" w:firstLine="851"/>
        <w:jc w:val="center"/>
        <w:rPr>
          <w:b/>
          <w:sz w:val="28"/>
          <w:szCs w:val="28"/>
        </w:rPr>
      </w:pPr>
      <w:r>
        <w:rPr>
          <w:b/>
          <w:sz w:val="28"/>
          <w:szCs w:val="28"/>
        </w:rPr>
        <w:t>Державний заклад</w:t>
      </w:r>
    </w:p>
    <w:p w:rsidR="00D31688" w:rsidRDefault="00841CFA">
      <w:pPr>
        <w:shd w:val="clear" w:color="auto" w:fill="FFFFFF"/>
        <w:spacing w:line="360" w:lineRule="auto"/>
        <w:ind w:right="45" w:firstLine="851"/>
        <w:jc w:val="center"/>
        <w:rPr>
          <w:b/>
          <w:sz w:val="28"/>
          <w:szCs w:val="28"/>
        </w:rPr>
      </w:pPr>
      <w:r>
        <w:rPr>
          <w:sz w:val="28"/>
          <w:szCs w:val="28"/>
        </w:rPr>
        <w:t>«</w:t>
      </w:r>
      <w:r>
        <w:rPr>
          <w:b/>
          <w:sz w:val="28"/>
          <w:szCs w:val="28"/>
        </w:rPr>
        <w:t>Луганський національний університет</w:t>
      </w:r>
    </w:p>
    <w:p w:rsidR="00D31688" w:rsidRDefault="00841CFA">
      <w:pPr>
        <w:shd w:val="clear" w:color="auto" w:fill="FFFFFF"/>
        <w:spacing w:line="360" w:lineRule="auto"/>
        <w:ind w:right="45" w:firstLine="851"/>
        <w:jc w:val="center"/>
        <w:rPr>
          <w:b/>
          <w:sz w:val="28"/>
          <w:szCs w:val="28"/>
        </w:rPr>
      </w:pPr>
      <w:r>
        <w:rPr>
          <w:b/>
          <w:sz w:val="28"/>
          <w:szCs w:val="28"/>
        </w:rPr>
        <w:t>імені Тараса Шевченка</w:t>
      </w:r>
      <w:r>
        <w:rPr>
          <w:sz w:val="28"/>
          <w:szCs w:val="28"/>
        </w:rPr>
        <w:t>»</w:t>
      </w:r>
    </w:p>
    <w:p w:rsidR="00D31688" w:rsidRDefault="00A32A92">
      <w:pPr>
        <w:shd w:val="clear" w:color="auto" w:fill="FFFFFF"/>
        <w:spacing w:line="360" w:lineRule="auto"/>
        <w:ind w:right="45" w:firstLine="851"/>
        <w:jc w:val="center"/>
        <w:rPr>
          <w:b/>
          <w:sz w:val="28"/>
          <w:szCs w:val="28"/>
        </w:rPr>
      </w:pPr>
      <w:hyperlink r:id="rId7">
        <w:r w:rsidR="00841CFA">
          <w:rPr>
            <w:b/>
            <w:sz w:val="28"/>
            <w:szCs w:val="28"/>
          </w:rPr>
          <w:t>Навчально-науковий інститут педагогіки</w:t>
        </w:r>
      </w:hyperlink>
      <w:r w:rsidR="00841CFA">
        <w:rPr>
          <w:b/>
          <w:sz w:val="28"/>
          <w:szCs w:val="28"/>
        </w:rPr>
        <w:t xml:space="preserve"> і психології</w:t>
      </w:r>
    </w:p>
    <w:p w:rsidR="00D31688" w:rsidRDefault="00841CFA">
      <w:pPr>
        <w:shd w:val="clear" w:color="auto" w:fill="FFFFFF"/>
        <w:spacing w:line="360" w:lineRule="auto"/>
        <w:ind w:right="45" w:firstLine="851"/>
        <w:jc w:val="center"/>
        <w:rPr>
          <w:b/>
          <w:sz w:val="28"/>
          <w:szCs w:val="28"/>
        </w:rPr>
      </w:pPr>
      <w:r>
        <w:rPr>
          <w:b/>
          <w:sz w:val="28"/>
          <w:szCs w:val="28"/>
        </w:rPr>
        <w:t>Кафедра психології</w:t>
      </w:r>
    </w:p>
    <w:p w:rsidR="00D31688" w:rsidRDefault="00D31688">
      <w:pPr>
        <w:shd w:val="clear" w:color="auto" w:fill="FFFFFF"/>
        <w:spacing w:line="360" w:lineRule="auto"/>
        <w:ind w:right="45" w:firstLine="851"/>
        <w:jc w:val="center"/>
        <w:rPr>
          <w:b/>
          <w:sz w:val="28"/>
          <w:szCs w:val="28"/>
        </w:rPr>
      </w:pPr>
    </w:p>
    <w:p w:rsidR="00D31688" w:rsidRDefault="00841CFA">
      <w:pPr>
        <w:shd w:val="clear" w:color="auto" w:fill="FFFFFF"/>
        <w:spacing w:line="360" w:lineRule="auto"/>
        <w:ind w:firstLine="851"/>
        <w:jc w:val="right"/>
        <w:rPr>
          <w:b/>
          <w:sz w:val="28"/>
          <w:szCs w:val="28"/>
        </w:rPr>
      </w:pPr>
      <w:r>
        <w:rPr>
          <w:b/>
          <w:sz w:val="28"/>
          <w:szCs w:val="28"/>
        </w:rPr>
        <w:t>Допущено до захисту</w:t>
      </w:r>
    </w:p>
    <w:p w:rsidR="00D31688" w:rsidRDefault="00841CFA">
      <w:pPr>
        <w:shd w:val="clear" w:color="auto" w:fill="FFFFFF"/>
        <w:spacing w:line="360" w:lineRule="auto"/>
        <w:ind w:firstLine="851"/>
        <w:jc w:val="right"/>
        <w:rPr>
          <w:sz w:val="28"/>
          <w:szCs w:val="28"/>
        </w:rPr>
      </w:pPr>
      <w:r>
        <w:rPr>
          <w:b/>
          <w:sz w:val="28"/>
          <w:szCs w:val="28"/>
        </w:rPr>
        <w:t>протокол № ** від __ ______ 2024 року</w:t>
      </w:r>
    </w:p>
    <w:p w:rsidR="00D31688" w:rsidRDefault="00D31688">
      <w:pPr>
        <w:shd w:val="clear" w:color="auto" w:fill="FFFFFF"/>
        <w:spacing w:after="160" w:line="360" w:lineRule="auto"/>
        <w:ind w:firstLine="851"/>
        <w:jc w:val="right"/>
        <w:rPr>
          <w:b/>
          <w:sz w:val="28"/>
          <w:szCs w:val="28"/>
        </w:rPr>
      </w:pPr>
    </w:p>
    <w:p w:rsidR="00D31688" w:rsidRDefault="00841CFA">
      <w:pPr>
        <w:shd w:val="clear" w:color="auto" w:fill="FFFFFF"/>
        <w:spacing w:line="360" w:lineRule="auto"/>
        <w:ind w:firstLine="851"/>
        <w:jc w:val="center"/>
        <w:rPr>
          <w:b/>
          <w:sz w:val="28"/>
          <w:szCs w:val="28"/>
        </w:rPr>
      </w:pPr>
      <w:r>
        <w:rPr>
          <w:b/>
          <w:sz w:val="28"/>
          <w:szCs w:val="28"/>
        </w:rPr>
        <w:t>Сердюк Валерія Володимирівна</w:t>
      </w:r>
    </w:p>
    <w:p w:rsidR="00D31688" w:rsidRDefault="00D31688">
      <w:pPr>
        <w:shd w:val="clear" w:color="auto" w:fill="FFFFFF"/>
        <w:spacing w:line="360" w:lineRule="auto"/>
        <w:ind w:firstLine="851"/>
        <w:jc w:val="center"/>
        <w:rPr>
          <w:b/>
          <w:sz w:val="28"/>
          <w:szCs w:val="28"/>
        </w:rPr>
      </w:pPr>
    </w:p>
    <w:p w:rsidR="00D31688" w:rsidRDefault="00841CFA">
      <w:pPr>
        <w:shd w:val="clear" w:color="auto" w:fill="FFFFFF"/>
        <w:spacing w:line="360" w:lineRule="auto"/>
        <w:ind w:right="45" w:firstLine="851"/>
        <w:jc w:val="center"/>
        <w:rPr>
          <w:b/>
          <w:sz w:val="28"/>
          <w:szCs w:val="28"/>
        </w:rPr>
      </w:pPr>
      <w:r w:rsidRPr="00841CFA">
        <w:rPr>
          <w:b/>
          <w:sz w:val="28"/>
          <w:szCs w:val="28"/>
        </w:rPr>
        <w:t>ВЗАЄМОЗВ’ЯЗОК ІНДИВІДУАЛЬНО-ПСИХІЧНИХ ВЛАСТИВОСТЕЙ ОСОБИСТОСТІ ТА СТАВЛЕННЯ ДО ЗДОРОВОГО СПОСОБУ ЖИТТЯ МАЙБУТНІХ ПСИХОЛОГІВ</w:t>
      </w:r>
    </w:p>
    <w:p w:rsidR="00841CFA" w:rsidRDefault="00841CFA">
      <w:pPr>
        <w:shd w:val="clear" w:color="auto" w:fill="FFFFFF"/>
        <w:spacing w:line="360" w:lineRule="auto"/>
        <w:ind w:right="45" w:firstLine="851"/>
        <w:jc w:val="center"/>
        <w:rPr>
          <w:color w:val="FF0000"/>
          <w:sz w:val="28"/>
          <w:szCs w:val="28"/>
        </w:rPr>
      </w:pPr>
    </w:p>
    <w:p w:rsidR="00D31688" w:rsidRDefault="00841CFA">
      <w:pPr>
        <w:shd w:val="clear" w:color="auto" w:fill="FFFFFF"/>
        <w:spacing w:line="360" w:lineRule="auto"/>
        <w:ind w:right="45" w:firstLine="851"/>
        <w:jc w:val="center"/>
        <w:rPr>
          <w:b/>
          <w:sz w:val="28"/>
          <w:szCs w:val="28"/>
        </w:rPr>
      </w:pPr>
      <w:r>
        <w:rPr>
          <w:b/>
          <w:sz w:val="28"/>
          <w:szCs w:val="28"/>
        </w:rPr>
        <w:t>Кваліфікаційна робота</w:t>
      </w:r>
    </w:p>
    <w:p w:rsidR="00D31688" w:rsidRDefault="00841CFA">
      <w:pPr>
        <w:shd w:val="clear" w:color="auto" w:fill="FFFFFF"/>
        <w:spacing w:line="360" w:lineRule="auto"/>
        <w:ind w:right="45" w:firstLine="851"/>
        <w:jc w:val="center"/>
        <w:rPr>
          <w:b/>
          <w:sz w:val="28"/>
          <w:szCs w:val="28"/>
        </w:rPr>
      </w:pPr>
      <w:r>
        <w:rPr>
          <w:b/>
          <w:sz w:val="28"/>
          <w:szCs w:val="28"/>
        </w:rPr>
        <w:t>зі спеціальності 053 Психологія</w:t>
      </w:r>
    </w:p>
    <w:p w:rsidR="00D31688" w:rsidRDefault="00841CFA">
      <w:pPr>
        <w:shd w:val="clear" w:color="auto" w:fill="FFFFFF"/>
        <w:spacing w:line="360" w:lineRule="auto"/>
        <w:ind w:right="45" w:firstLine="851"/>
        <w:jc w:val="center"/>
        <w:rPr>
          <w:sz w:val="28"/>
          <w:szCs w:val="28"/>
        </w:rPr>
      </w:pPr>
      <w:r>
        <w:rPr>
          <w:b/>
          <w:sz w:val="28"/>
          <w:szCs w:val="28"/>
        </w:rPr>
        <w:t>освітня програма: «Психологія</w:t>
      </w:r>
      <w:r>
        <w:rPr>
          <w:sz w:val="28"/>
          <w:szCs w:val="28"/>
        </w:rPr>
        <w:t>»</w:t>
      </w:r>
    </w:p>
    <w:p w:rsidR="00D31688" w:rsidRDefault="00D31688">
      <w:pPr>
        <w:shd w:val="clear" w:color="auto" w:fill="FFFFFF"/>
        <w:spacing w:line="360" w:lineRule="auto"/>
        <w:ind w:right="45" w:firstLine="851"/>
        <w:jc w:val="center"/>
        <w:rPr>
          <w:b/>
          <w:sz w:val="24"/>
          <w:szCs w:val="24"/>
        </w:rPr>
      </w:pPr>
    </w:p>
    <w:p w:rsidR="00D31688" w:rsidRDefault="00841CFA">
      <w:pPr>
        <w:spacing w:line="360" w:lineRule="auto"/>
        <w:rPr>
          <w:sz w:val="24"/>
          <w:szCs w:val="24"/>
        </w:rPr>
      </w:pPr>
      <w:r>
        <w:rPr>
          <w:noProof/>
          <w:lang w:val="en-US"/>
        </w:rPr>
        <w:drawing>
          <wp:anchor distT="0" distB="0" distL="114300" distR="114300" simplePos="0" relativeHeight="251658240" behindDoc="0" locked="0" layoutInCell="1" hidden="0" allowOverlap="1">
            <wp:simplePos x="0" y="0"/>
            <wp:positionH relativeFrom="column">
              <wp:posOffset>1234440</wp:posOffset>
            </wp:positionH>
            <wp:positionV relativeFrom="paragraph">
              <wp:posOffset>4445</wp:posOffset>
            </wp:positionV>
            <wp:extent cx="1221105" cy="1627505"/>
            <wp:effectExtent l="0" t="0" r="0" b="0"/>
            <wp:wrapNone/>
            <wp:docPr id="8"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8"/>
                    <a:srcRect/>
                    <a:stretch>
                      <a:fillRect/>
                    </a:stretch>
                  </pic:blipFill>
                  <pic:spPr>
                    <a:xfrm>
                      <a:off x="0" y="0"/>
                      <a:ext cx="1221105" cy="1627505"/>
                    </a:xfrm>
                    <a:prstGeom prst="rect">
                      <a:avLst/>
                    </a:prstGeom>
                    <a:ln/>
                  </pic:spPr>
                </pic:pic>
              </a:graphicData>
            </a:graphic>
          </wp:anchor>
        </w:drawing>
      </w:r>
    </w:p>
    <w:p w:rsidR="00D31688" w:rsidRPr="00710A18" w:rsidRDefault="00841CFA">
      <w:pPr>
        <w:spacing w:line="360" w:lineRule="auto"/>
        <w:rPr>
          <w:sz w:val="28"/>
          <w:szCs w:val="28"/>
        </w:rPr>
      </w:pPr>
      <w:r w:rsidRPr="00710A18">
        <w:rPr>
          <w:sz w:val="28"/>
          <w:szCs w:val="28"/>
        </w:rPr>
        <w:t>Особистий підпис –   __________</w:t>
      </w:r>
    </w:p>
    <w:p w:rsidR="00D31688" w:rsidRPr="00710A18" w:rsidRDefault="00841CFA">
      <w:pPr>
        <w:spacing w:line="360" w:lineRule="auto"/>
        <w:rPr>
          <w:sz w:val="28"/>
          <w:szCs w:val="28"/>
        </w:rPr>
      </w:pPr>
      <w:r w:rsidRPr="00710A18">
        <w:rPr>
          <w:sz w:val="28"/>
          <w:szCs w:val="28"/>
        </w:rPr>
        <w:t>Науковий керівник – __________   Т. А. Пашко, доцент, кандидат псих. наук</w:t>
      </w:r>
    </w:p>
    <w:p w:rsidR="00D31688" w:rsidRDefault="00841CFA" w:rsidP="00264403">
      <w:pPr>
        <w:spacing w:line="360" w:lineRule="auto"/>
        <w:rPr>
          <w:sz w:val="24"/>
          <w:szCs w:val="24"/>
        </w:rPr>
      </w:pPr>
      <w:r w:rsidRPr="00710A18">
        <w:rPr>
          <w:sz w:val="28"/>
          <w:szCs w:val="28"/>
        </w:rPr>
        <w:t xml:space="preserve">Зав. кафедри – </w:t>
      </w:r>
      <w:r w:rsidRPr="00710A18">
        <w:rPr>
          <w:sz w:val="28"/>
          <w:szCs w:val="28"/>
        </w:rPr>
        <w:tab/>
        <w:t xml:space="preserve"> __________        </w:t>
      </w:r>
      <w:r w:rsidR="00264403" w:rsidRPr="00264403">
        <w:rPr>
          <w:sz w:val="28"/>
          <w:szCs w:val="28"/>
        </w:rPr>
        <w:t>Л. В. Черновська, кандидат псих. наук</w:t>
      </w:r>
    </w:p>
    <w:p w:rsidR="00D31688" w:rsidRDefault="00D31688">
      <w:pPr>
        <w:spacing w:after="240" w:line="360" w:lineRule="auto"/>
        <w:ind w:firstLine="851"/>
        <w:rPr>
          <w:sz w:val="24"/>
          <w:szCs w:val="24"/>
        </w:rPr>
      </w:pPr>
    </w:p>
    <w:p w:rsidR="00D31688" w:rsidRDefault="00D31688">
      <w:pPr>
        <w:spacing w:after="240" w:line="360" w:lineRule="auto"/>
        <w:ind w:firstLine="851"/>
        <w:rPr>
          <w:sz w:val="24"/>
          <w:szCs w:val="24"/>
        </w:rPr>
      </w:pPr>
    </w:p>
    <w:p w:rsidR="00D31688" w:rsidRDefault="00D31688">
      <w:pPr>
        <w:spacing w:after="240" w:line="360" w:lineRule="auto"/>
        <w:ind w:firstLine="851"/>
        <w:rPr>
          <w:sz w:val="24"/>
          <w:szCs w:val="24"/>
        </w:rPr>
      </w:pPr>
    </w:p>
    <w:p w:rsidR="00D31688" w:rsidRPr="00841CFA" w:rsidRDefault="00841CFA">
      <w:pPr>
        <w:spacing w:line="360" w:lineRule="auto"/>
        <w:ind w:left="10" w:right="106" w:hanging="10"/>
        <w:jc w:val="center"/>
        <w:rPr>
          <w:b/>
          <w:sz w:val="28"/>
          <w:szCs w:val="28"/>
        </w:rPr>
      </w:pPr>
      <w:r w:rsidRPr="00841CFA">
        <w:rPr>
          <w:b/>
          <w:sz w:val="28"/>
          <w:szCs w:val="28"/>
        </w:rPr>
        <w:t xml:space="preserve">Лубни </w:t>
      </w:r>
      <w:r w:rsidRPr="00841CFA">
        <w:rPr>
          <w:sz w:val="28"/>
          <w:szCs w:val="28"/>
        </w:rPr>
        <w:t>–</w:t>
      </w:r>
      <w:r w:rsidRPr="00841CFA">
        <w:rPr>
          <w:b/>
          <w:sz w:val="28"/>
          <w:szCs w:val="28"/>
        </w:rPr>
        <w:t xml:space="preserve"> 2025</w:t>
      </w:r>
    </w:p>
    <w:p w:rsidR="00264403" w:rsidRDefault="00264403">
      <w:pPr>
        <w:spacing w:line="360" w:lineRule="auto"/>
        <w:ind w:left="10" w:right="106" w:hanging="10"/>
        <w:jc w:val="center"/>
        <w:rPr>
          <w:b/>
          <w:sz w:val="28"/>
          <w:szCs w:val="28"/>
        </w:rPr>
      </w:pPr>
    </w:p>
    <w:p w:rsidR="00D31688" w:rsidRDefault="00841CFA">
      <w:pPr>
        <w:spacing w:line="360" w:lineRule="auto"/>
        <w:ind w:left="10" w:right="106" w:hanging="10"/>
        <w:jc w:val="center"/>
        <w:rPr>
          <w:sz w:val="28"/>
          <w:szCs w:val="28"/>
        </w:rPr>
      </w:pPr>
      <w:r>
        <w:rPr>
          <w:b/>
          <w:sz w:val="28"/>
          <w:szCs w:val="28"/>
        </w:rPr>
        <w:lastRenderedPageBreak/>
        <w:t xml:space="preserve">ЗМІСТ </w:t>
      </w:r>
    </w:p>
    <w:p w:rsidR="00D31688" w:rsidRDefault="00841CFA">
      <w:pPr>
        <w:spacing w:line="360" w:lineRule="auto"/>
        <w:ind w:firstLine="849"/>
        <w:rPr>
          <w:sz w:val="28"/>
          <w:szCs w:val="28"/>
        </w:rPr>
      </w:pPr>
      <w:r>
        <w:rPr>
          <w:b/>
          <w:sz w:val="28"/>
          <w:szCs w:val="28"/>
        </w:rPr>
        <w:t>ВСТУП</w:t>
      </w:r>
      <w:r>
        <w:rPr>
          <w:sz w:val="28"/>
          <w:szCs w:val="28"/>
        </w:rPr>
        <w:t>………………………………………………………..……………</w:t>
      </w:r>
      <w:r>
        <w:rPr>
          <w:sz w:val="28"/>
          <w:szCs w:val="28"/>
          <w:lang w:val="uk-UA"/>
        </w:rPr>
        <w:t>…..</w:t>
      </w:r>
      <w:r>
        <w:rPr>
          <w:sz w:val="28"/>
          <w:szCs w:val="28"/>
        </w:rPr>
        <w:t>3</w:t>
      </w:r>
    </w:p>
    <w:p w:rsidR="00D31688" w:rsidRPr="00841CFA" w:rsidRDefault="00841CFA" w:rsidP="00841CFA">
      <w:pPr>
        <w:spacing w:line="360" w:lineRule="auto"/>
        <w:ind w:left="16" w:firstLine="849"/>
        <w:jc w:val="both"/>
        <w:rPr>
          <w:sz w:val="28"/>
          <w:szCs w:val="28"/>
          <w:lang w:val="uk-UA"/>
        </w:rPr>
      </w:pPr>
      <w:r>
        <w:rPr>
          <w:b/>
          <w:sz w:val="28"/>
          <w:szCs w:val="28"/>
        </w:rPr>
        <w:t>РОЗДІЛ І. ТЕОРЕТИЧНІ ЗАСАДИ ВИЗНАЧЕННЯ ІНДИВІДУАЛЬНИХ ВЛАСТИВОСТЕЙ ОСОБИСТОСТІ ТА СТАВЛЕННЯ ДО ЗДОРОВОГО СПОСОБУ ЖИТТЯ МАЙБУТНІХ ПСИХОЛОГІВ</w:t>
      </w:r>
      <w:r>
        <w:rPr>
          <w:sz w:val="28"/>
          <w:szCs w:val="28"/>
          <w:lang w:val="uk-UA"/>
        </w:rPr>
        <w:t>………..9</w:t>
      </w:r>
    </w:p>
    <w:p w:rsidR="00D31688" w:rsidRPr="00841CFA" w:rsidRDefault="00841CFA">
      <w:pPr>
        <w:spacing w:line="360" w:lineRule="auto"/>
        <w:ind w:left="16" w:firstLine="849"/>
        <w:jc w:val="both"/>
        <w:rPr>
          <w:sz w:val="28"/>
          <w:szCs w:val="28"/>
          <w:lang w:val="uk-UA"/>
        </w:rPr>
      </w:pPr>
      <w:r>
        <w:rPr>
          <w:sz w:val="28"/>
          <w:szCs w:val="28"/>
        </w:rPr>
        <w:t>1.1</w:t>
      </w:r>
      <w:r>
        <w:rPr>
          <w:sz w:val="28"/>
          <w:szCs w:val="28"/>
        </w:rPr>
        <w:tab/>
        <w:t>Індивідуально-психічні властивості особистості: види та класифікація……………………………………………………………………………</w:t>
      </w:r>
      <w:r>
        <w:rPr>
          <w:sz w:val="28"/>
          <w:szCs w:val="28"/>
          <w:lang w:val="uk-UA"/>
        </w:rPr>
        <w:t>9</w:t>
      </w:r>
    </w:p>
    <w:p w:rsidR="00D31688" w:rsidRPr="00841CFA" w:rsidRDefault="00841CFA">
      <w:pPr>
        <w:spacing w:line="360" w:lineRule="auto"/>
        <w:ind w:left="16" w:firstLine="849"/>
        <w:rPr>
          <w:sz w:val="28"/>
          <w:szCs w:val="28"/>
          <w:lang w:val="uk-UA"/>
        </w:rPr>
      </w:pPr>
      <w:r>
        <w:rPr>
          <w:sz w:val="28"/>
          <w:szCs w:val="28"/>
        </w:rPr>
        <w:t>1.2. Цінності та ціннісні орієнтації особистості щодо власного здоров’я..1</w:t>
      </w:r>
      <w:r>
        <w:rPr>
          <w:sz w:val="28"/>
          <w:szCs w:val="28"/>
          <w:lang w:val="uk-UA"/>
        </w:rPr>
        <w:t>8</w:t>
      </w:r>
    </w:p>
    <w:p w:rsidR="00D31688" w:rsidRPr="00841CFA" w:rsidRDefault="00841CFA">
      <w:pPr>
        <w:spacing w:line="360" w:lineRule="auto"/>
        <w:ind w:left="16" w:firstLine="849"/>
        <w:rPr>
          <w:sz w:val="28"/>
          <w:szCs w:val="28"/>
          <w:lang w:val="uk-UA"/>
        </w:rPr>
      </w:pPr>
      <w:r>
        <w:rPr>
          <w:sz w:val="28"/>
          <w:szCs w:val="28"/>
        </w:rPr>
        <w:t>1.3. Психолого-педагогічні передумови формування ціннісного ставлення до здорового способу життя ………………………………………………....</w:t>
      </w:r>
      <w:r>
        <w:rPr>
          <w:sz w:val="28"/>
          <w:szCs w:val="28"/>
          <w:lang w:val="uk-UA"/>
        </w:rPr>
        <w:t>...........31</w:t>
      </w:r>
    </w:p>
    <w:p w:rsidR="00D31688" w:rsidRPr="00841CFA" w:rsidRDefault="00841CFA">
      <w:pPr>
        <w:spacing w:line="360" w:lineRule="auto"/>
        <w:ind w:left="16" w:firstLine="849"/>
        <w:rPr>
          <w:sz w:val="28"/>
          <w:szCs w:val="28"/>
          <w:lang w:val="uk-UA"/>
        </w:rPr>
      </w:pPr>
      <w:r>
        <w:rPr>
          <w:sz w:val="28"/>
          <w:szCs w:val="28"/>
        </w:rPr>
        <w:t xml:space="preserve">Висновки до </w:t>
      </w:r>
      <w:r w:rsidR="00CA5AFA">
        <w:rPr>
          <w:sz w:val="28"/>
          <w:szCs w:val="28"/>
          <w:lang w:val="uk-UA"/>
        </w:rPr>
        <w:t xml:space="preserve">першого </w:t>
      </w:r>
      <w:r>
        <w:rPr>
          <w:sz w:val="28"/>
          <w:szCs w:val="28"/>
        </w:rPr>
        <w:t>розд</w:t>
      </w:r>
      <w:r w:rsidR="00CA5AFA">
        <w:rPr>
          <w:sz w:val="28"/>
          <w:szCs w:val="28"/>
        </w:rPr>
        <w:t xml:space="preserve">ілу </w:t>
      </w:r>
      <w:r w:rsidR="00CA5AFA">
        <w:rPr>
          <w:sz w:val="28"/>
          <w:szCs w:val="28"/>
          <w:lang w:val="uk-UA"/>
        </w:rPr>
        <w:t>..</w:t>
      </w:r>
      <w:r>
        <w:rPr>
          <w:sz w:val="28"/>
          <w:szCs w:val="28"/>
        </w:rPr>
        <w:t>………………………………….....……</w:t>
      </w:r>
      <w:r>
        <w:rPr>
          <w:sz w:val="28"/>
          <w:szCs w:val="28"/>
          <w:lang w:val="uk-UA"/>
        </w:rPr>
        <w:t>….42</w:t>
      </w:r>
    </w:p>
    <w:p w:rsidR="00D31688" w:rsidRPr="00841CFA" w:rsidRDefault="00841CFA" w:rsidP="00841CFA">
      <w:pPr>
        <w:spacing w:line="360" w:lineRule="auto"/>
        <w:ind w:left="16" w:firstLine="849"/>
        <w:jc w:val="both"/>
        <w:rPr>
          <w:sz w:val="28"/>
          <w:szCs w:val="28"/>
          <w:lang w:val="uk-UA"/>
        </w:rPr>
      </w:pPr>
      <w:r>
        <w:rPr>
          <w:b/>
          <w:sz w:val="28"/>
          <w:szCs w:val="28"/>
        </w:rPr>
        <w:t>РОЗДІЛ ІІ. ЕМПІРИЧНЕ ДОСЛІДЖЕННЯ ВЗАЄМОЗВ’ЯЗКУ ІНДИВІДУАЛЬНО-ПСИХІЧНИХ ВЛАСТИВОСТЕЙ ОСОБИСТОСТІ ТА ЦІННІСНОГО СТАВЛЕННЯ ДО ВЛАСНОГО ЗДОРОВ’Я..</w:t>
      </w:r>
      <w:r>
        <w:rPr>
          <w:sz w:val="28"/>
          <w:szCs w:val="28"/>
        </w:rPr>
        <w:t>…...…..……</w:t>
      </w:r>
      <w:r>
        <w:rPr>
          <w:sz w:val="28"/>
          <w:szCs w:val="28"/>
          <w:lang w:val="uk-UA"/>
        </w:rPr>
        <w:t>……44</w:t>
      </w:r>
    </w:p>
    <w:p w:rsidR="00D31688" w:rsidRPr="00841CFA" w:rsidRDefault="00841CFA">
      <w:pPr>
        <w:spacing w:line="360" w:lineRule="auto"/>
        <w:ind w:left="16" w:firstLine="849"/>
        <w:jc w:val="both"/>
        <w:rPr>
          <w:sz w:val="28"/>
          <w:szCs w:val="28"/>
          <w:lang w:val="uk-UA"/>
        </w:rPr>
      </w:pPr>
      <w:r>
        <w:rPr>
          <w:sz w:val="28"/>
          <w:szCs w:val="28"/>
        </w:rPr>
        <w:t>2.1. Організація та методи дослідження</w:t>
      </w:r>
      <w:r>
        <w:rPr>
          <w:sz w:val="28"/>
          <w:szCs w:val="28"/>
          <w:lang w:val="uk-UA"/>
        </w:rPr>
        <w:t>……………………………………..44</w:t>
      </w:r>
    </w:p>
    <w:p w:rsidR="00D31688" w:rsidRDefault="00841CFA">
      <w:pPr>
        <w:spacing w:line="360" w:lineRule="auto"/>
        <w:ind w:left="16" w:firstLine="849"/>
        <w:jc w:val="both"/>
        <w:rPr>
          <w:sz w:val="28"/>
          <w:szCs w:val="28"/>
        </w:rPr>
      </w:pPr>
      <w:r>
        <w:rPr>
          <w:sz w:val="28"/>
          <w:szCs w:val="28"/>
        </w:rPr>
        <w:t>2.2</w:t>
      </w:r>
      <w:r>
        <w:t xml:space="preserve"> </w:t>
      </w:r>
      <w:r>
        <w:rPr>
          <w:sz w:val="28"/>
          <w:szCs w:val="28"/>
        </w:rPr>
        <w:t>Аналіз результатів вивчення індивідуально-психічних особливостей особистості та ставлення до цінності «власне здоров’я»……</w:t>
      </w:r>
      <w:r w:rsidR="00CA5AFA">
        <w:rPr>
          <w:sz w:val="28"/>
          <w:szCs w:val="28"/>
          <w:lang w:val="uk-UA"/>
        </w:rPr>
        <w:t>………………..</w:t>
      </w:r>
      <w:r>
        <w:rPr>
          <w:sz w:val="28"/>
          <w:szCs w:val="28"/>
        </w:rPr>
        <w:t>…….48</w:t>
      </w:r>
    </w:p>
    <w:p w:rsidR="00D31688" w:rsidRPr="00CA5AFA" w:rsidRDefault="00841CFA">
      <w:pPr>
        <w:spacing w:line="360" w:lineRule="auto"/>
        <w:ind w:left="16" w:firstLine="849"/>
        <w:rPr>
          <w:sz w:val="28"/>
          <w:szCs w:val="28"/>
          <w:lang w:val="uk-UA"/>
        </w:rPr>
      </w:pPr>
      <w:r>
        <w:rPr>
          <w:sz w:val="28"/>
          <w:szCs w:val="28"/>
        </w:rPr>
        <w:t xml:space="preserve">Висновки до </w:t>
      </w:r>
      <w:r w:rsidR="00CA5AFA">
        <w:rPr>
          <w:sz w:val="28"/>
          <w:szCs w:val="28"/>
          <w:lang w:val="uk-UA"/>
        </w:rPr>
        <w:t xml:space="preserve">другого </w:t>
      </w:r>
      <w:r>
        <w:rPr>
          <w:sz w:val="28"/>
          <w:szCs w:val="28"/>
        </w:rPr>
        <w:t>ро</w:t>
      </w:r>
      <w:r w:rsidR="00CA5AFA">
        <w:rPr>
          <w:sz w:val="28"/>
          <w:szCs w:val="28"/>
        </w:rPr>
        <w:t>зділу ……………………………………..……</w:t>
      </w:r>
      <w:r w:rsidR="00CA5AFA">
        <w:rPr>
          <w:sz w:val="28"/>
          <w:szCs w:val="28"/>
          <w:lang w:val="uk-UA"/>
        </w:rPr>
        <w:t>…...68</w:t>
      </w:r>
    </w:p>
    <w:p w:rsidR="00D31688" w:rsidRPr="00CA5AFA" w:rsidRDefault="00841CFA" w:rsidP="00CA5AFA">
      <w:pPr>
        <w:spacing w:line="360" w:lineRule="auto"/>
        <w:ind w:left="16" w:firstLine="849"/>
        <w:jc w:val="both"/>
        <w:rPr>
          <w:sz w:val="28"/>
          <w:szCs w:val="28"/>
          <w:lang w:val="uk-UA"/>
        </w:rPr>
      </w:pPr>
      <w:r>
        <w:rPr>
          <w:b/>
          <w:sz w:val="28"/>
          <w:szCs w:val="28"/>
        </w:rPr>
        <w:t xml:space="preserve">РОЗДІЛ ІІІ. ПСИХОЛОГІЧНА ПРОГРАМА ЩОДО РОЗВИТКУ ЦІННІСНОГО СТАВЛЕННЯ ДО ВЛАСНОГО ЗДОРОВ’Я МАЙБУТНІХ ПСИХОЛОГІВ </w:t>
      </w:r>
      <w:r>
        <w:rPr>
          <w:sz w:val="28"/>
          <w:szCs w:val="28"/>
        </w:rPr>
        <w:t>………………….....</w:t>
      </w:r>
      <w:r w:rsidR="00CA5AFA">
        <w:rPr>
          <w:sz w:val="28"/>
          <w:szCs w:val="28"/>
          <w:lang w:val="uk-UA"/>
        </w:rPr>
        <w:t>........................................................................</w:t>
      </w:r>
      <w:r w:rsidR="00CA5AFA">
        <w:rPr>
          <w:sz w:val="28"/>
          <w:szCs w:val="28"/>
        </w:rPr>
        <w:t>.</w:t>
      </w:r>
      <w:r w:rsidR="00CA5AFA">
        <w:rPr>
          <w:sz w:val="28"/>
          <w:szCs w:val="28"/>
          <w:lang w:val="uk-UA"/>
        </w:rPr>
        <w:t>..70</w:t>
      </w:r>
    </w:p>
    <w:p w:rsidR="00D31688" w:rsidRPr="00CA5AFA" w:rsidRDefault="00841CFA">
      <w:pPr>
        <w:spacing w:line="360" w:lineRule="auto"/>
        <w:ind w:left="16" w:firstLine="849"/>
        <w:rPr>
          <w:sz w:val="28"/>
          <w:szCs w:val="28"/>
          <w:lang w:val="uk-UA"/>
        </w:rPr>
      </w:pPr>
      <w:r>
        <w:rPr>
          <w:sz w:val="28"/>
          <w:szCs w:val="28"/>
        </w:rPr>
        <w:t>3.1. Опис й обґрунтування психологічної програми …………………..…</w:t>
      </w:r>
      <w:r w:rsidR="00CA5AFA">
        <w:rPr>
          <w:sz w:val="28"/>
          <w:szCs w:val="28"/>
          <w:lang w:val="uk-UA"/>
        </w:rPr>
        <w:t>.</w:t>
      </w:r>
      <w:r>
        <w:rPr>
          <w:sz w:val="28"/>
          <w:szCs w:val="28"/>
        </w:rPr>
        <w:t>.</w:t>
      </w:r>
      <w:r w:rsidR="00CA5AFA">
        <w:rPr>
          <w:sz w:val="28"/>
          <w:szCs w:val="28"/>
          <w:lang w:val="uk-UA"/>
        </w:rPr>
        <w:t>70</w:t>
      </w:r>
    </w:p>
    <w:p w:rsidR="00D31688" w:rsidRDefault="00841CFA">
      <w:pPr>
        <w:spacing w:line="360" w:lineRule="auto"/>
        <w:ind w:left="16" w:firstLine="849"/>
        <w:rPr>
          <w:sz w:val="28"/>
          <w:szCs w:val="28"/>
        </w:rPr>
      </w:pPr>
      <w:r>
        <w:rPr>
          <w:sz w:val="28"/>
          <w:szCs w:val="28"/>
        </w:rPr>
        <w:t xml:space="preserve">Висновки до </w:t>
      </w:r>
      <w:r w:rsidR="00CA5AFA">
        <w:rPr>
          <w:sz w:val="28"/>
          <w:szCs w:val="28"/>
          <w:lang w:val="uk-UA"/>
        </w:rPr>
        <w:t xml:space="preserve">третього </w:t>
      </w:r>
      <w:r w:rsidR="00CA5AFA">
        <w:rPr>
          <w:sz w:val="28"/>
          <w:szCs w:val="28"/>
        </w:rPr>
        <w:t>розділу І</w:t>
      </w:r>
      <w:r>
        <w:rPr>
          <w:sz w:val="28"/>
          <w:szCs w:val="28"/>
        </w:rPr>
        <w:t>……………………………………………...76</w:t>
      </w:r>
    </w:p>
    <w:p w:rsidR="00D31688" w:rsidRPr="00CA5AFA" w:rsidRDefault="00841CFA">
      <w:pPr>
        <w:spacing w:line="360" w:lineRule="auto"/>
        <w:ind w:left="16" w:firstLine="849"/>
        <w:rPr>
          <w:sz w:val="28"/>
          <w:szCs w:val="28"/>
          <w:lang w:val="uk-UA"/>
        </w:rPr>
      </w:pPr>
      <w:r>
        <w:rPr>
          <w:b/>
          <w:sz w:val="28"/>
          <w:szCs w:val="28"/>
        </w:rPr>
        <w:t>ВИСНОВКИ</w:t>
      </w:r>
      <w:r>
        <w:rPr>
          <w:sz w:val="28"/>
          <w:szCs w:val="28"/>
        </w:rPr>
        <w:t>……………………………………………………….…</w:t>
      </w:r>
      <w:r w:rsidR="00CA5AFA">
        <w:rPr>
          <w:sz w:val="28"/>
          <w:szCs w:val="28"/>
        </w:rPr>
        <w:t>…</w:t>
      </w:r>
      <w:r w:rsidR="00CA5AFA">
        <w:rPr>
          <w:sz w:val="28"/>
          <w:szCs w:val="28"/>
          <w:lang w:val="uk-UA"/>
        </w:rPr>
        <w:t>……</w:t>
      </w:r>
      <w:r w:rsidR="00CA5AFA">
        <w:rPr>
          <w:sz w:val="28"/>
          <w:szCs w:val="28"/>
        </w:rPr>
        <w:t>7</w:t>
      </w:r>
      <w:r w:rsidR="00CA5AFA">
        <w:rPr>
          <w:sz w:val="28"/>
          <w:szCs w:val="28"/>
          <w:lang w:val="uk-UA"/>
        </w:rPr>
        <w:t>7</w:t>
      </w:r>
    </w:p>
    <w:p w:rsidR="00D31688" w:rsidRPr="00CA5AFA" w:rsidRDefault="00841CFA">
      <w:pPr>
        <w:spacing w:line="360" w:lineRule="auto"/>
        <w:ind w:left="16" w:firstLine="849"/>
        <w:rPr>
          <w:sz w:val="28"/>
          <w:szCs w:val="28"/>
          <w:lang w:val="uk-UA"/>
        </w:rPr>
      </w:pPr>
      <w:r>
        <w:rPr>
          <w:b/>
          <w:sz w:val="28"/>
          <w:szCs w:val="28"/>
        </w:rPr>
        <w:t>СПИСОК ВИКОРИСТАНИХ ДЖЕРЕЛ</w:t>
      </w:r>
      <w:r w:rsidR="00CA5AFA">
        <w:rPr>
          <w:sz w:val="28"/>
          <w:szCs w:val="28"/>
        </w:rPr>
        <w:t>…………………………...</w:t>
      </w:r>
      <w:r w:rsidR="00CA5AFA">
        <w:rPr>
          <w:sz w:val="28"/>
          <w:szCs w:val="28"/>
          <w:lang w:val="uk-UA"/>
        </w:rPr>
        <w:t>.........80</w:t>
      </w:r>
    </w:p>
    <w:p w:rsidR="00D31688" w:rsidRPr="00CA5AFA" w:rsidRDefault="00841CFA">
      <w:pPr>
        <w:spacing w:line="360" w:lineRule="auto"/>
        <w:ind w:left="16" w:firstLine="849"/>
        <w:rPr>
          <w:b/>
          <w:sz w:val="28"/>
          <w:szCs w:val="28"/>
          <w:lang w:val="uk-UA"/>
        </w:rPr>
      </w:pPr>
      <w:r>
        <w:rPr>
          <w:b/>
          <w:sz w:val="28"/>
          <w:szCs w:val="28"/>
        </w:rPr>
        <w:t>ДОДАТКИ</w:t>
      </w:r>
      <w:r>
        <w:rPr>
          <w:sz w:val="28"/>
          <w:szCs w:val="28"/>
        </w:rPr>
        <w:t>……………………………………….……………</w:t>
      </w:r>
      <w:r w:rsidR="00CA5AFA">
        <w:rPr>
          <w:sz w:val="28"/>
          <w:szCs w:val="28"/>
        </w:rPr>
        <w:t>…..……</w:t>
      </w:r>
      <w:r w:rsidR="00CA5AFA">
        <w:rPr>
          <w:sz w:val="28"/>
          <w:szCs w:val="28"/>
          <w:lang w:val="uk-UA"/>
        </w:rPr>
        <w:t>…….</w:t>
      </w:r>
      <w:r w:rsidR="00CA5AFA">
        <w:rPr>
          <w:sz w:val="28"/>
          <w:szCs w:val="28"/>
        </w:rPr>
        <w:t>9</w:t>
      </w:r>
      <w:r w:rsidR="00CA5AFA">
        <w:rPr>
          <w:sz w:val="28"/>
          <w:szCs w:val="28"/>
          <w:lang w:val="uk-UA"/>
        </w:rPr>
        <w:t>2</w:t>
      </w:r>
    </w:p>
    <w:p w:rsidR="00D31688" w:rsidRDefault="00D31688">
      <w:pPr>
        <w:tabs>
          <w:tab w:val="left" w:pos="142"/>
        </w:tabs>
        <w:spacing w:line="360" w:lineRule="auto"/>
        <w:ind w:firstLine="851"/>
        <w:jc w:val="both"/>
        <w:rPr>
          <w:b/>
          <w:sz w:val="28"/>
          <w:szCs w:val="28"/>
        </w:rPr>
      </w:pPr>
    </w:p>
    <w:p w:rsidR="00D31688" w:rsidRDefault="00D31688">
      <w:pPr>
        <w:tabs>
          <w:tab w:val="left" w:pos="142"/>
        </w:tabs>
        <w:spacing w:line="360" w:lineRule="auto"/>
        <w:ind w:firstLine="851"/>
        <w:jc w:val="both"/>
        <w:rPr>
          <w:b/>
          <w:sz w:val="28"/>
          <w:szCs w:val="28"/>
        </w:rPr>
      </w:pPr>
    </w:p>
    <w:p w:rsidR="00D31688" w:rsidRDefault="00D31688">
      <w:pPr>
        <w:tabs>
          <w:tab w:val="left" w:pos="142"/>
        </w:tabs>
        <w:spacing w:line="360" w:lineRule="auto"/>
        <w:ind w:firstLine="851"/>
        <w:jc w:val="center"/>
        <w:rPr>
          <w:b/>
          <w:sz w:val="28"/>
          <w:szCs w:val="28"/>
        </w:rPr>
      </w:pPr>
    </w:p>
    <w:p w:rsidR="00CA5AFA" w:rsidRDefault="00CA5AFA">
      <w:pPr>
        <w:tabs>
          <w:tab w:val="left" w:pos="142"/>
        </w:tabs>
        <w:spacing w:line="360" w:lineRule="auto"/>
        <w:ind w:firstLine="851"/>
        <w:jc w:val="center"/>
        <w:rPr>
          <w:b/>
          <w:sz w:val="28"/>
          <w:szCs w:val="28"/>
        </w:rPr>
      </w:pPr>
    </w:p>
    <w:p w:rsidR="00D31688" w:rsidRDefault="00841CFA">
      <w:pPr>
        <w:tabs>
          <w:tab w:val="left" w:pos="142"/>
        </w:tabs>
        <w:spacing w:line="360" w:lineRule="auto"/>
        <w:ind w:firstLine="851"/>
        <w:jc w:val="center"/>
        <w:rPr>
          <w:b/>
          <w:sz w:val="28"/>
          <w:szCs w:val="28"/>
        </w:rPr>
      </w:pPr>
      <w:r>
        <w:rPr>
          <w:b/>
          <w:sz w:val="28"/>
          <w:szCs w:val="28"/>
        </w:rPr>
        <w:lastRenderedPageBreak/>
        <w:t>ВСТУП</w:t>
      </w:r>
    </w:p>
    <w:p w:rsidR="00D31688" w:rsidRDefault="00D31688">
      <w:pPr>
        <w:pBdr>
          <w:top w:val="nil"/>
          <w:left w:val="nil"/>
          <w:bottom w:val="nil"/>
          <w:right w:val="nil"/>
          <w:between w:val="nil"/>
        </w:pBdr>
        <w:tabs>
          <w:tab w:val="left" w:pos="142"/>
        </w:tabs>
        <w:spacing w:line="360" w:lineRule="auto"/>
        <w:ind w:firstLine="851"/>
        <w:jc w:val="both"/>
        <w:rPr>
          <w:b/>
          <w:color w:val="000000"/>
          <w:sz w:val="28"/>
          <w:szCs w:val="28"/>
        </w:rPr>
      </w:pP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 xml:space="preserve">Серед різноманіття проблем сучасної психології проблема здоров’я людини є однією з найбільш актуальних та інтенсивно досліджуваних. Здоров’я людини виступає як один з найважливіших факторів ефективності людської життєдіяльності та професійної самореалізації. Фундаментальне значення для майбутнього людства проблеми соматичного та психічного здоров’я останніми роками особливо привертає увагу психологів. Вивчення проблеми здоров’я людини має як першорядне теоретичне, а й практичне значення, адже це багато в чому пов’язане з глибшим психологічним дослідженням особистості, понять самоздійснення, повної самореалізації та психофізичного благополуччя на різних вікових етапах. </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Як відомо, особистість розвивається у суспільстві, в якому живе і залежить від системи ціннісних відносин, що формуються протягом усього життя. Ця система цінностей розкриває індивідуальні якості особистості – її характерологічні, моральні і вольові властивості, інтелектуальні якості, і засвоєні особистістю норми і цінності суспільства. Починаючи з юнацького віку, особистість спрямовує свою активність відповідно до власних життєвих і ціннісних орієнтацій. Вивченню спрямованості та ціннісного ставлення до категорії «власне здоров’я», взаємозв</w:t>
      </w:r>
      <w:r>
        <w:rPr>
          <w:color w:val="000000"/>
          <w:sz w:val="28"/>
          <w:szCs w:val="28"/>
          <w:lang w:val="uk-UA"/>
        </w:rPr>
        <w:t>’</w:t>
      </w:r>
      <w:r>
        <w:rPr>
          <w:color w:val="000000"/>
          <w:sz w:val="28"/>
          <w:szCs w:val="28"/>
        </w:rPr>
        <w:t>язку цієї категорії з індивідуальними властивостями особистості, присвячене наше дослідження.</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 xml:space="preserve">Досвід соціальної взаємодії, цінності, власний світогляд та ставлення особистості власного здоров’я, є основними факторами повноцінної фізичної, психологічної, духовної та професійної реалізації, є основою для повноцінного та гармонійного розвитку, формування самосвідомості. Пріоритетна цінність власного здоров’я визначає творче та професійне довголіття людини та людства. Система ціннісних орієнтацій повинна посилювати особистість та встановлювати категорію здоров’я на пріоритетні місця у системі ціннісних та смислових орієнтирів життєвого шляху. Втрата здоров’я та зниження якості життя в усіх галузях життєдіяльності завжди слідує за втратою здоров’я, як соматичного, так і </w:t>
      </w:r>
      <w:r>
        <w:rPr>
          <w:color w:val="000000"/>
          <w:sz w:val="28"/>
          <w:szCs w:val="28"/>
        </w:rPr>
        <w:lastRenderedPageBreak/>
        <w:t>ментального. А життя здорової фізично і морально людини найбільш продуктивне і насичене, тому будь-які ускладнення у сфері здоров’я дуже гостро і болісно впливають на неї, її спосіб життя, взаємини, ці тези знайшли своє відображення у ряді наукових досліджень.</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 xml:space="preserve">Так, І. Дубровіна, О. Василевська, А. Запорожець, А. Захаров, Н. Коротій, Н. Коновал та інші у своїх працях писали про необхідність розширення та поглиблення психологічних досліджень проблем психічного здоров’я здобувачів вищої освіти. В. Сафін підкреслює складність і багатовимірність цього феномену, взаємопов’язаність психічного здоров’я та фізичного здоров’я індивіда. Психічне, та як сьогодні влучно казати, ментальне здоров’я, неодноразово було предметом психологічних досліджень: Н. Бредберн, А. Волоніна, Е. Дінер, А. Кошелева, А. </w:t>
      </w:r>
      <w:r>
        <w:rPr>
          <w:color w:val="000000"/>
          <w:sz w:val="28"/>
          <w:szCs w:val="28"/>
          <w:lang w:val="uk-UA"/>
        </w:rPr>
        <w:t> </w:t>
      </w:r>
      <w:r>
        <w:rPr>
          <w:color w:val="000000"/>
          <w:sz w:val="28"/>
          <w:szCs w:val="28"/>
        </w:rPr>
        <w:t xml:space="preserve">Маслоу, Т. Титаренко, П. Фесенко, О. Шагрева розглядали питання емоційного благополуччя та психічної рівноваги особистості. Зі своєї сторони Б. Ананьєв, І. </w:t>
      </w:r>
      <w:r>
        <w:rPr>
          <w:color w:val="000000"/>
          <w:sz w:val="28"/>
          <w:szCs w:val="28"/>
          <w:lang w:val="uk-UA"/>
        </w:rPr>
        <w:t> </w:t>
      </w:r>
      <w:r>
        <w:rPr>
          <w:color w:val="000000"/>
          <w:sz w:val="28"/>
          <w:szCs w:val="28"/>
        </w:rPr>
        <w:t xml:space="preserve">Дубровіна, В. Пахальян, Н. Світлична, О. Хухлаєва актуалізували дослідження психологічного здоров’я через призму виховання та сімекйних цінностей; О. </w:t>
      </w:r>
      <w:r>
        <w:rPr>
          <w:color w:val="000000"/>
          <w:sz w:val="28"/>
          <w:szCs w:val="28"/>
          <w:lang w:val="uk-UA"/>
        </w:rPr>
        <w:t> </w:t>
      </w:r>
      <w:r>
        <w:rPr>
          <w:color w:val="000000"/>
          <w:sz w:val="28"/>
          <w:szCs w:val="28"/>
        </w:rPr>
        <w:t>Даниленко, Р. Мей, А. Петровський та М. Ярошевський зробили великий внесок у визначення поняття індивідуального психічного здоров’я.</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 xml:space="preserve">Не можемо не зауважити, що в останні роки набула популярності ідея вивчення психічного здоров’я та пов’язаних з ним явищ у ціннісній парадигмі. Згідно з аксіологічним підходом, психічне здоров’я розглядається як соціальна цінність, що посідає провідне місце в ціннісній ієрархії індивіда і корелює з ціннісними орієнтаціями. Домінування тих чи інших цінностей та їх модифікація розглядаються як детермінанти психічного здоров’я індивіда (О. Калітієвська, А. </w:t>
      </w:r>
      <w:r>
        <w:rPr>
          <w:color w:val="000000"/>
          <w:sz w:val="28"/>
          <w:szCs w:val="28"/>
          <w:lang w:val="uk-UA"/>
        </w:rPr>
        <w:t> </w:t>
      </w:r>
      <w:r>
        <w:rPr>
          <w:color w:val="000000"/>
          <w:sz w:val="28"/>
          <w:szCs w:val="28"/>
        </w:rPr>
        <w:t>Кемпінський, А. Маслоу).</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 xml:space="preserve">Проблемам виховання духовно-гуманітарних цінностей та формування ціннісного ставлення до інших людей присвятили свої праці І. Бек, І. Білецька, М. </w:t>
      </w:r>
      <w:r>
        <w:rPr>
          <w:color w:val="000000"/>
          <w:sz w:val="28"/>
          <w:szCs w:val="28"/>
          <w:lang w:val="uk-UA"/>
        </w:rPr>
        <w:t> </w:t>
      </w:r>
      <w:r>
        <w:rPr>
          <w:color w:val="000000"/>
          <w:sz w:val="28"/>
          <w:szCs w:val="28"/>
        </w:rPr>
        <w:t xml:space="preserve">Боришевський та інші. Психологічна природа ставлень і ціннісного ставлення зокрема відображена у поглядах багатьох науковців (І. Бек, І. Блах, В. Волошина, В. Мяшев, В. Сластьонін та ін.). Вплив фізичних вправ на психічний розвиток дітей молодшого шкільного віку продемонстровано в дослідженнях В. Шмальгуна. </w:t>
      </w:r>
      <w:r>
        <w:rPr>
          <w:color w:val="000000"/>
          <w:sz w:val="28"/>
          <w:szCs w:val="28"/>
        </w:rPr>
        <w:lastRenderedPageBreak/>
        <w:t xml:space="preserve">Стабілізацію емоційного стану особистості в підлітковому віці засобами степ-аеробіки вивчала Н. Круз. </w:t>
      </w:r>
      <w:r>
        <w:rPr>
          <w:sz w:val="28"/>
          <w:szCs w:val="28"/>
        </w:rPr>
        <w:t>Водночас</w:t>
      </w:r>
      <w:r>
        <w:rPr>
          <w:color w:val="000000"/>
          <w:sz w:val="28"/>
          <w:szCs w:val="28"/>
        </w:rPr>
        <w:t xml:space="preserve">, ідея бачення фізичної культури як засобу </w:t>
      </w:r>
      <w:r>
        <w:rPr>
          <w:sz w:val="28"/>
          <w:szCs w:val="28"/>
        </w:rPr>
        <w:t>розв’язання проблеми</w:t>
      </w:r>
      <w:r>
        <w:rPr>
          <w:color w:val="000000"/>
          <w:sz w:val="28"/>
          <w:szCs w:val="28"/>
        </w:rPr>
        <w:t xml:space="preserve"> ціннісних орієнтацій особистості в період дорослішання, висловлена вітчизняним вченим І. Беком.</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 xml:space="preserve">Але вивчення взаємозв’язку індивідуальних властивостей особистості з ціннісним ставленням до власного здоров’я не знайшло відображення в сучасній науковій літературі, це є значною </w:t>
      </w:r>
      <w:r>
        <w:rPr>
          <w:sz w:val="28"/>
          <w:szCs w:val="28"/>
        </w:rPr>
        <w:t>прогалиною</w:t>
      </w:r>
      <w:r>
        <w:rPr>
          <w:color w:val="000000"/>
          <w:sz w:val="28"/>
          <w:szCs w:val="28"/>
        </w:rPr>
        <w:t xml:space="preserve">. Адже подібні дослідження допоможуть краще зрозуміти закони формування значущих цінностей щодо здоров’я та зможуть впливати на формування уваги до власного здоров’я, змінювати на краще стиль життя на різних вікових </w:t>
      </w:r>
      <w:r>
        <w:rPr>
          <w:sz w:val="28"/>
          <w:szCs w:val="28"/>
        </w:rPr>
        <w:t>етапах</w:t>
      </w:r>
      <w:r>
        <w:rPr>
          <w:color w:val="000000"/>
          <w:sz w:val="28"/>
          <w:szCs w:val="28"/>
        </w:rPr>
        <w:t xml:space="preserve"> становлення особистості. Окрім цього, подібні дослідження можуть вплинути на світогляд і допоможуть формувати здоровий спосіб життя в окремої людини – зокрема, у нації – загалом, сприяти збереженню здоров’я та його психічному розвитку, усе </w:t>
      </w:r>
      <w:r>
        <w:rPr>
          <w:sz w:val="28"/>
          <w:szCs w:val="28"/>
        </w:rPr>
        <w:t>вищезазначене</w:t>
      </w:r>
      <w:r>
        <w:rPr>
          <w:color w:val="000000"/>
          <w:sz w:val="28"/>
          <w:szCs w:val="28"/>
        </w:rPr>
        <w:t xml:space="preserve"> стало передумовою вибору теми кваліфікаційної роботи магістра «</w:t>
      </w:r>
      <w:bookmarkStart w:id="0" w:name="_GoBack"/>
      <w:r>
        <w:rPr>
          <w:b/>
          <w:sz w:val="28"/>
          <w:szCs w:val="28"/>
        </w:rPr>
        <w:t>Взаємозв’язок</w:t>
      </w:r>
      <w:r>
        <w:rPr>
          <w:b/>
          <w:color w:val="000000"/>
          <w:sz w:val="28"/>
          <w:szCs w:val="28"/>
        </w:rPr>
        <w:t xml:space="preserve"> індивідуальн</w:t>
      </w:r>
      <w:r>
        <w:rPr>
          <w:b/>
          <w:sz w:val="28"/>
          <w:szCs w:val="28"/>
        </w:rPr>
        <w:t>о-психічних</w:t>
      </w:r>
      <w:r>
        <w:rPr>
          <w:b/>
          <w:color w:val="000000"/>
          <w:sz w:val="28"/>
          <w:szCs w:val="28"/>
        </w:rPr>
        <w:t xml:space="preserve"> властивостей особистості та ставлення до здорового способу життя майбутніх психологів</w:t>
      </w:r>
      <w:bookmarkEnd w:id="0"/>
      <w:r>
        <w:rPr>
          <w:color w:val="000000"/>
          <w:sz w:val="28"/>
          <w:szCs w:val="28"/>
        </w:rPr>
        <w:t>».</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b/>
          <w:color w:val="000000"/>
          <w:sz w:val="28"/>
          <w:szCs w:val="28"/>
        </w:rPr>
        <w:t xml:space="preserve">Метою дослідження </w:t>
      </w:r>
      <w:r>
        <w:rPr>
          <w:color w:val="000000"/>
          <w:sz w:val="28"/>
          <w:szCs w:val="28"/>
        </w:rPr>
        <w:t>є виявлення та вивчення взаємозв’язку індивідуальних властивостей особливостей особистості та ставлення до здорового способу життя здобувачів вищої освіти».</w:t>
      </w:r>
    </w:p>
    <w:p w:rsidR="00D31688" w:rsidRDefault="00841CFA">
      <w:pPr>
        <w:tabs>
          <w:tab w:val="left" w:pos="142"/>
        </w:tabs>
        <w:spacing w:line="360" w:lineRule="auto"/>
        <w:ind w:firstLine="851"/>
        <w:jc w:val="both"/>
        <w:rPr>
          <w:sz w:val="28"/>
          <w:szCs w:val="28"/>
        </w:rPr>
      </w:pPr>
      <w:r>
        <w:rPr>
          <w:b/>
          <w:sz w:val="28"/>
          <w:szCs w:val="28"/>
        </w:rPr>
        <w:t xml:space="preserve">Об’єкт дослідження: </w:t>
      </w:r>
      <w:r>
        <w:rPr>
          <w:sz w:val="28"/>
          <w:szCs w:val="28"/>
        </w:rPr>
        <w:t>індивідуальні властивості особистості.</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b/>
          <w:color w:val="000000"/>
          <w:sz w:val="28"/>
          <w:szCs w:val="28"/>
        </w:rPr>
        <w:t xml:space="preserve">Предмет дослідження </w:t>
      </w:r>
      <w:r>
        <w:rPr>
          <w:color w:val="000000"/>
          <w:sz w:val="28"/>
          <w:szCs w:val="28"/>
        </w:rPr>
        <w:t xml:space="preserve">– взаємозв’язок індивідуальних властивостей особистості та ставлення </w:t>
      </w:r>
      <w:r w:rsidR="00502D6F">
        <w:rPr>
          <w:color w:val="000000"/>
          <w:sz w:val="28"/>
          <w:szCs w:val="28"/>
        </w:rPr>
        <w:t>до здорового способ</w:t>
      </w:r>
      <w:r w:rsidR="00502D6F">
        <w:rPr>
          <w:color w:val="000000"/>
          <w:sz w:val="28"/>
          <w:szCs w:val="28"/>
          <w:lang w:val="uk-UA"/>
        </w:rPr>
        <w:t>у</w:t>
      </w:r>
      <w:r>
        <w:rPr>
          <w:color w:val="000000"/>
          <w:sz w:val="28"/>
          <w:szCs w:val="28"/>
        </w:rPr>
        <w:t xml:space="preserve"> життя здобувачів вищої психологічної освіти.</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b/>
          <w:color w:val="000000"/>
          <w:sz w:val="28"/>
          <w:szCs w:val="28"/>
        </w:rPr>
        <w:t xml:space="preserve">Гіпотеза дослідження: </w:t>
      </w:r>
      <w:r>
        <w:rPr>
          <w:color w:val="000000"/>
          <w:sz w:val="28"/>
          <w:szCs w:val="28"/>
        </w:rPr>
        <w:t xml:space="preserve">в осіб </w:t>
      </w:r>
      <w:r>
        <w:rPr>
          <w:sz w:val="28"/>
          <w:szCs w:val="28"/>
        </w:rPr>
        <w:t>зі</w:t>
      </w:r>
      <w:r>
        <w:rPr>
          <w:color w:val="000000"/>
          <w:sz w:val="28"/>
          <w:szCs w:val="28"/>
        </w:rPr>
        <w:t xml:space="preserve"> значними цінностями власного здоров’я переважають індивідуально-типологічні властивості – тривожність, екстраверсія та </w:t>
      </w:r>
      <w:r>
        <w:rPr>
          <w:sz w:val="28"/>
          <w:szCs w:val="28"/>
        </w:rPr>
        <w:t>сенситивність</w:t>
      </w:r>
      <w:r>
        <w:rPr>
          <w:color w:val="000000"/>
          <w:sz w:val="28"/>
          <w:szCs w:val="28"/>
        </w:rPr>
        <w:t>. В осіб з індиферентними цінностями здоров’я переважають агресивність та спонтанність.</w:t>
      </w:r>
    </w:p>
    <w:p w:rsidR="00D31688" w:rsidRDefault="00841CFA">
      <w:pPr>
        <w:pStyle w:val="1"/>
        <w:tabs>
          <w:tab w:val="left" w:pos="142"/>
        </w:tabs>
        <w:spacing w:line="360" w:lineRule="auto"/>
        <w:ind w:left="0" w:firstLine="851"/>
      </w:pPr>
      <w:r>
        <w:t>Завдання дослідження:</w:t>
      </w:r>
    </w:p>
    <w:p w:rsidR="00D31688" w:rsidRDefault="00841CFA">
      <w:pPr>
        <w:numPr>
          <w:ilvl w:val="0"/>
          <w:numId w:val="7"/>
        </w:numPr>
        <w:pBdr>
          <w:top w:val="nil"/>
          <w:left w:val="nil"/>
          <w:bottom w:val="nil"/>
          <w:right w:val="nil"/>
          <w:between w:val="nil"/>
        </w:pBdr>
        <w:tabs>
          <w:tab w:val="left" w:pos="142"/>
          <w:tab w:val="left" w:pos="1504"/>
        </w:tabs>
        <w:spacing w:line="360" w:lineRule="auto"/>
        <w:ind w:left="0" w:firstLine="851"/>
        <w:jc w:val="both"/>
        <w:rPr>
          <w:color w:val="000000"/>
        </w:rPr>
      </w:pPr>
      <w:r>
        <w:rPr>
          <w:color w:val="000000"/>
          <w:sz w:val="28"/>
          <w:szCs w:val="28"/>
        </w:rPr>
        <w:t xml:space="preserve">теоретичний аналіз наукових літературних джерел з досліджуваної теми, наповнення змістом понять «індивідуальні властивості особистості», </w:t>
      </w:r>
      <w:r>
        <w:rPr>
          <w:color w:val="000000"/>
          <w:sz w:val="28"/>
          <w:szCs w:val="28"/>
        </w:rPr>
        <w:lastRenderedPageBreak/>
        <w:t>«здоровий спосіб життя», «цінність здоров’я»;</w:t>
      </w:r>
    </w:p>
    <w:p w:rsidR="00D31688" w:rsidRDefault="00841CFA">
      <w:pPr>
        <w:numPr>
          <w:ilvl w:val="0"/>
          <w:numId w:val="7"/>
        </w:numPr>
        <w:pBdr>
          <w:top w:val="nil"/>
          <w:left w:val="nil"/>
          <w:bottom w:val="nil"/>
          <w:right w:val="nil"/>
          <w:between w:val="nil"/>
        </w:pBdr>
        <w:tabs>
          <w:tab w:val="left" w:pos="142"/>
          <w:tab w:val="left" w:pos="1504"/>
        </w:tabs>
        <w:spacing w:line="360" w:lineRule="auto"/>
        <w:ind w:left="0" w:firstLine="851"/>
        <w:jc w:val="both"/>
        <w:rPr>
          <w:color w:val="000000"/>
        </w:rPr>
      </w:pPr>
      <w:r>
        <w:rPr>
          <w:color w:val="000000"/>
          <w:sz w:val="28"/>
          <w:szCs w:val="28"/>
        </w:rPr>
        <w:t>визначення психолого-педагогічних умов формування позитивного ставлення до здорового способу життя;</w:t>
      </w:r>
    </w:p>
    <w:p w:rsidR="00D31688" w:rsidRDefault="00841CFA">
      <w:pPr>
        <w:numPr>
          <w:ilvl w:val="0"/>
          <w:numId w:val="7"/>
        </w:numPr>
        <w:pBdr>
          <w:top w:val="nil"/>
          <w:left w:val="nil"/>
          <w:bottom w:val="nil"/>
          <w:right w:val="nil"/>
          <w:between w:val="nil"/>
        </w:pBdr>
        <w:tabs>
          <w:tab w:val="left" w:pos="142"/>
          <w:tab w:val="left" w:pos="1504"/>
        </w:tabs>
        <w:spacing w:line="360" w:lineRule="auto"/>
        <w:ind w:left="0" w:firstLine="851"/>
        <w:jc w:val="both"/>
        <w:rPr>
          <w:color w:val="000000"/>
        </w:rPr>
      </w:pPr>
      <w:r>
        <w:rPr>
          <w:color w:val="000000"/>
          <w:sz w:val="28"/>
          <w:szCs w:val="28"/>
        </w:rPr>
        <w:t>підбір та обґрунтування вибору методик для вивчення взаємозв’язку індивідуальних властивостей особистості та ставлення до здорового способу життя;</w:t>
      </w:r>
    </w:p>
    <w:p w:rsidR="00D31688" w:rsidRDefault="00841CFA">
      <w:pPr>
        <w:numPr>
          <w:ilvl w:val="0"/>
          <w:numId w:val="7"/>
        </w:numPr>
        <w:pBdr>
          <w:top w:val="nil"/>
          <w:left w:val="nil"/>
          <w:bottom w:val="nil"/>
          <w:right w:val="nil"/>
          <w:between w:val="nil"/>
        </w:pBdr>
        <w:tabs>
          <w:tab w:val="left" w:pos="142"/>
          <w:tab w:val="left" w:pos="1550"/>
        </w:tabs>
        <w:spacing w:line="360" w:lineRule="auto"/>
        <w:ind w:left="0" w:firstLine="851"/>
        <w:jc w:val="both"/>
        <w:rPr>
          <w:color w:val="000000"/>
        </w:rPr>
      </w:pPr>
      <w:r>
        <w:rPr>
          <w:color w:val="000000"/>
          <w:sz w:val="28"/>
          <w:szCs w:val="28"/>
        </w:rPr>
        <w:t xml:space="preserve">проведення емпіричного дослідження щодо визначення взаємозв’язку індивідуальних </w:t>
      </w:r>
      <w:r>
        <w:rPr>
          <w:sz w:val="28"/>
          <w:szCs w:val="28"/>
        </w:rPr>
        <w:t>властивостей</w:t>
      </w:r>
      <w:r>
        <w:rPr>
          <w:color w:val="000000"/>
          <w:sz w:val="28"/>
          <w:szCs w:val="28"/>
        </w:rPr>
        <w:t xml:space="preserve"> особистості та ставлення до здорового способу життя майбутніх психологів;</w:t>
      </w:r>
    </w:p>
    <w:p w:rsidR="00D31688" w:rsidRDefault="00841CFA">
      <w:pPr>
        <w:numPr>
          <w:ilvl w:val="0"/>
          <w:numId w:val="7"/>
        </w:numPr>
        <w:pBdr>
          <w:top w:val="nil"/>
          <w:left w:val="nil"/>
          <w:bottom w:val="nil"/>
          <w:right w:val="nil"/>
          <w:between w:val="nil"/>
        </w:pBdr>
        <w:tabs>
          <w:tab w:val="left" w:pos="142"/>
          <w:tab w:val="left" w:pos="1550"/>
        </w:tabs>
        <w:spacing w:line="360" w:lineRule="auto"/>
        <w:ind w:left="0" w:firstLine="851"/>
        <w:jc w:val="both"/>
        <w:rPr>
          <w:color w:val="000000"/>
        </w:rPr>
      </w:pPr>
      <w:r>
        <w:rPr>
          <w:color w:val="000000"/>
          <w:sz w:val="28"/>
          <w:szCs w:val="28"/>
        </w:rPr>
        <w:t xml:space="preserve">розробка програми формування </w:t>
      </w:r>
      <w:r>
        <w:rPr>
          <w:sz w:val="28"/>
          <w:szCs w:val="28"/>
        </w:rPr>
        <w:t>ціннісного</w:t>
      </w:r>
      <w:r>
        <w:rPr>
          <w:color w:val="000000"/>
          <w:sz w:val="28"/>
          <w:szCs w:val="28"/>
        </w:rPr>
        <w:t xml:space="preserve"> ставлення до власного фізичного та ментального здоров’я майбутніх психологів.</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b/>
          <w:color w:val="000000"/>
          <w:sz w:val="28"/>
          <w:szCs w:val="28"/>
        </w:rPr>
        <w:t xml:space="preserve">Теоретико-методологічну базу дослідження </w:t>
      </w:r>
      <w:r>
        <w:rPr>
          <w:color w:val="000000"/>
          <w:sz w:val="28"/>
          <w:szCs w:val="28"/>
        </w:rPr>
        <w:t xml:space="preserve">складають дослідження психологів, які розглядають проблему психології здоров’я, ціннісних орієнтацій та індивідуально-психічних особливостей особистості, таких як Б. Ананьєв, Н. </w:t>
      </w:r>
      <w:r>
        <w:rPr>
          <w:color w:val="000000"/>
          <w:sz w:val="28"/>
          <w:szCs w:val="28"/>
          <w:lang w:val="uk-UA"/>
        </w:rPr>
        <w:t> </w:t>
      </w:r>
      <w:r>
        <w:rPr>
          <w:color w:val="000000"/>
          <w:sz w:val="28"/>
          <w:szCs w:val="28"/>
        </w:rPr>
        <w:t xml:space="preserve">Волянюк, І. Галецька, Г. Корж, О. Кочарян, І. Коцан, Д. Леонтьєв, О. Лісова, Г. </w:t>
      </w:r>
      <w:r>
        <w:rPr>
          <w:color w:val="000000"/>
          <w:sz w:val="28"/>
          <w:szCs w:val="28"/>
          <w:lang w:val="uk-UA"/>
        </w:rPr>
        <w:t> </w:t>
      </w:r>
      <w:r>
        <w:rPr>
          <w:color w:val="000000"/>
          <w:sz w:val="28"/>
          <w:szCs w:val="28"/>
        </w:rPr>
        <w:t xml:space="preserve">Ложкін, М. Мушкевич, Р. Павелків, К. Платонов, Л. Собчик, Т. Сосновська, М. </w:t>
      </w:r>
      <w:r>
        <w:rPr>
          <w:color w:val="000000"/>
          <w:sz w:val="28"/>
          <w:szCs w:val="28"/>
          <w:lang w:val="uk-UA"/>
        </w:rPr>
        <w:t> </w:t>
      </w:r>
      <w:r>
        <w:rPr>
          <w:color w:val="000000"/>
          <w:sz w:val="28"/>
          <w:szCs w:val="28"/>
        </w:rPr>
        <w:t xml:space="preserve">Рокіч, І. Толкунова та інші. Окпім цього, було враховано системний підхід, що розглядає здоров’я та здоровий спосіб життя як системне поняття (В. Бакаєв, В. </w:t>
      </w:r>
      <w:r>
        <w:rPr>
          <w:color w:val="000000"/>
          <w:sz w:val="28"/>
          <w:szCs w:val="28"/>
          <w:lang w:val="uk-UA"/>
        </w:rPr>
        <w:t> </w:t>
      </w:r>
      <w:r>
        <w:rPr>
          <w:color w:val="000000"/>
          <w:sz w:val="28"/>
          <w:szCs w:val="28"/>
        </w:rPr>
        <w:t xml:space="preserve">Бочковська, Ю. Єсеніна та ін.); особистісно орієнтований підхід, який орієнтований на індивідуальні характеристики особистості підлітка при розробці програми заходів щодо створення здоров’язберігаючого середовища в рамках школи (Р. Безрукавий, А. Болотін, А. Джамбаєва, А. Жаровський, Р. Кудашов, К. </w:t>
      </w:r>
      <w:r>
        <w:rPr>
          <w:color w:val="000000"/>
          <w:sz w:val="28"/>
          <w:szCs w:val="28"/>
          <w:lang w:val="uk-UA"/>
        </w:rPr>
        <w:t> </w:t>
      </w:r>
      <w:r>
        <w:rPr>
          <w:color w:val="000000"/>
          <w:sz w:val="28"/>
          <w:szCs w:val="28"/>
        </w:rPr>
        <w:t xml:space="preserve">Муздибаєв); положення: про сутність здорового способу життя (В. Бакаєв, О. </w:t>
      </w:r>
      <w:r>
        <w:rPr>
          <w:color w:val="000000"/>
          <w:sz w:val="28"/>
          <w:szCs w:val="28"/>
          <w:lang w:val="uk-UA"/>
        </w:rPr>
        <w:t> </w:t>
      </w:r>
      <w:r>
        <w:rPr>
          <w:color w:val="000000"/>
          <w:sz w:val="28"/>
          <w:szCs w:val="28"/>
        </w:rPr>
        <w:t xml:space="preserve">Башкирова, Д. Баяманова, А. Болотін, В. Бучковська, Л. Головчанська, Л. </w:t>
      </w:r>
      <w:r>
        <w:rPr>
          <w:color w:val="000000"/>
          <w:sz w:val="28"/>
          <w:szCs w:val="28"/>
          <w:lang w:val="uk-UA"/>
        </w:rPr>
        <w:t> </w:t>
      </w:r>
      <w:r>
        <w:rPr>
          <w:color w:val="000000"/>
          <w:sz w:val="28"/>
          <w:szCs w:val="28"/>
        </w:rPr>
        <w:t>Старікова, В. Тихонов, В. Шаронова; орієнтації на здоровий спосіб життя духовної фізичне здоров’я особистості (А. Волокітіна. Є. Головаха, Є. Данилова, К. Муздибаєв, Р. Мусаєв, О. Онищенко, В. Ядов).</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 xml:space="preserve">При вирішенні поставлених у роботі завдань використовувалися теоретичні та практичні </w:t>
      </w:r>
      <w:r>
        <w:rPr>
          <w:b/>
          <w:color w:val="000000"/>
          <w:sz w:val="28"/>
          <w:szCs w:val="28"/>
        </w:rPr>
        <w:t>методи дослідження</w:t>
      </w:r>
      <w:r>
        <w:rPr>
          <w:color w:val="000000"/>
          <w:sz w:val="28"/>
          <w:szCs w:val="28"/>
        </w:rPr>
        <w:t xml:space="preserve">. </w:t>
      </w:r>
      <w:r>
        <w:rPr>
          <w:i/>
          <w:color w:val="000000"/>
          <w:sz w:val="28"/>
          <w:szCs w:val="28"/>
        </w:rPr>
        <w:t>Теоретичні методи</w:t>
      </w:r>
      <w:r>
        <w:rPr>
          <w:color w:val="000000"/>
          <w:sz w:val="28"/>
          <w:szCs w:val="28"/>
        </w:rPr>
        <w:t xml:space="preserve">: аналіз та узагальнення психолого-педагогічної літератури щодо проблеми дослідження, системний </w:t>
      </w:r>
      <w:r>
        <w:rPr>
          <w:color w:val="000000"/>
          <w:sz w:val="28"/>
          <w:szCs w:val="28"/>
        </w:rPr>
        <w:lastRenderedPageBreak/>
        <w:t xml:space="preserve">підхід, моделювання, прогнозування, класифікація. </w:t>
      </w:r>
      <w:r>
        <w:rPr>
          <w:i/>
          <w:color w:val="000000"/>
          <w:sz w:val="28"/>
          <w:szCs w:val="28"/>
        </w:rPr>
        <w:t>Практичні методи</w:t>
      </w:r>
      <w:r>
        <w:rPr>
          <w:color w:val="000000"/>
          <w:sz w:val="28"/>
          <w:szCs w:val="28"/>
        </w:rPr>
        <w:t xml:space="preserve">: спостереження, анкетування, організація та проведення емпіричного експерименту, кількісний та якісний аналіз отриманих результатів, статистичні методи опрацювання результатів емпіричного дослідження. </w:t>
      </w:r>
      <w:r>
        <w:rPr>
          <w:i/>
          <w:color w:val="000000"/>
          <w:sz w:val="28"/>
          <w:szCs w:val="28"/>
        </w:rPr>
        <w:t>Психодіагностичні методики</w:t>
      </w:r>
      <w:r>
        <w:rPr>
          <w:color w:val="000000"/>
          <w:sz w:val="28"/>
          <w:szCs w:val="28"/>
        </w:rPr>
        <w:t xml:space="preserve">: індивідуально-типологічний опитувальник Л. М. Собчик; методика вивчення темпераменту Г. Айзенка (EPI); авторська анкета самооцінки ставлення до свого здоров’я та здорового способу життя; методика «Ціннісні орієнтації» М. </w:t>
      </w:r>
      <w:r>
        <w:rPr>
          <w:color w:val="000000"/>
          <w:sz w:val="28"/>
          <w:szCs w:val="28"/>
          <w:lang w:val="uk-UA"/>
        </w:rPr>
        <w:t> </w:t>
      </w:r>
      <w:r>
        <w:rPr>
          <w:color w:val="000000"/>
          <w:sz w:val="28"/>
          <w:szCs w:val="28"/>
        </w:rPr>
        <w:t>Рокіча. Методи кількісного та якісного аналізу емпіричних даних (коефіцієнт рангової кореляції Спірмена).</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b/>
          <w:color w:val="000000"/>
          <w:sz w:val="28"/>
          <w:szCs w:val="28"/>
        </w:rPr>
        <w:t xml:space="preserve">Новизна дослідження </w:t>
      </w:r>
      <w:r>
        <w:rPr>
          <w:color w:val="000000"/>
          <w:sz w:val="28"/>
          <w:szCs w:val="28"/>
        </w:rPr>
        <w:t xml:space="preserve">полягає в тому, що </w:t>
      </w:r>
      <w:r>
        <w:rPr>
          <w:i/>
          <w:color w:val="000000"/>
          <w:sz w:val="28"/>
          <w:szCs w:val="28"/>
        </w:rPr>
        <w:t>вперше вивчається</w:t>
      </w:r>
      <w:r>
        <w:rPr>
          <w:color w:val="000000"/>
          <w:sz w:val="28"/>
          <w:szCs w:val="28"/>
        </w:rPr>
        <w:t xml:space="preserve"> взаємозв’язок індивідуальних властивостей особистості та ставлення до здоров’я у сучасних здобувачі</w:t>
      </w:r>
      <w:r>
        <w:rPr>
          <w:color w:val="000000"/>
          <w:sz w:val="28"/>
          <w:szCs w:val="28"/>
          <w:lang w:val="uk-UA"/>
        </w:rPr>
        <w:t>в</w:t>
      </w:r>
      <w:r>
        <w:rPr>
          <w:color w:val="000000"/>
          <w:sz w:val="28"/>
          <w:szCs w:val="28"/>
        </w:rPr>
        <w:t xml:space="preserve"> другого (магістерського) рівня вищої освіти, як навчаються за ОП 053 «Психологія»; подальшого розвитку набули ідеї розкриття та обґрунтування психолого-педагогічних детермінантів ставлення до здоров’я сучасної особистості, у сукупності що забезпечують ціннісне ставлення до ведення здорового способу життя; </w:t>
      </w:r>
      <w:r>
        <w:rPr>
          <w:i/>
          <w:color w:val="000000"/>
          <w:sz w:val="28"/>
          <w:szCs w:val="28"/>
        </w:rPr>
        <w:t>уточнені</w:t>
      </w:r>
      <w:r>
        <w:rPr>
          <w:color w:val="000000"/>
          <w:sz w:val="28"/>
          <w:szCs w:val="28"/>
        </w:rPr>
        <w:t xml:space="preserve"> методи та форми організації освітнього середовища, а також критерії сформованості здорового способу життя, які забезпечують взаємозв’язок здобуття освіти та пріоритетні цінності охорони свого здоров’я.</w:t>
      </w:r>
    </w:p>
    <w:p w:rsidR="00D31688" w:rsidRDefault="00841CFA">
      <w:pPr>
        <w:pBdr>
          <w:top w:val="nil"/>
          <w:left w:val="nil"/>
          <w:bottom w:val="nil"/>
          <w:right w:val="nil"/>
          <w:between w:val="nil"/>
        </w:pBdr>
        <w:tabs>
          <w:tab w:val="left" w:pos="142"/>
          <w:tab w:val="left" w:pos="2543"/>
          <w:tab w:val="left" w:pos="3353"/>
          <w:tab w:val="left" w:pos="6008"/>
          <w:tab w:val="left" w:pos="7769"/>
        </w:tabs>
        <w:spacing w:line="360" w:lineRule="auto"/>
        <w:ind w:firstLine="851"/>
        <w:jc w:val="both"/>
        <w:rPr>
          <w:color w:val="000000"/>
          <w:sz w:val="28"/>
          <w:szCs w:val="28"/>
        </w:rPr>
      </w:pPr>
      <w:r>
        <w:rPr>
          <w:b/>
          <w:color w:val="000000"/>
          <w:sz w:val="28"/>
          <w:szCs w:val="28"/>
        </w:rPr>
        <w:t xml:space="preserve">Теоретична та практична значущість дослідження </w:t>
      </w:r>
      <w:r>
        <w:rPr>
          <w:sz w:val="28"/>
          <w:szCs w:val="28"/>
        </w:rPr>
        <w:t>полягає</w:t>
      </w:r>
      <w:r>
        <w:rPr>
          <w:color w:val="000000"/>
          <w:sz w:val="28"/>
          <w:szCs w:val="28"/>
        </w:rPr>
        <w:t xml:space="preserve"> в тому, що результати емпіричного дослідження можуть доповнити, як обов’язкові («Психологія особистості», «Клінічна психологія», «Вікова та педагогічна психологія з практикумом», «Основи психогігієни та психопрофілактики», «Основи ментального здоров’я людини»), так і вибіркові освітні компоненти («Психологія здоров’я», «Психологія стресу», «Ортобіоз особистості психолога», «Психологія </w:t>
      </w:r>
      <w:r>
        <w:rPr>
          <w:sz w:val="28"/>
          <w:szCs w:val="28"/>
        </w:rPr>
        <w:t>здорового</w:t>
      </w:r>
      <w:r>
        <w:rPr>
          <w:color w:val="000000"/>
          <w:sz w:val="28"/>
          <w:szCs w:val="28"/>
        </w:rPr>
        <w:t xml:space="preserve"> способу життя», «Психічне здоров’я та емоційний дистрес», «Основи психосоматики» тощо). Результати дослідження можуть бути використані в роботі психолога у соціальних та медичних організаціях для професійної реалізації діагностичних, навчальних та розвиваючих психологічних програм, спрямованих на покращення здоров’я та гармонізацію особистості в різні </w:t>
      </w:r>
      <w:r>
        <w:rPr>
          <w:color w:val="000000"/>
          <w:sz w:val="28"/>
          <w:szCs w:val="28"/>
        </w:rPr>
        <w:lastRenderedPageBreak/>
        <w:t>періоди дорослості. Також, результати дослідження можуть бути основою для подальших досліджень з проблеми психології здоров’я фахівця та клієнта.</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b/>
          <w:color w:val="000000"/>
          <w:sz w:val="28"/>
          <w:szCs w:val="28"/>
        </w:rPr>
        <w:t xml:space="preserve">Структура роботи. </w:t>
      </w:r>
      <w:r>
        <w:rPr>
          <w:color w:val="000000"/>
          <w:sz w:val="28"/>
          <w:szCs w:val="28"/>
        </w:rPr>
        <w:t>Робота складається з вступу, трьох розділів, висновків, списку використаної літератури (55 джерел), одного додатку. Для ілюстрації тексту використовується 7 таблиць, 4 малюнки. Основний текст роботи викладено на 71 сторінці.</w:t>
      </w:r>
    </w:p>
    <w:p w:rsidR="00D31688" w:rsidRDefault="00D31688">
      <w:pPr>
        <w:tabs>
          <w:tab w:val="left" w:pos="142"/>
        </w:tabs>
        <w:spacing w:line="360" w:lineRule="auto"/>
        <w:ind w:firstLine="851"/>
        <w:jc w:val="both"/>
        <w:rPr>
          <w:sz w:val="28"/>
          <w:szCs w:val="28"/>
        </w:rPr>
      </w:pPr>
    </w:p>
    <w:p w:rsidR="00D31688" w:rsidRDefault="00D31688">
      <w:pPr>
        <w:tabs>
          <w:tab w:val="left" w:pos="142"/>
        </w:tabs>
        <w:spacing w:line="360" w:lineRule="auto"/>
        <w:ind w:firstLine="851"/>
        <w:jc w:val="both"/>
        <w:rPr>
          <w:sz w:val="28"/>
          <w:szCs w:val="28"/>
        </w:rPr>
      </w:pPr>
    </w:p>
    <w:p w:rsidR="00D31688" w:rsidRDefault="00D31688">
      <w:pPr>
        <w:tabs>
          <w:tab w:val="left" w:pos="142"/>
        </w:tabs>
        <w:spacing w:line="360" w:lineRule="auto"/>
        <w:ind w:firstLine="851"/>
        <w:jc w:val="both"/>
        <w:rPr>
          <w:sz w:val="28"/>
          <w:szCs w:val="28"/>
        </w:rPr>
      </w:pPr>
    </w:p>
    <w:p w:rsidR="00D31688" w:rsidRDefault="00D31688">
      <w:pPr>
        <w:tabs>
          <w:tab w:val="left" w:pos="142"/>
        </w:tabs>
        <w:spacing w:line="360" w:lineRule="auto"/>
        <w:ind w:firstLine="851"/>
        <w:jc w:val="both"/>
        <w:rPr>
          <w:sz w:val="28"/>
          <w:szCs w:val="28"/>
        </w:rPr>
      </w:pPr>
    </w:p>
    <w:p w:rsidR="00D31688" w:rsidRDefault="00D31688">
      <w:pPr>
        <w:tabs>
          <w:tab w:val="left" w:pos="142"/>
        </w:tabs>
        <w:spacing w:line="360" w:lineRule="auto"/>
        <w:ind w:firstLine="851"/>
        <w:jc w:val="both"/>
        <w:rPr>
          <w:sz w:val="28"/>
          <w:szCs w:val="28"/>
        </w:rPr>
      </w:pPr>
    </w:p>
    <w:p w:rsidR="00D31688" w:rsidRDefault="00D31688">
      <w:pPr>
        <w:tabs>
          <w:tab w:val="left" w:pos="142"/>
        </w:tabs>
        <w:spacing w:line="360" w:lineRule="auto"/>
        <w:ind w:firstLine="851"/>
        <w:jc w:val="both"/>
        <w:rPr>
          <w:sz w:val="28"/>
          <w:szCs w:val="28"/>
        </w:rPr>
      </w:pPr>
    </w:p>
    <w:p w:rsidR="00D31688" w:rsidRDefault="00D31688">
      <w:pPr>
        <w:tabs>
          <w:tab w:val="left" w:pos="142"/>
        </w:tabs>
        <w:spacing w:line="360" w:lineRule="auto"/>
        <w:ind w:firstLine="851"/>
        <w:jc w:val="both"/>
        <w:rPr>
          <w:sz w:val="28"/>
          <w:szCs w:val="28"/>
        </w:rPr>
      </w:pPr>
    </w:p>
    <w:p w:rsidR="00D31688" w:rsidRDefault="00D31688">
      <w:pPr>
        <w:tabs>
          <w:tab w:val="left" w:pos="142"/>
        </w:tabs>
        <w:spacing w:line="360" w:lineRule="auto"/>
        <w:ind w:firstLine="851"/>
        <w:jc w:val="both"/>
        <w:rPr>
          <w:sz w:val="28"/>
          <w:szCs w:val="28"/>
        </w:rPr>
      </w:pPr>
    </w:p>
    <w:p w:rsidR="00D31688" w:rsidRDefault="00D31688">
      <w:pPr>
        <w:pStyle w:val="1"/>
        <w:tabs>
          <w:tab w:val="left" w:pos="142"/>
        </w:tabs>
        <w:spacing w:line="360" w:lineRule="auto"/>
        <w:ind w:left="0" w:firstLine="851"/>
        <w:rPr>
          <w:color w:val="0D0D0D"/>
        </w:rPr>
      </w:pPr>
    </w:p>
    <w:p w:rsidR="00D31688" w:rsidRDefault="00D31688">
      <w:pPr>
        <w:pStyle w:val="1"/>
        <w:tabs>
          <w:tab w:val="left" w:pos="142"/>
        </w:tabs>
        <w:spacing w:line="360" w:lineRule="auto"/>
        <w:ind w:left="0" w:firstLine="851"/>
        <w:rPr>
          <w:color w:val="0D0D0D"/>
        </w:rPr>
      </w:pPr>
    </w:p>
    <w:p w:rsidR="00D31688" w:rsidRDefault="00D31688">
      <w:pPr>
        <w:pStyle w:val="1"/>
        <w:tabs>
          <w:tab w:val="left" w:pos="142"/>
        </w:tabs>
        <w:spacing w:line="360" w:lineRule="auto"/>
        <w:ind w:left="0" w:firstLine="851"/>
        <w:rPr>
          <w:color w:val="0D0D0D"/>
        </w:rPr>
      </w:pPr>
    </w:p>
    <w:p w:rsidR="00D31688" w:rsidRDefault="00D31688">
      <w:pPr>
        <w:pStyle w:val="1"/>
        <w:tabs>
          <w:tab w:val="left" w:pos="142"/>
        </w:tabs>
        <w:spacing w:line="360" w:lineRule="auto"/>
        <w:ind w:left="0" w:firstLine="851"/>
        <w:rPr>
          <w:color w:val="0D0D0D"/>
        </w:rPr>
      </w:pPr>
    </w:p>
    <w:p w:rsidR="00D31688" w:rsidRDefault="00D31688">
      <w:pPr>
        <w:pStyle w:val="1"/>
        <w:tabs>
          <w:tab w:val="left" w:pos="142"/>
        </w:tabs>
        <w:spacing w:line="360" w:lineRule="auto"/>
        <w:ind w:left="0" w:firstLine="851"/>
        <w:rPr>
          <w:color w:val="0D0D0D"/>
        </w:rPr>
      </w:pPr>
    </w:p>
    <w:p w:rsidR="00D31688" w:rsidRDefault="00D31688">
      <w:pPr>
        <w:pStyle w:val="1"/>
        <w:tabs>
          <w:tab w:val="left" w:pos="142"/>
        </w:tabs>
        <w:spacing w:line="360" w:lineRule="auto"/>
        <w:ind w:left="0" w:firstLine="851"/>
        <w:rPr>
          <w:color w:val="0D0D0D"/>
        </w:rPr>
      </w:pPr>
    </w:p>
    <w:p w:rsidR="00D31688" w:rsidRDefault="00D31688">
      <w:pPr>
        <w:pStyle w:val="1"/>
        <w:tabs>
          <w:tab w:val="left" w:pos="142"/>
        </w:tabs>
        <w:spacing w:line="360" w:lineRule="auto"/>
        <w:ind w:left="0" w:firstLine="851"/>
        <w:rPr>
          <w:color w:val="0D0D0D"/>
        </w:rPr>
      </w:pPr>
    </w:p>
    <w:p w:rsidR="00D31688" w:rsidRDefault="00D31688">
      <w:pPr>
        <w:pStyle w:val="1"/>
        <w:tabs>
          <w:tab w:val="left" w:pos="142"/>
        </w:tabs>
        <w:spacing w:line="360" w:lineRule="auto"/>
        <w:ind w:left="0" w:firstLine="851"/>
        <w:rPr>
          <w:color w:val="0D0D0D"/>
        </w:rPr>
      </w:pPr>
    </w:p>
    <w:p w:rsidR="00D31688" w:rsidRDefault="00D31688">
      <w:pPr>
        <w:pStyle w:val="1"/>
        <w:tabs>
          <w:tab w:val="left" w:pos="142"/>
        </w:tabs>
        <w:spacing w:line="360" w:lineRule="auto"/>
        <w:ind w:left="0" w:firstLine="851"/>
        <w:rPr>
          <w:color w:val="0D0D0D"/>
        </w:rPr>
      </w:pPr>
    </w:p>
    <w:p w:rsidR="00D31688" w:rsidRDefault="00D31688">
      <w:pPr>
        <w:pStyle w:val="1"/>
        <w:tabs>
          <w:tab w:val="left" w:pos="142"/>
        </w:tabs>
        <w:spacing w:line="360" w:lineRule="auto"/>
        <w:ind w:left="0" w:firstLine="851"/>
        <w:rPr>
          <w:color w:val="0D0D0D"/>
        </w:rPr>
      </w:pPr>
    </w:p>
    <w:p w:rsidR="00D31688" w:rsidRDefault="00D31688">
      <w:pPr>
        <w:pStyle w:val="1"/>
        <w:tabs>
          <w:tab w:val="left" w:pos="142"/>
        </w:tabs>
        <w:spacing w:line="360" w:lineRule="auto"/>
        <w:ind w:left="0" w:firstLine="851"/>
        <w:rPr>
          <w:color w:val="0D0D0D"/>
        </w:rPr>
      </w:pPr>
    </w:p>
    <w:p w:rsidR="00D31688" w:rsidRDefault="00D31688">
      <w:pPr>
        <w:pStyle w:val="1"/>
        <w:tabs>
          <w:tab w:val="left" w:pos="142"/>
        </w:tabs>
        <w:spacing w:line="360" w:lineRule="auto"/>
        <w:ind w:left="0" w:firstLine="851"/>
        <w:rPr>
          <w:color w:val="0D0D0D"/>
        </w:rPr>
      </w:pPr>
    </w:p>
    <w:p w:rsidR="00D31688" w:rsidRDefault="00D31688">
      <w:pPr>
        <w:pStyle w:val="1"/>
        <w:tabs>
          <w:tab w:val="left" w:pos="142"/>
        </w:tabs>
        <w:spacing w:line="360" w:lineRule="auto"/>
        <w:ind w:left="0" w:firstLine="851"/>
        <w:rPr>
          <w:color w:val="0D0D0D"/>
        </w:rPr>
      </w:pPr>
    </w:p>
    <w:p w:rsidR="00D31688" w:rsidRDefault="00D31688">
      <w:pPr>
        <w:tabs>
          <w:tab w:val="left" w:pos="142"/>
        </w:tabs>
      </w:pPr>
    </w:p>
    <w:p w:rsidR="00D31688" w:rsidRDefault="00D31688">
      <w:pPr>
        <w:pStyle w:val="1"/>
        <w:tabs>
          <w:tab w:val="left" w:pos="142"/>
        </w:tabs>
        <w:spacing w:line="360" w:lineRule="auto"/>
        <w:ind w:left="0" w:firstLine="851"/>
        <w:rPr>
          <w:color w:val="0D0D0D"/>
        </w:rPr>
      </w:pPr>
    </w:p>
    <w:p w:rsidR="00D31688" w:rsidRDefault="00D31688">
      <w:pPr>
        <w:pStyle w:val="1"/>
        <w:tabs>
          <w:tab w:val="left" w:pos="142"/>
        </w:tabs>
        <w:spacing w:line="360" w:lineRule="auto"/>
        <w:ind w:left="0" w:firstLine="851"/>
        <w:rPr>
          <w:color w:val="0D0D0D"/>
        </w:rPr>
      </w:pPr>
    </w:p>
    <w:p w:rsidR="00D31688" w:rsidRDefault="00841CFA">
      <w:pPr>
        <w:pStyle w:val="1"/>
        <w:tabs>
          <w:tab w:val="left" w:pos="142"/>
        </w:tabs>
        <w:spacing w:line="360" w:lineRule="auto"/>
        <w:ind w:left="0" w:firstLine="851"/>
      </w:pPr>
      <w:r>
        <w:rPr>
          <w:color w:val="0D0D0D"/>
        </w:rPr>
        <w:lastRenderedPageBreak/>
        <w:t>РОЗДІЛ І. ТЕОРЕТИЧНІ ЗАСАДИ ВИЗНАЧЕННЯ ІНДИВІДУАЛЬНИХ ВЛАСТИВОСТЕЙ ОСОБИСТОСТІ ТА СТАВЛЕННЯ ДО ЗДОРОВОГО СПОСОБУ ЖИТТЯ МАЙБУТНІХ ПСИХОЛОГІВ.</w:t>
      </w:r>
    </w:p>
    <w:p w:rsidR="00D31688" w:rsidRDefault="00D31688">
      <w:pPr>
        <w:pBdr>
          <w:top w:val="nil"/>
          <w:left w:val="nil"/>
          <w:bottom w:val="nil"/>
          <w:right w:val="nil"/>
          <w:between w:val="nil"/>
        </w:pBdr>
        <w:tabs>
          <w:tab w:val="left" w:pos="142"/>
        </w:tabs>
        <w:spacing w:line="360" w:lineRule="auto"/>
        <w:ind w:firstLine="851"/>
        <w:jc w:val="both"/>
        <w:rPr>
          <w:b/>
          <w:color w:val="000000"/>
          <w:sz w:val="28"/>
          <w:szCs w:val="28"/>
        </w:rPr>
      </w:pPr>
    </w:p>
    <w:p w:rsidR="00D31688" w:rsidRDefault="00841CFA">
      <w:pPr>
        <w:numPr>
          <w:ilvl w:val="1"/>
          <w:numId w:val="6"/>
        </w:numPr>
        <w:pBdr>
          <w:top w:val="nil"/>
          <w:left w:val="nil"/>
          <w:bottom w:val="nil"/>
          <w:right w:val="nil"/>
          <w:between w:val="nil"/>
        </w:pBdr>
        <w:tabs>
          <w:tab w:val="left" w:pos="142"/>
          <w:tab w:val="left" w:pos="1834"/>
          <w:tab w:val="left" w:pos="1835"/>
          <w:tab w:val="left" w:pos="3180"/>
          <w:tab w:val="left" w:pos="3592"/>
          <w:tab w:val="left" w:pos="4516"/>
          <w:tab w:val="left" w:pos="8888"/>
        </w:tabs>
        <w:spacing w:line="360" w:lineRule="auto"/>
        <w:ind w:left="0" w:firstLine="851"/>
        <w:jc w:val="both"/>
        <w:rPr>
          <w:color w:val="000000"/>
        </w:rPr>
      </w:pPr>
      <w:r>
        <w:rPr>
          <w:b/>
          <w:color w:val="000000"/>
          <w:sz w:val="28"/>
          <w:szCs w:val="28"/>
        </w:rPr>
        <w:t xml:space="preserve">Індивідуально-психічні властивості особистості: види та класифікація. </w:t>
      </w:r>
    </w:p>
    <w:p w:rsidR="00D31688" w:rsidRDefault="00D31688">
      <w:pPr>
        <w:pBdr>
          <w:top w:val="nil"/>
          <w:left w:val="nil"/>
          <w:bottom w:val="nil"/>
          <w:right w:val="nil"/>
          <w:between w:val="nil"/>
        </w:pBdr>
        <w:tabs>
          <w:tab w:val="left" w:pos="142"/>
        </w:tabs>
        <w:spacing w:line="360" w:lineRule="auto"/>
        <w:ind w:firstLine="851"/>
        <w:jc w:val="both"/>
        <w:rPr>
          <w:b/>
          <w:color w:val="000000"/>
          <w:sz w:val="28"/>
          <w:szCs w:val="28"/>
        </w:rPr>
      </w:pP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 xml:space="preserve">Індивідуально-психічні особливості особистості аналізуються в аспекті розвитку та формування особистості людини в цілому. Дане поняття в науковий обіг було введено ще в Стародавній Греції </w:t>
      </w:r>
      <w:r>
        <w:rPr>
          <w:sz w:val="28"/>
          <w:szCs w:val="28"/>
        </w:rPr>
        <w:t>та</w:t>
      </w:r>
      <w:r>
        <w:rPr>
          <w:color w:val="000000"/>
          <w:sz w:val="28"/>
          <w:szCs w:val="28"/>
        </w:rPr>
        <w:t xml:space="preserve"> розумілося як маска, яку одягав актор. Надалі термін «особистість» (личина) став поширюватися і на самого актора, трохи пізніше під терміном «особистість» стала позначатися громадська та соціальна роль людини. Так, наприклад, особистістю у класовому суспільстві вважалися лише представники панівних класів; у феодальному суспільстві – люди «шляхетн</w:t>
      </w:r>
      <w:r>
        <w:rPr>
          <w:sz w:val="28"/>
          <w:szCs w:val="28"/>
        </w:rPr>
        <w:t>ої</w:t>
      </w:r>
      <w:r>
        <w:rPr>
          <w:color w:val="000000"/>
          <w:sz w:val="28"/>
          <w:szCs w:val="28"/>
        </w:rPr>
        <w:t xml:space="preserve"> крові».</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 xml:space="preserve">На підставі літературних джерел ми можемо говорити, що вивчення проблеми індивідуально-психічних </w:t>
      </w:r>
      <w:r>
        <w:rPr>
          <w:sz w:val="28"/>
          <w:szCs w:val="28"/>
        </w:rPr>
        <w:t>властивостей</w:t>
      </w:r>
      <w:r>
        <w:rPr>
          <w:color w:val="000000"/>
          <w:sz w:val="28"/>
          <w:szCs w:val="28"/>
        </w:rPr>
        <w:t xml:space="preserve"> особливостей людини вивчалося протягом усієї історії філософії та психології. Вперше типи темпераменту було введено та описано давньогрецьким лікарем Гіппократом. Підставою для поділу типів темпераменту, на думку Гіппократа, є типи рідин, які протікають в організмі людини. Він виділяв кров, жовч, жовту жовч, слиз. І їм відповідали типи сангвініки, меланхоліку, холерика, флегматика. Особливістю підходу Гіппократа і те, що він пов’язував лише з фізіологічними особливостями, виключаю особливості психологічні [95].</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 xml:space="preserve">Сучасна психологічна наука під особистістю розуміє систему соціально значущих якостей індивіда, міру </w:t>
      </w:r>
      <w:r>
        <w:rPr>
          <w:sz w:val="28"/>
          <w:szCs w:val="28"/>
        </w:rPr>
        <w:t>опановування</w:t>
      </w:r>
      <w:r>
        <w:rPr>
          <w:color w:val="000000"/>
          <w:sz w:val="28"/>
          <w:szCs w:val="28"/>
        </w:rPr>
        <w:t xml:space="preserve"> соціальними цінностями та здатність до реалізації цих цінностей. Особистість формується у системі об’єктивних відносин: суспільних, економічних, морально-політичних, разом з тим вона сама характеризує себе своїми відносинами до суспільства, до себе, власних обов’язків, що дуже чітко демонструє моральний образ особистості, її </w:t>
      </w:r>
      <w:r>
        <w:rPr>
          <w:color w:val="000000"/>
          <w:sz w:val="28"/>
          <w:szCs w:val="28"/>
        </w:rPr>
        <w:lastRenderedPageBreak/>
        <w:t>життєву позицію в суспільстві та колектив [26].</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 xml:space="preserve">Синонімом </w:t>
      </w:r>
      <w:r>
        <w:rPr>
          <w:sz w:val="28"/>
          <w:szCs w:val="28"/>
        </w:rPr>
        <w:t>поняттям</w:t>
      </w:r>
      <w:r>
        <w:rPr>
          <w:color w:val="000000"/>
          <w:sz w:val="28"/>
          <w:szCs w:val="28"/>
        </w:rPr>
        <w:t xml:space="preserve"> «особистість» є поняття «індивідуальність». Під індивідуальністю розуміється набір психологічних рис і якостей людини, якими вона відрізняється від іншої особистості, від іншої людини. Мається на увазі своєрідність психіки та особистісних характеристик індивіда, що проявляються у характері, темпераменті, здібностях, перебігу психічних пізнавальних процесів тощо.</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Ряд психологів, говорячи про індивідуально-психічні особливості особистості, мають на увазі поняття темпераменту, здібностей та характеру» [69]. Кожна з цих характеристик визначає індивідуальність людини, зокрема, від здібностей залежить успішність людини у різних видах діяльності; через темпераментальні особливості відбувається реакція людини на навколишній світ, взаємодія з іншими людьми та світом загалом; через характер виявляються вчинки людини стосовно інших.</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Ще І. Павлов зазначав, що прояв типу нервової діяльності в характерологічному відношенні визначається темпераментом, тип нервової діяльності, темперамент проявляється у динаміці перебігу емоційних, розумових і вольових процесів». Для темпераменту одним із показників є сила психічних процесів, де важливим компонентом є ступінь її сталості та стійкості. При більш значній стійкості сила реакції в різних ситуаціях залежить від умов, що змінюються, в які потрапляє людина, іншими словами, сильне зовнішнє роздратування викликає сильну реакцію, і відповідно слабке - більш слабку реакцію [113]. Нестійкість сили реакції може проявлятися як у сильній реакції на подразник, так і швидкій виснажливості та апатичності, залежно від характерологічних особливостей.</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 xml:space="preserve">Суттєвим виразом темпераменту є швидкість перебігу психічних процесів, а також їх ритм і темп. Велике значення має те, як відбувається перебіг від повільніших до швидших темпів і навпаки. Наприклад, в одних він протікає рівно і плавно, наростаючи чи спадаючи, в інших – як би ривками, нерівномірно. Ці особливості темпераменту впливають діяльність всієї особистості, попри всі </w:t>
      </w:r>
      <w:r>
        <w:rPr>
          <w:color w:val="000000"/>
          <w:sz w:val="28"/>
          <w:szCs w:val="28"/>
        </w:rPr>
        <w:lastRenderedPageBreak/>
        <w:t>психічні процеси. Особливо важлива в темпераменті вразливість та імпульсивність людини. Так, вразливість характеризується силою та стійкістю того впливу, який справляє враження на людину. Відповідно до особливостей темпераменту вразливість може бути сильною і слабкою. Також розрізняють стійкість враження: в одних людей дуже сильне враження може виявитися нестійким, інші – не можуть позбутися найслабшого. Вразливість характеризується як індивідуально різна у людей різного темпераменту афективна чутливість. Афективна чутливість співвідноситься з емоційною сферою і проявляється у швидкості та стійкості емоційної реакції на враження» [26].</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 xml:space="preserve">Індивідуально-психічні особливості також проявляються і в силі та слабкості перебігу емоційних реакцій, у динаміці їх виникнення, розвитку та згасання. Так само однією з головних властивостей темпераменту є імпульсивність, що характеризується силою спонукань, швидкістю, з якою вони опановують моторну сферу і переходять у дію, стійкістю, з якою вони зберігають свою дієву силу. Імпульсивність є тією стороною темпераменту, якою він пов’язаний із прагненням, з </w:t>
      </w:r>
      <w:r>
        <w:rPr>
          <w:sz w:val="28"/>
          <w:szCs w:val="28"/>
        </w:rPr>
        <w:t>джерелами</w:t>
      </w:r>
      <w:r>
        <w:rPr>
          <w:color w:val="000000"/>
          <w:sz w:val="28"/>
          <w:szCs w:val="28"/>
        </w:rPr>
        <w:t xml:space="preserve"> волі, з динамічною силою потреб як спонукань до діяльності, зі швидкістю переходу спонукань у дію. Особливо наочно темперамент проявляється у силі, швидкості, ритмі та темпі психомоторики людини, тобто у його практичних діях мови, виразних рухах. Хода людини, її міміка, її рухи, манера говорити показують нам саме той динамічний аспект особистості, що становить її темперамент» [95].</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Знову звернемось до видатного дослідника І. Павлова, який є автором фізіологічної теорії Павлова. Відповідно до якої, учений розумів темперамент, як найбільш загальну характеристику поведінки людини, яка демонструє властивості нервової діяльності. Під темпераментом І. Павлов розумів індивідуальні особливості поведінки, так науковцем було представлено три загальні властивості нервової системи:</w:t>
      </w:r>
    </w:p>
    <w:p w:rsidR="00D31688" w:rsidRDefault="00841CFA">
      <w:pPr>
        <w:numPr>
          <w:ilvl w:val="0"/>
          <w:numId w:val="4"/>
        </w:numPr>
        <w:pBdr>
          <w:top w:val="nil"/>
          <w:left w:val="nil"/>
          <w:bottom w:val="nil"/>
          <w:right w:val="nil"/>
          <w:between w:val="nil"/>
        </w:pBdr>
        <w:tabs>
          <w:tab w:val="left" w:pos="142"/>
          <w:tab w:val="left" w:pos="1442"/>
        </w:tabs>
        <w:spacing w:line="360" w:lineRule="auto"/>
        <w:ind w:left="0" w:firstLine="851"/>
        <w:jc w:val="both"/>
        <w:rPr>
          <w:color w:val="000000"/>
        </w:rPr>
      </w:pPr>
      <w:r>
        <w:rPr>
          <w:color w:val="000000"/>
          <w:sz w:val="28"/>
          <w:szCs w:val="28"/>
          <w:lang w:val="uk-UA"/>
        </w:rPr>
        <w:t>с</w:t>
      </w:r>
      <w:r>
        <w:rPr>
          <w:color w:val="000000"/>
          <w:sz w:val="28"/>
          <w:szCs w:val="28"/>
        </w:rPr>
        <w:t>ила – це працездатність нервової системи, її витривалість;</w:t>
      </w:r>
    </w:p>
    <w:p w:rsidR="00D31688" w:rsidRDefault="00841CFA">
      <w:pPr>
        <w:numPr>
          <w:ilvl w:val="0"/>
          <w:numId w:val="4"/>
        </w:numPr>
        <w:pBdr>
          <w:top w:val="nil"/>
          <w:left w:val="nil"/>
          <w:bottom w:val="nil"/>
          <w:right w:val="nil"/>
          <w:between w:val="nil"/>
        </w:pBdr>
        <w:tabs>
          <w:tab w:val="left" w:pos="142"/>
          <w:tab w:val="left" w:pos="1533"/>
        </w:tabs>
        <w:spacing w:line="360" w:lineRule="auto"/>
        <w:ind w:left="0" w:firstLine="851"/>
        <w:jc w:val="both"/>
        <w:rPr>
          <w:color w:val="000000"/>
        </w:rPr>
      </w:pPr>
      <w:r>
        <w:rPr>
          <w:color w:val="000000"/>
          <w:sz w:val="28"/>
          <w:szCs w:val="28"/>
        </w:rPr>
        <w:t>врівноваженість чи баланс – співвідношення між процесами збудження та гальмування;</w:t>
      </w:r>
    </w:p>
    <w:p w:rsidR="00D31688" w:rsidRDefault="00841CFA">
      <w:pPr>
        <w:numPr>
          <w:ilvl w:val="0"/>
          <w:numId w:val="4"/>
        </w:numPr>
        <w:pBdr>
          <w:top w:val="nil"/>
          <w:left w:val="nil"/>
          <w:bottom w:val="nil"/>
          <w:right w:val="nil"/>
          <w:between w:val="nil"/>
        </w:pBdr>
        <w:tabs>
          <w:tab w:val="left" w:pos="142"/>
          <w:tab w:val="left" w:pos="1658"/>
        </w:tabs>
        <w:spacing w:line="360" w:lineRule="auto"/>
        <w:ind w:left="0" w:firstLine="851"/>
        <w:jc w:val="both"/>
        <w:rPr>
          <w:color w:val="000000"/>
        </w:rPr>
      </w:pPr>
      <w:r>
        <w:rPr>
          <w:color w:val="000000"/>
          <w:sz w:val="28"/>
          <w:szCs w:val="28"/>
        </w:rPr>
        <w:lastRenderedPageBreak/>
        <w:t>рухливість – швидкість зміни процесів збудження та гальмування» [113].</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 xml:space="preserve">Виходячи з комбінацій цих властивостей було виділено </w:t>
      </w:r>
      <w:r>
        <w:rPr>
          <w:b/>
          <w:color w:val="000000"/>
          <w:sz w:val="28"/>
          <w:szCs w:val="28"/>
        </w:rPr>
        <w:t>чотири основні типи нервової системи</w:t>
      </w:r>
      <w:r>
        <w:rPr>
          <w:color w:val="000000"/>
          <w:sz w:val="28"/>
          <w:szCs w:val="28"/>
        </w:rPr>
        <w:t>:</w:t>
      </w:r>
    </w:p>
    <w:p w:rsidR="00D31688" w:rsidRDefault="00841CFA">
      <w:pPr>
        <w:numPr>
          <w:ilvl w:val="0"/>
          <w:numId w:val="4"/>
        </w:numPr>
        <w:pBdr>
          <w:top w:val="nil"/>
          <w:left w:val="nil"/>
          <w:bottom w:val="nil"/>
          <w:right w:val="nil"/>
          <w:between w:val="nil"/>
        </w:pBdr>
        <w:tabs>
          <w:tab w:val="left" w:pos="142"/>
          <w:tab w:val="left" w:pos="1518"/>
        </w:tabs>
        <w:spacing w:line="360" w:lineRule="auto"/>
        <w:ind w:left="0" w:firstLine="851"/>
        <w:jc w:val="both"/>
        <w:rPr>
          <w:color w:val="000000"/>
        </w:rPr>
      </w:pPr>
      <w:r>
        <w:rPr>
          <w:color w:val="000000"/>
          <w:sz w:val="28"/>
          <w:szCs w:val="28"/>
        </w:rPr>
        <w:t>живий – сильний, врівноважений та рухливий. Даному типу характерна висока працездатність, здатність швидко та адекватно реагувати на зміни;</w:t>
      </w:r>
    </w:p>
    <w:p w:rsidR="00D31688" w:rsidRDefault="00841CFA">
      <w:pPr>
        <w:numPr>
          <w:ilvl w:val="0"/>
          <w:numId w:val="4"/>
        </w:numPr>
        <w:pBdr>
          <w:top w:val="nil"/>
          <w:left w:val="nil"/>
          <w:bottom w:val="nil"/>
          <w:right w:val="nil"/>
          <w:between w:val="nil"/>
        </w:pBdr>
        <w:tabs>
          <w:tab w:val="left" w:pos="142"/>
          <w:tab w:val="left" w:pos="1514"/>
        </w:tabs>
        <w:spacing w:line="360" w:lineRule="auto"/>
        <w:ind w:left="0" w:firstLine="851"/>
        <w:jc w:val="both"/>
        <w:rPr>
          <w:color w:val="000000"/>
        </w:rPr>
      </w:pPr>
      <w:r>
        <w:rPr>
          <w:color w:val="000000"/>
          <w:sz w:val="28"/>
          <w:szCs w:val="28"/>
        </w:rPr>
        <w:t>сильний – неврівноважений, має сильні процеси збудження і гальмування, але погану рухливість, завжди відчуває труднощі при переході з одного виду діяльності на інший, при цьому має високу працездатність;</w:t>
      </w:r>
    </w:p>
    <w:p w:rsidR="00D31688" w:rsidRDefault="00841CFA">
      <w:pPr>
        <w:numPr>
          <w:ilvl w:val="0"/>
          <w:numId w:val="4"/>
        </w:numPr>
        <w:pBdr>
          <w:top w:val="nil"/>
          <w:left w:val="nil"/>
          <w:bottom w:val="nil"/>
          <w:right w:val="nil"/>
          <w:between w:val="nil"/>
        </w:pBdr>
        <w:tabs>
          <w:tab w:val="left" w:pos="142"/>
          <w:tab w:val="left" w:pos="1466"/>
        </w:tabs>
        <w:spacing w:line="360" w:lineRule="auto"/>
        <w:ind w:left="0" w:firstLine="851"/>
        <w:jc w:val="both"/>
        <w:rPr>
          <w:color w:val="000000"/>
        </w:rPr>
      </w:pPr>
      <w:r>
        <w:rPr>
          <w:color w:val="000000"/>
          <w:sz w:val="28"/>
          <w:szCs w:val="28"/>
        </w:rPr>
        <w:t xml:space="preserve">повільний – сильний, врівноважений та інертний тип. Люди з таким типом нервової системи важко </w:t>
      </w:r>
      <w:r>
        <w:rPr>
          <w:sz w:val="28"/>
          <w:szCs w:val="28"/>
        </w:rPr>
        <w:t>адаптуються</w:t>
      </w:r>
      <w:r>
        <w:rPr>
          <w:color w:val="000000"/>
          <w:sz w:val="28"/>
          <w:szCs w:val="28"/>
        </w:rPr>
        <w:t xml:space="preserve"> до нових ситуацій, хоча внутрішньо вони дуже стабільні;</w:t>
      </w:r>
    </w:p>
    <w:p w:rsidR="00D31688" w:rsidRDefault="00841CFA">
      <w:pPr>
        <w:numPr>
          <w:ilvl w:val="0"/>
          <w:numId w:val="4"/>
        </w:numPr>
        <w:pBdr>
          <w:top w:val="nil"/>
          <w:left w:val="nil"/>
          <w:bottom w:val="nil"/>
          <w:right w:val="nil"/>
          <w:between w:val="nil"/>
        </w:pBdr>
        <w:tabs>
          <w:tab w:val="left" w:pos="142"/>
          <w:tab w:val="left" w:pos="1595"/>
        </w:tabs>
        <w:spacing w:line="360" w:lineRule="auto"/>
        <w:ind w:left="0" w:firstLine="851"/>
        <w:jc w:val="both"/>
        <w:rPr>
          <w:color w:val="000000"/>
        </w:rPr>
      </w:pPr>
      <w:r>
        <w:rPr>
          <w:color w:val="000000"/>
          <w:sz w:val="28"/>
          <w:szCs w:val="28"/>
        </w:rPr>
        <w:t>слабкий тип – у таких людей спостерігається швидке падіння працездатності, вони важко переносять напругу і губляться в екстремальній ситуації [40].</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 xml:space="preserve">Також були виділені основні </w:t>
      </w:r>
      <w:r>
        <w:rPr>
          <w:b/>
          <w:color w:val="000000"/>
          <w:sz w:val="28"/>
          <w:szCs w:val="28"/>
        </w:rPr>
        <w:t>властивості темпераменту:</w:t>
      </w:r>
    </w:p>
    <w:p w:rsidR="00D31688" w:rsidRDefault="00841CFA">
      <w:pPr>
        <w:numPr>
          <w:ilvl w:val="0"/>
          <w:numId w:val="4"/>
        </w:numPr>
        <w:pBdr>
          <w:top w:val="nil"/>
          <w:left w:val="nil"/>
          <w:bottom w:val="nil"/>
          <w:right w:val="nil"/>
          <w:between w:val="nil"/>
        </w:pBdr>
        <w:tabs>
          <w:tab w:val="left" w:pos="142"/>
          <w:tab w:val="left" w:pos="1470"/>
        </w:tabs>
        <w:spacing w:line="360" w:lineRule="auto"/>
        <w:ind w:left="0" w:firstLine="851"/>
        <w:jc w:val="both"/>
        <w:rPr>
          <w:color w:val="000000"/>
        </w:rPr>
      </w:pPr>
      <w:r>
        <w:rPr>
          <w:sz w:val="28"/>
          <w:szCs w:val="28"/>
        </w:rPr>
        <w:t>сенситивність</w:t>
      </w:r>
      <w:r>
        <w:rPr>
          <w:color w:val="000000"/>
          <w:sz w:val="28"/>
          <w:szCs w:val="28"/>
        </w:rPr>
        <w:t xml:space="preserve"> – характеризує силу подразника, необхідну для виникнення психічної реакції, та швидкість її виникнення;</w:t>
      </w:r>
    </w:p>
    <w:p w:rsidR="00D31688" w:rsidRDefault="00841CFA">
      <w:pPr>
        <w:numPr>
          <w:ilvl w:val="0"/>
          <w:numId w:val="4"/>
        </w:numPr>
        <w:pBdr>
          <w:top w:val="nil"/>
          <w:left w:val="nil"/>
          <w:bottom w:val="nil"/>
          <w:right w:val="nil"/>
          <w:between w:val="nil"/>
        </w:pBdr>
        <w:tabs>
          <w:tab w:val="left" w:pos="142"/>
          <w:tab w:val="left" w:pos="1475"/>
        </w:tabs>
        <w:spacing w:line="360" w:lineRule="auto"/>
        <w:ind w:left="0" w:firstLine="851"/>
        <w:jc w:val="both"/>
        <w:rPr>
          <w:color w:val="000000"/>
        </w:rPr>
      </w:pPr>
      <w:r>
        <w:rPr>
          <w:color w:val="000000"/>
          <w:sz w:val="28"/>
          <w:szCs w:val="28"/>
        </w:rPr>
        <w:t>реактивність – ступінь мимовільності реакції на подразники однакової сили для різних людей;</w:t>
      </w:r>
    </w:p>
    <w:p w:rsidR="00D31688" w:rsidRDefault="00841CFA">
      <w:pPr>
        <w:numPr>
          <w:ilvl w:val="0"/>
          <w:numId w:val="4"/>
        </w:numPr>
        <w:pBdr>
          <w:top w:val="nil"/>
          <w:left w:val="nil"/>
          <w:bottom w:val="nil"/>
          <w:right w:val="nil"/>
          <w:between w:val="nil"/>
        </w:pBdr>
        <w:tabs>
          <w:tab w:val="left" w:pos="142"/>
          <w:tab w:val="left" w:pos="1586"/>
          <w:tab w:val="left" w:pos="3415"/>
          <w:tab w:val="left" w:pos="4718"/>
          <w:tab w:val="left" w:pos="8057"/>
        </w:tabs>
        <w:spacing w:line="360" w:lineRule="auto"/>
        <w:ind w:left="0" w:firstLine="851"/>
        <w:jc w:val="both"/>
        <w:rPr>
          <w:color w:val="000000"/>
        </w:rPr>
      </w:pPr>
      <w:r>
        <w:rPr>
          <w:color w:val="000000"/>
          <w:sz w:val="28"/>
          <w:szCs w:val="28"/>
        </w:rPr>
        <w:t>активність – енергійність впливу на зовнішній світ при досягненні мети (цілеспрямованість, наполегливість, зосередженість);</w:t>
      </w:r>
    </w:p>
    <w:p w:rsidR="00D31688" w:rsidRDefault="00841CFA">
      <w:pPr>
        <w:numPr>
          <w:ilvl w:val="0"/>
          <w:numId w:val="4"/>
        </w:numPr>
        <w:pBdr>
          <w:top w:val="nil"/>
          <w:left w:val="nil"/>
          <w:bottom w:val="nil"/>
          <w:right w:val="nil"/>
          <w:between w:val="nil"/>
        </w:pBdr>
        <w:tabs>
          <w:tab w:val="left" w:pos="142"/>
          <w:tab w:val="left" w:pos="1648"/>
        </w:tabs>
        <w:spacing w:line="360" w:lineRule="auto"/>
        <w:ind w:left="0" w:firstLine="851"/>
        <w:jc w:val="both"/>
        <w:rPr>
          <w:color w:val="000000"/>
        </w:rPr>
      </w:pPr>
      <w:r>
        <w:rPr>
          <w:color w:val="000000"/>
          <w:sz w:val="28"/>
          <w:szCs w:val="28"/>
        </w:rPr>
        <w:t>співвідношення реактивності та активності (врівноваженість-неврівноваженість);</w:t>
      </w:r>
    </w:p>
    <w:p w:rsidR="00D31688" w:rsidRDefault="00841CFA">
      <w:pPr>
        <w:numPr>
          <w:ilvl w:val="0"/>
          <w:numId w:val="4"/>
        </w:numPr>
        <w:pBdr>
          <w:top w:val="nil"/>
          <w:left w:val="nil"/>
          <w:bottom w:val="nil"/>
          <w:right w:val="nil"/>
          <w:between w:val="nil"/>
        </w:pBdr>
        <w:tabs>
          <w:tab w:val="left" w:pos="142"/>
          <w:tab w:val="left" w:pos="1588"/>
        </w:tabs>
        <w:spacing w:line="360" w:lineRule="auto"/>
        <w:ind w:left="0" w:firstLine="851"/>
        <w:jc w:val="both"/>
        <w:rPr>
          <w:color w:val="000000"/>
        </w:rPr>
      </w:pPr>
      <w:r>
        <w:rPr>
          <w:color w:val="000000"/>
          <w:sz w:val="28"/>
          <w:szCs w:val="28"/>
        </w:rPr>
        <w:t>темп реакції - швидкість перебігу психічних реакцій та процесів, що виявляється в рухах, мовленні, винахідливості, швидкості розуму та кмітливості, швидкості запам’ятовування тощо;</w:t>
      </w:r>
    </w:p>
    <w:p w:rsidR="00D31688" w:rsidRDefault="00841CFA">
      <w:pPr>
        <w:numPr>
          <w:ilvl w:val="0"/>
          <w:numId w:val="4"/>
        </w:numPr>
        <w:pBdr>
          <w:top w:val="nil"/>
          <w:left w:val="nil"/>
          <w:bottom w:val="nil"/>
          <w:right w:val="nil"/>
          <w:between w:val="nil"/>
        </w:pBdr>
        <w:tabs>
          <w:tab w:val="left" w:pos="142"/>
          <w:tab w:val="left" w:pos="1612"/>
        </w:tabs>
        <w:spacing w:line="360" w:lineRule="auto"/>
        <w:ind w:left="0" w:firstLine="851"/>
        <w:jc w:val="both"/>
        <w:rPr>
          <w:color w:val="000000"/>
        </w:rPr>
      </w:pPr>
      <w:r>
        <w:rPr>
          <w:rFonts w:ascii="Gungsuh" w:eastAsia="Gungsuh" w:hAnsi="Gungsuh" w:cs="Gungsuh"/>
          <w:color w:val="000000"/>
          <w:sz w:val="28"/>
          <w:szCs w:val="28"/>
        </w:rPr>
        <w:t>пластичність − ригідність: визначає спритність та гнучкість (інертність та відсталість) пристосування до зовнішніх впливів;</w:t>
      </w:r>
    </w:p>
    <w:p w:rsidR="00D31688" w:rsidRDefault="00841CFA">
      <w:pPr>
        <w:numPr>
          <w:ilvl w:val="0"/>
          <w:numId w:val="4"/>
        </w:numPr>
        <w:pBdr>
          <w:top w:val="nil"/>
          <w:left w:val="nil"/>
          <w:bottom w:val="nil"/>
          <w:right w:val="nil"/>
          <w:between w:val="nil"/>
        </w:pBdr>
        <w:tabs>
          <w:tab w:val="left" w:pos="142"/>
          <w:tab w:val="left" w:pos="1622"/>
        </w:tabs>
        <w:spacing w:line="360" w:lineRule="auto"/>
        <w:ind w:left="0" w:firstLine="851"/>
        <w:jc w:val="both"/>
        <w:rPr>
          <w:color w:val="000000"/>
        </w:rPr>
      </w:pPr>
      <w:r>
        <w:rPr>
          <w:color w:val="000000"/>
          <w:sz w:val="28"/>
          <w:szCs w:val="28"/>
        </w:rPr>
        <w:lastRenderedPageBreak/>
        <w:t>емоційна збудливість – характеризується швидкістю та легкістю впливу та розгортання емоційних процесів;</w:t>
      </w:r>
    </w:p>
    <w:p w:rsidR="00D31688" w:rsidRDefault="00841CFA">
      <w:pPr>
        <w:numPr>
          <w:ilvl w:val="0"/>
          <w:numId w:val="4"/>
        </w:numPr>
        <w:pBdr>
          <w:top w:val="nil"/>
          <w:left w:val="nil"/>
          <w:bottom w:val="nil"/>
          <w:right w:val="nil"/>
          <w:between w:val="nil"/>
        </w:pBdr>
        <w:tabs>
          <w:tab w:val="left" w:pos="142"/>
          <w:tab w:val="left" w:pos="1499"/>
        </w:tabs>
        <w:spacing w:line="360" w:lineRule="auto"/>
        <w:ind w:left="0" w:firstLine="851"/>
        <w:jc w:val="both"/>
        <w:rPr>
          <w:color w:val="000000"/>
        </w:rPr>
      </w:pPr>
      <w:r>
        <w:rPr>
          <w:color w:val="000000"/>
          <w:sz w:val="28"/>
          <w:szCs w:val="28"/>
        </w:rPr>
        <w:t>екстраверсія – інтроверсія: характеризує залежність реакцій та діяльності від зовнішніх вражень у сьогоденні або образів минулого та майбутнього [10; 42; 108].</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Порівнюючи темперамент з іншими особистісними характеристиками, ми можемо говорити, що він є найбільш стійкою характеристикою. Темпераментальні характеристики пов’язані певним чином одна з іншою, утворюючи стійку систему, і залежно від поєднань темпераментальних особливостей, виділяються чотири типи темпераменту [18].</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b/>
          <w:color w:val="000000"/>
          <w:sz w:val="28"/>
          <w:szCs w:val="28"/>
        </w:rPr>
        <w:t>Холеричний</w:t>
      </w:r>
      <w:r>
        <w:rPr>
          <w:color w:val="000000"/>
          <w:sz w:val="28"/>
          <w:szCs w:val="28"/>
        </w:rPr>
        <w:t xml:space="preserve"> тип темпераменту характеризується циклічністю в діяльності та емоційній сфері, що проявляється у швидкій появі та згасанні бурхливих емоційних реакцій, у зміні настрою, імпульсивності. У поведінці холерики відрізняються швидкими та різкими рухами, рухливою мімікою. У діяльності вони працездатні, стійкі до стресів, у відносинах з людьми також характеризуються різкістю та прямолінійністю.</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b/>
          <w:color w:val="000000"/>
          <w:sz w:val="28"/>
          <w:szCs w:val="28"/>
        </w:rPr>
        <w:t>Сангвінічний</w:t>
      </w:r>
      <w:r>
        <w:rPr>
          <w:color w:val="000000"/>
          <w:sz w:val="28"/>
          <w:szCs w:val="28"/>
        </w:rPr>
        <w:t xml:space="preserve"> тип темпераменту характеризується рухливістю нервової системи, швидкою і легкою пристосовністю до умов, що змінюються, високою працездатністю та якісному виконанні поставлених задач, сангвініки легко навчаються, досить товариські та емоційно рухливі.</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b/>
          <w:color w:val="000000"/>
          <w:sz w:val="28"/>
          <w:szCs w:val="28"/>
        </w:rPr>
        <w:t xml:space="preserve">Флегматичний </w:t>
      </w:r>
      <w:r>
        <w:rPr>
          <w:color w:val="000000"/>
          <w:sz w:val="28"/>
          <w:szCs w:val="28"/>
        </w:rPr>
        <w:t>тип темпераменту характеризується спокоєм, наполегливістю та завзятістю при досягненні поставленої мети. Нервові процеси флегматиків врівноважені, інертні, що дозволяє їм залишатися спокійними у стресових ситуаціях, вони не докладають зусиль для того, щоб процеси збудження пригнічувати та контролювати. У діяльності флегматики ригідні, важко включаються та перемикаються, а також малотовариські.</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b/>
          <w:color w:val="000000"/>
          <w:sz w:val="28"/>
          <w:szCs w:val="28"/>
        </w:rPr>
        <w:t>Меланхолійний</w:t>
      </w:r>
      <w:r>
        <w:rPr>
          <w:color w:val="000000"/>
          <w:sz w:val="28"/>
          <w:szCs w:val="28"/>
        </w:rPr>
        <w:t xml:space="preserve"> тип темпераменту характеризується бідністю міміки, тихою та повільною мовою, невпевненістю в собі, сором’язливістю та вразливістю. Нервова система характеризується слабкістю протікання нервових процесів (збудження та гальмування), неврівноваженістю та сильними процесами </w:t>
      </w:r>
      <w:r>
        <w:rPr>
          <w:color w:val="000000"/>
          <w:sz w:val="28"/>
          <w:szCs w:val="28"/>
        </w:rPr>
        <w:lastRenderedPageBreak/>
        <w:t>гальмування. Меланхоліки важко адаптуються до нових обставин, нових людей і знайомств [113; 114].</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 xml:space="preserve">Таким чином, ми можемо говорити про те, що темперамент характеризує особливості перебігу нервових процесів за трьома (на підставі виділених І. Павловим) параметрами: сила, врівноваженість та рухливість. Темпераментальні властивості виявляються в активності людини, у її працездатності, у її діяльності, спілкуванні та взаємодії з людьми та навколишнім світом. </w:t>
      </w:r>
      <w:r>
        <w:rPr>
          <w:sz w:val="28"/>
          <w:szCs w:val="28"/>
        </w:rPr>
        <w:t>Бувши</w:t>
      </w:r>
      <w:r>
        <w:rPr>
          <w:color w:val="000000"/>
          <w:sz w:val="28"/>
          <w:szCs w:val="28"/>
        </w:rPr>
        <w:t xml:space="preserve"> динамічною характеристикою всіх проявів особистості, темперамент, у своїх якісних властивостях вразливості, емоційної збудливості та імпульсивності є водночас чуттєвою основою характеру, який ми розглянемо далі [26].</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Термін характер запроваджено давньогрецьким ученим Теофрастом. У перекладі з грецької означає «риса», «прикмета», «ознака». Характер – це сформований і який зміцнився під впливом життєвих впливів та виховання певний стиль відносин та поведінки людини. Говорячи про характер, зазвичай мають на увазі ставлення людини до суспільних завдань, людей і своїх власних обов’язків. Саме в такому сенсі люди кажуть, що у людини поганий чи добрий характер. У цьому ж сенсі іноді кажуть, що людина безхарактерна, маючи на увазі під цим відсутність у цієї людини внутрішнього стрижня, яка могла б визначати її поведінку. Тобто це людина, позбавлена ​​внутрішньої визначеності, її вчинки більше залежать від зовнішніх обставин, ніж від неї самої. Людина «з характером» виділяється визначеністю свого ставлення до всього навколишнього, певністю своїх вчинків та дій. Знати характер людини – це знати ті істотні йому риси, у тому числі витікає і визначає весь образ його дій [95].</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Характер тієї чи іншої людини показує певний склад її потреб та інтересів, прагнень та цілей, а також почуттів і волі, які виявляються у вибірковості його діяльності та поведінки, у відносинах та манерах поведінки. Більш повно характер можна визначити, як своєрідний психічний склад людини, що відбиває історію впливів зовнішніх умов життя та виховання і що виражається в характерному, для даної людини, ставленні до реальності, в манері поведінки [69].</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 xml:space="preserve">У характерологічних особливостях виявляються такі якості, як моральна </w:t>
      </w:r>
      <w:r>
        <w:rPr>
          <w:color w:val="000000"/>
          <w:sz w:val="28"/>
          <w:szCs w:val="28"/>
        </w:rPr>
        <w:lastRenderedPageBreak/>
        <w:t xml:space="preserve">вихованість, повнота, цілісність, визначеність, сила та врівноваженість. </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 xml:space="preserve">Так, </w:t>
      </w:r>
      <w:r>
        <w:rPr>
          <w:b/>
          <w:color w:val="000000"/>
          <w:sz w:val="28"/>
          <w:szCs w:val="28"/>
        </w:rPr>
        <w:t>моральна вихованість</w:t>
      </w:r>
      <w:r>
        <w:rPr>
          <w:color w:val="000000"/>
          <w:sz w:val="28"/>
          <w:szCs w:val="28"/>
        </w:rPr>
        <w:t xml:space="preserve"> характеризує людину з боку її відносин та форм поведінки. Гуманізм, чуйність </w:t>
      </w:r>
      <w:r>
        <w:rPr>
          <w:sz w:val="28"/>
          <w:szCs w:val="28"/>
        </w:rPr>
        <w:t>стосовно</w:t>
      </w:r>
      <w:r>
        <w:rPr>
          <w:color w:val="000000"/>
          <w:sz w:val="28"/>
          <w:szCs w:val="28"/>
        </w:rPr>
        <w:t xml:space="preserve"> людей, відданість товаришам, колективізм, сумлінність, чесність, тактовність – основні прояви моральної вихованості, яка є провідною та найціннішою якістю характеру. </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b/>
          <w:color w:val="000000"/>
          <w:sz w:val="28"/>
          <w:szCs w:val="28"/>
        </w:rPr>
        <w:t>Повнота</w:t>
      </w:r>
      <w:r>
        <w:rPr>
          <w:color w:val="000000"/>
          <w:sz w:val="28"/>
          <w:szCs w:val="28"/>
        </w:rPr>
        <w:t xml:space="preserve"> визначає різнобічність потреб людини, її прагнень та захоплень, різноманітність діяльності. </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b/>
          <w:color w:val="000000"/>
          <w:sz w:val="28"/>
          <w:szCs w:val="28"/>
        </w:rPr>
        <w:t>Цілісність</w:t>
      </w:r>
      <w:r>
        <w:rPr>
          <w:color w:val="000000"/>
          <w:sz w:val="28"/>
          <w:szCs w:val="28"/>
        </w:rPr>
        <w:t xml:space="preserve"> визначає внутрішню єдність психічного складу людини, узгодженість її з різними сторонами дійсності. Так, наприклад, є люди, у яких спостерігається розбіжність між словами та справою. </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b/>
          <w:color w:val="000000"/>
          <w:sz w:val="28"/>
          <w:szCs w:val="28"/>
        </w:rPr>
        <w:t>Визначеність</w:t>
      </w:r>
      <w:r>
        <w:rPr>
          <w:color w:val="000000"/>
          <w:sz w:val="28"/>
          <w:szCs w:val="28"/>
        </w:rPr>
        <w:t xml:space="preserve"> – це твердість і непохитність поведінки, яка відповідає переконанням, нормам і поняттям, що вже склалися. </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b/>
          <w:color w:val="000000"/>
          <w:sz w:val="28"/>
          <w:szCs w:val="28"/>
        </w:rPr>
        <w:t>Сила</w:t>
      </w:r>
      <w:r>
        <w:rPr>
          <w:color w:val="000000"/>
          <w:sz w:val="28"/>
          <w:szCs w:val="28"/>
        </w:rPr>
        <w:t xml:space="preserve"> характеризує енергію, з якою людина рухається до намічених цілей, здатність пристрасно захоплюватися і збільшувати напругу сил при зустрічі з якими-небудь труднощами чи перешкодами та долати їх. </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b/>
          <w:color w:val="000000"/>
          <w:sz w:val="28"/>
          <w:szCs w:val="28"/>
        </w:rPr>
        <w:t>Врівноваженість</w:t>
      </w:r>
      <w:r>
        <w:rPr>
          <w:color w:val="000000"/>
          <w:sz w:val="28"/>
          <w:szCs w:val="28"/>
        </w:rPr>
        <w:t xml:space="preserve"> визначає найбільш сприятливе для діяльності та взаємодії з людьми співвідношення стриманості та активності» [114].</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 xml:space="preserve">Характер людини утворюється внаслідок її безперервної взаємодії з </w:t>
      </w:r>
      <w:r>
        <w:rPr>
          <w:sz w:val="28"/>
          <w:szCs w:val="28"/>
        </w:rPr>
        <w:t>оточенням</w:t>
      </w:r>
      <w:r>
        <w:rPr>
          <w:color w:val="000000"/>
          <w:sz w:val="28"/>
          <w:szCs w:val="28"/>
        </w:rPr>
        <w:t>, у процесі проживання певних життєвих обставин та виховання. Від кола вражень та різноманітності життєдіяльності людини залежить і повнота, і сила її характеру. Так, якщо людина сидить у «чотирьох стінах», не цікавиться громадською діяльністю, то формується обмежена, відстала характер. Якщо ж людина навпаки, набуває насичені враження, веде активну життєдіяльність, бере участь у вирішенні суспільних завдань, то формується сильний і цілісний характер» [108].</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 xml:space="preserve">У психології існують класифікації, що описують окремі типи характеру та їх закономірності та зв’язки між собою. Розглянемо деякі з них: класифікація за рівнем самостійності особистості. Тут виділяють: </w:t>
      </w:r>
      <w:r>
        <w:rPr>
          <w:b/>
          <w:color w:val="000000"/>
          <w:sz w:val="28"/>
          <w:szCs w:val="28"/>
        </w:rPr>
        <w:t>конформний тип</w:t>
      </w:r>
      <w:r>
        <w:rPr>
          <w:color w:val="000000"/>
          <w:sz w:val="28"/>
          <w:szCs w:val="28"/>
        </w:rPr>
        <w:t xml:space="preserve"> - люди, які зазвичай легко погоджуються з чужою думкою, готові підлаштовуватися під обставини, що підкоряються і виконують всі вимоги і не мають здатності </w:t>
      </w:r>
      <w:r>
        <w:rPr>
          <w:color w:val="000000"/>
          <w:sz w:val="28"/>
          <w:szCs w:val="28"/>
        </w:rPr>
        <w:lastRenderedPageBreak/>
        <w:t xml:space="preserve">адаптуватися в умовах стресу, і </w:t>
      </w:r>
      <w:r>
        <w:rPr>
          <w:b/>
          <w:color w:val="000000"/>
          <w:sz w:val="28"/>
          <w:szCs w:val="28"/>
        </w:rPr>
        <w:t>самостійний тип</w:t>
      </w:r>
      <w:r>
        <w:rPr>
          <w:color w:val="000000"/>
          <w:sz w:val="28"/>
          <w:szCs w:val="28"/>
        </w:rPr>
        <w:t xml:space="preserve"> – люди, які мають свою думку, самостійні у своїх рішеннях і легко переносять стресові ситуації. </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 xml:space="preserve">Велику популярність серед науковців має класифікація К. Юнга спрямованості особистості внутрішній чи зовнішній світ. У основі лежить виділення домінуючої психологічної функції – мислення, почуття, інтуїція, відчуття [95]. Дослідник стверджував, що кожна людина спочатку орієнтована на сприйняття або зовнішніх сторін життя, тобто увага більшою мірою спрямована на об’єкти зовнішнього світу, або внутрішніх, де увага спрямована переважно на суб’єкт. Дані способи усвідомлення світу вчений називав установками людської психіки та визначив їх як екстраверсію та інтроверсію, де екстраверсія – це напрямок інтересу </w:t>
      </w:r>
      <w:r>
        <w:rPr>
          <w:sz w:val="28"/>
          <w:szCs w:val="28"/>
        </w:rPr>
        <w:t>до світу</w:t>
      </w:r>
      <w:r>
        <w:rPr>
          <w:color w:val="000000"/>
          <w:sz w:val="28"/>
          <w:szCs w:val="28"/>
        </w:rPr>
        <w:t xml:space="preserve">, від суб’єкта до об’єкта, а інтроверсія – це звернення інтересу всередину. </w:t>
      </w:r>
      <w:r>
        <w:rPr>
          <w:b/>
          <w:color w:val="000000"/>
          <w:sz w:val="28"/>
          <w:szCs w:val="28"/>
        </w:rPr>
        <w:t>Екстраверти</w:t>
      </w:r>
      <w:r>
        <w:rPr>
          <w:color w:val="000000"/>
          <w:sz w:val="28"/>
          <w:szCs w:val="28"/>
        </w:rPr>
        <w:t xml:space="preserve"> - відкриті, товариські люди, що мають велике коло друзів і знайомих, які, як правило, є душею компанії. Вони не люблять перебувати на самоті і намагаються брати від життя все, орієнтуються більше на обставини, а не заздалегідь планують свої дії. </w:t>
      </w:r>
      <w:r>
        <w:rPr>
          <w:b/>
          <w:color w:val="000000"/>
          <w:sz w:val="28"/>
          <w:szCs w:val="28"/>
        </w:rPr>
        <w:t>Інтроверти</w:t>
      </w:r>
      <w:r>
        <w:rPr>
          <w:color w:val="000000"/>
          <w:sz w:val="28"/>
          <w:szCs w:val="28"/>
        </w:rPr>
        <w:t xml:space="preserve"> – це внутрішньо зосереджені, досить замкнуті люди, які ретельно аналізують свої рішення і дії, їм важко встановлювати дружні контакти, вони малотовариські, не довіряють оточенню. Виділяють також </w:t>
      </w:r>
      <w:r>
        <w:rPr>
          <w:b/>
          <w:color w:val="000000"/>
          <w:sz w:val="28"/>
          <w:szCs w:val="28"/>
        </w:rPr>
        <w:t>амбівертів</w:t>
      </w:r>
      <w:r>
        <w:rPr>
          <w:color w:val="000000"/>
          <w:sz w:val="28"/>
          <w:szCs w:val="28"/>
        </w:rPr>
        <w:t xml:space="preserve"> – люди, у яких присутні якості та екстраверта, та інтроверта, що виявляються залежно від обставин [69].</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У багатьох підходах до структури особистості, характеру приділяється центральне місце, через яке відбувається поєднання інших властивостей та особливостей поведінки – вольові якості, пізнавальні процеси, емоційні особливості тощо. Отже, індивідуальність особистості проявляється через індивідуальність характеристик характеру.</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 xml:space="preserve">Під час опису характеру, не можна не відзначити поняття </w:t>
      </w:r>
      <w:r>
        <w:rPr>
          <w:i/>
          <w:color w:val="000000"/>
          <w:sz w:val="28"/>
          <w:szCs w:val="28"/>
        </w:rPr>
        <w:t>акцентуацій характеру</w:t>
      </w:r>
      <w:r>
        <w:rPr>
          <w:color w:val="000000"/>
          <w:sz w:val="28"/>
          <w:szCs w:val="28"/>
        </w:rPr>
        <w:t>. Акцентуація характеру – це крайні прояви норми, внаслідок посилення окремих характеристик. За вкрай несприятливих обставин акцентуації характеру можуть призвести до зміни поведінки особистості, до патологічних порушень [113].</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 xml:space="preserve">Від інших рис особистості характер відрізняється стійкістю та раннім </w:t>
      </w:r>
      <w:r>
        <w:rPr>
          <w:color w:val="000000"/>
          <w:sz w:val="28"/>
          <w:szCs w:val="28"/>
        </w:rPr>
        <w:lastRenderedPageBreak/>
        <w:t>формуванням, проте, характер формується та змінюється у процесі всього життя людини. Він не є фатально зумовленим, не дивлячись, те що, що з об’єктивними обставинами життєвого шляху людини, які змінюються під впливом вчинків людини. Людина є якимось творцем свого характеру, оскільки характер формується залежно від поглядів, світоглядів, звичок та морального переконання, які виробляє в себе людина, від справ та вчинків, які вона робить свідомо. Цей процес у сучасній психологічній літературі сприймається як процес самовиховання. Самовиховання характеру передбачає, здатність людини звільнитися від зайвої зарозумілості, можливості критично подивитися на себе, побачити свої недоліки, що дозволить їй визначити мету роботи над собою, тобто ті риси характеру, яких би він хотів позбутися або, навпаки, які хотіла б сформувати в себе. Неоціненну допомогу у вихованні характеру надають люди, які мають певні досягнення, ті, які можуть стати авторитетним наставником, гуру, ментором для іншої людини [95].</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Розглядаючи питання індивідуальних властивостей особистості не можна не сказати про здібності людини. Здібності – це індивідуальні та психологічні особливості людини, що виражають її готовність до конкретної діяльності. Здібності тісно пов’язані із задатками, як із первинною основою здатності, ще не розвинену, але вони дають про себе знати при перших спробах якоїсь діяльності. Поняття здібності не зводиться до тих знань та вмінь, які вже є, наявність здібностей може пояснювати швидкість та легкість засвоєння тих чи інших навичок [10].</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У роботах дослідників виділяються загальні та спеціальні здібності. До загальних здібностей можна віднести ті здібності, які у рівній мірі проявляються у різних видах діяльності. Наприклад, це загальний рівень інтелекту, уважність, пам’ять, моторика людини тощо. Спеціальні здібності визначають успішність людини у спеціальних, конкретних видах діяльності (</w:t>
      </w:r>
      <w:r>
        <w:rPr>
          <w:sz w:val="28"/>
          <w:szCs w:val="28"/>
        </w:rPr>
        <w:t>музикальні</w:t>
      </w:r>
      <w:r>
        <w:rPr>
          <w:color w:val="000000"/>
          <w:sz w:val="28"/>
          <w:szCs w:val="28"/>
        </w:rPr>
        <w:t xml:space="preserve"> здібності, математичні, художні тощо).</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 xml:space="preserve">У літературі також можна знайти поділ здібностей на теоретичні та практичні. До теоретичних здібностей належить здатність людини будувати </w:t>
      </w:r>
      <w:r>
        <w:rPr>
          <w:color w:val="000000"/>
          <w:sz w:val="28"/>
          <w:szCs w:val="28"/>
        </w:rPr>
        <w:lastRenderedPageBreak/>
        <w:t xml:space="preserve">абстрактні логічні конструкції, міркування. До практичних здібностей належать здатність людини виконувати конкретні практичні дії. До окремого виду здібностей відносяться здатність до навчання, яка перебуває у тісному взаємозв’язку з вихованням людини </w:t>
      </w:r>
      <w:r>
        <w:rPr>
          <w:sz w:val="28"/>
          <w:szCs w:val="28"/>
        </w:rPr>
        <w:t>та</w:t>
      </w:r>
      <w:r>
        <w:rPr>
          <w:color w:val="000000"/>
          <w:sz w:val="28"/>
          <w:szCs w:val="28"/>
        </w:rPr>
        <w:t xml:space="preserve"> через які відбувається засвоєння людиною набору знань, умінь та навичок. Навчальні здібності тісно взаємопов’язані з творчими здібностями, з умінням людини створювати щось нове, розробляти нові ідеї на різних сферах діяльності [37; 42]. Варто пам’ятати, що наші здібності перебувають у постійному процесі розвитку, а здібності які не розвивається або якими людина не користується, з часом втрачаються. Тільки завдяки постійним вправам, тренуванням, пов’язаних з тією чи іншою діяльністю, людина підтримує та розвиває у себе відповідні здібності» [26].</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Отже, особистість людини – це інтеграція біологічних, соціологічних і психогенних елементів. У сучасній психології немає єдиного розуміння особистості. Однак більшість дослідників розглядають особистість як особливий спосіб мислення (стиль) людини, набір прижиттєвих характеристик, які визначають і формують характер емоцій і поведінки людини. Особистість базується на зв’язку та взаємодії таких стійких компонентів, як здібності, темперамент, характер, вольові якості, емоції та мотивація. Біологічна основа особистості включає анатомічні особливості, процеси фізичного дозрівання та розвитку, гендерні відмінності. Важливу роль у формуванні організму відіграють також особливості будови та функції нервової системи, залоз внутрішньої секреції, обмінних процесів тощо.</w:t>
      </w:r>
    </w:p>
    <w:p w:rsidR="00D31688" w:rsidRDefault="00D31688">
      <w:pPr>
        <w:pBdr>
          <w:top w:val="nil"/>
          <w:left w:val="nil"/>
          <w:bottom w:val="nil"/>
          <w:right w:val="nil"/>
          <w:between w:val="nil"/>
        </w:pBdr>
        <w:tabs>
          <w:tab w:val="left" w:pos="142"/>
        </w:tabs>
        <w:spacing w:line="360" w:lineRule="auto"/>
        <w:ind w:firstLine="851"/>
        <w:jc w:val="both"/>
        <w:rPr>
          <w:color w:val="000000"/>
          <w:sz w:val="28"/>
          <w:szCs w:val="28"/>
        </w:rPr>
      </w:pPr>
    </w:p>
    <w:p w:rsidR="00D31688" w:rsidRDefault="00841CFA">
      <w:pPr>
        <w:pStyle w:val="1"/>
        <w:tabs>
          <w:tab w:val="left" w:pos="142"/>
          <w:tab w:val="left" w:pos="1741"/>
        </w:tabs>
        <w:spacing w:line="360" w:lineRule="auto"/>
        <w:ind w:left="625"/>
        <w:jc w:val="left"/>
      </w:pPr>
      <w:r>
        <w:t>1.2. Цінності та ціннісні орієнтації особистості щодо власного здоров’я</w:t>
      </w:r>
    </w:p>
    <w:p w:rsidR="00D31688" w:rsidRDefault="00D31688">
      <w:pPr>
        <w:pStyle w:val="1"/>
        <w:tabs>
          <w:tab w:val="left" w:pos="142"/>
          <w:tab w:val="left" w:pos="1741"/>
        </w:tabs>
        <w:spacing w:line="360" w:lineRule="auto"/>
        <w:ind w:left="851"/>
      </w:pPr>
    </w:p>
    <w:p w:rsidR="00D31688" w:rsidRDefault="00841CFA">
      <w:pPr>
        <w:pStyle w:val="1"/>
        <w:tabs>
          <w:tab w:val="left" w:pos="142"/>
          <w:tab w:val="left" w:pos="1741"/>
        </w:tabs>
        <w:spacing w:line="360" w:lineRule="auto"/>
        <w:ind w:left="0" w:firstLine="851"/>
        <w:rPr>
          <w:b w:val="0"/>
        </w:rPr>
      </w:pPr>
      <w:r>
        <w:rPr>
          <w:b w:val="0"/>
        </w:rPr>
        <w:t xml:space="preserve">Сьогодні спостерігаємо й те, як соціальні виклики, економічна криза, загострення екологічної ситуації, поширення пандемій, значне зростання обсягів інформації негативно впливають на стан здоров’я населення загалом, зокрема й молоді, яка є найбільш вразливою до негативного впливу суспільних чинників на здоров’я. Ця проблема визначена як пріоритетний напрям діяльності Всесвітньої </w:t>
      </w:r>
      <w:r>
        <w:rPr>
          <w:b w:val="0"/>
        </w:rPr>
        <w:lastRenderedPageBreak/>
        <w:t xml:space="preserve">організації охорони здоров’я у ХХІ столітті. С. Бобрицька відзначує, що «людство перебуває у кризовій ситуації, потерпілим у якій є не тільки навколишнє середовище, але й сама людина, яка втратила свою природно-онтологічну орієнтацію і своєю діяльністю призвела до власного нездоров’я і нездоров’я довкілля». Серед чинників, що зумовлюють таку ситуацію, варто виокремити й високий рівень нервово-психологічного навантаження, порушення режиму дня та харчування, недостатність фізичного навантаження, необхідність пристосування до нових умов життя тощо [14, с.224]. </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 xml:space="preserve">Поняття «здоров’я» вивчали з давніх-давен, але і в наш час це дуже актуально. Останнім часом питання щодо збереження та формування ставлення до здоров’я стало дуже гострим у багатьох сферах життя та в науці. На початку ХХІ століття проблема збереження здоров’я вийшли на міжнародний рівень, її винесли як пріоритетну та глобальну для людини. Вчені різних областей – педагоги, медики, психологи, філософи зайнялися питанням про збереження здоров’я та почали шукати шляхи вирішення, вони розглядають здоров’я як суспільну та індивідуальну цінність, яка зі зміною та перебігом життя змінюється під впливом історичних епох, економічних та екологічних ситуацій. За даними ВООЗ на стан здоров’я особистості впливають: 25% – екологія, 10-15% – медичне обслуговування, 15% – спадковість, і 50-55% – спосіб життя та ставлення до свого здоров’я самої людини. З цього випливає, що від самої людини залежить більшою мірою її здоров’я [44]. </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 xml:space="preserve">Дотримання основ здорового способу життя – це процес тривалий і дуже трудомісткий, який передбачає тверду силу волі, відповідальність, його необхідно починати з народження і протягом усього життя дотримуватися. Проаналізувавши наукову та практичну літературу, ми визначили, що основною передумовою фізичного та ментального здоров’я особистості є сприятливий </w:t>
      </w:r>
      <w:r>
        <w:rPr>
          <w:sz w:val="28"/>
          <w:szCs w:val="28"/>
        </w:rPr>
        <w:t>психологічних</w:t>
      </w:r>
      <w:r>
        <w:rPr>
          <w:color w:val="000000"/>
          <w:sz w:val="28"/>
          <w:szCs w:val="28"/>
        </w:rPr>
        <w:t xml:space="preserve"> клімат як у сім’ї, так і на роботі (навчанні), так і в країні/світі цілому, </w:t>
      </w:r>
      <w:r>
        <w:rPr>
          <w:sz w:val="28"/>
          <w:szCs w:val="28"/>
        </w:rPr>
        <w:t>на жаль</w:t>
      </w:r>
      <w:r>
        <w:rPr>
          <w:color w:val="000000"/>
          <w:sz w:val="28"/>
          <w:szCs w:val="28"/>
        </w:rPr>
        <w:t xml:space="preserve"> для українців, дотримання цієї умови є неможливим. </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 xml:space="preserve">Окрім цього, на рівень здоров’я впливає рівень освіти, сформовані навички навчання здорового способу життя, правильне харчування, яке впливає на рівень </w:t>
      </w:r>
      <w:r>
        <w:rPr>
          <w:color w:val="000000"/>
          <w:sz w:val="28"/>
          <w:szCs w:val="28"/>
        </w:rPr>
        <w:lastRenderedPageBreak/>
        <w:t xml:space="preserve">здоров’я та загальний стан організму; матеріальний рівень достатку (для нормального життя в суспільстві та дотримання правил здорового способу життя); стабільне екологічне середовище [1]. </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 xml:space="preserve">У вищевикладених поняттях слід наголосити на важливості розгляду питань з погляду інтегрованого підходу до терміна «здоров’я». Ми згодні з ними, але, найповніша, на нашу думку, є холістична модель здоров’я. Термін холізм (від </w:t>
      </w:r>
      <w:r>
        <w:rPr>
          <w:sz w:val="28"/>
          <w:szCs w:val="28"/>
        </w:rPr>
        <w:t>грецького holos-ціле</w:t>
      </w:r>
      <w:r>
        <w:rPr>
          <w:color w:val="000000"/>
          <w:sz w:val="28"/>
          <w:szCs w:val="28"/>
        </w:rPr>
        <w:t xml:space="preserve">) «ґрунтується не на деталізації, а на цілісному уявленні про організм людини, в якому все взаємопов’язане та взаємозумовлене. Характер прояву цілого відзначається новими якостями, які зовсім не властиві окремим частинам (елементам), але є такими, що виникають внаслідок взаємодії певної системи зв’язку [19]. </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Холістичне уявлення про здоров’я розглядає єднання морально-психологічну та матеріально-тілесну складову, підкреслюючи при цьому велику роль особистості у збереженні здоров’я. Прихильники цієї теорії визначають тілесний взаємозв’язок психічної, соматичної, духовної, екологічної та соціальної складових здоров’я. Існує кілька варіантів визначення індивідуального здоров’я:</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i/>
          <w:color w:val="000000"/>
          <w:sz w:val="28"/>
          <w:szCs w:val="28"/>
        </w:rPr>
        <w:t>індивідуальне здоров’я</w:t>
      </w:r>
      <w:r>
        <w:rPr>
          <w:color w:val="000000"/>
          <w:sz w:val="28"/>
          <w:szCs w:val="28"/>
        </w:rPr>
        <w:t xml:space="preserve"> – це природний стан організму на тлі відсутності патологічних зрушень, оптимальний зв’язок із середовищем, узгодженості всіх функцій; </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i/>
          <w:color w:val="000000"/>
          <w:sz w:val="28"/>
          <w:szCs w:val="28"/>
        </w:rPr>
        <w:t>індивідуальне здоров’я</w:t>
      </w:r>
      <w:r>
        <w:rPr>
          <w:color w:val="000000"/>
          <w:sz w:val="28"/>
          <w:szCs w:val="28"/>
        </w:rPr>
        <w:t xml:space="preserve"> – це гармонійна єдність різноманітних обмінних процесів в організмі, які створюють умови для оптимальної життєдіяльності всіх систем та підсистем організму;</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i/>
          <w:color w:val="000000"/>
          <w:sz w:val="28"/>
          <w:szCs w:val="28"/>
        </w:rPr>
        <w:t>індивідуальне здоров’я</w:t>
      </w:r>
      <w:r>
        <w:rPr>
          <w:color w:val="000000"/>
          <w:sz w:val="28"/>
          <w:szCs w:val="28"/>
        </w:rPr>
        <w:t xml:space="preserve"> – це процес збереження та розвитку біологічних і психологічних функцій, працездатності та соціальної активності людини за максимальної тривалості її активного життя;</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i/>
          <w:color w:val="000000"/>
          <w:sz w:val="28"/>
          <w:szCs w:val="28"/>
        </w:rPr>
        <w:t>індивідуальне здоров’я</w:t>
      </w:r>
      <w:r>
        <w:rPr>
          <w:color w:val="000000"/>
          <w:sz w:val="28"/>
          <w:szCs w:val="28"/>
        </w:rPr>
        <w:t xml:space="preserve"> – це можливість організму адаптуватися до нових умов з мінімальними витратами ресурсів та часу [24; 39; 52]. </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 xml:space="preserve">За визначенням ВООЗ: «здоров’я - це стан повного психічного, фізичного та соціального благополуччя, а не просто відсутність будь-яких дефектів та хвороб» [114]. Це визначення можна розглядати як ідеалізоване, але воно дає </w:t>
      </w:r>
      <w:r>
        <w:rPr>
          <w:color w:val="000000"/>
          <w:sz w:val="28"/>
          <w:szCs w:val="28"/>
        </w:rPr>
        <w:lastRenderedPageBreak/>
        <w:t>можливість побачити широке значення поняття здоров’я.</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 xml:space="preserve">О. Міхеєнко вважає, що здоров’я – це процес чи динамічний стан розвитку та збереження фізіологічних, біологічних та психічних функцій оптимальної працездатності, соціальної активності за максимальної тривалості життя [75]. Є. Потапчук визначає під здоров’ям – здатність людини зберігати відповідну віку стійкість різких змін якісних та кількісних параметрів триєдиного потоку вербальної, сенсорної, вербальної та структурної інформації [86]. </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У психології поняття «здоров’я» розглядають як психічне, ментальне здоров’я. У наш час існують численні практичні та теоретичні розробки категорії здоров’я, але їх статус на сьогодні неоднозначний. Ми виділяємо поняття психічного здоров’я як, що склалися в руслі гуманістичного, феноменологічного та екзистенційного спрямування (А. Маслоу, К. Роджерс, Р. Мей). Ці вчені дотримуються наступних висновків, психічне здоров’я – це ідеальне поняття, засноване на принципах свободи, духовності, індивідуальності. Це напрямок, в якому людина рухається, дотримуючись своєї справжньої природи. Порушення психічного здоров’я – це лише кількісне відхилення від нормального процесу психічного розвитку. Один із напрямів вивчення у сфері здоров’я є визначення особливостей цінного ставлення до нього. Здоров’я необхідно сприймати, як запоруку добробуту та цінність життя, але в основному розумінні цього виникає в той момент, коли людина стикається вже з проблемами здоров’я та здоров’язбереження. Людина більше приділяє увагу своєму здоров’ю у зрілому віці, коли організм вже сформувався і з’являються серйозні проблеми зі здоров’ям. В підлітковому та юнацькому віці ми не замислюємося про збереження здоров’я, а вважаємо його природною, абсолютною цінністю [91].</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 xml:space="preserve">Учені виділяють чотири рівні опису цінності здоров’я: біологічний, соціальний, особистісний, психологічний. Тому здоров’я виступає основою життя людини - це не самомета, а необхідна умова повноти реалізації людиною своїх життєвих планів та сенсів людини. Це усвідомлення закріплюється в ході виконання спеціальних здоров’язберігаючих вправ і здоров’яформуючої практичної діяльності, що забезпечує особисту значущість цих знань, їх </w:t>
      </w:r>
      <w:r>
        <w:rPr>
          <w:color w:val="000000"/>
          <w:sz w:val="28"/>
          <w:szCs w:val="28"/>
        </w:rPr>
        <w:lastRenderedPageBreak/>
        <w:t xml:space="preserve">осмислення, формує суб’єктивні ціннісне ставлення особистості до здоров’я. </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 xml:space="preserve">Не можемо не погодитись з думкою T. Сорокіної, що однією із важливих характеристик особистості є її система цінностей, згідно з якою вона розставляє пріоритети у власному житті. Ця система цінностей визначає її поведінку, інтереси й уподобання. Щодо цінностей, їх розглядають вчені </w:t>
      </w:r>
      <w:r>
        <w:rPr>
          <w:sz w:val="28"/>
          <w:szCs w:val="28"/>
        </w:rPr>
        <w:t>по-різному</w:t>
      </w:r>
      <w:r>
        <w:rPr>
          <w:color w:val="000000"/>
          <w:sz w:val="28"/>
          <w:szCs w:val="28"/>
        </w:rPr>
        <w:t xml:space="preserve">, однак вважаємо, слушною є позиція, коли </w:t>
      </w:r>
      <w:r>
        <w:rPr>
          <w:sz w:val="28"/>
          <w:szCs w:val="28"/>
        </w:rPr>
        <w:t>стверджують</w:t>
      </w:r>
      <w:r>
        <w:rPr>
          <w:color w:val="000000"/>
          <w:sz w:val="28"/>
          <w:szCs w:val="28"/>
        </w:rPr>
        <w:t>, що «цінності слід вважати індикатором того, що можна очікувати від індивіда, на досягнення яких цілей він спрямовує свої зусилля, які об’єкти для нього найбільш значущі. Інакше кажучи, вивчивши цінності, які поділяє індивід, можна встановити спрямованість інтересів, потреб, запитів особистості, її соціальну позицію та рівень духовного розвитку»</w:t>
      </w:r>
      <w:r>
        <w:rPr>
          <w:color w:val="000000"/>
          <w:sz w:val="28"/>
          <w:szCs w:val="28"/>
          <w:lang w:val="uk-UA"/>
        </w:rPr>
        <w:t xml:space="preserve"> </w:t>
      </w:r>
      <w:r>
        <w:rPr>
          <w:color w:val="000000"/>
          <w:sz w:val="28"/>
          <w:szCs w:val="28"/>
        </w:rPr>
        <w:t xml:space="preserve">[98]. </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 xml:space="preserve">О. Богучарова зауважує, що «ціннісне ставлення – це ставлення людини до різних предметів і явищ </w:t>
      </w:r>
      <w:r>
        <w:rPr>
          <w:sz w:val="28"/>
          <w:szCs w:val="28"/>
        </w:rPr>
        <w:t>навколишньої</w:t>
      </w:r>
      <w:r>
        <w:rPr>
          <w:color w:val="000000"/>
          <w:sz w:val="28"/>
          <w:szCs w:val="28"/>
        </w:rPr>
        <w:t xml:space="preserve"> дійсності, як до вартостей, що емоційно-позитивно переживаються [16]. </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 xml:space="preserve">О. Вакуленко, Л. Жаліло, Н. Комарова, Р. Левін, І. Солоненко O. Яременко Федченко стверджують, що «ціннісне ставлення студента до здоров’я можна визначити, як систему індивідуальних, вибіркових його зв’язків з різними явищами навколишньої дійсності, які сприяють або загрожують здоров’ю людей, зумовлену внутрішніми </w:t>
      </w:r>
      <w:r>
        <w:rPr>
          <w:sz w:val="28"/>
          <w:szCs w:val="28"/>
        </w:rPr>
        <w:t>та</w:t>
      </w:r>
      <w:r>
        <w:rPr>
          <w:color w:val="000000"/>
          <w:sz w:val="28"/>
          <w:szCs w:val="28"/>
        </w:rPr>
        <w:t xml:space="preserve"> зовнішніми факторами, характерними для підліткового віку, що ґрунтується на його знаннях у галузі людинознавства, біології, на потребах збереження та зміцнення здоров’я, і знаходить прояв у </w:t>
      </w:r>
      <w:r>
        <w:rPr>
          <w:sz w:val="28"/>
          <w:szCs w:val="28"/>
        </w:rPr>
        <w:t>здоров’я збережній</w:t>
      </w:r>
      <w:r>
        <w:rPr>
          <w:color w:val="000000"/>
          <w:sz w:val="28"/>
          <w:szCs w:val="28"/>
        </w:rPr>
        <w:t xml:space="preserve"> поведінці, емоціях та оцінках здоров’я [25]. </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 xml:space="preserve">Таким чином висновуємо, що під ціннісним ставленням слід розуміти інтегральне утворення, що відображає знання, переконання та ідеали особистості і виступає мірилом оцінювання навколишньої дійсності, розуміння власного місця і ролі у ньому, власної діяльності та діяльності інших. Досліджуючи ціннісні орієнтації у системі становлення особистості, І. Галецька зауважує, що «система ціннісних орієнтацій повно характеризує зрілу особистість, тому що перебуває у центрі змістового відношення «Я – світ» та визначає її потребо-мотиваційний вектор соціальної поведінки і спричиняє ефективність життєдіяльності [35]. </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 xml:space="preserve">Р. Зеленський наголошує, що «здоров’я є базовою цінністю, без якої </w:t>
      </w:r>
      <w:r>
        <w:rPr>
          <w:color w:val="000000"/>
          <w:sz w:val="28"/>
          <w:szCs w:val="28"/>
        </w:rPr>
        <w:lastRenderedPageBreak/>
        <w:t xml:space="preserve">неможлива реалізація особистості в суспільстві. Воно виступає і в якості </w:t>
      </w:r>
      <w:r>
        <w:rPr>
          <w:sz w:val="28"/>
          <w:szCs w:val="28"/>
        </w:rPr>
        <w:t>першочергового фактора</w:t>
      </w:r>
      <w:r>
        <w:rPr>
          <w:color w:val="000000"/>
          <w:sz w:val="28"/>
          <w:szCs w:val="28"/>
        </w:rPr>
        <w:t xml:space="preserve">, що визначає не тільки гармонійний розвиток особистості, але й успішність </w:t>
      </w:r>
      <w:r>
        <w:rPr>
          <w:sz w:val="28"/>
          <w:szCs w:val="28"/>
        </w:rPr>
        <w:t>опановування</w:t>
      </w:r>
      <w:r>
        <w:rPr>
          <w:color w:val="000000"/>
          <w:sz w:val="28"/>
          <w:szCs w:val="28"/>
        </w:rPr>
        <w:t xml:space="preserve"> нею професією, плідність подальшої професійної діяльності, загальне благополуччя. Ціннісна характеристика здоров’я виявляється в різноманітних сферах життєдіяльності, думках, почуттях, які притаманні здоровій людині: бадьорості й оптимістичних ідеалах, інтересі до творчості, потребі в культурному розвитку, спілкуванні, пізнанні себе, самореалізації» [47, с. 171]. Отже, ціннісні орієнтації здобувачів освіти на власне здоров’язбереження слід розглядати як їхню власну позицію і свідоме розуміння ролі </w:t>
      </w:r>
      <w:r>
        <w:rPr>
          <w:sz w:val="28"/>
          <w:szCs w:val="28"/>
        </w:rPr>
        <w:t>здоров’я</w:t>
      </w:r>
      <w:r>
        <w:rPr>
          <w:color w:val="000000"/>
          <w:sz w:val="28"/>
          <w:szCs w:val="28"/>
        </w:rPr>
        <w:t>, яке вимагає постійної уваги, вольових зусиль та системи знань для його збереження.</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 xml:space="preserve">Заклади вищої освіти мають усі важелі, щоб створити для здобувачів вищої освіти той фон, на основі якого можливо сформувати ціннісне ставлення до власного здоров’я, розвинути здатність особистості до аналізу своєї поведінки в природному середовищі, а отже, сформувати здорове мислення та мотивацію на здоровий спосіб життя. Для покращення здоров’я необхідні не тільки медичні нововведення, а й зміни на рівні освітніх закладів, завданнями яких мають бути: </w:t>
      </w:r>
    </w:p>
    <w:p w:rsidR="00D31688" w:rsidRDefault="00841CFA">
      <w:pPr>
        <w:numPr>
          <w:ilvl w:val="0"/>
          <w:numId w:val="5"/>
        </w:numPr>
        <w:pBdr>
          <w:top w:val="nil"/>
          <w:left w:val="nil"/>
          <w:bottom w:val="nil"/>
          <w:right w:val="nil"/>
          <w:between w:val="nil"/>
        </w:pBdr>
        <w:tabs>
          <w:tab w:val="left" w:pos="142"/>
        </w:tabs>
        <w:spacing w:line="360" w:lineRule="auto"/>
        <w:ind w:left="142" w:firstLine="709"/>
        <w:jc w:val="both"/>
      </w:pPr>
      <w:r>
        <w:rPr>
          <w:color w:val="000000"/>
          <w:sz w:val="28"/>
          <w:szCs w:val="28"/>
        </w:rPr>
        <w:t xml:space="preserve">використання </w:t>
      </w:r>
      <w:r>
        <w:rPr>
          <w:sz w:val="28"/>
          <w:szCs w:val="28"/>
        </w:rPr>
        <w:t>здоров’язбережувальних</w:t>
      </w:r>
      <w:r>
        <w:rPr>
          <w:color w:val="000000"/>
          <w:sz w:val="28"/>
          <w:szCs w:val="28"/>
        </w:rPr>
        <w:t xml:space="preserve"> технологій освіти; </w:t>
      </w:r>
    </w:p>
    <w:p w:rsidR="00D31688" w:rsidRDefault="00841CFA">
      <w:pPr>
        <w:numPr>
          <w:ilvl w:val="0"/>
          <w:numId w:val="5"/>
        </w:numPr>
        <w:pBdr>
          <w:top w:val="nil"/>
          <w:left w:val="nil"/>
          <w:bottom w:val="nil"/>
          <w:right w:val="nil"/>
          <w:between w:val="nil"/>
        </w:pBdr>
        <w:tabs>
          <w:tab w:val="left" w:pos="142"/>
        </w:tabs>
        <w:spacing w:line="360" w:lineRule="auto"/>
        <w:ind w:left="142" w:firstLine="709"/>
        <w:jc w:val="both"/>
      </w:pPr>
      <w:r>
        <w:rPr>
          <w:color w:val="000000"/>
          <w:sz w:val="28"/>
          <w:szCs w:val="28"/>
        </w:rPr>
        <w:t xml:space="preserve">формування правильної системи цінностей, мотивів та установок; орієнтація здобувачів на здоровий спосіб життя; </w:t>
      </w:r>
    </w:p>
    <w:p w:rsidR="00D31688" w:rsidRDefault="00841CFA">
      <w:pPr>
        <w:numPr>
          <w:ilvl w:val="0"/>
          <w:numId w:val="5"/>
        </w:numPr>
        <w:pBdr>
          <w:top w:val="nil"/>
          <w:left w:val="nil"/>
          <w:bottom w:val="nil"/>
          <w:right w:val="nil"/>
          <w:between w:val="nil"/>
        </w:pBdr>
        <w:tabs>
          <w:tab w:val="left" w:pos="142"/>
        </w:tabs>
        <w:spacing w:line="360" w:lineRule="auto"/>
        <w:ind w:left="142" w:firstLine="709"/>
        <w:jc w:val="both"/>
      </w:pPr>
      <w:r>
        <w:rPr>
          <w:color w:val="000000"/>
          <w:sz w:val="28"/>
          <w:szCs w:val="28"/>
        </w:rPr>
        <w:t xml:space="preserve">інтеграція медико-біологічних, соціальних та психологічних знань [1; 2; 22]. </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 xml:space="preserve">За основи здоров’я часто </w:t>
      </w:r>
      <w:r>
        <w:rPr>
          <w:sz w:val="28"/>
          <w:szCs w:val="28"/>
        </w:rPr>
        <w:t>приймаються адаптаційні успіхи</w:t>
      </w:r>
      <w:r>
        <w:rPr>
          <w:color w:val="000000"/>
          <w:sz w:val="28"/>
          <w:szCs w:val="28"/>
        </w:rPr>
        <w:t xml:space="preserve"> індивіда. З погляду медицини під цим поняттям варто </w:t>
      </w:r>
      <w:r>
        <w:rPr>
          <w:sz w:val="28"/>
          <w:szCs w:val="28"/>
        </w:rPr>
        <w:t>розглядати</w:t>
      </w:r>
      <w:r>
        <w:rPr>
          <w:color w:val="000000"/>
          <w:sz w:val="28"/>
          <w:szCs w:val="28"/>
        </w:rPr>
        <w:t xml:space="preserve"> стан внутрішніх органів, систем організму, системність їхньої роботи. Але варто розглядати не тільки відсутність очевидних відхилень, хвороб та скарг, а й діапазон пристосувальних процесів, рівень можливостей організму щодо виконання конкретних функцій. У психолого-педагогічних дослідженнях основа поняття «здоров’я людини» не </w:t>
      </w:r>
      <w:r>
        <w:rPr>
          <w:sz w:val="28"/>
          <w:szCs w:val="28"/>
        </w:rPr>
        <w:t>трансформоване</w:t>
      </w:r>
      <w:r>
        <w:rPr>
          <w:color w:val="000000"/>
          <w:sz w:val="28"/>
          <w:szCs w:val="28"/>
        </w:rPr>
        <w:t xml:space="preserve">, тобто її також характеризують регулятивною здатністю організму, рівновагою фізіологічних процесів, адаптаційними та реакціями. </w:t>
      </w:r>
      <w:r>
        <w:rPr>
          <w:color w:val="000000"/>
          <w:sz w:val="28"/>
          <w:szCs w:val="28"/>
        </w:rPr>
        <w:lastRenderedPageBreak/>
        <w:t xml:space="preserve">Духовне здоров’я людини залежить від системи її мислення, ставлення до людей, подій, ситуацій, свого стану в суспільстві. Вона досягається вмінням жити у згоді з оточуючими людьми, здатністю аналізувати різні ситуації та прогнозувати їх розвиток, а також поводити себе в різних умовах з урахуванням необхідності, можливості та бажання. Таке здоров’я є головною метою функції виховання соціальних інститутів, що впливає на соціалізацію особистості. </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 xml:space="preserve">У цьому розрізі питання виникає питання, що таке моральне (психічне, ментальне здоров’я). Так, можна говорити, що моральне здоров’я - це перелік установок, цінностей та мотивів вчинків людей у ​​соціальному середовищі. Воно не існує без загальнолюдських уявлень про доброту, любов, красу та милосердя. Основні критерії підтримки морального здоров’я – позитивне ставлення до світу, високий рівень моральної свідомості, глибина думки </w:t>
      </w:r>
      <w:r>
        <w:rPr>
          <w:sz w:val="28"/>
          <w:szCs w:val="28"/>
        </w:rPr>
        <w:t>та</w:t>
      </w:r>
      <w:r>
        <w:rPr>
          <w:color w:val="000000"/>
          <w:sz w:val="28"/>
          <w:szCs w:val="28"/>
        </w:rPr>
        <w:t xml:space="preserve"> моральних суджень, характеристика реальних вчинків, здатність слідувати важливим правилом суспільства, виконані основних обов’язків. Таким чином, стан людини дійсно складатиме з різних, але </w:t>
      </w:r>
      <w:r>
        <w:rPr>
          <w:sz w:val="28"/>
          <w:szCs w:val="28"/>
        </w:rPr>
        <w:t>водночас</w:t>
      </w:r>
      <w:r>
        <w:rPr>
          <w:color w:val="000000"/>
          <w:sz w:val="28"/>
          <w:szCs w:val="28"/>
        </w:rPr>
        <w:t xml:space="preserve"> тісно взаємопов’язаних між собою сфер, які розуміють як «види здоров’я» [29]. </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 xml:space="preserve">Критерії психічного здоров’я за ВООЗ – це свідомість почуття безперервності, сталість та ідентичності свого фізичного та психічного «я»; почуття сталості та ідентичності переживання в однотипних ситуаціях; критичність до себе та своєї власної психологічної діяльності та її результатів; відповідність психологічних та психічних реакцій (адекватність), силі та частоті середовищних впливів, соціальних ситуацій та обставин; здатність керувати поведінкою відповідно до соціальних норм і законів; здатність змінювати свою поведінку залежно від зміни життєвих ситуацій чи обставин; здатність планувати власну життєдіяльність та реалізовувати її. </w:t>
      </w:r>
    </w:p>
    <w:p w:rsidR="00D31688" w:rsidRDefault="00841CFA">
      <w:pPr>
        <w:pBdr>
          <w:top w:val="nil"/>
          <w:left w:val="nil"/>
          <w:bottom w:val="nil"/>
          <w:right w:val="nil"/>
          <w:between w:val="nil"/>
        </w:pBdr>
        <w:tabs>
          <w:tab w:val="left" w:pos="142"/>
        </w:tabs>
        <w:spacing w:line="360" w:lineRule="auto"/>
        <w:ind w:firstLine="851"/>
        <w:jc w:val="both"/>
        <w:rPr>
          <w:b/>
          <w:color w:val="000000"/>
          <w:sz w:val="28"/>
          <w:szCs w:val="28"/>
        </w:rPr>
      </w:pPr>
      <w:r>
        <w:rPr>
          <w:color w:val="000000"/>
          <w:sz w:val="28"/>
          <w:szCs w:val="28"/>
        </w:rPr>
        <w:t xml:space="preserve">Отже, ми розумітимемо здоров’я – </w:t>
      </w:r>
      <w:r>
        <w:rPr>
          <w:i/>
          <w:color w:val="000000"/>
          <w:sz w:val="28"/>
          <w:szCs w:val="28"/>
        </w:rPr>
        <w:t>як особисту та суспільну цінність у житті та діяльності людини, яка допомагає досягати поставленої мети, вирішувати основні життєві завдання, долати труднощі</w:t>
      </w:r>
      <w:r>
        <w:rPr>
          <w:color w:val="000000"/>
          <w:sz w:val="28"/>
          <w:szCs w:val="28"/>
        </w:rPr>
        <w:t xml:space="preserve">. До факторів, що визначають здоровий спосіб життя, ми відносимо наступні: режим праці та відпочинку, раціональне харчування, здоровий сон, активна м’язова діяльність, </w:t>
      </w:r>
      <w:r>
        <w:rPr>
          <w:color w:val="000000"/>
          <w:sz w:val="28"/>
          <w:szCs w:val="28"/>
        </w:rPr>
        <w:lastRenderedPageBreak/>
        <w:t>загартовування організму, профілактика шкідливих звичок, знання вимог санітарії та гігієни, екологію довкілля, культуру міжособистісного спілкування, сексуальну поведінку, психофізичне регулювання.</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D0D0D"/>
          <w:sz w:val="28"/>
          <w:szCs w:val="28"/>
        </w:rPr>
        <w:t>Наприкінці XIX століття у психологічній науці активно вивчалися проблеми розвитку та формування особистості, зокрема, порушувалися проблеми формування ціннісно-смислової сфери та ціннісних орієнтацій. У зв’язку з тим, що в той час у науковій думці переважали ідеї природничої парадигми, велику роль у формуванні ціннісних орієнтацій особистості відводилося «рівню здоров’я людини та масштабам використання її психофізіологічного потенціалу». Д</w:t>
      </w:r>
      <w:r>
        <w:rPr>
          <w:color w:val="000000"/>
          <w:sz w:val="28"/>
          <w:szCs w:val="28"/>
        </w:rPr>
        <w:t>инаміка зміни здоров’я обумовлена ​​трьома основними чинниками (чи аспектами) – біологічний, психологічний і соціальний [24; 55].</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Біологічний рівень аналізу поняття «здоров’я» характерний для медицини, психофізіології, генетики, які вивчають здоров’я особистості або групи людей, виділених за ознакою статі, віку, способу життя, стану хвороби та визначають його як суму показників захворюваності, смертності, інвалідності, фізичного розвитку. Під фізичним (соматичним) рівнем здоров’я слід розуміти таку сукупність статичних (морфологічних) і динамічних (функціональних) фізичних властивостей конкретної людини, яка дозволяє їй відповідно до віку, статі та соціальної ролі адаптуватися до навколишньої дійсності, виконувати свої біологічні та соціальні функції. Дуже часто біологічне (фізичне) здоров’я людини асоціюється з її здатністю до ефективної поведінкової активності, як характеристики якої виступають координованість, швидкість, сила. І тут критеріями здоров’я є спортивні досягнення, виробничі успіхи, фізична працездатність [24; 31; 61].</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 xml:space="preserve">Психічне здоров’я розуміється як динамічна сукупність психічних властивостей людини за допомогою яких вона пізнає навколишню дійсність, пристосовується до неї, формує власні стратегії та моделі взаємодії з навколишнім світом. Психічний аспект здоров’я виявляється у розумінні людиною свого особистісного та соціального функціонування у поєднанні реалізації своїх та соціальних (колективних, сімейних, професійних тощо) потреб та цілей. Тобто, це здатність суб’єкта до цілісної, інтегрованої поведінки, спрямованої на задоволення </w:t>
      </w:r>
      <w:r>
        <w:rPr>
          <w:color w:val="000000"/>
          <w:sz w:val="28"/>
          <w:szCs w:val="28"/>
        </w:rPr>
        <w:lastRenderedPageBreak/>
        <w:t xml:space="preserve">власних потреб з урахуванням індивідуальних психосоматичних особливостей організму та особистості, закономірних вимог соціального середовища і не супроводжується невирішеними внутрішніми </w:t>
      </w:r>
      <w:r>
        <w:rPr>
          <w:sz w:val="28"/>
          <w:szCs w:val="28"/>
        </w:rPr>
        <w:t>суперечностями</w:t>
      </w:r>
      <w:r>
        <w:rPr>
          <w:color w:val="000000"/>
          <w:sz w:val="28"/>
          <w:szCs w:val="28"/>
        </w:rPr>
        <w:t>. Для здорової особистості характерна стійка «Я-концепція», позитивна, адекватна, стабільна самооцінка. Однак рівень суб’єктивної незадоволеності людини може виявлятися в негативних емоційних відчуттях, що визначають деформацію її поточного психічного стану та відсутність здоров’я [31].</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Соціальний рівень аналізу категорії здоров’я пов’язаний, перш за все, з детермінацією, соціальними умовами, що забезпечують здоров’я людини, окремих груп та суспільства, а також із розкриттям понять соціального статусу, соціального благополуччя, соціальної безпеки». Соціальне здоров’я проявляється в адекватності соціальної та міжособистісної взаємодії людини в суспільстві, колективі, при якому постає необхідність поєднувати та узгоджувати реалізацію різних завдань [68].</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З метою конкретизації та уточнення терміна «психічне здоров’я» А. Лукашов сформулював його критерії:</w:t>
      </w:r>
    </w:p>
    <w:p w:rsidR="00D31688" w:rsidRDefault="00841CFA">
      <w:pPr>
        <w:numPr>
          <w:ilvl w:val="0"/>
          <w:numId w:val="3"/>
        </w:numPr>
        <w:pBdr>
          <w:top w:val="nil"/>
          <w:left w:val="nil"/>
          <w:bottom w:val="nil"/>
          <w:right w:val="nil"/>
          <w:between w:val="nil"/>
        </w:pBdr>
        <w:tabs>
          <w:tab w:val="left" w:pos="142"/>
          <w:tab w:val="left" w:pos="1559"/>
        </w:tabs>
        <w:spacing w:line="360" w:lineRule="auto"/>
        <w:ind w:left="0" w:firstLine="851"/>
        <w:jc w:val="both"/>
        <w:rPr>
          <w:color w:val="000000"/>
        </w:rPr>
      </w:pPr>
      <w:r>
        <w:rPr>
          <w:color w:val="000000"/>
          <w:sz w:val="28"/>
          <w:szCs w:val="28"/>
        </w:rPr>
        <w:t xml:space="preserve">усвідомлення людиною </w:t>
      </w:r>
      <w:r>
        <w:rPr>
          <w:sz w:val="28"/>
          <w:szCs w:val="28"/>
        </w:rPr>
        <w:t>своєї сталості</w:t>
      </w:r>
      <w:r>
        <w:rPr>
          <w:color w:val="000000"/>
          <w:sz w:val="28"/>
          <w:szCs w:val="28"/>
        </w:rPr>
        <w:t>, безперервності свого існування, відбитого у фізичному та психічному «Я»;</w:t>
      </w:r>
    </w:p>
    <w:p w:rsidR="00D31688" w:rsidRDefault="00841CFA">
      <w:pPr>
        <w:numPr>
          <w:ilvl w:val="0"/>
          <w:numId w:val="3"/>
        </w:numPr>
        <w:pBdr>
          <w:top w:val="nil"/>
          <w:left w:val="nil"/>
          <w:bottom w:val="nil"/>
          <w:right w:val="nil"/>
          <w:between w:val="nil"/>
        </w:pBdr>
        <w:tabs>
          <w:tab w:val="left" w:pos="142"/>
          <w:tab w:val="left" w:pos="1559"/>
        </w:tabs>
        <w:spacing w:line="360" w:lineRule="auto"/>
        <w:ind w:left="0" w:firstLine="851"/>
        <w:jc w:val="both"/>
        <w:rPr>
          <w:color w:val="000000"/>
        </w:rPr>
      </w:pPr>
      <w:r>
        <w:rPr>
          <w:color w:val="000000"/>
          <w:sz w:val="28"/>
          <w:szCs w:val="28"/>
        </w:rPr>
        <w:t>відчуття сталості людиною в однотипних та схожих ситуаціях;</w:t>
      </w:r>
    </w:p>
    <w:p w:rsidR="00D31688" w:rsidRDefault="00841CFA">
      <w:pPr>
        <w:numPr>
          <w:ilvl w:val="0"/>
          <w:numId w:val="3"/>
        </w:numPr>
        <w:pBdr>
          <w:top w:val="nil"/>
          <w:left w:val="nil"/>
          <w:bottom w:val="nil"/>
          <w:right w:val="nil"/>
          <w:between w:val="nil"/>
        </w:pBdr>
        <w:tabs>
          <w:tab w:val="left" w:pos="142"/>
          <w:tab w:val="left" w:pos="1564"/>
        </w:tabs>
        <w:spacing w:line="360" w:lineRule="auto"/>
        <w:ind w:left="0" w:firstLine="851"/>
        <w:jc w:val="both"/>
        <w:rPr>
          <w:color w:val="000000"/>
        </w:rPr>
      </w:pPr>
      <w:r>
        <w:rPr>
          <w:color w:val="000000"/>
          <w:sz w:val="28"/>
          <w:szCs w:val="28"/>
        </w:rPr>
        <w:t>критична оцінка процесу та результатів своєї психічної діяльності та психічної діяльності інших;</w:t>
      </w:r>
    </w:p>
    <w:p w:rsidR="00D31688" w:rsidRDefault="00841CFA">
      <w:pPr>
        <w:numPr>
          <w:ilvl w:val="0"/>
          <w:numId w:val="3"/>
        </w:numPr>
        <w:pBdr>
          <w:top w:val="nil"/>
          <w:left w:val="nil"/>
          <w:bottom w:val="nil"/>
          <w:right w:val="nil"/>
          <w:between w:val="nil"/>
        </w:pBdr>
        <w:tabs>
          <w:tab w:val="left" w:pos="142"/>
          <w:tab w:val="left" w:pos="1629"/>
        </w:tabs>
        <w:spacing w:line="360" w:lineRule="auto"/>
        <w:ind w:left="0" w:firstLine="851"/>
        <w:jc w:val="both"/>
        <w:rPr>
          <w:color w:val="000000"/>
        </w:rPr>
      </w:pPr>
      <w:r>
        <w:rPr>
          <w:color w:val="000000"/>
          <w:sz w:val="28"/>
          <w:szCs w:val="28"/>
        </w:rPr>
        <w:t>відповідність психічних реакцій людини силі та частоті впливу навколишнього середовища, соціальним ситуаціям та обставинам;</w:t>
      </w:r>
    </w:p>
    <w:p w:rsidR="00D31688" w:rsidRDefault="00841CFA">
      <w:pPr>
        <w:numPr>
          <w:ilvl w:val="0"/>
          <w:numId w:val="3"/>
        </w:numPr>
        <w:pBdr>
          <w:top w:val="nil"/>
          <w:left w:val="nil"/>
          <w:bottom w:val="nil"/>
          <w:right w:val="nil"/>
          <w:between w:val="nil"/>
        </w:pBdr>
        <w:tabs>
          <w:tab w:val="left" w:pos="142"/>
          <w:tab w:val="left" w:pos="1526"/>
        </w:tabs>
        <w:spacing w:line="360" w:lineRule="auto"/>
        <w:ind w:left="0" w:firstLine="851"/>
        <w:jc w:val="both"/>
        <w:rPr>
          <w:color w:val="000000"/>
        </w:rPr>
      </w:pPr>
      <w:r>
        <w:rPr>
          <w:color w:val="000000"/>
          <w:sz w:val="28"/>
          <w:szCs w:val="28"/>
        </w:rPr>
        <w:t>саморегуляція та управління своїми діями та поведінкою відповідно до норм, правил та законів;</w:t>
      </w:r>
    </w:p>
    <w:p w:rsidR="00D31688" w:rsidRDefault="00841CFA">
      <w:pPr>
        <w:numPr>
          <w:ilvl w:val="0"/>
          <w:numId w:val="3"/>
        </w:numPr>
        <w:pBdr>
          <w:top w:val="nil"/>
          <w:left w:val="nil"/>
          <w:bottom w:val="nil"/>
          <w:right w:val="nil"/>
          <w:between w:val="nil"/>
        </w:pBdr>
        <w:tabs>
          <w:tab w:val="left" w:pos="142"/>
          <w:tab w:val="left" w:pos="1442"/>
        </w:tabs>
        <w:spacing w:line="360" w:lineRule="auto"/>
        <w:ind w:left="0" w:firstLine="851"/>
        <w:jc w:val="both"/>
        <w:rPr>
          <w:color w:val="000000"/>
        </w:rPr>
      </w:pPr>
      <w:r>
        <w:rPr>
          <w:color w:val="000000"/>
          <w:sz w:val="28"/>
          <w:szCs w:val="28"/>
        </w:rPr>
        <w:t>вміння планувати та організовувати своє життя;</w:t>
      </w:r>
    </w:p>
    <w:p w:rsidR="00D31688" w:rsidRDefault="00841CFA">
      <w:pPr>
        <w:numPr>
          <w:ilvl w:val="0"/>
          <w:numId w:val="3"/>
        </w:numPr>
        <w:pBdr>
          <w:top w:val="nil"/>
          <w:left w:val="nil"/>
          <w:bottom w:val="nil"/>
          <w:right w:val="nil"/>
          <w:between w:val="nil"/>
        </w:pBdr>
        <w:tabs>
          <w:tab w:val="left" w:pos="142"/>
          <w:tab w:val="left" w:pos="1482"/>
        </w:tabs>
        <w:spacing w:line="360" w:lineRule="auto"/>
        <w:ind w:left="0" w:firstLine="851"/>
        <w:jc w:val="both"/>
        <w:rPr>
          <w:color w:val="000000"/>
        </w:rPr>
      </w:pPr>
      <w:r>
        <w:rPr>
          <w:color w:val="000000"/>
          <w:sz w:val="28"/>
          <w:szCs w:val="28"/>
        </w:rPr>
        <w:t>вміння пристосовуватися до умов навколишньої дійсності, що змінюються, обставин і життєвих ситуацій;</w:t>
      </w:r>
    </w:p>
    <w:p w:rsidR="00D31688" w:rsidRDefault="00841CFA">
      <w:pPr>
        <w:numPr>
          <w:ilvl w:val="0"/>
          <w:numId w:val="3"/>
        </w:numPr>
        <w:pBdr>
          <w:top w:val="nil"/>
          <w:left w:val="nil"/>
          <w:bottom w:val="nil"/>
          <w:right w:val="nil"/>
          <w:between w:val="nil"/>
        </w:pBdr>
        <w:tabs>
          <w:tab w:val="left" w:pos="142"/>
          <w:tab w:val="left" w:pos="1442"/>
        </w:tabs>
        <w:spacing w:line="360" w:lineRule="auto"/>
        <w:ind w:left="0" w:firstLine="851"/>
        <w:jc w:val="both"/>
        <w:rPr>
          <w:color w:val="000000"/>
        </w:rPr>
      </w:pPr>
      <w:r>
        <w:rPr>
          <w:color w:val="000000"/>
          <w:sz w:val="28"/>
          <w:szCs w:val="28"/>
        </w:rPr>
        <w:t>вміння змінювати та керувати своєю поведінкою [84].</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 xml:space="preserve">У літературі при спробі пояснити поняття психічного здоров’я </w:t>
      </w:r>
      <w:r>
        <w:rPr>
          <w:color w:val="000000"/>
          <w:sz w:val="28"/>
          <w:szCs w:val="28"/>
        </w:rPr>
        <w:lastRenderedPageBreak/>
        <w:t>використовуються терміни та поняття психологічного комфорту та дискомфорту. Стан психологічного дискомфорту виникає тоді, коли в людини тривалий час відбувається фрустрація базових та значних потреб. Тривалий стан дискомфорту призводить до розвитку невротичних станів та, як наслідок, психосоматичних захворювань різного генезу. В. Розов вважає, що порушення психічного здоров’я виникають у тому випадку, коли вікові та індивідуальні можливості не реалізовуються свого часу, а також відсутні умови формування вікових новоутворень та індивідуальних особливостей [92]. На думку М. Сандомирського, психічне здоров’я тісно взаємопов’язане з найвищими проявами людського духу [114].</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 xml:space="preserve">М. Тимофієва, О. Двіжона розробили модель психічного здоров’я особистості, до якої були залучені такі компоненти: </w:t>
      </w:r>
      <w:r>
        <w:rPr>
          <w:sz w:val="28"/>
          <w:szCs w:val="28"/>
        </w:rPr>
        <w:t>розвивальний</w:t>
      </w:r>
      <w:r>
        <w:rPr>
          <w:color w:val="000000"/>
          <w:sz w:val="28"/>
          <w:szCs w:val="28"/>
        </w:rPr>
        <w:t>, аксіологічний, мотиваційний, інструментально-технологічний, соціально-культурний [98].</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b/>
          <w:sz w:val="28"/>
          <w:szCs w:val="28"/>
        </w:rPr>
        <w:t>Розвивальний</w:t>
      </w:r>
      <w:r>
        <w:rPr>
          <w:b/>
          <w:color w:val="000000"/>
          <w:sz w:val="28"/>
          <w:szCs w:val="28"/>
        </w:rPr>
        <w:t xml:space="preserve"> компонент</w:t>
      </w:r>
      <w:r>
        <w:rPr>
          <w:color w:val="000000"/>
          <w:sz w:val="28"/>
          <w:szCs w:val="28"/>
        </w:rPr>
        <w:t xml:space="preserve"> містить динаміку розвитку розумового, фізичного, особистісного, соціального плану, які окреслені межами норми, відповідними культурними та історичними особливостями».</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b/>
          <w:color w:val="000000"/>
          <w:sz w:val="28"/>
          <w:szCs w:val="28"/>
        </w:rPr>
        <w:t>Аксіологічний компонент</w:t>
      </w:r>
      <w:r>
        <w:rPr>
          <w:color w:val="000000"/>
          <w:sz w:val="28"/>
          <w:szCs w:val="28"/>
        </w:rPr>
        <w:t xml:space="preserve"> містить уявлення про себе, про свою унікальність і неповторність, про цінності інших людей. Для реалізації аксіологічного компонента потрібна особистісна цілісність людини, це потрібно для того, щоб людина змогла побачити в кожній людині щось хороше, тобто «світлий початок». Необхідною якістю є здатність людини взаємодіяти зі «світлим початком» кожної людини, але при цьому прийняти і «темний початок» іншої».</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b/>
          <w:color w:val="000000"/>
          <w:sz w:val="28"/>
          <w:szCs w:val="28"/>
        </w:rPr>
        <w:t xml:space="preserve">Інструментальний компонент </w:t>
      </w:r>
      <w:r>
        <w:rPr>
          <w:color w:val="000000"/>
          <w:sz w:val="28"/>
          <w:szCs w:val="28"/>
        </w:rPr>
        <w:t xml:space="preserve">відповідає за </w:t>
      </w:r>
      <w:r>
        <w:rPr>
          <w:sz w:val="28"/>
          <w:szCs w:val="28"/>
        </w:rPr>
        <w:t>володіння</w:t>
      </w:r>
      <w:r>
        <w:rPr>
          <w:color w:val="000000"/>
          <w:sz w:val="28"/>
          <w:szCs w:val="28"/>
        </w:rPr>
        <w:t xml:space="preserve"> рефлексією. Рефлексія є засіб, за допомогою якого людина концентрується на собі, сама пізнає себе </w:t>
      </w:r>
      <w:r>
        <w:rPr>
          <w:sz w:val="28"/>
          <w:szCs w:val="28"/>
        </w:rPr>
        <w:t>та</w:t>
      </w:r>
      <w:r>
        <w:rPr>
          <w:color w:val="000000"/>
          <w:sz w:val="28"/>
          <w:szCs w:val="28"/>
        </w:rPr>
        <w:t xml:space="preserve"> </w:t>
      </w:r>
      <w:r>
        <w:rPr>
          <w:sz w:val="28"/>
          <w:szCs w:val="28"/>
        </w:rPr>
        <w:t>оточення</w:t>
      </w:r>
      <w:r>
        <w:rPr>
          <w:color w:val="000000"/>
          <w:sz w:val="28"/>
          <w:szCs w:val="28"/>
        </w:rPr>
        <w:t xml:space="preserve">, формує уявлення про свій внутрішній світ, про місце, яке вона займає у навколишній дійсності. Для цього необхідно, щоб людина розуміла, описувала емоційні стани не тільки свої власні, а й </w:t>
      </w:r>
      <w:r>
        <w:rPr>
          <w:sz w:val="28"/>
          <w:szCs w:val="28"/>
        </w:rPr>
        <w:t>оточення. Т</w:t>
      </w:r>
      <w:r>
        <w:rPr>
          <w:color w:val="000000"/>
          <w:sz w:val="28"/>
          <w:szCs w:val="28"/>
        </w:rPr>
        <w:t xml:space="preserve">акож необхідно, щоб людина вміла відкрито, вільно, не завдаючи шкоди оточуючим, виявляти свої почуття. Людині необхідно вміти усвідомлювати причини, наслідки, з одного боку, своєї поведінки, з іншого боку – поведінки </w:t>
      </w:r>
      <w:r>
        <w:rPr>
          <w:sz w:val="28"/>
          <w:szCs w:val="28"/>
        </w:rPr>
        <w:t>оточення</w:t>
      </w:r>
      <w:r>
        <w:rPr>
          <w:color w:val="000000"/>
          <w:sz w:val="28"/>
          <w:szCs w:val="28"/>
        </w:rPr>
        <w:t xml:space="preserve">. </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b/>
          <w:color w:val="000000"/>
          <w:sz w:val="28"/>
          <w:szCs w:val="28"/>
        </w:rPr>
        <w:lastRenderedPageBreak/>
        <w:t>Мотиваційний компонент</w:t>
      </w:r>
      <w:r>
        <w:rPr>
          <w:color w:val="000000"/>
          <w:sz w:val="28"/>
          <w:szCs w:val="28"/>
        </w:rPr>
        <w:t xml:space="preserve"> є індикатором наявності в людини потреби у саморозвитку, тобто, чи хоче людина рости в особистісному плані та саморозвиватися. </w:t>
      </w:r>
      <w:r>
        <w:rPr>
          <w:sz w:val="28"/>
          <w:szCs w:val="28"/>
        </w:rPr>
        <w:t>Через те, що</w:t>
      </w:r>
      <w:r>
        <w:rPr>
          <w:color w:val="000000"/>
          <w:sz w:val="28"/>
          <w:szCs w:val="28"/>
        </w:rPr>
        <w:t xml:space="preserve"> людина, </w:t>
      </w:r>
      <w:r>
        <w:rPr>
          <w:sz w:val="28"/>
          <w:szCs w:val="28"/>
        </w:rPr>
        <w:t>бувши</w:t>
      </w:r>
      <w:r>
        <w:rPr>
          <w:color w:val="000000"/>
          <w:sz w:val="28"/>
          <w:szCs w:val="28"/>
        </w:rPr>
        <w:t xml:space="preserve"> суб’єктом своєї життєдіяльності, повинна мати внутрішні ресурси для своєї активності, яка надалі рухатиме її шляхом розвитку та самовдосконалення, так, вона стає відповідальною за своє життя».</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b/>
          <w:color w:val="000000"/>
          <w:sz w:val="28"/>
          <w:szCs w:val="28"/>
        </w:rPr>
        <w:t>Соціально-культурний компонент</w:t>
      </w:r>
      <w:r>
        <w:rPr>
          <w:color w:val="000000"/>
          <w:sz w:val="28"/>
          <w:szCs w:val="28"/>
        </w:rPr>
        <w:t xml:space="preserve"> відповідає за успішний розвиток, взаємодію та функціонування людини в тих соціально-культурних умовах, які її оточують. Людина стає частиною національних духовних цінностей, що входять до загальної структури загальнолюдських цінностей».</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Сьогодні у науковій спільноті продовжується активно дискурс щодо проблеми виділення критеріїв психічного здоров’я. В. Язловецький вважає цю проблему серйозною та важливою для дослідників, які працюють у галузі психології здоров’я. У той самий час, у створенні цієї проблеми виникають ряд труднощів, які пов’язані з діагностикою стану психічного здоров’я людини. Найбільш істотним є аргумент, що психічне здоров’я є складним структурно-динамічним явищем, яке не можна обмежувати якимось одним розумінням і поглядом [111].</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У своїх роботах ряд дослідників виділяють такі підстави, якими можна назвати критерії психічного здоров’я:</w:t>
      </w:r>
    </w:p>
    <w:p w:rsidR="00D31688" w:rsidRDefault="00841CFA">
      <w:pPr>
        <w:numPr>
          <w:ilvl w:val="0"/>
          <w:numId w:val="3"/>
        </w:numPr>
        <w:pBdr>
          <w:top w:val="nil"/>
          <w:left w:val="nil"/>
          <w:bottom w:val="nil"/>
          <w:right w:val="nil"/>
          <w:between w:val="nil"/>
        </w:pBdr>
        <w:tabs>
          <w:tab w:val="left" w:pos="142"/>
          <w:tab w:val="left" w:pos="1442"/>
        </w:tabs>
        <w:spacing w:line="360" w:lineRule="auto"/>
        <w:ind w:left="0" w:firstLine="851"/>
        <w:jc w:val="both"/>
        <w:rPr>
          <w:color w:val="000000"/>
        </w:rPr>
      </w:pPr>
      <w:r>
        <w:rPr>
          <w:color w:val="000000"/>
          <w:sz w:val="28"/>
          <w:szCs w:val="28"/>
        </w:rPr>
        <w:t>наявність повноцінного сімейного життя;</w:t>
      </w:r>
    </w:p>
    <w:p w:rsidR="00D31688" w:rsidRDefault="00841CFA">
      <w:pPr>
        <w:numPr>
          <w:ilvl w:val="0"/>
          <w:numId w:val="3"/>
        </w:numPr>
        <w:pBdr>
          <w:top w:val="nil"/>
          <w:left w:val="nil"/>
          <w:bottom w:val="nil"/>
          <w:right w:val="nil"/>
          <w:between w:val="nil"/>
        </w:pBdr>
        <w:tabs>
          <w:tab w:val="left" w:pos="142"/>
          <w:tab w:val="left" w:pos="1442"/>
        </w:tabs>
        <w:spacing w:line="360" w:lineRule="auto"/>
        <w:ind w:left="0" w:firstLine="851"/>
        <w:jc w:val="both"/>
        <w:rPr>
          <w:color w:val="000000"/>
        </w:rPr>
      </w:pPr>
      <w:r>
        <w:rPr>
          <w:color w:val="000000"/>
          <w:sz w:val="28"/>
          <w:szCs w:val="28"/>
        </w:rPr>
        <w:t>адекватне сприйняття навколишнього середовища;</w:t>
      </w:r>
    </w:p>
    <w:p w:rsidR="00D31688" w:rsidRDefault="00841CFA">
      <w:pPr>
        <w:numPr>
          <w:ilvl w:val="0"/>
          <w:numId w:val="3"/>
        </w:numPr>
        <w:pBdr>
          <w:top w:val="nil"/>
          <w:left w:val="nil"/>
          <w:bottom w:val="nil"/>
          <w:right w:val="nil"/>
          <w:between w:val="nil"/>
        </w:pBdr>
        <w:tabs>
          <w:tab w:val="left" w:pos="142"/>
          <w:tab w:val="left" w:pos="1442"/>
        </w:tabs>
        <w:spacing w:line="360" w:lineRule="auto"/>
        <w:ind w:left="0" w:firstLine="851"/>
        <w:jc w:val="both"/>
        <w:rPr>
          <w:color w:val="000000"/>
        </w:rPr>
      </w:pPr>
      <w:r>
        <w:rPr>
          <w:color w:val="000000"/>
          <w:sz w:val="28"/>
          <w:szCs w:val="28"/>
        </w:rPr>
        <w:t>наявність цілеспрямованості;</w:t>
      </w:r>
    </w:p>
    <w:p w:rsidR="00D31688" w:rsidRDefault="00841CFA">
      <w:pPr>
        <w:numPr>
          <w:ilvl w:val="0"/>
          <w:numId w:val="3"/>
        </w:numPr>
        <w:pBdr>
          <w:top w:val="nil"/>
          <w:left w:val="nil"/>
          <w:bottom w:val="nil"/>
          <w:right w:val="nil"/>
          <w:between w:val="nil"/>
        </w:pBdr>
        <w:tabs>
          <w:tab w:val="left" w:pos="142"/>
          <w:tab w:val="left" w:pos="1442"/>
        </w:tabs>
        <w:spacing w:line="360" w:lineRule="auto"/>
        <w:ind w:left="0" w:firstLine="851"/>
        <w:jc w:val="both"/>
        <w:rPr>
          <w:color w:val="000000"/>
        </w:rPr>
      </w:pPr>
      <w:r>
        <w:rPr>
          <w:color w:val="000000"/>
          <w:sz w:val="28"/>
          <w:szCs w:val="28"/>
        </w:rPr>
        <w:t>усвідомлення власних вчинків;</w:t>
      </w:r>
    </w:p>
    <w:p w:rsidR="00D31688" w:rsidRDefault="00841CFA">
      <w:pPr>
        <w:numPr>
          <w:ilvl w:val="0"/>
          <w:numId w:val="3"/>
        </w:numPr>
        <w:pBdr>
          <w:top w:val="nil"/>
          <w:left w:val="nil"/>
          <w:bottom w:val="nil"/>
          <w:right w:val="nil"/>
          <w:between w:val="nil"/>
        </w:pBdr>
        <w:tabs>
          <w:tab w:val="left" w:pos="142"/>
          <w:tab w:val="left" w:pos="1442"/>
        </w:tabs>
        <w:spacing w:line="360" w:lineRule="auto"/>
        <w:ind w:left="0" w:firstLine="851"/>
        <w:jc w:val="both"/>
        <w:rPr>
          <w:color w:val="000000"/>
        </w:rPr>
      </w:pPr>
      <w:r>
        <w:rPr>
          <w:color w:val="000000"/>
          <w:sz w:val="28"/>
          <w:szCs w:val="28"/>
        </w:rPr>
        <w:t>активність [7; 16; 34 61; 63].</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 xml:space="preserve">Надалі, багатьма авторами пропонуються різні переліки критеріїв психічного здоров’я. Так, О. Міхеєнко виділяє упорядкованість, необхідність психічних явищ та їх причинну обумовленість; зрілість почуттів особистості має відповідати віку людини; необхідно, щоб людина постійно проживала в одному місці, тобто має бути постійність; залежно від того, як змінюються життєві </w:t>
      </w:r>
      <w:r>
        <w:rPr>
          <w:color w:val="000000"/>
          <w:sz w:val="28"/>
          <w:szCs w:val="28"/>
        </w:rPr>
        <w:lastRenderedPageBreak/>
        <w:t>обставини та ситуації, людина має бути здатна змінювати свою поведінку; здатність людини самостверджуватись у суспільстві, колективі, сім’ї, але не торкаючись інтересів та особистість інших людей, тобто без шкоди для них; здатність людини максимально наближати суб’єктивні образи об’єктам дійсності, що відображаються; фізичні та психічні реакції повинні відповідати частоті та силі зовнішніх подразників; людина має критично підходити до різних життєвих обставин; здатність людини бути відповідальною за сім’ю, за дітей; людина має бути здатна керувати своєю поведінкою залежно від різних норм, прийнятих у колективі, де людина взаємодіє з іншими людьми; людина має бути здатна адекватно реагувати на події, що відбуваються в суспільстві; людина повинна мати здатність планувати і здійснювати свій життєвий план; в обставинах однотипного плану людина повинна мати почуття сталості та ідентичності переживань» [75].</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 xml:space="preserve">Сучасні психологічні школи все частіше приходять до розуміння важливості цілісного та холістичного підходу до розвитку концепції здоров’я, а також у практичному «будівництві» індивідуального здоров’я. Ці ідеї сягають вчень Стародавнього Китаю та Індії, в яких вважалося безглуздістю роботи над фізичним здоров’ям без урахування психічної реальності людини та її світоглядних проблем [4, 25, 42]. </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Далі скажемо декілька слів про ціннісне ставлення до здоров’я, яке має бути сформоване в дитинстві та бути присутнє протягом усього життєвого шляху людини, це дасть змогу розвинути культуру здоров’я та здорового способу життя, а також зберігати та підтримуючи мотивацію людини до зміцнення свого здоров’я. Як бачимо, поняття «ставлення до здоров’я» є складним та комплексним, воно містить кілька оціночних критеріїв: когнітивний (ідеї, думки, переконання), емоційний (почуття, цінності), поведінковий (дії та діяльність), адаптивно-ресурсний (функціональний стан та рівень функціонального резерву) – і розглядається з двох позицій: на рівні індивіда і лише на рівні суспільства [82].</w:t>
      </w:r>
    </w:p>
    <w:p w:rsidR="00841CFA"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 xml:space="preserve">У цілому, ставлення індивіда до здоров’я визначається як сформована на основі наявних знань, оцінка (самооцінка) власного здоров’я, усвідомлення здоров’я як життєвої цінності, а також як сукупність дій, спрямованих на </w:t>
      </w:r>
      <w:r>
        <w:rPr>
          <w:color w:val="000000"/>
          <w:sz w:val="28"/>
          <w:szCs w:val="28"/>
        </w:rPr>
        <w:lastRenderedPageBreak/>
        <w:t xml:space="preserve">збереження здоров’я. Ставлення до здоров’я на рівні суспільства характеризується системою думок та соціальних норм, що існують у суспільстві та виражених у діях, спрямованих на зміну стану здоров’я населення на різних рівнях соціального управління» [20]. Велике значення у формуванні ціннісного ставлення до здоров’я у людини приділяється такому фактору як культура, в якій відбувається її життєдіяльність (національні особливості, релігійні, загальнокультурні, професійне середовище та сімейні цінності). </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Основними ознаками ціннісного ставлення до свого здоров’я є міра усвідомлення себе, своїх особливостей, свого способу життя та його впливу на стан здоров’я. Виходячи з цього, ми можемо виділити два основні принципи, які закладені у здоровому способі життя. Перший – соціальний принцип, виявляється у соціальної спрямованості, моральності реалізації здорового життя. Другий – біологічний, що проявляється в обліку вікових та статевих особливостей людини.</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Якщо говорити про цінність «власне здоров’я» на індивідуальному (особистісному) рівні, то можна виділити кілька рівнів, на яких проявляються відповідні установки – когнітивний, емоційний та мотиваційно-поведінковий рівні. На когнітивний рівень проявляються установки за рівнем розуміння та поінформованості людини у сфері здоров’я та здоров’язбереження. На емоційному рівні виражаються емоції та ставлення людини. На мотиваційно-поведінковому - конкретні дії та поведінки людини, спрямовані на зміцнення та збереження здоров’я [88].</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 xml:space="preserve">Слід зазначити парадоксальний характер ставлення до здоров’я сучасної людини, актуалізація цінності власного здоров’я, зазвичай, відбувається за його втрати. При повному фізичному та психічному добробуті індивіда цінність власного здоров’я випадає з поля зору і як би залишається не поміченою. Людина переконана в непорушності власного здоров’я і не вважає за необхідне, оскільки </w:t>
      </w:r>
      <w:r>
        <w:rPr>
          <w:sz w:val="28"/>
          <w:szCs w:val="28"/>
        </w:rPr>
        <w:t>та</w:t>
      </w:r>
      <w:r>
        <w:rPr>
          <w:color w:val="000000"/>
          <w:sz w:val="28"/>
          <w:szCs w:val="28"/>
        </w:rPr>
        <w:t xml:space="preserve"> так усе добре, робити будь-які кроки зі збереження та зміцнення власного здоров’я [105]. На установки людини стосовно </w:t>
      </w:r>
      <w:r>
        <w:rPr>
          <w:sz w:val="28"/>
          <w:szCs w:val="28"/>
        </w:rPr>
        <w:t>здоров’я</w:t>
      </w:r>
      <w:r>
        <w:rPr>
          <w:color w:val="000000"/>
          <w:sz w:val="28"/>
          <w:szCs w:val="28"/>
        </w:rPr>
        <w:t xml:space="preserve"> істотно впливають захисні механізми раціоналізації </w:t>
      </w:r>
      <w:r>
        <w:rPr>
          <w:sz w:val="28"/>
          <w:szCs w:val="28"/>
        </w:rPr>
        <w:t>та</w:t>
      </w:r>
      <w:r>
        <w:rPr>
          <w:color w:val="000000"/>
          <w:sz w:val="28"/>
          <w:szCs w:val="28"/>
        </w:rPr>
        <w:t xml:space="preserve"> заперечення. Це проявляється в таких переконаннях як «зі мною цього не станеться», «це не правда», «цього не може бути» тощо, а також </w:t>
      </w:r>
      <w:r>
        <w:rPr>
          <w:sz w:val="28"/>
          <w:szCs w:val="28"/>
        </w:rPr>
        <w:lastRenderedPageBreak/>
        <w:t>в</w:t>
      </w:r>
      <w:r>
        <w:rPr>
          <w:color w:val="000000"/>
          <w:sz w:val="28"/>
          <w:szCs w:val="28"/>
        </w:rPr>
        <w:t xml:space="preserve"> ігноруванні та знеціненні інформації про стан власного здоров’я тоді, коли немає хворобних симптомів. Тому дуже важливо, щоб на всіх рівнях діяльності соціальних інститутів діяли програми формування, збереження та зміцнення здоров’я, які слід будувати з урахуванням усієї сукупності індивідуальної своєрідності людини, типології її морфофункціональної конституції, особливостей особистісних, нейродинамічних та </w:t>
      </w:r>
      <w:r>
        <w:rPr>
          <w:sz w:val="28"/>
          <w:szCs w:val="28"/>
        </w:rPr>
        <w:t>нейровегетативних</w:t>
      </w:r>
      <w:r>
        <w:rPr>
          <w:color w:val="000000"/>
          <w:sz w:val="28"/>
          <w:szCs w:val="28"/>
        </w:rPr>
        <w:t xml:space="preserve"> властивостей.</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 xml:space="preserve">Отже, в останні роки активно поширене поняття «здоровий спосіб життя», яке якраз і відбиває кореляції між способом життя людини та її станом здоров’я. Здоровий спосіб життя зачіпає всі сфери існування – сімейну, професійну, духовну, культурну, громадську, тобто пронизує всю життєдіяльність людини. Аналіз літератури з тематики психології здоров’я також дозволяє говорити про те, що багатьма авторами </w:t>
      </w:r>
      <w:r>
        <w:rPr>
          <w:sz w:val="28"/>
          <w:szCs w:val="28"/>
        </w:rPr>
        <w:t>підіймається</w:t>
      </w:r>
      <w:r>
        <w:rPr>
          <w:color w:val="000000"/>
          <w:sz w:val="28"/>
          <w:szCs w:val="28"/>
        </w:rPr>
        <w:t xml:space="preserve"> необхідність та актуальність запровадження нового терміну – «психічне здоров’я». Найбільш доцільними підходами до розуміння категорії здоров’я вважаємо наступні: здоров’я як нормальне функціонування організму всіх рівнях його організації; здоров’я як динамічна рівновага організму та його функцій з навколишнім середовищем; здоров’я як здатність до адаптації, здоров’я як повне фізичне, духовне, розумове та соціальне благополуччя, гармонійний розвиток фізичних та духовних сил, що дозволяє особистості реалізувати принцип саморегуляції всіх органів та систем організму, активно взаємодіяти з навколишнім середовищем.</w:t>
      </w:r>
    </w:p>
    <w:p w:rsidR="00D31688" w:rsidRDefault="00D31688">
      <w:pPr>
        <w:pBdr>
          <w:top w:val="nil"/>
          <w:left w:val="nil"/>
          <w:bottom w:val="nil"/>
          <w:right w:val="nil"/>
          <w:between w:val="nil"/>
        </w:pBdr>
        <w:tabs>
          <w:tab w:val="left" w:pos="142"/>
        </w:tabs>
        <w:spacing w:line="360" w:lineRule="auto"/>
        <w:ind w:firstLine="851"/>
        <w:jc w:val="both"/>
        <w:rPr>
          <w:color w:val="000000"/>
          <w:sz w:val="28"/>
          <w:szCs w:val="28"/>
        </w:rPr>
      </w:pPr>
    </w:p>
    <w:p w:rsidR="00D31688" w:rsidRDefault="00841CFA">
      <w:pPr>
        <w:tabs>
          <w:tab w:val="left" w:pos="142"/>
        </w:tabs>
        <w:spacing w:line="360" w:lineRule="auto"/>
        <w:ind w:firstLine="851"/>
        <w:jc w:val="both"/>
        <w:rPr>
          <w:b/>
          <w:sz w:val="28"/>
          <w:szCs w:val="28"/>
        </w:rPr>
      </w:pPr>
      <w:r>
        <w:rPr>
          <w:b/>
          <w:sz w:val="28"/>
          <w:szCs w:val="28"/>
        </w:rPr>
        <w:t>1.3. Психолого-педагогічні передумови формування ціннісного ставлення до здорового способу життя</w:t>
      </w:r>
    </w:p>
    <w:p w:rsidR="00D31688" w:rsidRDefault="00D31688">
      <w:pPr>
        <w:tabs>
          <w:tab w:val="left" w:pos="142"/>
        </w:tabs>
        <w:spacing w:line="360" w:lineRule="auto"/>
        <w:ind w:firstLine="851"/>
        <w:jc w:val="both"/>
        <w:rPr>
          <w:sz w:val="28"/>
          <w:szCs w:val="28"/>
        </w:rPr>
      </w:pPr>
    </w:p>
    <w:p w:rsidR="00D31688" w:rsidRDefault="00841CFA">
      <w:pPr>
        <w:tabs>
          <w:tab w:val="left" w:pos="142"/>
        </w:tabs>
        <w:spacing w:line="360" w:lineRule="auto"/>
        <w:ind w:firstLine="851"/>
        <w:jc w:val="both"/>
        <w:rPr>
          <w:sz w:val="28"/>
          <w:szCs w:val="28"/>
        </w:rPr>
      </w:pPr>
      <w:r>
        <w:rPr>
          <w:sz w:val="28"/>
          <w:szCs w:val="28"/>
        </w:rPr>
        <w:t xml:space="preserve">Тепер система сучасної освіти повинна розв’язувати проблему збереження здоров’я та створювати необхідні умови для підвищення рівня здоров’я. Тому, існує гостра потреба у забезпеченні умови збереження та зміцнення здоров’я молодого покоління, тому є необхідність у розробці психопрофілактичних та корекційних програм, які будуть покликані формувати у здобувачів освіти всіх рівнів потреби та звички стосовно до власного здоров’я, як найвищої цінності та </w:t>
      </w:r>
      <w:r>
        <w:rPr>
          <w:sz w:val="28"/>
          <w:szCs w:val="28"/>
        </w:rPr>
        <w:lastRenderedPageBreak/>
        <w:t xml:space="preserve">створять психолого-педагогічні умови для формування вміння та навички у вдосконаленні свого психічного та фізичного здоров’я. Багато досліджень показують, що ми самі погіршуємо власне здоров’я, ведемо неправильний спосіб життя та харчування, вживаємо шкідливі речовини (алкоголь, тютюн). </w:t>
      </w:r>
    </w:p>
    <w:p w:rsidR="00D31688" w:rsidRDefault="00841CFA">
      <w:pPr>
        <w:tabs>
          <w:tab w:val="left" w:pos="142"/>
        </w:tabs>
        <w:spacing w:line="360" w:lineRule="auto"/>
        <w:ind w:firstLine="851"/>
        <w:jc w:val="both"/>
        <w:rPr>
          <w:sz w:val="28"/>
          <w:szCs w:val="28"/>
        </w:rPr>
      </w:pPr>
      <w:r>
        <w:rPr>
          <w:sz w:val="28"/>
          <w:szCs w:val="28"/>
        </w:rPr>
        <w:t>На жаль, сучасна студентська молодь будує своє майбутнє, не маючи розвинутого ціннісного ставлення до власного здоров’я та не усвідомлюючи потреби у піклуванні про нього. Тому, на наше переконання, розвиток ціннісного та відповідального ставлення до здоров’я у студентської молоді варто розглядати як цілісний педагогічний процес, спрямований на побудову системи цінностей, у якій життя та здоров’я молодої людини стають домінантними та займають найвищі рівні в ієрархії цінностей, а в її основу покладено знання про сутність здоров’я, усвідомлення власної ролі у збереженні та зміцненні здоров’я. Намагання сформувати гармонійно розвинуту особистість здобувача освіти не можуть бути успішними за відсутності розвинутої системи цінностей, у якій особливе місце відводиться передусім здоров’ю. «Загальна спрямованість на гармонійний розвиток особистості визначає головну мету сучасної освіти як розвиток можливостей особистості, які потрібні їй самій та суспільству, як включення її в соціально-ціннісну діяльність [81].</w:t>
      </w:r>
    </w:p>
    <w:p w:rsidR="00D31688" w:rsidRDefault="00841CFA">
      <w:pPr>
        <w:tabs>
          <w:tab w:val="left" w:pos="142"/>
        </w:tabs>
        <w:spacing w:line="360" w:lineRule="auto"/>
        <w:ind w:firstLine="851"/>
        <w:jc w:val="both"/>
        <w:rPr>
          <w:sz w:val="28"/>
          <w:szCs w:val="28"/>
        </w:rPr>
      </w:pPr>
      <w:r>
        <w:rPr>
          <w:sz w:val="28"/>
          <w:szCs w:val="28"/>
        </w:rPr>
        <w:t xml:space="preserve">Отже, вивчаючи сучасну психолого-педагогічну науку можна побачити, що темі здоров’я приділяють багато уваги. Існує велика кількість форм методів і підтримки здорового способу життя, з погляду як приватних, так і загальних питань: валеології, фізичної культури, організації здорового способу життя, моральних та духовних цінностей, стану екології та її впливу на людину. Навіть з урахуванням того, що цій проблемі присвячені десятки наукових пошуків, відбувається постійне оновлення та поповнення наукових досліджень, з’являються нові шляхи та способи вирішення, які стають актуальними в умовах українського сьогодення. </w:t>
      </w:r>
    </w:p>
    <w:p w:rsidR="00D31688" w:rsidRDefault="00841CFA">
      <w:pPr>
        <w:tabs>
          <w:tab w:val="left" w:pos="142"/>
        </w:tabs>
        <w:spacing w:line="360" w:lineRule="auto"/>
        <w:ind w:firstLine="851"/>
        <w:jc w:val="both"/>
        <w:rPr>
          <w:sz w:val="28"/>
          <w:szCs w:val="28"/>
        </w:rPr>
      </w:pPr>
      <w:r>
        <w:rPr>
          <w:sz w:val="28"/>
          <w:szCs w:val="28"/>
        </w:rPr>
        <w:t xml:space="preserve">Спосіб життя людини – це її обличчя, яке так само відображає рівень соціального прогресу. З цього ми розуміємо, що здоров’я людини в першу чергу залежить від стилю життя, який загалом залежить від способу життя, який має </w:t>
      </w:r>
      <w:r>
        <w:rPr>
          <w:sz w:val="28"/>
          <w:szCs w:val="28"/>
        </w:rPr>
        <w:lastRenderedPageBreak/>
        <w:t xml:space="preserve">персональний характер і формується національними та історичними традиціями та індивідуальними властивостями особистості. Усе, що пов’язане зі зміцненням та збереженням здоров’я, - все це завдяки діяльності щодо покращення умов життя: відпочинок, умови побуту та праці, ці фактори сприяють виконанню людиною її функцій, її способу життя та є оптимальними умовами для здоров’я, це і ​​є здоровий спосіб життя. На етапі вивчення проблеми, як саме формується ціннісне ставлення до власного здоров’я та здорового життя сформувалися три основних напрями: медико-біологічний, філософсько-соціологічний та психолого-педагогічний, саме він нас і цікавить. </w:t>
      </w:r>
    </w:p>
    <w:p w:rsidR="00D31688" w:rsidRDefault="00841CFA">
      <w:pPr>
        <w:tabs>
          <w:tab w:val="left" w:pos="142"/>
        </w:tabs>
        <w:spacing w:line="360" w:lineRule="auto"/>
        <w:ind w:firstLine="851"/>
        <w:jc w:val="both"/>
        <w:rPr>
          <w:sz w:val="28"/>
          <w:szCs w:val="28"/>
        </w:rPr>
      </w:pPr>
      <w:r>
        <w:rPr>
          <w:sz w:val="28"/>
          <w:szCs w:val="28"/>
        </w:rPr>
        <w:t xml:space="preserve">Так, представники психологічного та педагогічного спрямування вважають, що мотивація здорового способу життя необхідна для збереження здоров’я, і ​​основною причиною в цьому випадку є розуміння людиною, що здоров’я є найбільшою цінністю, формування судження, що здоровий спосіб життя – це стандартний спосіб та форма повсякденного життя особистості, які поєднують цінності, норми та значення регульованої діяльності та її результати, які зміцнюють адаптивні можливості організму та сприяють до необмеженого (повного) здійснення соціальних, освітніх, трудових та біологічних. функцій. Адже орієнтація на цінності є характерною рисою життєдіяльності людини з урахуванням задоволення матеріальних та духовних потреб. Об’єктивність як ціннісна властивість міститься у предметно-практичній діяльності індивіда, її спосіб життя [12]. </w:t>
      </w:r>
    </w:p>
    <w:p w:rsidR="00D31688" w:rsidRDefault="00841CFA">
      <w:pPr>
        <w:tabs>
          <w:tab w:val="left" w:pos="142"/>
        </w:tabs>
        <w:spacing w:line="360" w:lineRule="auto"/>
        <w:ind w:firstLine="851"/>
        <w:jc w:val="both"/>
        <w:rPr>
          <w:sz w:val="28"/>
          <w:szCs w:val="28"/>
        </w:rPr>
      </w:pPr>
      <w:r>
        <w:rPr>
          <w:sz w:val="28"/>
          <w:szCs w:val="28"/>
        </w:rPr>
        <w:t>Ми вважаємо, що ставлення до власного здоров’я є невід’ємною частиною фундаментальної культури, що відображає ціннісно-орієнтоване ставлення людини до власного здоров’я, засноване на веденні здорового способу життя, виражене в повному психічному, фізичному, розумовому, духовному, моральному та соціальному розвитку.</w:t>
      </w:r>
    </w:p>
    <w:p w:rsidR="00D31688" w:rsidRDefault="00841CFA">
      <w:pPr>
        <w:tabs>
          <w:tab w:val="left" w:pos="142"/>
        </w:tabs>
        <w:spacing w:line="360" w:lineRule="auto"/>
        <w:ind w:firstLine="851"/>
        <w:jc w:val="both"/>
        <w:rPr>
          <w:sz w:val="28"/>
          <w:szCs w:val="28"/>
        </w:rPr>
      </w:pPr>
      <w:r>
        <w:rPr>
          <w:sz w:val="28"/>
          <w:szCs w:val="28"/>
        </w:rPr>
        <w:t xml:space="preserve">Детермінанти ставлення людини до здоров’я є активними факторами, які виявляються в причинно-наслідкових зв’язках, що визначають спосіб життя, ставлення до власного здоров’я та здоров’я інших людей. Для аналізу детермінант ставлення до здоров’я підлітків ми визначаємо основні категорії. Посилаючись на </w:t>
      </w:r>
      <w:r>
        <w:rPr>
          <w:sz w:val="28"/>
          <w:szCs w:val="28"/>
        </w:rPr>
        <w:lastRenderedPageBreak/>
        <w:t>дослідження, проведені Світовою організацією охорони здоров’я, Т. Зеленцова як незалежні детермінанти здоров’я визначає такі:</w:t>
      </w:r>
    </w:p>
    <w:p w:rsidR="00D31688" w:rsidRDefault="00841CFA">
      <w:pPr>
        <w:tabs>
          <w:tab w:val="left" w:pos="142"/>
        </w:tabs>
        <w:spacing w:line="360" w:lineRule="auto"/>
        <w:ind w:firstLine="851"/>
        <w:jc w:val="both"/>
        <w:rPr>
          <w:sz w:val="28"/>
          <w:szCs w:val="28"/>
        </w:rPr>
      </w:pPr>
      <w:r>
        <w:rPr>
          <w:rFonts w:ascii="Gungsuh" w:eastAsia="Gungsuh" w:hAnsi="Gungsuh" w:cs="Gungsuh"/>
          <w:sz w:val="28"/>
          <w:szCs w:val="28"/>
        </w:rPr>
        <w:t xml:space="preserve">− фактори біологічної спадковості (наявність хронічних захворювань у матері); </w:t>
      </w:r>
    </w:p>
    <w:p w:rsidR="00D31688" w:rsidRDefault="00841CFA">
      <w:pPr>
        <w:tabs>
          <w:tab w:val="left" w:pos="142"/>
        </w:tabs>
        <w:spacing w:line="360" w:lineRule="auto"/>
        <w:ind w:firstLine="851"/>
        <w:jc w:val="both"/>
        <w:rPr>
          <w:sz w:val="28"/>
          <w:szCs w:val="28"/>
        </w:rPr>
      </w:pPr>
      <w:r>
        <w:rPr>
          <w:rFonts w:ascii="Gungsuh" w:eastAsia="Gungsuh" w:hAnsi="Gungsuh" w:cs="Gungsuh"/>
          <w:sz w:val="28"/>
          <w:szCs w:val="28"/>
        </w:rPr>
        <w:t>− фактори соціального та фізичного середовища (розмір сім’ї, соціально-демографічний тип домогосподарства, фінансове становище сім’ї, що характеризується можливістю скористатися платними медичними послугами, тип та розмір житла, тип поселення);</w:t>
      </w:r>
    </w:p>
    <w:p w:rsidR="00D31688" w:rsidRDefault="00841CFA">
      <w:pPr>
        <w:tabs>
          <w:tab w:val="left" w:pos="142"/>
        </w:tabs>
        <w:spacing w:line="360" w:lineRule="auto"/>
        <w:ind w:firstLine="851"/>
        <w:jc w:val="both"/>
        <w:rPr>
          <w:sz w:val="28"/>
          <w:szCs w:val="28"/>
        </w:rPr>
      </w:pPr>
      <w:r>
        <w:rPr>
          <w:rFonts w:ascii="Gungsuh" w:eastAsia="Gungsuh" w:hAnsi="Gungsuh" w:cs="Gungsuh"/>
          <w:sz w:val="28"/>
          <w:szCs w:val="28"/>
        </w:rPr>
        <w:t>− фактори, що характеризують процес сімейного виховання (депресія та нервові розлади, спосіб життя батьків (куріння, вживання алкоголю, зайнятість матері);</w:t>
      </w:r>
    </w:p>
    <w:p w:rsidR="00D31688" w:rsidRDefault="00841CFA">
      <w:pPr>
        <w:tabs>
          <w:tab w:val="left" w:pos="142"/>
        </w:tabs>
        <w:spacing w:line="360" w:lineRule="auto"/>
        <w:ind w:firstLine="851"/>
        <w:jc w:val="both"/>
        <w:rPr>
          <w:sz w:val="28"/>
          <w:szCs w:val="28"/>
        </w:rPr>
      </w:pPr>
      <w:r>
        <w:rPr>
          <w:rFonts w:ascii="Gungsuh" w:eastAsia="Gungsuh" w:hAnsi="Gungsuh" w:cs="Gungsuh"/>
          <w:sz w:val="28"/>
          <w:szCs w:val="28"/>
        </w:rPr>
        <w:t xml:space="preserve">− поведінкові чинники особистості (вживання алкоголю, паління, девіантна поведінка, самооцінка, заняття спортом та додаткова освіта) [105]. </w:t>
      </w:r>
    </w:p>
    <w:p w:rsidR="00D31688" w:rsidRDefault="00841CFA">
      <w:pPr>
        <w:tabs>
          <w:tab w:val="left" w:pos="142"/>
        </w:tabs>
        <w:spacing w:line="360" w:lineRule="auto"/>
        <w:ind w:firstLine="851"/>
        <w:jc w:val="both"/>
        <w:rPr>
          <w:sz w:val="28"/>
          <w:szCs w:val="28"/>
        </w:rPr>
      </w:pPr>
      <w:r>
        <w:rPr>
          <w:sz w:val="28"/>
          <w:szCs w:val="28"/>
        </w:rPr>
        <w:t xml:space="preserve">У цілому детермінанти ставлення до здорового способу життя умовно можна поділити на три основні блоки: мікросередовищний, макросердечний і особистий. Розглянемо основні компоненти вибраних блоків. </w:t>
      </w:r>
    </w:p>
    <w:p w:rsidR="00D31688" w:rsidRDefault="00841CFA">
      <w:pPr>
        <w:tabs>
          <w:tab w:val="left" w:pos="142"/>
        </w:tabs>
        <w:spacing w:line="360" w:lineRule="auto"/>
        <w:ind w:firstLine="851"/>
        <w:jc w:val="both"/>
        <w:rPr>
          <w:sz w:val="28"/>
          <w:szCs w:val="28"/>
        </w:rPr>
      </w:pPr>
      <w:r>
        <w:rPr>
          <w:sz w:val="28"/>
          <w:szCs w:val="28"/>
        </w:rPr>
        <w:t xml:space="preserve">У глобальному масштабі, усі люди мають різні життєві можливості, які впливають на їхнє здоров’я та процес формування ставлення до здоров’я. Впливають насамперед макросередовищні детермінанти, вони є основними факторами та умовами, які опосередковано впливають на процес формування ціннісного ставлення до здорового способу життя (до них належать: культурні, соціально-економічні, природно-географічні). </w:t>
      </w:r>
    </w:p>
    <w:p w:rsidR="00D31688" w:rsidRDefault="00841CFA">
      <w:pPr>
        <w:tabs>
          <w:tab w:val="left" w:pos="142"/>
        </w:tabs>
        <w:spacing w:line="360" w:lineRule="auto"/>
        <w:ind w:firstLine="851"/>
        <w:jc w:val="both"/>
        <w:rPr>
          <w:sz w:val="28"/>
          <w:szCs w:val="28"/>
        </w:rPr>
      </w:pPr>
      <w:r>
        <w:rPr>
          <w:sz w:val="28"/>
          <w:szCs w:val="28"/>
        </w:rPr>
        <w:t xml:space="preserve">Природно-географічні чинники - це безліч природних умов (рельєф, клімат, вода, ґрунт, флора та фауна та ін., залучені до життя підлітка). Глобальні несприятливі зміни у навколишньому середовищі такі, як втрата біологічного розмаїття, зміна гідрологічних систем, виснаження земель, руйнація озонового шару мають сильний негативний вплив на здоров’я людства. Тому необхідно в даному детермінанті припинити деградацію екосистеми, так само залучати до збереження екології все населення планети. </w:t>
      </w:r>
    </w:p>
    <w:p w:rsidR="00D31688" w:rsidRDefault="00841CFA">
      <w:pPr>
        <w:tabs>
          <w:tab w:val="left" w:pos="142"/>
        </w:tabs>
        <w:spacing w:line="360" w:lineRule="auto"/>
        <w:ind w:firstLine="851"/>
        <w:jc w:val="both"/>
        <w:rPr>
          <w:sz w:val="28"/>
          <w:szCs w:val="28"/>
        </w:rPr>
      </w:pPr>
      <w:r>
        <w:rPr>
          <w:sz w:val="28"/>
          <w:szCs w:val="28"/>
        </w:rPr>
        <w:t xml:space="preserve">Соціально-економічні детермінанти (інвестиції у підвищення здоров’я), </w:t>
      </w:r>
      <w:r>
        <w:rPr>
          <w:sz w:val="28"/>
          <w:szCs w:val="28"/>
        </w:rPr>
        <w:lastRenderedPageBreak/>
        <w:t>чим вищий рівень економічного розвитку, тим вищі витрати на охорону здоров’я та проєкти у сфері збереження та зміцнення здоров’я. Одним із пріоритетних напрямів соціально-економічної підтримки процесу формування ціннісного ставлення до здоров’я, є покладання відповідальності за його формування на різні верстви соціально-економічних структур, таких як освіта. Крім того, мають бути законодавчі та нормативні акти, що підтверджують право людини на здоров’я, що визначають механізми їх здійснення через соціальні, державні, економічні інститути. У короткому звіті Комісії з соціальних детермінантів здоров’я ВООЗ зазначено, що повсякденні умови, в яких живуть люди, дуже впливають на питання справедливості щодо здоров’я. Кожна людина має права на житло, що відповідає санітарним нормам, на чисту воду – це є базовими потребами для дотримання норм здорового життя. Основними механізмами досягнення цих потреб є: подолання несправедливості розподілу влади, грошей та ресурсів на глобальному, національному та місцевому рівнях; покращення умов життя (умов, в яких люди народжуються, живуть, працюють та старіють); розширення інформаційної бази щодо соціальних детермінантів здоров’я, та підвищення поінформованості громадськості про соціальні детермінанти здоров’я [17; 85; 108]. Ціннісні орієнтації, що склалися на рівні соціального середовища багато в чому впливають на формування ціннісного ставлення до здорового способу життя. Визнання чинної залежності між оптимально створеними соціальними можливостями для здорового способу життя, включаючи стимуляцію фізичної активності, організацію правильного харчування та усвідомлення, прийняття індивідуальної траєкторії формування ставлення до здоров’я.</w:t>
      </w:r>
    </w:p>
    <w:p w:rsidR="00D31688" w:rsidRDefault="00841CFA">
      <w:pPr>
        <w:tabs>
          <w:tab w:val="left" w:pos="142"/>
        </w:tabs>
        <w:spacing w:line="360" w:lineRule="auto"/>
        <w:ind w:firstLine="851"/>
        <w:jc w:val="both"/>
        <w:rPr>
          <w:sz w:val="28"/>
          <w:szCs w:val="28"/>
        </w:rPr>
      </w:pPr>
      <w:r>
        <w:rPr>
          <w:sz w:val="28"/>
          <w:szCs w:val="28"/>
        </w:rPr>
        <w:t xml:space="preserve">Аналіз культурних детермінант, що впливають формування ціннісного ставлення до здоров’я дозволяє виявити ряд особливостей, якими різні культури відрізняються: національний характер, сприйняття, мислення, цінності, поведінка, соціальні відносини, конфесійні та етнокультурні традиції. Ієрархія культурних детермінант представлена ​​на двох рівнях: </w:t>
      </w:r>
    </w:p>
    <w:p w:rsidR="00D31688" w:rsidRDefault="00841CFA">
      <w:pPr>
        <w:tabs>
          <w:tab w:val="left" w:pos="142"/>
        </w:tabs>
        <w:spacing w:line="360" w:lineRule="auto"/>
        <w:ind w:firstLine="851"/>
        <w:jc w:val="both"/>
        <w:rPr>
          <w:sz w:val="28"/>
          <w:szCs w:val="28"/>
        </w:rPr>
      </w:pPr>
      <w:r>
        <w:rPr>
          <w:sz w:val="28"/>
          <w:szCs w:val="28"/>
        </w:rPr>
        <w:t xml:space="preserve">1. Культурно-історичні детермінанти – забобони, традиції, ідеали, знаки, життєвий досвід збереження здоров’я, отримані від попередніх поколінь. </w:t>
      </w:r>
    </w:p>
    <w:p w:rsidR="00D31688" w:rsidRDefault="00841CFA">
      <w:pPr>
        <w:tabs>
          <w:tab w:val="left" w:pos="142"/>
        </w:tabs>
        <w:spacing w:line="360" w:lineRule="auto"/>
        <w:ind w:firstLine="851"/>
        <w:jc w:val="both"/>
        <w:rPr>
          <w:sz w:val="28"/>
          <w:szCs w:val="28"/>
        </w:rPr>
      </w:pPr>
      <w:r>
        <w:rPr>
          <w:sz w:val="28"/>
          <w:szCs w:val="28"/>
        </w:rPr>
        <w:lastRenderedPageBreak/>
        <w:t xml:space="preserve">2. Культуроподібні детермінанти - сукупність сучасних знань, установок, цінностей, ідеалів, пов’язаних з уявленнями про здоров’я та здоровий спосіб життя, які забезпечують необхідні передумови для особистісного освоєння, засвоєння, формування культури здоров’я. З цієї ієрархії випливає, що формування та реалізація певного способу життя здійснюється у процесі культурного розвитку людини, в процесі якого відбувається відхід від історичного досвіду, знання про здоров’я та способи його збереження суб’єктивізму процесу формування ставлення до здоров’я через культурні детермінанти [16; 25; 41]. </w:t>
      </w:r>
    </w:p>
    <w:p w:rsidR="00D31688" w:rsidRDefault="00841CFA">
      <w:pPr>
        <w:tabs>
          <w:tab w:val="left" w:pos="142"/>
        </w:tabs>
        <w:spacing w:line="360" w:lineRule="auto"/>
        <w:ind w:firstLine="851"/>
        <w:jc w:val="both"/>
        <w:rPr>
          <w:sz w:val="28"/>
          <w:szCs w:val="28"/>
        </w:rPr>
      </w:pPr>
      <w:r>
        <w:rPr>
          <w:sz w:val="28"/>
          <w:szCs w:val="28"/>
        </w:rPr>
        <w:t xml:space="preserve">Мікросередовищні детермінанти формування ціннісного ставлення до здоров’я - це об’єктивно існуючі фактори та умови, які безпосередньо впливають на процес формування ціннісного ставлення до здорового способу життя. Серед даних факторів виділимо освітні та сімейні. </w:t>
      </w:r>
    </w:p>
    <w:p w:rsidR="00D31688" w:rsidRDefault="00841CFA">
      <w:pPr>
        <w:tabs>
          <w:tab w:val="left" w:pos="142"/>
        </w:tabs>
        <w:spacing w:line="360" w:lineRule="auto"/>
        <w:ind w:firstLine="851"/>
        <w:jc w:val="both"/>
        <w:rPr>
          <w:sz w:val="28"/>
          <w:szCs w:val="28"/>
        </w:rPr>
      </w:pPr>
      <w:r>
        <w:rPr>
          <w:sz w:val="28"/>
          <w:szCs w:val="28"/>
        </w:rPr>
        <w:t xml:space="preserve">Освітні детермінанти – це фактори, що забезпечують формування усвідомленого ціннісного ставлення до власного здоров’я, дотримання правил здорового способу життя методами, прийомами, засобами навчання та виховання в умовах освітніх установ (загальноосвітніх та додаткової освіти). Ядром освітнього процесу є самосвідомість здобувачів, що передбачає наявність в них мети та мотивів, які спонукають формувати ціннісне ставлення до здоров’я у повсякденному житті. Отже, визначальним фактором формування ціннісного ставлення до власного здоров’я, є створення педагогами умов розвитку самосвідомості, яке насамперед орієнтоване на ціннісне ставлення до власного здоров’я та здоров’я оточення. У цьому випадку педагог, як модель поведінки та здорового способу життя, повинен сам мати сформоване ціннісне ставлення до власного здоров’я [46]. </w:t>
      </w:r>
    </w:p>
    <w:p w:rsidR="00D31688" w:rsidRDefault="00841CFA">
      <w:pPr>
        <w:tabs>
          <w:tab w:val="left" w:pos="142"/>
        </w:tabs>
        <w:spacing w:line="360" w:lineRule="auto"/>
        <w:ind w:firstLine="851"/>
        <w:jc w:val="both"/>
        <w:rPr>
          <w:sz w:val="28"/>
          <w:szCs w:val="28"/>
        </w:rPr>
      </w:pPr>
      <w:r>
        <w:rPr>
          <w:sz w:val="28"/>
          <w:szCs w:val="28"/>
        </w:rPr>
        <w:t xml:space="preserve">Сімейні детермінанти – це чинники, пов’язані зі створенням умов для повного психічного, розумового, фізичного, духовного, морального та соціального розвитку дитини в сім’ї, яка орієнтована на кожного з її членів на здоровий спосіб життя. Сімейна атмосфера відіграє фундаментальну роль у розвитку та розвитку звичок підростаючого покоління. Особистий приклад, зацікавленість батьків у збереженні власного здоров’я та здоров’я своїх дітей, їх обізнаність у питаннях </w:t>
      </w:r>
      <w:r>
        <w:rPr>
          <w:sz w:val="28"/>
          <w:szCs w:val="28"/>
        </w:rPr>
        <w:lastRenderedPageBreak/>
        <w:t xml:space="preserve">організації здорового способу життя забезпечують ефективне залучення всіх членів сім’ї у процес формування ціннісного ставлення до здоров’я. </w:t>
      </w:r>
    </w:p>
    <w:p w:rsidR="00D31688" w:rsidRDefault="00841CFA">
      <w:pPr>
        <w:tabs>
          <w:tab w:val="left" w:pos="142"/>
        </w:tabs>
        <w:spacing w:line="360" w:lineRule="auto"/>
        <w:ind w:firstLine="851"/>
        <w:jc w:val="both"/>
        <w:rPr>
          <w:sz w:val="28"/>
          <w:szCs w:val="28"/>
        </w:rPr>
      </w:pPr>
      <w:r>
        <w:rPr>
          <w:sz w:val="28"/>
          <w:szCs w:val="28"/>
        </w:rPr>
        <w:t xml:space="preserve">Особистісні детермінанти формування ціннісного ставлення до власного здоров’я – це показники індивіда, що відбивають специфіку особистості та зумовлюють прояв цього формування. Серед цих детермінант, ми виділяємо біологічні, екстеріоризації та інтеріоризації. До біологічних особистісних детермінантів відносимо спадкові та функціональні фактори. </w:t>
      </w:r>
    </w:p>
    <w:p w:rsidR="00D31688" w:rsidRDefault="00841CFA">
      <w:pPr>
        <w:tabs>
          <w:tab w:val="left" w:pos="142"/>
        </w:tabs>
        <w:spacing w:line="360" w:lineRule="auto"/>
        <w:ind w:firstLine="851"/>
        <w:jc w:val="both"/>
        <w:rPr>
          <w:sz w:val="28"/>
          <w:szCs w:val="28"/>
        </w:rPr>
      </w:pPr>
      <w:r>
        <w:rPr>
          <w:i/>
          <w:sz w:val="28"/>
          <w:szCs w:val="28"/>
        </w:rPr>
        <w:t>Спадкові фактори (генетичні ресурси)</w:t>
      </w:r>
      <w:r>
        <w:rPr>
          <w:sz w:val="28"/>
          <w:szCs w:val="28"/>
        </w:rPr>
        <w:t xml:space="preserve"> – особливості організму, що закладаються в процесі внутрішньоутробного розвитку, зумовлені низкою екзо- та ендогенних причин і мають потенційну чи фактичну цінність для здоров’я. Будь-яке погіршення стану здоров’я людини, це результат взаємодії окремих генетичних ресурсів із довкіллям. Приблизно 10% захворювань визначаються схильністю до них генами, так само паління, пияцтво, вживання шкідливих речовин, інфекції, стреси завдають великої шкоди організму матері та дитині під час вагітності, з’являється високий ризик появи генетичних відхилень [55]. </w:t>
      </w:r>
    </w:p>
    <w:p w:rsidR="00D31688" w:rsidRDefault="00841CFA">
      <w:pPr>
        <w:tabs>
          <w:tab w:val="left" w:pos="142"/>
        </w:tabs>
        <w:spacing w:line="360" w:lineRule="auto"/>
        <w:ind w:firstLine="851"/>
        <w:jc w:val="both"/>
        <w:rPr>
          <w:sz w:val="28"/>
          <w:szCs w:val="28"/>
        </w:rPr>
      </w:pPr>
      <w:r>
        <w:rPr>
          <w:i/>
          <w:sz w:val="28"/>
          <w:szCs w:val="28"/>
        </w:rPr>
        <w:t>Функціональні фактори</w:t>
      </w:r>
      <w:r>
        <w:rPr>
          <w:sz w:val="28"/>
          <w:szCs w:val="28"/>
        </w:rPr>
        <w:t xml:space="preserve"> – індивідуальні морфологічні та функціональні можливості організму, які характеризуються:</w:t>
      </w:r>
    </w:p>
    <w:p w:rsidR="00D31688" w:rsidRDefault="00841CFA">
      <w:pPr>
        <w:tabs>
          <w:tab w:val="left" w:pos="142"/>
        </w:tabs>
        <w:spacing w:line="360" w:lineRule="auto"/>
        <w:ind w:firstLine="851"/>
        <w:jc w:val="both"/>
        <w:rPr>
          <w:sz w:val="28"/>
          <w:szCs w:val="28"/>
        </w:rPr>
      </w:pPr>
      <w:r>
        <w:rPr>
          <w:rFonts w:ascii="Gungsuh" w:eastAsia="Gungsuh" w:hAnsi="Gungsuh" w:cs="Gungsuh"/>
          <w:sz w:val="28"/>
          <w:szCs w:val="28"/>
        </w:rPr>
        <w:t>− фізичним розвитком (сукупністю морфофункціональних показників, які визначають фізичну працездатність та рівень біологічного стану організму у певний час);</w:t>
      </w:r>
    </w:p>
    <w:p w:rsidR="00D31688" w:rsidRDefault="00841CFA">
      <w:pPr>
        <w:tabs>
          <w:tab w:val="left" w:pos="142"/>
        </w:tabs>
        <w:spacing w:line="360" w:lineRule="auto"/>
        <w:ind w:firstLine="851"/>
        <w:jc w:val="both"/>
        <w:rPr>
          <w:sz w:val="28"/>
          <w:szCs w:val="28"/>
        </w:rPr>
      </w:pPr>
      <w:r>
        <w:rPr>
          <w:rFonts w:ascii="Gungsuh" w:eastAsia="Gungsuh" w:hAnsi="Gungsuh" w:cs="Gungsuh"/>
          <w:sz w:val="28"/>
          <w:szCs w:val="28"/>
        </w:rPr>
        <w:t>− фізичним станом (функціональною готовністю основних систем організму забезпечувати його працездатність);</w:t>
      </w:r>
    </w:p>
    <w:p w:rsidR="00D31688" w:rsidRDefault="00841CFA">
      <w:pPr>
        <w:tabs>
          <w:tab w:val="left" w:pos="142"/>
        </w:tabs>
        <w:spacing w:line="360" w:lineRule="auto"/>
        <w:ind w:firstLine="851"/>
        <w:jc w:val="both"/>
        <w:rPr>
          <w:sz w:val="28"/>
          <w:szCs w:val="28"/>
        </w:rPr>
      </w:pPr>
      <w:r>
        <w:rPr>
          <w:rFonts w:ascii="Gungsuh" w:eastAsia="Gungsuh" w:hAnsi="Gungsuh" w:cs="Gungsuh"/>
          <w:sz w:val="28"/>
          <w:szCs w:val="28"/>
        </w:rPr>
        <w:t>− динамікою захворюваності (сукупністю захворювань, зареєстрованих за певний час);</w:t>
      </w:r>
    </w:p>
    <w:p w:rsidR="00D31688" w:rsidRDefault="00841CFA">
      <w:pPr>
        <w:tabs>
          <w:tab w:val="left" w:pos="142"/>
        </w:tabs>
        <w:spacing w:line="360" w:lineRule="auto"/>
        <w:ind w:firstLine="851"/>
        <w:jc w:val="both"/>
        <w:rPr>
          <w:sz w:val="28"/>
          <w:szCs w:val="28"/>
        </w:rPr>
      </w:pPr>
      <w:r>
        <w:rPr>
          <w:rFonts w:ascii="Gungsuh" w:eastAsia="Gungsuh" w:hAnsi="Gungsuh" w:cs="Gungsuh"/>
          <w:sz w:val="28"/>
          <w:szCs w:val="28"/>
        </w:rPr>
        <w:t xml:space="preserve">− самопочуттям (комплексними індивідуальними відчуттями, що вказують на психологічну, фізіологічну комфортність особистості) [39; 58]. </w:t>
      </w:r>
    </w:p>
    <w:p w:rsidR="00D31688" w:rsidRDefault="00841CFA">
      <w:pPr>
        <w:tabs>
          <w:tab w:val="left" w:pos="142"/>
        </w:tabs>
        <w:spacing w:line="360" w:lineRule="auto"/>
        <w:ind w:firstLine="851"/>
        <w:jc w:val="both"/>
        <w:rPr>
          <w:sz w:val="28"/>
          <w:szCs w:val="28"/>
        </w:rPr>
      </w:pPr>
      <w:r>
        <w:rPr>
          <w:sz w:val="28"/>
          <w:szCs w:val="28"/>
        </w:rPr>
        <w:t xml:space="preserve">Відповідно до ставлення особистості до свого здоров’я виділяють зовнішнє (фізичне) та внутрішнє (психічне) ставлення, тобто одночасно відбуваються два процеси: інтеріоризація та екстеріоризація. </w:t>
      </w:r>
    </w:p>
    <w:p w:rsidR="00D31688" w:rsidRDefault="00841CFA">
      <w:pPr>
        <w:tabs>
          <w:tab w:val="left" w:pos="142"/>
        </w:tabs>
        <w:spacing w:line="360" w:lineRule="auto"/>
        <w:ind w:firstLine="851"/>
        <w:jc w:val="both"/>
        <w:rPr>
          <w:sz w:val="28"/>
          <w:szCs w:val="28"/>
        </w:rPr>
      </w:pPr>
      <w:r>
        <w:rPr>
          <w:i/>
          <w:sz w:val="28"/>
          <w:szCs w:val="28"/>
        </w:rPr>
        <w:t>Інтеріоризаційні детермінанти</w:t>
      </w:r>
      <w:r>
        <w:rPr>
          <w:sz w:val="28"/>
          <w:szCs w:val="28"/>
        </w:rPr>
        <w:t xml:space="preserve"> – фактори, що впливають на формування </w:t>
      </w:r>
      <w:r>
        <w:rPr>
          <w:sz w:val="28"/>
          <w:szCs w:val="28"/>
        </w:rPr>
        <w:lastRenderedPageBreak/>
        <w:t>когнітивних аспектів формування здоров’я шляхом розуміння, набуття, перетворення, аналізу використання знань про здоров’я за допомогою асиміляції зовнішніх дій та соціальних форм комунікації. Виявлені детермінанти містять: формування соціально-психологічного ядра особистості, світогляд, систему цінностей, орієнтації та ставлення до формування особистості до власного здоров’я, індивідуальний потенціал здоров’я (імунітет, харчування, стрес, емоційна стабільність до самозахисту).</w:t>
      </w:r>
    </w:p>
    <w:p w:rsidR="00D31688" w:rsidRDefault="00841CFA">
      <w:pPr>
        <w:tabs>
          <w:tab w:val="left" w:pos="142"/>
        </w:tabs>
        <w:spacing w:line="360" w:lineRule="auto"/>
        <w:ind w:firstLine="851"/>
        <w:jc w:val="both"/>
        <w:rPr>
          <w:sz w:val="28"/>
          <w:szCs w:val="28"/>
        </w:rPr>
      </w:pPr>
      <w:r>
        <w:rPr>
          <w:i/>
          <w:sz w:val="28"/>
          <w:szCs w:val="28"/>
        </w:rPr>
        <w:t>Екстеріоризаційні детермінанти</w:t>
      </w:r>
      <w:r>
        <w:rPr>
          <w:sz w:val="28"/>
          <w:szCs w:val="28"/>
        </w:rPr>
        <w:t xml:space="preserve"> – це фактори, що впливають на формування когнітивних аспектів відносини здоров’я, що виражаються в активній, цілеспрямованій, самоконтрольованій діяльності, спрямованій на збереження та зміцнення власного здоров’я та здоров’я оточення. Ці фактори повинні містити позитивний особистий досвід розвитку культури здоров’я, що характеризується відсутністю шкідливих звичок; дотримання правил особистої гігієни, режим сну; раціональне харчування; фізична підготовка; загартування; активна поведінка та позитивне ставлення до соціуму. </w:t>
      </w:r>
    </w:p>
    <w:p w:rsidR="00D31688" w:rsidRDefault="00841CFA">
      <w:pPr>
        <w:tabs>
          <w:tab w:val="left" w:pos="142"/>
        </w:tabs>
        <w:spacing w:line="360" w:lineRule="auto"/>
        <w:ind w:firstLine="851"/>
        <w:jc w:val="both"/>
        <w:rPr>
          <w:sz w:val="28"/>
          <w:szCs w:val="28"/>
        </w:rPr>
      </w:pPr>
      <w:r>
        <w:rPr>
          <w:sz w:val="28"/>
          <w:szCs w:val="28"/>
        </w:rPr>
        <w:t xml:space="preserve">Розгляд основних детермінант формування ціннісного ставлення особистості до здорового способу життя дозволяє дійти невтішного висновку в тому, що організувати ефективну роботу можливо лише з урахуванням численних чинників, які впливають даний процес. Через виснаження розумових і фізичних сил діти мають високий рівень конфліктів, агресивності та жорстокості у відносинах, що проявляється у сім’ї та у школі, останні прояви кризового стану виявляються у збільшенні кількості самогубств. Тому на цій стадії дорослішання важливо заохочувати дітей до формування корисних звичок, навчити їх керувати своєю поведінкою і цим зміцнювати своє здоров’я. Адже з 9-10 років діти вже починають експерименти з алкоголем, наркотиками, тютюном. Багато хто з них продовжує потім вести такий спосіб життя і в дорослому віці [61]. </w:t>
      </w:r>
    </w:p>
    <w:p w:rsidR="00D31688" w:rsidRDefault="00841CFA">
      <w:pPr>
        <w:tabs>
          <w:tab w:val="left" w:pos="142"/>
        </w:tabs>
        <w:spacing w:line="360" w:lineRule="auto"/>
        <w:ind w:firstLine="851"/>
        <w:jc w:val="both"/>
        <w:rPr>
          <w:sz w:val="28"/>
          <w:szCs w:val="28"/>
        </w:rPr>
      </w:pPr>
      <w:r>
        <w:rPr>
          <w:sz w:val="28"/>
          <w:szCs w:val="28"/>
        </w:rPr>
        <w:t>Результати багаторічних досліджень детермінантів формування ціннісного ставлення до здорового способу життя доводять, що саме в школі діти зустрічаються з найбільшою кількістю стрес-факторів, які негативно впливають на розвиток та здоров’я дитини, це такі стрес-фактори:</w:t>
      </w:r>
    </w:p>
    <w:p w:rsidR="00D31688" w:rsidRDefault="00841CFA">
      <w:pPr>
        <w:tabs>
          <w:tab w:val="left" w:pos="142"/>
        </w:tabs>
        <w:spacing w:line="360" w:lineRule="auto"/>
        <w:ind w:firstLine="851"/>
        <w:jc w:val="both"/>
        <w:rPr>
          <w:sz w:val="28"/>
          <w:szCs w:val="28"/>
        </w:rPr>
      </w:pPr>
      <w:r>
        <w:rPr>
          <w:sz w:val="28"/>
          <w:szCs w:val="28"/>
        </w:rPr>
        <w:lastRenderedPageBreak/>
        <w:t>1. Стресова педагогічна тактика.</w:t>
      </w:r>
    </w:p>
    <w:p w:rsidR="00D31688" w:rsidRDefault="00841CFA">
      <w:pPr>
        <w:tabs>
          <w:tab w:val="left" w:pos="142"/>
        </w:tabs>
        <w:spacing w:line="360" w:lineRule="auto"/>
        <w:ind w:firstLine="851"/>
        <w:jc w:val="both"/>
        <w:rPr>
          <w:sz w:val="28"/>
          <w:szCs w:val="28"/>
        </w:rPr>
      </w:pPr>
      <w:r>
        <w:rPr>
          <w:sz w:val="28"/>
          <w:szCs w:val="28"/>
        </w:rPr>
        <w:t>2. Інтенсифікація навчального процесу.</w:t>
      </w:r>
    </w:p>
    <w:p w:rsidR="00D31688" w:rsidRDefault="00841CFA">
      <w:pPr>
        <w:tabs>
          <w:tab w:val="left" w:pos="142"/>
        </w:tabs>
        <w:spacing w:line="360" w:lineRule="auto"/>
        <w:ind w:firstLine="851"/>
        <w:jc w:val="both"/>
        <w:rPr>
          <w:sz w:val="28"/>
          <w:szCs w:val="28"/>
        </w:rPr>
      </w:pPr>
      <w:r>
        <w:rPr>
          <w:sz w:val="28"/>
          <w:szCs w:val="28"/>
        </w:rPr>
        <w:t>3. Невідповідність методів та технологій навчання віку та функціональним здібностям здобувачів.</w:t>
      </w:r>
    </w:p>
    <w:p w:rsidR="00D31688" w:rsidRDefault="00841CFA">
      <w:pPr>
        <w:tabs>
          <w:tab w:val="left" w:pos="142"/>
        </w:tabs>
        <w:spacing w:line="360" w:lineRule="auto"/>
        <w:ind w:firstLine="851"/>
        <w:jc w:val="both"/>
        <w:rPr>
          <w:sz w:val="28"/>
          <w:szCs w:val="28"/>
        </w:rPr>
      </w:pPr>
      <w:r>
        <w:rPr>
          <w:sz w:val="28"/>
          <w:szCs w:val="28"/>
        </w:rPr>
        <w:t>4. Нераціональна організація навчальної діяльності.</w:t>
      </w:r>
    </w:p>
    <w:p w:rsidR="00D31688" w:rsidRDefault="00841CFA">
      <w:pPr>
        <w:tabs>
          <w:tab w:val="left" w:pos="142"/>
        </w:tabs>
        <w:spacing w:line="360" w:lineRule="auto"/>
        <w:ind w:firstLine="851"/>
        <w:jc w:val="both"/>
        <w:rPr>
          <w:sz w:val="28"/>
          <w:szCs w:val="28"/>
        </w:rPr>
      </w:pPr>
      <w:r>
        <w:rPr>
          <w:sz w:val="28"/>
          <w:szCs w:val="28"/>
        </w:rPr>
        <w:t xml:space="preserve">5. Недосконала система роботи з формування здоров’я та здорового способу життя [93]. </w:t>
      </w:r>
    </w:p>
    <w:p w:rsidR="00D31688" w:rsidRDefault="00841CFA">
      <w:pPr>
        <w:tabs>
          <w:tab w:val="left" w:pos="142"/>
        </w:tabs>
        <w:spacing w:line="360" w:lineRule="auto"/>
        <w:ind w:firstLine="851"/>
        <w:jc w:val="both"/>
        <w:rPr>
          <w:sz w:val="28"/>
          <w:szCs w:val="28"/>
        </w:rPr>
      </w:pPr>
      <w:r>
        <w:rPr>
          <w:sz w:val="28"/>
          <w:szCs w:val="28"/>
        </w:rPr>
        <w:t>Найбільш значним з погляду педагогічної психології є стресова педагогічна тактика, тому що стрес, який відчуває дитина через зовнішність, порушення розвитку, цькування, завищені вимоги батьків, триває нескінченно. Система окрику стає типовою і, зрештою, призводить до найсильнішого стресу. Мікростреси, які за силою свого сумарного негативного впливу не поступаються серйозним конфліктам, діють практично щохвилини. У такій системі «педагогічних ляпасів» і педагоги, і батьки часто не бачать нічого особливого. Але негативне, вороже, зневажливе, скептичне і часто переважне ставлення дитини до вчителя або нестримна, груба, надмірно афективна поведінка погано вихованої, невротичної чи особистісної зміни педагога, який намагається впоратися з дитячим колективом «з позиції сили» приносить катастрофічні наслідки. Важливо пам’ятати, що авторитарний учитель, який вважає знання свого предмета найголовнішою метою навчання дітей, є серйозною небезпекою для психологічного здоров’я здобувачів середньої освіти.</w:t>
      </w:r>
    </w:p>
    <w:p w:rsidR="00D31688" w:rsidRDefault="00841CFA">
      <w:pPr>
        <w:tabs>
          <w:tab w:val="left" w:pos="142"/>
        </w:tabs>
        <w:spacing w:line="360" w:lineRule="auto"/>
        <w:ind w:firstLine="851"/>
        <w:jc w:val="both"/>
        <w:rPr>
          <w:sz w:val="28"/>
          <w:szCs w:val="28"/>
        </w:rPr>
      </w:pPr>
      <w:r>
        <w:rPr>
          <w:sz w:val="28"/>
          <w:szCs w:val="28"/>
        </w:rPr>
        <w:t xml:space="preserve">Також одним зі стресових факторів у школі є обмеження часу у процесі діяльності. Фізіологи постійно наголошують про негативний вплив ситуації часу у процесі будь-якої діяльності, адже у практиці сучасної школи успіх навчання часто визначається не якісними, а кількісними показниками (швидкістю). «Випробування секундоміром» веде до розвитку не тільки розладів психічного здоров’я, а й до важких психічних розладів. </w:t>
      </w:r>
    </w:p>
    <w:p w:rsidR="00D31688" w:rsidRDefault="00841CFA">
      <w:pPr>
        <w:tabs>
          <w:tab w:val="left" w:pos="142"/>
        </w:tabs>
        <w:spacing w:line="360" w:lineRule="auto"/>
        <w:ind w:firstLine="851"/>
        <w:jc w:val="both"/>
        <w:rPr>
          <w:sz w:val="28"/>
          <w:szCs w:val="28"/>
        </w:rPr>
      </w:pPr>
      <w:r>
        <w:rPr>
          <w:sz w:val="28"/>
          <w:szCs w:val="28"/>
        </w:rPr>
        <w:t xml:space="preserve">Фактична шкільна навчальна програма (у ліцеях, гімназіях, класах з поглибленим вивченням предметів) у початковій школі становить у середньому 6,2 - 6,7 години на день, у початковій школі 7,2-8,3 години на день, у середній школі </w:t>
      </w:r>
      <w:r>
        <w:rPr>
          <w:sz w:val="28"/>
          <w:szCs w:val="28"/>
        </w:rPr>
        <w:lastRenderedPageBreak/>
        <w:t xml:space="preserve">8,6 - 9,2 години на день. Разом із підготовкою домашньої роботи робочий день сучасного здобувача освіти становить 9-10 годин у початковій школі, 10-12 у початковій школі та 13-15 у середній школі. Збільшення навчального навантаження неминуче порушує режим дня, веде до різкого скорочення сну, викликає втому та занепокоєння. Існує також друга версія інтенсифікації – реальне скорочення обсягу навчального матеріалу, що призводить до збільшення домашніх завдань, а також до перенавантаження та втоми. Мікросимптоматизм перевтоми не може бути чітко виражений, і такі прояви, як дратівливість, поганий сон, плаксивість, нестабільність уваги, низький рівень ефективності, часто приймаються за лінь, небажання вчитися, ледачість [35]. При шкільному навантаженні в 65-70 годин на тиждень, учень 7-8 класу має лише 29 хвилин на день, щоб погуляти. За статистичними даними, за весь термін навчання у школі у дітей у 5 разів зростає частота порушень зору та постави, у 4 – психоневрологічні відхилення, у 3 – патологія органів травлення. Крім того, виявляється висока залежність зростання відхилень у стані здоров’я від обсягу та інтенсивності навчального навантаження. </w:t>
      </w:r>
    </w:p>
    <w:p w:rsidR="00D31688" w:rsidRDefault="00841CFA">
      <w:pPr>
        <w:tabs>
          <w:tab w:val="left" w:pos="142"/>
        </w:tabs>
        <w:spacing w:line="360" w:lineRule="auto"/>
        <w:ind w:firstLine="851"/>
        <w:jc w:val="both"/>
        <w:rPr>
          <w:sz w:val="28"/>
          <w:szCs w:val="28"/>
        </w:rPr>
      </w:pPr>
      <w:r>
        <w:rPr>
          <w:sz w:val="28"/>
          <w:szCs w:val="28"/>
        </w:rPr>
        <w:t xml:space="preserve">Окрім цього, з кожним роком посилюють правила та саму процедуру здачі ЄВІ, від таких постійних змін та нововведень у дітей зростає рівень тривожності та стресів. Збільшене навчальне навантаження призводить до зниження часу, необхідного для відновлення сил, а це сприяє тому, що втома, що виникає в процесі навчальної діяльності, переходить у перевтому, загальмовує розумову активність, і в результаті ще більше зростає час, протягом якого здобувачі виконують домашні завдання. </w:t>
      </w:r>
    </w:p>
    <w:p w:rsidR="00D31688" w:rsidRDefault="00841CFA">
      <w:pPr>
        <w:tabs>
          <w:tab w:val="left" w:pos="142"/>
        </w:tabs>
        <w:spacing w:line="360" w:lineRule="auto"/>
        <w:ind w:firstLine="851"/>
        <w:jc w:val="both"/>
        <w:rPr>
          <w:sz w:val="28"/>
          <w:szCs w:val="28"/>
        </w:rPr>
      </w:pPr>
      <w:r>
        <w:rPr>
          <w:sz w:val="28"/>
          <w:szCs w:val="28"/>
        </w:rPr>
        <w:t xml:space="preserve">Фактор невідповідності методик та технологій навчання віковим та функціональним можливостям дітей раніше не виділяли, оскільки педагогічний процес не розглядався у медико-біологічному аспекті, не піддавалися аналізу технологія, методика навчання з погляду впливу на стан здоров’я здобувачів [61; 97; 101]. Вікові особливості дітей враховуються при виборі змісту матеріалу за роками навчання, адекватності фізичних навантажень, обсягу та інтенсивності, вікових та індивідуальних анатомічних та фізіологічних характеристик та </w:t>
      </w:r>
      <w:r>
        <w:rPr>
          <w:sz w:val="28"/>
          <w:szCs w:val="28"/>
        </w:rPr>
        <w:lastRenderedPageBreak/>
        <w:t>функціональних можливостей.</w:t>
      </w:r>
    </w:p>
    <w:p w:rsidR="00D31688" w:rsidRDefault="00841CFA">
      <w:pPr>
        <w:tabs>
          <w:tab w:val="left" w:pos="142"/>
        </w:tabs>
        <w:spacing w:line="360" w:lineRule="auto"/>
        <w:ind w:firstLine="851"/>
        <w:jc w:val="both"/>
        <w:rPr>
          <w:sz w:val="28"/>
          <w:szCs w:val="28"/>
        </w:rPr>
      </w:pPr>
      <w:r>
        <w:rPr>
          <w:sz w:val="28"/>
          <w:szCs w:val="28"/>
        </w:rPr>
        <w:t xml:space="preserve">Нераціональна організація навчальної діяльності – це четвертий стрес-фактор. Умови дистанційного навчання, відсутність повноцінної години для відпочинку в середині навчального процесу, концентрація контрольних та самостійних робіт в один день, характерна для сучасної школи, а також нераціональна організація уроку, протягом якого не змінюється вид діяльності (що ускладнює перемикання та фактично позбавляє дитину періоду максимальної працездатності). </w:t>
      </w:r>
    </w:p>
    <w:p w:rsidR="00D31688" w:rsidRDefault="00841CFA">
      <w:pPr>
        <w:tabs>
          <w:tab w:val="left" w:pos="142"/>
        </w:tabs>
        <w:spacing w:line="360" w:lineRule="auto"/>
        <w:ind w:firstLine="851"/>
        <w:jc w:val="both"/>
        <w:rPr>
          <w:sz w:val="28"/>
          <w:szCs w:val="28"/>
        </w:rPr>
      </w:pPr>
      <w:r>
        <w:rPr>
          <w:sz w:val="28"/>
          <w:szCs w:val="28"/>
        </w:rPr>
        <w:t xml:space="preserve">Отже, формування ціннісного розуміння та ставлення особистості до здорового способу життя набуває високої актуальності серед наявних численних проблем психолого-педагогічної науки. Детермінантами, які впливають на формування ціннісного ставлення до власного здоров’я є – поведінкові, біомедичні, соціально-демографічні, економічні; психосоціальні та етнокультурні. У параграфі наголошено, що фізична працездатність та самопочуття є базисом та умовою для розкриття творчого потенціалу особистості, її професійної самореалізації. Від того, наскільки успішно вдається закріпити і сформувати ціннісне ставлення до власного здоров’я, залежить спосіб життя людини, стан її здоров’я, а значить, задоволеність життям. </w:t>
      </w:r>
    </w:p>
    <w:p w:rsidR="00D31688" w:rsidRDefault="00D31688">
      <w:pPr>
        <w:tabs>
          <w:tab w:val="left" w:pos="142"/>
        </w:tabs>
        <w:spacing w:line="360" w:lineRule="auto"/>
        <w:ind w:firstLine="851"/>
        <w:jc w:val="both"/>
        <w:rPr>
          <w:sz w:val="28"/>
          <w:szCs w:val="28"/>
        </w:rPr>
      </w:pPr>
    </w:p>
    <w:p w:rsidR="00841CFA" w:rsidRDefault="00841CFA">
      <w:pPr>
        <w:tabs>
          <w:tab w:val="left" w:pos="142"/>
        </w:tabs>
        <w:spacing w:line="360" w:lineRule="auto"/>
        <w:ind w:firstLine="851"/>
        <w:jc w:val="both"/>
        <w:rPr>
          <w:sz w:val="28"/>
          <w:szCs w:val="28"/>
        </w:rPr>
      </w:pPr>
    </w:p>
    <w:p w:rsidR="00841CFA" w:rsidRDefault="00841CFA">
      <w:pPr>
        <w:tabs>
          <w:tab w:val="left" w:pos="142"/>
        </w:tabs>
        <w:spacing w:line="360" w:lineRule="auto"/>
        <w:ind w:firstLine="851"/>
        <w:jc w:val="both"/>
        <w:rPr>
          <w:sz w:val="28"/>
          <w:szCs w:val="28"/>
        </w:rPr>
      </w:pPr>
    </w:p>
    <w:p w:rsidR="00841CFA" w:rsidRDefault="00841CFA">
      <w:pPr>
        <w:tabs>
          <w:tab w:val="left" w:pos="142"/>
        </w:tabs>
        <w:spacing w:line="360" w:lineRule="auto"/>
        <w:ind w:firstLine="851"/>
        <w:jc w:val="both"/>
        <w:rPr>
          <w:sz w:val="28"/>
          <w:szCs w:val="28"/>
        </w:rPr>
      </w:pPr>
    </w:p>
    <w:p w:rsidR="00841CFA" w:rsidRDefault="00841CFA">
      <w:pPr>
        <w:tabs>
          <w:tab w:val="left" w:pos="142"/>
        </w:tabs>
        <w:spacing w:line="360" w:lineRule="auto"/>
        <w:ind w:firstLine="851"/>
        <w:jc w:val="both"/>
        <w:rPr>
          <w:sz w:val="28"/>
          <w:szCs w:val="28"/>
        </w:rPr>
      </w:pPr>
    </w:p>
    <w:p w:rsidR="00841CFA" w:rsidRDefault="00841CFA">
      <w:pPr>
        <w:tabs>
          <w:tab w:val="left" w:pos="142"/>
        </w:tabs>
        <w:spacing w:line="360" w:lineRule="auto"/>
        <w:ind w:firstLine="851"/>
        <w:jc w:val="both"/>
        <w:rPr>
          <w:sz w:val="28"/>
          <w:szCs w:val="28"/>
        </w:rPr>
      </w:pPr>
    </w:p>
    <w:p w:rsidR="00841CFA" w:rsidRDefault="00841CFA">
      <w:pPr>
        <w:tabs>
          <w:tab w:val="left" w:pos="142"/>
        </w:tabs>
        <w:spacing w:line="360" w:lineRule="auto"/>
        <w:ind w:firstLine="851"/>
        <w:jc w:val="both"/>
        <w:rPr>
          <w:sz w:val="28"/>
          <w:szCs w:val="28"/>
        </w:rPr>
      </w:pPr>
    </w:p>
    <w:p w:rsidR="00841CFA" w:rsidRDefault="00841CFA">
      <w:pPr>
        <w:tabs>
          <w:tab w:val="left" w:pos="142"/>
        </w:tabs>
        <w:spacing w:line="360" w:lineRule="auto"/>
        <w:ind w:firstLine="851"/>
        <w:jc w:val="both"/>
        <w:rPr>
          <w:sz w:val="28"/>
          <w:szCs w:val="28"/>
        </w:rPr>
      </w:pPr>
    </w:p>
    <w:p w:rsidR="00841CFA" w:rsidRDefault="00841CFA">
      <w:pPr>
        <w:tabs>
          <w:tab w:val="left" w:pos="142"/>
        </w:tabs>
        <w:spacing w:line="360" w:lineRule="auto"/>
        <w:ind w:firstLine="851"/>
        <w:jc w:val="both"/>
        <w:rPr>
          <w:sz w:val="28"/>
          <w:szCs w:val="28"/>
        </w:rPr>
      </w:pPr>
    </w:p>
    <w:p w:rsidR="00841CFA" w:rsidRDefault="00841CFA">
      <w:pPr>
        <w:tabs>
          <w:tab w:val="left" w:pos="142"/>
        </w:tabs>
        <w:spacing w:line="360" w:lineRule="auto"/>
        <w:ind w:firstLine="851"/>
        <w:jc w:val="both"/>
        <w:rPr>
          <w:sz w:val="28"/>
          <w:szCs w:val="28"/>
        </w:rPr>
      </w:pPr>
    </w:p>
    <w:p w:rsidR="00841CFA" w:rsidRDefault="00841CFA">
      <w:pPr>
        <w:tabs>
          <w:tab w:val="left" w:pos="142"/>
        </w:tabs>
        <w:spacing w:line="360" w:lineRule="auto"/>
        <w:ind w:firstLine="851"/>
        <w:jc w:val="both"/>
        <w:rPr>
          <w:sz w:val="28"/>
          <w:szCs w:val="28"/>
        </w:rPr>
      </w:pPr>
    </w:p>
    <w:p w:rsidR="00D31688" w:rsidRDefault="00841CFA">
      <w:pPr>
        <w:tabs>
          <w:tab w:val="left" w:pos="142"/>
        </w:tabs>
        <w:spacing w:line="360" w:lineRule="auto"/>
        <w:ind w:firstLine="851"/>
        <w:jc w:val="center"/>
        <w:rPr>
          <w:b/>
          <w:sz w:val="28"/>
          <w:szCs w:val="28"/>
        </w:rPr>
      </w:pPr>
      <w:r>
        <w:rPr>
          <w:b/>
          <w:sz w:val="28"/>
          <w:szCs w:val="28"/>
        </w:rPr>
        <w:t>Висновки до першого розділу</w:t>
      </w:r>
    </w:p>
    <w:p w:rsidR="00D31688" w:rsidRDefault="00D31688">
      <w:pPr>
        <w:tabs>
          <w:tab w:val="left" w:pos="142"/>
        </w:tabs>
        <w:spacing w:line="360" w:lineRule="auto"/>
        <w:ind w:firstLine="851"/>
        <w:jc w:val="both"/>
        <w:rPr>
          <w:sz w:val="28"/>
          <w:szCs w:val="28"/>
        </w:rPr>
      </w:pPr>
    </w:p>
    <w:p w:rsidR="00D31688" w:rsidRDefault="00D31688">
      <w:pPr>
        <w:pBdr>
          <w:top w:val="nil"/>
          <w:left w:val="nil"/>
          <w:bottom w:val="nil"/>
          <w:right w:val="nil"/>
          <w:between w:val="nil"/>
        </w:pBdr>
        <w:tabs>
          <w:tab w:val="left" w:pos="142"/>
        </w:tabs>
        <w:spacing w:line="360" w:lineRule="auto"/>
        <w:ind w:firstLine="851"/>
        <w:jc w:val="both"/>
        <w:rPr>
          <w:color w:val="000000"/>
          <w:sz w:val="28"/>
          <w:szCs w:val="28"/>
        </w:rPr>
      </w:pPr>
    </w:p>
    <w:p w:rsidR="00D31688" w:rsidRDefault="00841CFA">
      <w:pPr>
        <w:tabs>
          <w:tab w:val="left" w:pos="142"/>
        </w:tabs>
        <w:spacing w:line="360" w:lineRule="auto"/>
        <w:ind w:firstLine="851"/>
        <w:jc w:val="both"/>
        <w:rPr>
          <w:sz w:val="28"/>
          <w:szCs w:val="28"/>
        </w:rPr>
      </w:pPr>
      <w:r>
        <w:rPr>
          <w:sz w:val="28"/>
          <w:szCs w:val="28"/>
        </w:rPr>
        <w:t>У ході теоретичного аналізу нам вдалося відзначити, що особистість кожної людини наділена тільки їй властивим, індивідуальним рядом психологічних рис та особливостей, що становлять її індивідуальність. Ще з часів античності стало зрозуміло, що поведінкові реакції особистості мають постійні сталі лише їй притаманні риси. Тому вчені різних часів намагалися знайти внутрішні чинники, які зумовлюють сталість таких реакцій і визначають індивідуальні особливості психічного життя людини. Попри це, у сучасній психології немає єдиного розуміння особистості. Проте більшість дослідників вважає, що особистість є прижиттєво формується і індивідуально своєрідна сукупність рис, що визначають образ (стиль) мислення даної людини, лад її почуттів і поведінки. У першому параграфі було описано ряд стійких компонентів, які становлять індивідуально-психічні властивості особистості, які ми будемо досліджувати під час емпіричного експерименту, це – здібності, темперамент, характер.</w:t>
      </w:r>
    </w:p>
    <w:p w:rsidR="00D31688" w:rsidRDefault="00841CFA">
      <w:pPr>
        <w:tabs>
          <w:tab w:val="left" w:pos="142"/>
        </w:tabs>
        <w:spacing w:line="360" w:lineRule="auto"/>
        <w:ind w:firstLine="851"/>
        <w:jc w:val="both"/>
        <w:rPr>
          <w:sz w:val="28"/>
          <w:szCs w:val="28"/>
        </w:rPr>
      </w:pPr>
      <w:r>
        <w:rPr>
          <w:sz w:val="28"/>
          <w:szCs w:val="28"/>
        </w:rPr>
        <w:t>Здоров’я людини багато в чому залежить від того способу життя, який вона веде, основним компонентом здорового способу життя є ціннісне ставлення до власного здоров’я.  Сформованість різних ціннісних орієнтацій значною мірою визначається рівнем здоров’я людини та масштабом використання її психофізіологічного потенціалу, адже здоров’я є важливою цінність як самої особистості, але й соціального простору загалом. Поняття «здоровий спосіб життя» - набагато ширше, ніж дотримання режиму відпочинку і праці, відсутність шкідливих звичок, дотримання конкретної системи харчування та застосування різних вправ, що розвивають і гартують. До нього також входить система відносин до іншої людини, відносин до себе, до життя в цілому, а також життєві цілі, свідомість та цінності.</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 xml:space="preserve">Ціннісне ставлення до здоров’я служить як розширення уявлень про здоров’я та хвороби, так і спрямоване на весь спектр факторів, що впливають на компоненти здоров’я (фізична, психічна, соціальна та духовна), та </w:t>
      </w:r>
      <w:r>
        <w:rPr>
          <w:sz w:val="28"/>
          <w:szCs w:val="28"/>
        </w:rPr>
        <w:t>опановування</w:t>
      </w:r>
      <w:r>
        <w:rPr>
          <w:color w:val="000000"/>
          <w:sz w:val="28"/>
          <w:szCs w:val="28"/>
        </w:rPr>
        <w:t xml:space="preserve"> оздоровчими, </w:t>
      </w:r>
      <w:r>
        <w:rPr>
          <w:sz w:val="28"/>
          <w:szCs w:val="28"/>
        </w:rPr>
        <w:t>загальнозміцнювальним</w:t>
      </w:r>
      <w:r>
        <w:rPr>
          <w:color w:val="000000"/>
          <w:sz w:val="28"/>
          <w:szCs w:val="28"/>
        </w:rPr>
        <w:t xml:space="preserve">, природоподібними методами та </w:t>
      </w:r>
      <w:r>
        <w:rPr>
          <w:color w:val="000000"/>
          <w:sz w:val="28"/>
          <w:szCs w:val="28"/>
        </w:rPr>
        <w:lastRenderedPageBreak/>
        <w:t xml:space="preserve">технологіями, формування установки на здоровий спосіб життя. Також важливо відзначити, що корекція </w:t>
      </w:r>
      <w:r>
        <w:rPr>
          <w:sz w:val="28"/>
          <w:szCs w:val="28"/>
        </w:rPr>
        <w:t>ціннісних орієнтацій</w:t>
      </w:r>
      <w:r>
        <w:rPr>
          <w:color w:val="000000"/>
          <w:sz w:val="28"/>
          <w:szCs w:val="28"/>
        </w:rPr>
        <w:t xml:space="preserve"> особистості </w:t>
      </w:r>
      <w:r>
        <w:rPr>
          <w:sz w:val="28"/>
          <w:szCs w:val="28"/>
        </w:rPr>
        <w:t>стосовно</w:t>
      </w:r>
      <w:r>
        <w:rPr>
          <w:color w:val="000000"/>
          <w:sz w:val="28"/>
          <w:szCs w:val="28"/>
        </w:rPr>
        <w:t xml:space="preserve"> власного здоров’я може стати досить тривалим і дискомфортним процесом, пов’язаним з подоланням внутрішньоособистісних конфліктів та негативних емоційних переживань. Тому бачиться особливо важливим формування мотивації до самозбереження до здоров’я на всіх етапах розвитку особистості.</w:t>
      </w:r>
    </w:p>
    <w:p w:rsidR="00D31688" w:rsidRDefault="00D31688">
      <w:pPr>
        <w:tabs>
          <w:tab w:val="left" w:pos="142"/>
        </w:tabs>
        <w:spacing w:line="360" w:lineRule="auto"/>
        <w:ind w:firstLine="851"/>
        <w:jc w:val="both"/>
        <w:rPr>
          <w:sz w:val="28"/>
          <w:szCs w:val="28"/>
        </w:rPr>
      </w:pPr>
    </w:p>
    <w:p w:rsidR="00D31688" w:rsidRDefault="00D31688">
      <w:pPr>
        <w:tabs>
          <w:tab w:val="left" w:pos="142"/>
        </w:tabs>
        <w:spacing w:line="360" w:lineRule="auto"/>
        <w:ind w:firstLine="851"/>
        <w:jc w:val="both"/>
        <w:rPr>
          <w:sz w:val="28"/>
          <w:szCs w:val="28"/>
        </w:rPr>
      </w:pPr>
    </w:p>
    <w:p w:rsidR="00D31688" w:rsidRDefault="00D31688">
      <w:pPr>
        <w:pBdr>
          <w:top w:val="nil"/>
          <w:left w:val="nil"/>
          <w:bottom w:val="nil"/>
          <w:right w:val="nil"/>
          <w:between w:val="nil"/>
        </w:pBdr>
        <w:tabs>
          <w:tab w:val="left" w:pos="142"/>
        </w:tabs>
        <w:spacing w:line="360" w:lineRule="auto"/>
        <w:ind w:firstLine="851"/>
        <w:jc w:val="both"/>
        <w:rPr>
          <w:color w:val="000000"/>
          <w:sz w:val="28"/>
          <w:szCs w:val="28"/>
        </w:rPr>
      </w:pPr>
    </w:p>
    <w:p w:rsidR="00D31688" w:rsidRDefault="00D31688">
      <w:pPr>
        <w:pBdr>
          <w:top w:val="nil"/>
          <w:left w:val="nil"/>
          <w:bottom w:val="nil"/>
          <w:right w:val="nil"/>
          <w:between w:val="nil"/>
        </w:pBdr>
        <w:tabs>
          <w:tab w:val="left" w:pos="142"/>
        </w:tabs>
        <w:spacing w:line="360" w:lineRule="auto"/>
        <w:ind w:firstLine="851"/>
        <w:jc w:val="both"/>
        <w:rPr>
          <w:color w:val="000000"/>
          <w:sz w:val="28"/>
          <w:szCs w:val="28"/>
        </w:rPr>
      </w:pPr>
    </w:p>
    <w:p w:rsidR="00D31688" w:rsidRDefault="00D31688">
      <w:pPr>
        <w:pBdr>
          <w:top w:val="nil"/>
          <w:left w:val="nil"/>
          <w:bottom w:val="nil"/>
          <w:right w:val="nil"/>
          <w:between w:val="nil"/>
        </w:pBdr>
        <w:tabs>
          <w:tab w:val="left" w:pos="142"/>
        </w:tabs>
        <w:spacing w:line="360" w:lineRule="auto"/>
        <w:ind w:firstLine="851"/>
        <w:jc w:val="both"/>
        <w:rPr>
          <w:color w:val="000000"/>
          <w:sz w:val="28"/>
          <w:szCs w:val="28"/>
        </w:rPr>
      </w:pPr>
    </w:p>
    <w:p w:rsidR="00D31688" w:rsidRDefault="00D31688">
      <w:pPr>
        <w:pBdr>
          <w:top w:val="nil"/>
          <w:left w:val="nil"/>
          <w:bottom w:val="nil"/>
          <w:right w:val="nil"/>
          <w:between w:val="nil"/>
        </w:pBdr>
        <w:tabs>
          <w:tab w:val="left" w:pos="142"/>
        </w:tabs>
        <w:spacing w:line="360" w:lineRule="auto"/>
        <w:ind w:firstLine="851"/>
        <w:jc w:val="both"/>
        <w:rPr>
          <w:color w:val="000000"/>
          <w:sz w:val="28"/>
          <w:szCs w:val="28"/>
        </w:rPr>
      </w:pPr>
    </w:p>
    <w:p w:rsidR="00D31688" w:rsidRDefault="00D31688">
      <w:pPr>
        <w:pBdr>
          <w:top w:val="nil"/>
          <w:left w:val="nil"/>
          <w:bottom w:val="nil"/>
          <w:right w:val="nil"/>
          <w:between w:val="nil"/>
        </w:pBdr>
        <w:tabs>
          <w:tab w:val="left" w:pos="142"/>
        </w:tabs>
        <w:spacing w:line="360" w:lineRule="auto"/>
        <w:ind w:firstLine="851"/>
        <w:jc w:val="both"/>
        <w:rPr>
          <w:color w:val="000000"/>
          <w:sz w:val="28"/>
          <w:szCs w:val="28"/>
        </w:rPr>
      </w:pPr>
    </w:p>
    <w:p w:rsidR="00D31688" w:rsidRDefault="00D31688">
      <w:pPr>
        <w:pBdr>
          <w:top w:val="nil"/>
          <w:left w:val="nil"/>
          <w:bottom w:val="nil"/>
          <w:right w:val="nil"/>
          <w:between w:val="nil"/>
        </w:pBdr>
        <w:tabs>
          <w:tab w:val="left" w:pos="142"/>
        </w:tabs>
        <w:spacing w:line="360" w:lineRule="auto"/>
        <w:ind w:firstLine="851"/>
        <w:jc w:val="both"/>
        <w:rPr>
          <w:color w:val="000000"/>
          <w:sz w:val="28"/>
          <w:szCs w:val="28"/>
        </w:rPr>
      </w:pPr>
    </w:p>
    <w:p w:rsidR="00D31688" w:rsidRDefault="00D31688">
      <w:pPr>
        <w:pBdr>
          <w:top w:val="nil"/>
          <w:left w:val="nil"/>
          <w:bottom w:val="nil"/>
          <w:right w:val="nil"/>
          <w:between w:val="nil"/>
        </w:pBdr>
        <w:tabs>
          <w:tab w:val="left" w:pos="142"/>
        </w:tabs>
        <w:spacing w:line="360" w:lineRule="auto"/>
        <w:ind w:firstLine="851"/>
        <w:jc w:val="both"/>
        <w:rPr>
          <w:color w:val="000000"/>
          <w:sz w:val="28"/>
          <w:szCs w:val="28"/>
        </w:rPr>
      </w:pPr>
    </w:p>
    <w:p w:rsidR="00D31688" w:rsidRDefault="00D31688">
      <w:pPr>
        <w:pBdr>
          <w:top w:val="nil"/>
          <w:left w:val="nil"/>
          <w:bottom w:val="nil"/>
          <w:right w:val="nil"/>
          <w:between w:val="nil"/>
        </w:pBdr>
        <w:tabs>
          <w:tab w:val="left" w:pos="142"/>
        </w:tabs>
        <w:spacing w:line="360" w:lineRule="auto"/>
        <w:ind w:firstLine="851"/>
        <w:jc w:val="both"/>
        <w:rPr>
          <w:color w:val="000000"/>
          <w:sz w:val="28"/>
          <w:szCs w:val="28"/>
        </w:rPr>
      </w:pPr>
    </w:p>
    <w:p w:rsidR="00D31688" w:rsidRDefault="00D31688">
      <w:pPr>
        <w:pBdr>
          <w:top w:val="nil"/>
          <w:left w:val="nil"/>
          <w:bottom w:val="nil"/>
          <w:right w:val="nil"/>
          <w:between w:val="nil"/>
        </w:pBdr>
        <w:tabs>
          <w:tab w:val="left" w:pos="142"/>
        </w:tabs>
        <w:spacing w:line="360" w:lineRule="auto"/>
        <w:ind w:firstLine="851"/>
        <w:jc w:val="both"/>
        <w:rPr>
          <w:color w:val="000000"/>
          <w:sz w:val="28"/>
          <w:szCs w:val="28"/>
        </w:rPr>
      </w:pPr>
    </w:p>
    <w:p w:rsidR="00D31688" w:rsidRDefault="00D31688">
      <w:pPr>
        <w:pBdr>
          <w:top w:val="nil"/>
          <w:left w:val="nil"/>
          <w:bottom w:val="nil"/>
          <w:right w:val="nil"/>
          <w:between w:val="nil"/>
        </w:pBdr>
        <w:tabs>
          <w:tab w:val="left" w:pos="142"/>
        </w:tabs>
        <w:spacing w:line="360" w:lineRule="auto"/>
        <w:ind w:firstLine="851"/>
        <w:jc w:val="both"/>
        <w:rPr>
          <w:color w:val="000000"/>
          <w:sz w:val="28"/>
          <w:szCs w:val="28"/>
        </w:rPr>
      </w:pPr>
    </w:p>
    <w:p w:rsidR="00D31688" w:rsidRDefault="00D31688">
      <w:pPr>
        <w:pBdr>
          <w:top w:val="nil"/>
          <w:left w:val="nil"/>
          <w:bottom w:val="nil"/>
          <w:right w:val="nil"/>
          <w:between w:val="nil"/>
        </w:pBdr>
        <w:tabs>
          <w:tab w:val="left" w:pos="142"/>
        </w:tabs>
        <w:spacing w:line="360" w:lineRule="auto"/>
        <w:ind w:firstLine="851"/>
        <w:jc w:val="both"/>
        <w:rPr>
          <w:color w:val="000000"/>
          <w:sz w:val="28"/>
          <w:szCs w:val="28"/>
        </w:rPr>
      </w:pPr>
    </w:p>
    <w:p w:rsidR="00D31688" w:rsidRDefault="00D31688">
      <w:pPr>
        <w:pBdr>
          <w:top w:val="nil"/>
          <w:left w:val="nil"/>
          <w:bottom w:val="nil"/>
          <w:right w:val="nil"/>
          <w:between w:val="nil"/>
        </w:pBdr>
        <w:tabs>
          <w:tab w:val="left" w:pos="142"/>
        </w:tabs>
        <w:spacing w:line="360" w:lineRule="auto"/>
        <w:ind w:firstLine="851"/>
        <w:jc w:val="both"/>
        <w:rPr>
          <w:color w:val="000000"/>
          <w:sz w:val="28"/>
          <w:szCs w:val="28"/>
        </w:rPr>
      </w:pPr>
    </w:p>
    <w:p w:rsidR="00D31688" w:rsidRDefault="00D31688">
      <w:pPr>
        <w:pBdr>
          <w:top w:val="nil"/>
          <w:left w:val="nil"/>
          <w:bottom w:val="nil"/>
          <w:right w:val="nil"/>
          <w:between w:val="nil"/>
        </w:pBdr>
        <w:tabs>
          <w:tab w:val="left" w:pos="142"/>
        </w:tabs>
        <w:spacing w:line="360" w:lineRule="auto"/>
        <w:ind w:firstLine="851"/>
        <w:jc w:val="both"/>
        <w:rPr>
          <w:color w:val="000000"/>
          <w:sz w:val="28"/>
          <w:szCs w:val="28"/>
        </w:rPr>
      </w:pPr>
    </w:p>
    <w:p w:rsidR="00D31688" w:rsidRDefault="00D31688">
      <w:pPr>
        <w:pBdr>
          <w:top w:val="nil"/>
          <w:left w:val="nil"/>
          <w:bottom w:val="nil"/>
          <w:right w:val="nil"/>
          <w:between w:val="nil"/>
        </w:pBdr>
        <w:tabs>
          <w:tab w:val="left" w:pos="142"/>
        </w:tabs>
        <w:spacing w:line="360" w:lineRule="auto"/>
        <w:ind w:firstLine="851"/>
        <w:jc w:val="both"/>
        <w:rPr>
          <w:color w:val="000000"/>
          <w:sz w:val="28"/>
          <w:szCs w:val="28"/>
        </w:rPr>
      </w:pPr>
    </w:p>
    <w:p w:rsidR="00D31688" w:rsidRDefault="00D31688">
      <w:pPr>
        <w:pBdr>
          <w:top w:val="nil"/>
          <w:left w:val="nil"/>
          <w:bottom w:val="nil"/>
          <w:right w:val="nil"/>
          <w:between w:val="nil"/>
        </w:pBdr>
        <w:tabs>
          <w:tab w:val="left" w:pos="142"/>
        </w:tabs>
        <w:spacing w:line="360" w:lineRule="auto"/>
        <w:ind w:firstLine="851"/>
        <w:jc w:val="both"/>
        <w:rPr>
          <w:color w:val="000000"/>
          <w:sz w:val="28"/>
          <w:szCs w:val="28"/>
        </w:rPr>
      </w:pPr>
    </w:p>
    <w:p w:rsidR="00D31688" w:rsidRDefault="00D31688">
      <w:pPr>
        <w:pBdr>
          <w:top w:val="nil"/>
          <w:left w:val="nil"/>
          <w:bottom w:val="nil"/>
          <w:right w:val="nil"/>
          <w:between w:val="nil"/>
        </w:pBdr>
        <w:tabs>
          <w:tab w:val="left" w:pos="142"/>
        </w:tabs>
        <w:spacing w:line="360" w:lineRule="auto"/>
        <w:ind w:firstLine="851"/>
        <w:jc w:val="both"/>
        <w:rPr>
          <w:color w:val="000000"/>
          <w:sz w:val="28"/>
          <w:szCs w:val="28"/>
        </w:rPr>
      </w:pPr>
    </w:p>
    <w:p w:rsidR="00D31688" w:rsidRDefault="00D31688">
      <w:pPr>
        <w:pBdr>
          <w:top w:val="nil"/>
          <w:left w:val="nil"/>
          <w:bottom w:val="nil"/>
          <w:right w:val="nil"/>
          <w:between w:val="nil"/>
        </w:pBdr>
        <w:tabs>
          <w:tab w:val="left" w:pos="142"/>
        </w:tabs>
        <w:spacing w:line="360" w:lineRule="auto"/>
        <w:ind w:firstLine="851"/>
        <w:jc w:val="both"/>
        <w:rPr>
          <w:color w:val="000000"/>
          <w:sz w:val="28"/>
          <w:szCs w:val="28"/>
        </w:rPr>
      </w:pPr>
    </w:p>
    <w:p w:rsidR="00D31688" w:rsidRDefault="00D31688">
      <w:pPr>
        <w:pBdr>
          <w:top w:val="nil"/>
          <w:left w:val="nil"/>
          <w:bottom w:val="nil"/>
          <w:right w:val="nil"/>
          <w:between w:val="nil"/>
        </w:pBdr>
        <w:tabs>
          <w:tab w:val="left" w:pos="142"/>
        </w:tabs>
        <w:spacing w:line="360" w:lineRule="auto"/>
        <w:ind w:firstLine="851"/>
        <w:jc w:val="both"/>
        <w:rPr>
          <w:color w:val="000000"/>
          <w:sz w:val="28"/>
          <w:szCs w:val="28"/>
        </w:rPr>
      </w:pPr>
    </w:p>
    <w:p w:rsidR="00841CFA" w:rsidRDefault="00841CFA">
      <w:pPr>
        <w:pBdr>
          <w:top w:val="nil"/>
          <w:left w:val="nil"/>
          <w:bottom w:val="nil"/>
          <w:right w:val="nil"/>
          <w:between w:val="nil"/>
        </w:pBdr>
        <w:tabs>
          <w:tab w:val="left" w:pos="142"/>
        </w:tabs>
        <w:spacing w:line="360" w:lineRule="auto"/>
        <w:ind w:firstLine="851"/>
        <w:jc w:val="both"/>
        <w:rPr>
          <w:color w:val="000000"/>
          <w:sz w:val="28"/>
          <w:szCs w:val="28"/>
        </w:rPr>
      </w:pPr>
    </w:p>
    <w:p w:rsidR="00D31688" w:rsidRDefault="00D31688">
      <w:pPr>
        <w:pBdr>
          <w:top w:val="nil"/>
          <w:left w:val="nil"/>
          <w:bottom w:val="nil"/>
          <w:right w:val="nil"/>
          <w:between w:val="nil"/>
        </w:pBdr>
        <w:tabs>
          <w:tab w:val="left" w:pos="142"/>
        </w:tabs>
        <w:spacing w:line="360" w:lineRule="auto"/>
        <w:ind w:firstLine="851"/>
        <w:jc w:val="both"/>
        <w:rPr>
          <w:color w:val="000000"/>
          <w:sz w:val="28"/>
          <w:szCs w:val="28"/>
        </w:rPr>
      </w:pPr>
    </w:p>
    <w:p w:rsidR="00D31688" w:rsidRDefault="00D31688">
      <w:pPr>
        <w:pBdr>
          <w:top w:val="nil"/>
          <w:left w:val="nil"/>
          <w:bottom w:val="nil"/>
          <w:right w:val="nil"/>
          <w:between w:val="nil"/>
        </w:pBdr>
        <w:tabs>
          <w:tab w:val="left" w:pos="142"/>
        </w:tabs>
        <w:spacing w:line="360" w:lineRule="auto"/>
        <w:ind w:firstLine="851"/>
        <w:jc w:val="both"/>
        <w:rPr>
          <w:color w:val="000000"/>
          <w:sz w:val="28"/>
          <w:szCs w:val="28"/>
        </w:rPr>
      </w:pPr>
    </w:p>
    <w:p w:rsidR="00D31688" w:rsidRDefault="00841CFA">
      <w:pPr>
        <w:spacing w:line="360" w:lineRule="auto"/>
        <w:jc w:val="center"/>
        <w:rPr>
          <w:b/>
          <w:sz w:val="28"/>
          <w:szCs w:val="28"/>
        </w:rPr>
      </w:pPr>
      <w:r>
        <w:rPr>
          <w:b/>
          <w:sz w:val="28"/>
          <w:szCs w:val="28"/>
        </w:rPr>
        <w:t xml:space="preserve">РОЗДІЛ ІІ. ЕМПІРИЧНЕ ДОСЛІДЖЕННЯ ВЗАЄМОЗВ’ЯЗКУ </w:t>
      </w:r>
      <w:r>
        <w:rPr>
          <w:b/>
          <w:sz w:val="28"/>
          <w:szCs w:val="28"/>
        </w:rPr>
        <w:lastRenderedPageBreak/>
        <w:t>ІНДИВІДУАЛЬНО-ПСИХІЧНИХ ВЛАСТИВОСТЕЙ ОСОБИСТОСТІ ТА ЦІННІСНОГО СТАВЛЕННЯ ДО ВЛАСНОГО ЗДОРОВ’Я.</w:t>
      </w:r>
    </w:p>
    <w:p w:rsidR="00D31688" w:rsidRDefault="00D31688">
      <w:pPr>
        <w:pBdr>
          <w:top w:val="nil"/>
          <w:left w:val="nil"/>
          <w:bottom w:val="nil"/>
          <w:right w:val="nil"/>
          <w:between w:val="nil"/>
        </w:pBdr>
        <w:tabs>
          <w:tab w:val="left" w:pos="142"/>
        </w:tabs>
        <w:spacing w:line="360" w:lineRule="auto"/>
        <w:ind w:firstLine="851"/>
        <w:jc w:val="both"/>
        <w:rPr>
          <w:b/>
          <w:color w:val="000000"/>
          <w:sz w:val="28"/>
          <w:szCs w:val="28"/>
        </w:rPr>
      </w:pPr>
    </w:p>
    <w:p w:rsidR="00D31688" w:rsidRDefault="00841CFA">
      <w:pPr>
        <w:pStyle w:val="1"/>
        <w:tabs>
          <w:tab w:val="left" w:pos="142"/>
          <w:tab w:val="left" w:pos="2011"/>
          <w:tab w:val="left" w:pos="2012"/>
          <w:tab w:val="left" w:pos="4133"/>
          <w:tab w:val="left" w:pos="4725"/>
          <w:tab w:val="left" w:pos="6109"/>
          <w:tab w:val="left" w:pos="8278"/>
        </w:tabs>
        <w:spacing w:line="360" w:lineRule="auto"/>
        <w:ind w:left="0"/>
        <w:jc w:val="center"/>
        <w:rPr>
          <w:b w:val="0"/>
        </w:rPr>
      </w:pPr>
      <w:r>
        <w:rPr>
          <w:color w:val="0D0D0D"/>
        </w:rPr>
        <w:t>2.1. Організація та методи дослідження</w:t>
      </w:r>
    </w:p>
    <w:p w:rsidR="00D31688" w:rsidRDefault="00D31688">
      <w:pPr>
        <w:pBdr>
          <w:top w:val="nil"/>
          <w:left w:val="nil"/>
          <w:bottom w:val="nil"/>
          <w:right w:val="nil"/>
          <w:between w:val="nil"/>
        </w:pBdr>
        <w:tabs>
          <w:tab w:val="left" w:pos="142"/>
        </w:tabs>
        <w:spacing w:line="360" w:lineRule="auto"/>
        <w:ind w:firstLine="851"/>
        <w:jc w:val="both"/>
        <w:rPr>
          <w:b/>
          <w:color w:val="000000"/>
          <w:sz w:val="28"/>
          <w:szCs w:val="28"/>
        </w:rPr>
      </w:pP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 xml:space="preserve">Проведення емпіричного дослідження взаємозв’язку індивідуально-психічних особливостей особистості та ціннісного ставлення до власного здоров’я здійснювалося в кілька </w:t>
      </w:r>
      <w:r>
        <w:rPr>
          <w:b/>
          <w:color w:val="000000"/>
          <w:sz w:val="28"/>
          <w:szCs w:val="28"/>
        </w:rPr>
        <w:t>етапів</w:t>
      </w:r>
      <w:r>
        <w:rPr>
          <w:color w:val="000000"/>
          <w:sz w:val="28"/>
          <w:szCs w:val="28"/>
        </w:rPr>
        <w:t>:</w:t>
      </w:r>
    </w:p>
    <w:p w:rsidR="00D31688" w:rsidRDefault="00841CFA">
      <w:pPr>
        <w:numPr>
          <w:ilvl w:val="0"/>
          <w:numId w:val="3"/>
        </w:numPr>
        <w:pBdr>
          <w:top w:val="nil"/>
          <w:left w:val="nil"/>
          <w:bottom w:val="nil"/>
          <w:right w:val="nil"/>
          <w:between w:val="nil"/>
        </w:pBdr>
        <w:tabs>
          <w:tab w:val="left" w:pos="142"/>
          <w:tab w:val="left" w:pos="1492"/>
        </w:tabs>
        <w:spacing w:line="360" w:lineRule="auto"/>
        <w:ind w:left="0" w:firstLine="851"/>
        <w:jc w:val="both"/>
        <w:rPr>
          <w:color w:val="000000"/>
        </w:rPr>
      </w:pPr>
      <w:r>
        <w:rPr>
          <w:b/>
          <w:color w:val="000000"/>
          <w:sz w:val="28"/>
          <w:szCs w:val="28"/>
        </w:rPr>
        <w:t>підготовчий</w:t>
      </w:r>
      <w:r>
        <w:rPr>
          <w:color w:val="000000"/>
          <w:sz w:val="28"/>
          <w:szCs w:val="28"/>
        </w:rPr>
        <w:t xml:space="preserve"> (підбір, що відповідають науковому апарату та завданням дослідження, методів та методик, обґрунтування вибору психодіагностичного інструментарію дослідження);</w:t>
      </w:r>
    </w:p>
    <w:p w:rsidR="00D31688" w:rsidRDefault="00841CFA">
      <w:pPr>
        <w:numPr>
          <w:ilvl w:val="0"/>
          <w:numId w:val="3"/>
        </w:numPr>
        <w:pBdr>
          <w:top w:val="nil"/>
          <w:left w:val="nil"/>
          <w:bottom w:val="nil"/>
          <w:right w:val="nil"/>
          <w:between w:val="nil"/>
        </w:pBdr>
        <w:tabs>
          <w:tab w:val="left" w:pos="142"/>
          <w:tab w:val="left" w:pos="1770"/>
        </w:tabs>
        <w:spacing w:line="360" w:lineRule="auto"/>
        <w:ind w:left="0" w:firstLine="851"/>
        <w:jc w:val="both"/>
        <w:rPr>
          <w:color w:val="000000"/>
        </w:rPr>
      </w:pPr>
      <w:r>
        <w:rPr>
          <w:b/>
          <w:color w:val="000000"/>
          <w:sz w:val="28"/>
          <w:szCs w:val="28"/>
        </w:rPr>
        <w:t>організаційно-практичний</w:t>
      </w:r>
      <w:r>
        <w:rPr>
          <w:color w:val="000000"/>
          <w:sz w:val="28"/>
          <w:szCs w:val="28"/>
        </w:rPr>
        <w:t xml:space="preserve"> (безпосереднє проведення психодіагностичного обстеження, збір та первинний аналіз даних);</w:t>
      </w:r>
    </w:p>
    <w:p w:rsidR="00D31688" w:rsidRDefault="00841CFA">
      <w:pPr>
        <w:numPr>
          <w:ilvl w:val="0"/>
          <w:numId w:val="3"/>
        </w:numPr>
        <w:pBdr>
          <w:top w:val="nil"/>
          <w:left w:val="nil"/>
          <w:bottom w:val="nil"/>
          <w:right w:val="nil"/>
          <w:between w:val="nil"/>
        </w:pBdr>
        <w:tabs>
          <w:tab w:val="left" w:pos="142"/>
          <w:tab w:val="left" w:pos="1475"/>
        </w:tabs>
        <w:spacing w:line="360" w:lineRule="auto"/>
        <w:ind w:left="0" w:firstLine="851"/>
        <w:jc w:val="both"/>
        <w:rPr>
          <w:color w:val="000000"/>
        </w:rPr>
      </w:pPr>
      <w:r>
        <w:rPr>
          <w:b/>
          <w:color w:val="000000"/>
          <w:sz w:val="28"/>
          <w:szCs w:val="28"/>
        </w:rPr>
        <w:t>аналітичний</w:t>
      </w:r>
      <w:r>
        <w:rPr>
          <w:color w:val="000000"/>
          <w:sz w:val="28"/>
          <w:szCs w:val="28"/>
        </w:rPr>
        <w:t xml:space="preserve"> (якісний та кількісний аналіз результатів дослідження, інтерпретація отриманих даних, формулювання висновків проведеного дослідження, розробка методичних рекомендацій).</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 xml:space="preserve">Під час проведення емпіричного дослідження було визначено такі </w:t>
      </w:r>
      <w:r>
        <w:rPr>
          <w:b/>
          <w:color w:val="000000"/>
          <w:sz w:val="28"/>
          <w:szCs w:val="28"/>
        </w:rPr>
        <w:t>завдання</w:t>
      </w:r>
      <w:r>
        <w:rPr>
          <w:color w:val="000000"/>
          <w:sz w:val="28"/>
          <w:szCs w:val="28"/>
        </w:rPr>
        <w:t>:</w:t>
      </w:r>
    </w:p>
    <w:p w:rsidR="00D31688" w:rsidRDefault="00841CFA">
      <w:pPr>
        <w:numPr>
          <w:ilvl w:val="0"/>
          <w:numId w:val="3"/>
        </w:numPr>
        <w:pBdr>
          <w:top w:val="nil"/>
          <w:left w:val="nil"/>
          <w:bottom w:val="nil"/>
          <w:right w:val="nil"/>
          <w:between w:val="nil"/>
        </w:pBdr>
        <w:tabs>
          <w:tab w:val="left" w:pos="142"/>
          <w:tab w:val="left" w:pos="1576"/>
        </w:tabs>
        <w:spacing w:line="360" w:lineRule="auto"/>
        <w:ind w:left="0" w:firstLine="851"/>
        <w:jc w:val="both"/>
        <w:rPr>
          <w:color w:val="000000"/>
        </w:rPr>
      </w:pPr>
      <w:r>
        <w:rPr>
          <w:color w:val="000000"/>
          <w:sz w:val="28"/>
          <w:szCs w:val="28"/>
        </w:rPr>
        <w:t>визначити індивідуально-психічні особливості особистості вибірки дослідження;</w:t>
      </w:r>
    </w:p>
    <w:p w:rsidR="00D31688" w:rsidRDefault="00841CFA">
      <w:pPr>
        <w:numPr>
          <w:ilvl w:val="0"/>
          <w:numId w:val="3"/>
        </w:numPr>
        <w:pBdr>
          <w:top w:val="nil"/>
          <w:left w:val="nil"/>
          <w:bottom w:val="nil"/>
          <w:right w:val="nil"/>
          <w:between w:val="nil"/>
        </w:pBdr>
        <w:tabs>
          <w:tab w:val="left" w:pos="142"/>
          <w:tab w:val="left" w:pos="1595"/>
        </w:tabs>
        <w:spacing w:line="360" w:lineRule="auto"/>
        <w:ind w:left="0" w:firstLine="851"/>
        <w:jc w:val="both"/>
        <w:rPr>
          <w:color w:val="000000"/>
        </w:rPr>
      </w:pPr>
      <w:r>
        <w:rPr>
          <w:color w:val="000000"/>
          <w:sz w:val="28"/>
          <w:szCs w:val="28"/>
        </w:rPr>
        <w:t>визначити ставлення респондентів до цінності «власне здоров’я»;</w:t>
      </w:r>
    </w:p>
    <w:p w:rsidR="00D31688" w:rsidRDefault="00841CFA">
      <w:pPr>
        <w:numPr>
          <w:ilvl w:val="0"/>
          <w:numId w:val="3"/>
        </w:numPr>
        <w:pBdr>
          <w:top w:val="nil"/>
          <w:left w:val="nil"/>
          <w:bottom w:val="nil"/>
          <w:right w:val="nil"/>
          <w:between w:val="nil"/>
        </w:pBdr>
        <w:tabs>
          <w:tab w:val="left" w:pos="142"/>
          <w:tab w:val="left" w:pos="1574"/>
        </w:tabs>
        <w:spacing w:line="360" w:lineRule="auto"/>
        <w:ind w:left="0" w:firstLine="851"/>
        <w:jc w:val="both"/>
        <w:rPr>
          <w:color w:val="000000"/>
        </w:rPr>
      </w:pPr>
      <w:r>
        <w:rPr>
          <w:color w:val="000000"/>
          <w:sz w:val="28"/>
          <w:szCs w:val="28"/>
        </w:rPr>
        <w:t>встановити особливості взаємозв’язку індивідуально-психічних особливостей особистості та ставлення до цінності «власне здоров’я» у представників вибірки дослідження.</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b/>
          <w:color w:val="000000"/>
          <w:sz w:val="28"/>
          <w:szCs w:val="28"/>
        </w:rPr>
        <w:t>Вибірка дослідження</w:t>
      </w:r>
      <w:r>
        <w:rPr>
          <w:color w:val="000000"/>
          <w:sz w:val="28"/>
          <w:szCs w:val="28"/>
        </w:rPr>
        <w:t xml:space="preserve">. Дослідження взаємозв’язку індивідуально-психічних особливостей особистості та ставлення до цінності «власне здоров’я» проводилося у віці 24-62 років, з них 25 </w:t>
      </w:r>
      <w:r>
        <w:rPr>
          <w:sz w:val="28"/>
          <w:szCs w:val="28"/>
        </w:rPr>
        <w:t>представників</w:t>
      </w:r>
      <w:r>
        <w:rPr>
          <w:color w:val="000000"/>
          <w:sz w:val="28"/>
          <w:szCs w:val="28"/>
        </w:rPr>
        <w:t xml:space="preserve"> чоловічої статі та 25 представниць жіночої статі. Середній вік представників вибірки – </w:t>
      </w:r>
      <w:r>
        <w:rPr>
          <w:sz w:val="28"/>
          <w:szCs w:val="28"/>
        </w:rPr>
        <w:t>32,2 роки</w:t>
      </w:r>
      <w:r>
        <w:rPr>
          <w:color w:val="000000"/>
          <w:sz w:val="28"/>
          <w:szCs w:val="28"/>
        </w:rPr>
        <w:t>, гендерна сторона вибірки представлена ​​50% жінок та 50% чоловіків.</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b/>
          <w:color w:val="000000"/>
          <w:sz w:val="28"/>
          <w:szCs w:val="28"/>
        </w:rPr>
        <w:t>Терміни дослідження</w:t>
      </w:r>
      <w:r>
        <w:rPr>
          <w:color w:val="000000"/>
          <w:sz w:val="28"/>
          <w:szCs w:val="28"/>
        </w:rPr>
        <w:t xml:space="preserve"> – з грудня 2023 року по квітень 2024 року.</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b/>
          <w:color w:val="000000"/>
          <w:sz w:val="28"/>
          <w:szCs w:val="28"/>
        </w:rPr>
        <w:lastRenderedPageBreak/>
        <w:t>Базою дослідження</w:t>
      </w:r>
      <w:r>
        <w:rPr>
          <w:color w:val="000000"/>
          <w:sz w:val="28"/>
          <w:szCs w:val="28"/>
        </w:rPr>
        <w:t xml:space="preserve"> стала кафедра психології ДЗ «ЛНУ імені Тараса Шевченка».</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b/>
          <w:color w:val="000000"/>
          <w:sz w:val="28"/>
          <w:szCs w:val="28"/>
        </w:rPr>
        <w:t>Принципи дослідження</w:t>
      </w:r>
      <w:r>
        <w:rPr>
          <w:color w:val="000000"/>
          <w:sz w:val="28"/>
          <w:szCs w:val="28"/>
        </w:rPr>
        <w:t xml:space="preserve">. Емпіричне дослідження проводилося з урахуванням норм професійної етики, умов проведення психологічного дослідження та психодіагностичного обстеження особистості. Відповідно до принципу конфіденційності застосовувалося номерне кодування респондентів. </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Для проведення емпіричного дослідження, обробки аналізу результатів, спрямованих на перевірку гіпотези дослідження, застосовувалися методики, валідні заявленим психологічним властивостям. Для здійснення перерахованих вище завдань нами використовувалися методики.</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b/>
          <w:color w:val="000000"/>
          <w:sz w:val="28"/>
          <w:szCs w:val="28"/>
        </w:rPr>
        <w:t>Індивідуально-типологічний опитувальник Л. М. Собчик [94].</w:t>
      </w:r>
      <w:r>
        <w:rPr>
          <w:color w:val="000000"/>
          <w:sz w:val="28"/>
          <w:szCs w:val="28"/>
        </w:rPr>
        <w:t xml:space="preserve"> </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Мета методики – виявити індивідуально-психічні особливості та провідні тенденції представників вибірки за полярними провідними тенденціями. Методика також дозволяє зробити висновок про переважання одного з чотирьох типів особистості:</w:t>
      </w:r>
    </w:p>
    <w:p w:rsidR="00D31688" w:rsidRDefault="00841CFA">
      <w:pPr>
        <w:numPr>
          <w:ilvl w:val="1"/>
          <w:numId w:val="1"/>
        </w:numPr>
        <w:pBdr>
          <w:top w:val="nil"/>
          <w:left w:val="nil"/>
          <w:bottom w:val="nil"/>
          <w:right w:val="nil"/>
          <w:between w:val="nil"/>
        </w:pBdr>
        <w:tabs>
          <w:tab w:val="left" w:pos="142"/>
          <w:tab w:val="left" w:pos="1300"/>
        </w:tabs>
        <w:spacing w:line="360" w:lineRule="auto"/>
        <w:ind w:left="0" w:firstLine="851"/>
        <w:jc w:val="both"/>
        <w:rPr>
          <w:color w:val="000000"/>
        </w:rPr>
      </w:pPr>
      <w:r>
        <w:rPr>
          <w:color w:val="000000"/>
          <w:sz w:val="28"/>
          <w:szCs w:val="28"/>
        </w:rPr>
        <w:t>Спонтанний тип;</w:t>
      </w:r>
    </w:p>
    <w:p w:rsidR="00D31688" w:rsidRDefault="00841CFA">
      <w:pPr>
        <w:numPr>
          <w:ilvl w:val="1"/>
          <w:numId w:val="1"/>
        </w:numPr>
        <w:pBdr>
          <w:top w:val="nil"/>
          <w:left w:val="nil"/>
          <w:bottom w:val="nil"/>
          <w:right w:val="nil"/>
          <w:between w:val="nil"/>
        </w:pBdr>
        <w:tabs>
          <w:tab w:val="left" w:pos="142"/>
          <w:tab w:val="left" w:pos="1300"/>
        </w:tabs>
        <w:spacing w:line="360" w:lineRule="auto"/>
        <w:ind w:left="0" w:firstLine="851"/>
        <w:jc w:val="both"/>
        <w:rPr>
          <w:color w:val="000000"/>
        </w:rPr>
      </w:pPr>
      <w:r>
        <w:rPr>
          <w:color w:val="000000"/>
          <w:sz w:val="28"/>
          <w:szCs w:val="28"/>
        </w:rPr>
        <w:t>Ригідний тип;</w:t>
      </w:r>
    </w:p>
    <w:p w:rsidR="00D31688" w:rsidRDefault="00841CFA">
      <w:pPr>
        <w:numPr>
          <w:ilvl w:val="1"/>
          <w:numId w:val="1"/>
        </w:numPr>
        <w:pBdr>
          <w:top w:val="nil"/>
          <w:left w:val="nil"/>
          <w:bottom w:val="nil"/>
          <w:right w:val="nil"/>
          <w:between w:val="nil"/>
        </w:pBdr>
        <w:tabs>
          <w:tab w:val="left" w:pos="142"/>
          <w:tab w:val="left" w:pos="1300"/>
        </w:tabs>
        <w:spacing w:line="360" w:lineRule="auto"/>
        <w:ind w:left="0" w:firstLine="851"/>
        <w:jc w:val="both"/>
        <w:rPr>
          <w:color w:val="000000"/>
        </w:rPr>
      </w:pPr>
      <w:r>
        <w:rPr>
          <w:color w:val="000000"/>
          <w:sz w:val="28"/>
          <w:szCs w:val="28"/>
        </w:rPr>
        <w:t>Сензитивний тип;</w:t>
      </w:r>
    </w:p>
    <w:p w:rsidR="00D31688" w:rsidRDefault="00841CFA">
      <w:pPr>
        <w:numPr>
          <w:ilvl w:val="1"/>
          <w:numId w:val="1"/>
        </w:numPr>
        <w:pBdr>
          <w:top w:val="nil"/>
          <w:left w:val="nil"/>
          <w:bottom w:val="nil"/>
          <w:right w:val="nil"/>
          <w:between w:val="nil"/>
        </w:pBdr>
        <w:tabs>
          <w:tab w:val="left" w:pos="142"/>
          <w:tab w:val="left" w:pos="1300"/>
        </w:tabs>
        <w:spacing w:line="360" w:lineRule="auto"/>
        <w:ind w:left="0" w:firstLine="851"/>
        <w:jc w:val="both"/>
        <w:rPr>
          <w:color w:val="000000"/>
        </w:rPr>
      </w:pPr>
      <w:r>
        <w:rPr>
          <w:color w:val="000000"/>
          <w:sz w:val="28"/>
          <w:szCs w:val="28"/>
        </w:rPr>
        <w:t>Емотивний (лабільний) тип.</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І виявити за рівнем виразності одну з восьми провідних тенденцій, полярних по відношенню один до одного в парі:</w:t>
      </w:r>
    </w:p>
    <w:p w:rsidR="00D31688" w:rsidRDefault="00841CFA">
      <w:pPr>
        <w:numPr>
          <w:ilvl w:val="1"/>
          <w:numId w:val="1"/>
        </w:numPr>
        <w:pBdr>
          <w:top w:val="nil"/>
          <w:left w:val="nil"/>
          <w:bottom w:val="nil"/>
          <w:right w:val="nil"/>
          <w:between w:val="nil"/>
        </w:pBdr>
        <w:tabs>
          <w:tab w:val="left" w:pos="142"/>
          <w:tab w:val="left" w:pos="1300"/>
        </w:tabs>
        <w:spacing w:line="360" w:lineRule="auto"/>
        <w:ind w:left="0" w:firstLine="851"/>
        <w:jc w:val="both"/>
        <w:rPr>
          <w:color w:val="000000"/>
        </w:rPr>
      </w:pPr>
      <w:r>
        <w:rPr>
          <w:color w:val="000000"/>
          <w:sz w:val="28"/>
          <w:szCs w:val="28"/>
        </w:rPr>
        <w:t>Спонтанний – сензитивний;</w:t>
      </w:r>
    </w:p>
    <w:p w:rsidR="00D31688" w:rsidRDefault="00841CFA">
      <w:pPr>
        <w:numPr>
          <w:ilvl w:val="1"/>
          <w:numId w:val="1"/>
        </w:numPr>
        <w:pBdr>
          <w:top w:val="nil"/>
          <w:left w:val="nil"/>
          <w:bottom w:val="nil"/>
          <w:right w:val="nil"/>
          <w:between w:val="nil"/>
        </w:pBdr>
        <w:tabs>
          <w:tab w:val="left" w:pos="142"/>
          <w:tab w:val="left" w:pos="1300"/>
        </w:tabs>
        <w:spacing w:line="360" w:lineRule="auto"/>
        <w:ind w:left="0" w:firstLine="851"/>
        <w:jc w:val="both"/>
        <w:rPr>
          <w:color w:val="000000"/>
        </w:rPr>
      </w:pPr>
      <w:r>
        <w:rPr>
          <w:color w:val="000000"/>
          <w:sz w:val="28"/>
          <w:szCs w:val="28"/>
        </w:rPr>
        <w:t>Агресивний – тривожний;</w:t>
      </w:r>
    </w:p>
    <w:p w:rsidR="00D31688" w:rsidRDefault="00841CFA">
      <w:pPr>
        <w:numPr>
          <w:ilvl w:val="1"/>
          <w:numId w:val="1"/>
        </w:numPr>
        <w:pBdr>
          <w:top w:val="nil"/>
          <w:left w:val="nil"/>
          <w:bottom w:val="nil"/>
          <w:right w:val="nil"/>
          <w:between w:val="nil"/>
        </w:pBdr>
        <w:tabs>
          <w:tab w:val="left" w:pos="142"/>
          <w:tab w:val="left" w:pos="1300"/>
        </w:tabs>
        <w:spacing w:line="360" w:lineRule="auto"/>
        <w:ind w:left="0" w:firstLine="851"/>
        <w:jc w:val="both"/>
        <w:rPr>
          <w:color w:val="000000"/>
        </w:rPr>
      </w:pPr>
      <w:r>
        <w:rPr>
          <w:color w:val="000000"/>
          <w:sz w:val="28"/>
          <w:szCs w:val="28"/>
        </w:rPr>
        <w:t>Ригідний – емотивний;</w:t>
      </w:r>
    </w:p>
    <w:p w:rsidR="00D31688" w:rsidRDefault="00841CFA">
      <w:pPr>
        <w:numPr>
          <w:ilvl w:val="1"/>
          <w:numId w:val="1"/>
        </w:numPr>
        <w:pBdr>
          <w:top w:val="nil"/>
          <w:left w:val="nil"/>
          <w:bottom w:val="nil"/>
          <w:right w:val="nil"/>
          <w:between w:val="nil"/>
        </w:pBdr>
        <w:tabs>
          <w:tab w:val="left" w:pos="142"/>
          <w:tab w:val="left" w:pos="1300"/>
        </w:tabs>
        <w:spacing w:line="360" w:lineRule="auto"/>
        <w:ind w:left="0" w:firstLine="851"/>
        <w:jc w:val="both"/>
        <w:rPr>
          <w:color w:val="000000"/>
        </w:rPr>
      </w:pPr>
      <w:r>
        <w:rPr>
          <w:color w:val="000000"/>
          <w:sz w:val="28"/>
          <w:szCs w:val="28"/>
        </w:rPr>
        <w:t>Інтровертований-екстравертований.</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Шкали достовірності (L-щирості та F-аггравації) визначають установку на обстеження та достовірність отриманих даних.</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 xml:space="preserve">Кількісні показники за основними шкалами: </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0-2 бали; невиражені показники;</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3-5 балів – нормативні показники;</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lastRenderedPageBreak/>
        <w:t>6-7 балів – акцентуйовані показники; 8-9 балів – ненормативні показники.</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b/>
          <w:color w:val="000000"/>
          <w:sz w:val="28"/>
          <w:szCs w:val="28"/>
        </w:rPr>
        <w:t xml:space="preserve">Методика вивчення характеру Г. Айзенка (EPI) [76]. </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 xml:space="preserve">Мета застосування у дослідженні – виявити рівень нейротизму у респондентів. </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Нейротизм описує деяку властивість, що характеризує людину з боку емоційної стійкості, тривожності, рівня самоповаги та можливих вегетативних розладів. Фактор цей також біполярний і утворює шкалу, на одному полюсі якої знаходяться люди, що характеризуються надзвичайною стійкістю, зрілістю та прекрасною адаптованістю, а на іншому – надзвичайно знервований, нестійкий та погано адаптований тип. Більшість людей розташовуються між цими полюсами, ближче до середини.</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 xml:space="preserve">Кількісні показники оцінки прояву нейротизму: </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низький рівень – 0-8 балів;</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 xml:space="preserve">середній (нормативний) рівень – 9-13 балів; </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високий рівень – 14-18 балів;</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дуже високий – 19 та більше балів.</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b/>
          <w:color w:val="000000"/>
          <w:sz w:val="28"/>
          <w:szCs w:val="28"/>
        </w:rPr>
        <w:t>Авторська анкета самооцінки ставлення до свого здоров’я (Додаток А)</w:t>
      </w:r>
      <w:r>
        <w:rPr>
          <w:color w:val="000000"/>
          <w:sz w:val="28"/>
          <w:szCs w:val="28"/>
        </w:rPr>
        <w:t xml:space="preserve">. </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Мета: виявити уявлення та ставлення до свого здоров’я респондентів різних вікових груп.</w:t>
      </w:r>
    </w:p>
    <w:p w:rsidR="00D31688" w:rsidRDefault="00841CFA">
      <w:pPr>
        <w:numPr>
          <w:ilvl w:val="2"/>
          <w:numId w:val="1"/>
        </w:numPr>
        <w:pBdr>
          <w:top w:val="nil"/>
          <w:left w:val="nil"/>
          <w:bottom w:val="nil"/>
          <w:right w:val="nil"/>
          <w:between w:val="nil"/>
        </w:pBdr>
        <w:tabs>
          <w:tab w:val="left" w:pos="142"/>
          <w:tab w:val="left" w:pos="1442"/>
        </w:tabs>
        <w:spacing w:line="360" w:lineRule="auto"/>
        <w:ind w:left="0" w:firstLine="851"/>
        <w:jc w:val="both"/>
        <w:rPr>
          <w:color w:val="000000"/>
        </w:rPr>
      </w:pPr>
      <w:r>
        <w:rPr>
          <w:color w:val="000000"/>
          <w:sz w:val="28"/>
          <w:szCs w:val="28"/>
        </w:rPr>
        <w:t>Чи відчуваєте Ви себе здоровою людиною?</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-Як би Ви оцінили рівень свого здоров’я за 10-бальною шкалою?</w:t>
      </w:r>
    </w:p>
    <w:p w:rsidR="00D31688" w:rsidRDefault="00841CFA">
      <w:pPr>
        <w:numPr>
          <w:ilvl w:val="2"/>
          <w:numId w:val="1"/>
        </w:numPr>
        <w:pBdr>
          <w:top w:val="nil"/>
          <w:left w:val="nil"/>
          <w:bottom w:val="nil"/>
          <w:right w:val="nil"/>
          <w:between w:val="nil"/>
        </w:pBdr>
        <w:tabs>
          <w:tab w:val="left" w:pos="142"/>
          <w:tab w:val="left" w:pos="1478"/>
        </w:tabs>
        <w:spacing w:line="360" w:lineRule="auto"/>
        <w:ind w:left="0" w:firstLine="851"/>
        <w:jc w:val="both"/>
        <w:rPr>
          <w:color w:val="000000"/>
        </w:rPr>
      </w:pPr>
      <w:r>
        <w:rPr>
          <w:color w:val="000000"/>
          <w:sz w:val="28"/>
          <w:szCs w:val="28"/>
        </w:rPr>
        <w:t>Які основні причини, на вашу думку, впливають на погіршення стану здоров’я?</w:t>
      </w:r>
    </w:p>
    <w:p w:rsidR="00D31688" w:rsidRDefault="00841CFA">
      <w:pPr>
        <w:numPr>
          <w:ilvl w:val="2"/>
          <w:numId w:val="1"/>
        </w:numPr>
        <w:pBdr>
          <w:top w:val="nil"/>
          <w:left w:val="nil"/>
          <w:bottom w:val="nil"/>
          <w:right w:val="nil"/>
          <w:between w:val="nil"/>
        </w:pBdr>
        <w:tabs>
          <w:tab w:val="left" w:pos="142"/>
          <w:tab w:val="left" w:pos="1506"/>
        </w:tabs>
        <w:spacing w:line="360" w:lineRule="auto"/>
        <w:ind w:left="0" w:firstLine="851"/>
        <w:jc w:val="both"/>
        <w:rPr>
          <w:color w:val="000000"/>
        </w:rPr>
      </w:pPr>
      <w:r>
        <w:rPr>
          <w:color w:val="000000"/>
          <w:sz w:val="28"/>
          <w:szCs w:val="28"/>
        </w:rPr>
        <w:t>Чи вважаєте Ви за необхідне регулярно перевіряти своє здоров’я (профілактичні огляди, аналізи основних параметрів організму тощо)?</w:t>
      </w:r>
    </w:p>
    <w:p w:rsidR="00D31688" w:rsidRDefault="00841CFA">
      <w:pPr>
        <w:numPr>
          <w:ilvl w:val="2"/>
          <w:numId w:val="1"/>
        </w:numPr>
        <w:pBdr>
          <w:top w:val="nil"/>
          <w:left w:val="nil"/>
          <w:bottom w:val="nil"/>
          <w:right w:val="nil"/>
          <w:between w:val="nil"/>
        </w:pBdr>
        <w:tabs>
          <w:tab w:val="left" w:pos="142"/>
          <w:tab w:val="left" w:pos="1571"/>
        </w:tabs>
        <w:spacing w:line="360" w:lineRule="auto"/>
        <w:ind w:left="0" w:firstLine="851"/>
        <w:jc w:val="both"/>
        <w:rPr>
          <w:color w:val="000000"/>
        </w:rPr>
      </w:pPr>
      <w:r>
        <w:rPr>
          <w:color w:val="000000"/>
          <w:sz w:val="28"/>
          <w:szCs w:val="28"/>
        </w:rPr>
        <w:t>Чи завжди Ви звертаєтеся до фахівця, коли відчуваєте нездужання або болючі відчуття, що погіршують якість Вашого життя та фізичної активності?</w:t>
      </w:r>
    </w:p>
    <w:p w:rsidR="00D31688" w:rsidRDefault="00841CFA">
      <w:pPr>
        <w:numPr>
          <w:ilvl w:val="2"/>
          <w:numId w:val="1"/>
        </w:numPr>
        <w:pBdr>
          <w:top w:val="nil"/>
          <w:left w:val="nil"/>
          <w:bottom w:val="nil"/>
          <w:right w:val="nil"/>
          <w:between w:val="nil"/>
        </w:pBdr>
        <w:tabs>
          <w:tab w:val="left" w:pos="142"/>
          <w:tab w:val="left" w:pos="1538"/>
        </w:tabs>
        <w:spacing w:line="360" w:lineRule="auto"/>
        <w:ind w:left="0" w:firstLine="851"/>
        <w:jc w:val="both"/>
        <w:rPr>
          <w:color w:val="000000"/>
        </w:rPr>
      </w:pPr>
      <w:r>
        <w:rPr>
          <w:color w:val="000000"/>
          <w:sz w:val="28"/>
          <w:szCs w:val="28"/>
        </w:rPr>
        <w:t>Які основні фактори ризику розвитку своїх захворювань ви можете відзначити?</w:t>
      </w:r>
    </w:p>
    <w:p w:rsidR="00D31688" w:rsidRDefault="00841CFA">
      <w:pPr>
        <w:numPr>
          <w:ilvl w:val="2"/>
          <w:numId w:val="1"/>
        </w:numPr>
        <w:pBdr>
          <w:top w:val="nil"/>
          <w:left w:val="nil"/>
          <w:bottom w:val="nil"/>
          <w:right w:val="nil"/>
          <w:between w:val="nil"/>
        </w:pBdr>
        <w:tabs>
          <w:tab w:val="left" w:pos="142"/>
          <w:tab w:val="left" w:pos="1514"/>
        </w:tabs>
        <w:spacing w:line="360" w:lineRule="auto"/>
        <w:ind w:left="0" w:firstLine="851"/>
        <w:jc w:val="both"/>
        <w:rPr>
          <w:color w:val="000000"/>
        </w:rPr>
      </w:pPr>
      <w:r>
        <w:rPr>
          <w:color w:val="000000"/>
          <w:sz w:val="28"/>
          <w:szCs w:val="28"/>
        </w:rPr>
        <w:t xml:space="preserve">Чи пов’язуєте Ви проблеми зі здоров’ям з тим способом життя, який </w:t>
      </w:r>
      <w:r>
        <w:rPr>
          <w:color w:val="000000"/>
          <w:sz w:val="28"/>
          <w:szCs w:val="28"/>
        </w:rPr>
        <w:lastRenderedPageBreak/>
        <w:t>Ви ведете?</w:t>
      </w:r>
    </w:p>
    <w:p w:rsidR="00D31688" w:rsidRDefault="00841CFA">
      <w:pPr>
        <w:numPr>
          <w:ilvl w:val="2"/>
          <w:numId w:val="1"/>
        </w:numPr>
        <w:pBdr>
          <w:top w:val="nil"/>
          <w:left w:val="nil"/>
          <w:bottom w:val="nil"/>
          <w:right w:val="nil"/>
          <w:between w:val="nil"/>
        </w:pBdr>
        <w:tabs>
          <w:tab w:val="left" w:pos="142"/>
          <w:tab w:val="left" w:pos="1550"/>
        </w:tabs>
        <w:spacing w:line="360" w:lineRule="auto"/>
        <w:ind w:left="0" w:firstLine="851"/>
        <w:jc w:val="both"/>
        <w:rPr>
          <w:color w:val="000000"/>
        </w:rPr>
      </w:pPr>
      <w:r>
        <w:rPr>
          <w:color w:val="000000"/>
          <w:sz w:val="28"/>
          <w:szCs w:val="28"/>
        </w:rPr>
        <w:t>Чи вважаєте Ви, що можливо покращити своє самопочуття та здоров’я за допомогою ведення здорового способу життя?</w:t>
      </w:r>
    </w:p>
    <w:p w:rsidR="00D31688" w:rsidRDefault="00841CFA">
      <w:pPr>
        <w:numPr>
          <w:ilvl w:val="2"/>
          <w:numId w:val="1"/>
        </w:numPr>
        <w:pBdr>
          <w:top w:val="nil"/>
          <w:left w:val="nil"/>
          <w:bottom w:val="nil"/>
          <w:right w:val="nil"/>
          <w:between w:val="nil"/>
        </w:pBdr>
        <w:tabs>
          <w:tab w:val="left" w:pos="142"/>
          <w:tab w:val="left" w:pos="1494"/>
        </w:tabs>
        <w:spacing w:line="360" w:lineRule="auto"/>
        <w:ind w:left="0" w:firstLine="851"/>
        <w:jc w:val="both"/>
        <w:rPr>
          <w:color w:val="000000"/>
        </w:rPr>
      </w:pPr>
      <w:r>
        <w:rPr>
          <w:color w:val="000000"/>
          <w:sz w:val="28"/>
          <w:szCs w:val="28"/>
        </w:rPr>
        <w:t>Що Ви змінили б у своєму способі життя в першу чергу для покращення стану здоров’я?</w:t>
      </w:r>
    </w:p>
    <w:p w:rsidR="00D31688" w:rsidRDefault="00841CFA">
      <w:pPr>
        <w:pBdr>
          <w:top w:val="nil"/>
          <w:left w:val="nil"/>
          <w:bottom w:val="nil"/>
          <w:right w:val="nil"/>
          <w:between w:val="nil"/>
        </w:pBdr>
        <w:tabs>
          <w:tab w:val="left" w:pos="142"/>
          <w:tab w:val="left" w:pos="1773"/>
          <w:tab w:val="left" w:pos="1987"/>
          <w:tab w:val="left" w:pos="2723"/>
          <w:tab w:val="left" w:pos="2764"/>
          <w:tab w:val="left" w:pos="3825"/>
          <w:tab w:val="left" w:pos="3959"/>
          <w:tab w:val="left" w:pos="4720"/>
          <w:tab w:val="left" w:pos="5639"/>
          <w:tab w:val="left" w:pos="6124"/>
          <w:tab w:val="left" w:pos="6293"/>
          <w:tab w:val="left" w:pos="7229"/>
          <w:tab w:val="left" w:pos="7553"/>
          <w:tab w:val="left" w:pos="7979"/>
          <w:tab w:val="left" w:pos="8100"/>
          <w:tab w:val="left" w:pos="8517"/>
          <w:tab w:val="left" w:pos="8758"/>
          <w:tab w:val="left" w:pos="9013"/>
        </w:tabs>
        <w:spacing w:line="360" w:lineRule="auto"/>
        <w:ind w:firstLine="851"/>
        <w:jc w:val="both"/>
        <w:rPr>
          <w:color w:val="000000"/>
          <w:sz w:val="28"/>
          <w:szCs w:val="28"/>
        </w:rPr>
      </w:pPr>
      <w:r>
        <w:rPr>
          <w:color w:val="000000"/>
          <w:sz w:val="28"/>
          <w:szCs w:val="28"/>
        </w:rPr>
        <w:t xml:space="preserve">– Чи взяли б Ви участь у заходах щодо формування здорового способу життя (марафони, веселі старти, семінари тощо)? </w:t>
      </w:r>
    </w:p>
    <w:p w:rsidR="00D31688" w:rsidRDefault="00841CFA">
      <w:pPr>
        <w:pBdr>
          <w:top w:val="nil"/>
          <w:left w:val="nil"/>
          <w:bottom w:val="nil"/>
          <w:right w:val="nil"/>
          <w:between w:val="nil"/>
        </w:pBdr>
        <w:tabs>
          <w:tab w:val="left" w:pos="142"/>
          <w:tab w:val="left" w:pos="1773"/>
          <w:tab w:val="left" w:pos="1987"/>
          <w:tab w:val="left" w:pos="2723"/>
          <w:tab w:val="left" w:pos="2764"/>
          <w:tab w:val="left" w:pos="3825"/>
          <w:tab w:val="left" w:pos="3959"/>
          <w:tab w:val="left" w:pos="4720"/>
          <w:tab w:val="left" w:pos="5639"/>
          <w:tab w:val="left" w:pos="6124"/>
          <w:tab w:val="left" w:pos="6293"/>
          <w:tab w:val="left" w:pos="7229"/>
          <w:tab w:val="left" w:pos="7553"/>
          <w:tab w:val="left" w:pos="7979"/>
          <w:tab w:val="left" w:pos="8100"/>
          <w:tab w:val="left" w:pos="8517"/>
          <w:tab w:val="left" w:pos="8758"/>
          <w:tab w:val="left" w:pos="9013"/>
        </w:tabs>
        <w:spacing w:line="360" w:lineRule="auto"/>
        <w:ind w:firstLine="851"/>
        <w:jc w:val="center"/>
        <w:rPr>
          <w:color w:val="000000"/>
          <w:sz w:val="28"/>
          <w:szCs w:val="28"/>
        </w:rPr>
      </w:pPr>
      <w:r>
        <w:rPr>
          <w:b/>
          <w:color w:val="000000"/>
          <w:sz w:val="28"/>
          <w:szCs w:val="28"/>
        </w:rPr>
        <w:t>Методика «ціннісні орієнтації» М. Рокича [87].</w:t>
      </w:r>
      <w:r>
        <w:rPr>
          <w:color w:val="000000"/>
          <w:sz w:val="28"/>
          <w:szCs w:val="28"/>
        </w:rPr>
        <w:tab/>
      </w:r>
    </w:p>
    <w:p w:rsidR="00D31688" w:rsidRDefault="00841CFA">
      <w:pPr>
        <w:spacing w:line="360" w:lineRule="auto"/>
        <w:ind w:firstLine="851"/>
        <w:jc w:val="both"/>
        <w:rPr>
          <w:color w:val="000000"/>
          <w:sz w:val="28"/>
          <w:szCs w:val="28"/>
        </w:rPr>
      </w:pPr>
      <w:r>
        <w:rPr>
          <w:color w:val="000000"/>
          <w:sz w:val="28"/>
          <w:szCs w:val="28"/>
        </w:rPr>
        <w:t xml:space="preserve">Оскільки система ціннісних орієнтацій визначає змістовний бік спрямованості особистості та становить основу її стосунків до навколишнього світу, до інших людей, до себе самої, основу світогляду та ядро ​​мотивації життєвої активності, основу життєвої концепції, до інструментарію дослідження було включено найбільш поширену </w:t>
      </w:r>
      <w:r>
        <w:rPr>
          <w:sz w:val="28"/>
          <w:szCs w:val="28"/>
        </w:rPr>
        <w:t>тепер</w:t>
      </w:r>
      <w:r>
        <w:rPr>
          <w:color w:val="000000"/>
          <w:sz w:val="28"/>
          <w:szCs w:val="28"/>
        </w:rPr>
        <w:t xml:space="preserve"> методику вивчення ціннісних орієнтацій М. Рокіча. Методика полягає в прямому ранжуванні списку цінностей. Автор розрізняє два класи цінностей: термінальні – переконання в тому, що якась кінцева мета індивідуального існування варта того, щоб до неї прагнути (так звані цінності-мета) – та інструментальні – переконання в тому, що якийсь образ дій чи властивість особистості є кращим у будь-якій ситуації (цінності).</w:t>
      </w:r>
    </w:p>
    <w:p w:rsidR="00D31688" w:rsidRDefault="00841CFA">
      <w:pPr>
        <w:spacing w:line="360" w:lineRule="auto"/>
        <w:ind w:firstLine="851"/>
        <w:jc w:val="both"/>
        <w:rPr>
          <w:color w:val="000000"/>
          <w:sz w:val="28"/>
          <w:szCs w:val="28"/>
        </w:rPr>
      </w:pPr>
      <w:r>
        <w:rPr>
          <w:color w:val="000000"/>
          <w:sz w:val="28"/>
          <w:szCs w:val="28"/>
        </w:rPr>
        <w:t xml:space="preserve">Список термінальних цінностей відповідно до присвоєних ним номерів карток: </w:t>
      </w:r>
    </w:p>
    <w:p w:rsidR="00D31688" w:rsidRDefault="00841CFA">
      <w:pPr>
        <w:spacing w:line="360" w:lineRule="auto"/>
        <w:ind w:firstLine="851"/>
        <w:jc w:val="both"/>
        <w:rPr>
          <w:color w:val="000000"/>
          <w:sz w:val="28"/>
          <w:szCs w:val="28"/>
        </w:rPr>
      </w:pPr>
      <w:r>
        <w:rPr>
          <w:color w:val="000000"/>
          <w:sz w:val="28"/>
          <w:szCs w:val="28"/>
        </w:rPr>
        <w:t xml:space="preserve">A1. Активне життя (повнота та емоційна насиченість життя); </w:t>
      </w:r>
    </w:p>
    <w:p w:rsidR="00D31688" w:rsidRDefault="00841CFA">
      <w:pPr>
        <w:spacing w:line="360" w:lineRule="auto"/>
        <w:ind w:firstLine="851"/>
        <w:jc w:val="both"/>
        <w:rPr>
          <w:color w:val="000000"/>
          <w:sz w:val="28"/>
          <w:szCs w:val="28"/>
        </w:rPr>
      </w:pPr>
      <w:r>
        <w:rPr>
          <w:color w:val="000000"/>
          <w:sz w:val="28"/>
          <w:szCs w:val="28"/>
        </w:rPr>
        <w:t xml:space="preserve">A2. Життєва мудрість (зрілість суджень і здоровий глузд, що досягаються життєвим досвідом); </w:t>
      </w:r>
    </w:p>
    <w:p w:rsidR="00D31688" w:rsidRDefault="00841CFA">
      <w:pPr>
        <w:spacing w:line="360" w:lineRule="auto"/>
        <w:ind w:firstLine="851"/>
        <w:jc w:val="both"/>
        <w:rPr>
          <w:color w:val="000000"/>
          <w:sz w:val="28"/>
          <w:szCs w:val="28"/>
        </w:rPr>
      </w:pPr>
      <w:r>
        <w:rPr>
          <w:color w:val="000000"/>
          <w:sz w:val="28"/>
          <w:szCs w:val="28"/>
        </w:rPr>
        <w:t xml:space="preserve">A3. Здоров’я (фізичне та психічне); </w:t>
      </w:r>
    </w:p>
    <w:p w:rsidR="00D31688" w:rsidRDefault="00841CFA">
      <w:pPr>
        <w:spacing w:line="360" w:lineRule="auto"/>
        <w:ind w:firstLine="851"/>
        <w:jc w:val="both"/>
        <w:rPr>
          <w:color w:val="000000"/>
          <w:sz w:val="28"/>
          <w:szCs w:val="28"/>
        </w:rPr>
      </w:pPr>
      <w:r>
        <w:rPr>
          <w:color w:val="000000"/>
          <w:sz w:val="28"/>
          <w:szCs w:val="28"/>
        </w:rPr>
        <w:t xml:space="preserve">A4. Цікава робота; </w:t>
      </w:r>
    </w:p>
    <w:p w:rsidR="00D31688" w:rsidRDefault="00841CFA">
      <w:pPr>
        <w:spacing w:line="360" w:lineRule="auto"/>
        <w:ind w:firstLine="851"/>
        <w:jc w:val="both"/>
        <w:rPr>
          <w:color w:val="000000"/>
          <w:sz w:val="28"/>
          <w:szCs w:val="28"/>
        </w:rPr>
      </w:pPr>
      <w:r>
        <w:rPr>
          <w:color w:val="000000"/>
          <w:sz w:val="28"/>
          <w:szCs w:val="28"/>
        </w:rPr>
        <w:t xml:space="preserve">A5. Краса природи та мистецтва (переживання прекрасного в природі та мистецтві); </w:t>
      </w:r>
    </w:p>
    <w:p w:rsidR="00D31688" w:rsidRDefault="00841CFA">
      <w:pPr>
        <w:spacing w:line="360" w:lineRule="auto"/>
        <w:ind w:firstLine="851"/>
        <w:jc w:val="both"/>
        <w:rPr>
          <w:color w:val="000000"/>
          <w:sz w:val="28"/>
          <w:szCs w:val="28"/>
        </w:rPr>
      </w:pPr>
      <w:r>
        <w:rPr>
          <w:color w:val="000000"/>
          <w:sz w:val="28"/>
          <w:szCs w:val="28"/>
        </w:rPr>
        <w:t xml:space="preserve">A6. Кохання (духовна та фізична близькість з коханою людиною); </w:t>
      </w:r>
    </w:p>
    <w:p w:rsidR="00D31688" w:rsidRDefault="00841CFA">
      <w:pPr>
        <w:spacing w:line="360" w:lineRule="auto"/>
        <w:ind w:firstLine="851"/>
        <w:jc w:val="both"/>
        <w:rPr>
          <w:color w:val="000000"/>
          <w:sz w:val="28"/>
          <w:szCs w:val="28"/>
        </w:rPr>
      </w:pPr>
      <w:r>
        <w:rPr>
          <w:color w:val="000000"/>
          <w:sz w:val="28"/>
          <w:szCs w:val="28"/>
        </w:rPr>
        <w:t xml:space="preserve">A7. Матеріально забезпечене життя (відсутність матеріальних труднощів); </w:t>
      </w:r>
    </w:p>
    <w:p w:rsidR="00D31688" w:rsidRDefault="00841CFA">
      <w:pPr>
        <w:spacing w:line="360" w:lineRule="auto"/>
        <w:ind w:firstLine="851"/>
        <w:jc w:val="both"/>
        <w:rPr>
          <w:color w:val="000000"/>
          <w:sz w:val="28"/>
          <w:szCs w:val="28"/>
        </w:rPr>
      </w:pPr>
      <w:r>
        <w:rPr>
          <w:color w:val="000000"/>
          <w:sz w:val="28"/>
          <w:szCs w:val="28"/>
        </w:rPr>
        <w:t xml:space="preserve">A8. Наявність добрих і вірних друзів; </w:t>
      </w:r>
    </w:p>
    <w:p w:rsidR="00D31688" w:rsidRDefault="00841CFA">
      <w:pPr>
        <w:spacing w:line="360" w:lineRule="auto"/>
        <w:ind w:firstLine="851"/>
        <w:jc w:val="both"/>
        <w:rPr>
          <w:color w:val="000000"/>
          <w:sz w:val="28"/>
          <w:szCs w:val="28"/>
        </w:rPr>
      </w:pPr>
      <w:r>
        <w:rPr>
          <w:color w:val="000000"/>
          <w:sz w:val="28"/>
          <w:szCs w:val="28"/>
        </w:rPr>
        <w:lastRenderedPageBreak/>
        <w:t xml:space="preserve">A9. Суспільне визнання (повага </w:t>
      </w:r>
      <w:r>
        <w:rPr>
          <w:sz w:val="28"/>
          <w:szCs w:val="28"/>
        </w:rPr>
        <w:t>оточення</w:t>
      </w:r>
      <w:r>
        <w:rPr>
          <w:color w:val="000000"/>
          <w:sz w:val="28"/>
          <w:szCs w:val="28"/>
        </w:rPr>
        <w:t xml:space="preserve">, колективу, товаришів); </w:t>
      </w:r>
    </w:p>
    <w:p w:rsidR="00D31688" w:rsidRDefault="00841CFA">
      <w:pPr>
        <w:spacing w:line="360" w:lineRule="auto"/>
        <w:ind w:firstLine="851"/>
        <w:jc w:val="both"/>
        <w:rPr>
          <w:color w:val="000000"/>
          <w:sz w:val="28"/>
          <w:szCs w:val="28"/>
        </w:rPr>
      </w:pPr>
      <w:r>
        <w:rPr>
          <w:color w:val="000000"/>
          <w:sz w:val="28"/>
          <w:szCs w:val="28"/>
        </w:rPr>
        <w:t xml:space="preserve">A10. Пізнання (можливість розширення своєї освіти, кругозору, культури, інтелекту); </w:t>
      </w:r>
    </w:p>
    <w:p w:rsidR="00D31688" w:rsidRDefault="00841CFA">
      <w:pPr>
        <w:spacing w:line="360" w:lineRule="auto"/>
        <w:ind w:firstLine="851"/>
        <w:jc w:val="both"/>
        <w:rPr>
          <w:color w:val="000000"/>
          <w:sz w:val="28"/>
          <w:szCs w:val="28"/>
        </w:rPr>
      </w:pPr>
      <w:r>
        <w:rPr>
          <w:color w:val="000000"/>
          <w:sz w:val="28"/>
          <w:szCs w:val="28"/>
        </w:rPr>
        <w:t xml:space="preserve">A11. Продуктивне життя (максимально повне використання своїх можливостей, сил, здібностей); </w:t>
      </w:r>
    </w:p>
    <w:p w:rsidR="00D31688" w:rsidRDefault="00841CFA">
      <w:pPr>
        <w:spacing w:line="360" w:lineRule="auto"/>
        <w:ind w:firstLine="851"/>
        <w:jc w:val="both"/>
        <w:rPr>
          <w:color w:val="000000"/>
          <w:sz w:val="28"/>
          <w:szCs w:val="28"/>
        </w:rPr>
      </w:pPr>
      <w:r>
        <w:rPr>
          <w:color w:val="000000"/>
          <w:sz w:val="28"/>
          <w:szCs w:val="28"/>
        </w:rPr>
        <w:t xml:space="preserve">A12. Розвиток (робота над собою, постійне фізичне та духовне вдосконалення); </w:t>
      </w:r>
    </w:p>
    <w:p w:rsidR="00D31688" w:rsidRDefault="00841CFA">
      <w:pPr>
        <w:spacing w:line="360" w:lineRule="auto"/>
        <w:ind w:firstLine="851"/>
        <w:jc w:val="both"/>
        <w:rPr>
          <w:color w:val="000000"/>
          <w:sz w:val="28"/>
          <w:szCs w:val="28"/>
        </w:rPr>
      </w:pPr>
      <w:r>
        <w:rPr>
          <w:color w:val="000000"/>
          <w:sz w:val="28"/>
          <w:szCs w:val="28"/>
        </w:rPr>
        <w:t xml:space="preserve">A13. Розваги (приємне, необтяжливе проведення часу, відсутність обов’язків); </w:t>
      </w:r>
    </w:p>
    <w:p w:rsidR="00D31688" w:rsidRDefault="00841CFA">
      <w:pPr>
        <w:spacing w:line="360" w:lineRule="auto"/>
        <w:ind w:firstLine="851"/>
        <w:jc w:val="both"/>
        <w:rPr>
          <w:color w:val="000000"/>
          <w:sz w:val="28"/>
          <w:szCs w:val="28"/>
        </w:rPr>
      </w:pPr>
      <w:r>
        <w:rPr>
          <w:color w:val="000000"/>
          <w:sz w:val="28"/>
          <w:szCs w:val="28"/>
        </w:rPr>
        <w:t xml:space="preserve">A14. Свобода (самостійність, незалежність у судженнях та вчинках); </w:t>
      </w:r>
    </w:p>
    <w:p w:rsidR="00D31688" w:rsidRDefault="00841CFA">
      <w:pPr>
        <w:spacing w:line="360" w:lineRule="auto"/>
        <w:ind w:firstLine="851"/>
        <w:jc w:val="both"/>
        <w:rPr>
          <w:color w:val="000000"/>
          <w:sz w:val="28"/>
          <w:szCs w:val="28"/>
        </w:rPr>
      </w:pPr>
      <w:r>
        <w:rPr>
          <w:color w:val="000000"/>
          <w:sz w:val="28"/>
          <w:szCs w:val="28"/>
        </w:rPr>
        <w:t xml:space="preserve">A15. Щасливе сімейне життя; </w:t>
      </w:r>
    </w:p>
    <w:p w:rsidR="00D31688" w:rsidRDefault="00841CFA">
      <w:pPr>
        <w:spacing w:line="360" w:lineRule="auto"/>
        <w:ind w:firstLine="851"/>
        <w:jc w:val="both"/>
        <w:rPr>
          <w:color w:val="000000"/>
          <w:sz w:val="28"/>
          <w:szCs w:val="28"/>
        </w:rPr>
      </w:pPr>
      <w:r>
        <w:rPr>
          <w:color w:val="000000"/>
          <w:sz w:val="28"/>
          <w:szCs w:val="28"/>
        </w:rPr>
        <w:t xml:space="preserve">A16. Щастя інших (достаток, розвиток та вдосконалення інших людей, всього народу, людства загалом); </w:t>
      </w:r>
    </w:p>
    <w:p w:rsidR="00D31688" w:rsidRDefault="00841CFA">
      <w:pPr>
        <w:spacing w:line="360" w:lineRule="auto"/>
        <w:ind w:firstLine="851"/>
        <w:jc w:val="both"/>
        <w:rPr>
          <w:color w:val="000000"/>
          <w:sz w:val="28"/>
          <w:szCs w:val="28"/>
        </w:rPr>
      </w:pPr>
      <w:r>
        <w:rPr>
          <w:color w:val="000000"/>
          <w:sz w:val="28"/>
          <w:szCs w:val="28"/>
        </w:rPr>
        <w:t xml:space="preserve">A17. Творчість (можливість творчої діяльності); </w:t>
      </w:r>
    </w:p>
    <w:p w:rsidR="00D31688" w:rsidRDefault="00841CFA">
      <w:pPr>
        <w:spacing w:line="360" w:lineRule="auto"/>
        <w:ind w:firstLine="851"/>
        <w:jc w:val="both"/>
        <w:rPr>
          <w:color w:val="000000"/>
          <w:sz w:val="28"/>
          <w:szCs w:val="28"/>
        </w:rPr>
      </w:pPr>
      <w:r>
        <w:rPr>
          <w:color w:val="000000"/>
          <w:sz w:val="28"/>
          <w:szCs w:val="28"/>
        </w:rPr>
        <w:t xml:space="preserve">A18. Упевненість у собі (внутрішня гармонія, свобода від внутрішніх </w:t>
      </w:r>
      <w:r>
        <w:rPr>
          <w:sz w:val="28"/>
          <w:szCs w:val="28"/>
        </w:rPr>
        <w:t>суперечок</w:t>
      </w:r>
      <w:r>
        <w:rPr>
          <w:color w:val="000000"/>
          <w:sz w:val="28"/>
          <w:szCs w:val="28"/>
        </w:rPr>
        <w:t xml:space="preserve">, сумнівів) розвиток та вдосконалення інших людей, всього народу, людства в цілому). </w:t>
      </w:r>
    </w:p>
    <w:p w:rsidR="00D31688" w:rsidRDefault="00D31688">
      <w:pPr>
        <w:pBdr>
          <w:top w:val="nil"/>
          <w:left w:val="nil"/>
          <w:bottom w:val="nil"/>
          <w:right w:val="nil"/>
          <w:between w:val="nil"/>
        </w:pBdr>
        <w:tabs>
          <w:tab w:val="left" w:pos="142"/>
        </w:tabs>
        <w:spacing w:line="360" w:lineRule="auto"/>
        <w:ind w:firstLine="851"/>
        <w:jc w:val="both"/>
        <w:rPr>
          <w:color w:val="000000"/>
          <w:sz w:val="28"/>
          <w:szCs w:val="28"/>
        </w:rPr>
      </w:pPr>
    </w:p>
    <w:p w:rsidR="00D31688" w:rsidRPr="00CA5AFA" w:rsidRDefault="00CA5AFA">
      <w:pPr>
        <w:pBdr>
          <w:top w:val="nil"/>
          <w:left w:val="nil"/>
          <w:bottom w:val="nil"/>
          <w:right w:val="nil"/>
          <w:between w:val="nil"/>
        </w:pBdr>
        <w:tabs>
          <w:tab w:val="left" w:pos="142"/>
        </w:tabs>
        <w:spacing w:line="360" w:lineRule="auto"/>
        <w:ind w:firstLine="851"/>
        <w:jc w:val="both"/>
        <w:rPr>
          <w:b/>
          <w:sz w:val="28"/>
          <w:szCs w:val="28"/>
        </w:rPr>
      </w:pPr>
      <w:r w:rsidRPr="00CA5AFA">
        <w:rPr>
          <w:b/>
          <w:sz w:val="28"/>
          <w:szCs w:val="28"/>
        </w:rPr>
        <w:t>2.2</w:t>
      </w:r>
      <w:r w:rsidRPr="00CA5AFA">
        <w:rPr>
          <w:b/>
        </w:rPr>
        <w:t xml:space="preserve"> </w:t>
      </w:r>
      <w:r w:rsidRPr="00CA5AFA">
        <w:rPr>
          <w:b/>
          <w:sz w:val="28"/>
          <w:szCs w:val="28"/>
        </w:rPr>
        <w:t>Аналіз результатів вивчення індивідуально-психічних особливостей особистості та ставлення до цінності «власне здоров’я»</w:t>
      </w:r>
    </w:p>
    <w:p w:rsidR="00CA5AFA" w:rsidRDefault="00CA5AFA">
      <w:pPr>
        <w:pBdr>
          <w:top w:val="nil"/>
          <w:left w:val="nil"/>
          <w:bottom w:val="nil"/>
          <w:right w:val="nil"/>
          <w:between w:val="nil"/>
        </w:pBdr>
        <w:tabs>
          <w:tab w:val="left" w:pos="142"/>
        </w:tabs>
        <w:spacing w:line="360" w:lineRule="auto"/>
        <w:ind w:firstLine="851"/>
        <w:jc w:val="both"/>
        <w:rPr>
          <w:b/>
          <w:color w:val="000000"/>
          <w:sz w:val="28"/>
          <w:szCs w:val="28"/>
        </w:rPr>
      </w:pP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На початковому етапі збору та аналізу емпіричного дослідження вивчалися переваги та значущі цінності учасників вибірки, оцінювалася та зіставлялася рангова оцінка цінності «здоров’я» серед інших термінальних цінностей із застосуванням методики «Ціннісні орієнтації» М. Рок</w:t>
      </w:r>
      <w:r>
        <w:rPr>
          <w:sz w:val="28"/>
          <w:szCs w:val="28"/>
        </w:rPr>
        <w:t>і</w:t>
      </w:r>
      <w:r>
        <w:rPr>
          <w:color w:val="000000"/>
          <w:sz w:val="28"/>
          <w:szCs w:val="28"/>
        </w:rPr>
        <w:t>ча.</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 xml:space="preserve">Респонденти дослідження за ступенем переваги цінності «здоров’я» розподілилися в такий спосіб. Більшість представників вибірки (n=28) визначає цінність здоров’я як провідну і </w:t>
      </w:r>
      <w:r>
        <w:rPr>
          <w:sz w:val="28"/>
          <w:szCs w:val="28"/>
        </w:rPr>
        <w:t>важливу</w:t>
      </w:r>
      <w:r>
        <w:rPr>
          <w:color w:val="000000"/>
          <w:sz w:val="28"/>
          <w:szCs w:val="28"/>
        </w:rPr>
        <w:t xml:space="preserve">, </w:t>
      </w:r>
      <w:r>
        <w:rPr>
          <w:sz w:val="28"/>
          <w:szCs w:val="28"/>
        </w:rPr>
        <w:t>в</w:t>
      </w:r>
      <w:r>
        <w:rPr>
          <w:color w:val="000000"/>
          <w:sz w:val="28"/>
          <w:szCs w:val="28"/>
        </w:rPr>
        <w:t xml:space="preserve"> одному з 6 рангів, в такий спосіб, здоров’я </w:t>
      </w:r>
      <w:r>
        <w:rPr>
          <w:sz w:val="28"/>
          <w:szCs w:val="28"/>
        </w:rPr>
        <w:t>вважають значною цінністю у порівнянні з іншими</w:t>
      </w:r>
      <w:r>
        <w:rPr>
          <w:color w:val="000000"/>
          <w:sz w:val="28"/>
          <w:szCs w:val="28"/>
        </w:rPr>
        <w:t xml:space="preserve">. Інші представники вибірки (n=22) поставили здоров’я у ранг індиферентних, байдужих чи бажаних </w:t>
      </w:r>
      <w:r>
        <w:rPr>
          <w:color w:val="000000"/>
          <w:sz w:val="28"/>
          <w:szCs w:val="28"/>
        </w:rPr>
        <w:lastRenderedPageBreak/>
        <w:t>цінностей, одне з рангових положень з 7-12 місць. І не знайшлося респондентів, які б заперечували та відкидали цінність здоров’я (ранги на 13-18 місце).</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Ми порівняли на малюнку 1 розподіл вибірки на перевагу цінності здоров’я.</w:t>
      </w:r>
    </w:p>
    <w:p w:rsidR="00D31688" w:rsidRDefault="00841CFA">
      <w:pPr>
        <w:pBdr>
          <w:top w:val="nil"/>
          <w:left w:val="nil"/>
          <w:bottom w:val="nil"/>
          <w:right w:val="nil"/>
          <w:between w:val="nil"/>
        </w:pBdr>
        <w:tabs>
          <w:tab w:val="left" w:pos="142"/>
        </w:tabs>
        <w:spacing w:line="360" w:lineRule="auto"/>
        <w:ind w:firstLine="851"/>
        <w:jc w:val="both"/>
        <w:rPr>
          <w:b/>
          <w:color w:val="000000"/>
          <w:sz w:val="28"/>
          <w:szCs w:val="28"/>
        </w:rPr>
      </w:pPr>
      <w:r>
        <w:rPr>
          <w:b/>
          <w:color w:val="000000"/>
          <w:sz w:val="28"/>
          <w:szCs w:val="28"/>
        </w:rPr>
        <w:t>Рис. 2.1. Відсотковий розподіл представників вибірки стосовно цінності «здоров’я» за методикою М. Рок</w:t>
      </w:r>
      <w:r>
        <w:rPr>
          <w:b/>
          <w:sz w:val="28"/>
          <w:szCs w:val="28"/>
        </w:rPr>
        <w:t>і</w:t>
      </w:r>
      <w:r>
        <w:rPr>
          <w:b/>
          <w:color w:val="000000"/>
          <w:sz w:val="28"/>
          <w:szCs w:val="28"/>
        </w:rPr>
        <w:t>ча «Ціннісні орієнтації» (n=50)</w:t>
      </w:r>
      <w:r>
        <w:rPr>
          <w:noProof/>
          <w:lang w:val="en-US"/>
        </w:rPr>
        <mc:AlternateContent>
          <mc:Choice Requires="wpg">
            <w:drawing>
              <wp:anchor distT="0" distB="0" distL="0" distR="0" simplePos="0" relativeHeight="251660288" behindDoc="0" locked="0" layoutInCell="1" hidden="0" allowOverlap="1">
                <wp:simplePos x="0" y="0"/>
                <wp:positionH relativeFrom="column">
                  <wp:posOffset>685800</wp:posOffset>
                </wp:positionH>
                <wp:positionV relativeFrom="paragraph">
                  <wp:posOffset>152400</wp:posOffset>
                </wp:positionV>
                <wp:extent cx="5562600" cy="2775585"/>
                <wp:effectExtent l="0" t="0" r="0" b="0"/>
                <wp:wrapTopAndBottom distT="0" distB="0"/>
                <wp:docPr id="2" name=""/>
                <wp:cNvGraphicFramePr/>
                <a:graphic xmlns:a="http://schemas.openxmlformats.org/drawingml/2006/main">
                  <a:graphicData uri="http://schemas.microsoft.com/office/word/2010/wordprocessingGroup">
                    <wpg:wgp>
                      <wpg:cNvGrpSpPr/>
                      <wpg:grpSpPr>
                        <a:xfrm>
                          <a:off x="0" y="0"/>
                          <a:ext cx="5562600" cy="2775585"/>
                          <a:chOff x="2564375" y="2391250"/>
                          <a:chExt cx="5563250" cy="2775600"/>
                        </a:xfrm>
                      </wpg:grpSpPr>
                      <wpg:grpSp>
                        <wpg:cNvPr id="1" name="Группа 1"/>
                        <wpg:cNvGrpSpPr/>
                        <wpg:grpSpPr>
                          <a:xfrm>
                            <a:off x="2564700" y="2392208"/>
                            <a:ext cx="5558155" cy="2769870"/>
                            <a:chOff x="2263" y="251"/>
                            <a:chExt cx="8753" cy="4362"/>
                          </a:xfrm>
                        </wpg:grpSpPr>
                        <wps:wsp>
                          <wps:cNvPr id="3" name="Прямоугольник 3"/>
                          <wps:cNvSpPr/>
                          <wps:spPr>
                            <a:xfrm>
                              <a:off x="2263" y="251"/>
                              <a:ext cx="8750" cy="4350"/>
                            </a:xfrm>
                            <a:prstGeom prst="rect">
                              <a:avLst/>
                            </a:prstGeom>
                            <a:noFill/>
                            <a:ln>
                              <a:noFill/>
                            </a:ln>
                          </wps:spPr>
                          <wps:txbx>
                            <w:txbxContent>
                              <w:p w:rsidR="00841CFA" w:rsidRDefault="00841CFA">
                                <w:pPr>
                                  <w:textDirection w:val="btLr"/>
                                </w:pPr>
                              </w:p>
                            </w:txbxContent>
                          </wps:txbx>
                          <wps:bodyPr spcFirstLastPara="1" wrap="square" lIns="91425" tIns="91425" rIns="91425" bIns="91425" anchor="ctr" anchorCtr="0">
                            <a:noAutofit/>
                          </wps:bodyPr>
                        </wps:wsp>
                        <pic:pic xmlns:pic="http://schemas.openxmlformats.org/drawingml/2006/picture">
                          <pic:nvPicPr>
                            <pic:cNvPr id="29" name="Shape 29"/>
                            <pic:cNvPicPr preferRelativeResize="0"/>
                          </pic:nvPicPr>
                          <pic:blipFill rotWithShape="1">
                            <a:blip r:embed="rId9">
                              <a:alphaModFix/>
                            </a:blip>
                            <a:srcRect/>
                            <a:stretch/>
                          </pic:blipFill>
                          <pic:spPr>
                            <a:xfrm>
                              <a:off x="4279" y="754"/>
                              <a:ext cx="4760" cy="2858"/>
                            </a:xfrm>
                            <a:prstGeom prst="rect">
                              <a:avLst/>
                            </a:prstGeom>
                            <a:noFill/>
                            <a:ln>
                              <a:noFill/>
                            </a:ln>
                          </pic:spPr>
                        </pic:pic>
                        <wps:wsp>
                          <wps:cNvPr id="4" name="Полилиния 4"/>
                          <wps:cNvSpPr/>
                          <wps:spPr>
                            <a:xfrm>
                              <a:off x="3789" y="1453"/>
                              <a:ext cx="5801" cy="1196"/>
                            </a:xfrm>
                            <a:custGeom>
                              <a:avLst/>
                              <a:gdLst/>
                              <a:ahLst/>
                              <a:cxnLst/>
                              <a:rect l="l" t="t" r="r" b="b"/>
                              <a:pathLst>
                                <a:path w="5801" h="1196" extrusionOk="0">
                                  <a:moveTo>
                                    <a:pt x="5169" y="1195"/>
                                  </a:moveTo>
                                  <a:lnTo>
                                    <a:pt x="5712" y="670"/>
                                  </a:lnTo>
                                  <a:lnTo>
                                    <a:pt x="5800" y="670"/>
                                  </a:lnTo>
                                  <a:moveTo>
                                    <a:pt x="535" y="264"/>
                                  </a:moveTo>
                                  <a:lnTo>
                                    <a:pt x="91" y="0"/>
                                  </a:lnTo>
                                  <a:lnTo>
                                    <a:pt x="0" y="0"/>
                                  </a:lnTo>
                                </a:path>
                              </a:pathLst>
                            </a:custGeom>
                            <a:noFill/>
                            <a:ln w="9525" cap="flat" cmpd="sng">
                              <a:solidFill>
                                <a:srgbClr val="000000"/>
                              </a:solidFill>
                              <a:prstDash val="solid"/>
                              <a:round/>
                              <a:headEnd type="none" w="med" len="med"/>
                              <a:tailEnd type="none" w="med" len="med"/>
                            </a:ln>
                          </wps:spPr>
                          <wps:bodyPr spcFirstLastPara="1" wrap="square" lIns="91425" tIns="91425" rIns="91425" bIns="91425" anchor="ctr" anchorCtr="0">
                            <a:noAutofit/>
                          </wps:bodyPr>
                        </wps:wsp>
                        <wps:wsp>
                          <wps:cNvPr id="5" name="Прямоугольник 5"/>
                          <wps:cNvSpPr/>
                          <wps:spPr>
                            <a:xfrm>
                              <a:off x="4110" y="4243"/>
                              <a:ext cx="120" cy="118"/>
                            </a:xfrm>
                            <a:prstGeom prst="rect">
                              <a:avLst/>
                            </a:prstGeom>
                            <a:solidFill>
                              <a:srgbClr val="5B9BD4"/>
                            </a:solidFill>
                            <a:ln>
                              <a:noFill/>
                            </a:ln>
                          </wps:spPr>
                          <wps:txbx>
                            <w:txbxContent>
                              <w:p w:rsidR="00841CFA" w:rsidRDefault="00841CFA">
                                <w:pPr>
                                  <w:textDirection w:val="btLr"/>
                                </w:pPr>
                              </w:p>
                            </w:txbxContent>
                          </wps:txbx>
                          <wps:bodyPr spcFirstLastPara="1" wrap="square" lIns="91425" tIns="91425" rIns="91425" bIns="91425" anchor="ctr" anchorCtr="0">
                            <a:noAutofit/>
                          </wps:bodyPr>
                        </wps:wsp>
                        <wps:wsp>
                          <wps:cNvPr id="6" name="Прямоугольник 6"/>
                          <wps:cNvSpPr/>
                          <wps:spPr>
                            <a:xfrm>
                              <a:off x="4110" y="4243"/>
                              <a:ext cx="120" cy="118"/>
                            </a:xfrm>
                            <a:prstGeom prst="rect">
                              <a:avLst/>
                            </a:prstGeom>
                            <a:noFill/>
                            <a:ln w="25900" cap="flat" cmpd="sng">
                              <a:solidFill>
                                <a:srgbClr val="FFFFFF"/>
                              </a:solidFill>
                              <a:prstDash val="solid"/>
                              <a:miter lim="800000"/>
                              <a:headEnd type="none" w="sm" len="sm"/>
                              <a:tailEnd type="none" w="sm" len="sm"/>
                            </a:ln>
                          </wps:spPr>
                          <wps:txbx>
                            <w:txbxContent>
                              <w:p w:rsidR="00841CFA" w:rsidRDefault="00841CFA">
                                <w:pPr>
                                  <w:textDirection w:val="btLr"/>
                                </w:pPr>
                              </w:p>
                            </w:txbxContent>
                          </wps:txbx>
                          <wps:bodyPr spcFirstLastPara="1" wrap="square" lIns="91425" tIns="91425" rIns="91425" bIns="91425" anchor="ctr" anchorCtr="0">
                            <a:noAutofit/>
                          </wps:bodyPr>
                        </wps:wsp>
                        <wps:wsp>
                          <wps:cNvPr id="7" name="Прямоугольник 7"/>
                          <wps:cNvSpPr/>
                          <wps:spPr>
                            <a:xfrm>
                              <a:off x="6682" y="4243"/>
                              <a:ext cx="120" cy="118"/>
                            </a:xfrm>
                            <a:prstGeom prst="rect">
                              <a:avLst/>
                            </a:prstGeom>
                            <a:solidFill>
                              <a:srgbClr val="EC7C30"/>
                            </a:solidFill>
                            <a:ln>
                              <a:noFill/>
                            </a:ln>
                          </wps:spPr>
                          <wps:txbx>
                            <w:txbxContent>
                              <w:p w:rsidR="00841CFA" w:rsidRDefault="00841CFA">
                                <w:pPr>
                                  <w:textDirection w:val="btLr"/>
                                </w:pPr>
                              </w:p>
                            </w:txbxContent>
                          </wps:txbx>
                          <wps:bodyPr spcFirstLastPara="1" wrap="square" lIns="91425" tIns="91425" rIns="91425" bIns="91425" anchor="ctr" anchorCtr="0">
                            <a:noAutofit/>
                          </wps:bodyPr>
                        </wps:wsp>
                        <wps:wsp>
                          <wps:cNvPr id="10" name="Прямоугольник 10"/>
                          <wps:cNvSpPr/>
                          <wps:spPr>
                            <a:xfrm>
                              <a:off x="6682" y="4243"/>
                              <a:ext cx="120" cy="118"/>
                            </a:xfrm>
                            <a:prstGeom prst="rect">
                              <a:avLst/>
                            </a:prstGeom>
                            <a:noFill/>
                            <a:ln w="25900" cap="flat" cmpd="sng">
                              <a:solidFill>
                                <a:srgbClr val="FFFFFF"/>
                              </a:solidFill>
                              <a:prstDash val="solid"/>
                              <a:miter lim="800000"/>
                              <a:headEnd type="none" w="sm" len="sm"/>
                              <a:tailEnd type="none" w="sm" len="sm"/>
                            </a:ln>
                          </wps:spPr>
                          <wps:txbx>
                            <w:txbxContent>
                              <w:p w:rsidR="00841CFA" w:rsidRDefault="00841CFA">
                                <w:pPr>
                                  <w:textDirection w:val="btLr"/>
                                </w:pPr>
                              </w:p>
                            </w:txbxContent>
                          </wps:txbx>
                          <wps:bodyPr spcFirstLastPara="1" wrap="square" lIns="91425" tIns="91425" rIns="91425" bIns="91425" anchor="ctr" anchorCtr="0">
                            <a:noAutofit/>
                          </wps:bodyPr>
                        </wps:wsp>
                        <wps:wsp>
                          <wps:cNvPr id="11" name="Прямоугольник 11"/>
                          <wps:cNvSpPr/>
                          <wps:spPr>
                            <a:xfrm>
                              <a:off x="2270" y="257"/>
                              <a:ext cx="8746" cy="4356"/>
                            </a:xfrm>
                            <a:prstGeom prst="rect">
                              <a:avLst/>
                            </a:prstGeom>
                            <a:noFill/>
                            <a:ln w="9525" cap="flat" cmpd="sng">
                              <a:solidFill>
                                <a:srgbClr val="D9D9D9"/>
                              </a:solidFill>
                              <a:prstDash val="solid"/>
                              <a:miter lim="800000"/>
                              <a:headEnd type="none" w="sm" len="sm"/>
                              <a:tailEnd type="none" w="sm" len="sm"/>
                            </a:ln>
                          </wps:spPr>
                          <wps:txbx>
                            <w:txbxContent>
                              <w:p w:rsidR="00841CFA" w:rsidRDefault="00841CFA">
                                <w:pPr>
                                  <w:textDirection w:val="btLr"/>
                                </w:pPr>
                              </w:p>
                            </w:txbxContent>
                          </wps:txbx>
                          <wps:bodyPr spcFirstLastPara="1" wrap="square" lIns="91425" tIns="91425" rIns="91425" bIns="91425" anchor="ctr" anchorCtr="0">
                            <a:noAutofit/>
                          </wps:bodyPr>
                        </wps:wsp>
                        <wps:wsp>
                          <wps:cNvPr id="12" name="Прямоугольник 12"/>
                          <wps:cNvSpPr/>
                          <wps:spPr>
                            <a:xfrm>
                              <a:off x="3321" y="1240"/>
                              <a:ext cx="460" cy="266"/>
                            </a:xfrm>
                            <a:prstGeom prst="rect">
                              <a:avLst/>
                            </a:prstGeom>
                            <a:noFill/>
                            <a:ln>
                              <a:noFill/>
                            </a:ln>
                          </wps:spPr>
                          <wps:txbx>
                            <w:txbxContent>
                              <w:p w:rsidR="00841CFA" w:rsidRDefault="00841CFA">
                                <w:pPr>
                                  <w:spacing w:line="266" w:lineRule="auto"/>
                                  <w:textDirection w:val="btLr"/>
                                </w:pPr>
                                <w:r>
                                  <w:rPr>
                                    <w:color w:val="404040"/>
                                    <w:sz w:val="24"/>
                                  </w:rPr>
                                  <w:t>44%</w:t>
                                </w:r>
                              </w:p>
                            </w:txbxContent>
                          </wps:txbx>
                          <wps:bodyPr spcFirstLastPara="1" wrap="square" lIns="0" tIns="0" rIns="0" bIns="0" anchor="t" anchorCtr="0">
                            <a:noAutofit/>
                          </wps:bodyPr>
                        </wps:wsp>
                        <wps:wsp>
                          <wps:cNvPr id="13" name="Прямоугольник 13"/>
                          <wps:cNvSpPr/>
                          <wps:spPr>
                            <a:xfrm>
                              <a:off x="9624" y="1910"/>
                              <a:ext cx="460" cy="266"/>
                            </a:xfrm>
                            <a:prstGeom prst="rect">
                              <a:avLst/>
                            </a:prstGeom>
                            <a:noFill/>
                            <a:ln>
                              <a:noFill/>
                            </a:ln>
                          </wps:spPr>
                          <wps:txbx>
                            <w:txbxContent>
                              <w:p w:rsidR="00841CFA" w:rsidRDefault="00841CFA">
                                <w:pPr>
                                  <w:spacing w:line="266" w:lineRule="auto"/>
                                  <w:textDirection w:val="btLr"/>
                                </w:pPr>
                                <w:r>
                                  <w:rPr>
                                    <w:color w:val="404040"/>
                                    <w:sz w:val="24"/>
                                  </w:rPr>
                                  <w:t>56%</w:t>
                                </w:r>
                              </w:p>
                            </w:txbxContent>
                          </wps:txbx>
                          <wps:bodyPr spcFirstLastPara="1" wrap="square" lIns="0" tIns="0" rIns="0" bIns="0" anchor="t" anchorCtr="0">
                            <a:noAutofit/>
                          </wps:bodyPr>
                        </wps:wsp>
                        <wps:wsp>
                          <wps:cNvPr id="14" name="Прямоугольник 14"/>
                          <wps:cNvSpPr/>
                          <wps:spPr>
                            <a:xfrm>
                              <a:off x="4283" y="4173"/>
                              <a:ext cx="2026" cy="266"/>
                            </a:xfrm>
                            <a:prstGeom prst="rect">
                              <a:avLst/>
                            </a:prstGeom>
                            <a:noFill/>
                            <a:ln>
                              <a:noFill/>
                            </a:ln>
                          </wps:spPr>
                          <wps:txbx>
                            <w:txbxContent>
                              <w:p w:rsidR="00841CFA" w:rsidRDefault="00841CFA">
                                <w:pPr>
                                  <w:spacing w:line="266" w:lineRule="auto"/>
                                  <w:textDirection w:val="btLr"/>
                                </w:pPr>
                                <w:r>
                                  <w:rPr>
                                    <w:color w:val="000000"/>
                                    <w:sz w:val="24"/>
                                  </w:rPr>
                                  <w:t>значущі цінності</w:t>
                                </w:r>
                              </w:p>
                            </w:txbxContent>
                          </wps:txbx>
                          <wps:bodyPr spcFirstLastPara="1" wrap="square" lIns="0" tIns="0" rIns="0" bIns="0" anchor="t" anchorCtr="0">
                            <a:noAutofit/>
                          </wps:bodyPr>
                        </wps:wsp>
                        <wps:wsp>
                          <wps:cNvPr id="15" name="Прямоугольник 15"/>
                          <wps:cNvSpPr/>
                          <wps:spPr>
                            <a:xfrm>
                              <a:off x="6855" y="4173"/>
                              <a:ext cx="2364" cy="266"/>
                            </a:xfrm>
                            <a:prstGeom prst="rect">
                              <a:avLst/>
                            </a:prstGeom>
                            <a:noFill/>
                            <a:ln>
                              <a:noFill/>
                            </a:ln>
                          </wps:spPr>
                          <wps:txbx>
                            <w:txbxContent>
                              <w:p w:rsidR="00841CFA" w:rsidRDefault="00841CFA">
                                <w:pPr>
                                  <w:spacing w:line="266" w:lineRule="auto"/>
                                  <w:textDirection w:val="btLr"/>
                                </w:pPr>
                                <w:r>
                                  <w:rPr>
                                    <w:color w:val="000000"/>
                                    <w:sz w:val="24"/>
                                  </w:rPr>
                                  <w:t>бажані цінності</w:t>
                                </w:r>
                              </w:p>
                            </w:txbxContent>
                          </wps:txbx>
                          <wps:bodyPr spcFirstLastPara="1" wrap="square" lIns="0" tIns="0" rIns="0" bIns="0" anchor="t" anchorCtr="0">
                            <a:noAutofit/>
                          </wps:bodyPr>
                        </wps:wsp>
                      </wpg:grpSp>
                    </wpg:wgp>
                  </a:graphicData>
                </a:graphic>
              </wp:anchor>
            </w:drawing>
          </mc:Choice>
          <mc:Fallback>
            <w:pict>
              <v:group id="_x0000_s1026" style="position:absolute;left:0;text-align:left;margin-left:54pt;margin-top:12pt;width:438pt;height:218.55pt;z-index:251660288;mso-wrap-distance-left:0;mso-wrap-distance-right:0" coordorigin="25643,23912" coordsize="55632,2775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">
                <v:group id="Группа 1" o:spid="_x0000_s1027" style="position:absolute;left:25647;top:23922;width:55581;height:27698" coordorigin="2263,251" coordsize="8753,43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">
                  <v:rect id="Прямоугольник 3" o:spid="_x0000_s1028" style="position:absolute;left:2263;top:251;width:8750;height:435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" filled="f" stroked="f">
                    <v:textbox inset="2.53958mm,2.53958mm,2.53958mm,2.53958mm">
                      <w:txbxContent>
                        <w:p w:rsidR="00841CFA" w:rsidRDefault="00841CFA">
                          <w:pPr>
                            <w:textDirection w:val="btLr"/>
                          </w:pPr>
                        </w:p>
                      </w:txbxContent>
                    </v:textbox>
                  </v:re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Shape 29" o:spid="_x0000_s1029" type="#_x0000_t75" style="position:absolute;left:4279;top:754;width:4760;height:2858;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">
                    <v:imagedata r:id="rId10" o:title=""/>
                  </v:shape>
                  <v:shape id="Полилиния 4" o:spid="_x0000_s1030" style="position:absolute;left:3789;top:1453;width:5801;height:1196;visibility:visible;mso-wrap-style:square;v-text-anchor:middle" coordsize="5801,11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" path="m5169,1195l5712,670r88,m535,264l91,,,e" filled="f">
                    <v:path arrowok="t" o:extrusionok="f"/>
                  </v:shape>
                  <v:rect id="Прямоугольник 5" o:spid="_x0000_s1031" style="position:absolute;left:4110;top:4243;width:120;height:1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" fillcolor="#5b9bd4" stroked="f">
                    <v:textbox inset="2.53958mm,2.53958mm,2.53958mm,2.53958mm">
                      <w:txbxContent>
                        <w:p w:rsidR="00841CFA" w:rsidRDefault="00841CFA">
                          <w:pPr>
                            <w:textDirection w:val="btLr"/>
                          </w:pPr>
                        </w:p>
                      </w:txbxContent>
                    </v:textbox>
                  </v:rect>
                  <v:rect id="Прямоугольник 6" o:spid="_x0000_s1032" style="position:absolute;left:4110;top:4243;width:120;height:1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" filled="f" strokecolor="white" strokeweight=".71944mm">
                    <v:stroke startarrowwidth="narrow" startarrowlength="short" endarrowwidth="narrow" endarrowlength="short"/>
                    <v:textbox inset="2.53958mm,2.53958mm,2.53958mm,2.53958mm">
                      <w:txbxContent>
                        <w:p w:rsidR="00841CFA" w:rsidRDefault="00841CFA">
                          <w:pPr>
                            <w:textDirection w:val="btLr"/>
                          </w:pPr>
                        </w:p>
                      </w:txbxContent>
                    </v:textbox>
                  </v:rect>
                  <v:rect id="Прямоугольник 7" o:spid="_x0000_s1033" style="position:absolute;left:6682;top:4243;width:120;height:1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" fillcolor="#ec7c30" stroked="f">
                    <v:textbox inset="2.53958mm,2.53958mm,2.53958mm,2.53958mm">
                      <w:txbxContent>
                        <w:p w:rsidR="00841CFA" w:rsidRDefault="00841CFA">
                          <w:pPr>
                            <w:textDirection w:val="btLr"/>
                          </w:pPr>
                        </w:p>
                      </w:txbxContent>
                    </v:textbox>
                  </v:rect>
                  <v:rect id="Прямоугольник 10" o:spid="_x0000_s1034" style="position:absolute;left:6682;top:4243;width:120;height:1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" filled="f" strokecolor="white" strokeweight=".71944mm">
                    <v:stroke startarrowwidth="narrow" startarrowlength="short" endarrowwidth="narrow" endarrowlength="short"/>
                    <v:textbox inset="2.53958mm,2.53958mm,2.53958mm,2.53958mm">
                      <w:txbxContent>
                        <w:p w:rsidR="00841CFA" w:rsidRDefault="00841CFA">
                          <w:pPr>
                            <w:textDirection w:val="btLr"/>
                          </w:pPr>
                        </w:p>
                      </w:txbxContent>
                    </v:textbox>
                  </v:rect>
                  <v:rect id="Прямоугольник 11" o:spid="_x0000_s1035" style="position:absolute;left:2270;top:257;width:8746;height:435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" filled="f" strokecolor="#d9d9d9">
                    <v:stroke startarrowwidth="narrow" startarrowlength="short" endarrowwidth="narrow" endarrowlength="short"/>
                    <v:textbox inset="2.53958mm,2.53958mm,2.53958mm,2.53958mm">
                      <w:txbxContent>
                        <w:p w:rsidR="00841CFA" w:rsidRDefault="00841CFA">
                          <w:pPr>
                            <w:textDirection w:val="btLr"/>
                          </w:pPr>
                        </w:p>
                      </w:txbxContent>
                    </v:textbox>
                  </v:rect>
                  <v:rect id="Прямоугольник 12" o:spid="_x0000_s1036" style="position:absolute;left:3321;top:1240;width:460;height:2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" filled="f" stroked="f">
                    <v:textbox inset="0,0,0,0">
                      <w:txbxContent>
                        <w:p w:rsidR="00841CFA" w:rsidRDefault="00841CFA">
                          <w:pPr>
                            <w:spacing w:line="266" w:lineRule="auto"/>
                            <w:textDirection w:val="btLr"/>
                          </w:pPr>
                          <w:r>
                            <w:rPr>
                              <w:color w:val="404040"/>
                              <w:sz w:val="24"/>
                            </w:rPr>
                            <w:t>44%</w:t>
                          </w:r>
                        </w:p>
                      </w:txbxContent>
                    </v:textbox>
                  </v:rect>
                  <v:rect id="Прямоугольник 13" o:spid="_x0000_s1037" style="position:absolute;left:9624;top:1910;width:460;height:2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" filled="f" stroked="f">
                    <v:textbox inset="0,0,0,0">
                      <w:txbxContent>
                        <w:p w:rsidR="00841CFA" w:rsidRDefault="00841CFA">
                          <w:pPr>
                            <w:spacing w:line="266" w:lineRule="auto"/>
                            <w:textDirection w:val="btLr"/>
                          </w:pPr>
                          <w:r>
                            <w:rPr>
                              <w:color w:val="404040"/>
                              <w:sz w:val="24"/>
                            </w:rPr>
                            <w:t>56%</w:t>
                          </w:r>
                        </w:p>
                      </w:txbxContent>
                    </v:textbox>
                  </v:rect>
                  <v:rect id="Прямоугольник 14" o:spid="_x0000_s1038" style="position:absolute;left:4283;top:4173;width:2026;height:2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" filled="f" stroked="f">
                    <v:textbox inset="0,0,0,0">
                      <w:txbxContent>
                        <w:p w:rsidR="00841CFA" w:rsidRDefault="00841CFA">
                          <w:pPr>
                            <w:spacing w:line="266" w:lineRule="auto"/>
                            <w:textDirection w:val="btLr"/>
                          </w:pPr>
                          <w:r>
                            <w:rPr>
                              <w:color w:val="000000"/>
                              <w:sz w:val="24"/>
                            </w:rPr>
                            <w:t>значущі цінності</w:t>
                          </w:r>
                        </w:p>
                      </w:txbxContent>
                    </v:textbox>
                  </v:rect>
                  <v:rect id="Прямоугольник 15" o:spid="_x0000_s1039" style="position:absolute;left:6855;top:4173;width:2364;height:2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" filled="f" stroked="f">
                    <v:textbox inset="0,0,0,0">
                      <w:txbxContent>
                        <w:p w:rsidR="00841CFA" w:rsidRDefault="00841CFA">
                          <w:pPr>
                            <w:spacing w:line="266" w:lineRule="auto"/>
                            <w:textDirection w:val="btLr"/>
                          </w:pPr>
                          <w:r>
                            <w:rPr>
                              <w:color w:val="000000"/>
                              <w:sz w:val="24"/>
                            </w:rPr>
                            <w:t>бажані цінності</w:t>
                          </w:r>
                        </w:p>
                      </w:txbxContent>
                    </v:textbox>
                  </v:rect>
                </v:group>
                <w10:wrap type="topAndBottom"/>
              </v:group>
            </w:pict>
          </mc:Fallback>
        </mc:AlternateContent>
      </w:r>
    </w:p>
    <w:p w:rsidR="00D31688" w:rsidRDefault="00D31688">
      <w:pPr>
        <w:pBdr>
          <w:top w:val="nil"/>
          <w:left w:val="nil"/>
          <w:bottom w:val="nil"/>
          <w:right w:val="nil"/>
          <w:between w:val="nil"/>
        </w:pBdr>
        <w:tabs>
          <w:tab w:val="left" w:pos="142"/>
        </w:tabs>
        <w:spacing w:line="360" w:lineRule="auto"/>
        <w:ind w:firstLine="851"/>
        <w:jc w:val="both"/>
        <w:rPr>
          <w:color w:val="000000"/>
          <w:sz w:val="28"/>
          <w:szCs w:val="28"/>
        </w:rPr>
      </w:pP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Проаналізуємо отримані результати за групами.</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У першій групі з більшістю представників вибірки (n=28) цінність здоров’я визначена як провідна та значуща у системі цінностей респондентів. За результатами дослідження виявлено, що іншими найбільш значущими термінальними цінностями для респондента стали активне життя (1 ранг). Ранжування інших цінностей свідчить про орієнтацію на цінності сімейно-побутового кола і найближче оточення. Індивідуалістичні цінності, цінності самореалізації та моральної відповідальності респонденти окреслили як бажані, але не обов’язкові.</w:t>
      </w:r>
    </w:p>
    <w:p w:rsidR="00D31688" w:rsidRDefault="00841CFA">
      <w:pPr>
        <w:pBdr>
          <w:top w:val="nil"/>
          <w:left w:val="nil"/>
          <w:bottom w:val="nil"/>
          <w:right w:val="nil"/>
          <w:between w:val="nil"/>
        </w:pBdr>
        <w:tabs>
          <w:tab w:val="left" w:pos="142"/>
          <w:tab w:val="left" w:pos="1543"/>
          <w:tab w:val="left" w:pos="2388"/>
          <w:tab w:val="left" w:pos="2891"/>
          <w:tab w:val="left" w:pos="3301"/>
          <w:tab w:val="left" w:pos="4536"/>
          <w:tab w:val="left" w:pos="4677"/>
          <w:tab w:val="left" w:pos="5766"/>
          <w:tab w:val="left" w:pos="6081"/>
          <w:tab w:val="left" w:pos="7582"/>
          <w:tab w:val="left" w:pos="7622"/>
          <w:tab w:val="left" w:pos="9742"/>
        </w:tabs>
        <w:spacing w:line="360" w:lineRule="auto"/>
        <w:ind w:firstLine="851"/>
        <w:jc w:val="both"/>
        <w:rPr>
          <w:color w:val="000000"/>
          <w:sz w:val="28"/>
          <w:szCs w:val="28"/>
        </w:rPr>
      </w:pPr>
      <w:r>
        <w:rPr>
          <w:color w:val="000000"/>
          <w:sz w:val="28"/>
          <w:szCs w:val="28"/>
        </w:rPr>
        <w:t xml:space="preserve">На низькому рівні знаходяться цінності досягнень та саморозвитку, що може бути свідченням стагнації, викликаною професійною ситуацією та тривалим стажем роботи або віком пізньої дорослості або досить зрілим віком окремих респондентів (понад 60). </w:t>
      </w:r>
    </w:p>
    <w:p w:rsidR="00D31688" w:rsidRDefault="00841CFA">
      <w:pPr>
        <w:pBdr>
          <w:top w:val="nil"/>
          <w:left w:val="nil"/>
          <w:bottom w:val="nil"/>
          <w:right w:val="nil"/>
          <w:between w:val="nil"/>
        </w:pBdr>
        <w:tabs>
          <w:tab w:val="left" w:pos="142"/>
          <w:tab w:val="left" w:pos="1543"/>
          <w:tab w:val="left" w:pos="2388"/>
          <w:tab w:val="left" w:pos="2891"/>
          <w:tab w:val="left" w:pos="3301"/>
          <w:tab w:val="left" w:pos="4536"/>
          <w:tab w:val="left" w:pos="4677"/>
          <w:tab w:val="left" w:pos="5766"/>
          <w:tab w:val="left" w:pos="6081"/>
          <w:tab w:val="left" w:pos="7582"/>
          <w:tab w:val="left" w:pos="7622"/>
          <w:tab w:val="left" w:pos="9742"/>
        </w:tabs>
        <w:spacing w:line="360" w:lineRule="auto"/>
        <w:ind w:firstLine="851"/>
        <w:jc w:val="both"/>
        <w:rPr>
          <w:color w:val="000000"/>
          <w:sz w:val="28"/>
          <w:szCs w:val="28"/>
        </w:rPr>
      </w:pPr>
      <w:r>
        <w:rPr>
          <w:color w:val="000000"/>
          <w:sz w:val="28"/>
          <w:szCs w:val="28"/>
        </w:rPr>
        <w:t xml:space="preserve">При ранжируванні інструментальних цінностей, респонденти обрали </w:t>
      </w:r>
      <w:r>
        <w:rPr>
          <w:color w:val="000000"/>
          <w:sz w:val="28"/>
          <w:szCs w:val="28"/>
        </w:rPr>
        <w:lastRenderedPageBreak/>
        <w:t>цінності справи та спілкування, поставивши акуратність та вихованість на початку списку (1, 2 або 3 ранги відповідно). Цінності самоствердження і прийняття інших неоднорідно розподілилися в категоріях бажаних та малозначимих. У загальній своїй масі конкретні цінності переважають над абстрактними, що може бути свідченням слабко вираженої ініціативи, внутрішньої активності та впевненості у собі. До цієї вибірки увійшли представники всіх періодів дорослості: як ранньої дорослості, так і представники середньої та пізньої дорослості.</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Гендерний склад представлений як чоловіками, і жінками.</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Що ж до прояву ціннісних орієнтацій у другій групі респондентів, до яко</w:t>
      </w:r>
      <w:r>
        <w:rPr>
          <w:sz w:val="28"/>
          <w:szCs w:val="28"/>
        </w:rPr>
        <w:t>ї</w:t>
      </w:r>
      <w:r>
        <w:rPr>
          <w:color w:val="000000"/>
          <w:sz w:val="28"/>
          <w:szCs w:val="28"/>
        </w:rPr>
        <w:t xml:space="preserve"> увійшли 22 представники вибірки з бажаними рангами цінності здоров’я, можна визначити ті цінності, які становлять пріоритет у системі ціннісних орієнтацій респондентів вибірки. Серед них:</w:t>
      </w:r>
    </w:p>
    <w:p w:rsidR="00D31688" w:rsidRDefault="00841CFA">
      <w:pPr>
        <w:numPr>
          <w:ilvl w:val="0"/>
          <w:numId w:val="12"/>
        </w:numPr>
        <w:pBdr>
          <w:top w:val="nil"/>
          <w:left w:val="nil"/>
          <w:bottom w:val="nil"/>
          <w:right w:val="nil"/>
          <w:between w:val="nil"/>
        </w:pBdr>
        <w:tabs>
          <w:tab w:val="left" w:pos="142"/>
          <w:tab w:val="left" w:pos="1461"/>
        </w:tabs>
        <w:spacing w:line="360" w:lineRule="auto"/>
        <w:ind w:left="0" w:firstLine="851"/>
        <w:jc w:val="both"/>
        <w:rPr>
          <w:color w:val="000000"/>
        </w:rPr>
      </w:pPr>
      <w:r>
        <w:rPr>
          <w:color w:val="000000"/>
          <w:sz w:val="28"/>
          <w:szCs w:val="28"/>
        </w:rPr>
        <w:t>активне життя (повнота та емоційна насиченість життя);</w:t>
      </w:r>
    </w:p>
    <w:p w:rsidR="00D31688" w:rsidRDefault="00841CFA">
      <w:pPr>
        <w:numPr>
          <w:ilvl w:val="0"/>
          <w:numId w:val="12"/>
        </w:numPr>
        <w:pBdr>
          <w:top w:val="nil"/>
          <w:left w:val="nil"/>
          <w:bottom w:val="nil"/>
          <w:right w:val="nil"/>
          <w:between w:val="nil"/>
        </w:pBdr>
        <w:tabs>
          <w:tab w:val="left" w:pos="142"/>
          <w:tab w:val="left" w:pos="1442"/>
        </w:tabs>
        <w:spacing w:line="360" w:lineRule="auto"/>
        <w:ind w:left="0" w:firstLine="851"/>
        <w:jc w:val="both"/>
        <w:rPr>
          <w:color w:val="000000"/>
        </w:rPr>
      </w:pPr>
      <w:r>
        <w:rPr>
          <w:color w:val="000000"/>
          <w:sz w:val="28"/>
          <w:szCs w:val="28"/>
        </w:rPr>
        <w:t>любов (духовна та фізична близькість з коханою людиною);</w:t>
      </w:r>
    </w:p>
    <w:p w:rsidR="00D31688" w:rsidRDefault="00841CFA">
      <w:pPr>
        <w:numPr>
          <w:ilvl w:val="0"/>
          <w:numId w:val="12"/>
        </w:numPr>
        <w:pBdr>
          <w:top w:val="nil"/>
          <w:left w:val="nil"/>
          <w:bottom w:val="nil"/>
          <w:right w:val="nil"/>
          <w:between w:val="nil"/>
        </w:pBdr>
        <w:tabs>
          <w:tab w:val="left" w:pos="142"/>
          <w:tab w:val="left" w:pos="1635"/>
          <w:tab w:val="left" w:pos="1636"/>
          <w:tab w:val="left" w:pos="3179"/>
          <w:tab w:val="left" w:pos="4556"/>
          <w:tab w:val="left" w:pos="5943"/>
          <w:tab w:val="left" w:pos="7382"/>
          <w:tab w:val="left" w:pos="7796"/>
          <w:tab w:val="left" w:pos="9047"/>
        </w:tabs>
        <w:spacing w:line="360" w:lineRule="auto"/>
        <w:ind w:left="0" w:firstLine="851"/>
        <w:jc w:val="both"/>
        <w:rPr>
          <w:color w:val="000000"/>
        </w:rPr>
      </w:pPr>
      <w:r>
        <w:rPr>
          <w:color w:val="000000"/>
          <w:sz w:val="28"/>
          <w:szCs w:val="28"/>
        </w:rPr>
        <w:t>життєва мудрість (зрілість думок і здоровий сенс, досягаються життєвим досвідом);</w:t>
      </w:r>
    </w:p>
    <w:p w:rsidR="00D31688" w:rsidRDefault="00841CFA">
      <w:pPr>
        <w:numPr>
          <w:ilvl w:val="0"/>
          <w:numId w:val="12"/>
        </w:numPr>
        <w:pBdr>
          <w:top w:val="nil"/>
          <w:left w:val="nil"/>
          <w:bottom w:val="nil"/>
          <w:right w:val="nil"/>
          <w:between w:val="nil"/>
        </w:pBdr>
        <w:tabs>
          <w:tab w:val="left" w:pos="142"/>
          <w:tab w:val="left" w:pos="1442"/>
        </w:tabs>
        <w:spacing w:line="360" w:lineRule="auto"/>
        <w:ind w:left="0" w:firstLine="851"/>
        <w:jc w:val="both"/>
        <w:rPr>
          <w:color w:val="000000"/>
        </w:rPr>
      </w:pPr>
      <w:r>
        <w:rPr>
          <w:color w:val="000000"/>
          <w:sz w:val="28"/>
          <w:szCs w:val="28"/>
        </w:rPr>
        <w:t>щасливе сімейне життя;</w:t>
      </w:r>
    </w:p>
    <w:p w:rsidR="00D31688" w:rsidRDefault="00841CFA">
      <w:pPr>
        <w:numPr>
          <w:ilvl w:val="0"/>
          <w:numId w:val="12"/>
        </w:numPr>
        <w:pBdr>
          <w:top w:val="nil"/>
          <w:left w:val="nil"/>
          <w:bottom w:val="nil"/>
          <w:right w:val="nil"/>
          <w:between w:val="nil"/>
        </w:pBdr>
        <w:tabs>
          <w:tab w:val="left" w:pos="142"/>
          <w:tab w:val="left" w:pos="1442"/>
        </w:tabs>
        <w:spacing w:line="360" w:lineRule="auto"/>
        <w:ind w:left="0" w:firstLine="851"/>
        <w:jc w:val="both"/>
        <w:rPr>
          <w:color w:val="000000"/>
        </w:rPr>
      </w:pPr>
      <w:r>
        <w:rPr>
          <w:color w:val="000000"/>
          <w:sz w:val="28"/>
          <w:szCs w:val="28"/>
        </w:rPr>
        <w:t>наявність добрих та вірних друзів;</w:t>
      </w:r>
    </w:p>
    <w:p w:rsidR="00D31688" w:rsidRDefault="00841CFA">
      <w:pPr>
        <w:numPr>
          <w:ilvl w:val="0"/>
          <w:numId w:val="12"/>
        </w:numPr>
        <w:pBdr>
          <w:top w:val="nil"/>
          <w:left w:val="nil"/>
          <w:bottom w:val="nil"/>
          <w:right w:val="nil"/>
          <w:between w:val="nil"/>
        </w:pBdr>
        <w:tabs>
          <w:tab w:val="left" w:pos="142"/>
          <w:tab w:val="left" w:pos="1418"/>
          <w:tab w:val="left" w:pos="3501"/>
          <w:tab w:val="left" w:pos="5429"/>
          <w:tab w:val="left" w:pos="6463"/>
          <w:tab w:val="left" w:pos="8164"/>
        </w:tabs>
        <w:spacing w:line="360" w:lineRule="auto"/>
        <w:ind w:left="0" w:firstLine="851"/>
        <w:jc w:val="both"/>
        <w:rPr>
          <w:color w:val="000000"/>
        </w:rPr>
      </w:pPr>
      <w:r>
        <w:rPr>
          <w:color w:val="000000"/>
          <w:sz w:val="28"/>
          <w:szCs w:val="28"/>
        </w:rPr>
        <w:t>матеріально забезпечене життя (відсутність матеріальних труднощів);</w:t>
      </w:r>
    </w:p>
    <w:p w:rsidR="00D31688" w:rsidRDefault="00841CFA">
      <w:pPr>
        <w:numPr>
          <w:ilvl w:val="0"/>
          <w:numId w:val="12"/>
        </w:numPr>
        <w:pBdr>
          <w:top w:val="nil"/>
          <w:left w:val="nil"/>
          <w:bottom w:val="nil"/>
          <w:right w:val="nil"/>
          <w:between w:val="nil"/>
        </w:pBdr>
        <w:tabs>
          <w:tab w:val="left" w:pos="142"/>
          <w:tab w:val="left" w:pos="1442"/>
        </w:tabs>
        <w:spacing w:line="360" w:lineRule="auto"/>
        <w:ind w:left="0" w:firstLine="851"/>
        <w:jc w:val="both"/>
        <w:rPr>
          <w:color w:val="000000"/>
        </w:rPr>
      </w:pPr>
      <w:r>
        <w:rPr>
          <w:color w:val="000000"/>
          <w:sz w:val="28"/>
          <w:szCs w:val="28"/>
        </w:rPr>
        <w:t>цікава робота;</w:t>
      </w:r>
    </w:p>
    <w:p w:rsidR="00D31688" w:rsidRDefault="00841CFA">
      <w:pPr>
        <w:numPr>
          <w:ilvl w:val="0"/>
          <w:numId w:val="12"/>
        </w:numPr>
        <w:pBdr>
          <w:top w:val="nil"/>
          <w:left w:val="nil"/>
          <w:bottom w:val="nil"/>
          <w:right w:val="nil"/>
          <w:between w:val="nil"/>
        </w:pBdr>
        <w:tabs>
          <w:tab w:val="left" w:pos="142"/>
          <w:tab w:val="left" w:pos="1418"/>
          <w:tab w:val="left" w:pos="2918"/>
          <w:tab w:val="left" w:pos="5641"/>
          <w:tab w:val="left" w:pos="7697"/>
          <w:tab w:val="left" w:pos="8129"/>
          <w:tab w:val="left" w:pos="9721"/>
        </w:tabs>
        <w:spacing w:line="360" w:lineRule="auto"/>
        <w:ind w:left="0" w:firstLine="851"/>
        <w:jc w:val="both"/>
        <w:rPr>
          <w:color w:val="000000"/>
        </w:rPr>
      </w:pPr>
      <w:r>
        <w:rPr>
          <w:color w:val="000000"/>
          <w:sz w:val="28"/>
          <w:szCs w:val="28"/>
        </w:rPr>
        <w:t>свобода (самостійність, незалежність в судженнях і вчинках);</w:t>
      </w:r>
    </w:p>
    <w:p w:rsidR="00D31688" w:rsidRDefault="00841CFA">
      <w:pPr>
        <w:numPr>
          <w:ilvl w:val="0"/>
          <w:numId w:val="12"/>
        </w:numPr>
        <w:pBdr>
          <w:top w:val="nil"/>
          <w:left w:val="nil"/>
          <w:bottom w:val="nil"/>
          <w:right w:val="nil"/>
          <w:between w:val="nil"/>
        </w:pBdr>
        <w:tabs>
          <w:tab w:val="left" w:pos="142"/>
          <w:tab w:val="left" w:pos="1442"/>
        </w:tabs>
        <w:spacing w:line="360" w:lineRule="auto"/>
        <w:ind w:left="0" w:firstLine="851"/>
        <w:jc w:val="both"/>
        <w:rPr>
          <w:color w:val="000000"/>
        </w:rPr>
      </w:pPr>
      <w:r>
        <w:rPr>
          <w:color w:val="000000"/>
          <w:sz w:val="28"/>
          <w:szCs w:val="28"/>
        </w:rPr>
        <w:t>творчість (можливість творчої діяльності);</w:t>
      </w:r>
    </w:p>
    <w:p w:rsidR="00D31688" w:rsidRDefault="00841CFA">
      <w:pPr>
        <w:numPr>
          <w:ilvl w:val="0"/>
          <w:numId w:val="12"/>
        </w:numPr>
        <w:pBdr>
          <w:top w:val="nil"/>
          <w:left w:val="nil"/>
          <w:bottom w:val="nil"/>
          <w:right w:val="nil"/>
          <w:between w:val="nil"/>
        </w:pBdr>
        <w:tabs>
          <w:tab w:val="left" w:pos="142"/>
          <w:tab w:val="left" w:pos="1511"/>
        </w:tabs>
        <w:spacing w:line="360" w:lineRule="auto"/>
        <w:ind w:left="0" w:firstLine="851"/>
        <w:jc w:val="both"/>
        <w:rPr>
          <w:color w:val="000000"/>
        </w:rPr>
      </w:pPr>
      <w:r>
        <w:rPr>
          <w:color w:val="000000"/>
          <w:sz w:val="28"/>
          <w:szCs w:val="28"/>
        </w:rPr>
        <w:t xml:space="preserve">впевненість у собі (внутрішня гармонія, свобода від внутрішніх </w:t>
      </w:r>
      <w:r>
        <w:rPr>
          <w:sz w:val="28"/>
          <w:szCs w:val="28"/>
        </w:rPr>
        <w:t>розбіжностей</w:t>
      </w:r>
      <w:r>
        <w:rPr>
          <w:color w:val="000000"/>
          <w:sz w:val="28"/>
          <w:szCs w:val="28"/>
        </w:rPr>
        <w:t>, сумнівів);</w:t>
      </w:r>
    </w:p>
    <w:p w:rsidR="00D31688" w:rsidRDefault="00841CFA">
      <w:pPr>
        <w:numPr>
          <w:ilvl w:val="0"/>
          <w:numId w:val="12"/>
        </w:numPr>
        <w:pBdr>
          <w:top w:val="nil"/>
          <w:left w:val="nil"/>
          <w:bottom w:val="nil"/>
          <w:right w:val="nil"/>
          <w:between w:val="nil"/>
        </w:pBdr>
        <w:tabs>
          <w:tab w:val="left" w:pos="142"/>
          <w:tab w:val="left" w:pos="1564"/>
        </w:tabs>
        <w:spacing w:line="360" w:lineRule="auto"/>
        <w:ind w:left="0" w:firstLine="851"/>
        <w:jc w:val="both"/>
        <w:rPr>
          <w:color w:val="000000"/>
        </w:rPr>
      </w:pPr>
      <w:r>
        <w:rPr>
          <w:color w:val="000000"/>
          <w:sz w:val="28"/>
          <w:szCs w:val="28"/>
        </w:rPr>
        <w:t>продуктивне життя (максимально повне використання своїх можливостей, сил та здібностей).</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Далі ми проаналізували уявлення респондентів про власне здоров’я, ставлення до нього, факторів та проявів здорового способу життя. Процентне співвідношення основних відповідей питання анкети представлені у зведеній таблиці 2.1.</w:t>
      </w:r>
    </w:p>
    <w:p w:rsidR="00D31688" w:rsidRDefault="00841CFA">
      <w:pPr>
        <w:pBdr>
          <w:top w:val="nil"/>
          <w:left w:val="nil"/>
          <w:bottom w:val="nil"/>
          <w:right w:val="nil"/>
          <w:between w:val="nil"/>
        </w:pBdr>
        <w:tabs>
          <w:tab w:val="left" w:pos="142"/>
        </w:tabs>
        <w:spacing w:line="360" w:lineRule="auto"/>
        <w:ind w:firstLine="851"/>
        <w:jc w:val="right"/>
        <w:rPr>
          <w:i/>
          <w:color w:val="000000"/>
          <w:sz w:val="28"/>
          <w:szCs w:val="28"/>
        </w:rPr>
      </w:pPr>
      <w:r>
        <w:rPr>
          <w:i/>
          <w:color w:val="000000"/>
          <w:sz w:val="28"/>
          <w:szCs w:val="28"/>
        </w:rPr>
        <w:lastRenderedPageBreak/>
        <w:t>Таблиця 2.1. Розподіл представників вибірки у відповідях на запитання анкети</w:t>
      </w:r>
    </w:p>
    <w:tbl>
      <w:tblPr>
        <w:tblStyle w:val="a5"/>
        <w:tblW w:w="9834"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968"/>
        <w:gridCol w:w="2694"/>
        <w:gridCol w:w="3134"/>
        <w:gridCol w:w="38"/>
      </w:tblGrid>
      <w:tr w:rsidR="00D31688">
        <w:trPr>
          <w:trHeight w:val="299"/>
        </w:trPr>
        <w:tc>
          <w:tcPr>
            <w:tcW w:w="3969" w:type="dxa"/>
            <w:vMerge w:val="restart"/>
          </w:tcPr>
          <w:p w:rsidR="00D31688" w:rsidRDefault="00841CFA">
            <w:pPr>
              <w:pBdr>
                <w:top w:val="nil"/>
                <w:left w:val="nil"/>
                <w:bottom w:val="nil"/>
                <w:right w:val="nil"/>
                <w:between w:val="nil"/>
              </w:pBdr>
              <w:tabs>
                <w:tab w:val="left" w:pos="142"/>
              </w:tabs>
              <w:spacing w:line="360" w:lineRule="auto"/>
              <w:ind w:firstLine="851"/>
              <w:jc w:val="both"/>
              <w:rPr>
                <w:b/>
                <w:color w:val="000000"/>
                <w:sz w:val="28"/>
                <w:szCs w:val="28"/>
              </w:rPr>
            </w:pPr>
            <w:r>
              <w:rPr>
                <w:b/>
                <w:color w:val="000000"/>
                <w:sz w:val="28"/>
                <w:szCs w:val="28"/>
              </w:rPr>
              <w:t>№ питання</w:t>
            </w:r>
          </w:p>
        </w:tc>
        <w:tc>
          <w:tcPr>
            <w:tcW w:w="5866" w:type="dxa"/>
            <w:gridSpan w:val="3"/>
          </w:tcPr>
          <w:p w:rsidR="00D31688" w:rsidRDefault="00841CFA">
            <w:pPr>
              <w:pBdr>
                <w:top w:val="nil"/>
                <w:left w:val="nil"/>
                <w:bottom w:val="nil"/>
                <w:right w:val="nil"/>
                <w:between w:val="nil"/>
              </w:pBdr>
              <w:tabs>
                <w:tab w:val="left" w:pos="142"/>
              </w:tabs>
              <w:spacing w:line="360" w:lineRule="auto"/>
              <w:jc w:val="center"/>
              <w:rPr>
                <w:b/>
                <w:color w:val="000000"/>
                <w:sz w:val="28"/>
                <w:szCs w:val="28"/>
              </w:rPr>
            </w:pPr>
            <w:r>
              <w:rPr>
                <w:b/>
                <w:color w:val="000000"/>
                <w:sz w:val="28"/>
                <w:szCs w:val="28"/>
              </w:rPr>
              <w:t>Група респондентів вибірки</w:t>
            </w:r>
          </w:p>
        </w:tc>
      </w:tr>
      <w:tr w:rsidR="00D31688">
        <w:trPr>
          <w:trHeight w:val="1103"/>
        </w:trPr>
        <w:tc>
          <w:tcPr>
            <w:tcW w:w="3969" w:type="dxa"/>
            <w:vMerge/>
          </w:tcPr>
          <w:p w:rsidR="00D31688" w:rsidRDefault="00D31688">
            <w:pPr>
              <w:pBdr>
                <w:top w:val="nil"/>
                <w:left w:val="nil"/>
                <w:bottom w:val="nil"/>
                <w:right w:val="nil"/>
                <w:between w:val="nil"/>
              </w:pBdr>
              <w:spacing w:line="276" w:lineRule="auto"/>
              <w:rPr>
                <w:b/>
                <w:color w:val="000000"/>
                <w:sz w:val="28"/>
                <w:szCs w:val="28"/>
              </w:rPr>
            </w:pPr>
          </w:p>
        </w:tc>
        <w:tc>
          <w:tcPr>
            <w:tcW w:w="2694" w:type="dxa"/>
          </w:tcPr>
          <w:p w:rsidR="00D31688" w:rsidRDefault="00841CFA">
            <w:pPr>
              <w:pBdr>
                <w:top w:val="nil"/>
                <w:left w:val="nil"/>
                <w:bottom w:val="nil"/>
                <w:right w:val="nil"/>
                <w:between w:val="nil"/>
              </w:pBdr>
              <w:tabs>
                <w:tab w:val="left" w:pos="142"/>
              </w:tabs>
              <w:spacing w:line="360" w:lineRule="auto"/>
              <w:jc w:val="center"/>
              <w:rPr>
                <w:b/>
                <w:color w:val="000000"/>
                <w:sz w:val="28"/>
                <w:szCs w:val="28"/>
              </w:rPr>
            </w:pPr>
            <w:r>
              <w:rPr>
                <w:b/>
                <w:color w:val="000000"/>
                <w:sz w:val="28"/>
                <w:szCs w:val="28"/>
              </w:rPr>
              <w:t>Перша група зі значними перевагами</w:t>
            </w:r>
          </w:p>
          <w:p w:rsidR="00D31688" w:rsidRDefault="00841CFA">
            <w:pPr>
              <w:pBdr>
                <w:top w:val="nil"/>
                <w:left w:val="nil"/>
                <w:bottom w:val="nil"/>
                <w:right w:val="nil"/>
                <w:between w:val="nil"/>
              </w:pBdr>
              <w:tabs>
                <w:tab w:val="left" w:pos="142"/>
              </w:tabs>
              <w:spacing w:line="360" w:lineRule="auto"/>
              <w:jc w:val="center"/>
              <w:rPr>
                <w:b/>
                <w:color w:val="000000"/>
                <w:sz w:val="28"/>
                <w:szCs w:val="28"/>
              </w:rPr>
            </w:pPr>
            <w:r>
              <w:rPr>
                <w:b/>
                <w:color w:val="000000"/>
                <w:sz w:val="28"/>
                <w:szCs w:val="28"/>
              </w:rPr>
              <w:t>цінності здоров’я</w:t>
            </w:r>
          </w:p>
        </w:tc>
        <w:tc>
          <w:tcPr>
            <w:tcW w:w="3172" w:type="dxa"/>
            <w:gridSpan w:val="2"/>
          </w:tcPr>
          <w:p w:rsidR="00D31688" w:rsidRDefault="00841CFA">
            <w:pPr>
              <w:pBdr>
                <w:top w:val="nil"/>
                <w:left w:val="nil"/>
                <w:bottom w:val="nil"/>
                <w:right w:val="nil"/>
                <w:between w:val="nil"/>
              </w:pBdr>
              <w:tabs>
                <w:tab w:val="left" w:pos="142"/>
              </w:tabs>
              <w:spacing w:line="360" w:lineRule="auto"/>
              <w:jc w:val="center"/>
              <w:rPr>
                <w:b/>
                <w:color w:val="000000"/>
                <w:sz w:val="28"/>
                <w:szCs w:val="28"/>
              </w:rPr>
            </w:pPr>
            <w:r>
              <w:rPr>
                <w:b/>
                <w:color w:val="000000"/>
                <w:sz w:val="28"/>
                <w:szCs w:val="28"/>
              </w:rPr>
              <w:t>Друга група з бажаними перевагами цінності здоров’я</w:t>
            </w:r>
          </w:p>
        </w:tc>
      </w:tr>
      <w:tr w:rsidR="00D31688">
        <w:trPr>
          <w:trHeight w:val="693"/>
        </w:trPr>
        <w:tc>
          <w:tcPr>
            <w:tcW w:w="3969" w:type="dxa"/>
          </w:tcPr>
          <w:p w:rsidR="00D31688" w:rsidRDefault="00841CFA">
            <w:pPr>
              <w:pBdr>
                <w:top w:val="nil"/>
                <w:left w:val="nil"/>
                <w:bottom w:val="nil"/>
                <w:right w:val="nil"/>
                <w:between w:val="nil"/>
              </w:pBdr>
              <w:tabs>
                <w:tab w:val="left" w:pos="142"/>
              </w:tabs>
              <w:spacing w:line="360" w:lineRule="auto"/>
              <w:jc w:val="both"/>
              <w:rPr>
                <w:color w:val="000000"/>
                <w:sz w:val="28"/>
                <w:szCs w:val="28"/>
              </w:rPr>
            </w:pPr>
            <w:r>
              <w:rPr>
                <w:color w:val="000000"/>
                <w:sz w:val="28"/>
                <w:szCs w:val="28"/>
              </w:rPr>
              <w:t>1. Чи відчуваєте себе здоровою людиною?</w:t>
            </w:r>
          </w:p>
        </w:tc>
        <w:tc>
          <w:tcPr>
            <w:tcW w:w="2694" w:type="dxa"/>
          </w:tcPr>
          <w:p w:rsidR="00D31688" w:rsidRDefault="00841CFA">
            <w:pPr>
              <w:pBdr>
                <w:top w:val="nil"/>
                <w:left w:val="nil"/>
                <w:bottom w:val="nil"/>
                <w:right w:val="nil"/>
                <w:between w:val="nil"/>
              </w:pBdr>
              <w:tabs>
                <w:tab w:val="left" w:pos="142"/>
              </w:tabs>
              <w:spacing w:line="360" w:lineRule="auto"/>
              <w:jc w:val="both"/>
              <w:rPr>
                <w:color w:val="000000"/>
                <w:sz w:val="28"/>
                <w:szCs w:val="28"/>
              </w:rPr>
            </w:pPr>
            <w:r>
              <w:rPr>
                <w:color w:val="000000"/>
                <w:sz w:val="28"/>
                <w:szCs w:val="28"/>
              </w:rPr>
              <w:t>*так – 67%;</w:t>
            </w:r>
          </w:p>
          <w:p w:rsidR="00D31688" w:rsidRDefault="00841CFA">
            <w:pPr>
              <w:pBdr>
                <w:top w:val="nil"/>
                <w:left w:val="nil"/>
                <w:bottom w:val="nil"/>
                <w:right w:val="nil"/>
                <w:between w:val="nil"/>
              </w:pBdr>
              <w:tabs>
                <w:tab w:val="left" w:pos="142"/>
              </w:tabs>
              <w:spacing w:line="360" w:lineRule="auto"/>
              <w:jc w:val="both"/>
              <w:rPr>
                <w:color w:val="000000"/>
                <w:sz w:val="28"/>
                <w:szCs w:val="28"/>
              </w:rPr>
            </w:pPr>
            <w:r>
              <w:rPr>
                <w:color w:val="000000"/>
                <w:sz w:val="28"/>
                <w:szCs w:val="28"/>
              </w:rPr>
              <w:t>*ні – 33%.</w:t>
            </w:r>
          </w:p>
        </w:tc>
        <w:tc>
          <w:tcPr>
            <w:tcW w:w="3172" w:type="dxa"/>
            <w:gridSpan w:val="2"/>
          </w:tcPr>
          <w:p w:rsidR="00D31688" w:rsidRDefault="00841CFA">
            <w:pPr>
              <w:pBdr>
                <w:top w:val="nil"/>
                <w:left w:val="nil"/>
                <w:bottom w:val="nil"/>
                <w:right w:val="nil"/>
                <w:between w:val="nil"/>
              </w:pBdr>
              <w:tabs>
                <w:tab w:val="left" w:pos="142"/>
              </w:tabs>
              <w:spacing w:line="360" w:lineRule="auto"/>
              <w:jc w:val="both"/>
              <w:rPr>
                <w:color w:val="000000"/>
                <w:sz w:val="28"/>
                <w:szCs w:val="28"/>
              </w:rPr>
            </w:pPr>
            <w:r>
              <w:rPr>
                <w:color w:val="000000"/>
                <w:sz w:val="28"/>
                <w:szCs w:val="28"/>
              </w:rPr>
              <w:t>*так – 33%;</w:t>
            </w:r>
          </w:p>
          <w:p w:rsidR="00D31688" w:rsidRDefault="00841CFA">
            <w:pPr>
              <w:pBdr>
                <w:top w:val="nil"/>
                <w:left w:val="nil"/>
                <w:bottom w:val="nil"/>
                <w:right w:val="nil"/>
                <w:between w:val="nil"/>
              </w:pBdr>
              <w:tabs>
                <w:tab w:val="left" w:pos="142"/>
              </w:tabs>
              <w:spacing w:line="360" w:lineRule="auto"/>
              <w:jc w:val="both"/>
              <w:rPr>
                <w:color w:val="000000"/>
                <w:sz w:val="28"/>
                <w:szCs w:val="28"/>
              </w:rPr>
            </w:pPr>
            <w:r>
              <w:rPr>
                <w:color w:val="000000"/>
                <w:sz w:val="28"/>
                <w:szCs w:val="28"/>
              </w:rPr>
              <w:t>*ні – 67%.</w:t>
            </w:r>
          </w:p>
        </w:tc>
      </w:tr>
      <w:tr w:rsidR="00D31688">
        <w:trPr>
          <w:trHeight w:val="1104"/>
        </w:trPr>
        <w:tc>
          <w:tcPr>
            <w:tcW w:w="3969" w:type="dxa"/>
          </w:tcPr>
          <w:p w:rsidR="00D31688" w:rsidRDefault="00841CFA">
            <w:pPr>
              <w:pBdr>
                <w:top w:val="nil"/>
                <w:left w:val="nil"/>
                <w:bottom w:val="nil"/>
                <w:right w:val="nil"/>
                <w:between w:val="nil"/>
              </w:pBdr>
              <w:tabs>
                <w:tab w:val="left" w:pos="142"/>
              </w:tabs>
              <w:spacing w:line="360" w:lineRule="auto"/>
              <w:jc w:val="both"/>
              <w:rPr>
                <w:color w:val="000000"/>
                <w:sz w:val="28"/>
                <w:szCs w:val="28"/>
              </w:rPr>
            </w:pPr>
            <w:r>
              <w:rPr>
                <w:color w:val="000000"/>
                <w:sz w:val="28"/>
                <w:szCs w:val="28"/>
              </w:rPr>
              <w:t>2. Як би Ви оцінили рівень свого здоров’я за 10-бальною шкалою?</w:t>
            </w:r>
          </w:p>
        </w:tc>
        <w:tc>
          <w:tcPr>
            <w:tcW w:w="2694" w:type="dxa"/>
          </w:tcPr>
          <w:p w:rsidR="00D31688" w:rsidRDefault="00841CFA">
            <w:pPr>
              <w:pBdr>
                <w:top w:val="nil"/>
                <w:left w:val="nil"/>
                <w:bottom w:val="nil"/>
                <w:right w:val="nil"/>
                <w:between w:val="nil"/>
              </w:pBdr>
              <w:tabs>
                <w:tab w:val="left" w:pos="142"/>
              </w:tabs>
              <w:spacing w:line="360" w:lineRule="auto"/>
              <w:jc w:val="both"/>
              <w:rPr>
                <w:color w:val="000000"/>
                <w:sz w:val="28"/>
                <w:szCs w:val="28"/>
              </w:rPr>
            </w:pPr>
            <w:r>
              <w:rPr>
                <w:color w:val="000000"/>
                <w:sz w:val="28"/>
                <w:szCs w:val="28"/>
              </w:rPr>
              <w:t>*5-6 балів – 67%;</w:t>
            </w:r>
          </w:p>
          <w:p w:rsidR="00D31688" w:rsidRDefault="00841CFA">
            <w:pPr>
              <w:pBdr>
                <w:top w:val="nil"/>
                <w:left w:val="nil"/>
                <w:bottom w:val="nil"/>
                <w:right w:val="nil"/>
                <w:between w:val="nil"/>
              </w:pBdr>
              <w:tabs>
                <w:tab w:val="left" w:pos="142"/>
              </w:tabs>
              <w:spacing w:line="360" w:lineRule="auto"/>
              <w:jc w:val="both"/>
              <w:rPr>
                <w:color w:val="000000"/>
                <w:sz w:val="28"/>
                <w:szCs w:val="28"/>
              </w:rPr>
            </w:pPr>
            <w:r>
              <w:rPr>
                <w:color w:val="000000"/>
                <w:sz w:val="28"/>
                <w:szCs w:val="28"/>
              </w:rPr>
              <w:t>*7-8 балів – 33%.</w:t>
            </w:r>
          </w:p>
        </w:tc>
        <w:tc>
          <w:tcPr>
            <w:tcW w:w="3172" w:type="dxa"/>
            <w:gridSpan w:val="2"/>
          </w:tcPr>
          <w:p w:rsidR="00D31688" w:rsidRDefault="00841CFA">
            <w:pPr>
              <w:pBdr>
                <w:top w:val="nil"/>
                <w:left w:val="nil"/>
                <w:bottom w:val="nil"/>
                <w:right w:val="nil"/>
                <w:between w:val="nil"/>
              </w:pBdr>
              <w:tabs>
                <w:tab w:val="left" w:pos="142"/>
              </w:tabs>
              <w:spacing w:line="360" w:lineRule="auto"/>
              <w:jc w:val="both"/>
              <w:rPr>
                <w:color w:val="000000"/>
                <w:sz w:val="28"/>
                <w:szCs w:val="28"/>
              </w:rPr>
            </w:pPr>
            <w:r>
              <w:rPr>
                <w:color w:val="000000"/>
                <w:sz w:val="28"/>
                <w:szCs w:val="28"/>
              </w:rPr>
              <w:t>*5-6 балів – 34 %;</w:t>
            </w:r>
          </w:p>
          <w:p w:rsidR="00D31688" w:rsidRDefault="00841CFA">
            <w:pPr>
              <w:pBdr>
                <w:top w:val="nil"/>
                <w:left w:val="nil"/>
                <w:bottom w:val="nil"/>
                <w:right w:val="nil"/>
                <w:between w:val="nil"/>
              </w:pBdr>
              <w:tabs>
                <w:tab w:val="left" w:pos="142"/>
              </w:tabs>
              <w:spacing w:line="360" w:lineRule="auto"/>
              <w:jc w:val="both"/>
              <w:rPr>
                <w:color w:val="000000"/>
                <w:sz w:val="28"/>
                <w:szCs w:val="28"/>
              </w:rPr>
            </w:pPr>
            <w:r>
              <w:rPr>
                <w:color w:val="000000"/>
                <w:sz w:val="28"/>
                <w:szCs w:val="28"/>
              </w:rPr>
              <w:t>*7-8 балів – 33%;</w:t>
            </w:r>
          </w:p>
          <w:p w:rsidR="00D31688" w:rsidRDefault="00841CFA">
            <w:pPr>
              <w:pBdr>
                <w:top w:val="nil"/>
                <w:left w:val="nil"/>
                <w:bottom w:val="nil"/>
                <w:right w:val="nil"/>
                <w:between w:val="nil"/>
              </w:pBdr>
              <w:tabs>
                <w:tab w:val="left" w:pos="142"/>
              </w:tabs>
              <w:spacing w:line="360" w:lineRule="auto"/>
              <w:jc w:val="both"/>
              <w:rPr>
                <w:color w:val="000000"/>
                <w:sz w:val="28"/>
                <w:szCs w:val="28"/>
              </w:rPr>
            </w:pPr>
            <w:r>
              <w:rPr>
                <w:color w:val="000000"/>
                <w:sz w:val="28"/>
                <w:szCs w:val="28"/>
              </w:rPr>
              <w:t>*9-10 балів – 33%.</w:t>
            </w:r>
          </w:p>
        </w:tc>
      </w:tr>
      <w:tr w:rsidR="00D31688">
        <w:trPr>
          <w:trHeight w:val="1933"/>
        </w:trPr>
        <w:tc>
          <w:tcPr>
            <w:tcW w:w="3969" w:type="dxa"/>
          </w:tcPr>
          <w:p w:rsidR="00D31688" w:rsidRDefault="00841CFA">
            <w:pPr>
              <w:pBdr>
                <w:top w:val="nil"/>
                <w:left w:val="nil"/>
                <w:bottom w:val="nil"/>
                <w:right w:val="nil"/>
                <w:between w:val="nil"/>
              </w:pBdr>
              <w:tabs>
                <w:tab w:val="left" w:pos="142"/>
              </w:tabs>
              <w:spacing w:line="360" w:lineRule="auto"/>
              <w:jc w:val="both"/>
              <w:rPr>
                <w:color w:val="000000"/>
                <w:sz w:val="28"/>
                <w:szCs w:val="28"/>
              </w:rPr>
            </w:pPr>
            <w:r>
              <w:rPr>
                <w:color w:val="000000"/>
                <w:sz w:val="28"/>
                <w:szCs w:val="28"/>
              </w:rPr>
              <w:t>3. Які основні причини, на вашу думку, впливають на погіршення стану здоров’я?</w:t>
            </w:r>
          </w:p>
        </w:tc>
        <w:tc>
          <w:tcPr>
            <w:tcW w:w="2694" w:type="dxa"/>
          </w:tcPr>
          <w:p w:rsidR="00D31688" w:rsidRDefault="00841CFA">
            <w:pPr>
              <w:pBdr>
                <w:top w:val="nil"/>
                <w:left w:val="nil"/>
                <w:bottom w:val="nil"/>
                <w:right w:val="nil"/>
                <w:between w:val="nil"/>
              </w:pBdr>
              <w:tabs>
                <w:tab w:val="left" w:pos="142"/>
              </w:tabs>
              <w:spacing w:line="360" w:lineRule="auto"/>
              <w:jc w:val="both"/>
              <w:rPr>
                <w:color w:val="000000"/>
                <w:sz w:val="28"/>
                <w:szCs w:val="28"/>
              </w:rPr>
            </w:pPr>
            <w:r>
              <w:rPr>
                <w:color w:val="000000"/>
                <w:sz w:val="28"/>
                <w:szCs w:val="28"/>
              </w:rPr>
              <w:t>*періодичні загострення хронічних захворювань – 100%.</w:t>
            </w:r>
          </w:p>
        </w:tc>
        <w:tc>
          <w:tcPr>
            <w:tcW w:w="3172" w:type="dxa"/>
            <w:gridSpan w:val="2"/>
          </w:tcPr>
          <w:p w:rsidR="00D31688" w:rsidRDefault="00841CFA">
            <w:pPr>
              <w:pBdr>
                <w:top w:val="nil"/>
                <w:left w:val="nil"/>
                <w:bottom w:val="nil"/>
                <w:right w:val="nil"/>
                <w:between w:val="nil"/>
              </w:pBdr>
              <w:tabs>
                <w:tab w:val="left" w:pos="142"/>
              </w:tabs>
              <w:spacing w:line="360" w:lineRule="auto"/>
              <w:jc w:val="both"/>
              <w:rPr>
                <w:color w:val="000000"/>
                <w:sz w:val="28"/>
                <w:szCs w:val="28"/>
              </w:rPr>
            </w:pPr>
            <w:r>
              <w:rPr>
                <w:color w:val="000000"/>
                <w:sz w:val="28"/>
                <w:szCs w:val="28"/>
              </w:rPr>
              <w:t>*наявність хронічних захворювань без загострень – 30%; *періодичні загострення</w:t>
            </w:r>
          </w:p>
          <w:p w:rsidR="00D31688" w:rsidRDefault="00841CFA">
            <w:pPr>
              <w:pBdr>
                <w:top w:val="nil"/>
                <w:left w:val="nil"/>
                <w:bottom w:val="nil"/>
                <w:right w:val="nil"/>
                <w:between w:val="nil"/>
              </w:pBdr>
              <w:tabs>
                <w:tab w:val="left" w:pos="142"/>
              </w:tabs>
              <w:spacing w:line="360" w:lineRule="auto"/>
              <w:jc w:val="both"/>
              <w:rPr>
                <w:color w:val="000000"/>
                <w:sz w:val="28"/>
                <w:szCs w:val="28"/>
              </w:rPr>
            </w:pPr>
            <w:r>
              <w:rPr>
                <w:color w:val="000000"/>
                <w:sz w:val="28"/>
                <w:szCs w:val="28"/>
              </w:rPr>
              <w:t>хронічних захворювань – 70%.</w:t>
            </w:r>
          </w:p>
        </w:tc>
      </w:tr>
      <w:tr w:rsidR="00D31688">
        <w:trPr>
          <w:gridAfter w:val="1"/>
          <w:wAfter w:w="38" w:type="dxa"/>
          <w:trHeight w:val="1502"/>
        </w:trPr>
        <w:tc>
          <w:tcPr>
            <w:tcW w:w="3969" w:type="dxa"/>
          </w:tcPr>
          <w:p w:rsidR="00D31688" w:rsidRDefault="00841CFA">
            <w:pPr>
              <w:pBdr>
                <w:top w:val="nil"/>
                <w:left w:val="nil"/>
                <w:bottom w:val="nil"/>
                <w:right w:val="nil"/>
                <w:between w:val="nil"/>
              </w:pBdr>
              <w:tabs>
                <w:tab w:val="left" w:pos="142"/>
              </w:tabs>
              <w:spacing w:line="360" w:lineRule="auto"/>
              <w:jc w:val="both"/>
              <w:rPr>
                <w:color w:val="000000"/>
                <w:sz w:val="28"/>
                <w:szCs w:val="28"/>
              </w:rPr>
            </w:pPr>
            <w:r>
              <w:rPr>
                <w:color w:val="000000"/>
                <w:sz w:val="28"/>
                <w:szCs w:val="28"/>
              </w:rPr>
              <w:t>4. Чи вважаєте Ви за необхідне регулярно перевіряти своє здоров’я (проф. огляди, лаб. дослідження)</w:t>
            </w:r>
          </w:p>
        </w:tc>
        <w:tc>
          <w:tcPr>
            <w:tcW w:w="2694" w:type="dxa"/>
          </w:tcPr>
          <w:p w:rsidR="00D31688" w:rsidRDefault="00841CFA">
            <w:pPr>
              <w:pBdr>
                <w:top w:val="nil"/>
                <w:left w:val="nil"/>
                <w:bottom w:val="nil"/>
                <w:right w:val="nil"/>
                <w:between w:val="nil"/>
              </w:pBdr>
              <w:tabs>
                <w:tab w:val="left" w:pos="142"/>
              </w:tabs>
              <w:spacing w:line="360" w:lineRule="auto"/>
              <w:jc w:val="both"/>
              <w:rPr>
                <w:color w:val="000000"/>
                <w:sz w:val="28"/>
                <w:szCs w:val="28"/>
              </w:rPr>
            </w:pPr>
            <w:r>
              <w:rPr>
                <w:color w:val="000000"/>
                <w:sz w:val="28"/>
                <w:szCs w:val="28"/>
              </w:rPr>
              <w:t>* дуже рідко – 33%; * * у мене немає часу сходити до лікаря –</w:t>
            </w:r>
          </w:p>
          <w:p w:rsidR="00D31688" w:rsidRDefault="00841CFA">
            <w:pPr>
              <w:pBdr>
                <w:top w:val="nil"/>
                <w:left w:val="nil"/>
                <w:bottom w:val="nil"/>
                <w:right w:val="nil"/>
                <w:between w:val="nil"/>
              </w:pBdr>
              <w:tabs>
                <w:tab w:val="left" w:pos="142"/>
              </w:tabs>
              <w:spacing w:line="360" w:lineRule="auto"/>
              <w:jc w:val="both"/>
              <w:rPr>
                <w:color w:val="000000"/>
                <w:sz w:val="28"/>
                <w:szCs w:val="28"/>
              </w:rPr>
            </w:pPr>
            <w:r>
              <w:rPr>
                <w:color w:val="000000"/>
                <w:sz w:val="28"/>
                <w:szCs w:val="28"/>
              </w:rPr>
              <w:t>33%;</w:t>
            </w:r>
          </w:p>
          <w:p w:rsidR="00D31688" w:rsidRDefault="00841CFA">
            <w:pPr>
              <w:pBdr>
                <w:top w:val="nil"/>
                <w:left w:val="nil"/>
                <w:bottom w:val="nil"/>
                <w:right w:val="nil"/>
                <w:between w:val="nil"/>
              </w:pBdr>
              <w:tabs>
                <w:tab w:val="left" w:pos="142"/>
              </w:tabs>
              <w:spacing w:line="360" w:lineRule="auto"/>
              <w:jc w:val="both"/>
              <w:rPr>
                <w:color w:val="000000"/>
                <w:sz w:val="28"/>
                <w:szCs w:val="28"/>
              </w:rPr>
            </w:pPr>
            <w:r>
              <w:rPr>
                <w:color w:val="000000"/>
                <w:sz w:val="28"/>
                <w:szCs w:val="28"/>
              </w:rPr>
              <w:t>* іноді – 34%.</w:t>
            </w:r>
          </w:p>
        </w:tc>
        <w:tc>
          <w:tcPr>
            <w:tcW w:w="3134" w:type="dxa"/>
          </w:tcPr>
          <w:p w:rsidR="00D31688" w:rsidRDefault="00841CFA">
            <w:pPr>
              <w:pBdr>
                <w:top w:val="nil"/>
                <w:left w:val="nil"/>
                <w:bottom w:val="nil"/>
                <w:right w:val="nil"/>
                <w:between w:val="nil"/>
              </w:pBdr>
              <w:tabs>
                <w:tab w:val="left" w:pos="142"/>
              </w:tabs>
              <w:spacing w:line="360" w:lineRule="auto"/>
              <w:jc w:val="both"/>
              <w:rPr>
                <w:color w:val="000000"/>
                <w:sz w:val="28"/>
                <w:szCs w:val="28"/>
              </w:rPr>
            </w:pPr>
            <w:r>
              <w:rPr>
                <w:color w:val="000000"/>
                <w:sz w:val="28"/>
                <w:szCs w:val="28"/>
              </w:rPr>
              <w:t>*перевіряю своє здоров’я регулярно – 33%;</w:t>
            </w:r>
          </w:p>
          <w:p w:rsidR="00D31688" w:rsidRDefault="00841CFA">
            <w:pPr>
              <w:pBdr>
                <w:top w:val="nil"/>
                <w:left w:val="nil"/>
                <w:bottom w:val="nil"/>
                <w:right w:val="nil"/>
                <w:between w:val="nil"/>
              </w:pBdr>
              <w:tabs>
                <w:tab w:val="left" w:pos="142"/>
              </w:tabs>
              <w:spacing w:line="360" w:lineRule="auto"/>
              <w:jc w:val="both"/>
              <w:rPr>
                <w:color w:val="000000"/>
                <w:sz w:val="28"/>
                <w:szCs w:val="28"/>
              </w:rPr>
            </w:pPr>
            <w:r>
              <w:rPr>
                <w:color w:val="000000"/>
                <w:sz w:val="28"/>
                <w:szCs w:val="28"/>
              </w:rPr>
              <w:t>*у моєму місті складно потрапити до лікаря – 33%;</w:t>
            </w:r>
          </w:p>
          <w:p w:rsidR="00D31688" w:rsidRDefault="00841CFA">
            <w:pPr>
              <w:pBdr>
                <w:top w:val="nil"/>
                <w:left w:val="nil"/>
                <w:bottom w:val="nil"/>
                <w:right w:val="nil"/>
                <w:between w:val="nil"/>
              </w:pBdr>
              <w:tabs>
                <w:tab w:val="left" w:pos="142"/>
              </w:tabs>
              <w:spacing w:line="360" w:lineRule="auto"/>
              <w:jc w:val="both"/>
              <w:rPr>
                <w:color w:val="000000"/>
                <w:sz w:val="28"/>
                <w:szCs w:val="28"/>
              </w:rPr>
            </w:pPr>
            <w:r>
              <w:rPr>
                <w:color w:val="000000"/>
                <w:sz w:val="28"/>
                <w:szCs w:val="28"/>
              </w:rPr>
              <w:t>*немає часу – 34%.</w:t>
            </w:r>
          </w:p>
        </w:tc>
      </w:tr>
      <w:tr w:rsidR="00D31688">
        <w:trPr>
          <w:gridAfter w:val="1"/>
          <w:wAfter w:w="38" w:type="dxa"/>
          <w:trHeight w:val="1977"/>
        </w:trPr>
        <w:tc>
          <w:tcPr>
            <w:tcW w:w="3969" w:type="dxa"/>
          </w:tcPr>
          <w:p w:rsidR="00D31688" w:rsidRDefault="00841CFA">
            <w:pPr>
              <w:pBdr>
                <w:top w:val="nil"/>
                <w:left w:val="nil"/>
                <w:bottom w:val="nil"/>
                <w:right w:val="nil"/>
                <w:between w:val="nil"/>
              </w:pBdr>
              <w:tabs>
                <w:tab w:val="left" w:pos="142"/>
              </w:tabs>
              <w:spacing w:line="360" w:lineRule="auto"/>
              <w:jc w:val="both"/>
              <w:rPr>
                <w:color w:val="000000"/>
                <w:sz w:val="28"/>
                <w:szCs w:val="28"/>
              </w:rPr>
            </w:pPr>
            <w:r>
              <w:rPr>
                <w:color w:val="000000"/>
                <w:sz w:val="28"/>
                <w:szCs w:val="28"/>
              </w:rPr>
              <w:t>5. Чи завжди Ви звертаєтеся до фахівця, коли відчуваєте нездужання або больові відчуття, що погіршують якість вашого життя та фізичної активності?</w:t>
            </w:r>
          </w:p>
        </w:tc>
        <w:tc>
          <w:tcPr>
            <w:tcW w:w="2694" w:type="dxa"/>
          </w:tcPr>
          <w:p w:rsidR="00D31688" w:rsidRDefault="00841CFA">
            <w:pPr>
              <w:pBdr>
                <w:top w:val="nil"/>
                <w:left w:val="nil"/>
                <w:bottom w:val="nil"/>
                <w:right w:val="nil"/>
                <w:between w:val="nil"/>
              </w:pBdr>
              <w:tabs>
                <w:tab w:val="left" w:pos="142"/>
              </w:tabs>
              <w:spacing w:line="360" w:lineRule="auto"/>
              <w:jc w:val="both"/>
              <w:rPr>
                <w:color w:val="000000"/>
                <w:sz w:val="28"/>
                <w:szCs w:val="28"/>
              </w:rPr>
            </w:pPr>
            <w:r>
              <w:rPr>
                <w:color w:val="000000"/>
                <w:sz w:val="28"/>
                <w:szCs w:val="28"/>
              </w:rPr>
              <w:t>*ні, звертаюсь до інформації в інтернеті – 33%;</w:t>
            </w:r>
          </w:p>
          <w:p w:rsidR="00D31688" w:rsidRDefault="00841CFA">
            <w:pPr>
              <w:pBdr>
                <w:top w:val="nil"/>
                <w:left w:val="nil"/>
                <w:bottom w:val="nil"/>
                <w:right w:val="nil"/>
                <w:between w:val="nil"/>
              </w:pBdr>
              <w:tabs>
                <w:tab w:val="left" w:pos="142"/>
              </w:tabs>
              <w:spacing w:line="360" w:lineRule="auto"/>
              <w:jc w:val="both"/>
              <w:rPr>
                <w:color w:val="000000"/>
                <w:sz w:val="28"/>
                <w:szCs w:val="28"/>
              </w:rPr>
            </w:pPr>
            <w:r>
              <w:rPr>
                <w:color w:val="000000"/>
                <w:sz w:val="28"/>
                <w:szCs w:val="28"/>
              </w:rPr>
              <w:t>*звертаюсь до фахівця – 33%;</w:t>
            </w:r>
          </w:p>
          <w:p w:rsidR="00D31688" w:rsidRDefault="00841CFA">
            <w:pPr>
              <w:pBdr>
                <w:top w:val="nil"/>
                <w:left w:val="nil"/>
                <w:bottom w:val="nil"/>
                <w:right w:val="nil"/>
                <w:between w:val="nil"/>
              </w:pBdr>
              <w:tabs>
                <w:tab w:val="left" w:pos="142"/>
              </w:tabs>
              <w:spacing w:line="360" w:lineRule="auto"/>
              <w:jc w:val="both"/>
              <w:rPr>
                <w:color w:val="000000"/>
                <w:sz w:val="28"/>
                <w:szCs w:val="28"/>
              </w:rPr>
            </w:pPr>
            <w:r>
              <w:rPr>
                <w:color w:val="000000"/>
                <w:sz w:val="28"/>
                <w:szCs w:val="28"/>
              </w:rPr>
              <w:lastRenderedPageBreak/>
              <w:t>*не звертаюся до фахівця – 34%.</w:t>
            </w:r>
          </w:p>
        </w:tc>
        <w:tc>
          <w:tcPr>
            <w:tcW w:w="3134" w:type="dxa"/>
          </w:tcPr>
          <w:p w:rsidR="00D31688" w:rsidRDefault="00841CFA">
            <w:pPr>
              <w:pBdr>
                <w:top w:val="nil"/>
                <w:left w:val="nil"/>
                <w:bottom w:val="nil"/>
                <w:right w:val="nil"/>
                <w:between w:val="nil"/>
              </w:pBdr>
              <w:tabs>
                <w:tab w:val="left" w:pos="142"/>
              </w:tabs>
              <w:spacing w:line="360" w:lineRule="auto"/>
              <w:jc w:val="both"/>
              <w:rPr>
                <w:color w:val="000000"/>
                <w:sz w:val="28"/>
                <w:szCs w:val="28"/>
              </w:rPr>
            </w:pPr>
            <w:r>
              <w:rPr>
                <w:color w:val="000000"/>
                <w:sz w:val="28"/>
                <w:szCs w:val="28"/>
              </w:rPr>
              <w:lastRenderedPageBreak/>
              <w:t>*ні, звертаюся до інформації в мережі інтернет – 66%;</w:t>
            </w:r>
          </w:p>
          <w:p w:rsidR="00D31688" w:rsidRDefault="00841CFA">
            <w:pPr>
              <w:pBdr>
                <w:top w:val="nil"/>
                <w:left w:val="nil"/>
                <w:bottom w:val="nil"/>
                <w:right w:val="nil"/>
                <w:between w:val="nil"/>
              </w:pBdr>
              <w:tabs>
                <w:tab w:val="left" w:pos="142"/>
              </w:tabs>
              <w:spacing w:line="360" w:lineRule="auto"/>
              <w:jc w:val="both"/>
              <w:rPr>
                <w:color w:val="000000"/>
                <w:sz w:val="28"/>
                <w:szCs w:val="28"/>
              </w:rPr>
            </w:pPr>
            <w:r>
              <w:rPr>
                <w:color w:val="000000"/>
                <w:sz w:val="28"/>
                <w:szCs w:val="28"/>
              </w:rPr>
              <w:t>*звертаюся до фахівця – 33%.</w:t>
            </w:r>
          </w:p>
        </w:tc>
      </w:tr>
      <w:tr w:rsidR="00D31688">
        <w:trPr>
          <w:gridAfter w:val="1"/>
          <w:wAfter w:w="38" w:type="dxa"/>
          <w:trHeight w:val="2839"/>
        </w:trPr>
        <w:tc>
          <w:tcPr>
            <w:tcW w:w="3969" w:type="dxa"/>
          </w:tcPr>
          <w:p w:rsidR="00D31688" w:rsidRDefault="00841CFA">
            <w:pPr>
              <w:pBdr>
                <w:top w:val="nil"/>
                <w:left w:val="nil"/>
                <w:bottom w:val="nil"/>
                <w:right w:val="nil"/>
                <w:between w:val="nil"/>
              </w:pBdr>
              <w:tabs>
                <w:tab w:val="left" w:pos="142"/>
              </w:tabs>
              <w:spacing w:line="360" w:lineRule="auto"/>
              <w:jc w:val="both"/>
              <w:rPr>
                <w:color w:val="000000"/>
                <w:sz w:val="28"/>
                <w:szCs w:val="28"/>
              </w:rPr>
            </w:pPr>
            <w:r>
              <w:rPr>
                <w:color w:val="000000"/>
                <w:sz w:val="28"/>
                <w:szCs w:val="28"/>
              </w:rPr>
              <w:lastRenderedPageBreak/>
              <w:t>6. Які основні чинники ризику розвитку ваших захворювань Ви можете відзначити?</w:t>
            </w:r>
          </w:p>
        </w:tc>
        <w:tc>
          <w:tcPr>
            <w:tcW w:w="2694" w:type="dxa"/>
          </w:tcPr>
          <w:p w:rsidR="00D31688" w:rsidRDefault="00841CFA">
            <w:pPr>
              <w:pBdr>
                <w:top w:val="nil"/>
                <w:left w:val="nil"/>
                <w:bottom w:val="nil"/>
                <w:right w:val="nil"/>
                <w:between w:val="nil"/>
              </w:pBdr>
              <w:tabs>
                <w:tab w:val="left" w:pos="142"/>
              </w:tabs>
              <w:spacing w:line="360" w:lineRule="auto"/>
              <w:jc w:val="both"/>
              <w:rPr>
                <w:color w:val="000000"/>
                <w:sz w:val="28"/>
                <w:szCs w:val="28"/>
              </w:rPr>
            </w:pPr>
            <w:r>
              <w:rPr>
                <w:color w:val="000000"/>
                <w:sz w:val="28"/>
                <w:szCs w:val="28"/>
              </w:rPr>
              <w:t>*генетична схильність – 33%;</w:t>
            </w:r>
          </w:p>
          <w:p w:rsidR="00D31688" w:rsidRDefault="00841CFA">
            <w:pPr>
              <w:pBdr>
                <w:top w:val="nil"/>
                <w:left w:val="nil"/>
                <w:bottom w:val="nil"/>
                <w:right w:val="nil"/>
                <w:between w:val="nil"/>
              </w:pBdr>
              <w:tabs>
                <w:tab w:val="left" w:pos="142"/>
              </w:tabs>
              <w:spacing w:line="360" w:lineRule="auto"/>
              <w:jc w:val="both"/>
              <w:rPr>
                <w:color w:val="000000"/>
                <w:sz w:val="28"/>
                <w:szCs w:val="28"/>
              </w:rPr>
            </w:pPr>
            <w:r>
              <w:rPr>
                <w:color w:val="000000"/>
                <w:sz w:val="28"/>
                <w:szCs w:val="28"/>
              </w:rPr>
              <w:t>*порушення режиму праці та відпочинку - 33%;</w:t>
            </w:r>
          </w:p>
          <w:p w:rsidR="00D31688" w:rsidRDefault="00841CFA">
            <w:pPr>
              <w:pBdr>
                <w:top w:val="nil"/>
                <w:left w:val="nil"/>
                <w:bottom w:val="nil"/>
                <w:right w:val="nil"/>
                <w:between w:val="nil"/>
              </w:pBdr>
              <w:tabs>
                <w:tab w:val="left" w:pos="142"/>
              </w:tabs>
              <w:spacing w:line="360" w:lineRule="auto"/>
              <w:jc w:val="both"/>
              <w:rPr>
                <w:color w:val="000000"/>
                <w:sz w:val="28"/>
                <w:szCs w:val="28"/>
              </w:rPr>
            </w:pPr>
            <w:r>
              <w:rPr>
                <w:color w:val="000000"/>
                <w:sz w:val="28"/>
                <w:szCs w:val="28"/>
              </w:rPr>
              <w:t xml:space="preserve">*стреси та психологічне </w:t>
            </w:r>
            <w:r>
              <w:rPr>
                <w:sz w:val="28"/>
                <w:szCs w:val="28"/>
              </w:rPr>
              <w:t>виснаження</w:t>
            </w:r>
            <w:r>
              <w:rPr>
                <w:color w:val="000000"/>
                <w:sz w:val="28"/>
                <w:szCs w:val="28"/>
              </w:rPr>
              <w:t xml:space="preserve"> – 33%.</w:t>
            </w:r>
          </w:p>
        </w:tc>
        <w:tc>
          <w:tcPr>
            <w:tcW w:w="3134" w:type="dxa"/>
          </w:tcPr>
          <w:p w:rsidR="00D31688" w:rsidRDefault="00841CFA">
            <w:pPr>
              <w:pBdr>
                <w:top w:val="nil"/>
                <w:left w:val="nil"/>
                <w:bottom w:val="nil"/>
                <w:right w:val="nil"/>
                <w:between w:val="nil"/>
              </w:pBdr>
              <w:tabs>
                <w:tab w:val="left" w:pos="142"/>
              </w:tabs>
              <w:spacing w:line="360" w:lineRule="auto"/>
              <w:jc w:val="both"/>
              <w:rPr>
                <w:color w:val="000000"/>
                <w:sz w:val="28"/>
                <w:szCs w:val="28"/>
              </w:rPr>
            </w:pPr>
            <w:r>
              <w:rPr>
                <w:color w:val="000000"/>
                <w:sz w:val="28"/>
                <w:szCs w:val="28"/>
              </w:rPr>
              <w:t>*низька рухова активність – 20%; *порушення режиму харчування – 20%; *генетична схильність – 30%;</w:t>
            </w:r>
          </w:p>
          <w:p w:rsidR="00D31688" w:rsidRDefault="00841CFA">
            <w:pPr>
              <w:pBdr>
                <w:top w:val="nil"/>
                <w:left w:val="nil"/>
                <w:bottom w:val="nil"/>
                <w:right w:val="nil"/>
                <w:between w:val="nil"/>
              </w:pBdr>
              <w:tabs>
                <w:tab w:val="left" w:pos="142"/>
              </w:tabs>
              <w:spacing w:line="360" w:lineRule="auto"/>
              <w:jc w:val="both"/>
              <w:rPr>
                <w:color w:val="000000"/>
                <w:sz w:val="28"/>
                <w:szCs w:val="28"/>
              </w:rPr>
            </w:pPr>
            <w:r>
              <w:rPr>
                <w:color w:val="000000"/>
                <w:sz w:val="28"/>
                <w:szCs w:val="28"/>
              </w:rPr>
              <w:t>*власна низька медична активність – 30%.</w:t>
            </w:r>
          </w:p>
        </w:tc>
      </w:tr>
      <w:tr w:rsidR="00D31688">
        <w:trPr>
          <w:gridAfter w:val="1"/>
          <w:wAfter w:w="38" w:type="dxa"/>
          <w:trHeight w:val="1269"/>
        </w:trPr>
        <w:tc>
          <w:tcPr>
            <w:tcW w:w="3969" w:type="dxa"/>
          </w:tcPr>
          <w:p w:rsidR="00D31688" w:rsidRDefault="00841CFA">
            <w:pPr>
              <w:pBdr>
                <w:top w:val="nil"/>
                <w:left w:val="nil"/>
                <w:bottom w:val="nil"/>
                <w:right w:val="nil"/>
                <w:between w:val="nil"/>
              </w:pBdr>
              <w:tabs>
                <w:tab w:val="left" w:pos="142"/>
              </w:tabs>
              <w:spacing w:line="360" w:lineRule="auto"/>
              <w:jc w:val="both"/>
              <w:rPr>
                <w:color w:val="000000"/>
                <w:sz w:val="28"/>
                <w:szCs w:val="28"/>
              </w:rPr>
            </w:pPr>
            <w:r>
              <w:rPr>
                <w:color w:val="000000"/>
                <w:sz w:val="28"/>
                <w:szCs w:val="28"/>
              </w:rPr>
              <w:t>7. Чи пов’язуєте Ви проблеми зі здоров’ям з тим способом життя, який Ви ведете?</w:t>
            </w:r>
          </w:p>
        </w:tc>
        <w:tc>
          <w:tcPr>
            <w:tcW w:w="2694" w:type="dxa"/>
          </w:tcPr>
          <w:p w:rsidR="00D31688" w:rsidRDefault="00841CFA">
            <w:pPr>
              <w:pBdr>
                <w:top w:val="nil"/>
                <w:left w:val="nil"/>
                <w:bottom w:val="nil"/>
                <w:right w:val="nil"/>
                <w:between w:val="nil"/>
              </w:pBdr>
              <w:tabs>
                <w:tab w:val="left" w:pos="142"/>
              </w:tabs>
              <w:spacing w:line="360" w:lineRule="auto"/>
              <w:jc w:val="both"/>
              <w:rPr>
                <w:color w:val="000000"/>
                <w:sz w:val="28"/>
                <w:szCs w:val="28"/>
              </w:rPr>
            </w:pPr>
            <w:r>
              <w:rPr>
                <w:color w:val="000000"/>
                <w:sz w:val="28"/>
                <w:szCs w:val="28"/>
              </w:rPr>
              <w:t>*так –33%;</w:t>
            </w:r>
          </w:p>
          <w:p w:rsidR="00D31688" w:rsidRDefault="00841CFA">
            <w:pPr>
              <w:pBdr>
                <w:top w:val="nil"/>
                <w:left w:val="nil"/>
                <w:bottom w:val="nil"/>
                <w:right w:val="nil"/>
                <w:between w:val="nil"/>
              </w:pBdr>
              <w:tabs>
                <w:tab w:val="left" w:pos="142"/>
              </w:tabs>
              <w:spacing w:line="360" w:lineRule="auto"/>
              <w:jc w:val="both"/>
              <w:rPr>
                <w:color w:val="000000"/>
                <w:sz w:val="28"/>
                <w:szCs w:val="28"/>
              </w:rPr>
            </w:pPr>
            <w:r>
              <w:rPr>
                <w:color w:val="000000"/>
                <w:sz w:val="28"/>
                <w:szCs w:val="28"/>
              </w:rPr>
              <w:t>*ні – 33%</w:t>
            </w:r>
          </w:p>
          <w:p w:rsidR="00D31688" w:rsidRDefault="00841CFA">
            <w:pPr>
              <w:pBdr>
                <w:top w:val="nil"/>
                <w:left w:val="nil"/>
                <w:bottom w:val="nil"/>
                <w:right w:val="nil"/>
                <w:between w:val="nil"/>
              </w:pBdr>
              <w:tabs>
                <w:tab w:val="left" w:pos="142"/>
              </w:tabs>
              <w:spacing w:line="360" w:lineRule="auto"/>
              <w:jc w:val="both"/>
              <w:rPr>
                <w:color w:val="000000"/>
                <w:sz w:val="28"/>
                <w:szCs w:val="28"/>
              </w:rPr>
            </w:pPr>
            <w:r>
              <w:rPr>
                <w:color w:val="000000"/>
                <w:sz w:val="28"/>
                <w:szCs w:val="28"/>
              </w:rPr>
              <w:t>*важко сказати – 34 %</w:t>
            </w:r>
          </w:p>
        </w:tc>
        <w:tc>
          <w:tcPr>
            <w:tcW w:w="3134" w:type="dxa"/>
          </w:tcPr>
          <w:p w:rsidR="00D31688" w:rsidRDefault="00841CFA">
            <w:pPr>
              <w:pBdr>
                <w:top w:val="nil"/>
                <w:left w:val="nil"/>
                <w:bottom w:val="nil"/>
                <w:right w:val="nil"/>
                <w:between w:val="nil"/>
              </w:pBdr>
              <w:tabs>
                <w:tab w:val="left" w:pos="142"/>
              </w:tabs>
              <w:spacing w:line="360" w:lineRule="auto"/>
              <w:jc w:val="both"/>
              <w:rPr>
                <w:color w:val="000000"/>
                <w:sz w:val="28"/>
                <w:szCs w:val="28"/>
              </w:rPr>
            </w:pPr>
            <w:r>
              <w:rPr>
                <w:color w:val="000000"/>
                <w:sz w:val="28"/>
                <w:szCs w:val="28"/>
              </w:rPr>
              <w:t>*так – 33%;</w:t>
            </w:r>
          </w:p>
          <w:p w:rsidR="00D31688" w:rsidRDefault="00841CFA">
            <w:pPr>
              <w:pBdr>
                <w:top w:val="nil"/>
                <w:left w:val="nil"/>
                <w:bottom w:val="nil"/>
                <w:right w:val="nil"/>
                <w:between w:val="nil"/>
              </w:pBdr>
              <w:tabs>
                <w:tab w:val="left" w:pos="142"/>
              </w:tabs>
              <w:spacing w:line="360" w:lineRule="auto"/>
              <w:jc w:val="both"/>
              <w:rPr>
                <w:color w:val="000000"/>
                <w:sz w:val="28"/>
                <w:szCs w:val="28"/>
              </w:rPr>
            </w:pPr>
            <w:r>
              <w:rPr>
                <w:color w:val="000000"/>
                <w:sz w:val="28"/>
                <w:szCs w:val="28"/>
              </w:rPr>
              <w:t>ні – 33%;</w:t>
            </w:r>
          </w:p>
          <w:p w:rsidR="00D31688" w:rsidRDefault="00841CFA">
            <w:pPr>
              <w:pBdr>
                <w:top w:val="nil"/>
                <w:left w:val="nil"/>
                <w:bottom w:val="nil"/>
                <w:right w:val="nil"/>
                <w:between w:val="nil"/>
              </w:pBdr>
              <w:tabs>
                <w:tab w:val="left" w:pos="142"/>
              </w:tabs>
              <w:spacing w:line="360" w:lineRule="auto"/>
              <w:jc w:val="both"/>
              <w:rPr>
                <w:color w:val="000000"/>
                <w:sz w:val="28"/>
                <w:szCs w:val="28"/>
              </w:rPr>
            </w:pPr>
            <w:r>
              <w:rPr>
                <w:color w:val="000000"/>
                <w:sz w:val="28"/>
                <w:szCs w:val="28"/>
              </w:rPr>
              <w:t>*важко сказати – 34 %.</w:t>
            </w:r>
          </w:p>
        </w:tc>
      </w:tr>
      <w:tr w:rsidR="00D31688">
        <w:trPr>
          <w:gridAfter w:val="1"/>
          <w:wAfter w:w="38" w:type="dxa"/>
          <w:trHeight w:val="1530"/>
        </w:trPr>
        <w:tc>
          <w:tcPr>
            <w:tcW w:w="3969" w:type="dxa"/>
          </w:tcPr>
          <w:p w:rsidR="00D31688" w:rsidRDefault="00841CFA">
            <w:pPr>
              <w:pBdr>
                <w:top w:val="nil"/>
                <w:left w:val="nil"/>
                <w:bottom w:val="nil"/>
                <w:right w:val="nil"/>
                <w:between w:val="nil"/>
              </w:pBdr>
              <w:tabs>
                <w:tab w:val="left" w:pos="142"/>
              </w:tabs>
              <w:spacing w:line="360" w:lineRule="auto"/>
              <w:jc w:val="both"/>
              <w:rPr>
                <w:color w:val="000000"/>
                <w:sz w:val="28"/>
                <w:szCs w:val="28"/>
              </w:rPr>
            </w:pPr>
            <w:r>
              <w:rPr>
                <w:color w:val="000000"/>
                <w:sz w:val="28"/>
                <w:szCs w:val="28"/>
              </w:rPr>
              <w:t>8. Чи вважаєте Ви, що можливо покращити своє самопочуття та здоров’я за допомогою ведення здорового способу життя?</w:t>
            </w:r>
          </w:p>
        </w:tc>
        <w:tc>
          <w:tcPr>
            <w:tcW w:w="2694" w:type="dxa"/>
          </w:tcPr>
          <w:p w:rsidR="00D31688" w:rsidRDefault="00841CFA">
            <w:pPr>
              <w:pBdr>
                <w:top w:val="nil"/>
                <w:left w:val="nil"/>
                <w:bottom w:val="nil"/>
                <w:right w:val="nil"/>
                <w:between w:val="nil"/>
              </w:pBdr>
              <w:tabs>
                <w:tab w:val="left" w:pos="142"/>
              </w:tabs>
              <w:spacing w:line="360" w:lineRule="auto"/>
              <w:jc w:val="both"/>
              <w:rPr>
                <w:color w:val="000000"/>
                <w:sz w:val="28"/>
                <w:szCs w:val="28"/>
              </w:rPr>
            </w:pPr>
            <w:r>
              <w:rPr>
                <w:color w:val="000000"/>
                <w:sz w:val="28"/>
                <w:szCs w:val="28"/>
              </w:rPr>
              <w:t>* так –100%.</w:t>
            </w:r>
          </w:p>
        </w:tc>
        <w:tc>
          <w:tcPr>
            <w:tcW w:w="3134" w:type="dxa"/>
          </w:tcPr>
          <w:p w:rsidR="00D31688" w:rsidRDefault="00841CFA">
            <w:pPr>
              <w:pBdr>
                <w:top w:val="nil"/>
                <w:left w:val="nil"/>
                <w:bottom w:val="nil"/>
                <w:right w:val="nil"/>
                <w:between w:val="nil"/>
              </w:pBdr>
              <w:tabs>
                <w:tab w:val="left" w:pos="142"/>
              </w:tabs>
              <w:spacing w:line="360" w:lineRule="auto"/>
              <w:jc w:val="both"/>
              <w:rPr>
                <w:color w:val="000000"/>
                <w:sz w:val="28"/>
                <w:szCs w:val="28"/>
              </w:rPr>
            </w:pPr>
            <w:r>
              <w:rPr>
                <w:color w:val="000000"/>
                <w:sz w:val="28"/>
                <w:szCs w:val="28"/>
              </w:rPr>
              <w:t>* так – 100%.</w:t>
            </w:r>
          </w:p>
        </w:tc>
      </w:tr>
      <w:tr w:rsidR="00D31688">
        <w:trPr>
          <w:gridAfter w:val="1"/>
          <w:wAfter w:w="38" w:type="dxa"/>
          <w:trHeight w:val="416"/>
        </w:trPr>
        <w:tc>
          <w:tcPr>
            <w:tcW w:w="3969" w:type="dxa"/>
          </w:tcPr>
          <w:p w:rsidR="00D31688" w:rsidRDefault="00841CFA">
            <w:pPr>
              <w:pBdr>
                <w:top w:val="nil"/>
                <w:left w:val="nil"/>
                <w:bottom w:val="nil"/>
                <w:right w:val="nil"/>
                <w:between w:val="nil"/>
              </w:pBdr>
              <w:tabs>
                <w:tab w:val="left" w:pos="142"/>
              </w:tabs>
              <w:spacing w:line="360" w:lineRule="auto"/>
              <w:jc w:val="both"/>
              <w:rPr>
                <w:color w:val="000000"/>
                <w:sz w:val="28"/>
                <w:szCs w:val="28"/>
              </w:rPr>
            </w:pPr>
            <w:r>
              <w:rPr>
                <w:color w:val="000000"/>
                <w:sz w:val="28"/>
                <w:szCs w:val="28"/>
              </w:rPr>
              <w:t>9. Що Ви змінили б у своєму способі життя в першу чергу для поліпшення стану здоров’я?</w:t>
            </w:r>
          </w:p>
        </w:tc>
        <w:tc>
          <w:tcPr>
            <w:tcW w:w="2694" w:type="dxa"/>
          </w:tcPr>
          <w:p w:rsidR="00D31688" w:rsidRDefault="00841CFA">
            <w:pPr>
              <w:pBdr>
                <w:top w:val="nil"/>
                <w:left w:val="nil"/>
                <w:bottom w:val="nil"/>
                <w:right w:val="nil"/>
                <w:between w:val="nil"/>
              </w:pBdr>
              <w:tabs>
                <w:tab w:val="left" w:pos="142"/>
              </w:tabs>
              <w:spacing w:line="360" w:lineRule="auto"/>
              <w:jc w:val="both"/>
              <w:rPr>
                <w:color w:val="000000"/>
                <w:sz w:val="28"/>
                <w:szCs w:val="28"/>
              </w:rPr>
            </w:pPr>
            <w:r>
              <w:rPr>
                <w:color w:val="000000"/>
                <w:sz w:val="28"/>
                <w:szCs w:val="28"/>
              </w:rPr>
              <w:t>* відмовився від  шкідливих звичок – 33%;</w:t>
            </w:r>
          </w:p>
          <w:p w:rsidR="00D31688" w:rsidRDefault="00841CFA">
            <w:pPr>
              <w:pBdr>
                <w:top w:val="nil"/>
                <w:left w:val="nil"/>
                <w:bottom w:val="nil"/>
                <w:right w:val="nil"/>
                <w:between w:val="nil"/>
              </w:pBdr>
              <w:tabs>
                <w:tab w:val="left" w:pos="142"/>
              </w:tabs>
              <w:spacing w:line="360" w:lineRule="auto"/>
              <w:jc w:val="both"/>
              <w:rPr>
                <w:color w:val="000000"/>
                <w:sz w:val="28"/>
                <w:szCs w:val="28"/>
              </w:rPr>
            </w:pPr>
            <w:r>
              <w:rPr>
                <w:color w:val="000000"/>
                <w:sz w:val="28"/>
                <w:szCs w:val="28"/>
              </w:rPr>
              <w:t xml:space="preserve">*режим харчування – 33%; </w:t>
            </w:r>
          </w:p>
          <w:p w:rsidR="00D31688" w:rsidRDefault="00841CFA">
            <w:pPr>
              <w:pBdr>
                <w:top w:val="nil"/>
                <w:left w:val="nil"/>
                <w:bottom w:val="nil"/>
                <w:right w:val="nil"/>
                <w:between w:val="nil"/>
              </w:pBdr>
              <w:tabs>
                <w:tab w:val="left" w:pos="142"/>
              </w:tabs>
              <w:spacing w:line="360" w:lineRule="auto"/>
              <w:jc w:val="both"/>
              <w:rPr>
                <w:color w:val="000000"/>
                <w:sz w:val="28"/>
                <w:szCs w:val="28"/>
              </w:rPr>
            </w:pPr>
            <w:r>
              <w:rPr>
                <w:color w:val="000000"/>
                <w:sz w:val="28"/>
                <w:szCs w:val="28"/>
              </w:rPr>
              <w:t>*збільшення фізичного навантаження – 34%.</w:t>
            </w:r>
          </w:p>
        </w:tc>
        <w:tc>
          <w:tcPr>
            <w:tcW w:w="3134" w:type="dxa"/>
          </w:tcPr>
          <w:p w:rsidR="00D31688" w:rsidRDefault="00841CFA">
            <w:pPr>
              <w:pBdr>
                <w:top w:val="nil"/>
                <w:left w:val="nil"/>
                <w:bottom w:val="nil"/>
                <w:right w:val="nil"/>
                <w:between w:val="nil"/>
              </w:pBdr>
              <w:tabs>
                <w:tab w:val="left" w:pos="142"/>
              </w:tabs>
              <w:spacing w:line="360" w:lineRule="auto"/>
              <w:jc w:val="both"/>
              <w:rPr>
                <w:color w:val="000000"/>
                <w:sz w:val="28"/>
                <w:szCs w:val="28"/>
              </w:rPr>
            </w:pPr>
            <w:r>
              <w:rPr>
                <w:color w:val="000000"/>
                <w:sz w:val="28"/>
                <w:szCs w:val="28"/>
              </w:rPr>
              <w:t xml:space="preserve">*режим харчування – 34%; </w:t>
            </w:r>
          </w:p>
          <w:p w:rsidR="00D31688" w:rsidRDefault="00841CFA">
            <w:pPr>
              <w:pBdr>
                <w:top w:val="nil"/>
                <w:left w:val="nil"/>
                <w:bottom w:val="nil"/>
                <w:right w:val="nil"/>
                <w:between w:val="nil"/>
              </w:pBdr>
              <w:tabs>
                <w:tab w:val="left" w:pos="142"/>
              </w:tabs>
              <w:spacing w:line="360" w:lineRule="auto"/>
              <w:jc w:val="both"/>
              <w:rPr>
                <w:color w:val="000000"/>
                <w:sz w:val="28"/>
                <w:szCs w:val="28"/>
              </w:rPr>
            </w:pPr>
            <w:r>
              <w:rPr>
                <w:color w:val="000000"/>
                <w:sz w:val="28"/>
                <w:szCs w:val="28"/>
              </w:rPr>
              <w:t>*раціональні способи боротьби зі стресом – 33%;</w:t>
            </w:r>
          </w:p>
          <w:p w:rsidR="00D31688" w:rsidRDefault="00841CFA">
            <w:pPr>
              <w:pBdr>
                <w:top w:val="nil"/>
                <w:left w:val="nil"/>
                <w:bottom w:val="nil"/>
                <w:right w:val="nil"/>
                <w:between w:val="nil"/>
              </w:pBdr>
              <w:tabs>
                <w:tab w:val="left" w:pos="142"/>
              </w:tabs>
              <w:spacing w:line="360" w:lineRule="auto"/>
              <w:jc w:val="both"/>
              <w:rPr>
                <w:color w:val="000000"/>
                <w:sz w:val="28"/>
                <w:szCs w:val="28"/>
              </w:rPr>
            </w:pPr>
            <w:r>
              <w:rPr>
                <w:color w:val="000000"/>
                <w:sz w:val="28"/>
                <w:szCs w:val="28"/>
              </w:rPr>
              <w:t>*відмовився від шкідливих звичок – 33%</w:t>
            </w:r>
          </w:p>
        </w:tc>
      </w:tr>
      <w:tr w:rsidR="00D31688">
        <w:trPr>
          <w:gridAfter w:val="1"/>
          <w:wAfter w:w="38" w:type="dxa"/>
          <w:trHeight w:val="1397"/>
        </w:trPr>
        <w:tc>
          <w:tcPr>
            <w:tcW w:w="3969" w:type="dxa"/>
          </w:tcPr>
          <w:p w:rsidR="00D31688" w:rsidRDefault="00841CFA">
            <w:pPr>
              <w:pBdr>
                <w:top w:val="nil"/>
                <w:left w:val="nil"/>
                <w:bottom w:val="nil"/>
                <w:right w:val="nil"/>
                <w:between w:val="nil"/>
              </w:pBdr>
              <w:tabs>
                <w:tab w:val="left" w:pos="142"/>
              </w:tabs>
              <w:spacing w:line="360" w:lineRule="auto"/>
              <w:jc w:val="both"/>
              <w:rPr>
                <w:color w:val="000000"/>
                <w:sz w:val="28"/>
                <w:szCs w:val="28"/>
              </w:rPr>
            </w:pPr>
            <w:r>
              <w:rPr>
                <w:color w:val="000000"/>
                <w:sz w:val="28"/>
                <w:szCs w:val="28"/>
              </w:rPr>
              <w:lastRenderedPageBreak/>
              <w:t>10. Взяли б Ви участь у заходах щодо формування здорового способу життя?</w:t>
            </w:r>
          </w:p>
        </w:tc>
        <w:tc>
          <w:tcPr>
            <w:tcW w:w="2694" w:type="dxa"/>
          </w:tcPr>
          <w:p w:rsidR="00D31688" w:rsidRDefault="00841CFA">
            <w:pPr>
              <w:pBdr>
                <w:top w:val="nil"/>
                <w:left w:val="nil"/>
                <w:bottom w:val="nil"/>
                <w:right w:val="nil"/>
                <w:between w:val="nil"/>
              </w:pBdr>
              <w:tabs>
                <w:tab w:val="left" w:pos="142"/>
              </w:tabs>
              <w:spacing w:line="360" w:lineRule="auto"/>
              <w:jc w:val="both"/>
              <w:rPr>
                <w:color w:val="000000"/>
                <w:sz w:val="28"/>
                <w:szCs w:val="28"/>
              </w:rPr>
            </w:pPr>
            <w:r>
              <w:rPr>
                <w:color w:val="000000"/>
                <w:sz w:val="28"/>
                <w:szCs w:val="28"/>
              </w:rPr>
              <w:t>*так – 67%;</w:t>
            </w:r>
          </w:p>
          <w:p w:rsidR="00D31688" w:rsidRDefault="00841CFA">
            <w:pPr>
              <w:pBdr>
                <w:top w:val="nil"/>
                <w:left w:val="nil"/>
                <w:bottom w:val="nil"/>
                <w:right w:val="nil"/>
                <w:between w:val="nil"/>
              </w:pBdr>
              <w:tabs>
                <w:tab w:val="left" w:pos="142"/>
              </w:tabs>
              <w:spacing w:line="360" w:lineRule="auto"/>
              <w:jc w:val="both"/>
              <w:rPr>
                <w:color w:val="000000"/>
                <w:sz w:val="28"/>
                <w:szCs w:val="28"/>
              </w:rPr>
            </w:pPr>
            <w:r>
              <w:rPr>
                <w:color w:val="000000"/>
                <w:sz w:val="28"/>
                <w:szCs w:val="28"/>
              </w:rPr>
              <w:t>*ні – 33%.</w:t>
            </w:r>
          </w:p>
        </w:tc>
        <w:tc>
          <w:tcPr>
            <w:tcW w:w="3134" w:type="dxa"/>
          </w:tcPr>
          <w:p w:rsidR="00D31688" w:rsidRDefault="00841CFA">
            <w:pPr>
              <w:pBdr>
                <w:top w:val="nil"/>
                <w:left w:val="nil"/>
                <w:bottom w:val="nil"/>
                <w:right w:val="nil"/>
                <w:between w:val="nil"/>
              </w:pBdr>
              <w:tabs>
                <w:tab w:val="left" w:pos="142"/>
              </w:tabs>
              <w:spacing w:line="360" w:lineRule="auto"/>
              <w:jc w:val="both"/>
              <w:rPr>
                <w:color w:val="000000"/>
                <w:sz w:val="28"/>
                <w:szCs w:val="28"/>
              </w:rPr>
            </w:pPr>
            <w:r>
              <w:rPr>
                <w:color w:val="000000"/>
                <w:sz w:val="28"/>
                <w:szCs w:val="28"/>
              </w:rPr>
              <w:t>*ні - 67%;</w:t>
            </w:r>
          </w:p>
          <w:p w:rsidR="00D31688" w:rsidRDefault="00841CFA">
            <w:pPr>
              <w:pBdr>
                <w:top w:val="nil"/>
                <w:left w:val="nil"/>
                <w:bottom w:val="nil"/>
                <w:right w:val="nil"/>
                <w:between w:val="nil"/>
              </w:pBdr>
              <w:tabs>
                <w:tab w:val="left" w:pos="142"/>
              </w:tabs>
              <w:spacing w:line="360" w:lineRule="auto"/>
              <w:jc w:val="both"/>
              <w:rPr>
                <w:color w:val="000000"/>
                <w:sz w:val="28"/>
                <w:szCs w:val="28"/>
              </w:rPr>
            </w:pPr>
            <w:r>
              <w:rPr>
                <w:color w:val="000000"/>
                <w:sz w:val="28"/>
                <w:szCs w:val="28"/>
              </w:rPr>
              <w:t>*так - 33%.</w:t>
            </w:r>
          </w:p>
        </w:tc>
      </w:tr>
    </w:tbl>
    <w:p w:rsidR="00D31688" w:rsidRDefault="00D31688">
      <w:pPr>
        <w:pBdr>
          <w:top w:val="nil"/>
          <w:left w:val="nil"/>
          <w:bottom w:val="nil"/>
          <w:right w:val="nil"/>
          <w:between w:val="nil"/>
        </w:pBdr>
        <w:tabs>
          <w:tab w:val="left" w:pos="142"/>
        </w:tabs>
        <w:spacing w:line="360" w:lineRule="auto"/>
        <w:ind w:firstLine="851"/>
        <w:jc w:val="both"/>
        <w:rPr>
          <w:color w:val="000000"/>
          <w:sz w:val="28"/>
          <w:szCs w:val="28"/>
        </w:rPr>
      </w:pP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 xml:space="preserve">Порівнявши отримані результати у групах із різною цінністю власного здоров’я, зазначимо наступне. </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 xml:space="preserve">У першій групі респондентів зі значними цінностями здоров’я, 67% опитаних представників першої групи на запитання «Чи відчуваєте себе здоровою людиною?» відповіли позитивно, </w:t>
      </w:r>
      <w:r>
        <w:rPr>
          <w:sz w:val="28"/>
          <w:szCs w:val="28"/>
        </w:rPr>
        <w:t>попри</w:t>
      </w:r>
      <w:r>
        <w:rPr>
          <w:color w:val="000000"/>
          <w:sz w:val="28"/>
          <w:szCs w:val="28"/>
        </w:rPr>
        <w:t xml:space="preserve"> наявність спадкових та хронічних захворювань. Інша частина респондентів 33% відповіли негативно, посилаючись на спадкові захворювання, екологію та харчування. Протилежні результати ми отримали у відповідях респондентів другої групи на аналогічне запитання, «Чи відчуваєте себе здоровою людиною?». Позитивно оцінили своє здоров’я та самопочуття 33% осіб, </w:t>
      </w:r>
      <w:r>
        <w:rPr>
          <w:sz w:val="28"/>
          <w:szCs w:val="28"/>
        </w:rPr>
        <w:t>всупереч на</w:t>
      </w:r>
      <w:r>
        <w:rPr>
          <w:color w:val="000000"/>
          <w:sz w:val="28"/>
          <w:szCs w:val="28"/>
        </w:rPr>
        <w:t xml:space="preserve"> наявність спадкових та хронічних захворювань, 67% дали негативну відповідь, обґрунтувавши її перерахованими хворобами та медичними діагнозами. Таким чином, можна зробити висновок про те, що респонденти першої групи оптимістичніше ставляться до актуального стану свого здоров’я, </w:t>
      </w:r>
      <w:r>
        <w:rPr>
          <w:sz w:val="28"/>
          <w:szCs w:val="28"/>
        </w:rPr>
        <w:t>попри</w:t>
      </w:r>
      <w:r>
        <w:rPr>
          <w:color w:val="000000"/>
          <w:sz w:val="28"/>
          <w:szCs w:val="28"/>
        </w:rPr>
        <w:t xml:space="preserve"> захворювання. Результати відповідей представників двох груп можна побачити на рис. 2.2.</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noProof/>
          <w:color w:val="000000"/>
          <w:sz w:val="28"/>
          <w:szCs w:val="28"/>
          <w:lang w:val="en-US"/>
        </w:rPr>
        <mc:AlternateContent>
          <mc:Choice Requires="wpg">
            <w:drawing>
              <wp:inline distT="0" distB="0" distL="0" distR="0">
                <wp:extent cx="4596765" cy="2767965"/>
                <wp:effectExtent l="0" t="0" r="0" b="0"/>
                <wp:docPr id="4" name=""/>
                <wp:cNvGraphicFramePr/>
                <a:graphic xmlns:a="http://schemas.openxmlformats.org/drawingml/2006/main">
                  <a:graphicData uri="http://schemas.microsoft.com/office/word/2010/wordprocessingGroup">
                    <wpg:wgp>
                      <wpg:cNvGrpSpPr/>
                      <wpg:grpSpPr>
                        <a:xfrm>
                          <a:off x="0" y="0"/>
                          <a:ext cx="4596765" cy="2767965"/>
                          <a:chOff x="3047300" y="2395700"/>
                          <a:chExt cx="4596775" cy="2862400"/>
                        </a:xfrm>
                      </wpg:grpSpPr>
                      <wpg:grpSp>
                        <wpg:cNvPr id="17" name="Группа 17"/>
                        <wpg:cNvGrpSpPr/>
                        <wpg:grpSpPr>
                          <a:xfrm>
                            <a:off x="3047618" y="2396018"/>
                            <a:ext cx="4591685" cy="2762885"/>
                            <a:chOff x="0" y="0"/>
                            <a:chExt cx="7231" cy="4351"/>
                          </a:xfrm>
                        </wpg:grpSpPr>
                        <wps:wsp>
                          <wps:cNvPr id="18" name="Прямоугольник 18"/>
                          <wps:cNvSpPr/>
                          <wps:spPr>
                            <a:xfrm>
                              <a:off x="0" y="0"/>
                              <a:ext cx="7225" cy="4350"/>
                            </a:xfrm>
                            <a:prstGeom prst="rect">
                              <a:avLst/>
                            </a:prstGeom>
                            <a:noFill/>
                            <a:ln>
                              <a:noFill/>
                            </a:ln>
                          </wps:spPr>
                          <wps:txbx>
                            <w:txbxContent>
                              <w:p w:rsidR="00841CFA" w:rsidRDefault="00841CFA">
                                <w:pPr>
                                  <w:textDirection w:val="btLr"/>
                                </w:pPr>
                              </w:p>
                            </w:txbxContent>
                          </wps:txbx>
                          <wps:bodyPr spcFirstLastPara="1" wrap="square" lIns="91425" tIns="91425" rIns="91425" bIns="91425" anchor="ctr" anchorCtr="0">
                            <a:noAutofit/>
                          </wps:bodyPr>
                        </wps:wsp>
                        <wps:wsp>
                          <wps:cNvPr id="19" name="Полилиния 19"/>
                          <wps:cNvSpPr/>
                          <wps:spPr>
                            <a:xfrm>
                              <a:off x="487" y="996"/>
                              <a:ext cx="4992" cy="1920"/>
                            </a:xfrm>
                            <a:custGeom>
                              <a:avLst/>
                              <a:gdLst/>
                              <a:ahLst/>
                              <a:cxnLst/>
                              <a:rect l="l" t="t" r="r" b="b"/>
                              <a:pathLst>
                                <a:path w="4992" h="1920" extrusionOk="0">
                                  <a:moveTo>
                                    <a:pt x="0" y="1920"/>
                                  </a:moveTo>
                                  <a:lnTo>
                                    <a:pt x="802" y="1920"/>
                                  </a:lnTo>
                                  <a:moveTo>
                                    <a:pt x="1531" y="1920"/>
                                  </a:moveTo>
                                  <a:lnTo>
                                    <a:pt x="1731" y="1920"/>
                                  </a:lnTo>
                                  <a:moveTo>
                                    <a:pt x="0" y="1536"/>
                                  </a:moveTo>
                                  <a:lnTo>
                                    <a:pt x="802" y="1536"/>
                                  </a:lnTo>
                                  <a:moveTo>
                                    <a:pt x="1531" y="1536"/>
                                  </a:moveTo>
                                  <a:lnTo>
                                    <a:pt x="1731" y="1536"/>
                                  </a:lnTo>
                                  <a:moveTo>
                                    <a:pt x="0" y="1152"/>
                                  </a:moveTo>
                                  <a:lnTo>
                                    <a:pt x="802" y="1152"/>
                                  </a:lnTo>
                                  <a:moveTo>
                                    <a:pt x="1531" y="1152"/>
                                  </a:moveTo>
                                  <a:lnTo>
                                    <a:pt x="1731" y="1152"/>
                                  </a:lnTo>
                                  <a:moveTo>
                                    <a:pt x="0" y="768"/>
                                  </a:moveTo>
                                  <a:lnTo>
                                    <a:pt x="802" y="768"/>
                                  </a:lnTo>
                                  <a:moveTo>
                                    <a:pt x="1531" y="768"/>
                                  </a:moveTo>
                                  <a:lnTo>
                                    <a:pt x="4992" y="768"/>
                                  </a:lnTo>
                                  <a:moveTo>
                                    <a:pt x="0" y="384"/>
                                  </a:moveTo>
                                  <a:lnTo>
                                    <a:pt x="802" y="384"/>
                                  </a:lnTo>
                                  <a:moveTo>
                                    <a:pt x="1531" y="384"/>
                                  </a:moveTo>
                                  <a:lnTo>
                                    <a:pt x="4992" y="384"/>
                                  </a:lnTo>
                                  <a:moveTo>
                                    <a:pt x="0" y="0"/>
                                  </a:moveTo>
                                  <a:lnTo>
                                    <a:pt x="802" y="0"/>
                                  </a:lnTo>
                                  <a:moveTo>
                                    <a:pt x="1531" y="0"/>
                                  </a:moveTo>
                                  <a:lnTo>
                                    <a:pt x="4992" y="0"/>
                                  </a:lnTo>
                                </a:path>
                              </a:pathLst>
                            </a:custGeom>
                            <a:noFill/>
                            <a:ln w="9525" cap="flat" cmpd="sng">
                              <a:solidFill>
                                <a:srgbClr val="D9D9D9"/>
                              </a:solidFill>
                              <a:prstDash val="solid"/>
                              <a:round/>
                              <a:headEnd type="none" w="med" len="med"/>
                              <a:tailEnd type="none" w="med" len="med"/>
                            </a:ln>
                          </wps:spPr>
                          <wps:bodyPr spcFirstLastPara="1" wrap="square" lIns="91425" tIns="91425" rIns="91425" bIns="91425" anchor="ctr" anchorCtr="0">
                            <a:noAutofit/>
                          </wps:bodyPr>
                        </wps:wsp>
                        <wps:wsp>
                          <wps:cNvPr id="20" name="Прямоугольник 20"/>
                          <wps:cNvSpPr/>
                          <wps:spPr>
                            <a:xfrm>
                              <a:off x="1288" y="727"/>
                              <a:ext cx="730" cy="2573"/>
                            </a:xfrm>
                            <a:prstGeom prst="rect">
                              <a:avLst/>
                            </a:prstGeom>
                            <a:solidFill>
                              <a:srgbClr val="5B9BD4"/>
                            </a:solidFill>
                            <a:ln>
                              <a:noFill/>
                            </a:ln>
                          </wps:spPr>
                          <wps:txbx>
                            <w:txbxContent>
                              <w:p w:rsidR="00841CFA" w:rsidRDefault="00841CFA">
                                <w:pPr>
                                  <w:textDirection w:val="btLr"/>
                                </w:pPr>
                              </w:p>
                            </w:txbxContent>
                          </wps:txbx>
                          <wps:bodyPr spcFirstLastPara="1" wrap="square" lIns="91425" tIns="91425" rIns="91425" bIns="91425" anchor="ctr" anchorCtr="0">
                            <a:noAutofit/>
                          </wps:bodyPr>
                        </wps:wsp>
                        <wps:wsp>
                          <wps:cNvPr id="21" name="Полилиния 21"/>
                          <wps:cNvSpPr/>
                          <wps:spPr>
                            <a:xfrm>
                              <a:off x="2947" y="2148"/>
                              <a:ext cx="2532" cy="768"/>
                            </a:xfrm>
                            <a:custGeom>
                              <a:avLst/>
                              <a:gdLst/>
                              <a:ahLst/>
                              <a:cxnLst/>
                              <a:rect l="l" t="t" r="r" b="b"/>
                              <a:pathLst>
                                <a:path w="2532" h="768" extrusionOk="0">
                                  <a:moveTo>
                                    <a:pt x="0" y="768"/>
                                  </a:moveTo>
                                  <a:lnTo>
                                    <a:pt x="1603" y="768"/>
                                  </a:lnTo>
                                  <a:moveTo>
                                    <a:pt x="2333" y="768"/>
                                  </a:moveTo>
                                  <a:lnTo>
                                    <a:pt x="2532" y="768"/>
                                  </a:lnTo>
                                  <a:moveTo>
                                    <a:pt x="0" y="384"/>
                                  </a:moveTo>
                                  <a:lnTo>
                                    <a:pt x="1603" y="384"/>
                                  </a:lnTo>
                                  <a:moveTo>
                                    <a:pt x="2333" y="384"/>
                                  </a:moveTo>
                                  <a:lnTo>
                                    <a:pt x="2532" y="384"/>
                                  </a:lnTo>
                                  <a:moveTo>
                                    <a:pt x="0" y="0"/>
                                  </a:moveTo>
                                  <a:lnTo>
                                    <a:pt x="1603" y="0"/>
                                  </a:lnTo>
                                  <a:moveTo>
                                    <a:pt x="2333" y="0"/>
                                  </a:moveTo>
                                  <a:lnTo>
                                    <a:pt x="2532" y="0"/>
                                  </a:lnTo>
                                </a:path>
                              </a:pathLst>
                            </a:custGeom>
                            <a:noFill/>
                            <a:ln w="9525" cap="flat" cmpd="sng">
                              <a:solidFill>
                                <a:srgbClr val="D9D9D9"/>
                              </a:solidFill>
                              <a:prstDash val="solid"/>
                              <a:round/>
                              <a:headEnd type="none" w="med" len="med"/>
                              <a:tailEnd type="none" w="med" len="med"/>
                            </a:ln>
                          </wps:spPr>
                          <wps:bodyPr spcFirstLastPara="1" wrap="square" lIns="91425" tIns="91425" rIns="91425" bIns="91425" anchor="ctr" anchorCtr="0">
                            <a:noAutofit/>
                          </wps:bodyPr>
                        </wps:wsp>
                        <wps:wsp>
                          <wps:cNvPr id="22" name="Прямоугольник 22"/>
                          <wps:cNvSpPr/>
                          <wps:spPr>
                            <a:xfrm>
                              <a:off x="4550" y="2032"/>
                              <a:ext cx="730" cy="1268"/>
                            </a:xfrm>
                            <a:prstGeom prst="rect">
                              <a:avLst/>
                            </a:prstGeom>
                            <a:solidFill>
                              <a:srgbClr val="5B9BD4"/>
                            </a:solidFill>
                            <a:ln>
                              <a:noFill/>
                            </a:ln>
                          </wps:spPr>
                          <wps:txbx>
                            <w:txbxContent>
                              <w:p w:rsidR="00841CFA" w:rsidRDefault="00841CFA">
                                <w:pPr>
                                  <w:textDirection w:val="btLr"/>
                                </w:pPr>
                              </w:p>
                            </w:txbxContent>
                          </wps:txbx>
                          <wps:bodyPr spcFirstLastPara="1" wrap="square" lIns="91425" tIns="91425" rIns="91425" bIns="91425" anchor="ctr" anchorCtr="0">
                            <a:noAutofit/>
                          </wps:bodyPr>
                        </wps:wsp>
                        <wps:wsp>
                          <wps:cNvPr id="23" name="Прямоугольник 23"/>
                          <wps:cNvSpPr/>
                          <wps:spPr>
                            <a:xfrm>
                              <a:off x="2217" y="2032"/>
                              <a:ext cx="730" cy="1268"/>
                            </a:xfrm>
                            <a:prstGeom prst="rect">
                              <a:avLst/>
                            </a:prstGeom>
                            <a:solidFill>
                              <a:srgbClr val="EC7C30"/>
                            </a:solidFill>
                            <a:ln>
                              <a:noFill/>
                            </a:ln>
                          </wps:spPr>
                          <wps:txbx>
                            <w:txbxContent>
                              <w:p w:rsidR="00841CFA" w:rsidRDefault="00841CFA">
                                <w:pPr>
                                  <w:textDirection w:val="btLr"/>
                                </w:pPr>
                              </w:p>
                            </w:txbxContent>
                          </wps:txbx>
                          <wps:bodyPr spcFirstLastPara="1" wrap="square" lIns="91425" tIns="91425" rIns="91425" bIns="91425" anchor="ctr" anchorCtr="0">
                            <a:noAutofit/>
                          </wps:bodyPr>
                        </wps:wsp>
                        <wps:wsp>
                          <wps:cNvPr id="24" name="Полилиния 24"/>
                          <wps:cNvSpPr/>
                          <wps:spPr>
                            <a:xfrm>
                              <a:off x="6208" y="996"/>
                              <a:ext cx="802" cy="1920"/>
                            </a:xfrm>
                            <a:custGeom>
                              <a:avLst/>
                              <a:gdLst/>
                              <a:ahLst/>
                              <a:cxnLst/>
                              <a:rect l="l" t="t" r="r" b="b"/>
                              <a:pathLst>
                                <a:path w="802" h="1920" extrusionOk="0">
                                  <a:moveTo>
                                    <a:pt x="0" y="1920"/>
                                  </a:moveTo>
                                  <a:lnTo>
                                    <a:pt x="801" y="1920"/>
                                  </a:lnTo>
                                  <a:moveTo>
                                    <a:pt x="0" y="1536"/>
                                  </a:moveTo>
                                  <a:lnTo>
                                    <a:pt x="801" y="1536"/>
                                  </a:lnTo>
                                  <a:moveTo>
                                    <a:pt x="0" y="1152"/>
                                  </a:moveTo>
                                  <a:lnTo>
                                    <a:pt x="801" y="1152"/>
                                  </a:lnTo>
                                  <a:moveTo>
                                    <a:pt x="0" y="768"/>
                                  </a:moveTo>
                                  <a:lnTo>
                                    <a:pt x="801" y="768"/>
                                  </a:lnTo>
                                  <a:moveTo>
                                    <a:pt x="0" y="384"/>
                                  </a:moveTo>
                                  <a:lnTo>
                                    <a:pt x="801" y="384"/>
                                  </a:lnTo>
                                  <a:moveTo>
                                    <a:pt x="0" y="0"/>
                                  </a:moveTo>
                                  <a:lnTo>
                                    <a:pt x="801" y="0"/>
                                  </a:lnTo>
                                </a:path>
                              </a:pathLst>
                            </a:custGeom>
                            <a:noFill/>
                            <a:ln w="9525" cap="flat" cmpd="sng">
                              <a:solidFill>
                                <a:srgbClr val="D9D9D9"/>
                              </a:solidFill>
                              <a:prstDash val="solid"/>
                              <a:round/>
                              <a:headEnd type="none" w="med" len="med"/>
                              <a:tailEnd type="none" w="med" len="med"/>
                            </a:ln>
                          </wps:spPr>
                          <wps:bodyPr spcFirstLastPara="1" wrap="square" lIns="91425" tIns="91425" rIns="91425" bIns="91425" anchor="ctr" anchorCtr="0">
                            <a:noAutofit/>
                          </wps:bodyPr>
                        </wps:wsp>
                        <wps:wsp>
                          <wps:cNvPr id="25" name="Прямоугольник 25"/>
                          <wps:cNvSpPr/>
                          <wps:spPr>
                            <a:xfrm>
                              <a:off x="5479" y="727"/>
                              <a:ext cx="730" cy="2573"/>
                            </a:xfrm>
                            <a:prstGeom prst="rect">
                              <a:avLst/>
                            </a:prstGeom>
                            <a:solidFill>
                              <a:srgbClr val="EC7C30"/>
                            </a:solidFill>
                            <a:ln>
                              <a:noFill/>
                            </a:ln>
                          </wps:spPr>
                          <wps:txbx>
                            <w:txbxContent>
                              <w:p w:rsidR="00841CFA" w:rsidRDefault="00841CFA">
                                <w:pPr>
                                  <w:textDirection w:val="btLr"/>
                                </w:pPr>
                              </w:p>
                            </w:txbxContent>
                          </wps:txbx>
                          <wps:bodyPr spcFirstLastPara="1" wrap="square" lIns="91425" tIns="91425" rIns="91425" bIns="91425" anchor="ctr" anchorCtr="0">
                            <a:noAutofit/>
                          </wps:bodyPr>
                        </wps:wsp>
                        <wps:wsp>
                          <wps:cNvPr id="26" name="Полилиния 26"/>
                          <wps:cNvSpPr/>
                          <wps:spPr>
                            <a:xfrm>
                              <a:off x="487" y="228"/>
                              <a:ext cx="6524" cy="3072"/>
                            </a:xfrm>
                            <a:custGeom>
                              <a:avLst/>
                              <a:gdLst/>
                              <a:ahLst/>
                              <a:cxnLst/>
                              <a:rect l="l" t="t" r="r" b="b"/>
                              <a:pathLst>
                                <a:path w="6524" h="3072" extrusionOk="0">
                                  <a:moveTo>
                                    <a:pt x="0" y="3072"/>
                                  </a:moveTo>
                                  <a:lnTo>
                                    <a:pt x="6523" y="3072"/>
                                  </a:lnTo>
                                  <a:moveTo>
                                    <a:pt x="0" y="384"/>
                                  </a:moveTo>
                                  <a:lnTo>
                                    <a:pt x="6523" y="384"/>
                                  </a:lnTo>
                                  <a:moveTo>
                                    <a:pt x="0" y="0"/>
                                  </a:moveTo>
                                  <a:lnTo>
                                    <a:pt x="6523" y="0"/>
                                  </a:lnTo>
                                </a:path>
                              </a:pathLst>
                            </a:custGeom>
                            <a:noFill/>
                            <a:ln w="9525" cap="flat" cmpd="sng">
                              <a:solidFill>
                                <a:srgbClr val="D9D9D9"/>
                              </a:solidFill>
                              <a:prstDash val="solid"/>
                              <a:round/>
                              <a:headEnd type="none" w="med" len="med"/>
                              <a:tailEnd type="none" w="med" len="med"/>
                            </a:ln>
                          </wps:spPr>
                          <wps:bodyPr spcFirstLastPara="1" wrap="square" lIns="91425" tIns="91425" rIns="91425" bIns="91425" anchor="ctr" anchorCtr="0">
                            <a:noAutofit/>
                          </wps:bodyPr>
                        </wps:wsp>
                        <wps:wsp>
                          <wps:cNvPr id="27" name="Прямоугольник 27"/>
                          <wps:cNvSpPr/>
                          <wps:spPr>
                            <a:xfrm>
                              <a:off x="2500" y="3979"/>
                              <a:ext cx="120" cy="120"/>
                            </a:xfrm>
                            <a:prstGeom prst="rect">
                              <a:avLst/>
                            </a:prstGeom>
                            <a:solidFill>
                              <a:srgbClr val="5B9BD4"/>
                            </a:solidFill>
                            <a:ln>
                              <a:noFill/>
                            </a:ln>
                          </wps:spPr>
                          <wps:txbx>
                            <w:txbxContent>
                              <w:p w:rsidR="00841CFA" w:rsidRDefault="00841CFA">
                                <w:pPr>
                                  <w:textDirection w:val="btLr"/>
                                </w:pPr>
                              </w:p>
                            </w:txbxContent>
                          </wps:txbx>
                          <wps:bodyPr spcFirstLastPara="1" wrap="square" lIns="91425" tIns="91425" rIns="91425" bIns="91425" anchor="ctr" anchorCtr="0">
                            <a:noAutofit/>
                          </wps:bodyPr>
                        </wps:wsp>
                        <wps:wsp>
                          <wps:cNvPr id="28" name="Прямоугольник 28"/>
                          <wps:cNvSpPr/>
                          <wps:spPr>
                            <a:xfrm>
                              <a:off x="3768" y="3979"/>
                              <a:ext cx="120" cy="120"/>
                            </a:xfrm>
                            <a:prstGeom prst="rect">
                              <a:avLst/>
                            </a:prstGeom>
                            <a:solidFill>
                              <a:srgbClr val="EC7C30"/>
                            </a:solidFill>
                            <a:ln>
                              <a:noFill/>
                            </a:ln>
                          </wps:spPr>
                          <wps:txbx>
                            <w:txbxContent>
                              <w:p w:rsidR="00841CFA" w:rsidRDefault="00841CFA">
                                <w:pPr>
                                  <w:textDirection w:val="btLr"/>
                                </w:pPr>
                              </w:p>
                            </w:txbxContent>
                          </wps:txbx>
                          <wps:bodyPr spcFirstLastPara="1" wrap="square" lIns="91425" tIns="91425" rIns="91425" bIns="91425" anchor="ctr" anchorCtr="0">
                            <a:noAutofit/>
                          </wps:bodyPr>
                        </wps:wsp>
                        <wps:wsp>
                          <wps:cNvPr id="30" name="Прямоугольник 30"/>
                          <wps:cNvSpPr/>
                          <wps:spPr>
                            <a:xfrm>
                              <a:off x="7" y="7"/>
                              <a:ext cx="7224" cy="4344"/>
                            </a:xfrm>
                            <a:prstGeom prst="rect">
                              <a:avLst/>
                            </a:prstGeom>
                            <a:noFill/>
                            <a:ln w="9525" cap="flat" cmpd="sng">
                              <a:solidFill>
                                <a:srgbClr val="D9D9D9"/>
                              </a:solidFill>
                              <a:prstDash val="solid"/>
                              <a:miter lim="800000"/>
                              <a:headEnd type="none" w="sm" len="sm"/>
                              <a:tailEnd type="none" w="sm" len="sm"/>
                            </a:ln>
                          </wps:spPr>
                          <wps:txbx>
                            <w:txbxContent>
                              <w:p w:rsidR="00841CFA" w:rsidRDefault="00841CFA">
                                <w:pPr>
                                  <w:textDirection w:val="btLr"/>
                                </w:pPr>
                              </w:p>
                            </w:txbxContent>
                          </wps:txbx>
                          <wps:bodyPr spcFirstLastPara="1" wrap="square" lIns="91425" tIns="91425" rIns="91425" bIns="91425" anchor="ctr" anchorCtr="0">
                            <a:noAutofit/>
                          </wps:bodyPr>
                        </wps:wsp>
                        <wps:wsp>
                          <wps:cNvPr id="31" name="Прямоугольник 31"/>
                          <wps:cNvSpPr/>
                          <wps:spPr>
                            <a:xfrm>
                              <a:off x="138" y="144"/>
                              <a:ext cx="203" cy="3252"/>
                            </a:xfrm>
                            <a:prstGeom prst="rect">
                              <a:avLst/>
                            </a:prstGeom>
                            <a:noFill/>
                            <a:ln>
                              <a:noFill/>
                            </a:ln>
                          </wps:spPr>
                          <wps:txbx>
                            <w:txbxContent>
                              <w:p w:rsidR="00841CFA" w:rsidRDefault="00841CFA">
                                <w:pPr>
                                  <w:spacing w:line="182" w:lineRule="auto"/>
                                  <w:textDirection w:val="btLr"/>
                                </w:pPr>
                                <w:r>
                                  <w:rPr>
                                    <w:rFonts w:ascii="Calibri" w:eastAsia="Calibri" w:hAnsi="Calibri" w:cs="Calibri"/>
                                    <w:color w:val="585858"/>
                                    <w:sz w:val="18"/>
                                  </w:rPr>
                                  <w:t>80</w:t>
                                </w:r>
                              </w:p>
                              <w:p w:rsidR="00841CFA" w:rsidRDefault="00841CFA">
                                <w:pPr>
                                  <w:spacing w:before="5"/>
                                  <w:textDirection w:val="btLr"/>
                                </w:pPr>
                              </w:p>
                              <w:p w:rsidR="00841CFA" w:rsidRDefault="00841CFA">
                                <w:pPr>
                                  <w:textDirection w:val="btLr"/>
                                </w:pPr>
                                <w:r>
                                  <w:rPr>
                                    <w:rFonts w:ascii="Calibri" w:eastAsia="Calibri" w:hAnsi="Calibri" w:cs="Calibri"/>
                                    <w:color w:val="585858"/>
                                    <w:sz w:val="18"/>
                                  </w:rPr>
                                  <w:t>70</w:t>
                                </w:r>
                              </w:p>
                              <w:p w:rsidR="00841CFA" w:rsidRDefault="00841CFA">
                                <w:pPr>
                                  <w:spacing w:before="6"/>
                                  <w:textDirection w:val="btLr"/>
                                </w:pPr>
                              </w:p>
                              <w:p w:rsidR="00841CFA" w:rsidRDefault="00841CFA">
                                <w:pPr>
                                  <w:textDirection w:val="btLr"/>
                                </w:pPr>
                                <w:r>
                                  <w:rPr>
                                    <w:rFonts w:ascii="Calibri" w:eastAsia="Calibri" w:hAnsi="Calibri" w:cs="Calibri"/>
                                    <w:color w:val="585858"/>
                                    <w:sz w:val="18"/>
                                  </w:rPr>
                                  <w:t>60</w:t>
                                </w:r>
                              </w:p>
                              <w:p w:rsidR="00841CFA" w:rsidRDefault="00841CFA">
                                <w:pPr>
                                  <w:spacing w:before="5"/>
                                  <w:textDirection w:val="btLr"/>
                                </w:pPr>
                              </w:p>
                              <w:p w:rsidR="00841CFA" w:rsidRDefault="00841CFA">
                                <w:pPr>
                                  <w:textDirection w:val="btLr"/>
                                </w:pPr>
                                <w:r>
                                  <w:rPr>
                                    <w:rFonts w:ascii="Calibri" w:eastAsia="Calibri" w:hAnsi="Calibri" w:cs="Calibri"/>
                                    <w:color w:val="585858"/>
                                    <w:sz w:val="18"/>
                                  </w:rPr>
                                  <w:t>50</w:t>
                                </w:r>
                              </w:p>
                              <w:p w:rsidR="00841CFA" w:rsidRDefault="00841CFA">
                                <w:pPr>
                                  <w:spacing w:before="5"/>
                                  <w:textDirection w:val="btLr"/>
                                </w:pPr>
                              </w:p>
                              <w:p w:rsidR="00841CFA" w:rsidRDefault="00841CFA">
                                <w:pPr>
                                  <w:textDirection w:val="btLr"/>
                                </w:pPr>
                                <w:r>
                                  <w:rPr>
                                    <w:rFonts w:ascii="Calibri" w:eastAsia="Calibri" w:hAnsi="Calibri" w:cs="Calibri"/>
                                    <w:color w:val="585858"/>
                                    <w:sz w:val="18"/>
                                  </w:rPr>
                                  <w:t>40</w:t>
                                </w:r>
                              </w:p>
                              <w:p w:rsidR="00841CFA" w:rsidRDefault="00841CFA">
                                <w:pPr>
                                  <w:spacing w:before="6"/>
                                  <w:textDirection w:val="btLr"/>
                                </w:pPr>
                              </w:p>
                              <w:p w:rsidR="00841CFA" w:rsidRDefault="00841CFA">
                                <w:pPr>
                                  <w:textDirection w:val="btLr"/>
                                </w:pPr>
                                <w:r>
                                  <w:rPr>
                                    <w:rFonts w:ascii="Calibri" w:eastAsia="Calibri" w:hAnsi="Calibri" w:cs="Calibri"/>
                                    <w:color w:val="585858"/>
                                    <w:sz w:val="18"/>
                                  </w:rPr>
                                  <w:t>30</w:t>
                                </w:r>
                              </w:p>
                              <w:p w:rsidR="00841CFA" w:rsidRDefault="00841CFA">
                                <w:pPr>
                                  <w:spacing w:before="5"/>
                                  <w:textDirection w:val="btLr"/>
                                </w:pPr>
                              </w:p>
                              <w:p w:rsidR="00841CFA" w:rsidRDefault="00841CFA">
                                <w:pPr>
                                  <w:spacing w:before="1"/>
                                  <w:textDirection w:val="btLr"/>
                                </w:pPr>
                                <w:r>
                                  <w:rPr>
                                    <w:rFonts w:ascii="Calibri" w:eastAsia="Calibri" w:hAnsi="Calibri" w:cs="Calibri"/>
                                    <w:color w:val="585858"/>
                                    <w:sz w:val="18"/>
                                  </w:rPr>
                                  <w:t>20</w:t>
                                </w:r>
                              </w:p>
                              <w:p w:rsidR="00841CFA" w:rsidRDefault="00841CFA">
                                <w:pPr>
                                  <w:spacing w:before="5"/>
                                  <w:textDirection w:val="btLr"/>
                                </w:pPr>
                              </w:p>
                              <w:p w:rsidR="00841CFA" w:rsidRDefault="00841CFA">
                                <w:pPr>
                                  <w:textDirection w:val="btLr"/>
                                </w:pPr>
                                <w:r>
                                  <w:rPr>
                                    <w:rFonts w:ascii="Calibri" w:eastAsia="Calibri" w:hAnsi="Calibri" w:cs="Calibri"/>
                                    <w:color w:val="585858"/>
                                    <w:sz w:val="18"/>
                                  </w:rPr>
                                  <w:t>10</w:t>
                                </w:r>
                              </w:p>
                              <w:p w:rsidR="00841CFA" w:rsidRDefault="00841CFA">
                                <w:pPr>
                                  <w:spacing w:before="6"/>
                                  <w:textDirection w:val="btLr"/>
                                </w:pPr>
                              </w:p>
                              <w:p w:rsidR="00841CFA" w:rsidRDefault="00841CFA">
                                <w:pPr>
                                  <w:spacing w:line="215" w:lineRule="auto"/>
                                  <w:ind w:left="91" w:firstLine="91"/>
                                  <w:textDirection w:val="btLr"/>
                                </w:pPr>
                                <w:r>
                                  <w:rPr>
                                    <w:rFonts w:ascii="Calibri" w:eastAsia="Calibri" w:hAnsi="Calibri" w:cs="Calibri"/>
                                    <w:color w:val="585858"/>
                                    <w:sz w:val="18"/>
                                  </w:rPr>
                                  <w:t>0</w:t>
                                </w:r>
                              </w:p>
                            </w:txbxContent>
                          </wps:txbx>
                          <wps:bodyPr spcFirstLastPara="1" wrap="square" lIns="0" tIns="0" rIns="0" bIns="0" anchor="t" anchorCtr="0">
                            <a:noAutofit/>
                          </wps:bodyPr>
                        </wps:wsp>
                        <wps:wsp>
                          <wps:cNvPr id="32" name="Прямоугольник 32"/>
                          <wps:cNvSpPr/>
                          <wps:spPr>
                            <a:xfrm>
                              <a:off x="1983" y="3452"/>
                              <a:ext cx="290" cy="266"/>
                            </a:xfrm>
                            <a:prstGeom prst="rect">
                              <a:avLst/>
                            </a:prstGeom>
                            <a:noFill/>
                            <a:ln>
                              <a:noFill/>
                            </a:ln>
                          </wps:spPr>
                          <wps:txbx>
                            <w:txbxContent>
                              <w:p w:rsidR="00841CFA" w:rsidRDefault="00841CFA">
                                <w:pPr>
                                  <w:spacing w:line="266" w:lineRule="auto"/>
                                  <w:textDirection w:val="btLr"/>
                                </w:pPr>
                                <w:r>
                                  <w:rPr>
                                    <w:color w:val="000000"/>
                                    <w:sz w:val="24"/>
                                  </w:rPr>
                                  <w:t>Так</w:t>
                                </w:r>
                              </w:p>
                            </w:txbxContent>
                          </wps:txbx>
                          <wps:bodyPr spcFirstLastPara="1" wrap="square" lIns="0" tIns="0" rIns="0" bIns="0" anchor="t" anchorCtr="0">
                            <a:noAutofit/>
                          </wps:bodyPr>
                        </wps:wsp>
                        <wps:wsp>
                          <wps:cNvPr id="33" name="Прямоугольник 33"/>
                          <wps:cNvSpPr/>
                          <wps:spPr>
                            <a:xfrm>
                              <a:off x="5188" y="3452"/>
                              <a:ext cx="404" cy="266"/>
                            </a:xfrm>
                            <a:prstGeom prst="rect">
                              <a:avLst/>
                            </a:prstGeom>
                            <a:noFill/>
                            <a:ln>
                              <a:noFill/>
                            </a:ln>
                          </wps:spPr>
                          <wps:txbx>
                            <w:txbxContent>
                              <w:p w:rsidR="00841CFA" w:rsidRDefault="00841CFA">
                                <w:pPr>
                                  <w:spacing w:line="266" w:lineRule="auto"/>
                                  <w:textDirection w:val="btLr"/>
                                </w:pPr>
                                <w:r>
                                  <w:rPr>
                                    <w:color w:val="000000"/>
                                    <w:sz w:val="24"/>
                                  </w:rPr>
                                  <w:t>Ні</w:t>
                                </w:r>
                              </w:p>
                            </w:txbxContent>
                          </wps:txbx>
                          <wps:bodyPr spcFirstLastPara="1" wrap="square" lIns="0" tIns="0" rIns="0" bIns="0" anchor="t" anchorCtr="0">
                            <a:noAutofit/>
                          </wps:bodyPr>
                        </wps:wsp>
                        <wps:wsp>
                          <wps:cNvPr id="34" name="Прямоугольник 34"/>
                          <wps:cNvSpPr/>
                          <wps:spPr>
                            <a:xfrm>
                              <a:off x="2675" y="3910"/>
                              <a:ext cx="2161" cy="266"/>
                            </a:xfrm>
                            <a:prstGeom prst="rect">
                              <a:avLst/>
                            </a:prstGeom>
                            <a:noFill/>
                            <a:ln>
                              <a:noFill/>
                            </a:ln>
                          </wps:spPr>
                          <wps:txbx>
                            <w:txbxContent>
                              <w:p w:rsidR="00841CFA" w:rsidRDefault="00841CFA">
                                <w:pPr>
                                  <w:spacing w:line="266" w:lineRule="auto"/>
                                  <w:textDirection w:val="btLr"/>
                                </w:pPr>
                                <w:r>
                                  <w:rPr>
                                    <w:color w:val="000000"/>
                                    <w:sz w:val="24"/>
                                  </w:rPr>
                                  <w:t>1 група</w:t>
                                </w:r>
                                <w:r>
                                  <w:rPr>
                                    <w:color w:val="000000"/>
                                    <w:sz w:val="24"/>
                                  </w:rPr>
                                  <w:tab/>
                                  <w:t>2 група</w:t>
                                </w:r>
                              </w:p>
                            </w:txbxContent>
                          </wps:txbx>
                          <wps:bodyPr spcFirstLastPara="1" wrap="square" lIns="0" tIns="0" rIns="0" bIns="0" anchor="t" anchorCtr="0">
                            <a:noAutofit/>
                          </wps:bodyPr>
                        </wps:wsp>
                      </wpg:grpSp>
                    </wpg:wgp>
                  </a:graphicData>
                </a:graphic>
              </wp:inline>
            </w:drawing>
          </mc:Choice>
          <mc:Fallback>
            <w:pict>
              <v:group id="_x0000_s1040" style="width:361.95pt;height:217.95pt;mso-position-horizontal-relative:char;mso-position-vertical-relative:line" coordorigin="30473,23957" coordsize="45967,2862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">
                <v:group id="Группа 17" o:spid="_x0000_s1041" style="position:absolute;left:30476;top:23960;width:45917;height:27629" coordsize="7231,43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">
                  <v:rect id="Прямоугольник 18" o:spid="_x0000_s1042" style="position:absolute;width:7225;height:435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" filled="f" stroked="f">
                    <v:textbox inset="2.53958mm,2.53958mm,2.53958mm,2.53958mm">
                      <w:txbxContent>
                        <w:p w:rsidR="00841CFA" w:rsidRDefault="00841CFA">
                          <w:pPr>
                            <w:textDirection w:val="btLr"/>
                          </w:pPr>
                        </w:p>
                      </w:txbxContent>
                    </v:textbox>
                  </v:rect>
                  <v:shape id="Полилиния 19" o:spid="_x0000_s1043" style="position:absolute;left:487;top:996;width:4992;height:1920;visibility:visible;mso-wrap-style:square;v-text-anchor:middle" coordsize="4992,19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" path="m,1920r802,m1531,1920r200,m,1536r802,m1531,1536r200,m,1152r802,m1531,1152r200,m,768r802,m1531,768r3461,m,384r802,m1531,384r3461,m,l802,t729,l4992,e" filled="f" strokecolor="#d9d9d9">
                    <v:path arrowok="t" o:extrusionok="f"/>
                  </v:shape>
                  <v:rect id="Прямоугольник 20" o:spid="_x0000_s1044" style="position:absolute;left:1288;top:727;width:730;height:257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" fillcolor="#5b9bd4" stroked="f">
                    <v:textbox inset="2.53958mm,2.53958mm,2.53958mm,2.53958mm">
                      <w:txbxContent>
                        <w:p w:rsidR="00841CFA" w:rsidRDefault="00841CFA">
                          <w:pPr>
                            <w:textDirection w:val="btLr"/>
                          </w:pPr>
                        </w:p>
                      </w:txbxContent>
                    </v:textbox>
                  </v:rect>
                  <v:shape id="Полилиния 21" o:spid="_x0000_s1045" style="position:absolute;left:2947;top:2148;width:2532;height:768;visibility:visible;mso-wrap-style:square;v-text-anchor:middle" coordsize="2532,7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" path="m,768r1603,m2333,768r199,m,384r1603,m2333,384r199,m,l1603,t730,l2532,e" filled="f" strokecolor="#d9d9d9">
                    <v:path arrowok="t" o:extrusionok="f"/>
                  </v:shape>
                  <v:rect id="Прямоугольник 22" o:spid="_x0000_s1046" style="position:absolute;left:4550;top:2032;width:730;height:126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" fillcolor="#5b9bd4" stroked="f">
                    <v:textbox inset="2.53958mm,2.53958mm,2.53958mm,2.53958mm">
                      <w:txbxContent>
                        <w:p w:rsidR="00841CFA" w:rsidRDefault="00841CFA">
                          <w:pPr>
                            <w:textDirection w:val="btLr"/>
                          </w:pPr>
                        </w:p>
                      </w:txbxContent>
                    </v:textbox>
                  </v:rect>
                  <v:rect id="Прямоугольник 23" o:spid="_x0000_s1047" style="position:absolute;left:2217;top:2032;width:730;height:126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" fillcolor="#ec7c30" stroked="f">
                    <v:textbox inset="2.53958mm,2.53958mm,2.53958mm,2.53958mm">
                      <w:txbxContent>
                        <w:p w:rsidR="00841CFA" w:rsidRDefault="00841CFA">
                          <w:pPr>
                            <w:textDirection w:val="btLr"/>
                          </w:pPr>
                        </w:p>
                      </w:txbxContent>
                    </v:textbox>
                  </v:rect>
                  <v:shape id="Полилиния 24" o:spid="_x0000_s1048" style="position:absolute;left:6208;top:996;width:802;height:1920;visibility:visible;mso-wrap-style:square;v-text-anchor:middle" coordsize="802,19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" path="m,1920r801,m,1536r801,m,1152r801,m,768r801,m,384r801,m,l801,e" filled="f" strokecolor="#d9d9d9">
                    <v:path arrowok="t" o:extrusionok="f"/>
                  </v:shape>
                  <v:rect id="Прямоугольник 25" o:spid="_x0000_s1049" style="position:absolute;left:5479;top:727;width:730;height:257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" fillcolor="#ec7c30" stroked="f">
                    <v:textbox inset="2.53958mm,2.53958mm,2.53958mm,2.53958mm">
                      <w:txbxContent>
                        <w:p w:rsidR="00841CFA" w:rsidRDefault="00841CFA">
                          <w:pPr>
                            <w:textDirection w:val="btLr"/>
                          </w:pPr>
                        </w:p>
                      </w:txbxContent>
                    </v:textbox>
                  </v:rect>
                  <v:shape id="Полилиния 26" o:spid="_x0000_s1050" style="position:absolute;left:487;top:228;width:6524;height:3072;visibility:visible;mso-wrap-style:square;v-text-anchor:middle" coordsize="6524,30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" path="m,3072r6523,m,384r6523,m,l6523,e" filled="f" strokecolor="#d9d9d9">
                    <v:path arrowok="t" o:extrusionok="f"/>
                  </v:shape>
                  <v:rect id="Прямоугольник 27" o:spid="_x0000_s1051" style="position:absolute;left:2500;top:3979;width:120;height:1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" fillcolor="#5b9bd4" stroked="f">
                    <v:textbox inset="2.53958mm,2.53958mm,2.53958mm,2.53958mm">
                      <w:txbxContent>
                        <w:p w:rsidR="00841CFA" w:rsidRDefault="00841CFA">
                          <w:pPr>
                            <w:textDirection w:val="btLr"/>
                          </w:pPr>
                        </w:p>
                      </w:txbxContent>
                    </v:textbox>
                  </v:rect>
                  <v:rect id="Прямоугольник 28" o:spid="_x0000_s1052" style="position:absolute;left:3768;top:3979;width:120;height:1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" fillcolor="#ec7c30" stroked="f">
                    <v:textbox inset="2.53958mm,2.53958mm,2.53958mm,2.53958mm">
                      <w:txbxContent>
                        <w:p w:rsidR="00841CFA" w:rsidRDefault="00841CFA">
                          <w:pPr>
                            <w:textDirection w:val="btLr"/>
                          </w:pPr>
                        </w:p>
                      </w:txbxContent>
                    </v:textbox>
                  </v:rect>
                  <v:rect id="Прямоугольник 30" o:spid="_x0000_s1053" style="position:absolute;left:7;top:7;width:7224;height:43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" filled="f" strokecolor="#d9d9d9">
                    <v:stroke startarrowwidth="narrow" startarrowlength="short" endarrowwidth="narrow" endarrowlength="short"/>
                    <v:textbox inset="2.53958mm,2.53958mm,2.53958mm,2.53958mm">
                      <w:txbxContent>
                        <w:p w:rsidR="00841CFA" w:rsidRDefault="00841CFA">
                          <w:pPr>
                            <w:textDirection w:val="btLr"/>
                          </w:pPr>
                        </w:p>
                      </w:txbxContent>
                    </v:textbox>
                  </v:rect>
                  <v:rect id="Прямоугольник 31" o:spid="_x0000_s1054" style="position:absolute;left:138;top:144;width:203;height:32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" filled="f" stroked="f">
                    <v:textbox inset="0,0,0,0">
                      <w:txbxContent>
                        <w:p w:rsidR="00841CFA" w:rsidRDefault="00841CFA">
                          <w:pPr>
                            <w:spacing w:line="182" w:lineRule="auto"/>
                            <w:textDirection w:val="btLr"/>
                          </w:pPr>
                          <w:r>
                            <w:rPr>
                              <w:rFonts w:ascii="Calibri" w:eastAsia="Calibri" w:hAnsi="Calibri" w:cs="Calibri"/>
                              <w:color w:val="585858"/>
                              <w:sz w:val="18"/>
                            </w:rPr>
                            <w:t>80</w:t>
                          </w:r>
                        </w:p>
                        <w:p w:rsidR="00841CFA" w:rsidRDefault="00841CFA">
                          <w:pPr>
                            <w:spacing w:before="5"/>
                            <w:textDirection w:val="btLr"/>
                          </w:pPr>
                        </w:p>
                        <w:p w:rsidR="00841CFA" w:rsidRDefault="00841CFA">
                          <w:pPr>
                            <w:textDirection w:val="btLr"/>
                          </w:pPr>
                          <w:r>
                            <w:rPr>
                              <w:rFonts w:ascii="Calibri" w:eastAsia="Calibri" w:hAnsi="Calibri" w:cs="Calibri"/>
                              <w:color w:val="585858"/>
                              <w:sz w:val="18"/>
                            </w:rPr>
                            <w:t>70</w:t>
                          </w:r>
                        </w:p>
                        <w:p w:rsidR="00841CFA" w:rsidRDefault="00841CFA">
                          <w:pPr>
                            <w:spacing w:before="6"/>
                            <w:textDirection w:val="btLr"/>
                          </w:pPr>
                        </w:p>
                        <w:p w:rsidR="00841CFA" w:rsidRDefault="00841CFA">
                          <w:pPr>
                            <w:textDirection w:val="btLr"/>
                          </w:pPr>
                          <w:r>
                            <w:rPr>
                              <w:rFonts w:ascii="Calibri" w:eastAsia="Calibri" w:hAnsi="Calibri" w:cs="Calibri"/>
                              <w:color w:val="585858"/>
                              <w:sz w:val="18"/>
                            </w:rPr>
                            <w:t>60</w:t>
                          </w:r>
                        </w:p>
                        <w:p w:rsidR="00841CFA" w:rsidRDefault="00841CFA">
                          <w:pPr>
                            <w:spacing w:before="5"/>
                            <w:textDirection w:val="btLr"/>
                          </w:pPr>
                        </w:p>
                        <w:p w:rsidR="00841CFA" w:rsidRDefault="00841CFA">
                          <w:pPr>
                            <w:textDirection w:val="btLr"/>
                          </w:pPr>
                          <w:r>
                            <w:rPr>
                              <w:rFonts w:ascii="Calibri" w:eastAsia="Calibri" w:hAnsi="Calibri" w:cs="Calibri"/>
                              <w:color w:val="585858"/>
                              <w:sz w:val="18"/>
                            </w:rPr>
                            <w:t>50</w:t>
                          </w:r>
                        </w:p>
                        <w:p w:rsidR="00841CFA" w:rsidRDefault="00841CFA">
                          <w:pPr>
                            <w:spacing w:before="5"/>
                            <w:textDirection w:val="btLr"/>
                          </w:pPr>
                        </w:p>
                        <w:p w:rsidR="00841CFA" w:rsidRDefault="00841CFA">
                          <w:pPr>
                            <w:textDirection w:val="btLr"/>
                          </w:pPr>
                          <w:r>
                            <w:rPr>
                              <w:rFonts w:ascii="Calibri" w:eastAsia="Calibri" w:hAnsi="Calibri" w:cs="Calibri"/>
                              <w:color w:val="585858"/>
                              <w:sz w:val="18"/>
                            </w:rPr>
                            <w:t>40</w:t>
                          </w:r>
                        </w:p>
                        <w:p w:rsidR="00841CFA" w:rsidRDefault="00841CFA">
                          <w:pPr>
                            <w:spacing w:before="6"/>
                            <w:textDirection w:val="btLr"/>
                          </w:pPr>
                        </w:p>
                        <w:p w:rsidR="00841CFA" w:rsidRDefault="00841CFA">
                          <w:pPr>
                            <w:textDirection w:val="btLr"/>
                          </w:pPr>
                          <w:r>
                            <w:rPr>
                              <w:rFonts w:ascii="Calibri" w:eastAsia="Calibri" w:hAnsi="Calibri" w:cs="Calibri"/>
                              <w:color w:val="585858"/>
                              <w:sz w:val="18"/>
                            </w:rPr>
                            <w:t>30</w:t>
                          </w:r>
                        </w:p>
                        <w:p w:rsidR="00841CFA" w:rsidRDefault="00841CFA">
                          <w:pPr>
                            <w:spacing w:before="5"/>
                            <w:textDirection w:val="btLr"/>
                          </w:pPr>
                        </w:p>
                        <w:p w:rsidR="00841CFA" w:rsidRDefault="00841CFA">
                          <w:pPr>
                            <w:spacing w:before="1"/>
                            <w:textDirection w:val="btLr"/>
                          </w:pPr>
                          <w:r>
                            <w:rPr>
                              <w:rFonts w:ascii="Calibri" w:eastAsia="Calibri" w:hAnsi="Calibri" w:cs="Calibri"/>
                              <w:color w:val="585858"/>
                              <w:sz w:val="18"/>
                            </w:rPr>
                            <w:t>20</w:t>
                          </w:r>
                        </w:p>
                        <w:p w:rsidR="00841CFA" w:rsidRDefault="00841CFA">
                          <w:pPr>
                            <w:spacing w:before="5"/>
                            <w:textDirection w:val="btLr"/>
                          </w:pPr>
                        </w:p>
                        <w:p w:rsidR="00841CFA" w:rsidRDefault="00841CFA">
                          <w:pPr>
                            <w:textDirection w:val="btLr"/>
                          </w:pPr>
                          <w:r>
                            <w:rPr>
                              <w:rFonts w:ascii="Calibri" w:eastAsia="Calibri" w:hAnsi="Calibri" w:cs="Calibri"/>
                              <w:color w:val="585858"/>
                              <w:sz w:val="18"/>
                            </w:rPr>
                            <w:t>10</w:t>
                          </w:r>
                        </w:p>
                        <w:p w:rsidR="00841CFA" w:rsidRDefault="00841CFA">
                          <w:pPr>
                            <w:spacing w:before="6"/>
                            <w:textDirection w:val="btLr"/>
                          </w:pPr>
                        </w:p>
                        <w:p w:rsidR="00841CFA" w:rsidRDefault="00841CFA">
                          <w:pPr>
                            <w:spacing w:line="215" w:lineRule="auto"/>
                            <w:ind w:left="91" w:firstLine="91"/>
                            <w:textDirection w:val="btLr"/>
                          </w:pPr>
                          <w:r>
                            <w:rPr>
                              <w:rFonts w:ascii="Calibri" w:eastAsia="Calibri" w:hAnsi="Calibri" w:cs="Calibri"/>
                              <w:color w:val="585858"/>
                              <w:sz w:val="18"/>
                            </w:rPr>
                            <w:t>0</w:t>
                          </w:r>
                        </w:p>
                      </w:txbxContent>
                    </v:textbox>
                  </v:rect>
                  <v:rect id="Прямоугольник 32" o:spid="_x0000_s1055" style="position:absolute;left:1983;top:3452;width:290;height:2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" filled="f" stroked="f">
                    <v:textbox inset="0,0,0,0">
                      <w:txbxContent>
                        <w:p w:rsidR="00841CFA" w:rsidRDefault="00841CFA">
                          <w:pPr>
                            <w:spacing w:line="266" w:lineRule="auto"/>
                            <w:textDirection w:val="btLr"/>
                          </w:pPr>
                          <w:r>
                            <w:rPr>
                              <w:color w:val="000000"/>
                              <w:sz w:val="24"/>
                            </w:rPr>
                            <w:t>Так</w:t>
                          </w:r>
                        </w:p>
                      </w:txbxContent>
                    </v:textbox>
                  </v:rect>
                  <v:rect id="Прямоугольник 33" o:spid="_x0000_s1056" style="position:absolute;left:5188;top:3452;width:404;height:2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" filled="f" stroked="f">
                    <v:textbox inset="0,0,0,0">
                      <w:txbxContent>
                        <w:p w:rsidR="00841CFA" w:rsidRDefault="00841CFA">
                          <w:pPr>
                            <w:spacing w:line="266" w:lineRule="auto"/>
                            <w:textDirection w:val="btLr"/>
                          </w:pPr>
                          <w:r>
                            <w:rPr>
                              <w:color w:val="000000"/>
                              <w:sz w:val="24"/>
                            </w:rPr>
                            <w:t>Ні</w:t>
                          </w:r>
                        </w:p>
                      </w:txbxContent>
                    </v:textbox>
                  </v:rect>
                  <v:rect id="Прямоугольник 34" o:spid="_x0000_s1057" style="position:absolute;left:2675;top:3910;width:2161;height:2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" filled="f" stroked="f">
                    <v:textbox inset="0,0,0,0">
                      <w:txbxContent>
                        <w:p w:rsidR="00841CFA" w:rsidRDefault="00841CFA">
                          <w:pPr>
                            <w:spacing w:line="266" w:lineRule="auto"/>
                            <w:textDirection w:val="btLr"/>
                          </w:pPr>
                          <w:r>
                            <w:rPr>
                              <w:color w:val="000000"/>
                              <w:sz w:val="24"/>
                            </w:rPr>
                            <w:t>1 група</w:t>
                          </w:r>
                          <w:r>
                            <w:rPr>
                              <w:color w:val="000000"/>
                              <w:sz w:val="24"/>
                            </w:rPr>
                            <w:tab/>
                            <w:t>2 група</w:t>
                          </w:r>
                        </w:p>
                      </w:txbxContent>
                    </v:textbox>
                  </v:rect>
                </v:group>
                <w10:anchorlock/>
              </v:group>
            </w:pict>
          </mc:Fallback>
        </mc:AlternateContent>
      </w:r>
    </w:p>
    <w:p w:rsidR="00D31688" w:rsidRDefault="00841CFA">
      <w:pPr>
        <w:pBdr>
          <w:top w:val="nil"/>
          <w:left w:val="nil"/>
          <w:bottom w:val="nil"/>
          <w:right w:val="nil"/>
          <w:between w:val="nil"/>
        </w:pBdr>
        <w:tabs>
          <w:tab w:val="left" w:pos="142"/>
        </w:tabs>
        <w:spacing w:line="360" w:lineRule="auto"/>
        <w:ind w:firstLine="851"/>
        <w:jc w:val="both"/>
        <w:rPr>
          <w:b/>
          <w:color w:val="000000"/>
          <w:sz w:val="28"/>
          <w:szCs w:val="28"/>
        </w:rPr>
      </w:pPr>
      <w:r>
        <w:rPr>
          <w:b/>
          <w:color w:val="000000"/>
          <w:sz w:val="28"/>
          <w:szCs w:val="28"/>
        </w:rPr>
        <w:t xml:space="preserve">Рис. 2.2 Порівняння результатів розподілу відповідей респондентів </w:t>
      </w:r>
      <w:r>
        <w:rPr>
          <w:b/>
          <w:color w:val="000000"/>
          <w:sz w:val="28"/>
          <w:szCs w:val="28"/>
        </w:rPr>
        <w:lastRenderedPageBreak/>
        <w:t>питанням «Чи відчуваєте себе здоровою людиною?» у групах у відсотковому співвідношенні</w:t>
      </w:r>
    </w:p>
    <w:p w:rsidR="00D31688" w:rsidRDefault="00D31688">
      <w:pPr>
        <w:pBdr>
          <w:top w:val="nil"/>
          <w:left w:val="nil"/>
          <w:bottom w:val="nil"/>
          <w:right w:val="nil"/>
          <w:between w:val="nil"/>
        </w:pBdr>
        <w:tabs>
          <w:tab w:val="left" w:pos="142"/>
        </w:tabs>
        <w:spacing w:line="360" w:lineRule="auto"/>
        <w:ind w:firstLine="851"/>
        <w:jc w:val="both"/>
        <w:rPr>
          <w:color w:val="000000"/>
          <w:sz w:val="28"/>
          <w:szCs w:val="28"/>
        </w:rPr>
      </w:pP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 xml:space="preserve">На друге питання щодо оцінки рівня свого здоров’я за 10-бальною шкалою, респонденти також розділилися. У першій групі 67% респондентів оцінює рівень здоров’я як середній, а 33% респондентів оцінюють рівень свого здоров’я як вищий за середній. У другій групі спостерігалася велика варіативність відповідей. 34% респондентів оцінили своє здоров’я на середньому рівні, 33% відзначили, що його рівень – вищий за середній, і на </w:t>
      </w:r>
      <w:r>
        <w:rPr>
          <w:sz w:val="28"/>
          <w:szCs w:val="28"/>
        </w:rPr>
        <w:t>високих рівнях</w:t>
      </w:r>
      <w:r>
        <w:rPr>
          <w:color w:val="000000"/>
          <w:sz w:val="28"/>
          <w:szCs w:val="28"/>
        </w:rPr>
        <w:t xml:space="preserve"> опинилися 33% респондентів.</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 xml:space="preserve">Бачимо, що більш реалістичну оцінку, пов’язану з визнанням проблеми здоров’я, мають представники першої групи. Тоді як представники другої групи виявляють суперечність при відповідях на 1 та 2 питання анкети. І виражають у відповідях високий рівень оцінки здоров’я, </w:t>
      </w:r>
      <w:r>
        <w:rPr>
          <w:sz w:val="28"/>
          <w:szCs w:val="28"/>
        </w:rPr>
        <w:t>попри</w:t>
      </w:r>
      <w:r>
        <w:rPr>
          <w:color w:val="000000"/>
          <w:sz w:val="28"/>
          <w:szCs w:val="28"/>
        </w:rPr>
        <w:t xml:space="preserve"> наявність захворювань та вікові характеристики. При аналізі відповідей респондентів не простежується взаємозв’язок між оцінкою рівня здоров’я вище за середній і, як наслідок, сприйняття себе здоровим, що підтверджує гіпотезу про суб’єктивність уявлень про здоров’я для людини.</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На запитання, «Які основні причини погіршення здоров’я», відповідь про періодичні загострення хронічних захворювань дали абсолютно всі 100% представників першої групи зі значною цінністю власного здоров’я. У другій групі відповіді розподілилася так, наявність хронічних захворювань без загострень є причиною погіршення здоров’я на думку 30% представників вибірки. І відповідь про періодичні загострення хронічних захворювань дали 70% представників другої групи вибірки.</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noProof/>
          <w:color w:val="000000"/>
          <w:sz w:val="28"/>
          <w:szCs w:val="28"/>
          <w:lang w:val="en-US"/>
        </w:rPr>
        <w:lastRenderedPageBreak/>
        <mc:AlternateContent>
          <mc:Choice Requires="wpg">
            <w:drawing>
              <wp:inline distT="0" distB="0" distL="0" distR="0">
                <wp:extent cx="4596765" cy="2767965"/>
                <wp:effectExtent l="0" t="0" r="0" b="0"/>
                <wp:docPr id="5" name=""/>
                <wp:cNvGraphicFramePr/>
                <a:graphic xmlns:a="http://schemas.openxmlformats.org/drawingml/2006/main">
                  <a:graphicData uri="http://schemas.microsoft.com/office/word/2010/wordprocessingGroup">
                    <wpg:wgp>
                      <wpg:cNvGrpSpPr/>
                      <wpg:grpSpPr>
                        <a:xfrm>
                          <a:off x="0" y="0"/>
                          <a:ext cx="4596765" cy="2767965"/>
                          <a:chOff x="3047300" y="2395700"/>
                          <a:chExt cx="4596775" cy="2862400"/>
                        </a:xfrm>
                      </wpg:grpSpPr>
                      <wpg:grpSp>
                        <wpg:cNvPr id="36" name="Группа 36"/>
                        <wpg:cNvGrpSpPr/>
                        <wpg:grpSpPr>
                          <a:xfrm>
                            <a:off x="3047618" y="2396018"/>
                            <a:ext cx="4591685" cy="2762885"/>
                            <a:chOff x="0" y="0"/>
                            <a:chExt cx="7231" cy="4351"/>
                          </a:xfrm>
                        </wpg:grpSpPr>
                        <wps:wsp>
                          <wps:cNvPr id="37" name="Прямоугольник 37"/>
                          <wps:cNvSpPr/>
                          <wps:spPr>
                            <a:xfrm>
                              <a:off x="0" y="0"/>
                              <a:ext cx="7225" cy="4350"/>
                            </a:xfrm>
                            <a:prstGeom prst="rect">
                              <a:avLst/>
                            </a:prstGeom>
                            <a:noFill/>
                            <a:ln>
                              <a:noFill/>
                            </a:ln>
                          </wps:spPr>
                          <wps:txbx>
                            <w:txbxContent>
                              <w:p w:rsidR="00841CFA" w:rsidRDefault="00841CFA">
                                <w:pPr>
                                  <w:textDirection w:val="btLr"/>
                                </w:pPr>
                              </w:p>
                            </w:txbxContent>
                          </wps:txbx>
                          <wps:bodyPr spcFirstLastPara="1" wrap="square" lIns="91425" tIns="91425" rIns="91425" bIns="91425" anchor="ctr" anchorCtr="0">
                            <a:noAutofit/>
                          </wps:bodyPr>
                        </wps:wsp>
                        <wps:wsp>
                          <wps:cNvPr id="38" name="Полилиния 38"/>
                          <wps:cNvSpPr/>
                          <wps:spPr>
                            <a:xfrm>
                              <a:off x="487" y="996"/>
                              <a:ext cx="6524" cy="1920"/>
                            </a:xfrm>
                            <a:custGeom>
                              <a:avLst/>
                              <a:gdLst/>
                              <a:ahLst/>
                              <a:cxnLst/>
                              <a:rect l="l" t="t" r="r" b="b"/>
                              <a:pathLst>
                                <a:path w="6524" h="1920" extrusionOk="0">
                                  <a:moveTo>
                                    <a:pt x="0" y="1920"/>
                                  </a:moveTo>
                                  <a:lnTo>
                                    <a:pt x="533" y="1920"/>
                                  </a:lnTo>
                                  <a:moveTo>
                                    <a:pt x="1023" y="1920"/>
                                  </a:moveTo>
                                  <a:lnTo>
                                    <a:pt x="1152" y="1920"/>
                                  </a:lnTo>
                                  <a:moveTo>
                                    <a:pt x="0" y="1536"/>
                                  </a:moveTo>
                                  <a:lnTo>
                                    <a:pt x="533" y="1536"/>
                                  </a:lnTo>
                                  <a:moveTo>
                                    <a:pt x="1023" y="1536"/>
                                  </a:moveTo>
                                  <a:lnTo>
                                    <a:pt x="1152" y="1536"/>
                                  </a:lnTo>
                                  <a:moveTo>
                                    <a:pt x="0" y="1152"/>
                                  </a:moveTo>
                                  <a:lnTo>
                                    <a:pt x="533" y="1152"/>
                                  </a:lnTo>
                                  <a:moveTo>
                                    <a:pt x="1023" y="1152"/>
                                  </a:moveTo>
                                  <a:lnTo>
                                    <a:pt x="1152" y="1152"/>
                                  </a:lnTo>
                                  <a:moveTo>
                                    <a:pt x="0" y="768"/>
                                  </a:moveTo>
                                  <a:lnTo>
                                    <a:pt x="533" y="768"/>
                                  </a:lnTo>
                                  <a:moveTo>
                                    <a:pt x="1023" y="768"/>
                                  </a:moveTo>
                                  <a:lnTo>
                                    <a:pt x="6523" y="768"/>
                                  </a:lnTo>
                                  <a:moveTo>
                                    <a:pt x="0" y="384"/>
                                  </a:moveTo>
                                  <a:lnTo>
                                    <a:pt x="533" y="384"/>
                                  </a:lnTo>
                                  <a:moveTo>
                                    <a:pt x="1023" y="384"/>
                                  </a:moveTo>
                                  <a:lnTo>
                                    <a:pt x="6523" y="384"/>
                                  </a:lnTo>
                                  <a:moveTo>
                                    <a:pt x="0" y="0"/>
                                  </a:moveTo>
                                  <a:lnTo>
                                    <a:pt x="533" y="0"/>
                                  </a:lnTo>
                                  <a:moveTo>
                                    <a:pt x="1023" y="0"/>
                                  </a:moveTo>
                                  <a:lnTo>
                                    <a:pt x="6523" y="0"/>
                                  </a:lnTo>
                                </a:path>
                              </a:pathLst>
                            </a:custGeom>
                            <a:noFill/>
                            <a:ln w="9525" cap="flat" cmpd="sng">
                              <a:solidFill>
                                <a:srgbClr val="D9D9D9"/>
                              </a:solidFill>
                              <a:prstDash val="solid"/>
                              <a:round/>
                              <a:headEnd type="none" w="med" len="med"/>
                              <a:tailEnd type="none" w="med" len="med"/>
                            </a:ln>
                          </wps:spPr>
                          <wps:bodyPr spcFirstLastPara="1" wrap="square" lIns="91425" tIns="91425" rIns="91425" bIns="91425" anchor="ctr" anchorCtr="0">
                            <a:noAutofit/>
                          </wps:bodyPr>
                        </wps:wsp>
                        <wps:wsp>
                          <wps:cNvPr id="39" name="Прямоугольник 39"/>
                          <wps:cNvSpPr/>
                          <wps:spPr>
                            <a:xfrm>
                              <a:off x="1020" y="727"/>
                              <a:ext cx="490" cy="2573"/>
                            </a:xfrm>
                            <a:prstGeom prst="rect">
                              <a:avLst/>
                            </a:prstGeom>
                            <a:solidFill>
                              <a:srgbClr val="5B9BD4"/>
                            </a:solidFill>
                            <a:ln>
                              <a:noFill/>
                            </a:ln>
                          </wps:spPr>
                          <wps:txbx>
                            <w:txbxContent>
                              <w:p w:rsidR="00841CFA" w:rsidRDefault="00841CFA">
                                <w:pPr>
                                  <w:textDirection w:val="btLr"/>
                                </w:pPr>
                              </w:p>
                            </w:txbxContent>
                          </wps:txbx>
                          <wps:bodyPr spcFirstLastPara="1" wrap="square" lIns="91425" tIns="91425" rIns="91425" bIns="91425" anchor="ctr" anchorCtr="0">
                            <a:noAutofit/>
                          </wps:bodyPr>
                        </wps:wsp>
                        <wps:wsp>
                          <wps:cNvPr id="40" name="Полилиния 40"/>
                          <wps:cNvSpPr/>
                          <wps:spPr>
                            <a:xfrm>
                              <a:off x="2128" y="2148"/>
                              <a:ext cx="1688" cy="768"/>
                            </a:xfrm>
                            <a:custGeom>
                              <a:avLst/>
                              <a:gdLst/>
                              <a:ahLst/>
                              <a:cxnLst/>
                              <a:rect l="l" t="t" r="r" b="b"/>
                              <a:pathLst>
                                <a:path w="1688" h="768" extrusionOk="0">
                                  <a:moveTo>
                                    <a:pt x="0" y="768"/>
                                  </a:moveTo>
                                  <a:lnTo>
                                    <a:pt x="1068" y="768"/>
                                  </a:lnTo>
                                  <a:moveTo>
                                    <a:pt x="1555" y="768"/>
                                  </a:moveTo>
                                  <a:lnTo>
                                    <a:pt x="1687" y="768"/>
                                  </a:lnTo>
                                  <a:moveTo>
                                    <a:pt x="0" y="384"/>
                                  </a:moveTo>
                                  <a:lnTo>
                                    <a:pt x="1068" y="384"/>
                                  </a:lnTo>
                                  <a:moveTo>
                                    <a:pt x="1555" y="384"/>
                                  </a:moveTo>
                                  <a:lnTo>
                                    <a:pt x="1687" y="384"/>
                                  </a:lnTo>
                                  <a:moveTo>
                                    <a:pt x="0" y="0"/>
                                  </a:moveTo>
                                  <a:lnTo>
                                    <a:pt x="1068" y="0"/>
                                  </a:lnTo>
                                  <a:moveTo>
                                    <a:pt x="1555" y="0"/>
                                  </a:moveTo>
                                  <a:lnTo>
                                    <a:pt x="1687" y="0"/>
                                  </a:lnTo>
                                </a:path>
                              </a:pathLst>
                            </a:custGeom>
                            <a:noFill/>
                            <a:ln w="9525" cap="flat" cmpd="sng">
                              <a:solidFill>
                                <a:srgbClr val="D9D9D9"/>
                              </a:solidFill>
                              <a:prstDash val="solid"/>
                              <a:round/>
                              <a:headEnd type="none" w="med" len="med"/>
                              <a:tailEnd type="none" w="med" len="med"/>
                            </a:ln>
                          </wps:spPr>
                          <wps:bodyPr spcFirstLastPara="1" wrap="square" lIns="91425" tIns="91425" rIns="91425" bIns="91425" anchor="ctr" anchorCtr="0">
                            <a:noAutofit/>
                          </wps:bodyPr>
                        </wps:wsp>
                        <wps:wsp>
                          <wps:cNvPr id="41" name="Прямоугольник 41"/>
                          <wps:cNvSpPr/>
                          <wps:spPr>
                            <a:xfrm>
                              <a:off x="3196" y="2032"/>
                              <a:ext cx="488" cy="1268"/>
                            </a:xfrm>
                            <a:prstGeom prst="rect">
                              <a:avLst/>
                            </a:prstGeom>
                            <a:solidFill>
                              <a:srgbClr val="5B9BD4"/>
                            </a:solidFill>
                            <a:ln>
                              <a:noFill/>
                            </a:ln>
                          </wps:spPr>
                          <wps:txbx>
                            <w:txbxContent>
                              <w:p w:rsidR="00841CFA" w:rsidRDefault="00841CFA">
                                <w:pPr>
                                  <w:textDirection w:val="btLr"/>
                                </w:pPr>
                              </w:p>
                            </w:txbxContent>
                          </wps:txbx>
                          <wps:bodyPr spcFirstLastPara="1" wrap="square" lIns="91425" tIns="91425" rIns="91425" bIns="91425" anchor="ctr" anchorCtr="0">
                            <a:noAutofit/>
                          </wps:bodyPr>
                        </wps:wsp>
                        <wps:wsp>
                          <wps:cNvPr id="42" name="Прямоугольник 42"/>
                          <wps:cNvSpPr/>
                          <wps:spPr>
                            <a:xfrm>
                              <a:off x="1639" y="1994"/>
                              <a:ext cx="490" cy="1306"/>
                            </a:xfrm>
                            <a:prstGeom prst="rect">
                              <a:avLst/>
                            </a:prstGeom>
                            <a:solidFill>
                              <a:srgbClr val="EC7C30"/>
                            </a:solidFill>
                            <a:ln>
                              <a:noFill/>
                            </a:ln>
                          </wps:spPr>
                          <wps:txbx>
                            <w:txbxContent>
                              <w:p w:rsidR="00841CFA" w:rsidRDefault="00841CFA">
                                <w:pPr>
                                  <w:textDirection w:val="btLr"/>
                                </w:pPr>
                              </w:p>
                            </w:txbxContent>
                          </wps:txbx>
                          <wps:bodyPr spcFirstLastPara="1" wrap="square" lIns="91425" tIns="91425" rIns="91425" bIns="91425" anchor="ctr" anchorCtr="0">
                            <a:noAutofit/>
                          </wps:bodyPr>
                        </wps:wsp>
                        <wps:wsp>
                          <wps:cNvPr id="43" name="Полилиния 43"/>
                          <wps:cNvSpPr/>
                          <wps:spPr>
                            <a:xfrm>
                              <a:off x="4303" y="2148"/>
                              <a:ext cx="1688" cy="768"/>
                            </a:xfrm>
                            <a:custGeom>
                              <a:avLst/>
                              <a:gdLst/>
                              <a:ahLst/>
                              <a:cxnLst/>
                              <a:rect l="l" t="t" r="r" b="b"/>
                              <a:pathLst>
                                <a:path w="1688" h="768" extrusionOk="0">
                                  <a:moveTo>
                                    <a:pt x="0" y="768"/>
                                  </a:moveTo>
                                  <a:lnTo>
                                    <a:pt x="1687" y="768"/>
                                  </a:lnTo>
                                  <a:moveTo>
                                    <a:pt x="0" y="384"/>
                                  </a:moveTo>
                                  <a:lnTo>
                                    <a:pt x="1687" y="384"/>
                                  </a:lnTo>
                                  <a:moveTo>
                                    <a:pt x="0" y="0"/>
                                  </a:moveTo>
                                  <a:lnTo>
                                    <a:pt x="1687" y="0"/>
                                  </a:lnTo>
                                </a:path>
                              </a:pathLst>
                            </a:custGeom>
                            <a:noFill/>
                            <a:ln w="9525" cap="flat" cmpd="sng">
                              <a:solidFill>
                                <a:srgbClr val="D9D9D9"/>
                              </a:solidFill>
                              <a:prstDash val="solid"/>
                              <a:round/>
                              <a:headEnd type="none" w="med" len="med"/>
                              <a:tailEnd type="none" w="med" len="med"/>
                            </a:ln>
                          </wps:spPr>
                          <wps:bodyPr spcFirstLastPara="1" wrap="square" lIns="91425" tIns="91425" rIns="91425" bIns="91425" anchor="ctr" anchorCtr="0">
                            <a:noAutofit/>
                          </wps:bodyPr>
                        </wps:wsp>
                        <wps:wsp>
                          <wps:cNvPr id="44" name="Прямоугольник 44"/>
                          <wps:cNvSpPr/>
                          <wps:spPr>
                            <a:xfrm>
                              <a:off x="3816" y="2032"/>
                              <a:ext cx="488" cy="1268"/>
                            </a:xfrm>
                            <a:prstGeom prst="rect">
                              <a:avLst/>
                            </a:prstGeom>
                            <a:solidFill>
                              <a:srgbClr val="EC7C30"/>
                            </a:solidFill>
                            <a:ln>
                              <a:noFill/>
                            </a:ln>
                          </wps:spPr>
                          <wps:txbx>
                            <w:txbxContent>
                              <w:p w:rsidR="00841CFA" w:rsidRDefault="00841CFA">
                                <w:pPr>
                                  <w:textDirection w:val="btLr"/>
                                </w:pPr>
                              </w:p>
                            </w:txbxContent>
                          </wps:txbx>
                          <wps:bodyPr spcFirstLastPara="1" wrap="square" lIns="91425" tIns="91425" rIns="91425" bIns="91425" anchor="ctr" anchorCtr="0">
                            <a:noAutofit/>
                          </wps:bodyPr>
                        </wps:wsp>
                        <wps:wsp>
                          <wps:cNvPr id="45" name="Полилиния 45"/>
                          <wps:cNvSpPr/>
                          <wps:spPr>
                            <a:xfrm>
                              <a:off x="6477" y="2148"/>
                              <a:ext cx="533" cy="768"/>
                            </a:xfrm>
                            <a:custGeom>
                              <a:avLst/>
                              <a:gdLst/>
                              <a:ahLst/>
                              <a:cxnLst/>
                              <a:rect l="l" t="t" r="r" b="b"/>
                              <a:pathLst>
                                <a:path w="533" h="768" extrusionOk="0">
                                  <a:moveTo>
                                    <a:pt x="0" y="768"/>
                                  </a:moveTo>
                                  <a:lnTo>
                                    <a:pt x="532" y="768"/>
                                  </a:lnTo>
                                  <a:moveTo>
                                    <a:pt x="0" y="384"/>
                                  </a:moveTo>
                                  <a:lnTo>
                                    <a:pt x="532" y="384"/>
                                  </a:lnTo>
                                  <a:moveTo>
                                    <a:pt x="0" y="0"/>
                                  </a:moveTo>
                                  <a:lnTo>
                                    <a:pt x="532" y="0"/>
                                  </a:lnTo>
                                </a:path>
                              </a:pathLst>
                            </a:custGeom>
                            <a:noFill/>
                            <a:ln w="9525" cap="flat" cmpd="sng">
                              <a:solidFill>
                                <a:srgbClr val="D9D9D9"/>
                              </a:solidFill>
                              <a:prstDash val="solid"/>
                              <a:round/>
                              <a:headEnd type="none" w="med" len="med"/>
                              <a:tailEnd type="none" w="med" len="med"/>
                            </a:ln>
                          </wps:spPr>
                          <wps:bodyPr spcFirstLastPara="1" wrap="square" lIns="91425" tIns="91425" rIns="91425" bIns="91425" anchor="ctr" anchorCtr="0">
                            <a:noAutofit/>
                          </wps:bodyPr>
                        </wps:wsp>
                        <wps:wsp>
                          <wps:cNvPr id="46" name="Прямоугольник 46"/>
                          <wps:cNvSpPr/>
                          <wps:spPr>
                            <a:xfrm>
                              <a:off x="5990" y="2032"/>
                              <a:ext cx="488" cy="1268"/>
                            </a:xfrm>
                            <a:prstGeom prst="rect">
                              <a:avLst/>
                            </a:prstGeom>
                            <a:solidFill>
                              <a:srgbClr val="EC7C30"/>
                            </a:solidFill>
                            <a:ln>
                              <a:noFill/>
                            </a:ln>
                          </wps:spPr>
                          <wps:txbx>
                            <w:txbxContent>
                              <w:p w:rsidR="00841CFA" w:rsidRDefault="00841CFA">
                                <w:pPr>
                                  <w:textDirection w:val="btLr"/>
                                </w:pPr>
                              </w:p>
                            </w:txbxContent>
                          </wps:txbx>
                          <wps:bodyPr spcFirstLastPara="1" wrap="square" lIns="91425" tIns="91425" rIns="91425" bIns="91425" anchor="ctr" anchorCtr="0">
                            <a:noAutofit/>
                          </wps:bodyPr>
                        </wps:wsp>
                        <wps:wsp>
                          <wps:cNvPr id="47" name="Полилиния 47"/>
                          <wps:cNvSpPr/>
                          <wps:spPr>
                            <a:xfrm>
                              <a:off x="487" y="228"/>
                              <a:ext cx="6524" cy="3072"/>
                            </a:xfrm>
                            <a:custGeom>
                              <a:avLst/>
                              <a:gdLst/>
                              <a:ahLst/>
                              <a:cxnLst/>
                              <a:rect l="l" t="t" r="r" b="b"/>
                              <a:pathLst>
                                <a:path w="6524" h="3072" extrusionOk="0">
                                  <a:moveTo>
                                    <a:pt x="0" y="3072"/>
                                  </a:moveTo>
                                  <a:lnTo>
                                    <a:pt x="6523" y="3072"/>
                                  </a:lnTo>
                                  <a:moveTo>
                                    <a:pt x="0" y="384"/>
                                  </a:moveTo>
                                  <a:lnTo>
                                    <a:pt x="6523" y="384"/>
                                  </a:lnTo>
                                  <a:moveTo>
                                    <a:pt x="0" y="0"/>
                                  </a:moveTo>
                                  <a:lnTo>
                                    <a:pt x="6523" y="0"/>
                                  </a:lnTo>
                                </a:path>
                              </a:pathLst>
                            </a:custGeom>
                            <a:noFill/>
                            <a:ln w="9525" cap="flat" cmpd="sng">
                              <a:solidFill>
                                <a:srgbClr val="D9D9D9"/>
                              </a:solidFill>
                              <a:prstDash val="solid"/>
                              <a:round/>
                              <a:headEnd type="none" w="med" len="med"/>
                              <a:tailEnd type="none" w="med" len="med"/>
                            </a:ln>
                          </wps:spPr>
                          <wps:bodyPr spcFirstLastPara="1" wrap="square" lIns="91425" tIns="91425" rIns="91425" bIns="91425" anchor="ctr" anchorCtr="0">
                            <a:noAutofit/>
                          </wps:bodyPr>
                        </wps:wsp>
                        <wps:wsp>
                          <wps:cNvPr id="48" name="Прямоугольник 48"/>
                          <wps:cNvSpPr/>
                          <wps:spPr>
                            <a:xfrm>
                              <a:off x="2500" y="3979"/>
                              <a:ext cx="120" cy="120"/>
                            </a:xfrm>
                            <a:prstGeom prst="rect">
                              <a:avLst/>
                            </a:prstGeom>
                            <a:solidFill>
                              <a:srgbClr val="5B9BD4"/>
                            </a:solidFill>
                            <a:ln>
                              <a:noFill/>
                            </a:ln>
                          </wps:spPr>
                          <wps:txbx>
                            <w:txbxContent>
                              <w:p w:rsidR="00841CFA" w:rsidRDefault="00841CFA">
                                <w:pPr>
                                  <w:textDirection w:val="btLr"/>
                                </w:pPr>
                              </w:p>
                            </w:txbxContent>
                          </wps:txbx>
                          <wps:bodyPr spcFirstLastPara="1" wrap="square" lIns="91425" tIns="91425" rIns="91425" bIns="91425" anchor="ctr" anchorCtr="0">
                            <a:noAutofit/>
                          </wps:bodyPr>
                        </wps:wsp>
                        <wps:wsp>
                          <wps:cNvPr id="49" name="Прямоугольник 49"/>
                          <wps:cNvSpPr/>
                          <wps:spPr>
                            <a:xfrm>
                              <a:off x="3768" y="3979"/>
                              <a:ext cx="120" cy="120"/>
                            </a:xfrm>
                            <a:prstGeom prst="rect">
                              <a:avLst/>
                            </a:prstGeom>
                            <a:solidFill>
                              <a:srgbClr val="EC7C30"/>
                            </a:solidFill>
                            <a:ln>
                              <a:noFill/>
                            </a:ln>
                          </wps:spPr>
                          <wps:txbx>
                            <w:txbxContent>
                              <w:p w:rsidR="00841CFA" w:rsidRDefault="00841CFA">
                                <w:pPr>
                                  <w:textDirection w:val="btLr"/>
                                </w:pPr>
                              </w:p>
                            </w:txbxContent>
                          </wps:txbx>
                          <wps:bodyPr spcFirstLastPara="1" wrap="square" lIns="91425" tIns="91425" rIns="91425" bIns="91425" anchor="ctr" anchorCtr="0">
                            <a:noAutofit/>
                          </wps:bodyPr>
                        </wps:wsp>
                        <wps:wsp>
                          <wps:cNvPr id="50" name="Прямоугольник 50"/>
                          <wps:cNvSpPr/>
                          <wps:spPr>
                            <a:xfrm>
                              <a:off x="7" y="7"/>
                              <a:ext cx="7224" cy="4344"/>
                            </a:xfrm>
                            <a:prstGeom prst="rect">
                              <a:avLst/>
                            </a:prstGeom>
                            <a:noFill/>
                            <a:ln w="9525" cap="flat" cmpd="sng">
                              <a:solidFill>
                                <a:srgbClr val="D9D9D9"/>
                              </a:solidFill>
                              <a:prstDash val="solid"/>
                              <a:miter lim="800000"/>
                              <a:headEnd type="none" w="sm" len="sm"/>
                              <a:tailEnd type="none" w="sm" len="sm"/>
                            </a:ln>
                          </wps:spPr>
                          <wps:txbx>
                            <w:txbxContent>
                              <w:p w:rsidR="00841CFA" w:rsidRDefault="00841CFA">
                                <w:pPr>
                                  <w:textDirection w:val="btLr"/>
                                </w:pPr>
                              </w:p>
                            </w:txbxContent>
                          </wps:txbx>
                          <wps:bodyPr spcFirstLastPara="1" wrap="square" lIns="91425" tIns="91425" rIns="91425" bIns="91425" anchor="ctr" anchorCtr="0">
                            <a:noAutofit/>
                          </wps:bodyPr>
                        </wps:wsp>
                        <wps:wsp>
                          <wps:cNvPr id="51" name="Прямоугольник 51"/>
                          <wps:cNvSpPr/>
                          <wps:spPr>
                            <a:xfrm>
                              <a:off x="138" y="144"/>
                              <a:ext cx="203" cy="3252"/>
                            </a:xfrm>
                            <a:prstGeom prst="rect">
                              <a:avLst/>
                            </a:prstGeom>
                            <a:noFill/>
                            <a:ln>
                              <a:noFill/>
                            </a:ln>
                          </wps:spPr>
                          <wps:txbx>
                            <w:txbxContent>
                              <w:p w:rsidR="00841CFA" w:rsidRDefault="00841CFA">
                                <w:pPr>
                                  <w:spacing w:line="182" w:lineRule="auto"/>
                                  <w:textDirection w:val="btLr"/>
                                </w:pPr>
                                <w:r>
                                  <w:rPr>
                                    <w:rFonts w:ascii="Calibri" w:eastAsia="Calibri" w:hAnsi="Calibri" w:cs="Calibri"/>
                                    <w:color w:val="585858"/>
                                    <w:sz w:val="18"/>
                                  </w:rPr>
                                  <w:t>80</w:t>
                                </w:r>
                              </w:p>
                              <w:p w:rsidR="00841CFA" w:rsidRDefault="00841CFA">
                                <w:pPr>
                                  <w:spacing w:before="5"/>
                                  <w:textDirection w:val="btLr"/>
                                </w:pPr>
                              </w:p>
                              <w:p w:rsidR="00841CFA" w:rsidRDefault="00841CFA">
                                <w:pPr>
                                  <w:textDirection w:val="btLr"/>
                                </w:pPr>
                                <w:r>
                                  <w:rPr>
                                    <w:rFonts w:ascii="Calibri" w:eastAsia="Calibri" w:hAnsi="Calibri" w:cs="Calibri"/>
                                    <w:color w:val="585858"/>
                                    <w:sz w:val="18"/>
                                  </w:rPr>
                                  <w:t>70</w:t>
                                </w:r>
                              </w:p>
                              <w:p w:rsidR="00841CFA" w:rsidRDefault="00841CFA">
                                <w:pPr>
                                  <w:spacing w:before="6"/>
                                  <w:textDirection w:val="btLr"/>
                                </w:pPr>
                              </w:p>
                              <w:p w:rsidR="00841CFA" w:rsidRDefault="00841CFA">
                                <w:pPr>
                                  <w:textDirection w:val="btLr"/>
                                </w:pPr>
                                <w:r>
                                  <w:rPr>
                                    <w:rFonts w:ascii="Calibri" w:eastAsia="Calibri" w:hAnsi="Calibri" w:cs="Calibri"/>
                                    <w:color w:val="585858"/>
                                    <w:sz w:val="18"/>
                                  </w:rPr>
                                  <w:t>60</w:t>
                                </w:r>
                              </w:p>
                              <w:p w:rsidR="00841CFA" w:rsidRDefault="00841CFA">
                                <w:pPr>
                                  <w:spacing w:before="5"/>
                                  <w:textDirection w:val="btLr"/>
                                </w:pPr>
                              </w:p>
                              <w:p w:rsidR="00841CFA" w:rsidRDefault="00841CFA">
                                <w:pPr>
                                  <w:textDirection w:val="btLr"/>
                                </w:pPr>
                                <w:r>
                                  <w:rPr>
                                    <w:rFonts w:ascii="Calibri" w:eastAsia="Calibri" w:hAnsi="Calibri" w:cs="Calibri"/>
                                    <w:color w:val="585858"/>
                                    <w:sz w:val="18"/>
                                  </w:rPr>
                                  <w:t>50</w:t>
                                </w:r>
                              </w:p>
                              <w:p w:rsidR="00841CFA" w:rsidRDefault="00841CFA">
                                <w:pPr>
                                  <w:spacing w:before="5"/>
                                  <w:textDirection w:val="btLr"/>
                                </w:pPr>
                              </w:p>
                              <w:p w:rsidR="00841CFA" w:rsidRDefault="00841CFA">
                                <w:pPr>
                                  <w:textDirection w:val="btLr"/>
                                </w:pPr>
                                <w:r>
                                  <w:rPr>
                                    <w:rFonts w:ascii="Calibri" w:eastAsia="Calibri" w:hAnsi="Calibri" w:cs="Calibri"/>
                                    <w:color w:val="585858"/>
                                    <w:sz w:val="18"/>
                                  </w:rPr>
                                  <w:t>40</w:t>
                                </w:r>
                              </w:p>
                              <w:p w:rsidR="00841CFA" w:rsidRDefault="00841CFA">
                                <w:pPr>
                                  <w:spacing w:before="6"/>
                                  <w:textDirection w:val="btLr"/>
                                </w:pPr>
                              </w:p>
                              <w:p w:rsidR="00841CFA" w:rsidRDefault="00841CFA">
                                <w:pPr>
                                  <w:textDirection w:val="btLr"/>
                                </w:pPr>
                                <w:r>
                                  <w:rPr>
                                    <w:rFonts w:ascii="Calibri" w:eastAsia="Calibri" w:hAnsi="Calibri" w:cs="Calibri"/>
                                    <w:color w:val="585858"/>
                                    <w:sz w:val="18"/>
                                  </w:rPr>
                                  <w:t>30</w:t>
                                </w:r>
                              </w:p>
                              <w:p w:rsidR="00841CFA" w:rsidRDefault="00841CFA">
                                <w:pPr>
                                  <w:spacing w:before="5"/>
                                  <w:textDirection w:val="btLr"/>
                                </w:pPr>
                              </w:p>
                              <w:p w:rsidR="00841CFA" w:rsidRDefault="00841CFA">
                                <w:pPr>
                                  <w:spacing w:before="1"/>
                                  <w:textDirection w:val="btLr"/>
                                </w:pPr>
                                <w:r>
                                  <w:rPr>
                                    <w:rFonts w:ascii="Calibri" w:eastAsia="Calibri" w:hAnsi="Calibri" w:cs="Calibri"/>
                                    <w:color w:val="585858"/>
                                    <w:sz w:val="18"/>
                                  </w:rPr>
                                  <w:t>20</w:t>
                                </w:r>
                              </w:p>
                              <w:p w:rsidR="00841CFA" w:rsidRDefault="00841CFA">
                                <w:pPr>
                                  <w:spacing w:before="5"/>
                                  <w:textDirection w:val="btLr"/>
                                </w:pPr>
                              </w:p>
                              <w:p w:rsidR="00841CFA" w:rsidRDefault="00841CFA">
                                <w:pPr>
                                  <w:textDirection w:val="btLr"/>
                                </w:pPr>
                                <w:r>
                                  <w:rPr>
                                    <w:rFonts w:ascii="Calibri" w:eastAsia="Calibri" w:hAnsi="Calibri" w:cs="Calibri"/>
                                    <w:color w:val="585858"/>
                                    <w:sz w:val="18"/>
                                  </w:rPr>
                                  <w:t>10</w:t>
                                </w:r>
                              </w:p>
                              <w:p w:rsidR="00841CFA" w:rsidRDefault="00841CFA">
                                <w:pPr>
                                  <w:spacing w:before="6"/>
                                  <w:textDirection w:val="btLr"/>
                                </w:pPr>
                              </w:p>
                              <w:p w:rsidR="00841CFA" w:rsidRDefault="00841CFA">
                                <w:pPr>
                                  <w:spacing w:line="215" w:lineRule="auto"/>
                                  <w:ind w:left="91" w:firstLine="91"/>
                                  <w:textDirection w:val="btLr"/>
                                </w:pPr>
                                <w:r>
                                  <w:rPr>
                                    <w:rFonts w:ascii="Calibri" w:eastAsia="Calibri" w:hAnsi="Calibri" w:cs="Calibri"/>
                                    <w:color w:val="585858"/>
                                    <w:sz w:val="18"/>
                                  </w:rPr>
                                  <w:t>0</w:t>
                                </w:r>
                              </w:p>
                            </w:txbxContent>
                          </wps:txbx>
                          <wps:bodyPr spcFirstLastPara="1" wrap="square" lIns="0" tIns="0" rIns="0" bIns="0" anchor="t" anchorCtr="0">
                            <a:noAutofit/>
                          </wps:bodyPr>
                        </wps:wsp>
                        <wps:wsp>
                          <wps:cNvPr id="52" name="Прямоугольник 52"/>
                          <wps:cNvSpPr/>
                          <wps:spPr>
                            <a:xfrm>
                              <a:off x="1155" y="3452"/>
                              <a:ext cx="859" cy="266"/>
                            </a:xfrm>
                            <a:prstGeom prst="rect">
                              <a:avLst/>
                            </a:prstGeom>
                            <a:noFill/>
                            <a:ln>
                              <a:noFill/>
                            </a:ln>
                          </wps:spPr>
                          <wps:txbx>
                            <w:txbxContent>
                              <w:p w:rsidR="00841CFA" w:rsidRDefault="00841CFA">
                                <w:pPr>
                                  <w:spacing w:line="266" w:lineRule="auto"/>
                                  <w:textDirection w:val="btLr"/>
                                </w:pPr>
                                <w:r>
                                  <w:rPr>
                                    <w:color w:val="000000"/>
                                  </w:rPr>
                                  <w:t>середнійй</w:t>
                                </w:r>
                              </w:p>
                            </w:txbxContent>
                          </wps:txbx>
                          <wps:bodyPr spcFirstLastPara="1" wrap="square" lIns="0" tIns="0" rIns="0" bIns="0" anchor="t" anchorCtr="0">
                            <a:noAutofit/>
                          </wps:bodyPr>
                        </wps:wsp>
                        <wps:wsp>
                          <wps:cNvPr id="53" name="Прямоугольник 53"/>
                          <wps:cNvSpPr/>
                          <wps:spPr>
                            <a:xfrm>
                              <a:off x="2987" y="3452"/>
                              <a:ext cx="1546" cy="266"/>
                            </a:xfrm>
                            <a:prstGeom prst="rect">
                              <a:avLst/>
                            </a:prstGeom>
                            <a:noFill/>
                            <a:ln>
                              <a:noFill/>
                            </a:ln>
                          </wps:spPr>
                          <wps:txbx>
                            <w:txbxContent>
                              <w:p w:rsidR="00841CFA" w:rsidRDefault="00841CFA">
                                <w:pPr>
                                  <w:spacing w:line="266" w:lineRule="auto"/>
                                  <w:textDirection w:val="btLr"/>
                                </w:pPr>
                                <w:r>
                                  <w:rPr>
                                    <w:color w:val="000000"/>
                                    <w:sz w:val="24"/>
                                  </w:rPr>
                                  <w:t>вищий за сер. середнього</w:t>
                                </w:r>
                              </w:p>
                            </w:txbxContent>
                          </wps:txbx>
                          <wps:bodyPr spcFirstLastPara="1" wrap="square" lIns="0" tIns="0" rIns="0" bIns="0" anchor="t" anchorCtr="0">
                            <a:noAutofit/>
                          </wps:bodyPr>
                        </wps:wsp>
                        <wps:wsp>
                          <wps:cNvPr id="54" name="Прямоугольник 54"/>
                          <wps:cNvSpPr/>
                          <wps:spPr>
                            <a:xfrm>
                              <a:off x="5486" y="3452"/>
                              <a:ext cx="895" cy="266"/>
                            </a:xfrm>
                            <a:prstGeom prst="rect">
                              <a:avLst/>
                            </a:prstGeom>
                            <a:noFill/>
                            <a:ln>
                              <a:noFill/>
                            </a:ln>
                          </wps:spPr>
                          <wps:txbx>
                            <w:txbxContent>
                              <w:p w:rsidR="00841CFA" w:rsidRDefault="00841CFA">
                                <w:pPr>
                                  <w:spacing w:line="266" w:lineRule="auto"/>
                                  <w:textDirection w:val="btLr"/>
                                </w:pPr>
                                <w:r>
                                  <w:rPr>
                                    <w:color w:val="000000"/>
                                    <w:sz w:val="24"/>
                                  </w:rPr>
                                  <w:t>високий</w:t>
                                </w:r>
                              </w:p>
                            </w:txbxContent>
                          </wps:txbx>
                          <wps:bodyPr spcFirstLastPara="1" wrap="square" lIns="0" tIns="0" rIns="0" bIns="0" anchor="t" anchorCtr="0">
                            <a:noAutofit/>
                          </wps:bodyPr>
                        </wps:wsp>
                        <wps:wsp>
                          <wps:cNvPr id="55" name="Прямоугольник 55"/>
                          <wps:cNvSpPr/>
                          <wps:spPr>
                            <a:xfrm>
                              <a:off x="2675" y="3910"/>
                              <a:ext cx="2161" cy="266"/>
                            </a:xfrm>
                            <a:prstGeom prst="rect">
                              <a:avLst/>
                            </a:prstGeom>
                            <a:noFill/>
                            <a:ln>
                              <a:noFill/>
                            </a:ln>
                          </wps:spPr>
                          <wps:txbx>
                            <w:txbxContent>
                              <w:p w:rsidR="00841CFA" w:rsidRDefault="00841CFA">
                                <w:pPr>
                                  <w:spacing w:line="266" w:lineRule="auto"/>
                                  <w:textDirection w:val="btLr"/>
                                </w:pPr>
                                <w:r>
                                  <w:rPr>
                                    <w:color w:val="000000"/>
                                    <w:sz w:val="24"/>
                                  </w:rPr>
                                  <w:t>1 група</w:t>
                                </w:r>
                                <w:r>
                                  <w:rPr>
                                    <w:color w:val="000000"/>
                                    <w:sz w:val="24"/>
                                  </w:rPr>
                                  <w:tab/>
                                  <w:t>2 група</w:t>
                                </w:r>
                              </w:p>
                            </w:txbxContent>
                          </wps:txbx>
                          <wps:bodyPr spcFirstLastPara="1" wrap="square" lIns="0" tIns="0" rIns="0" bIns="0" anchor="t" anchorCtr="0">
                            <a:noAutofit/>
                          </wps:bodyPr>
                        </wps:wsp>
                      </wpg:grpSp>
                    </wpg:wgp>
                  </a:graphicData>
                </a:graphic>
              </wp:inline>
            </w:drawing>
          </mc:Choice>
          <mc:Fallback>
            <w:pict>
              <v:group id="_x0000_s1058" style="width:361.95pt;height:217.95pt;mso-position-horizontal-relative:char;mso-position-vertical-relative:line" coordorigin="30473,23957" coordsize="45967,2862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">
                <v:group id="Группа 36" o:spid="_x0000_s1059" style="position:absolute;left:30476;top:23960;width:45917;height:27629" coordsize="7231,43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">
                  <v:rect id="Прямоугольник 37" o:spid="_x0000_s1060" style="position:absolute;width:7225;height:435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" filled="f" stroked="f">
                    <v:textbox inset="2.53958mm,2.53958mm,2.53958mm,2.53958mm">
                      <w:txbxContent>
                        <w:p w:rsidR="00841CFA" w:rsidRDefault="00841CFA">
                          <w:pPr>
                            <w:textDirection w:val="btLr"/>
                          </w:pPr>
                        </w:p>
                      </w:txbxContent>
                    </v:textbox>
                  </v:rect>
                  <v:shape id="Полилиния 38" o:spid="_x0000_s1061" style="position:absolute;left:487;top:996;width:6524;height:1920;visibility:visible;mso-wrap-style:square;v-text-anchor:middle" coordsize="6524,19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" path="m,1920r533,m1023,1920r129,m,1536r533,m1023,1536r129,m,1152r533,m1023,1152r129,m,768r533,m1023,768r5500,m,384r533,m1023,384r5500,m,l533,t490,l6523,e" filled="f" strokecolor="#d9d9d9">
                    <v:path arrowok="t" o:extrusionok="f"/>
                  </v:shape>
                  <v:rect id="Прямоугольник 39" o:spid="_x0000_s1062" style="position:absolute;left:1020;top:727;width:490;height:257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" fillcolor="#5b9bd4" stroked="f">
                    <v:textbox inset="2.53958mm,2.53958mm,2.53958mm,2.53958mm">
                      <w:txbxContent>
                        <w:p w:rsidR="00841CFA" w:rsidRDefault="00841CFA">
                          <w:pPr>
                            <w:textDirection w:val="btLr"/>
                          </w:pPr>
                        </w:p>
                      </w:txbxContent>
                    </v:textbox>
                  </v:rect>
                  <v:shape id="Полилиния 40" o:spid="_x0000_s1063" style="position:absolute;left:2128;top:2148;width:1688;height:768;visibility:visible;mso-wrap-style:square;v-text-anchor:middle" coordsize="1688,7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" path="m,768r1068,m1555,768r132,m,384r1068,m1555,384r132,m,l1068,t487,l1687,e" filled="f" strokecolor="#d9d9d9">
                    <v:path arrowok="t" o:extrusionok="f"/>
                  </v:shape>
                  <v:rect id="Прямоугольник 41" o:spid="_x0000_s1064" style="position:absolute;left:3196;top:2032;width:488;height:126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" fillcolor="#5b9bd4" stroked="f">
                    <v:textbox inset="2.53958mm,2.53958mm,2.53958mm,2.53958mm">
                      <w:txbxContent>
                        <w:p w:rsidR="00841CFA" w:rsidRDefault="00841CFA">
                          <w:pPr>
                            <w:textDirection w:val="btLr"/>
                          </w:pPr>
                        </w:p>
                      </w:txbxContent>
                    </v:textbox>
                  </v:rect>
                  <v:rect id="Прямоугольник 42" o:spid="_x0000_s1065" style="position:absolute;left:1639;top:1994;width:490;height:130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" fillcolor="#ec7c30" stroked="f">
                    <v:textbox inset="2.53958mm,2.53958mm,2.53958mm,2.53958mm">
                      <w:txbxContent>
                        <w:p w:rsidR="00841CFA" w:rsidRDefault="00841CFA">
                          <w:pPr>
                            <w:textDirection w:val="btLr"/>
                          </w:pPr>
                        </w:p>
                      </w:txbxContent>
                    </v:textbox>
                  </v:rect>
                  <v:shape id="Полилиния 43" o:spid="_x0000_s1066" style="position:absolute;left:4303;top:2148;width:1688;height:768;visibility:visible;mso-wrap-style:square;v-text-anchor:middle" coordsize="1688,7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" path="m,768r1687,m,384r1687,m,l1687,e" filled="f" strokecolor="#d9d9d9">
                    <v:path arrowok="t" o:extrusionok="f"/>
                  </v:shape>
                  <v:rect id="Прямоугольник 44" o:spid="_x0000_s1067" style="position:absolute;left:3816;top:2032;width:488;height:126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" fillcolor="#ec7c30" stroked="f">
                    <v:textbox inset="2.53958mm,2.53958mm,2.53958mm,2.53958mm">
                      <w:txbxContent>
                        <w:p w:rsidR="00841CFA" w:rsidRDefault="00841CFA">
                          <w:pPr>
                            <w:textDirection w:val="btLr"/>
                          </w:pPr>
                        </w:p>
                      </w:txbxContent>
                    </v:textbox>
                  </v:rect>
                  <v:shape id="Полилиния 45" o:spid="_x0000_s1068" style="position:absolute;left:6477;top:2148;width:533;height:768;visibility:visible;mso-wrap-style:square;v-text-anchor:middle" coordsize="533,7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" path="m,768r532,m,384r532,m,l532,e" filled="f" strokecolor="#d9d9d9">
                    <v:path arrowok="t" o:extrusionok="f"/>
                  </v:shape>
                  <v:rect id="Прямоугольник 46" o:spid="_x0000_s1069" style="position:absolute;left:5990;top:2032;width:488;height:126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" fillcolor="#ec7c30" stroked="f">
                    <v:textbox inset="2.53958mm,2.53958mm,2.53958mm,2.53958mm">
                      <w:txbxContent>
                        <w:p w:rsidR="00841CFA" w:rsidRDefault="00841CFA">
                          <w:pPr>
                            <w:textDirection w:val="btLr"/>
                          </w:pPr>
                        </w:p>
                      </w:txbxContent>
                    </v:textbox>
                  </v:rect>
                  <v:shape id="Полилиния 47" o:spid="_x0000_s1070" style="position:absolute;left:487;top:228;width:6524;height:3072;visibility:visible;mso-wrap-style:square;v-text-anchor:middle" coordsize="6524,30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" path="m,3072r6523,m,384r6523,m,l6523,e" filled="f" strokecolor="#d9d9d9">
                    <v:path arrowok="t" o:extrusionok="f"/>
                  </v:shape>
                  <v:rect id="Прямоугольник 48" o:spid="_x0000_s1071" style="position:absolute;left:2500;top:3979;width:120;height:1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" fillcolor="#5b9bd4" stroked="f">
                    <v:textbox inset="2.53958mm,2.53958mm,2.53958mm,2.53958mm">
                      <w:txbxContent>
                        <w:p w:rsidR="00841CFA" w:rsidRDefault="00841CFA">
                          <w:pPr>
                            <w:textDirection w:val="btLr"/>
                          </w:pPr>
                        </w:p>
                      </w:txbxContent>
                    </v:textbox>
                  </v:rect>
                  <v:rect id="Прямоугольник 49" o:spid="_x0000_s1072" style="position:absolute;left:3768;top:3979;width:120;height:1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" fillcolor="#ec7c30" stroked="f">
                    <v:textbox inset="2.53958mm,2.53958mm,2.53958mm,2.53958mm">
                      <w:txbxContent>
                        <w:p w:rsidR="00841CFA" w:rsidRDefault="00841CFA">
                          <w:pPr>
                            <w:textDirection w:val="btLr"/>
                          </w:pPr>
                        </w:p>
                      </w:txbxContent>
                    </v:textbox>
                  </v:rect>
                  <v:rect id="Прямоугольник 50" o:spid="_x0000_s1073" style="position:absolute;left:7;top:7;width:7224;height:43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" filled="f" strokecolor="#d9d9d9">
                    <v:stroke startarrowwidth="narrow" startarrowlength="short" endarrowwidth="narrow" endarrowlength="short"/>
                    <v:textbox inset="2.53958mm,2.53958mm,2.53958mm,2.53958mm">
                      <w:txbxContent>
                        <w:p w:rsidR="00841CFA" w:rsidRDefault="00841CFA">
                          <w:pPr>
                            <w:textDirection w:val="btLr"/>
                          </w:pPr>
                        </w:p>
                      </w:txbxContent>
                    </v:textbox>
                  </v:rect>
                  <v:rect id="Прямоугольник 51" o:spid="_x0000_s1074" style="position:absolute;left:138;top:144;width:203;height:32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" filled="f" stroked="f">
                    <v:textbox inset="0,0,0,0">
                      <w:txbxContent>
                        <w:p w:rsidR="00841CFA" w:rsidRDefault="00841CFA">
                          <w:pPr>
                            <w:spacing w:line="182" w:lineRule="auto"/>
                            <w:textDirection w:val="btLr"/>
                          </w:pPr>
                          <w:r>
                            <w:rPr>
                              <w:rFonts w:ascii="Calibri" w:eastAsia="Calibri" w:hAnsi="Calibri" w:cs="Calibri"/>
                              <w:color w:val="585858"/>
                              <w:sz w:val="18"/>
                            </w:rPr>
                            <w:t>80</w:t>
                          </w:r>
                        </w:p>
                        <w:p w:rsidR="00841CFA" w:rsidRDefault="00841CFA">
                          <w:pPr>
                            <w:spacing w:before="5"/>
                            <w:textDirection w:val="btLr"/>
                          </w:pPr>
                        </w:p>
                        <w:p w:rsidR="00841CFA" w:rsidRDefault="00841CFA">
                          <w:pPr>
                            <w:textDirection w:val="btLr"/>
                          </w:pPr>
                          <w:r>
                            <w:rPr>
                              <w:rFonts w:ascii="Calibri" w:eastAsia="Calibri" w:hAnsi="Calibri" w:cs="Calibri"/>
                              <w:color w:val="585858"/>
                              <w:sz w:val="18"/>
                            </w:rPr>
                            <w:t>70</w:t>
                          </w:r>
                        </w:p>
                        <w:p w:rsidR="00841CFA" w:rsidRDefault="00841CFA">
                          <w:pPr>
                            <w:spacing w:before="6"/>
                            <w:textDirection w:val="btLr"/>
                          </w:pPr>
                        </w:p>
                        <w:p w:rsidR="00841CFA" w:rsidRDefault="00841CFA">
                          <w:pPr>
                            <w:textDirection w:val="btLr"/>
                          </w:pPr>
                          <w:r>
                            <w:rPr>
                              <w:rFonts w:ascii="Calibri" w:eastAsia="Calibri" w:hAnsi="Calibri" w:cs="Calibri"/>
                              <w:color w:val="585858"/>
                              <w:sz w:val="18"/>
                            </w:rPr>
                            <w:t>60</w:t>
                          </w:r>
                        </w:p>
                        <w:p w:rsidR="00841CFA" w:rsidRDefault="00841CFA">
                          <w:pPr>
                            <w:spacing w:before="5"/>
                            <w:textDirection w:val="btLr"/>
                          </w:pPr>
                        </w:p>
                        <w:p w:rsidR="00841CFA" w:rsidRDefault="00841CFA">
                          <w:pPr>
                            <w:textDirection w:val="btLr"/>
                          </w:pPr>
                          <w:r>
                            <w:rPr>
                              <w:rFonts w:ascii="Calibri" w:eastAsia="Calibri" w:hAnsi="Calibri" w:cs="Calibri"/>
                              <w:color w:val="585858"/>
                              <w:sz w:val="18"/>
                            </w:rPr>
                            <w:t>50</w:t>
                          </w:r>
                        </w:p>
                        <w:p w:rsidR="00841CFA" w:rsidRDefault="00841CFA">
                          <w:pPr>
                            <w:spacing w:before="5"/>
                            <w:textDirection w:val="btLr"/>
                          </w:pPr>
                        </w:p>
                        <w:p w:rsidR="00841CFA" w:rsidRDefault="00841CFA">
                          <w:pPr>
                            <w:textDirection w:val="btLr"/>
                          </w:pPr>
                          <w:r>
                            <w:rPr>
                              <w:rFonts w:ascii="Calibri" w:eastAsia="Calibri" w:hAnsi="Calibri" w:cs="Calibri"/>
                              <w:color w:val="585858"/>
                              <w:sz w:val="18"/>
                            </w:rPr>
                            <w:t>40</w:t>
                          </w:r>
                        </w:p>
                        <w:p w:rsidR="00841CFA" w:rsidRDefault="00841CFA">
                          <w:pPr>
                            <w:spacing w:before="6"/>
                            <w:textDirection w:val="btLr"/>
                          </w:pPr>
                        </w:p>
                        <w:p w:rsidR="00841CFA" w:rsidRDefault="00841CFA">
                          <w:pPr>
                            <w:textDirection w:val="btLr"/>
                          </w:pPr>
                          <w:r>
                            <w:rPr>
                              <w:rFonts w:ascii="Calibri" w:eastAsia="Calibri" w:hAnsi="Calibri" w:cs="Calibri"/>
                              <w:color w:val="585858"/>
                              <w:sz w:val="18"/>
                            </w:rPr>
                            <w:t>30</w:t>
                          </w:r>
                        </w:p>
                        <w:p w:rsidR="00841CFA" w:rsidRDefault="00841CFA">
                          <w:pPr>
                            <w:spacing w:before="5"/>
                            <w:textDirection w:val="btLr"/>
                          </w:pPr>
                        </w:p>
                        <w:p w:rsidR="00841CFA" w:rsidRDefault="00841CFA">
                          <w:pPr>
                            <w:spacing w:before="1"/>
                            <w:textDirection w:val="btLr"/>
                          </w:pPr>
                          <w:r>
                            <w:rPr>
                              <w:rFonts w:ascii="Calibri" w:eastAsia="Calibri" w:hAnsi="Calibri" w:cs="Calibri"/>
                              <w:color w:val="585858"/>
                              <w:sz w:val="18"/>
                            </w:rPr>
                            <w:t>20</w:t>
                          </w:r>
                        </w:p>
                        <w:p w:rsidR="00841CFA" w:rsidRDefault="00841CFA">
                          <w:pPr>
                            <w:spacing w:before="5"/>
                            <w:textDirection w:val="btLr"/>
                          </w:pPr>
                        </w:p>
                        <w:p w:rsidR="00841CFA" w:rsidRDefault="00841CFA">
                          <w:pPr>
                            <w:textDirection w:val="btLr"/>
                          </w:pPr>
                          <w:r>
                            <w:rPr>
                              <w:rFonts w:ascii="Calibri" w:eastAsia="Calibri" w:hAnsi="Calibri" w:cs="Calibri"/>
                              <w:color w:val="585858"/>
                              <w:sz w:val="18"/>
                            </w:rPr>
                            <w:t>10</w:t>
                          </w:r>
                        </w:p>
                        <w:p w:rsidR="00841CFA" w:rsidRDefault="00841CFA">
                          <w:pPr>
                            <w:spacing w:before="6"/>
                            <w:textDirection w:val="btLr"/>
                          </w:pPr>
                        </w:p>
                        <w:p w:rsidR="00841CFA" w:rsidRDefault="00841CFA">
                          <w:pPr>
                            <w:spacing w:line="215" w:lineRule="auto"/>
                            <w:ind w:left="91" w:firstLine="91"/>
                            <w:textDirection w:val="btLr"/>
                          </w:pPr>
                          <w:r>
                            <w:rPr>
                              <w:rFonts w:ascii="Calibri" w:eastAsia="Calibri" w:hAnsi="Calibri" w:cs="Calibri"/>
                              <w:color w:val="585858"/>
                              <w:sz w:val="18"/>
                            </w:rPr>
                            <w:t>0</w:t>
                          </w:r>
                        </w:p>
                      </w:txbxContent>
                    </v:textbox>
                  </v:rect>
                  <v:rect id="Прямоугольник 52" o:spid="_x0000_s1075" style="position:absolute;left:1155;top:3452;width:859;height:2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" filled="f" stroked="f">
                    <v:textbox inset="0,0,0,0">
                      <w:txbxContent>
                        <w:p w:rsidR="00841CFA" w:rsidRDefault="00841CFA">
                          <w:pPr>
                            <w:spacing w:line="266" w:lineRule="auto"/>
                            <w:textDirection w:val="btLr"/>
                          </w:pPr>
                          <w:r>
                            <w:rPr>
                              <w:color w:val="000000"/>
                            </w:rPr>
                            <w:t>середнійй</w:t>
                          </w:r>
                        </w:p>
                      </w:txbxContent>
                    </v:textbox>
                  </v:rect>
                  <v:rect id="Прямоугольник 53" o:spid="_x0000_s1076" style="position:absolute;left:2987;top:3452;width:1546;height:2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" filled="f" stroked="f">
                    <v:textbox inset="0,0,0,0">
                      <w:txbxContent>
                        <w:p w:rsidR="00841CFA" w:rsidRDefault="00841CFA">
                          <w:pPr>
                            <w:spacing w:line="266" w:lineRule="auto"/>
                            <w:textDirection w:val="btLr"/>
                          </w:pPr>
                          <w:r>
                            <w:rPr>
                              <w:color w:val="000000"/>
                              <w:sz w:val="24"/>
                            </w:rPr>
                            <w:t>вищий за сер. середнього</w:t>
                          </w:r>
                        </w:p>
                      </w:txbxContent>
                    </v:textbox>
                  </v:rect>
                  <v:rect id="Прямоугольник 54" o:spid="_x0000_s1077" style="position:absolute;left:5486;top:3452;width:895;height:2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" filled="f" stroked="f">
                    <v:textbox inset="0,0,0,0">
                      <w:txbxContent>
                        <w:p w:rsidR="00841CFA" w:rsidRDefault="00841CFA">
                          <w:pPr>
                            <w:spacing w:line="266" w:lineRule="auto"/>
                            <w:textDirection w:val="btLr"/>
                          </w:pPr>
                          <w:r>
                            <w:rPr>
                              <w:color w:val="000000"/>
                              <w:sz w:val="24"/>
                            </w:rPr>
                            <w:t>високий</w:t>
                          </w:r>
                        </w:p>
                      </w:txbxContent>
                    </v:textbox>
                  </v:rect>
                  <v:rect id="Прямоугольник 55" o:spid="_x0000_s1078" style="position:absolute;left:2675;top:3910;width:2161;height:2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" filled="f" stroked="f">
                    <v:textbox inset="0,0,0,0">
                      <w:txbxContent>
                        <w:p w:rsidR="00841CFA" w:rsidRDefault="00841CFA">
                          <w:pPr>
                            <w:spacing w:line="266" w:lineRule="auto"/>
                            <w:textDirection w:val="btLr"/>
                          </w:pPr>
                          <w:r>
                            <w:rPr>
                              <w:color w:val="000000"/>
                              <w:sz w:val="24"/>
                            </w:rPr>
                            <w:t>1 група</w:t>
                          </w:r>
                          <w:r>
                            <w:rPr>
                              <w:color w:val="000000"/>
                              <w:sz w:val="24"/>
                            </w:rPr>
                            <w:tab/>
                            <w:t>2 група</w:t>
                          </w:r>
                        </w:p>
                      </w:txbxContent>
                    </v:textbox>
                  </v:rect>
                </v:group>
                <w10:anchorlock/>
              </v:group>
            </w:pict>
          </mc:Fallback>
        </mc:AlternateContent>
      </w:r>
    </w:p>
    <w:p w:rsidR="00D31688" w:rsidRDefault="00841CFA">
      <w:pPr>
        <w:pBdr>
          <w:top w:val="nil"/>
          <w:left w:val="nil"/>
          <w:bottom w:val="nil"/>
          <w:right w:val="nil"/>
          <w:between w:val="nil"/>
        </w:pBdr>
        <w:tabs>
          <w:tab w:val="left" w:pos="142"/>
        </w:tabs>
        <w:spacing w:line="360" w:lineRule="auto"/>
        <w:ind w:firstLine="851"/>
        <w:jc w:val="center"/>
        <w:rPr>
          <w:b/>
          <w:color w:val="000000"/>
          <w:sz w:val="28"/>
          <w:szCs w:val="28"/>
        </w:rPr>
      </w:pPr>
      <w:r>
        <w:rPr>
          <w:b/>
          <w:color w:val="000000"/>
          <w:sz w:val="28"/>
          <w:szCs w:val="28"/>
        </w:rPr>
        <w:t>Рис. 2.3 Порівняння рівнів оцінки добробуту власного здоров’я у групах у відсотковому співвідношенні</w:t>
      </w:r>
    </w:p>
    <w:p w:rsidR="00D31688" w:rsidRDefault="00D31688">
      <w:pPr>
        <w:pBdr>
          <w:top w:val="nil"/>
          <w:left w:val="nil"/>
          <w:bottom w:val="nil"/>
          <w:right w:val="nil"/>
          <w:between w:val="nil"/>
        </w:pBdr>
        <w:tabs>
          <w:tab w:val="left" w:pos="142"/>
        </w:tabs>
        <w:spacing w:line="360" w:lineRule="auto"/>
        <w:ind w:firstLine="851"/>
        <w:jc w:val="both"/>
        <w:rPr>
          <w:color w:val="000000"/>
          <w:sz w:val="28"/>
          <w:szCs w:val="28"/>
        </w:rPr>
      </w:pP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 xml:space="preserve">На четверте запитання анкети «Чи вважаєте Ви необхідним регулярно перевіряти своє здоров’я (профілактичні огляди, аналізи основних параметрів організму тощо)?», представники першої групи у кількості 33% відповіли «іноді», 33% респондентів, що залишилися, відповіли, що рідко, і формулювання «у мене немає часу ходити до лікарів» позначили у відповідях ще 34% учасників групи. Що стосується відповідей представників другої групи вибірки дослідження, регулярно перевіряють стан здоров’я 33% учасників опитування, невизначену відповідь «складно потрапити до лікаря в </w:t>
      </w:r>
      <w:r>
        <w:rPr>
          <w:sz w:val="28"/>
          <w:szCs w:val="28"/>
        </w:rPr>
        <w:t>моєму</w:t>
      </w:r>
      <w:r>
        <w:rPr>
          <w:color w:val="000000"/>
          <w:sz w:val="28"/>
          <w:szCs w:val="28"/>
        </w:rPr>
        <w:t xml:space="preserve"> місті» дали 33% респондентів і немає часу на відвідування лікаря у більшості представників, а саме 34%.</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 xml:space="preserve">На запитання 5 «Чи завжди Ви звертаєтеся до фахівця, коли відчуваєте нездужання або болючі відчуття, що погіршують якість вашого життя та фізичної активності?» результати відповідей такі. Ці результати ми відобразили на рис. 2.4. У першій групі звертаються до медичного фахівця безпосередньо 33% представників, така ж кількість респондентів не звертається до спеціалістів. А респонденти, що залишилися, звертаються до інформації в мережі інтернет, їх 34%. Більшість представників другої групи вибірки дослідження воліють взагалі не звертатися до фахівця, і шукають інформацію в мережі інтернет, їх кількість </w:t>
      </w:r>
      <w:r>
        <w:rPr>
          <w:color w:val="000000"/>
          <w:sz w:val="28"/>
          <w:szCs w:val="28"/>
        </w:rPr>
        <w:lastRenderedPageBreak/>
        <w:t>дорівнює 67%, і 33% респондентів, що залишилися, довіряють лікарям і звертаються до фахівців.</w:t>
      </w:r>
    </w:p>
    <w:p w:rsidR="00D31688" w:rsidRDefault="00841CFA">
      <w:pPr>
        <w:pBdr>
          <w:top w:val="nil"/>
          <w:left w:val="nil"/>
          <w:bottom w:val="nil"/>
          <w:right w:val="nil"/>
          <w:between w:val="nil"/>
        </w:pBdr>
        <w:tabs>
          <w:tab w:val="left" w:pos="142"/>
        </w:tabs>
        <w:spacing w:line="360" w:lineRule="auto"/>
        <w:ind w:firstLine="851"/>
        <w:jc w:val="both"/>
        <w:rPr>
          <w:b/>
          <w:color w:val="000000"/>
          <w:sz w:val="28"/>
          <w:szCs w:val="28"/>
        </w:rPr>
      </w:pPr>
      <w:r>
        <w:rPr>
          <w:b/>
          <w:color w:val="000000"/>
          <w:sz w:val="28"/>
          <w:szCs w:val="28"/>
        </w:rPr>
        <w:t>Рис. 2.4. Порівняння розподілу відповідей «Чи завжди Ви звертаєтеся до фахівця, коли відчуваєте нездужання або болючі відчуття, що погіршують якість вашого життя та фізичної активності?» у групах у відсотковому співвідношенні</w:t>
      </w:r>
      <w:r>
        <w:rPr>
          <w:noProof/>
          <w:lang w:val="en-US"/>
        </w:rPr>
        <mc:AlternateContent>
          <mc:Choice Requires="wpg">
            <w:drawing>
              <wp:anchor distT="0" distB="0" distL="0" distR="0" simplePos="0" relativeHeight="251661312" behindDoc="0" locked="0" layoutInCell="1" hidden="0" allowOverlap="1">
                <wp:simplePos x="0" y="0"/>
                <wp:positionH relativeFrom="column">
                  <wp:posOffset>685800</wp:posOffset>
                </wp:positionH>
                <wp:positionV relativeFrom="paragraph">
                  <wp:posOffset>152400</wp:posOffset>
                </wp:positionV>
                <wp:extent cx="5554980" cy="2840990"/>
                <wp:effectExtent l="0" t="0" r="0" b="0"/>
                <wp:wrapTopAndBottom distT="0" distB="0"/>
                <wp:docPr id="1" name=""/>
                <wp:cNvGraphicFramePr/>
                <a:graphic xmlns:a="http://schemas.openxmlformats.org/drawingml/2006/main">
                  <a:graphicData uri="http://schemas.microsoft.com/office/word/2010/wordprocessingGroup">
                    <wpg:wgp>
                      <wpg:cNvGrpSpPr/>
                      <wpg:grpSpPr>
                        <a:xfrm>
                          <a:off x="0" y="0"/>
                          <a:ext cx="5554980" cy="2840990"/>
                          <a:chOff x="2568175" y="2359175"/>
                          <a:chExt cx="5555650" cy="2935450"/>
                        </a:xfrm>
                      </wpg:grpSpPr>
                      <wpg:grpSp>
                        <wpg:cNvPr id="57" name="Группа 57"/>
                        <wpg:cNvGrpSpPr/>
                        <wpg:grpSpPr>
                          <a:xfrm>
                            <a:off x="2568510" y="2359505"/>
                            <a:ext cx="5550535" cy="2836545"/>
                            <a:chOff x="2263" y="247"/>
                            <a:chExt cx="8741" cy="4467"/>
                          </a:xfrm>
                        </wpg:grpSpPr>
                        <wps:wsp>
                          <wps:cNvPr id="58" name="Прямоугольник 58"/>
                          <wps:cNvSpPr/>
                          <wps:spPr>
                            <a:xfrm>
                              <a:off x="2263" y="247"/>
                              <a:ext cx="8725" cy="4450"/>
                            </a:xfrm>
                            <a:prstGeom prst="rect">
                              <a:avLst/>
                            </a:prstGeom>
                            <a:noFill/>
                            <a:ln>
                              <a:noFill/>
                            </a:ln>
                          </wps:spPr>
                          <wps:txbx>
                            <w:txbxContent>
                              <w:p w:rsidR="00841CFA" w:rsidRDefault="00841CFA">
                                <w:pPr>
                                  <w:textDirection w:val="btLr"/>
                                </w:pPr>
                              </w:p>
                            </w:txbxContent>
                          </wps:txbx>
                          <wps:bodyPr spcFirstLastPara="1" wrap="square" lIns="91425" tIns="91425" rIns="91425" bIns="91425" anchor="ctr" anchorCtr="0">
                            <a:noAutofit/>
                          </wps:bodyPr>
                        </wps:wsp>
                        <wps:wsp>
                          <wps:cNvPr id="59" name="Полилиния 59"/>
                          <wps:cNvSpPr/>
                          <wps:spPr>
                            <a:xfrm>
                              <a:off x="6307" y="2395"/>
                              <a:ext cx="1253" cy="1352"/>
                            </a:xfrm>
                            <a:custGeom>
                              <a:avLst/>
                              <a:gdLst/>
                              <a:ahLst/>
                              <a:cxnLst/>
                              <a:rect l="l" t="t" r="r" b="b"/>
                              <a:pathLst>
                                <a:path w="1253" h="1352" extrusionOk="0">
                                  <a:moveTo>
                                    <a:pt x="0" y="1092"/>
                                  </a:moveTo>
                                  <a:lnTo>
                                    <a:pt x="0" y="1352"/>
                                  </a:lnTo>
                                  <a:moveTo>
                                    <a:pt x="0" y="0"/>
                                  </a:moveTo>
                                  <a:lnTo>
                                    <a:pt x="0" y="807"/>
                                  </a:lnTo>
                                  <a:moveTo>
                                    <a:pt x="627" y="1092"/>
                                  </a:moveTo>
                                  <a:lnTo>
                                    <a:pt x="627" y="1352"/>
                                  </a:lnTo>
                                  <a:moveTo>
                                    <a:pt x="627" y="0"/>
                                  </a:moveTo>
                                  <a:lnTo>
                                    <a:pt x="627" y="807"/>
                                  </a:lnTo>
                                  <a:moveTo>
                                    <a:pt x="1253" y="1092"/>
                                  </a:moveTo>
                                  <a:lnTo>
                                    <a:pt x="1253" y="1352"/>
                                  </a:lnTo>
                                  <a:moveTo>
                                    <a:pt x="1253" y="0"/>
                                  </a:moveTo>
                                  <a:lnTo>
                                    <a:pt x="1253" y="807"/>
                                  </a:lnTo>
                                </a:path>
                              </a:pathLst>
                            </a:custGeom>
                            <a:noFill/>
                            <a:ln w="9525" cap="flat" cmpd="sng">
                              <a:solidFill>
                                <a:srgbClr val="D9D9D9"/>
                              </a:solidFill>
                              <a:prstDash val="solid"/>
                              <a:round/>
                              <a:headEnd type="none" w="med" len="med"/>
                              <a:tailEnd type="none" w="med" len="med"/>
                            </a:ln>
                          </wps:spPr>
                          <wps:bodyPr spcFirstLastPara="1" wrap="square" lIns="91425" tIns="91425" rIns="91425" bIns="91425" anchor="ctr" anchorCtr="0">
                            <a:noAutofit/>
                          </wps:bodyPr>
                        </wps:wsp>
                        <wps:wsp>
                          <wps:cNvPr id="60" name="Полилиния 60"/>
                          <wps:cNvSpPr/>
                          <wps:spPr>
                            <a:xfrm>
                              <a:off x="5680" y="2109"/>
                              <a:ext cx="2067" cy="1378"/>
                            </a:xfrm>
                            <a:custGeom>
                              <a:avLst/>
                              <a:gdLst/>
                              <a:ahLst/>
                              <a:cxnLst/>
                              <a:rect l="l" t="t" r="r" b="b"/>
                              <a:pathLst>
                                <a:path w="2067" h="1378" extrusionOk="0">
                                  <a:moveTo>
                                    <a:pt x="2066" y="1092"/>
                                  </a:moveTo>
                                  <a:lnTo>
                                    <a:pt x="0" y="1092"/>
                                  </a:lnTo>
                                  <a:lnTo>
                                    <a:pt x="0" y="1377"/>
                                  </a:lnTo>
                                  <a:lnTo>
                                    <a:pt x="2066" y="1377"/>
                                  </a:lnTo>
                                  <a:lnTo>
                                    <a:pt x="2066" y="1092"/>
                                  </a:lnTo>
                                  <a:close/>
                                  <a:moveTo>
                                    <a:pt x="2066" y="0"/>
                                  </a:moveTo>
                                  <a:lnTo>
                                    <a:pt x="0" y="0"/>
                                  </a:lnTo>
                                  <a:lnTo>
                                    <a:pt x="0" y="285"/>
                                  </a:lnTo>
                                  <a:lnTo>
                                    <a:pt x="2066" y="285"/>
                                  </a:lnTo>
                                  <a:lnTo>
                                    <a:pt x="2066" y="0"/>
                                  </a:lnTo>
                                  <a:close/>
                                </a:path>
                              </a:pathLst>
                            </a:custGeom>
                            <a:solidFill>
                              <a:srgbClr val="5B9BD4"/>
                            </a:solidFill>
                            <a:ln>
                              <a:noFill/>
                            </a:ln>
                          </wps:spPr>
                          <wps:bodyPr spcFirstLastPara="1" wrap="square" lIns="91425" tIns="91425" rIns="91425" bIns="91425" anchor="ctr" anchorCtr="0">
                            <a:noAutofit/>
                          </wps:bodyPr>
                        </wps:wsp>
                        <wps:wsp>
                          <wps:cNvPr id="61" name="Полилиния 61"/>
                          <wps:cNvSpPr/>
                          <wps:spPr>
                            <a:xfrm>
                              <a:off x="6307" y="1305"/>
                              <a:ext cx="1253" cy="519"/>
                            </a:xfrm>
                            <a:custGeom>
                              <a:avLst/>
                              <a:gdLst/>
                              <a:ahLst/>
                              <a:cxnLst/>
                              <a:rect l="l" t="t" r="r" b="b"/>
                              <a:pathLst>
                                <a:path w="1253" h="519" extrusionOk="0">
                                  <a:moveTo>
                                    <a:pt x="0" y="0"/>
                                  </a:moveTo>
                                  <a:lnTo>
                                    <a:pt x="0" y="518"/>
                                  </a:lnTo>
                                  <a:moveTo>
                                    <a:pt x="627" y="0"/>
                                  </a:moveTo>
                                  <a:lnTo>
                                    <a:pt x="627" y="518"/>
                                  </a:lnTo>
                                  <a:moveTo>
                                    <a:pt x="1253" y="0"/>
                                  </a:moveTo>
                                  <a:lnTo>
                                    <a:pt x="1253" y="518"/>
                                  </a:lnTo>
                                </a:path>
                              </a:pathLst>
                            </a:custGeom>
                            <a:noFill/>
                            <a:ln w="9525" cap="flat" cmpd="sng">
                              <a:solidFill>
                                <a:srgbClr val="D9D9D9"/>
                              </a:solidFill>
                              <a:prstDash val="solid"/>
                              <a:round/>
                              <a:headEnd type="none" w="med" len="med"/>
                              <a:tailEnd type="none" w="med" len="med"/>
                            </a:ln>
                          </wps:spPr>
                          <wps:bodyPr spcFirstLastPara="1" wrap="square" lIns="91425" tIns="91425" rIns="91425" bIns="91425" anchor="ctr" anchorCtr="0">
                            <a:noAutofit/>
                          </wps:bodyPr>
                        </wps:wsp>
                        <wps:wsp>
                          <wps:cNvPr id="62" name="Прямоугольник 62"/>
                          <wps:cNvSpPr/>
                          <wps:spPr>
                            <a:xfrm>
                              <a:off x="5680" y="1020"/>
                              <a:ext cx="2129" cy="286"/>
                            </a:xfrm>
                            <a:prstGeom prst="rect">
                              <a:avLst/>
                            </a:prstGeom>
                            <a:solidFill>
                              <a:srgbClr val="5B9BD4"/>
                            </a:solidFill>
                            <a:ln>
                              <a:noFill/>
                            </a:ln>
                          </wps:spPr>
                          <wps:txbx>
                            <w:txbxContent>
                              <w:p w:rsidR="00841CFA" w:rsidRDefault="00841CFA">
                                <w:pPr>
                                  <w:textDirection w:val="btLr"/>
                                </w:pPr>
                              </w:p>
                            </w:txbxContent>
                          </wps:txbx>
                          <wps:bodyPr spcFirstLastPara="1" wrap="square" lIns="91425" tIns="91425" rIns="91425" bIns="91425" anchor="ctr" anchorCtr="0">
                            <a:noAutofit/>
                          </wps:bodyPr>
                        </wps:wsp>
                        <wps:wsp>
                          <wps:cNvPr id="63" name="Прямоугольник 63"/>
                          <wps:cNvSpPr/>
                          <wps:spPr>
                            <a:xfrm>
                              <a:off x="5680" y="1824"/>
                              <a:ext cx="2067" cy="286"/>
                            </a:xfrm>
                            <a:prstGeom prst="rect">
                              <a:avLst/>
                            </a:prstGeom>
                            <a:solidFill>
                              <a:srgbClr val="EC7C30"/>
                            </a:solidFill>
                            <a:ln>
                              <a:noFill/>
                            </a:ln>
                          </wps:spPr>
                          <wps:txbx>
                            <w:txbxContent>
                              <w:p w:rsidR="00841CFA" w:rsidRDefault="00841CFA">
                                <w:pPr>
                                  <w:textDirection w:val="btLr"/>
                                </w:pPr>
                              </w:p>
                            </w:txbxContent>
                          </wps:txbx>
                          <wps:bodyPr spcFirstLastPara="1" wrap="square" lIns="91425" tIns="91425" rIns="91425" bIns="91425" anchor="ctr" anchorCtr="0">
                            <a:noAutofit/>
                          </wps:bodyPr>
                        </wps:wsp>
                        <wps:wsp>
                          <wps:cNvPr id="64" name="Полилиния 64"/>
                          <wps:cNvSpPr/>
                          <wps:spPr>
                            <a:xfrm>
                              <a:off x="6307" y="475"/>
                              <a:ext cx="3132" cy="3272"/>
                            </a:xfrm>
                            <a:custGeom>
                              <a:avLst/>
                              <a:gdLst/>
                              <a:ahLst/>
                              <a:cxnLst/>
                              <a:rect l="l" t="t" r="r" b="b"/>
                              <a:pathLst>
                                <a:path w="3132" h="3272" extrusionOk="0">
                                  <a:moveTo>
                                    <a:pt x="0" y="0"/>
                                  </a:moveTo>
                                  <a:lnTo>
                                    <a:pt x="0" y="260"/>
                                  </a:lnTo>
                                  <a:moveTo>
                                    <a:pt x="627" y="0"/>
                                  </a:moveTo>
                                  <a:lnTo>
                                    <a:pt x="627" y="260"/>
                                  </a:lnTo>
                                  <a:moveTo>
                                    <a:pt x="1253" y="0"/>
                                  </a:moveTo>
                                  <a:lnTo>
                                    <a:pt x="1253" y="260"/>
                                  </a:lnTo>
                                  <a:moveTo>
                                    <a:pt x="1879" y="545"/>
                                  </a:moveTo>
                                  <a:lnTo>
                                    <a:pt x="1879" y="3272"/>
                                  </a:lnTo>
                                  <a:moveTo>
                                    <a:pt x="1879" y="0"/>
                                  </a:moveTo>
                                  <a:lnTo>
                                    <a:pt x="1879" y="260"/>
                                  </a:lnTo>
                                  <a:moveTo>
                                    <a:pt x="2506" y="545"/>
                                  </a:moveTo>
                                  <a:lnTo>
                                    <a:pt x="2506" y="3272"/>
                                  </a:lnTo>
                                  <a:moveTo>
                                    <a:pt x="2506" y="0"/>
                                  </a:moveTo>
                                  <a:lnTo>
                                    <a:pt x="2506" y="260"/>
                                  </a:lnTo>
                                  <a:moveTo>
                                    <a:pt x="3132" y="545"/>
                                  </a:moveTo>
                                  <a:lnTo>
                                    <a:pt x="3132" y="3272"/>
                                  </a:lnTo>
                                  <a:moveTo>
                                    <a:pt x="3132" y="0"/>
                                  </a:moveTo>
                                  <a:lnTo>
                                    <a:pt x="3132" y="260"/>
                                  </a:lnTo>
                                </a:path>
                              </a:pathLst>
                            </a:custGeom>
                            <a:noFill/>
                            <a:ln w="9525" cap="flat" cmpd="sng">
                              <a:solidFill>
                                <a:srgbClr val="D9D9D9"/>
                              </a:solidFill>
                              <a:prstDash val="solid"/>
                              <a:round/>
                              <a:headEnd type="none" w="med" len="med"/>
                              <a:tailEnd type="none" w="med" len="med"/>
                            </a:ln>
                          </wps:spPr>
                          <wps:bodyPr spcFirstLastPara="1" wrap="square" lIns="91425" tIns="91425" rIns="91425" bIns="91425" anchor="ctr" anchorCtr="0">
                            <a:noAutofit/>
                          </wps:bodyPr>
                        </wps:wsp>
                        <wps:wsp>
                          <wps:cNvPr id="65" name="Прямоугольник 65"/>
                          <wps:cNvSpPr/>
                          <wps:spPr>
                            <a:xfrm>
                              <a:off x="5680" y="734"/>
                              <a:ext cx="4198" cy="286"/>
                            </a:xfrm>
                            <a:prstGeom prst="rect">
                              <a:avLst/>
                            </a:prstGeom>
                            <a:solidFill>
                              <a:srgbClr val="EC7C30"/>
                            </a:solidFill>
                            <a:ln>
                              <a:noFill/>
                            </a:ln>
                          </wps:spPr>
                          <wps:txbx>
                            <w:txbxContent>
                              <w:p w:rsidR="00841CFA" w:rsidRDefault="00841CFA">
                                <w:pPr>
                                  <w:textDirection w:val="btLr"/>
                                </w:pPr>
                              </w:p>
                            </w:txbxContent>
                          </wps:txbx>
                          <wps:bodyPr spcFirstLastPara="1" wrap="square" lIns="91425" tIns="91425" rIns="91425" bIns="91425" anchor="ctr" anchorCtr="0">
                            <a:noAutofit/>
                          </wps:bodyPr>
                        </wps:wsp>
                        <wps:wsp>
                          <wps:cNvPr id="66" name="Полилиния 66"/>
                          <wps:cNvSpPr/>
                          <wps:spPr>
                            <a:xfrm>
                              <a:off x="5680" y="475"/>
                              <a:ext cx="5012" cy="3272"/>
                            </a:xfrm>
                            <a:custGeom>
                              <a:avLst/>
                              <a:gdLst/>
                              <a:ahLst/>
                              <a:cxnLst/>
                              <a:rect l="l" t="t" r="r" b="b"/>
                              <a:pathLst>
                                <a:path w="5012" h="3272" extrusionOk="0">
                                  <a:moveTo>
                                    <a:pt x="0" y="3272"/>
                                  </a:moveTo>
                                  <a:lnTo>
                                    <a:pt x="0" y="0"/>
                                  </a:lnTo>
                                  <a:moveTo>
                                    <a:pt x="4385" y="0"/>
                                  </a:moveTo>
                                  <a:lnTo>
                                    <a:pt x="4385" y="3272"/>
                                  </a:lnTo>
                                  <a:moveTo>
                                    <a:pt x="5011" y="0"/>
                                  </a:moveTo>
                                  <a:lnTo>
                                    <a:pt x="5011" y="3272"/>
                                  </a:lnTo>
                                </a:path>
                              </a:pathLst>
                            </a:custGeom>
                            <a:noFill/>
                            <a:ln w="9525" cap="flat" cmpd="sng">
                              <a:solidFill>
                                <a:srgbClr val="D9D9D9"/>
                              </a:solidFill>
                              <a:prstDash val="solid"/>
                              <a:round/>
                              <a:headEnd type="none" w="med" len="med"/>
                              <a:tailEnd type="none" w="med" len="med"/>
                            </a:ln>
                          </wps:spPr>
                          <wps:bodyPr spcFirstLastPara="1" wrap="square" lIns="91425" tIns="91425" rIns="91425" bIns="91425" anchor="ctr" anchorCtr="0">
                            <a:noAutofit/>
                          </wps:bodyPr>
                        </wps:wsp>
                        <wps:wsp>
                          <wps:cNvPr id="67" name="Прямоугольник 67"/>
                          <wps:cNvSpPr/>
                          <wps:spPr>
                            <a:xfrm>
                              <a:off x="5520" y="4341"/>
                              <a:ext cx="120" cy="120"/>
                            </a:xfrm>
                            <a:prstGeom prst="rect">
                              <a:avLst/>
                            </a:prstGeom>
                            <a:solidFill>
                              <a:srgbClr val="EC7C30"/>
                            </a:solidFill>
                            <a:ln>
                              <a:noFill/>
                            </a:ln>
                          </wps:spPr>
                          <wps:txbx>
                            <w:txbxContent>
                              <w:p w:rsidR="00841CFA" w:rsidRDefault="00841CFA">
                                <w:pPr>
                                  <w:textDirection w:val="btLr"/>
                                </w:pPr>
                              </w:p>
                            </w:txbxContent>
                          </wps:txbx>
                          <wps:bodyPr spcFirstLastPara="1" wrap="square" lIns="91425" tIns="91425" rIns="91425" bIns="91425" anchor="ctr" anchorCtr="0">
                            <a:noAutofit/>
                          </wps:bodyPr>
                        </wps:wsp>
                        <wps:wsp>
                          <wps:cNvPr id="68" name="Прямоугольник 68"/>
                          <wps:cNvSpPr/>
                          <wps:spPr>
                            <a:xfrm>
                              <a:off x="6787" y="4341"/>
                              <a:ext cx="118" cy="120"/>
                            </a:xfrm>
                            <a:prstGeom prst="rect">
                              <a:avLst/>
                            </a:prstGeom>
                            <a:solidFill>
                              <a:srgbClr val="5B9BD4"/>
                            </a:solidFill>
                            <a:ln>
                              <a:noFill/>
                            </a:ln>
                          </wps:spPr>
                          <wps:txbx>
                            <w:txbxContent>
                              <w:p w:rsidR="00841CFA" w:rsidRDefault="00841CFA">
                                <w:pPr>
                                  <w:textDirection w:val="btLr"/>
                                </w:pPr>
                              </w:p>
                            </w:txbxContent>
                          </wps:txbx>
                          <wps:bodyPr spcFirstLastPara="1" wrap="square" lIns="91425" tIns="91425" rIns="91425" bIns="91425" anchor="ctr" anchorCtr="0">
                            <a:noAutofit/>
                          </wps:bodyPr>
                        </wps:wsp>
                        <wps:wsp>
                          <wps:cNvPr id="69" name="Прямоугольник 69"/>
                          <wps:cNvSpPr/>
                          <wps:spPr>
                            <a:xfrm>
                              <a:off x="2270" y="254"/>
                              <a:ext cx="8734" cy="4460"/>
                            </a:xfrm>
                            <a:prstGeom prst="rect">
                              <a:avLst/>
                            </a:prstGeom>
                            <a:noFill/>
                            <a:ln w="9525" cap="flat" cmpd="sng">
                              <a:solidFill>
                                <a:srgbClr val="D9D9D9"/>
                              </a:solidFill>
                              <a:prstDash val="solid"/>
                              <a:miter lim="800000"/>
                              <a:headEnd type="none" w="sm" len="sm"/>
                              <a:tailEnd type="none" w="sm" len="sm"/>
                            </a:ln>
                          </wps:spPr>
                          <wps:txbx>
                            <w:txbxContent>
                              <w:p w:rsidR="00841CFA" w:rsidRDefault="00841CFA">
                                <w:pPr>
                                  <w:textDirection w:val="btLr"/>
                                </w:pPr>
                              </w:p>
                            </w:txbxContent>
                          </wps:txbx>
                          <wps:bodyPr spcFirstLastPara="1" wrap="square" lIns="91425" tIns="91425" rIns="91425" bIns="91425" anchor="ctr" anchorCtr="0">
                            <a:noAutofit/>
                          </wps:bodyPr>
                        </wps:wsp>
                        <wps:wsp>
                          <wps:cNvPr id="70" name="Прямоугольник 70"/>
                          <wps:cNvSpPr/>
                          <wps:spPr>
                            <a:xfrm>
                              <a:off x="2539" y="885"/>
                              <a:ext cx="2956" cy="266"/>
                            </a:xfrm>
                            <a:prstGeom prst="rect">
                              <a:avLst/>
                            </a:prstGeom>
                            <a:noFill/>
                            <a:ln>
                              <a:noFill/>
                            </a:ln>
                          </wps:spPr>
                          <wps:txbx>
                            <w:txbxContent>
                              <w:p w:rsidR="00841CFA" w:rsidRDefault="00841CFA">
                                <w:pPr>
                                  <w:spacing w:line="266" w:lineRule="auto"/>
                                  <w:textDirection w:val="btLr"/>
                                </w:pPr>
                                <w:r>
                                  <w:rPr>
                                    <w:color w:val="000000"/>
                                  </w:rPr>
                                  <w:t>звертаються до «Internet» інтернет</w:t>
                                </w:r>
                              </w:p>
                            </w:txbxContent>
                          </wps:txbx>
                          <wps:bodyPr spcFirstLastPara="1" wrap="square" lIns="0" tIns="0" rIns="0" bIns="0" anchor="t" anchorCtr="0">
                            <a:noAutofit/>
                          </wps:bodyPr>
                        </wps:wsp>
                        <wps:wsp>
                          <wps:cNvPr id="71" name="Прямоугольник 71"/>
                          <wps:cNvSpPr/>
                          <wps:spPr>
                            <a:xfrm>
                              <a:off x="2402" y="1976"/>
                              <a:ext cx="3098" cy="266"/>
                            </a:xfrm>
                            <a:prstGeom prst="rect">
                              <a:avLst/>
                            </a:prstGeom>
                            <a:noFill/>
                            <a:ln>
                              <a:noFill/>
                            </a:ln>
                          </wps:spPr>
                          <wps:txbx>
                            <w:txbxContent>
                              <w:p w:rsidR="00841CFA" w:rsidRDefault="00841CFA">
                                <w:pPr>
                                  <w:spacing w:line="266" w:lineRule="auto"/>
                                  <w:textDirection w:val="btLr"/>
                                </w:pPr>
                                <w:r>
                                  <w:rPr>
                                    <w:color w:val="000000"/>
                                    <w:sz w:val="24"/>
                                  </w:rPr>
                                  <w:t>не звертаються до фахівця</w:t>
                                </w:r>
                              </w:p>
                            </w:txbxContent>
                          </wps:txbx>
                          <wps:bodyPr spcFirstLastPara="1" wrap="square" lIns="0" tIns="0" rIns="0" bIns="0" anchor="t" anchorCtr="0">
                            <a:noAutofit/>
                          </wps:bodyPr>
                        </wps:wsp>
                        <wps:wsp>
                          <wps:cNvPr id="72" name="Прямоугольник 72"/>
                          <wps:cNvSpPr/>
                          <wps:spPr>
                            <a:xfrm>
                              <a:off x="2638" y="3066"/>
                              <a:ext cx="2813" cy="266"/>
                            </a:xfrm>
                            <a:prstGeom prst="rect">
                              <a:avLst/>
                            </a:prstGeom>
                            <a:noFill/>
                            <a:ln>
                              <a:noFill/>
                            </a:ln>
                          </wps:spPr>
                          <wps:txbx>
                            <w:txbxContent>
                              <w:p w:rsidR="00841CFA" w:rsidRDefault="00841CFA">
                                <w:pPr>
                                  <w:spacing w:line="266" w:lineRule="auto"/>
                                  <w:textDirection w:val="btLr"/>
                                </w:pPr>
                                <w:r>
                                  <w:rPr>
                                    <w:color w:val="000000"/>
                                    <w:sz w:val="24"/>
                                  </w:rPr>
                                  <w:t>звертаються до фахівця</w:t>
                                </w:r>
                              </w:p>
                            </w:txbxContent>
                          </wps:txbx>
                          <wps:bodyPr spcFirstLastPara="1" wrap="square" lIns="0" tIns="0" rIns="0" bIns="0" anchor="t" anchorCtr="0">
                            <a:noAutofit/>
                          </wps:bodyPr>
                        </wps:wsp>
                        <wps:wsp>
                          <wps:cNvPr id="73" name="Прямоугольник 73"/>
                          <wps:cNvSpPr/>
                          <wps:spPr>
                            <a:xfrm>
                              <a:off x="5636" y="3896"/>
                              <a:ext cx="112" cy="180"/>
                            </a:xfrm>
                            <a:prstGeom prst="rect">
                              <a:avLst/>
                            </a:prstGeom>
                            <a:noFill/>
                            <a:ln>
                              <a:noFill/>
                            </a:ln>
                          </wps:spPr>
                          <wps:txbx>
                            <w:txbxContent>
                              <w:p w:rsidR="00841CFA" w:rsidRDefault="00841CFA">
                                <w:pPr>
                                  <w:spacing w:line="180" w:lineRule="auto"/>
                                  <w:textDirection w:val="btLr"/>
                                </w:pPr>
                                <w:r>
                                  <w:rPr>
                                    <w:rFonts w:ascii="Calibri" w:eastAsia="Calibri" w:hAnsi="Calibri" w:cs="Calibri"/>
                                    <w:color w:val="585858"/>
                                    <w:sz w:val="18"/>
                                  </w:rPr>
                                  <w:t>0</w:t>
                                </w:r>
                              </w:p>
                            </w:txbxContent>
                          </wps:txbx>
                          <wps:bodyPr spcFirstLastPara="1" wrap="square" lIns="0" tIns="0" rIns="0" bIns="0" anchor="t" anchorCtr="0">
                            <a:noAutofit/>
                          </wps:bodyPr>
                        </wps:wsp>
                        <wps:wsp>
                          <wps:cNvPr id="74" name="Прямоугольник 74"/>
                          <wps:cNvSpPr/>
                          <wps:spPr>
                            <a:xfrm>
                              <a:off x="6217" y="3896"/>
                              <a:ext cx="203" cy="180"/>
                            </a:xfrm>
                            <a:prstGeom prst="rect">
                              <a:avLst/>
                            </a:prstGeom>
                            <a:noFill/>
                            <a:ln>
                              <a:noFill/>
                            </a:ln>
                          </wps:spPr>
                          <wps:txbx>
                            <w:txbxContent>
                              <w:p w:rsidR="00841CFA" w:rsidRDefault="00841CFA">
                                <w:pPr>
                                  <w:spacing w:line="180" w:lineRule="auto"/>
                                  <w:textDirection w:val="btLr"/>
                                </w:pPr>
                                <w:r>
                                  <w:rPr>
                                    <w:rFonts w:ascii="Calibri" w:eastAsia="Calibri" w:hAnsi="Calibri" w:cs="Calibri"/>
                                    <w:color w:val="585858"/>
                                    <w:sz w:val="18"/>
                                  </w:rPr>
                                  <w:t>10</w:t>
                                </w:r>
                              </w:p>
                            </w:txbxContent>
                          </wps:txbx>
                          <wps:bodyPr spcFirstLastPara="1" wrap="square" lIns="0" tIns="0" rIns="0" bIns="0" anchor="t" anchorCtr="0">
                            <a:noAutofit/>
                          </wps:bodyPr>
                        </wps:wsp>
                        <wps:wsp>
                          <wps:cNvPr id="75" name="Прямоугольник 75"/>
                          <wps:cNvSpPr/>
                          <wps:spPr>
                            <a:xfrm>
                              <a:off x="6843" y="3896"/>
                              <a:ext cx="203" cy="180"/>
                            </a:xfrm>
                            <a:prstGeom prst="rect">
                              <a:avLst/>
                            </a:prstGeom>
                            <a:noFill/>
                            <a:ln>
                              <a:noFill/>
                            </a:ln>
                          </wps:spPr>
                          <wps:txbx>
                            <w:txbxContent>
                              <w:p w:rsidR="00841CFA" w:rsidRDefault="00841CFA">
                                <w:pPr>
                                  <w:spacing w:line="180" w:lineRule="auto"/>
                                  <w:textDirection w:val="btLr"/>
                                </w:pPr>
                                <w:r>
                                  <w:rPr>
                                    <w:rFonts w:ascii="Calibri" w:eastAsia="Calibri" w:hAnsi="Calibri" w:cs="Calibri"/>
                                    <w:color w:val="585858"/>
                                    <w:sz w:val="18"/>
                                  </w:rPr>
                                  <w:t>20</w:t>
                                </w:r>
                              </w:p>
                            </w:txbxContent>
                          </wps:txbx>
                          <wps:bodyPr spcFirstLastPara="1" wrap="square" lIns="0" tIns="0" rIns="0" bIns="0" anchor="t" anchorCtr="0">
                            <a:noAutofit/>
                          </wps:bodyPr>
                        </wps:wsp>
                        <wps:wsp>
                          <wps:cNvPr id="76" name="Прямоугольник 76"/>
                          <wps:cNvSpPr/>
                          <wps:spPr>
                            <a:xfrm>
                              <a:off x="7470" y="3896"/>
                              <a:ext cx="203" cy="180"/>
                            </a:xfrm>
                            <a:prstGeom prst="rect">
                              <a:avLst/>
                            </a:prstGeom>
                            <a:noFill/>
                            <a:ln>
                              <a:noFill/>
                            </a:ln>
                          </wps:spPr>
                          <wps:txbx>
                            <w:txbxContent>
                              <w:p w:rsidR="00841CFA" w:rsidRDefault="00841CFA">
                                <w:pPr>
                                  <w:spacing w:line="180" w:lineRule="auto"/>
                                  <w:textDirection w:val="btLr"/>
                                </w:pPr>
                                <w:r>
                                  <w:rPr>
                                    <w:rFonts w:ascii="Calibri" w:eastAsia="Calibri" w:hAnsi="Calibri" w:cs="Calibri"/>
                                    <w:color w:val="585858"/>
                                    <w:sz w:val="18"/>
                                  </w:rPr>
                                  <w:t>30</w:t>
                                </w:r>
                              </w:p>
                            </w:txbxContent>
                          </wps:txbx>
                          <wps:bodyPr spcFirstLastPara="1" wrap="square" lIns="0" tIns="0" rIns="0" bIns="0" anchor="t" anchorCtr="0">
                            <a:noAutofit/>
                          </wps:bodyPr>
                        </wps:wsp>
                        <wps:wsp>
                          <wps:cNvPr id="77" name="Прямоугольник 77"/>
                          <wps:cNvSpPr/>
                          <wps:spPr>
                            <a:xfrm>
                              <a:off x="8096" y="3896"/>
                              <a:ext cx="203" cy="180"/>
                            </a:xfrm>
                            <a:prstGeom prst="rect">
                              <a:avLst/>
                            </a:prstGeom>
                            <a:noFill/>
                            <a:ln>
                              <a:noFill/>
                            </a:ln>
                          </wps:spPr>
                          <wps:txbx>
                            <w:txbxContent>
                              <w:p w:rsidR="00841CFA" w:rsidRDefault="00841CFA">
                                <w:pPr>
                                  <w:spacing w:line="180" w:lineRule="auto"/>
                                  <w:textDirection w:val="btLr"/>
                                </w:pPr>
                                <w:r>
                                  <w:rPr>
                                    <w:rFonts w:ascii="Calibri" w:eastAsia="Calibri" w:hAnsi="Calibri" w:cs="Calibri"/>
                                    <w:color w:val="585858"/>
                                    <w:sz w:val="18"/>
                                  </w:rPr>
                                  <w:t>40</w:t>
                                </w:r>
                              </w:p>
                            </w:txbxContent>
                          </wps:txbx>
                          <wps:bodyPr spcFirstLastPara="1" wrap="square" lIns="0" tIns="0" rIns="0" bIns="0" anchor="t" anchorCtr="0">
                            <a:noAutofit/>
                          </wps:bodyPr>
                        </wps:wsp>
                        <wps:wsp>
                          <wps:cNvPr id="78" name="Прямоугольник 78"/>
                          <wps:cNvSpPr/>
                          <wps:spPr>
                            <a:xfrm>
                              <a:off x="8723" y="3896"/>
                              <a:ext cx="203" cy="180"/>
                            </a:xfrm>
                            <a:prstGeom prst="rect">
                              <a:avLst/>
                            </a:prstGeom>
                            <a:noFill/>
                            <a:ln>
                              <a:noFill/>
                            </a:ln>
                          </wps:spPr>
                          <wps:txbx>
                            <w:txbxContent>
                              <w:p w:rsidR="00841CFA" w:rsidRDefault="00841CFA">
                                <w:pPr>
                                  <w:spacing w:line="180" w:lineRule="auto"/>
                                  <w:textDirection w:val="btLr"/>
                                </w:pPr>
                                <w:r>
                                  <w:rPr>
                                    <w:rFonts w:ascii="Calibri" w:eastAsia="Calibri" w:hAnsi="Calibri" w:cs="Calibri"/>
                                    <w:color w:val="585858"/>
                                    <w:sz w:val="18"/>
                                  </w:rPr>
                                  <w:t>50</w:t>
                                </w:r>
                              </w:p>
                            </w:txbxContent>
                          </wps:txbx>
                          <wps:bodyPr spcFirstLastPara="1" wrap="square" lIns="0" tIns="0" rIns="0" bIns="0" anchor="t" anchorCtr="0">
                            <a:noAutofit/>
                          </wps:bodyPr>
                        </wps:wsp>
                        <wps:wsp>
                          <wps:cNvPr id="79" name="Прямоугольник 79"/>
                          <wps:cNvSpPr/>
                          <wps:spPr>
                            <a:xfrm>
                              <a:off x="9350" y="3896"/>
                              <a:ext cx="203" cy="180"/>
                            </a:xfrm>
                            <a:prstGeom prst="rect">
                              <a:avLst/>
                            </a:prstGeom>
                            <a:noFill/>
                            <a:ln>
                              <a:noFill/>
                            </a:ln>
                          </wps:spPr>
                          <wps:txbx>
                            <w:txbxContent>
                              <w:p w:rsidR="00841CFA" w:rsidRDefault="00841CFA">
                                <w:pPr>
                                  <w:spacing w:line="180" w:lineRule="auto"/>
                                  <w:textDirection w:val="btLr"/>
                                </w:pPr>
                                <w:r>
                                  <w:rPr>
                                    <w:rFonts w:ascii="Calibri" w:eastAsia="Calibri" w:hAnsi="Calibri" w:cs="Calibri"/>
                                    <w:color w:val="585858"/>
                                    <w:sz w:val="18"/>
                                  </w:rPr>
                                  <w:t>60</w:t>
                                </w:r>
                              </w:p>
                            </w:txbxContent>
                          </wps:txbx>
                          <wps:bodyPr spcFirstLastPara="1" wrap="square" lIns="0" tIns="0" rIns="0" bIns="0" anchor="t" anchorCtr="0">
                            <a:noAutofit/>
                          </wps:bodyPr>
                        </wps:wsp>
                        <wps:wsp>
                          <wps:cNvPr id="80" name="Прямоугольник 80"/>
                          <wps:cNvSpPr/>
                          <wps:spPr>
                            <a:xfrm>
                              <a:off x="9976" y="3896"/>
                              <a:ext cx="203" cy="180"/>
                            </a:xfrm>
                            <a:prstGeom prst="rect">
                              <a:avLst/>
                            </a:prstGeom>
                            <a:noFill/>
                            <a:ln>
                              <a:noFill/>
                            </a:ln>
                          </wps:spPr>
                          <wps:txbx>
                            <w:txbxContent>
                              <w:p w:rsidR="00841CFA" w:rsidRDefault="00841CFA">
                                <w:pPr>
                                  <w:spacing w:line="180" w:lineRule="auto"/>
                                  <w:textDirection w:val="btLr"/>
                                </w:pPr>
                                <w:r>
                                  <w:rPr>
                                    <w:rFonts w:ascii="Calibri" w:eastAsia="Calibri" w:hAnsi="Calibri" w:cs="Calibri"/>
                                    <w:color w:val="585858"/>
                                    <w:sz w:val="18"/>
                                  </w:rPr>
                                  <w:t>70</w:t>
                                </w:r>
                              </w:p>
                            </w:txbxContent>
                          </wps:txbx>
                          <wps:bodyPr spcFirstLastPara="1" wrap="square" lIns="0" tIns="0" rIns="0" bIns="0" anchor="t" anchorCtr="0">
                            <a:noAutofit/>
                          </wps:bodyPr>
                        </wps:wsp>
                        <wps:wsp>
                          <wps:cNvPr id="81" name="Прямоугольник 81"/>
                          <wps:cNvSpPr/>
                          <wps:spPr>
                            <a:xfrm>
                              <a:off x="10602" y="3896"/>
                              <a:ext cx="203" cy="180"/>
                            </a:xfrm>
                            <a:prstGeom prst="rect">
                              <a:avLst/>
                            </a:prstGeom>
                            <a:noFill/>
                            <a:ln>
                              <a:noFill/>
                            </a:ln>
                          </wps:spPr>
                          <wps:txbx>
                            <w:txbxContent>
                              <w:p w:rsidR="00841CFA" w:rsidRDefault="00841CFA">
                                <w:pPr>
                                  <w:spacing w:line="180" w:lineRule="auto"/>
                                  <w:textDirection w:val="btLr"/>
                                </w:pPr>
                                <w:r>
                                  <w:rPr>
                                    <w:rFonts w:ascii="Calibri" w:eastAsia="Calibri" w:hAnsi="Calibri" w:cs="Calibri"/>
                                    <w:color w:val="585858"/>
                                    <w:sz w:val="18"/>
                                  </w:rPr>
                                  <w:t>80</w:t>
                                </w:r>
                              </w:p>
                            </w:txbxContent>
                          </wps:txbx>
                          <wps:bodyPr spcFirstLastPara="1" wrap="square" lIns="0" tIns="0" rIns="0" bIns="0" anchor="t" anchorCtr="0">
                            <a:noAutofit/>
                          </wps:bodyPr>
                        </wps:wsp>
                        <wps:wsp>
                          <wps:cNvPr id="82" name="Прямоугольник 82"/>
                          <wps:cNvSpPr/>
                          <wps:spPr>
                            <a:xfrm>
                              <a:off x="5692" y="4272"/>
                              <a:ext cx="2162" cy="266"/>
                            </a:xfrm>
                            <a:prstGeom prst="rect">
                              <a:avLst/>
                            </a:prstGeom>
                            <a:noFill/>
                            <a:ln>
                              <a:noFill/>
                            </a:ln>
                          </wps:spPr>
                          <wps:txbx>
                            <w:txbxContent>
                              <w:p w:rsidR="00841CFA" w:rsidRDefault="00841CFA">
                                <w:pPr>
                                  <w:spacing w:line="266" w:lineRule="auto"/>
                                  <w:textDirection w:val="btLr"/>
                                </w:pPr>
                                <w:r>
                                  <w:rPr>
                                    <w:color w:val="000000"/>
                                    <w:sz w:val="24"/>
                                  </w:rPr>
                                  <w:t>2 група</w:t>
                                </w:r>
                                <w:r>
                                  <w:rPr>
                                    <w:color w:val="000000"/>
                                    <w:sz w:val="24"/>
                                  </w:rPr>
                                  <w:tab/>
                                  <w:t>1 група</w:t>
                                </w:r>
                              </w:p>
                            </w:txbxContent>
                          </wps:txbx>
                          <wps:bodyPr spcFirstLastPara="1" wrap="square" lIns="0" tIns="0" rIns="0" bIns="0" anchor="t" anchorCtr="0">
                            <a:noAutofit/>
                          </wps:bodyPr>
                        </wps:wsp>
                      </wpg:grpSp>
                    </wpg:wgp>
                  </a:graphicData>
                </a:graphic>
              </wp:anchor>
            </w:drawing>
          </mc:Choice>
          <mc:Fallback>
            <w:pict>
              <v:group id="_x0000_s1079" style="position:absolute;left:0;text-align:left;margin-left:54pt;margin-top:12pt;width:437.4pt;height:223.7pt;z-index:251661312;mso-wrap-distance-left:0;mso-wrap-distance-right:0;mso-position-horizontal-relative:text;mso-position-vertical-relative:text" coordorigin="25681,23591" coordsize="55556,2935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">
                <v:group id="Группа 57" o:spid="_x0000_s1080" style="position:absolute;left:25685;top:23595;width:55505;height:28365" coordorigin="2263,247" coordsize="8741,44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">
                  <v:rect id="Прямоугольник 58" o:spid="_x0000_s1081" style="position:absolute;left:2263;top:247;width:8725;height:445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" filled="f" stroked="f">
                    <v:textbox inset="2.53958mm,2.53958mm,2.53958mm,2.53958mm">
                      <w:txbxContent>
                        <w:p w:rsidR="00841CFA" w:rsidRDefault="00841CFA">
                          <w:pPr>
                            <w:textDirection w:val="btLr"/>
                          </w:pPr>
                        </w:p>
                      </w:txbxContent>
                    </v:textbox>
                  </v:rect>
                  <v:shape id="Полилиния 59" o:spid="_x0000_s1082" style="position:absolute;left:6307;top:2395;width:1253;height:1352;visibility:visible;mso-wrap-style:square;v-text-anchor:middle" coordsize="1253,13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" path="m,1092r,260m,l,807t627,285l627,1352m627,r,807m1253,1092r,260m1253,r,807e" filled="f" strokecolor="#d9d9d9">
                    <v:path arrowok="t" o:extrusionok="f"/>
                  </v:shape>
                  <v:shape id="Полилиния 60" o:spid="_x0000_s1083" style="position:absolute;left:5680;top:2109;width:2067;height:1378;visibility:visible;mso-wrap-style:square;v-text-anchor:middle" coordsize="2067,13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" path="m2066,1092l,1092r,285l2066,1377r,-285xm2066,l,,,285r2066,l2066,xe" fillcolor="#5b9bd4" stroked="f">
                    <v:path arrowok="t" o:extrusionok="f"/>
                  </v:shape>
                  <v:shape id="Полилиния 61" o:spid="_x0000_s1084" style="position:absolute;left:6307;top:1305;width:1253;height:519;visibility:visible;mso-wrap-style:square;v-text-anchor:middle" coordsize="1253,5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" path="m,l,518m627,r,518m1253,r,518e" filled="f" strokecolor="#d9d9d9">
                    <v:path arrowok="t" o:extrusionok="f"/>
                  </v:shape>
                  <v:rect id="Прямоугольник 62" o:spid="_x0000_s1085" style="position:absolute;left:5680;top:1020;width:2129;height:2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" fillcolor="#5b9bd4" stroked="f">
                    <v:textbox inset="2.53958mm,2.53958mm,2.53958mm,2.53958mm">
                      <w:txbxContent>
                        <w:p w:rsidR="00841CFA" w:rsidRDefault="00841CFA">
                          <w:pPr>
                            <w:textDirection w:val="btLr"/>
                          </w:pPr>
                        </w:p>
                      </w:txbxContent>
                    </v:textbox>
                  </v:rect>
                  <v:rect id="Прямоугольник 63" o:spid="_x0000_s1086" style="position:absolute;left:5680;top:1824;width:2067;height:2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" fillcolor="#ec7c30" stroked="f">
                    <v:textbox inset="2.53958mm,2.53958mm,2.53958mm,2.53958mm">
                      <w:txbxContent>
                        <w:p w:rsidR="00841CFA" w:rsidRDefault="00841CFA">
                          <w:pPr>
                            <w:textDirection w:val="btLr"/>
                          </w:pPr>
                        </w:p>
                      </w:txbxContent>
                    </v:textbox>
                  </v:rect>
                  <v:shape id="Полилиния 64" o:spid="_x0000_s1087" style="position:absolute;left:6307;top:475;width:3132;height:3272;visibility:visible;mso-wrap-style:square;v-text-anchor:middle" coordsize="3132,32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" path="m,l,260m627,r,260m1253,r,260m1879,545r,2727m1879,r,260m2506,545r,2727m2506,r,260m3132,545r,2727m3132,r,260e" filled="f" strokecolor="#d9d9d9">
                    <v:path arrowok="t" o:extrusionok="f"/>
                  </v:shape>
                  <v:rect id="Прямоугольник 65" o:spid="_x0000_s1088" style="position:absolute;left:5680;top:734;width:4198;height:2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" fillcolor="#ec7c30" stroked="f">
                    <v:textbox inset="2.53958mm,2.53958mm,2.53958mm,2.53958mm">
                      <w:txbxContent>
                        <w:p w:rsidR="00841CFA" w:rsidRDefault="00841CFA">
                          <w:pPr>
                            <w:textDirection w:val="btLr"/>
                          </w:pPr>
                        </w:p>
                      </w:txbxContent>
                    </v:textbox>
                  </v:rect>
                  <v:shape id="Полилиния 66" o:spid="_x0000_s1089" style="position:absolute;left:5680;top:475;width:5012;height:3272;visibility:visible;mso-wrap-style:square;v-text-anchor:middle" coordsize="5012,32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" path="m,3272l,m4385,r,3272m5011,r,3272e" filled="f" strokecolor="#d9d9d9">
                    <v:path arrowok="t" o:extrusionok="f"/>
                  </v:shape>
                  <v:rect id="Прямоугольник 67" o:spid="_x0000_s1090" style="position:absolute;left:5520;top:4341;width:120;height:1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" fillcolor="#ec7c30" stroked="f">
                    <v:textbox inset="2.53958mm,2.53958mm,2.53958mm,2.53958mm">
                      <w:txbxContent>
                        <w:p w:rsidR="00841CFA" w:rsidRDefault="00841CFA">
                          <w:pPr>
                            <w:textDirection w:val="btLr"/>
                          </w:pPr>
                        </w:p>
                      </w:txbxContent>
                    </v:textbox>
                  </v:rect>
                  <v:rect id="Прямоугольник 68" o:spid="_x0000_s1091" style="position:absolute;left:6787;top:4341;width:118;height:1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" fillcolor="#5b9bd4" stroked="f">
                    <v:textbox inset="2.53958mm,2.53958mm,2.53958mm,2.53958mm">
                      <w:txbxContent>
                        <w:p w:rsidR="00841CFA" w:rsidRDefault="00841CFA">
                          <w:pPr>
                            <w:textDirection w:val="btLr"/>
                          </w:pPr>
                        </w:p>
                      </w:txbxContent>
                    </v:textbox>
                  </v:rect>
                  <v:rect id="Прямоугольник 69" o:spid="_x0000_s1092" style="position:absolute;left:2270;top:254;width:8734;height:44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" filled="f" strokecolor="#d9d9d9">
                    <v:stroke startarrowwidth="narrow" startarrowlength="short" endarrowwidth="narrow" endarrowlength="short"/>
                    <v:textbox inset="2.53958mm,2.53958mm,2.53958mm,2.53958mm">
                      <w:txbxContent>
                        <w:p w:rsidR="00841CFA" w:rsidRDefault="00841CFA">
                          <w:pPr>
                            <w:textDirection w:val="btLr"/>
                          </w:pPr>
                        </w:p>
                      </w:txbxContent>
                    </v:textbox>
                  </v:rect>
                  <v:rect id="Прямоугольник 70" o:spid="_x0000_s1093" style="position:absolute;left:2539;top:885;width:2956;height:2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" filled="f" stroked="f">
                    <v:textbox inset="0,0,0,0">
                      <w:txbxContent>
                        <w:p w:rsidR="00841CFA" w:rsidRDefault="00841CFA">
                          <w:pPr>
                            <w:spacing w:line="266" w:lineRule="auto"/>
                            <w:textDirection w:val="btLr"/>
                          </w:pPr>
                          <w:r>
                            <w:rPr>
                              <w:color w:val="000000"/>
                            </w:rPr>
                            <w:t>звертаються до «Internet» інтернет</w:t>
                          </w:r>
                        </w:p>
                      </w:txbxContent>
                    </v:textbox>
                  </v:rect>
                  <v:rect id="Прямоугольник 71" o:spid="_x0000_s1094" style="position:absolute;left:2402;top:1976;width:3098;height:2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" filled="f" stroked="f">
                    <v:textbox inset="0,0,0,0">
                      <w:txbxContent>
                        <w:p w:rsidR="00841CFA" w:rsidRDefault="00841CFA">
                          <w:pPr>
                            <w:spacing w:line="266" w:lineRule="auto"/>
                            <w:textDirection w:val="btLr"/>
                          </w:pPr>
                          <w:r>
                            <w:rPr>
                              <w:color w:val="000000"/>
                              <w:sz w:val="24"/>
                            </w:rPr>
                            <w:t>не звертаються до фахівця</w:t>
                          </w:r>
                        </w:p>
                      </w:txbxContent>
                    </v:textbox>
                  </v:rect>
                  <v:rect id="Прямоугольник 72" o:spid="_x0000_s1095" style="position:absolute;left:2638;top:3066;width:2813;height:2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" filled="f" stroked="f">
                    <v:textbox inset="0,0,0,0">
                      <w:txbxContent>
                        <w:p w:rsidR="00841CFA" w:rsidRDefault="00841CFA">
                          <w:pPr>
                            <w:spacing w:line="266" w:lineRule="auto"/>
                            <w:textDirection w:val="btLr"/>
                          </w:pPr>
                          <w:r>
                            <w:rPr>
                              <w:color w:val="000000"/>
                              <w:sz w:val="24"/>
                            </w:rPr>
                            <w:t>звертаються до фахівця</w:t>
                          </w:r>
                        </w:p>
                      </w:txbxContent>
                    </v:textbox>
                  </v:rect>
                  <v:rect id="Прямоугольник 73" o:spid="_x0000_s1096" style="position:absolute;left:5636;top:3896;width:112;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" filled="f" stroked="f">
                    <v:textbox inset="0,0,0,0">
                      <w:txbxContent>
                        <w:p w:rsidR="00841CFA" w:rsidRDefault="00841CFA">
                          <w:pPr>
                            <w:spacing w:line="180" w:lineRule="auto"/>
                            <w:textDirection w:val="btLr"/>
                          </w:pPr>
                          <w:r>
                            <w:rPr>
                              <w:rFonts w:ascii="Calibri" w:eastAsia="Calibri" w:hAnsi="Calibri" w:cs="Calibri"/>
                              <w:color w:val="585858"/>
                              <w:sz w:val="18"/>
                            </w:rPr>
                            <w:t>0</w:t>
                          </w:r>
                        </w:p>
                      </w:txbxContent>
                    </v:textbox>
                  </v:rect>
                  <v:rect id="Прямоугольник 74" o:spid="_x0000_s1097" style="position:absolute;left:6217;top:3896;width:203;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" filled="f" stroked="f">
                    <v:textbox inset="0,0,0,0">
                      <w:txbxContent>
                        <w:p w:rsidR="00841CFA" w:rsidRDefault="00841CFA">
                          <w:pPr>
                            <w:spacing w:line="180" w:lineRule="auto"/>
                            <w:textDirection w:val="btLr"/>
                          </w:pPr>
                          <w:r>
                            <w:rPr>
                              <w:rFonts w:ascii="Calibri" w:eastAsia="Calibri" w:hAnsi="Calibri" w:cs="Calibri"/>
                              <w:color w:val="585858"/>
                              <w:sz w:val="18"/>
                            </w:rPr>
                            <w:t>10</w:t>
                          </w:r>
                        </w:p>
                      </w:txbxContent>
                    </v:textbox>
                  </v:rect>
                  <v:rect id="Прямоугольник 75" o:spid="_x0000_s1098" style="position:absolute;left:6843;top:3896;width:203;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" filled="f" stroked="f">
                    <v:textbox inset="0,0,0,0">
                      <w:txbxContent>
                        <w:p w:rsidR="00841CFA" w:rsidRDefault="00841CFA">
                          <w:pPr>
                            <w:spacing w:line="180" w:lineRule="auto"/>
                            <w:textDirection w:val="btLr"/>
                          </w:pPr>
                          <w:r>
                            <w:rPr>
                              <w:rFonts w:ascii="Calibri" w:eastAsia="Calibri" w:hAnsi="Calibri" w:cs="Calibri"/>
                              <w:color w:val="585858"/>
                              <w:sz w:val="18"/>
                            </w:rPr>
                            <w:t>20</w:t>
                          </w:r>
                        </w:p>
                      </w:txbxContent>
                    </v:textbox>
                  </v:rect>
                  <v:rect id="Прямоугольник 76" o:spid="_x0000_s1099" style="position:absolute;left:7470;top:3896;width:203;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" filled="f" stroked="f">
                    <v:textbox inset="0,0,0,0">
                      <w:txbxContent>
                        <w:p w:rsidR="00841CFA" w:rsidRDefault="00841CFA">
                          <w:pPr>
                            <w:spacing w:line="180" w:lineRule="auto"/>
                            <w:textDirection w:val="btLr"/>
                          </w:pPr>
                          <w:r>
                            <w:rPr>
                              <w:rFonts w:ascii="Calibri" w:eastAsia="Calibri" w:hAnsi="Calibri" w:cs="Calibri"/>
                              <w:color w:val="585858"/>
                              <w:sz w:val="18"/>
                            </w:rPr>
                            <w:t>30</w:t>
                          </w:r>
                        </w:p>
                      </w:txbxContent>
                    </v:textbox>
                  </v:rect>
                  <v:rect id="Прямоугольник 77" o:spid="_x0000_s1100" style="position:absolute;left:8096;top:3896;width:203;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" filled="f" stroked="f">
                    <v:textbox inset="0,0,0,0">
                      <w:txbxContent>
                        <w:p w:rsidR="00841CFA" w:rsidRDefault="00841CFA">
                          <w:pPr>
                            <w:spacing w:line="180" w:lineRule="auto"/>
                            <w:textDirection w:val="btLr"/>
                          </w:pPr>
                          <w:r>
                            <w:rPr>
                              <w:rFonts w:ascii="Calibri" w:eastAsia="Calibri" w:hAnsi="Calibri" w:cs="Calibri"/>
                              <w:color w:val="585858"/>
                              <w:sz w:val="18"/>
                            </w:rPr>
                            <w:t>40</w:t>
                          </w:r>
                        </w:p>
                      </w:txbxContent>
                    </v:textbox>
                  </v:rect>
                  <v:rect id="Прямоугольник 78" o:spid="_x0000_s1101" style="position:absolute;left:8723;top:3896;width:203;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" filled="f" stroked="f">
                    <v:textbox inset="0,0,0,0">
                      <w:txbxContent>
                        <w:p w:rsidR="00841CFA" w:rsidRDefault="00841CFA">
                          <w:pPr>
                            <w:spacing w:line="180" w:lineRule="auto"/>
                            <w:textDirection w:val="btLr"/>
                          </w:pPr>
                          <w:r>
                            <w:rPr>
                              <w:rFonts w:ascii="Calibri" w:eastAsia="Calibri" w:hAnsi="Calibri" w:cs="Calibri"/>
                              <w:color w:val="585858"/>
                              <w:sz w:val="18"/>
                            </w:rPr>
                            <w:t>50</w:t>
                          </w:r>
                        </w:p>
                      </w:txbxContent>
                    </v:textbox>
                  </v:rect>
                  <v:rect id="Прямоугольник 79" o:spid="_x0000_s1102" style="position:absolute;left:9350;top:3896;width:203;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" filled="f" stroked="f">
                    <v:textbox inset="0,0,0,0">
                      <w:txbxContent>
                        <w:p w:rsidR="00841CFA" w:rsidRDefault="00841CFA">
                          <w:pPr>
                            <w:spacing w:line="180" w:lineRule="auto"/>
                            <w:textDirection w:val="btLr"/>
                          </w:pPr>
                          <w:r>
                            <w:rPr>
                              <w:rFonts w:ascii="Calibri" w:eastAsia="Calibri" w:hAnsi="Calibri" w:cs="Calibri"/>
                              <w:color w:val="585858"/>
                              <w:sz w:val="18"/>
                            </w:rPr>
                            <w:t>60</w:t>
                          </w:r>
                        </w:p>
                      </w:txbxContent>
                    </v:textbox>
                  </v:rect>
                  <v:rect id="Прямоугольник 80" o:spid="_x0000_s1103" style="position:absolute;left:9976;top:3896;width:203;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" filled="f" stroked="f">
                    <v:textbox inset="0,0,0,0">
                      <w:txbxContent>
                        <w:p w:rsidR="00841CFA" w:rsidRDefault="00841CFA">
                          <w:pPr>
                            <w:spacing w:line="180" w:lineRule="auto"/>
                            <w:textDirection w:val="btLr"/>
                          </w:pPr>
                          <w:r>
                            <w:rPr>
                              <w:rFonts w:ascii="Calibri" w:eastAsia="Calibri" w:hAnsi="Calibri" w:cs="Calibri"/>
                              <w:color w:val="585858"/>
                              <w:sz w:val="18"/>
                            </w:rPr>
                            <w:t>70</w:t>
                          </w:r>
                        </w:p>
                      </w:txbxContent>
                    </v:textbox>
                  </v:rect>
                  <v:rect id="Прямоугольник 81" o:spid="_x0000_s1104" style="position:absolute;left:10602;top:3896;width:203;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" filled="f" stroked="f">
                    <v:textbox inset="0,0,0,0">
                      <w:txbxContent>
                        <w:p w:rsidR="00841CFA" w:rsidRDefault="00841CFA">
                          <w:pPr>
                            <w:spacing w:line="180" w:lineRule="auto"/>
                            <w:textDirection w:val="btLr"/>
                          </w:pPr>
                          <w:r>
                            <w:rPr>
                              <w:rFonts w:ascii="Calibri" w:eastAsia="Calibri" w:hAnsi="Calibri" w:cs="Calibri"/>
                              <w:color w:val="585858"/>
                              <w:sz w:val="18"/>
                            </w:rPr>
                            <w:t>80</w:t>
                          </w:r>
                        </w:p>
                      </w:txbxContent>
                    </v:textbox>
                  </v:rect>
                  <v:rect id="Прямоугольник 82" o:spid="_x0000_s1105" style="position:absolute;left:5692;top:4272;width:2162;height:2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" filled="f" stroked="f">
                    <v:textbox inset="0,0,0,0">
                      <w:txbxContent>
                        <w:p w:rsidR="00841CFA" w:rsidRDefault="00841CFA">
                          <w:pPr>
                            <w:spacing w:line="266" w:lineRule="auto"/>
                            <w:textDirection w:val="btLr"/>
                          </w:pPr>
                          <w:r>
                            <w:rPr>
                              <w:color w:val="000000"/>
                              <w:sz w:val="24"/>
                            </w:rPr>
                            <w:t>2 група</w:t>
                          </w:r>
                          <w:r>
                            <w:rPr>
                              <w:color w:val="000000"/>
                              <w:sz w:val="24"/>
                            </w:rPr>
                            <w:tab/>
                            <w:t>1 група</w:t>
                          </w:r>
                        </w:p>
                      </w:txbxContent>
                    </v:textbox>
                  </v:rect>
                </v:group>
                <w10:wrap type="topAndBottom"/>
              </v:group>
            </w:pict>
          </mc:Fallback>
        </mc:AlternateContent>
      </w:r>
    </w:p>
    <w:p w:rsidR="00D31688" w:rsidRDefault="00D31688">
      <w:pPr>
        <w:pBdr>
          <w:top w:val="nil"/>
          <w:left w:val="nil"/>
          <w:bottom w:val="nil"/>
          <w:right w:val="nil"/>
          <w:between w:val="nil"/>
        </w:pBdr>
        <w:tabs>
          <w:tab w:val="left" w:pos="142"/>
        </w:tabs>
        <w:spacing w:line="360" w:lineRule="auto"/>
        <w:ind w:firstLine="851"/>
        <w:jc w:val="both"/>
        <w:rPr>
          <w:color w:val="000000"/>
          <w:sz w:val="28"/>
          <w:szCs w:val="28"/>
        </w:rPr>
      </w:pP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Таким чином, на питання, що стосуються регулярності контролю якості свого здоров’я та звернення до профільних фахівців за допомогою, відповіді респондентів є амбівалентними та розподілилися таким чином, що більшість респондентів обох груп вважають за необхідне регулярно перевіряти своє здоров’я, але лише третина з них, у разі потреби, за фактом виникнення порушень самопочуття та здоров’я, звертаються до лікаря за кваліфікованою допомогою для встановлення діагнозу та невідкладного лікування.</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 xml:space="preserve">Ураховуючи вікові особливості представників вибірки, можемо говорити, що респонденти вікової групи 50-62 років відзначають труднощі при записі до фахівців до медичних закладів та нестачі часу, і готові звернутися за інформацією про лікування до Інтернету, це пояснюється тим, що в Україні впроваджена медична реформа, відповідно до якої скасовано поняття «жива черга до лікаря», а щоб потрапити до сімейного лікаря, а згодом до більш вузького фахівця необхідно </w:t>
      </w:r>
      <w:r>
        <w:rPr>
          <w:color w:val="000000"/>
          <w:sz w:val="28"/>
          <w:szCs w:val="28"/>
        </w:rPr>
        <w:lastRenderedPageBreak/>
        <w:t xml:space="preserve">записуватися, </w:t>
      </w:r>
      <w:r>
        <w:rPr>
          <w:sz w:val="28"/>
          <w:szCs w:val="28"/>
        </w:rPr>
        <w:t>використовуючи</w:t>
      </w:r>
      <w:r>
        <w:rPr>
          <w:color w:val="000000"/>
          <w:sz w:val="28"/>
          <w:szCs w:val="28"/>
        </w:rPr>
        <w:t xml:space="preserve"> сучасні </w:t>
      </w:r>
      <w:r>
        <w:rPr>
          <w:sz w:val="28"/>
          <w:szCs w:val="28"/>
        </w:rPr>
        <w:t>цифрові</w:t>
      </w:r>
      <w:r>
        <w:rPr>
          <w:color w:val="000000"/>
          <w:sz w:val="28"/>
          <w:szCs w:val="28"/>
        </w:rPr>
        <w:t xml:space="preserve"> технології. Натомість представники вікової групи 24-50 років вказують на регулярний контроль за своїм здоров’ям, і все ж таки схильні звертатися до фахівців. Цей факт може бути пов’язаний з масовим розвитком приватних медичних практик та скороченням вузьких фахівців у державних установах. І, як наслідок, зниження доступності безкоштовної медицини та недовіри до якості консультацій фахівців у респондентів пізньої дорослості.</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 xml:space="preserve">Відповіді на запитання 6 «Які основні фактори ризику розвитку своїх захворювань Ви можете відзначити?» дає нам підстави </w:t>
      </w:r>
      <w:r>
        <w:rPr>
          <w:sz w:val="28"/>
          <w:szCs w:val="28"/>
        </w:rPr>
        <w:t>говорити</w:t>
      </w:r>
      <w:r>
        <w:rPr>
          <w:color w:val="000000"/>
          <w:sz w:val="28"/>
          <w:szCs w:val="28"/>
        </w:rPr>
        <w:t>, що в першій групі респондентів переважають фактори генетичної схильності, що становлять 33% чисельності групи; порушення режиму праці та відпочинку відзначили 33% учасників групи, стреси та психологічне виснаження та стреси визначили таким чинником 34%. Тоді як у другій групі респонденти на перший план ставили варіанти відповідей: генетична схильність – 30% представників групи, низька рухова активність відзначалася у 20% випадків, як порушення режиму харчування визначили 20% членів групи, та власна низька медична активність була вказана 30% респондентів .</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 xml:space="preserve">При аналізі причин та факторів ризику, що погіршують здоров’я, </w:t>
      </w:r>
      <w:r>
        <w:rPr>
          <w:sz w:val="28"/>
          <w:szCs w:val="28"/>
        </w:rPr>
        <w:t>передові</w:t>
      </w:r>
      <w:r>
        <w:rPr>
          <w:color w:val="000000"/>
          <w:sz w:val="28"/>
          <w:szCs w:val="28"/>
        </w:rPr>
        <w:t xml:space="preserve"> позиції займає така категорія, як наявність або загострення хронічних захворювань. До основних факторів ризику було віднесено:</w:t>
      </w:r>
    </w:p>
    <w:p w:rsidR="00D31688" w:rsidRDefault="00841CFA">
      <w:pPr>
        <w:numPr>
          <w:ilvl w:val="0"/>
          <w:numId w:val="12"/>
        </w:numPr>
        <w:pBdr>
          <w:top w:val="nil"/>
          <w:left w:val="nil"/>
          <w:bottom w:val="nil"/>
          <w:right w:val="nil"/>
          <w:between w:val="nil"/>
        </w:pBdr>
        <w:tabs>
          <w:tab w:val="left" w:pos="142"/>
          <w:tab w:val="left" w:pos="1442"/>
        </w:tabs>
        <w:spacing w:line="360" w:lineRule="auto"/>
        <w:ind w:left="0" w:firstLine="851"/>
        <w:jc w:val="both"/>
        <w:rPr>
          <w:color w:val="000000"/>
        </w:rPr>
      </w:pPr>
      <w:r>
        <w:rPr>
          <w:color w:val="000000"/>
          <w:sz w:val="28"/>
          <w:szCs w:val="28"/>
        </w:rPr>
        <w:t>генетична схильність;</w:t>
      </w:r>
    </w:p>
    <w:p w:rsidR="00D31688" w:rsidRDefault="00841CFA">
      <w:pPr>
        <w:numPr>
          <w:ilvl w:val="0"/>
          <w:numId w:val="12"/>
        </w:numPr>
        <w:pBdr>
          <w:top w:val="nil"/>
          <w:left w:val="nil"/>
          <w:bottom w:val="nil"/>
          <w:right w:val="nil"/>
          <w:between w:val="nil"/>
        </w:pBdr>
        <w:tabs>
          <w:tab w:val="left" w:pos="142"/>
          <w:tab w:val="left" w:pos="1442"/>
        </w:tabs>
        <w:spacing w:line="360" w:lineRule="auto"/>
        <w:ind w:left="0" w:firstLine="851"/>
        <w:jc w:val="both"/>
        <w:rPr>
          <w:color w:val="000000"/>
        </w:rPr>
      </w:pPr>
      <w:r>
        <w:rPr>
          <w:color w:val="000000"/>
          <w:sz w:val="28"/>
          <w:szCs w:val="28"/>
        </w:rPr>
        <w:t>порушення режиму праці та відпочинку;</w:t>
      </w:r>
    </w:p>
    <w:p w:rsidR="00D31688" w:rsidRDefault="00841CFA">
      <w:pPr>
        <w:numPr>
          <w:ilvl w:val="0"/>
          <w:numId w:val="12"/>
        </w:numPr>
        <w:pBdr>
          <w:top w:val="nil"/>
          <w:left w:val="nil"/>
          <w:bottom w:val="nil"/>
          <w:right w:val="nil"/>
          <w:between w:val="nil"/>
        </w:pBdr>
        <w:tabs>
          <w:tab w:val="left" w:pos="142"/>
          <w:tab w:val="left" w:pos="1442"/>
        </w:tabs>
        <w:spacing w:line="360" w:lineRule="auto"/>
        <w:ind w:left="0" w:firstLine="851"/>
        <w:jc w:val="both"/>
        <w:rPr>
          <w:color w:val="000000"/>
        </w:rPr>
      </w:pPr>
      <w:r>
        <w:rPr>
          <w:color w:val="000000"/>
          <w:sz w:val="28"/>
          <w:szCs w:val="28"/>
        </w:rPr>
        <w:t>якість харчування;</w:t>
      </w:r>
    </w:p>
    <w:p w:rsidR="00D31688" w:rsidRDefault="00841CFA">
      <w:pPr>
        <w:numPr>
          <w:ilvl w:val="0"/>
          <w:numId w:val="12"/>
        </w:numPr>
        <w:pBdr>
          <w:top w:val="nil"/>
          <w:left w:val="nil"/>
          <w:bottom w:val="nil"/>
          <w:right w:val="nil"/>
          <w:between w:val="nil"/>
        </w:pBdr>
        <w:tabs>
          <w:tab w:val="left" w:pos="142"/>
          <w:tab w:val="left" w:pos="1442"/>
        </w:tabs>
        <w:spacing w:line="360" w:lineRule="auto"/>
        <w:ind w:left="0" w:firstLine="851"/>
        <w:jc w:val="both"/>
        <w:rPr>
          <w:color w:val="000000"/>
        </w:rPr>
      </w:pPr>
      <w:r>
        <w:rPr>
          <w:color w:val="000000"/>
          <w:sz w:val="28"/>
          <w:szCs w:val="28"/>
        </w:rPr>
        <w:t>стреси та психологічне виснаження;</w:t>
      </w:r>
    </w:p>
    <w:p w:rsidR="00D31688" w:rsidRDefault="00841CFA">
      <w:pPr>
        <w:numPr>
          <w:ilvl w:val="0"/>
          <w:numId w:val="12"/>
        </w:numPr>
        <w:pBdr>
          <w:top w:val="nil"/>
          <w:left w:val="nil"/>
          <w:bottom w:val="nil"/>
          <w:right w:val="nil"/>
          <w:between w:val="nil"/>
        </w:pBdr>
        <w:tabs>
          <w:tab w:val="left" w:pos="142"/>
          <w:tab w:val="left" w:pos="1442"/>
        </w:tabs>
        <w:spacing w:line="360" w:lineRule="auto"/>
        <w:ind w:left="0" w:firstLine="851"/>
        <w:jc w:val="both"/>
        <w:rPr>
          <w:color w:val="000000"/>
        </w:rPr>
      </w:pPr>
      <w:r>
        <w:rPr>
          <w:color w:val="000000"/>
          <w:sz w:val="28"/>
          <w:szCs w:val="28"/>
        </w:rPr>
        <w:t>власна низька медична активність.</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 xml:space="preserve">Питання 7 анкети «Чи пов’язуєте Ви проблеми зі здоров’ям з тим способом життя, який Ви ведете?» визначив такі відмінності у відповідях респондентів обох груп. Так, у першій групі вибірки відповіді були надані таким чином: ні відповіли 33% особи, так – 33% респондентів, і 34% не змогли відповісти на це питання. У другій групі ми отримали такі самі відповіді у розподілі у відсотковому </w:t>
      </w:r>
      <w:r>
        <w:rPr>
          <w:color w:val="000000"/>
          <w:sz w:val="28"/>
          <w:szCs w:val="28"/>
        </w:rPr>
        <w:lastRenderedPageBreak/>
        <w:t xml:space="preserve">відношенні. Таким чином, представники вибірки у своїй більшості (67%) не мають інтерального локусу контролю у розумінні власної ролі у збереженні свого здоров’я, що є важливим проблемним фактом у дослідженні ставлення до власного здоров’я в учасників дослідження. </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Відповіді на питання пов’язані зі способом життя респондентів показали, що всі представники обох груп вибірки та опитування вважають можливим покращити своє самопочуття та здоров’я за допомогою дотримання здорового способу життя. Але, як видно з відповідей на інші питання, деякі з них безпосередньо пов’язали проблеми зі здоров’ям зі своїм способом життя.</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На 9 питання анкети «Що б Ви змінили у своєму способі життя насамперед для покращення стану здоров’я?» були наступні відповіді респондентів вибірки. У першій групі переважали варіанти відповідей: позбавлення від шкідливих звичок – у 33% осіб, зміна режиму харчування у 33% респондентів та збільшення фізичного навантаження – 34%. У другій групі отримані такі відповіді: оптимізувати харчування 34%, навчитися раціональним способам боротьби зі стресом виділили у своїх відповідях 33% респондентів та позбутися шкідливих звичок як необхідність, зазначають 33% учасників вибірки.</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Таким чином, всі з респондентів вважають, що позитивні зміни у своєму способі життя (такі як викоренення зі свого життя шкідливих звичок; оптимізація харчування; збільшення фізичного навантаження; раціональна боротьба зі стресом) може покращити стан власного здоров’я. Виходячи з вище сказаного, можна припустити, що низька усвідомленість взаємозв’язку та залежності між власним здоров’ям та способом життя може бути пов’язана з недостатнім рівнем освіти у цій сфері або пасивністю, безвідповідальність і небажанням самим докладати зусиль.</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 xml:space="preserve">І, нарешті, 10 питання «Взяли б Ви участь у заходах щодо формування здорового способу життя» підтвердили наші інтерпретації результатів відповідей на 9 питання та висвітлили розбіжності та відмінності у цінності здоров’я із зусиллями та часом, які </w:t>
      </w:r>
      <w:r>
        <w:rPr>
          <w:sz w:val="28"/>
          <w:szCs w:val="28"/>
        </w:rPr>
        <w:t>респонденти</w:t>
      </w:r>
      <w:r>
        <w:rPr>
          <w:color w:val="000000"/>
          <w:sz w:val="28"/>
          <w:szCs w:val="28"/>
        </w:rPr>
        <w:t xml:space="preserve"> готові у групах зі значними </w:t>
      </w:r>
      <w:r>
        <w:rPr>
          <w:sz w:val="28"/>
          <w:szCs w:val="28"/>
        </w:rPr>
        <w:t>та</w:t>
      </w:r>
      <w:r>
        <w:rPr>
          <w:color w:val="000000"/>
          <w:sz w:val="28"/>
          <w:szCs w:val="28"/>
        </w:rPr>
        <w:t xml:space="preserve"> бажаними цінностями здоров’я. У першій групі більшість представників, 67% готові взяти </w:t>
      </w:r>
      <w:r>
        <w:rPr>
          <w:color w:val="000000"/>
          <w:sz w:val="28"/>
          <w:szCs w:val="28"/>
        </w:rPr>
        <w:lastRenderedPageBreak/>
        <w:t>участь у таких заходах, у другій групі таких респондентів виявилося лише 33%.</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 xml:space="preserve">Далі ми проаналізували результати переважання провідних тенденцій представників вибірки по групах </w:t>
      </w:r>
      <w:r>
        <w:rPr>
          <w:sz w:val="28"/>
          <w:szCs w:val="28"/>
        </w:rPr>
        <w:t>зі</w:t>
      </w:r>
      <w:r>
        <w:rPr>
          <w:color w:val="000000"/>
          <w:sz w:val="28"/>
          <w:szCs w:val="28"/>
        </w:rPr>
        <w:t xml:space="preserve"> значними та бажаними цінностями здоров’я (див. табл.2.2.).</w:t>
      </w:r>
    </w:p>
    <w:p w:rsidR="00D31688" w:rsidRDefault="00841CFA">
      <w:pPr>
        <w:pBdr>
          <w:top w:val="nil"/>
          <w:left w:val="nil"/>
          <w:bottom w:val="nil"/>
          <w:right w:val="nil"/>
          <w:between w:val="nil"/>
        </w:pBdr>
        <w:tabs>
          <w:tab w:val="left" w:pos="142"/>
        </w:tabs>
        <w:spacing w:line="360" w:lineRule="auto"/>
        <w:jc w:val="right"/>
        <w:rPr>
          <w:i/>
          <w:color w:val="000000"/>
          <w:sz w:val="28"/>
          <w:szCs w:val="28"/>
        </w:rPr>
      </w:pPr>
      <w:r>
        <w:rPr>
          <w:i/>
          <w:color w:val="000000"/>
          <w:sz w:val="28"/>
          <w:szCs w:val="28"/>
        </w:rPr>
        <w:t>Таблиця 2.2. Зведені результати середніх значень індивідуально-психічних особливостей представників вибірки за допомогою методики Л. М. Собчик</w:t>
      </w:r>
    </w:p>
    <w:tbl>
      <w:tblPr>
        <w:tblStyle w:val="a6"/>
        <w:tblW w:w="9464" w:type="dxa"/>
        <w:tblInd w:w="4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093"/>
        <w:gridCol w:w="3545"/>
        <w:gridCol w:w="3826"/>
      </w:tblGrid>
      <w:tr w:rsidR="00D31688">
        <w:trPr>
          <w:trHeight w:val="1104"/>
        </w:trPr>
        <w:tc>
          <w:tcPr>
            <w:tcW w:w="2093" w:type="dxa"/>
          </w:tcPr>
          <w:p w:rsidR="00D31688" w:rsidRDefault="00841CFA">
            <w:pPr>
              <w:pBdr>
                <w:top w:val="nil"/>
                <w:left w:val="nil"/>
                <w:bottom w:val="nil"/>
                <w:right w:val="nil"/>
                <w:between w:val="nil"/>
              </w:pBdr>
              <w:tabs>
                <w:tab w:val="left" w:pos="142"/>
              </w:tabs>
              <w:spacing w:line="360" w:lineRule="auto"/>
              <w:jc w:val="center"/>
              <w:rPr>
                <w:b/>
                <w:color w:val="000000"/>
                <w:sz w:val="28"/>
                <w:szCs w:val="28"/>
              </w:rPr>
            </w:pPr>
            <w:r>
              <w:rPr>
                <w:b/>
                <w:color w:val="000000"/>
                <w:sz w:val="28"/>
                <w:szCs w:val="28"/>
              </w:rPr>
              <w:t>Провідні тенденції</w:t>
            </w:r>
          </w:p>
        </w:tc>
        <w:tc>
          <w:tcPr>
            <w:tcW w:w="3545" w:type="dxa"/>
          </w:tcPr>
          <w:p w:rsidR="00D31688" w:rsidRDefault="00841CFA">
            <w:pPr>
              <w:pBdr>
                <w:top w:val="nil"/>
                <w:left w:val="nil"/>
                <w:bottom w:val="nil"/>
                <w:right w:val="nil"/>
                <w:between w:val="nil"/>
              </w:pBdr>
              <w:tabs>
                <w:tab w:val="left" w:pos="142"/>
              </w:tabs>
              <w:spacing w:line="360" w:lineRule="auto"/>
              <w:jc w:val="center"/>
              <w:rPr>
                <w:b/>
                <w:color w:val="000000"/>
                <w:sz w:val="28"/>
                <w:szCs w:val="28"/>
              </w:rPr>
            </w:pPr>
            <w:r>
              <w:rPr>
                <w:b/>
                <w:color w:val="000000"/>
                <w:sz w:val="28"/>
                <w:szCs w:val="28"/>
              </w:rPr>
              <w:t>Перша група зі значними перевагами цінності здоров’я (n=28)</w:t>
            </w:r>
          </w:p>
        </w:tc>
        <w:tc>
          <w:tcPr>
            <w:tcW w:w="3826" w:type="dxa"/>
          </w:tcPr>
          <w:p w:rsidR="00D31688" w:rsidRDefault="00841CFA">
            <w:pPr>
              <w:pBdr>
                <w:top w:val="nil"/>
                <w:left w:val="nil"/>
                <w:bottom w:val="nil"/>
                <w:right w:val="nil"/>
                <w:between w:val="nil"/>
              </w:pBdr>
              <w:tabs>
                <w:tab w:val="left" w:pos="142"/>
              </w:tabs>
              <w:spacing w:line="360" w:lineRule="auto"/>
              <w:jc w:val="center"/>
              <w:rPr>
                <w:b/>
                <w:color w:val="000000"/>
                <w:sz w:val="28"/>
                <w:szCs w:val="28"/>
              </w:rPr>
            </w:pPr>
            <w:r>
              <w:rPr>
                <w:b/>
                <w:color w:val="000000"/>
                <w:sz w:val="28"/>
                <w:szCs w:val="28"/>
              </w:rPr>
              <w:t>Друга група з бажаними перевагами цінності здоров’я (n=22)</w:t>
            </w:r>
          </w:p>
        </w:tc>
      </w:tr>
      <w:tr w:rsidR="00D31688">
        <w:trPr>
          <w:trHeight w:val="297"/>
        </w:trPr>
        <w:tc>
          <w:tcPr>
            <w:tcW w:w="2093" w:type="dxa"/>
          </w:tcPr>
          <w:p w:rsidR="00D31688" w:rsidRDefault="00841CFA">
            <w:pPr>
              <w:pBdr>
                <w:top w:val="nil"/>
                <w:left w:val="nil"/>
                <w:bottom w:val="nil"/>
                <w:right w:val="nil"/>
                <w:between w:val="nil"/>
              </w:pBdr>
              <w:tabs>
                <w:tab w:val="left" w:pos="142"/>
              </w:tabs>
              <w:spacing w:line="360" w:lineRule="auto"/>
              <w:jc w:val="both"/>
              <w:rPr>
                <w:color w:val="000000"/>
                <w:sz w:val="28"/>
                <w:szCs w:val="28"/>
              </w:rPr>
            </w:pPr>
            <w:r>
              <w:rPr>
                <w:color w:val="000000"/>
                <w:sz w:val="28"/>
                <w:szCs w:val="28"/>
              </w:rPr>
              <w:t>Екстраверсія</w:t>
            </w:r>
          </w:p>
        </w:tc>
        <w:tc>
          <w:tcPr>
            <w:tcW w:w="3545" w:type="dxa"/>
          </w:tcPr>
          <w:p w:rsidR="00D31688" w:rsidRDefault="00841CFA">
            <w:pPr>
              <w:pBdr>
                <w:top w:val="nil"/>
                <w:left w:val="nil"/>
                <w:bottom w:val="nil"/>
                <w:right w:val="nil"/>
                <w:between w:val="nil"/>
              </w:pBdr>
              <w:tabs>
                <w:tab w:val="left" w:pos="142"/>
              </w:tabs>
              <w:spacing w:line="360" w:lineRule="auto"/>
              <w:ind w:firstLine="851"/>
              <w:jc w:val="center"/>
              <w:rPr>
                <w:color w:val="000000"/>
                <w:sz w:val="28"/>
                <w:szCs w:val="28"/>
              </w:rPr>
            </w:pPr>
            <w:r>
              <w:rPr>
                <w:color w:val="000000"/>
                <w:sz w:val="28"/>
                <w:szCs w:val="28"/>
              </w:rPr>
              <w:t>5,4</w:t>
            </w:r>
          </w:p>
        </w:tc>
        <w:tc>
          <w:tcPr>
            <w:tcW w:w="3826" w:type="dxa"/>
          </w:tcPr>
          <w:p w:rsidR="00D31688" w:rsidRDefault="00841CFA">
            <w:pPr>
              <w:pBdr>
                <w:top w:val="nil"/>
                <w:left w:val="nil"/>
                <w:bottom w:val="nil"/>
                <w:right w:val="nil"/>
                <w:between w:val="nil"/>
              </w:pBdr>
              <w:tabs>
                <w:tab w:val="left" w:pos="142"/>
              </w:tabs>
              <w:spacing w:line="360" w:lineRule="auto"/>
              <w:ind w:firstLine="851"/>
              <w:jc w:val="center"/>
              <w:rPr>
                <w:color w:val="000000"/>
                <w:sz w:val="28"/>
                <w:szCs w:val="28"/>
              </w:rPr>
            </w:pPr>
            <w:r>
              <w:rPr>
                <w:color w:val="000000"/>
                <w:sz w:val="28"/>
                <w:szCs w:val="28"/>
              </w:rPr>
              <w:t>5,8</w:t>
            </w:r>
          </w:p>
        </w:tc>
      </w:tr>
      <w:tr w:rsidR="00D31688">
        <w:trPr>
          <w:trHeight w:val="275"/>
        </w:trPr>
        <w:tc>
          <w:tcPr>
            <w:tcW w:w="2093" w:type="dxa"/>
          </w:tcPr>
          <w:p w:rsidR="00D31688" w:rsidRDefault="00841CFA">
            <w:pPr>
              <w:pBdr>
                <w:top w:val="nil"/>
                <w:left w:val="nil"/>
                <w:bottom w:val="nil"/>
                <w:right w:val="nil"/>
                <w:between w:val="nil"/>
              </w:pBdr>
              <w:tabs>
                <w:tab w:val="left" w:pos="142"/>
              </w:tabs>
              <w:spacing w:line="360" w:lineRule="auto"/>
              <w:jc w:val="both"/>
              <w:rPr>
                <w:color w:val="000000"/>
                <w:sz w:val="28"/>
                <w:szCs w:val="28"/>
              </w:rPr>
            </w:pPr>
            <w:r>
              <w:rPr>
                <w:color w:val="000000"/>
                <w:sz w:val="28"/>
                <w:szCs w:val="28"/>
              </w:rPr>
              <w:t>Інтроверсія</w:t>
            </w:r>
          </w:p>
        </w:tc>
        <w:tc>
          <w:tcPr>
            <w:tcW w:w="3545" w:type="dxa"/>
          </w:tcPr>
          <w:p w:rsidR="00D31688" w:rsidRDefault="00841CFA">
            <w:pPr>
              <w:pBdr>
                <w:top w:val="nil"/>
                <w:left w:val="nil"/>
                <w:bottom w:val="nil"/>
                <w:right w:val="nil"/>
                <w:between w:val="nil"/>
              </w:pBdr>
              <w:tabs>
                <w:tab w:val="left" w:pos="142"/>
              </w:tabs>
              <w:spacing w:line="360" w:lineRule="auto"/>
              <w:ind w:firstLine="851"/>
              <w:jc w:val="center"/>
              <w:rPr>
                <w:color w:val="000000"/>
                <w:sz w:val="28"/>
                <w:szCs w:val="28"/>
              </w:rPr>
            </w:pPr>
            <w:r>
              <w:rPr>
                <w:color w:val="000000"/>
                <w:sz w:val="28"/>
                <w:szCs w:val="28"/>
              </w:rPr>
              <w:t>4,2</w:t>
            </w:r>
          </w:p>
        </w:tc>
        <w:tc>
          <w:tcPr>
            <w:tcW w:w="3826" w:type="dxa"/>
          </w:tcPr>
          <w:p w:rsidR="00D31688" w:rsidRDefault="00841CFA">
            <w:pPr>
              <w:pBdr>
                <w:top w:val="nil"/>
                <w:left w:val="nil"/>
                <w:bottom w:val="nil"/>
                <w:right w:val="nil"/>
                <w:between w:val="nil"/>
              </w:pBdr>
              <w:tabs>
                <w:tab w:val="left" w:pos="142"/>
              </w:tabs>
              <w:spacing w:line="360" w:lineRule="auto"/>
              <w:ind w:firstLine="851"/>
              <w:jc w:val="center"/>
              <w:rPr>
                <w:color w:val="000000"/>
                <w:sz w:val="28"/>
                <w:szCs w:val="28"/>
              </w:rPr>
            </w:pPr>
            <w:r>
              <w:rPr>
                <w:color w:val="000000"/>
                <w:sz w:val="28"/>
                <w:szCs w:val="28"/>
              </w:rPr>
              <w:t>3,8</w:t>
            </w:r>
          </w:p>
        </w:tc>
      </w:tr>
      <w:tr w:rsidR="00D31688">
        <w:trPr>
          <w:trHeight w:val="275"/>
        </w:trPr>
        <w:tc>
          <w:tcPr>
            <w:tcW w:w="2093" w:type="dxa"/>
          </w:tcPr>
          <w:p w:rsidR="00D31688" w:rsidRDefault="00841CFA">
            <w:pPr>
              <w:pBdr>
                <w:top w:val="nil"/>
                <w:left w:val="nil"/>
                <w:bottom w:val="nil"/>
                <w:right w:val="nil"/>
                <w:between w:val="nil"/>
              </w:pBdr>
              <w:tabs>
                <w:tab w:val="left" w:pos="142"/>
              </w:tabs>
              <w:spacing w:line="360" w:lineRule="auto"/>
              <w:jc w:val="both"/>
              <w:rPr>
                <w:color w:val="000000"/>
                <w:sz w:val="28"/>
                <w:szCs w:val="28"/>
              </w:rPr>
            </w:pPr>
            <w:r>
              <w:rPr>
                <w:color w:val="000000"/>
                <w:sz w:val="28"/>
                <w:szCs w:val="28"/>
              </w:rPr>
              <w:t>Спонтанність</w:t>
            </w:r>
          </w:p>
        </w:tc>
        <w:tc>
          <w:tcPr>
            <w:tcW w:w="3545" w:type="dxa"/>
          </w:tcPr>
          <w:p w:rsidR="00D31688" w:rsidRDefault="00841CFA">
            <w:pPr>
              <w:pBdr>
                <w:top w:val="nil"/>
                <w:left w:val="nil"/>
                <w:bottom w:val="nil"/>
                <w:right w:val="nil"/>
                <w:between w:val="nil"/>
              </w:pBdr>
              <w:tabs>
                <w:tab w:val="left" w:pos="142"/>
              </w:tabs>
              <w:spacing w:line="360" w:lineRule="auto"/>
              <w:ind w:firstLine="851"/>
              <w:jc w:val="center"/>
              <w:rPr>
                <w:color w:val="000000"/>
                <w:sz w:val="28"/>
                <w:szCs w:val="28"/>
              </w:rPr>
            </w:pPr>
            <w:r>
              <w:rPr>
                <w:color w:val="000000"/>
                <w:sz w:val="28"/>
                <w:szCs w:val="28"/>
              </w:rPr>
              <w:t>3,6</w:t>
            </w:r>
          </w:p>
        </w:tc>
        <w:tc>
          <w:tcPr>
            <w:tcW w:w="3826" w:type="dxa"/>
          </w:tcPr>
          <w:p w:rsidR="00D31688" w:rsidRDefault="00841CFA">
            <w:pPr>
              <w:pBdr>
                <w:top w:val="nil"/>
                <w:left w:val="nil"/>
                <w:bottom w:val="nil"/>
                <w:right w:val="nil"/>
                <w:between w:val="nil"/>
              </w:pBdr>
              <w:tabs>
                <w:tab w:val="left" w:pos="142"/>
              </w:tabs>
              <w:spacing w:line="360" w:lineRule="auto"/>
              <w:ind w:firstLine="851"/>
              <w:jc w:val="center"/>
              <w:rPr>
                <w:color w:val="000000"/>
                <w:sz w:val="28"/>
                <w:szCs w:val="28"/>
              </w:rPr>
            </w:pPr>
            <w:r>
              <w:rPr>
                <w:color w:val="000000"/>
                <w:sz w:val="28"/>
                <w:szCs w:val="28"/>
              </w:rPr>
              <w:t>5,1</w:t>
            </w:r>
          </w:p>
        </w:tc>
      </w:tr>
      <w:tr w:rsidR="00D31688">
        <w:trPr>
          <w:trHeight w:val="278"/>
        </w:trPr>
        <w:tc>
          <w:tcPr>
            <w:tcW w:w="2093" w:type="dxa"/>
          </w:tcPr>
          <w:p w:rsidR="00D31688" w:rsidRDefault="00841CFA">
            <w:pPr>
              <w:pBdr>
                <w:top w:val="nil"/>
                <w:left w:val="nil"/>
                <w:bottom w:val="nil"/>
                <w:right w:val="nil"/>
                <w:between w:val="nil"/>
              </w:pBdr>
              <w:tabs>
                <w:tab w:val="left" w:pos="142"/>
              </w:tabs>
              <w:spacing w:line="360" w:lineRule="auto"/>
              <w:jc w:val="both"/>
              <w:rPr>
                <w:color w:val="000000"/>
                <w:sz w:val="28"/>
                <w:szCs w:val="28"/>
              </w:rPr>
            </w:pPr>
            <w:r>
              <w:rPr>
                <w:color w:val="000000"/>
                <w:sz w:val="28"/>
                <w:szCs w:val="28"/>
              </w:rPr>
              <w:t>Сензитивність</w:t>
            </w:r>
          </w:p>
        </w:tc>
        <w:tc>
          <w:tcPr>
            <w:tcW w:w="3545" w:type="dxa"/>
          </w:tcPr>
          <w:p w:rsidR="00D31688" w:rsidRDefault="00841CFA">
            <w:pPr>
              <w:pBdr>
                <w:top w:val="nil"/>
                <w:left w:val="nil"/>
                <w:bottom w:val="nil"/>
                <w:right w:val="nil"/>
                <w:between w:val="nil"/>
              </w:pBdr>
              <w:tabs>
                <w:tab w:val="left" w:pos="142"/>
              </w:tabs>
              <w:spacing w:line="360" w:lineRule="auto"/>
              <w:ind w:firstLine="851"/>
              <w:jc w:val="center"/>
              <w:rPr>
                <w:color w:val="000000"/>
                <w:sz w:val="28"/>
                <w:szCs w:val="28"/>
              </w:rPr>
            </w:pPr>
            <w:r>
              <w:rPr>
                <w:color w:val="000000"/>
                <w:sz w:val="28"/>
                <w:szCs w:val="28"/>
              </w:rPr>
              <w:t>4,8</w:t>
            </w:r>
          </w:p>
        </w:tc>
        <w:tc>
          <w:tcPr>
            <w:tcW w:w="3826" w:type="dxa"/>
          </w:tcPr>
          <w:p w:rsidR="00D31688" w:rsidRDefault="00841CFA">
            <w:pPr>
              <w:pBdr>
                <w:top w:val="nil"/>
                <w:left w:val="nil"/>
                <w:bottom w:val="nil"/>
                <w:right w:val="nil"/>
                <w:between w:val="nil"/>
              </w:pBdr>
              <w:tabs>
                <w:tab w:val="left" w:pos="142"/>
              </w:tabs>
              <w:spacing w:line="360" w:lineRule="auto"/>
              <w:ind w:firstLine="851"/>
              <w:jc w:val="center"/>
              <w:rPr>
                <w:color w:val="000000"/>
                <w:sz w:val="28"/>
                <w:szCs w:val="28"/>
              </w:rPr>
            </w:pPr>
            <w:r>
              <w:rPr>
                <w:color w:val="000000"/>
                <w:sz w:val="28"/>
                <w:szCs w:val="28"/>
              </w:rPr>
              <w:t>3,6</w:t>
            </w:r>
          </w:p>
        </w:tc>
      </w:tr>
      <w:tr w:rsidR="00D31688">
        <w:trPr>
          <w:trHeight w:val="275"/>
        </w:trPr>
        <w:tc>
          <w:tcPr>
            <w:tcW w:w="2093" w:type="dxa"/>
          </w:tcPr>
          <w:p w:rsidR="00D31688" w:rsidRDefault="00841CFA">
            <w:pPr>
              <w:pBdr>
                <w:top w:val="nil"/>
                <w:left w:val="nil"/>
                <w:bottom w:val="nil"/>
                <w:right w:val="nil"/>
                <w:between w:val="nil"/>
              </w:pBdr>
              <w:tabs>
                <w:tab w:val="left" w:pos="142"/>
              </w:tabs>
              <w:spacing w:line="360" w:lineRule="auto"/>
              <w:jc w:val="both"/>
              <w:rPr>
                <w:color w:val="000000"/>
                <w:sz w:val="28"/>
                <w:szCs w:val="28"/>
              </w:rPr>
            </w:pPr>
            <w:r>
              <w:rPr>
                <w:color w:val="000000"/>
                <w:sz w:val="28"/>
                <w:szCs w:val="28"/>
              </w:rPr>
              <w:t>Агресивність</w:t>
            </w:r>
          </w:p>
        </w:tc>
        <w:tc>
          <w:tcPr>
            <w:tcW w:w="3545" w:type="dxa"/>
          </w:tcPr>
          <w:p w:rsidR="00D31688" w:rsidRDefault="00841CFA">
            <w:pPr>
              <w:pBdr>
                <w:top w:val="nil"/>
                <w:left w:val="nil"/>
                <w:bottom w:val="nil"/>
                <w:right w:val="nil"/>
                <w:between w:val="nil"/>
              </w:pBdr>
              <w:tabs>
                <w:tab w:val="left" w:pos="142"/>
              </w:tabs>
              <w:spacing w:line="360" w:lineRule="auto"/>
              <w:ind w:firstLine="851"/>
              <w:jc w:val="center"/>
              <w:rPr>
                <w:color w:val="000000"/>
                <w:sz w:val="28"/>
                <w:szCs w:val="28"/>
              </w:rPr>
            </w:pPr>
            <w:r>
              <w:rPr>
                <w:color w:val="000000"/>
                <w:sz w:val="28"/>
                <w:szCs w:val="28"/>
              </w:rPr>
              <w:t>4,2</w:t>
            </w:r>
          </w:p>
        </w:tc>
        <w:tc>
          <w:tcPr>
            <w:tcW w:w="3826" w:type="dxa"/>
          </w:tcPr>
          <w:p w:rsidR="00D31688" w:rsidRDefault="00841CFA">
            <w:pPr>
              <w:pBdr>
                <w:top w:val="nil"/>
                <w:left w:val="nil"/>
                <w:bottom w:val="nil"/>
                <w:right w:val="nil"/>
                <w:between w:val="nil"/>
              </w:pBdr>
              <w:tabs>
                <w:tab w:val="left" w:pos="142"/>
              </w:tabs>
              <w:spacing w:line="360" w:lineRule="auto"/>
              <w:ind w:firstLine="851"/>
              <w:jc w:val="center"/>
              <w:rPr>
                <w:color w:val="000000"/>
                <w:sz w:val="28"/>
                <w:szCs w:val="28"/>
              </w:rPr>
            </w:pPr>
            <w:r>
              <w:rPr>
                <w:color w:val="000000"/>
                <w:sz w:val="28"/>
                <w:szCs w:val="28"/>
              </w:rPr>
              <w:t>5,4</w:t>
            </w:r>
          </w:p>
        </w:tc>
      </w:tr>
      <w:tr w:rsidR="00D31688">
        <w:trPr>
          <w:trHeight w:val="275"/>
        </w:trPr>
        <w:tc>
          <w:tcPr>
            <w:tcW w:w="2093" w:type="dxa"/>
          </w:tcPr>
          <w:p w:rsidR="00D31688" w:rsidRDefault="00841CFA">
            <w:pPr>
              <w:pBdr>
                <w:top w:val="nil"/>
                <w:left w:val="nil"/>
                <w:bottom w:val="nil"/>
                <w:right w:val="nil"/>
                <w:between w:val="nil"/>
              </w:pBdr>
              <w:tabs>
                <w:tab w:val="left" w:pos="142"/>
              </w:tabs>
              <w:spacing w:line="360" w:lineRule="auto"/>
              <w:jc w:val="both"/>
              <w:rPr>
                <w:color w:val="000000"/>
                <w:sz w:val="28"/>
                <w:szCs w:val="28"/>
              </w:rPr>
            </w:pPr>
            <w:r>
              <w:rPr>
                <w:color w:val="000000"/>
                <w:sz w:val="28"/>
                <w:szCs w:val="28"/>
              </w:rPr>
              <w:t>Тривога</w:t>
            </w:r>
          </w:p>
        </w:tc>
        <w:tc>
          <w:tcPr>
            <w:tcW w:w="3545" w:type="dxa"/>
          </w:tcPr>
          <w:p w:rsidR="00D31688" w:rsidRDefault="00841CFA">
            <w:pPr>
              <w:pBdr>
                <w:top w:val="nil"/>
                <w:left w:val="nil"/>
                <w:bottom w:val="nil"/>
                <w:right w:val="nil"/>
                <w:between w:val="nil"/>
              </w:pBdr>
              <w:tabs>
                <w:tab w:val="left" w:pos="142"/>
              </w:tabs>
              <w:spacing w:line="360" w:lineRule="auto"/>
              <w:ind w:firstLine="851"/>
              <w:jc w:val="center"/>
              <w:rPr>
                <w:color w:val="000000"/>
                <w:sz w:val="28"/>
                <w:szCs w:val="28"/>
              </w:rPr>
            </w:pPr>
            <w:r>
              <w:rPr>
                <w:color w:val="000000"/>
                <w:sz w:val="28"/>
                <w:szCs w:val="28"/>
              </w:rPr>
              <w:t>5,9</w:t>
            </w:r>
          </w:p>
        </w:tc>
        <w:tc>
          <w:tcPr>
            <w:tcW w:w="3826" w:type="dxa"/>
          </w:tcPr>
          <w:p w:rsidR="00D31688" w:rsidRDefault="00841CFA">
            <w:pPr>
              <w:pBdr>
                <w:top w:val="nil"/>
                <w:left w:val="nil"/>
                <w:bottom w:val="nil"/>
                <w:right w:val="nil"/>
                <w:between w:val="nil"/>
              </w:pBdr>
              <w:tabs>
                <w:tab w:val="left" w:pos="142"/>
              </w:tabs>
              <w:spacing w:line="360" w:lineRule="auto"/>
              <w:ind w:firstLine="851"/>
              <w:jc w:val="center"/>
              <w:rPr>
                <w:color w:val="000000"/>
                <w:sz w:val="28"/>
                <w:szCs w:val="28"/>
              </w:rPr>
            </w:pPr>
            <w:r>
              <w:rPr>
                <w:color w:val="000000"/>
                <w:sz w:val="28"/>
                <w:szCs w:val="28"/>
              </w:rPr>
              <w:t>3,8</w:t>
            </w:r>
          </w:p>
        </w:tc>
      </w:tr>
      <w:tr w:rsidR="00D31688">
        <w:trPr>
          <w:trHeight w:val="275"/>
        </w:trPr>
        <w:tc>
          <w:tcPr>
            <w:tcW w:w="2093" w:type="dxa"/>
          </w:tcPr>
          <w:p w:rsidR="00D31688" w:rsidRDefault="00841CFA">
            <w:pPr>
              <w:pBdr>
                <w:top w:val="nil"/>
                <w:left w:val="nil"/>
                <w:bottom w:val="nil"/>
                <w:right w:val="nil"/>
                <w:between w:val="nil"/>
              </w:pBdr>
              <w:tabs>
                <w:tab w:val="left" w:pos="142"/>
              </w:tabs>
              <w:spacing w:line="360" w:lineRule="auto"/>
              <w:jc w:val="both"/>
              <w:rPr>
                <w:color w:val="000000"/>
                <w:sz w:val="28"/>
                <w:szCs w:val="28"/>
              </w:rPr>
            </w:pPr>
            <w:r>
              <w:rPr>
                <w:color w:val="000000"/>
                <w:sz w:val="28"/>
                <w:szCs w:val="28"/>
              </w:rPr>
              <w:t>Ригідність</w:t>
            </w:r>
          </w:p>
        </w:tc>
        <w:tc>
          <w:tcPr>
            <w:tcW w:w="3545" w:type="dxa"/>
          </w:tcPr>
          <w:p w:rsidR="00D31688" w:rsidRDefault="00841CFA">
            <w:pPr>
              <w:pBdr>
                <w:top w:val="nil"/>
                <w:left w:val="nil"/>
                <w:bottom w:val="nil"/>
                <w:right w:val="nil"/>
                <w:between w:val="nil"/>
              </w:pBdr>
              <w:tabs>
                <w:tab w:val="left" w:pos="142"/>
              </w:tabs>
              <w:spacing w:line="360" w:lineRule="auto"/>
              <w:ind w:firstLine="851"/>
              <w:jc w:val="center"/>
              <w:rPr>
                <w:color w:val="000000"/>
                <w:sz w:val="28"/>
                <w:szCs w:val="28"/>
              </w:rPr>
            </w:pPr>
            <w:r>
              <w:rPr>
                <w:color w:val="000000"/>
                <w:sz w:val="28"/>
                <w:szCs w:val="28"/>
              </w:rPr>
              <w:t>4,6</w:t>
            </w:r>
          </w:p>
        </w:tc>
        <w:tc>
          <w:tcPr>
            <w:tcW w:w="3826" w:type="dxa"/>
          </w:tcPr>
          <w:p w:rsidR="00D31688" w:rsidRDefault="00841CFA">
            <w:pPr>
              <w:pBdr>
                <w:top w:val="nil"/>
                <w:left w:val="nil"/>
                <w:bottom w:val="nil"/>
                <w:right w:val="nil"/>
                <w:between w:val="nil"/>
              </w:pBdr>
              <w:tabs>
                <w:tab w:val="left" w:pos="142"/>
              </w:tabs>
              <w:spacing w:line="360" w:lineRule="auto"/>
              <w:ind w:firstLine="851"/>
              <w:jc w:val="center"/>
              <w:rPr>
                <w:color w:val="000000"/>
                <w:sz w:val="28"/>
                <w:szCs w:val="28"/>
              </w:rPr>
            </w:pPr>
            <w:r>
              <w:rPr>
                <w:color w:val="000000"/>
                <w:sz w:val="28"/>
                <w:szCs w:val="28"/>
              </w:rPr>
              <w:t>4,4</w:t>
            </w:r>
          </w:p>
        </w:tc>
      </w:tr>
      <w:tr w:rsidR="00D31688">
        <w:trPr>
          <w:trHeight w:val="275"/>
        </w:trPr>
        <w:tc>
          <w:tcPr>
            <w:tcW w:w="2093" w:type="dxa"/>
          </w:tcPr>
          <w:p w:rsidR="00D31688" w:rsidRDefault="00841CFA">
            <w:pPr>
              <w:pBdr>
                <w:top w:val="nil"/>
                <w:left w:val="nil"/>
                <w:bottom w:val="nil"/>
                <w:right w:val="nil"/>
                <w:between w:val="nil"/>
              </w:pBdr>
              <w:tabs>
                <w:tab w:val="left" w:pos="142"/>
              </w:tabs>
              <w:spacing w:line="360" w:lineRule="auto"/>
              <w:jc w:val="both"/>
              <w:rPr>
                <w:color w:val="000000"/>
                <w:sz w:val="28"/>
                <w:szCs w:val="28"/>
              </w:rPr>
            </w:pPr>
            <w:r>
              <w:rPr>
                <w:color w:val="000000"/>
                <w:sz w:val="28"/>
                <w:szCs w:val="28"/>
              </w:rPr>
              <w:t>Емотивність</w:t>
            </w:r>
          </w:p>
        </w:tc>
        <w:tc>
          <w:tcPr>
            <w:tcW w:w="3545" w:type="dxa"/>
          </w:tcPr>
          <w:p w:rsidR="00D31688" w:rsidRDefault="00841CFA">
            <w:pPr>
              <w:pBdr>
                <w:top w:val="nil"/>
                <w:left w:val="nil"/>
                <w:bottom w:val="nil"/>
                <w:right w:val="nil"/>
                <w:between w:val="nil"/>
              </w:pBdr>
              <w:tabs>
                <w:tab w:val="left" w:pos="142"/>
              </w:tabs>
              <w:spacing w:line="360" w:lineRule="auto"/>
              <w:ind w:firstLine="851"/>
              <w:jc w:val="center"/>
              <w:rPr>
                <w:color w:val="000000"/>
                <w:sz w:val="28"/>
                <w:szCs w:val="28"/>
              </w:rPr>
            </w:pPr>
            <w:r>
              <w:rPr>
                <w:color w:val="000000"/>
                <w:sz w:val="28"/>
                <w:szCs w:val="28"/>
              </w:rPr>
              <w:t>5,2</w:t>
            </w:r>
          </w:p>
        </w:tc>
        <w:tc>
          <w:tcPr>
            <w:tcW w:w="3826" w:type="dxa"/>
          </w:tcPr>
          <w:p w:rsidR="00D31688" w:rsidRDefault="00841CFA">
            <w:pPr>
              <w:pBdr>
                <w:top w:val="nil"/>
                <w:left w:val="nil"/>
                <w:bottom w:val="nil"/>
                <w:right w:val="nil"/>
                <w:between w:val="nil"/>
              </w:pBdr>
              <w:tabs>
                <w:tab w:val="left" w:pos="142"/>
              </w:tabs>
              <w:spacing w:line="360" w:lineRule="auto"/>
              <w:ind w:firstLine="851"/>
              <w:jc w:val="center"/>
              <w:rPr>
                <w:color w:val="000000"/>
                <w:sz w:val="28"/>
                <w:szCs w:val="28"/>
              </w:rPr>
            </w:pPr>
            <w:r>
              <w:rPr>
                <w:color w:val="000000"/>
                <w:sz w:val="28"/>
                <w:szCs w:val="28"/>
              </w:rPr>
              <w:t>5,6</w:t>
            </w:r>
          </w:p>
        </w:tc>
      </w:tr>
    </w:tbl>
    <w:p w:rsidR="00D31688" w:rsidRDefault="00D31688">
      <w:pPr>
        <w:pBdr>
          <w:top w:val="nil"/>
          <w:left w:val="nil"/>
          <w:bottom w:val="nil"/>
          <w:right w:val="nil"/>
          <w:between w:val="nil"/>
        </w:pBdr>
        <w:tabs>
          <w:tab w:val="left" w:pos="142"/>
        </w:tabs>
        <w:spacing w:line="360" w:lineRule="auto"/>
        <w:ind w:firstLine="851"/>
        <w:jc w:val="both"/>
        <w:rPr>
          <w:color w:val="000000"/>
          <w:sz w:val="28"/>
          <w:szCs w:val="28"/>
        </w:rPr>
      </w:pP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Перед тим як описувати індивідуально-типові особливості респондентів з різним рівнем цінностей щодо здоров’я, зазначимо, що як провідні тенденції індивідуально-психічних властивостей особистості виступають полярні властивості-тенденції, які можуть нівелювати та врівноважувати взаємопов’язані протилежні характеристики, навіть якщо одні з них кількісно більше виражені порівняно з іншими.</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У першій групі – це такі тенденції, як ригідність – емотивність; спонтанність – сензитивність.</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У другій групі врівноважені одна одній провідні тенденції ригідність – емотивність.</w:t>
      </w:r>
    </w:p>
    <w:p w:rsidR="00841CFA" w:rsidRDefault="00841CFA">
      <w:pPr>
        <w:pBdr>
          <w:top w:val="nil"/>
          <w:left w:val="nil"/>
          <w:bottom w:val="nil"/>
          <w:right w:val="nil"/>
          <w:between w:val="nil"/>
        </w:pBdr>
        <w:tabs>
          <w:tab w:val="left" w:pos="142"/>
        </w:tabs>
        <w:spacing w:line="360" w:lineRule="auto"/>
        <w:ind w:firstLine="851"/>
        <w:jc w:val="both"/>
        <w:rPr>
          <w:color w:val="000000"/>
          <w:sz w:val="28"/>
          <w:szCs w:val="28"/>
        </w:rPr>
      </w:pPr>
    </w:p>
    <w:p w:rsidR="00841CFA" w:rsidRDefault="00841CFA">
      <w:pPr>
        <w:pBdr>
          <w:top w:val="nil"/>
          <w:left w:val="nil"/>
          <w:bottom w:val="nil"/>
          <w:right w:val="nil"/>
          <w:between w:val="nil"/>
        </w:pBdr>
        <w:tabs>
          <w:tab w:val="left" w:pos="142"/>
        </w:tabs>
        <w:spacing w:line="360" w:lineRule="auto"/>
        <w:ind w:firstLine="851"/>
        <w:jc w:val="both"/>
        <w:rPr>
          <w:color w:val="000000"/>
          <w:sz w:val="28"/>
          <w:szCs w:val="28"/>
        </w:rPr>
      </w:pP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b/>
          <w:color w:val="000000"/>
          <w:sz w:val="28"/>
          <w:szCs w:val="28"/>
        </w:rPr>
        <w:lastRenderedPageBreak/>
        <w:t>Рис. 2.5. Порівняльні результати середніх значень індивідуально-психічних особливостей (провідних тенденцій) у групах зі значними цінностями та бажаними цінностями щодо власного здоров’я</w:t>
      </w:r>
      <w:r>
        <w:rPr>
          <w:noProof/>
          <w:lang w:val="en-US"/>
        </w:rPr>
        <mc:AlternateContent>
          <mc:Choice Requires="wpg">
            <w:drawing>
              <wp:anchor distT="0" distB="0" distL="0" distR="0" simplePos="0" relativeHeight="251662336" behindDoc="0" locked="0" layoutInCell="1" hidden="0" allowOverlap="1">
                <wp:simplePos x="0" y="0"/>
                <wp:positionH relativeFrom="column">
                  <wp:posOffset>685800</wp:posOffset>
                </wp:positionH>
                <wp:positionV relativeFrom="paragraph">
                  <wp:posOffset>152400</wp:posOffset>
                </wp:positionV>
                <wp:extent cx="5495925" cy="2627630"/>
                <wp:effectExtent l="0" t="0" r="0" b="0"/>
                <wp:wrapTopAndBottom distT="0" distB="0"/>
                <wp:docPr id="7" name=""/>
                <wp:cNvGraphicFramePr/>
                <a:graphic xmlns:a="http://schemas.openxmlformats.org/drawingml/2006/main">
                  <a:graphicData uri="http://schemas.microsoft.com/office/word/2010/wordprocessingGroup">
                    <wpg:wgp>
                      <wpg:cNvGrpSpPr/>
                      <wpg:grpSpPr>
                        <a:xfrm>
                          <a:off x="0" y="0"/>
                          <a:ext cx="5495925" cy="2627630"/>
                          <a:chOff x="2597700" y="2465850"/>
                          <a:chExt cx="5495950" cy="2764325"/>
                        </a:xfrm>
                      </wpg:grpSpPr>
                      <wpg:grpSp>
                        <wpg:cNvPr id="84" name="Группа 84"/>
                        <wpg:cNvGrpSpPr/>
                        <wpg:grpSpPr>
                          <a:xfrm>
                            <a:off x="2598038" y="2466185"/>
                            <a:ext cx="5492750" cy="2623185"/>
                            <a:chOff x="2263" y="246"/>
                            <a:chExt cx="8650" cy="4131"/>
                          </a:xfrm>
                        </wpg:grpSpPr>
                        <wps:wsp>
                          <wps:cNvPr id="85" name="Прямоугольник 85"/>
                          <wps:cNvSpPr/>
                          <wps:spPr>
                            <a:xfrm>
                              <a:off x="2263" y="246"/>
                              <a:ext cx="8650" cy="4125"/>
                            </a:xfrm>
                            <a:prstGeom prst="rect">
                              <a:avLst/>
                            </a:prstGeom>
                            <a:noFill/>
                            <a:ln>
                              <a:noFill/>
                            </a:ln>
                          </wps:spPr>
                          <wps:txbx>
                            <w:txbxContent>
                              <w:p w:rsidR="00841CFA" w:rsidRDefault="00841CFA">
                                <w:pPr>
                                  <w:textDirection w:val="btLr"/>
                                </w:pPr>
                              </w:p>
                            </w:txbxContent>
                          </wps:txbx>
                          <wps:bodyPr spcFirstLastPara="1" wrap="square" lIns="91425" tIns="91425" rIns="91425" bIns="91425" anchor="ctr" anchorCtr="0">
                            <a:noAutofit/>
                          </wps:bodyPr>
                        </wps:wsp>
                        <wps:wsp>
                          <wps:cNvPr id="86" name="Полилиния 86"/>
                          <wps:cNvSpPr/>
                          <wps:spPr>
                            <a:xfrm>
                              <a:off x="5488" y="3322"/>
                              <a:ext cx="3437" cy="89"/>
                            </a:xfrm>
                            <a:custGeom>
                              <a:avLst/>
                              <a:gdLst/>
                              <a:ahLst/>
                              <a:cxnLst/>
                              <a:rect l="l" t="t" r="r" b="b"/>
                              <a:pathLst>
                                <a:path w="3437" h="89" extrusionOk="0">
                                  <a:moveTo>
                                    <a:pt x="0" y="0"/>
                                  </a:moveTo>
                                  <a:lnTo>
                                    <a:pt x="0" y="88"/>
                                  </a:lnTo>
                                  <a:moveTo>
                                    <a:pt x="859" y="0"/>
                                  </a:moveTo>
                                  <a:lnTo>
                                    <a:pt x="859" y="88"/>
                                  </a:lnTo>
                                  <a:moveTo>
                                    <a:pt x="1718" y="0"/>
                                  </a:moveTo>
                                  <a:lnTo>
                                    <a:pt x="1718" y="88"/>
                                  </a:lnTo>
                                  <a:moveTo>
                                    <a:pt x="2577" y="0"/>
                                  </a:moveTo>
                                  <a:lnTo>
                                    <a:pt x="2577" y="88"/>
                                  </a:lnTo>
                                  <a:moveTo>
                                    <a:pt x="3437" y="0"/>
                                  </a:moveTo>
                                  <a:lnTo>
                                    <a:pt x="3437" y="88"/>
                                  </a:lnTo>
                                </a:path>
                              </a:pathLst>
                            </a:custGeom>
                            <a:noFill/>
                            <a:ln w="9525" cap="flat" cmpd="sng">
                              <a:solidFill>
                                <a:srgbClr val="D9D9D9"/>
                              </a:solidFill>
                              <a:prstDash val="solid"/>
                              <a:round/>
                              <a:headEnd type="none" w="med" len="med"/>
                              <a:tailEnd type="none" w="med" len="med"/>
                            </a:ln>
                          </wps:spPr>
                          <wps:bodyPr spcFirstLastPara="1" wrap="square" lIns="91425" tIns="91425" rIns="91425" bIns="91425" anchor="ctr" anchorCtr="0">
                            <a:noAutofit/>
                          </wps:bodyPr>
                        </wps:wsp>
                        <wps:wsp>
                          <wps:cNvPr id="87" name="Прямоугольник 87"/>
                          <wps:cNvSpPr/>
                          <wps:spPr>
                            <a:xfrm>
                              <a:off x="4627" y="3226"/>
                              <a:ext cx="4644" cy="96"/>
                            </a:xfrm>
                            <a:prstGeom prst="rect">
                              <a:avLst/>
                            </a:prstGeom>
                            <a:solidFill>
                              <a:srgbClr val="5B9BD4"/>
                            </a:solidFill>
                            <a:ln>
                              <a:noFill/>
                            </a:ln>
                          </wps:spPr>
                          <wps:txbx>
                            <w:txbxContent>
                              <w:p w:rsidR="00841CFA" w:rsidRDefault="00841CFA">
                                <w:pPr>
                                  <w:textDirection w:val="btLr"/>
                                </w:pPr>
                              </w:p>
                            </w:txbxContent>
                          </wps:txbx>
                          <wps:bodyPr spcFirstLastPara="1" wrap="square" lIns="91425" tIns="91425" rIns="91425" bIns="91425" anchor="ctr" anchorCtr="0">
                            <a:noAutofit/>
                          </wps:bodyPr>
                        </wps:wsp>
                        <wps:wsp>
                          <wps:cNvPr id="88" name="Полилиния 88"/>
                          <wps:cNvSpPr/>
                          <wps:spPr>
                            <a:xfrm>
                              <a:off x="5488" y="2492"/>
                              <a:ext cx="2578" cy="639"/>
                            </a:xfrm>
                            <a:custGeom>
                              <a:avLst/>
                              <a:gdLst/>
                              <a:ahLst/>
                              <a:cxnLst/>
                              <a:rect l="l" t="t" r="r" b="b"/>
                              <a:pathLst>
                                <a:path w="2578" h="639" extrusionOk="0">
                                  <a:moveTo>
                                    <a:pt x="0" y="463"/>
                                  </a:moveTo>
                                  <a:lnTo>
                                    <a:pt x="0" y="639"/>
                                  </a:lnTo>
                                  <a:moveTo>
                                    <a:pt x="859" y="463"/>
                                  </a:moveTo>
                                  <a:lnTo>
                                    <a:pt x="859" y="639"/>
                                  </a:lnTo>
                                  <a:moveTo>
                                    <a:pt x="1718" y="463"/>
                                  </a:moveTo>
                                  <a:lnTo>
                                    <a:pt x="1718" y="639"/>
                                  </a:lnTo>
                                  <a:moveTo>
                                    <a:pt x="2577" y="463"/>
                                  </a:moveTo>
                                  <a:lnTo>
                                    <a:pt x="2577" y="639"/>
                                  </a:lnTo>
                                  <a:moveTo>
                                    <a:pt x="2577" y="0"/>
                                  </a:moveTo>
                                  <a:lnTo>
                                    <a:pt x="2577" y="367"/>
                                  </a:lnTo>
                                </a:path>
                              </a:pathLst>
                            </a:custGeom>
                            <a:noFill/>
                            <a:ln w="9525" cap="flat" cmpd="sng">
                              <a:solidFill>
                                <a:srgbClr val="D9D9D9"/>
                              </a:solidFill>
                              <a:prstDash val="solid"/>
                              <a:round/>
                              <a:headEnd type="none" w="med" len="med"/>
                              <a:tailEnd type="none" w="med" len="med"/>
                            </a:ln>
                          </wps:spPr>
                          <wps:bodyPr spcFirstLastPara="1" wrap="square" lIns="91425" tIns="91425" rIns="91425" bIns="91425" anchor="ctr" anchorCtr="0">
                            <a:noAutofit/>
                          </wps:bodyPr>
                        </wps:wsp>
                        <wps:wsp>
                          <wps:cNvPr id="89" name="Прямоугольник 89"/>
                          <wps:cNvSpPr/>
                          <wps:spPr>
                            <a:xfrm>
                              <a:off x="4627" y="2859"/>
                              <a:ext cx="3612" cy="96"/>
                            </a:xfrm>
                            <a:prstGeom prst="rect">
                              <a:avLst/>
                            </a:prstGeom>
                            <a:solidFill>
                              <a:srgbClr val="5B9BD4"/>
                            </a:solidFill>
                            <a:ln>
                              <a:noFill/>
                            </a:ln>
                          </wps:spPr>
                          <wps:txbx>
                            <w:txbxContent>
                              <w:p w:rsidR="00841CFA" w:rsidRDefault="00841CFA">
                                <w:pPr>
                                  <w:textDirection w:val="btLr"/>
                                </w:pPr>
                              </w:p>
                            </w:txbxContent>
                          </wps:txbx>
                          <wps:bodyPr spcFirstLastPara="1" wrap="square" lIns="91425" tIns="91425" rIns="91425" bIns="91425" anchor="ctr" anchorCtr="0">
                            <a:noAutofit/>
                          </wps:bodyPr>
                        </wps:wsp>
                        <wps:wsp>
                          <wps:cNvPr id="90" name="Полилиния 90"/>
                          <wps:cNvSpPr/>
                          <wps:spPr>
                            <a:xfrm>
                              <a:off x="5488" y="2588"/>
                              <a:ext cx="1719" cy="176"/>
                            </a:xfrm>
                            <a:custGeom>
                              <a:avLst/>
                              <a:gdLst/>
                              <a:ahLst/>
                              <a:cxnLst/>
                              <a:rect l="l" t="t" r="r" b="b"/>
                              <a:pathLst>
                                <a:path w="1719" h="176" extrusionOk="0">
                                  <a:moveTo>
                                    <a:pt x="0" y="0"/>
                                  </a:moveTo>
                                  <a:lnTo>
                                    <a:pt x="0" y="175"/>
                                  </a:lnTo>
                                  <a:moveTo>
                                    <a:pt x="859" y="0"/>
                                  </a:moveTo>
                                  <a:lnTo>
                                    <a:pt x="859" y="175"/>
                                  </a:lnTo>
                                  <a:moveTo>
                                    <a:pt x="1718" y="0"/>
                                  </a:moveTo>
                                  <a:lnTo>
                                    <a:pt x="1718" y="175"/>
                                  </a:lnTo>
                                </a:path>
                              </a:pathLst>
                            </a:custGeom>
                            <a:noFill/>
                            <a:ln w="9525" cap="flat" cmpd="sng">
                              <a:solidFill>
                                <a:srgbClr val="D9D9D9"/>
                              </a:solidFill>
                              <a:prstDash val="solid"/>
                              <a:round/>
                              <a:headEnd type="none" w="med" len="med"/>
                              <a:tailEnd type="none" w="med" len="med"/>
                            </a:ln>
                          </wps:spPr>
                          <wps:bodyPr spcFirstLastPara="1" wrap="square" lIns="91425" tIns="91425" rIns="91425" bIns="91425" anchor="ctr" anchorCtr="0">
                            <a:noAutofit/>
                          </wps:bodyPr>
                        </wps:wsp>
                        <wps:wsp>
                          <wps:cNvPr id="91" name="Прямоугольник 91"/>
                          <wps:cNvSpPr/>
                          <wps:spPr>
                            <a:xfrm>
                              <a:off x="4627" y="2492"/>
                              <a:ext cx="3096" cy="96"/>
                            </a:xfrm>
                            <a:prstGeom prst="rect">
                              <a:avLst/>
                            </a:prstGeom>
                            <a:solidFill>
                              <a:srgbClr val="5B9BD4"/>
                            </a:solidFill>
                            <a:ln>
                              <a:noFill/>
                            </a:ln>
                          </wps:spPr>
                          <wps:txbx>
                            <w:txbxContent>
                              <w:p w:rsidR="00841CFA" w:rsidRDefault="00841CFA">
                                <w:pPr>
                                  <w:textDirection w:val="btLr"/>
                                </w:pPr>
                              </w:p>
                            </w:txbxContent>
                          </wps:txbx>
                          <wps:bodyPr spcFirstLastPara="1" wrap="square" lIns="91425" tIns="91425" rIns="91425" bIns="91425" anchor="ctr" anchorCtr="0">
                            <a:noAutofit/>
                          </wps:bodyPr>
                        </wps:wsp>
                        <wps:wsp>
                          <wps:cNvPr id="92" name="Прямая со стрелкой 92"/>
                          <wps:cNvCnPr/>
                          <wps:spPr>
                            <a:xfrm>
                              <a:off x="8926" y="2492"/>
                              <a:ext cx="0" cy="639"/>
                            </a:xfrm>
                            <a:prstGeom prst="straightConnector1">
                              <a:avLst/>
                            </a:prstGeom>
                            <a:noFill/>
                            <a:ln w="9525" cap="flat" cmpd="sng">
                              <a:solidFill>
                                <a:srgbClr val="D9D9D9"/>
                              </a:solidFill>
                              <a:prstDash val="solid"/>
                              <a:round/>
                              <a:headEnd type="none" w="med" len="med"/>
                              <a:tailEnd type="none" w="med" len="med"/>
                            </a:ln>
                          </wps:spPr>
                          <wps:bodyPr/>
                        </wps:wsp>
                        <wps:wsp>
                          <wps:cNvPr id="93" name="Полилиния 93"/>
                          <wps:cNvSpPr/>
                          <wps:spPr>
                            <a:xfrm>
                              <a:off x="4627" y="2763"/>
                              <a:ext cx="4988" cy="464"/>
                            </a:xfrm>
                            <a:custGeom>
                              <a:avLst/>
                              <a:gdLst/>
                              <a:ahLst/>
                              <a:cxnLst/>
                              <a:rect l="l" t="t" r="r" b="b"/>
                              <a:pathLst>
                                <a:path w="4988" h="464" extrusionOk="0">
                                  <a:moveTo>
                                    <a:pt x="3267" y="0"/>
                                  </a:moveTo>
                                  <a:lnTo>
                                    <a:pt x="0" y="0"/>
                                  </a:lnTo>
                                  <a:lnTo>
                                    <a:pt x="0" y="96"/>
                                  </a:lnTo>
                                  <a:lnTo>
                                    <a:pt x="3267" y="96"/>
                                  </a:lnTo>
                                  <a:lnTo>
                                    <a:pt x="3267" y="0"/>
                                  </a:lnTo>
                                  <a:close/>
                                  <a:moveTo>
                                    <a:pt x="4987" y="368"/>
                                  </a:moveTo>
                                  <a:lnTo>
                                    <a:pt x="0" y="368"/>
                                  </a:lnTo>
                                  <a:lnTo>
                                    <a:pt x="0" y="464"/>
                                  </a:lnTo>
                                  <a:lnTo>
                                    <a:pt x="4987" y="464"/>
                                  </a:lnTo>
                                  <a:lnTo>
                                    <a:pt x="4987" y="368"/>
                                  </a:lnTo>
                                  <a:close/>
                                </a:path>
                              </a:pathLst>
                            </a:custGeom>
                            <a:solidFill>
                              <a:srgbClr val="EC7C30"/>
                            </a:solidFill>
                            <a:ln>
                              <a:noFill/>
                            </a:ln>
                          </wps:spPr>
                          <wps:bodyPr spcFirstLastPara="1" wrap="square" lIns="91425" tIns="91425" rIns="91425" bIns="91425" anchor="ctr" anchorCtr="0">
                            <a:noAutofit/>
                          </wps:bodyPr>
                        </wps:wsp>
                        <wps:wsp>
                          <wps:cNvPr id="94" name="Полилиния 94"/>
                          <wps:cNvSpPr/>
                          <wps:spPr>
                            <a:xfrm>
                              <a:off x="5488" y="1853"/>
                              <a:ext cx="2578" cy="543"/>
                            </a:xfrm>
                            <a:custGeom>
                              <a:avLst/>
                              <a:gdLst/>
                              <a:ahLst/>
                              <a:cxnLst/>
                              <a:rect l="l" t="t" r="r" b="b"/>
                              <a:pathLst>
                                <a:path w="2578" h="543" extrusionOk="0">
                                  <a:moveTo>
                                    <a:pt x="0" y="367"/>
                                  </a:moveTo>
                                  <a:lnTo>
                                    <a:pt x="0" y="542"/>
                                  </a:lnTo>
                                  <a:moveTo>
                                    <a:pt x="859" y="367"/>
                                  </a:moveTo>
                                  <a:lnTo>
                                    <a:pt x="859" y="542"/>
                                  </a:lnTo>
                                  <a:moveTo>
                                    <a:pt x="1718" y="367"/>
                                  </a:moveTo>
                                  <a:lnTo>
                                    <a:pt x="1718" y="542"/>
                                  </a:lnTo>
                                  <a:moveTo>
                                    <a:pt x="2577" y="367"/>
                                  </a:moveTo>
                                  <a:lnTo>
                                    <a:pt x="2577" y="542"/>
                                  </a:lnTo>
                                  <a:moveTo>
                                    <a:pt x="2577" y="0"/>
                                  </a:moveTo>
                                  <a:lnTo>
                                    <a:pt x="2577" y="271"/>
                                  </a:lnTo>
                                </a:path>
                              </a:pathLst>
                            </a:custGeom>
                            <a:noFill/>
                            <a:ln w="9525" cap="flat" cmpd="sng">
                              <a:solidFill>
                                <a:srgbClr val="D9D9D9"/>
                              </a:solidFill>
                              <a:prstDash val="solid"/>
                              <a:round/>
                              <a:headEnd type="none" w="med" len="med"/>
                              <a:tailEnd type="none" w="med" len="med"/>
                            </a:ln>
                          </wps:spPr>
                          <wps:bodyPr spcFirstLastPara="1" wrap="square" lIns="91425" tIns="91425" rIns="91425" bIns="91425" anchor="ctr" anchorCtr="0">
                            <a:noAutofit/>
                          </wps:bodyPr>
                        </wps:wsp>
                        <wps:wsp>
                          <wps:cNvPr id="95" name="Прямоугольник 95"/>
                          <wps:cNvSpPr/>
                          <wps:spPr>
                            <a:xfrm>
                              <a:off x="4627" y="2125"/>
                              <a:ext cx="4128" cy="96"/>
                            </a:xfrm>
                            <a:prstGeom prst="rect">
                              <a:avLst/>
                            </a:prstGeom>
                            <a:solidFill>
                              <a:srgbClr val="5B9BD4"/>
                            </a:solidFill>
                            <a:ln>
                              <a:noFill/>
                            </a:ln>
                          </wps:spPr>
                          <wps:txbx>
                            <w:txbxContent>
                              <w:p w:rsidR="00841CFA" w:rsidRDefault="00841CFA">
                                <w:pPr>
                                  <w:textDirection w:val="btLr"/>
                                </w:pPr>
                              </w:p>
                            </w:txbxContent>
                          </wps:txbx>
                          <wps:bodyPr spcFirstLastPara="1" wrap="square" lIns="91425" tIns="91425" rIns="91425" bIns="91425" anchor="ctr" anchorCtr="0">
                            <a:noAutofit/>
                          </wps:bodyPr>
                        </wps:wsp>
                        <wps:wsp>
                          <wps:cNvPr id="96" name="Полилиния 96"/>
                          <wps:cNvSpPr/>
                          <wps:spPr>
                            <a:xfrm>
                              <a:off x="5488" y="1853"/>
                              <a:ext cx="1719" cy="176"/>
                            </a:xfrm>
                            <a:custGeom>
                              <a:avLst/>
                              <a:gdLst/>
                              <a:ahLst/>
                              <a:cxnLst/>
                              <a:rect l="l" t="t" r="r" b="b"/>
                              <a:pathLst>
                                <a:path w="1719" h="176" extrusionOk="0">
                                  <a:moveTo>
                                    <a:pt x="0" y="0"/>
                                  </a:moveTo>
                                  <a:lnTo>
                                    <a:pt x="0" y="175"/>
                                  </a:lnTo>
                                  <a:moveTo>
                                    <a:pt x="859" y="0"/>
                                  </a:moveTo>
                                  <a:lnTo>
                                    <a:pt x="859" y="175"/>
                                  </a:lnTo>
                                  <a:moveTo>
                                    <a:pt x="1718" y="0"/>
                                  </a:moveTo>
                                  <a:lnTo>
                                    <a:pt x="1718" y="175"/>
                                  </a:lnTo>
                                </a:path>
                              </a:pathLst>
                            </a:custGeom>
                            <a:noFill/>
                            <a:ln w="9525" cap="flat" cmpd="sng">
                              <a:solidFill>
                                <a:srgbClr val="D9D9D9"/>
                              </a:solidFill>
                              <a:prstDash val="solid"/>
                              <a:round/>
                              <a:headEnd type="none" w="med" len="med"/>
                              <a:tailEnd type="none" w="med" len="med"/>
                            </a:ln>
                          </wps:spPr>
                          <wps:bodyPr spcFirstLastPara="1" wrap="square" lIns="91425" tIns="91425" rIns="91425" bIns="91425" anchor="ctr" anchorCtr="0">
                            <a:noAutofit/>
                          </wps:bodyPr>
                        </wps:wsp>
                        <wps:wsp>
                          <wps:cNvPr id="97" name="Прямоугольник 97"/>
                          <wps:cNvSpPr/>
                          <wps:spPr>
                            <a:xfrm>
                              <a:off x="4627" y="1757"/>
                              <a:ext cx="3612" cy="96"/>
                            </a:xfrm>
                            <a:prstGeom prst="rect">
                              <a:avLst/>
                            </a:prstGeom>
                            <a:solidFill>
                              <a:srgbClr val="5B9BD4"/>
                            </a:solidFill>
                            <a:ln>
                              <a:noFill/>
                            </a:ln>
                          </wps:spPr>
                          <wps:txbx>
                            <w:txbxContent>
                              <w:p w:rsidR="00841CFA" w:rsidRDefault="00841CFA">
                                <w:pPr>
                                  <w:textDirection w:val="btLr"/>
                                </w:pPr>
                              </w:p>
                            </w:txbxContent>
                          </wps:txbx>
                          <wps:bodyPr spcFirstLastPara="1" wrap="square" lIns="91425" tIns="91425" rIns="91425" bIns="91425" anchor="ctr" anchorCtr="0">
                            <a:noAutofit/>
                          </wps:bodyPr>
                        </wps:wsp>
                        <wps:wsp>
                          <wps:cNvPr id="98" name="Прямая со стрелкой 98"/>
                          <wps:cNvCnPr/>
                          <wps:spPr>
                            <a:xfrm>
                              <a:off x="8926" y="1758"/>
                              <a:ext cx="0" cy="638"/>
                            </a:xfrm>
                            <a:prstGeom prst="straightConnector1">
                              <a:avLst/>
                            </a:prstGeom>
                            <a:noFill/>
                            <a:ln w="9525" cap="flat" cmpd="sng">
                              <a:solidFill>
                                <a:srgbClr val="D9D9D9"/>
                              </a:solidFill>
                              <a:prstDash val="solid"/>
                              <a:round/>
                              <a:headEnd type="none" w="med" len="med"/>
                              <a:tailEnd type="none" w="med" len="med"/>
                            </a:ln>
                          </wps:spPr>
                          <wps:bodyPr/>
                        </wps:wsp>
                        <wps:wsp>
                          <wps:cNvPr id="99" name="Полилиния 99"/>
                          <wps:cNvSpPr/>
                          <wps:spPr>
                            <a:xfrm>
                              <a:off x="4627" y="2028"/>
                              <a:ext cx="4385" cy="464"/>
                            </a:xfrm>
                            <a:custGeom>
                              <a:avLst/>
                              <a:gdLst/>
                              <a:ahLst/>
                              <a:cxnLst/>
                              <a:rect l="l" t="t" r="r" b="b"/>
                              <a:pathLst>
                                <a:path w="4385" h="464" extrusionOk="0">
                                  <a:moveTo>
                                    <a:pt x="3096" y="0"/>
                                  </a:moveTo>
                                  <a:lnTo>
                                    <a:pt x="0" y="0"/>
                                  </a:lnTo>
                                  <a:lnTo>
                                    <a:pt x="0" y="96"/>
                                  </a:lnTo>
                                  <a:lnTo>
                                    <a:pt x="3096" y="96"/>
                                  </a:lnTo>
                                  <a:lnTo>
                                    <a:pt x="3096" y="0"/>
                                  </a:lnTo>
                                  <a:close/>
                                  <a:moveTo>
                                    <a:pt x="4385" y="367"/>
                                  </a:moveTo>
                                  <a:lnTo>
                                    <a:pt x="0" y="367"/>
                                  </a:lnTo>
                                  <a:lnTo>
                                    <a:pt x="0" y="463"/>
                                  </a:lnTo>
                                  <a:lnTo>
                                    <a:pt x="4385" y="463"/>
                                  </a:lnTo>
                                  <a:lnTo>
                                    <a:pt x="4385" y="367"/>
                                  </a:lnTo>
                                  <a:close/>
                                </a:path>
                              </a:pathLst>
                            </a:custGeom>
                            <a:solidFill>
                              <a:srgbClr val="EC7C30"/>
                            </a:solidFill>
                            <a:ln>
                              <a:noFill/>
                            </a:ln>
                          </wps:spPr>
                          <wps:bodyPr spcFirstLastPara="1" wrap="square" lIns="91425" tIns="91425" rIns="91425" bIns="91425" anchor="ctr" anchorCtr="0">
                            <a:noAutofit/>
                          </wps:bodyPr>
                        </wps:wsp>
                        <wps:wsp>
                          <wps:cNvPr id="100" name="Полилиния 100"/>
                          <wps:cNvSpPr/>
                          <wps:spPr>
                            <a:xfrm>
                              <a:off x="5488" y="752"/>
                              <a:ext cx="3437" cy="910"/>
                            </a:xfrm>
                            <a:custGeom>
                              <a:avLst/>
                              <a:gdLst/>
                              <a:ahLst/>
                              <a:cxnLst/>
                              <a:rect l="l" t="t" r="r" b="b"/>
                              <a:pathLst>
                                <a:path w="3437" h="910" extrusionOk="0">
                                  <a:moveTo>
                                    <a:pt x="0" y="735"/>
                                  </a:moveTo>
                                  <a:lnTo>
                                    <a:pt x="0" y="910"/>
                                  </a:lnTo>
                                  <a:moveTo>
                                    <a:pt x="859" y="735"/>
                                  </a:moveTo>
                                  <a:lnTo>
                                    <a:pt x="859" y="910"/>
                                  </a:lnTo>
                                  <a:moveTo>
                                    <a:pt x="1718" y="735"/>
                                  </a:moveTo>
                                  <a:lnTo>
                                    <a:pt x="1718" y="910"/>
                                  </a:lnTo>
                                  <a:moveTo>
                                    <a:pt x="2577" y="735"/>
                                  </a:moveTo>
                                  <a:lnTo>
                                    <a:pt x="2577" y="910"/>
                                  </a:lnTo>
                                  <a:moveTo>
                                    <a:pt x="2577" y="367"/>
                                  </a:moveTo>
                                  <a:lnTo>
                                    <a:pt x="2577" y="639"/>
                                  </a:lnTo>
                                  <a:moveTo>
                                    <a:pt x="3437" y="735"/>
                                  </a:moveTo>
                                  <a:lnTo>
                                    <a:pt x="3437" y="910"/>
                                  </a:lnTo>
                                  <a:moveTo>
                                    <a:pt x="3437" y="0"/>
                                  </a:moveTo>
                                  <a:lnTo>
                                    <a:pt x="3437" y="639"/>
                                  </a:lnTo>
                                </a:path>
                              </a:pathLst>
                            </a:custGeom>
                            <a:noFill/>
                            <a:ln w="9525" cap="flat" cmpd="sng">
                              <a:solidFill>
                                <a:srgbClr val="D9D9D9"/>
                              </a:solidFill>
                              <a:prstDash val="solid"/>
                              <a:round/>
                              <a:headEnd type="none" w="med" len="med"/>
                              <a:tailEnd type="none" w="med" len="med"/>
                            </a:ln>
                          </wps:spPr>
                          <wps:bodyPr spcFirstLastPara="1" wrap="square" lIns="91425" tIns="91425" rIns="91425" bIns="91425" anchor="ctr" anchorCtr="0">
                            <a:noAutofit/>
                          </wps:bodyPr>
                        </wps:wsp>
                        <wps:wsp>
                          <wps:cNvPr id="101" name="Прямоугольник 101"/>
                          <wps:cNvSpPr/>
                          <wps:spPr>
                            <a:xfrm>
                              <a:off x="4627" y="1390"/>
                              <a:ext cx="5074" cy="96"/>
                            </a:xfrm>
                            <a:prstGeom prst="rect">
                              <a:avLst/>
                            </a:prstGeom>
                            <a:solidFill>
                              <a:srgbClr val="5B9BD4"/>
                            </a:solidFill>
                            <a:ln>
                              <a:noFill/>
                            </a:ln>
                          </wps:spPr>
                          <wps:txbx>
                            <w:txbxContent>
                              <w:p w:rsidR="00841CFA" w:rsidRDefault="00841CFA">
                                <w:pPr>
                                  <w:textDirection w:val="btLr"/>
                                </w:pPr>
                              </w:p>
                            </w:txbxContent>
                          </wps:txbx>
                          <wps:bodyPr spcFirstLastPara="1" wrap="square" lIns="91425" tIns="91425" rIns="91425" bIns="91425" anchor="ctr" anchorCtr="0">
                            <a:noAutofit/>
                          </wps:bodyPr>
                        </wps:wsp>
                        <wps:wsp>
                          <wps:cNvPr id="102" name="Полилиния 102"/>
                          <wps:cNvSpPr/>
                          <wps:spPr>
                            <a:xfrm>
                              <a:off x="5488" y="1119"/>
                              <a:ext cx="1719" cy="176"/>
                            </a:xfrm>
                            <a:custGeom>
                              <a:avLst/>
                              <a:gdLst/>
                              <a:ahLst/>
                              <a:cxnLst/>
                              <a:rect l="l" t="t" r="r" b="b"/>
                              <a:pathLst>
                                <a:path w="1719" h="176" extrusionOk="0">
                                  <a:moveTo>
                                    <a:pt x="0" y="0"/>
                                  </a:moveTo>
                                  <a:lnTo>
                                    <a:pt x="0" y="176"/>
                                  </a:lnTo>
                                  <a:moveTo>
                                    <a:pt x="859" y="0"/>
                                  </a:moveTo>
                                  <a:lnTo>
                                    <a:pt x="859" y="176"/>
                                  </a:lnTo>
                                  <a:moveTo>
                                    <a:pt x="1718" y="0"/>
                                  </a:moveTo>
                                  <a:lnTo>
                                    <a:pt x="1718" y="176"/>
                                  </a:lnTo>
                                </a:path>
                              </a:pathLst>
                            </a:custGeom>
                            <a:noFill/>
                            <a:ln w="9525" cap="flat" cmpd="sng">
                              <a:solidFill>
                                <a:srgbClr val="D9D9D9"/>
                              </a:solidFill>
                              <a:prstDash val="solid"/>
                              <a:round/>
                              <a:headEnd type="none" w="med" len="med"/>
                              <a:tailEnd type="none" w="med" len="med"/>
                            </a:ln>
                          </wps:spPr>
                          <wps:bodyPr spcFirstLastPara="1" wrap="square" lIns="91425" tIns="91425" rIns="91425" bIns="91425" anchor="ctr" anchorCtr="0">
                            <a:noAutofit/>
                          </wps:bodyPr>
                        </wps:wsp>
                        <wps:wsp>
                          <wps:cNvPr id="103" name="Прямоугольник 103"/>
                          <wps:cNvSpPr/>
                          <wps:spPr>
                            <a:xfrm>
                              <a:off x="4627" y="1023"/>
                              <a:ext cx="3956" cy="96"/>
                            </a:xfrm>
                            <a:prstGeom prst="rect">
                              <a:avLst/>
                            </a:prstGeom>
                            <a:solidFill>
                              <a:srgbClr val="5B9BD4"/>
                            </a:solidFill>
                            <a:ln>
                              <a:noFill/>
                            </a:ln>
                          </wps:spPr>
                          <wps:txbx>
                            <w:txbxContent>
                              <w:p w:rsidR="00841CFA" w:rsidRDefault="00841CFA">
                                <w:pPr>
                                  <w:textDirection w:val="btLr"/>
                                </w:pPr>
                              </w:p>
                            </w:txbxContent>
                          </wps:txbx>
                          <wps:bodyPr spcFirstLastPara="1" wrap="square" lIns="91425" tIns="91425" rIns="91425" bIns="91425" anchor="ctr" anchorCtr="0">
                            <a:noAutofit/>
                          </wps:bodyPr>
                        </wps:wsp>
                        <wps:wsp>
                          <wps:cNvPr id="104" name="Полилиния 104"/>
                          <wps:cNvSpPr/>
                          <wps:spPr>
                            <a:xfrm>
                              <a:off x="5488" y="752"/>
                              <a:ext cx="2578" cy="176"/>
                            </a:xfrm>
                            <a:custGeom>
                              <a:avLst/>
                              <a:gdLst/>
                              <a:ahLst/>
                              <a:cxnLst/>
                              <a:rect l="l" t="t" r="r" b="b"/>
                              <a:pathLst>
                                <a:path w="2578" h="176" extrusionOk="0">
                                  <a:moveTo>
                                    <a:pt x="0" y="0"/>
                                  </a:moveTo>
                                  <a:lnTo>
                                    <a:pt x="0" y="175"/>
                                  </a:lnTo>
                                  <a:moveTo>
                                    <a:pt x="859" y="0"/>
                                  </a:moveTo>
                                  <a:lnTo>
                                    <a:pt x="859" y="175"/>
                                  </a:lnTo>
                                  <a:moveTo>
                                    <a:pt x="1718" y="0"/>
                                  </a:moveTo>
                                  <a:lnTo>
                                    <a:pt x="1718" y="175"/>
                                  </a:lnTo>
                                  <a:moveTo>
                                    <a:pt x="2577" y="0"/>
                                  </a:moveTo>
                                  <a:lnTo>
                                    <a:pt x="2577" y="175"/>
                                  </a:lnTo>
                                </a:path>
                              </a:pathLst>
                            </a:custGeom>
                            <a:noFill/>
                            <a:ln w="9525" cap="flat" cmpd="sng">
                              <a:solidFill>
                                <a:srgbClr val="D9D9D9"/>
                              </a:solidFill>
                              <a:prstDash val="solid"/>
                              <a:round/>
                              <a:headEnd type="none" w="med" len="med"/>
                              <a:tailEnd type="none" w="med" len="med"/>
                            </a:ln>
                          </wps:spPr>
                          <wps:bodyPr spcFirstLastPara="1" wrap="square" lIns="91425" tIns="91425" rIns="91425" bIns="91425" anchor="ctr" anchorCtr="0">
                            <a:noAutofit/>
                          </wps:bodyPr>
                        </wps:wsp>
                        <wps:wsp>
                          <wps:cNvPr id="105" name="Прямоугольник 105"/>
                          <wps:cNvSpPr/>
                          <wps:spPr>
                            <a:xfrm>
                              <a:off x="4627" y="656"/>
                              <a:ext cx="4472" cy="96"/>
                            </a:xfrm>
                            <a:prstGeom prst="rect">
                              <a:avLst/>
                            </a:prstGeom>
                            <a:solidFill>
                              <a:srgbClr val="5B9BD4"/>
                            </a:solidFill>
                            <a:ln>
                              <a:noFill/>
                            </a:ln>
                          </wps:spPr>
                          <wps:txbx>
                            <w:txbxContent>
                              <w:p w:rsidR="00841CFA" w:rsidRDefault="00841CFA">
                                <w:pPr>
                                  <w:textDirection w:val="btLr"/>
                                </w:pPr>
                              </w:p>
                            </w:txbxContent>
                          </wps:txbx>
                          <wps:bodyPr spcFirstLastPara="1" wrap="square" lIns="91425" tIns="91425" rIns="91425" bIns="91425" anchor="ctr" anchorCtr="0">
                            <a:noAutofit/>
                          </wps:bodyPr>
                        </wps:wsp>
                        <wps:wsp>
                          <wps:cNvPr id="106" name="Полилиния 106"/>
                          <wps:cNvSpPr/>
                          <wps:spPr>
                            <a:xfrm>
                              <a:off x="4627" y="927"/>
                              <a:ext cx="4644" cy="831"/>
                            </a:xfrm>
                            <a:custGeom>
                              <a:avLst/>
                              <a:gdLst/>
                              <a:ahLst/>
                              <a:cxnLst/>
                              <a:rect l="l" t="t" r="r" b="b"/>
                              <a:pathLst>
                                <a:path w="4644" h="831" extrusionOk="0">
                                  <a:moveTo>
                                    <a:pt x="3267" y="368"/>
                                  </a:moveTo>
                                  <a:lnTo>
                                    <a:pt x="0" y="368"/>
                                  </a:lnTo>
                                  <a:lnTo>
                                    <a:pt x="0" y="464"/>
                                  </a:lnTo>
                                  <a:lnTo>
                                    <a:pt x="3267" y="464"/>
                                  </a:lnTo>
                                  <a:lnTo>
                                    <a:pt x="3267" y="368"/>
                                  </a:lnTo>
                                  <a:close/>
                                  <a:moveTo>
                                    <a:pt x="3783" y="0"/>
                                  </a:moveTo>
                                  <a:lnTo>
                                    <a:pt x="0" y="0"/>
                                  </a:lnTo>
                                  <a:lnTo>
                                    <a:pt x="0" y="96"/>
                                  </a:lnTo>
                                  <a:lnTo>
                                    <a:pt x="3783" y="96"/>
                                  </a:lnTo>
                                  <a:lnTo>
                                    <a:pt x="3783" y="0"/>
                                  </a:lnTo>
                                  <a:close/>
                                  <a:moveTo>
                                    <a:pt x="4644" y="735"/>
                                  </a:moveTo>
                                  <a:lnTo>
                                    <a:pt x="0" y="735"/>
                                  </a:lnTo>
                                  <a:lnTo>
                                    <a:pt x="0" y="831"/>
                                  </a:lnTo>
                                  <a:lnTo>
                                    <a:pt x="4644" y="831"/>
                                  </a:lnTo>
                                  <a:lnTo>
                                    <a:pt x="4644" y="735"/>
                                  </a:lnTo>
                                  <a:close/>
                                </a:path>
                              </a:pathLst>
                            </a:custGeom>
                            <a:solidFill>
                              <a:srgbClr val="EC7C30"/>
                            </a:solidFill>
                            <a:ln>
                              <a:noFill/>
                            </a:ln>
                          </wps:spPr>
                          <wps:bodyPr spcFirstLastPara="1" wrap="square" lIns="91425" tIns="91425" rIns="91425" bIns="91425" anchor="ctr" anchorCtr="0">
                            <a:noAutofit/>
                          </wps:bodyPr>
                        </wps:wsp>
                        <wps:wsp>
                          <wps:cNvPr id="107" name="Полилиния 107"/>
                          <wps:cNvSpPr/>
                          <wps:spPr>
                            <a:xfrm>
                              <a:off x="5488" y="473"/>
                              <a:ext cx="3437" cy="87"/>
                            </a:xfrm>
                            <a:custGeom>
                              <a:avLst/>
                              <a:gdLst/>
                              <a:ahLst/>
                              <a:cxnLst/>
                              <a:rect l="l" t="t" r="r" b="b"/>
                              <a:pathLst>
                                <a:path w="3437" h="87" extrusionOk="0">
                                  <a:moveTo>
                                    <a:pt x="0" y="0"/>
                                  </a:moveTo>
                                  <a:lnTo>
                                    <a:pt x="0" y="86"/>
                                  </a:lnTo>
                                  <a:moveTo>
                                    <a:pt x="859" y="0"/>
                                  </a:moveTo>
                                  <a:lnTo>
                                    <a:pt x="859" y="86"/>
                                  </a:lnTo>
                                  <a:moveTo>
                                    <a:pt x="1718" y="0"/>
                                  </a:moveTo>
                                  <a:lnTo>
                                    <a:pt x="1718" y="86"/>
                                  </a:lnTo>
                                  <a:moveTo>
                                    <a:pt x="2577" y="0"/>
                                  </a:moveTo>
                                  <a:lnTo>
                                    <a:pt x="2577" y="86"/>
                                  </a:lnTo>
                                  <a:moveTo>
                                    <a:pt x="3437" y="0"/>
                                  </a:moveTo>
                                  <a:lnTo>
                                    <a:pt x="3437" y="86"/>
                                  </a:lnTo>
                                </a:path>
                              </a:pathLst>
                            </a:custGeom>
                            <a:noFill/>
                            <a:ln w="9525" cap="flat" cmpd="sng">
                              <a:solidFill>
                                <a:srgbClr val="D9D9D9"/>
                              </a:solidFill>
                              <a:prstDash val="solid"/>
                              <a:round/>
                              <a:headEnd type="none" w="med" len="med"/>
                              <a:tailEnd type="none" w="med" len="med"/>
                            </a:ln>
                          </wps:spPr>
                          <wps:bodyPr spcFirstLastPara="1" wrap="square" lIns="91425" tIns="91425" rIns="91425" bIns="91425" anchor="ctr" anchorCtr="0">
                            <a:noAutofit/>
                          </wps:bodyPr>
                        </wps:wsp>
                        <wps:wsp>
                          <wps:cNvPr id="108" name="Прямоугольник 108"/>
                          <wps:cNvSpPr/>
                          <wps:spPr>
                            <a:xfrm>
                              <a:off x="4627" y="560"/>
                              <a:ext cx="4815" cy="96"/>
                            </a:xfrm>
                            <a:prstGeom prst="rect">
                              <a:avLst/>
                            </a:prstGeom>
                            <a:solidFill>
                              <a:srgbClr val="EC7C30"/>
                            </a:solidFill>
                            <a:ln>
                              <a:noFill/>
                            </a:ln>
                          </wps:spPr>
                          <wps:txbx>
                            <w:txbxContent>
                              <w:p w:rsidR="00841CFA" w:rsidRDefault="00841CFA">
                                <w:pPr>
                                  <w:textDirection w:val="btLr"/>
                                </w:pPr>
                              </w:p>
                            </w:txbxContent>
                          </wps:txbx>
                          <wps:bodyPr spcFirstLastPara="1" wrap="square" lIns="91425" tIns="91425" rIns="91425" bIns="91425" anchor="ctr" anchorCtr="0">
                            <a:noAutofit/>
                          </wps:bodyPr>
                        </wps:wsp>
                        <wps:wsp>
                          <wps:cNvPr id="109" name="Полилиния 109"/>
                          <wps:cNvSpPr/>
                          <wps:spPr>
                            <a:xfrm>
                              <a:off x="4627" y="473"/>
                              <a:ext cx="6020" cy="2938"/>
                            </a:xfrm>
                            <a:custGeom>
                              <a:avLst/>
                              <a:gdLst/>
                              <a:ahLst/>
                              <a:cxnLst/>
                              <a:rect l="l" t="t" r="r" b="b"/>
                              <a:pathLst>
                                <a:path w="6020" h="2938" extrusionOk="0">
                                  <a:moveTo>
                                    <a:pt x="0" y="2937"/>
                                  </a:moveTo>
                                  <a:lnTo>
                                    <a:pt x="0" y="0"/>
                                  </a:lnTo>
                                  <a:moveTo>
                                    <a:pt x="5158" y="0"/>
                                  </a:moveTo>
                                  <a:lnTo>
                                    <a:pt x="5158" y="2937"/>
                                  </a:lnTo>
                                  <a:moveTo>
                                    <a:pt x="6019" y="0"/>
                                  </a:moveTo>
                                  <a:lnTo>
                                    <a:pt x="6019" y="2937"/>
                                  </a:lnTo>
                                </a:path>
                              </a:pathLst>
                            </a:custGeom>
                            <a:noFill/>
                            <a:ln w="9525" cap="flat" cmpd="sng">
                              <a:solidFill>
                                <a:srgbClr val="D9D9D9"/>
                              </a:solidFill>
                              <a:prstDash val="solid"/>
                              <a:round/>
                              <a:headEnd type="none" w="med" len="med"/>
                              <a:tailEnd type="none" w="med" len="med"/>
                            </a:ln>
                          </wps:spPr>
                          <wps:bodyPr spcFirstLastPara="1" wrap="square" lIns="91425" tIns="91425" rIns="91425" bIns="91425" anchor="ctr" anchorCtr="0">
                            <a:noAutofit/>
                          </wps:bodyPr>
                        </wps:wsp>
                        <wps:wsp>
                          <wps:cNvPr id="110" name="Прямоугольник 110"/>
                          <wps:cNvSpPr/>
                          <wps:spPr>
                            <a:xfrm>
                              <a:off x="5474" y="4006"/>
                              <a:ext cx="118" cy="118"/>
                            </a:xfrm>
                            <a:prstGeom prst="rect">
                              <a:avLst/>
                            </a:prstGeom>
                            <a:solidFill>
                              <a:srgbClr val="EC7C30"/>
                            </a:solidFill>
                            <a:ln>
                              <a:noFill/>
                            </a:ln>
                          </wps:spPr>
                          <wps:txbx>
                            <w:txbxContent>
                              <w:p w:rsidR="00841CFA" w:rsidRDefault="00841CFA">
                                <w:pPr>
                                  <w:textDirection w:val="btLr"/>
                                </w:pPr>
                              </w:p>
                            </w:txbxContent>
                          </wps:txbx>
                          <wps:bodyPr spcFirstLastPara="1" wrap="square" lIns="91425" tIns="91425" rIns="91425" bIns="91425" anchor="ctr" anchorCtr="0">
                            <a:noAutofit/>
                          </wps:bodyPr>
                        </wps:wsp>
                        <wps:wsp>
                          <wps:cNvPr id="111" name="Прямоугольник 111"/>
                          <wps:cNvSpPr/>
                          <wps:spPr>
                            <a:xfrm>
                              <a:off x="6739" y="4006"/>
                              <a:ext cx="120" cy="118"/>
                            </a:xfrm>
                            <a:prstGeom prst="rect">
                              <a:avLst/>
                            </a:prstGeom>
                            <a:solidFill>
                              <a:srgbClr val="5B9BD4"/>
                            </a:solidFill>
                            <a:ln>
                              <a:noFill/>
                            </a:ln>
                          </wps:spPr>
                          <wps:txbx>
                            <w:txbxContent>
                              <w:p w:rsidR="00841CFA" w:rsidRDefault="00841CFA">
                                <w:pPr>
                                  <w:textDirection w:val="btLr"/>
                                </w:pPr>
                              </w:p>
                            </w:txbxContent>
                          </wps:txbx>
                          <wps:bodyPr spcFirstLastPara="1" wrap="square" lIns="91425" tIns="91425" rIns="91425" bIns="91425" anchor="ctr" anchorCtr="0">
                            <a:noAutofit/>
                          </wps:bodyPr>
                        </wps:wsp>
                        <wps:wsp>
                          <wps:cNvPr id="112" name="Прямоугольник 112"/>
                          <wps:cNvSpPr/>
                          <wps:spPr>
                            <a:xfrm>
                              <a:off x="2270" y="253"/>
                              <a:ext cx="8640" cy="4124"/>
                            </a:xfrm>
                            <a:prstGeom prst="rect">
                              <a:avLst/>
                            </a:prstGeom>
                            <a:noFill/>
                            <a:ln w="9525" cap="flat" cmpd="sng">
                              <a:solidFill>
                                <a:srgbClr val="D9D9D9"/>
                              </a:solidFill>
                              <a:prstDash val="solid"/>
                              <a:miter lim="800000"/>
                              <a:headEnd type="none" w="sm" len="sm"/>
                              <a:tailEnd type="none" w="sm" len="sm"/>
                            </a:ln>
                          </wps:spPr>
                          <wps:txbx>
                            <w:txbxContent>
                              <w:p w:rsidR="00841CFA" w:rsidRDefault="00841CFA">
                                <w:pPr>
                                  <w:textDirection w:val="btLr"/>
                                </w:pPr>
                              </w:p>
                            </w:txbxContent>
                          </wps:txbx>
                          <wps:bodyPr spcFirstLastPara="1" wrap="square" lIns="91425" tIns="91425" rIns="91425" bIns="91425" anchor="ctr" anchorCtr="0">
                            <a:noAutofit/>
                          </wps:bodyPr>
                        </wps:wsp>
                        <wps:wsp>
                          <wps:cNvPr id="113" name="Прямоугольник 113"/>
                          <wps:cNvSpPr/>
                          <wps:spPr>
                            <a:xfrm>
                              <a:off x="2398" y="522"/>
                              <a:ext cx="2045" cy="2837"/>
                            </a:xfrm>
                            <a:prstGeom prst="rect">
                              <a:avLst/>
                            </a:prstGeom>
                            <a:noFill/>
                            <a:ln>
                              <a:noFill/>
                            </a:ln>
                          </wps:spPr>
                          <wps:txbx>
                            <w:txbxContent>
                              <w:p w:rsidR="00841CFA" w:rsidRDefault="00841CFA">
                                <w:pPr>
                                  <w:spacing w:line="266" w:lineRule="auto"/>
                                  <w:ind w:right="17"/>
                                  <w:jc w:val="right"/>
                                  <w:textDirection w:val="btLr"/>
                                </w:pPr>
                                <w:r>
                                  <w:rPr>
                                    <w:color w:val="000000"/>
                                    <w:sz w:val="24"/>
                                  </w:rPr>
                                  <w:t>8.</w:t>
                                </w:r>
                                <w:r>
                                  <w:rPr>
                                    <w:color w:val="000000"/>
                                    <w:sz w:val="24"/>
                                  </w:rPr>
                                  <w:tab/>
                                  <w:t>Емотивність</w:t>
                                </w:r>
                              </w:p>
                              <w:p w:rsidR="00841CFA" w:rsidRDefault="00841CFA">
                                <w:pPr>
                                  <w:spacing w:before="91"/>
                                  <w:ind w:right="17"/>
                                  <w:jc w:val="right"/>
                                  <w:textDirection w:val="btLr"/>
                                </w:pPr>
                                <w:r>
                                  <w:rPr>
                                    <w:color w:val="000000"/>
                                    <w:sz w:val="24"/>
                                  </w:rPr>
                                  <w:t>7.</w:t>
                                </w:r>
                                <w:r>
                                  <w:rPr>
                                    <w:color w:val="000000"/>
                                    <w:sz w:val="24"/>
                                  </w:rPr>
                                  <w:tab/>
                                  <w:t>Ригідність</w:t>
                                </w:r>
                              </w:p>
                              <w:p w:rsidR="00841CFA" w:rsidRDefault="00841CFA">
                                <w:pPr>
                                  <w:spacing w:before="91"/>
                                  <w:ind w:right="20"/>
                                  <w:jc w:val="right"/>
                                  <w:textDirection w:val="btLr"/>
                                </w:pPr>
                                <w:r>
                                  <w:rPr>
                                    <w:color w:val="000000"/>
                                    <w:sz w:val="24"/>
                                  </w:rPr>
                                  <w:t>6.</w:t>
                                </w:r>
                                <w:r>
                                  <w:rPr>
                                    <w:color w:val="000000"/>
                                    <w:sz w:val="24"/>
                                  </w:rPr>
                                  <w:tab/>
                                  <w:t>Тривога</w:t>
                                </w:r>
                              </w:p>
                              <w:p w:rsidR="00841CFA" w:rsidRDefault="00841CFA">
                                <w:pPr>
                                  <w:spacing w:before="91"/>
                                  <w:ind w:right="22"/>
                                  <w:jc w:val="right"/>
                                  <w:textDirection w:val="btLr"/>
                                </w:pPr>
                                <w:r>
                                  <w:rPr>
                                    <w:color w:val="000000"/>
                                    <w:sz w:val="24"/>
                                  </w:rPr>
                                  <w:t>5.</w:t>
                                </w:r>
                                <w:r>
                                  <w:rPr>
                                    <w:color w:val="000000"/>
                                    <w:sz w:val="24"/>
                                  </w:rPr>
                                  <w:tab/>
                                  <w:t>Агресивність</w:t>
                                </w:r>
                              </w:p>
                              <w:p w:rsidR="00841CFA" w:rsidRDefault="00841CFA">
                                <w:pPr>
                                  <w:spacing w:before="91"/>
                                  <w:ind w:right="17"/>
                                  <w:jc w:val="right"/>
                                  <w:textDirection w:val="btLr"/>
                                </w:pPr>
                                <w:r>
                                  <w:rPr>
                                    <w:color w:val="000000"/>
                                    <w:sz w:val="24"/>
                                  </w:rPr>
                                  <w:t>4.</w:t>
                                </w:r>
                                <w:r>
                                  <w:rPr>
                                    <w:color w:val="000000"/>
                                    <w:sz w:val="24"/>
                                  </w:rPr>
                                  <w:tab/>
                                  <w:t>Сензитивність</w:t>
                                </w:r>
                              </w:p>
                              <w:p w:rsidR="00841CFA" w:rsidRDefault="00841CFA">
                                <w:pPr>
                                  <w:spacing w:before="91"/>
                                  <w:ind w:right="18"/>
                                  <w:jc w:val="right"/>
                                  <w:textDirection w:val="btLr"/>
                                </w:pPr>
                                <w:r>
                                  <w:rPr>
                                    <w:color w:val="000000"/>
                                    <w:sz w:val="24"/>
                                  </w:rPr>
                                  <w:t>3.</w:t>
                                </w:r>
                                <w:r>
                                  <w:rPr>
                                    <w:color w:val="000000"/>
                                    <w:sz w:val="24"/>
                                  </w:rPr>
                                  <w:tab/>
                                  <w:t>Спонтанність</w:t>
                                </w:r>
                              </w:p>
                              <w:p w:rsidR="00841CFA" w:rsidRDefault="00841CFA">
                                <w:pPr>
                                  <w:spacing w:before="91"/>
                                  <w:ind w:right="17"/>
                                  <w:jc w:val="right"/>
                                  <w:textDirection w:val="btLr"/>
                                </w:pPr>
                                <w:r>
                                  <w:rPr>
                                    <w:color w:val="000000"/>
                                    <w:sz w:val="24"/>
                                  </w:rPr>
                                  <w:t>2.</w:t>
                                </w:r>
                                <w:r>
                                  <w:rPr>
                                    <w:color w:val="000000"/>
                                    <w:sz w:val="24"/>
                                  </w:rPr>
                                  <w:tab/>
                                  <w:t>Інтроверсія</w:t>
                                </w:r>
                              </w:p>
                              <w:p w:rsidR="00841CFA" w:rsidRDefault="00841CFA">
                                <w:pPr>
                                  <w:spacing w:before="91"/>
                                  <w:ind w:right="18"/>
                                  <w:jc w:val="right"/>
                                  <w:textDirection w:val="btLr"/>
                                </w:pPr>
                                <w:r>
                                  <w:rPr>
                                    <w:color w:val="000000"/>
                                    <w:sz w:val="24"/>
                                  </w:rPr>
                                  <w:t>1.</w:t>
                                </w:r>
                                <w:r>
                                  <w:rPr>
                                    <w:color w:val="000000"/>
                                    <w:sz w:val="24"/>
                                  </w:rPr>
                                  <w:tab/>
                                  <w:t>Екстраверсія</w:t>
                                </w:r>
                              </w:p>
                            </w:txbxContent>
                          </wps:txbx>
                          <wps:bodyPr spcFirstLastPara="1" wrap="square" lIns="0" tIns="0" rIns="0" bIns="0" anchor="t" anchorCtr="0">
                            <a:noAutofit/>
                          </wps:bodyPr>
                        </wps:wsp>
                        <wps:wsp>
                          <wps:cNvPr id="114" name="Прямоугольник 114"/>
                          <wps:cNvSpPr/>
                          <wps:spPr>
                            <a:xfrm>
                              <a:off x="4583" y="3560"/>
                              <a:ext cx="112" cy="181"/>
                            </a:xfrm>
                            <a:prstGeom prst="rect">
                              <a:avLst/>
                            </a:prstGeom>
                            <a:noFill/>
                            <a:ln>
                              <a:noFill/>
                            </a:ln>
                          </wps:spPr>
                          <wps:txbx>
                            <w:txbxContent>
                              <w:p w:rsidR="00841CFA" w:rsidRDefault="00841CFA">
                                <w:pPr>
                                  <w:spacing w:line="180" w:lineRule="auto"/>
                                  <w:textDirection w:val="btLr"/>
                                </w:pPr>
                                <w:r>
                                  <w:rPr>
                                    <w:rFonts w:ascii="Calibri" w:eastAsia="Calibri" w:hAnsi="Calibri" w:cs="Calibri"/>
                                    <w:color w:val="585858"/>
                                    <w:sz w:val="18"/>
                                  </w:rPr>
                                  <w:t>0</w:t>
                                </w:r>
                              </w:p>
                            </w:txbxContent>
                          </wps:txbx>
                          <wps:bodyPr spcFirstLastPara="1" wrap="square" lIns="0" tIns="0" rIns="0" bIns="0" anchor="t" anchorCtr="0">
                            <a:noAutofit/>
                          </wps:bodyPr>
                        </wps:wsp>
                        <wps:wsp>
                          <wps:cNvPr id="115" name="Прямоугольник 115"/>
                          <wps:cNvSpPr/>
                          <wps:spPr>
                            <a:xfrm>
                              <a:off x="5443" y="3560"/>
                              <a:ext cx="112" cy="181"/>
                            </a:xfrm>
                            <a:prstGeom prst="rect">
                              <a:avLst/>
                            </a:prstGeom>
                            <a:noFill/>
                            <a:ln>
                              <a:noFill/>
                            </a:ln>
                          </wps:spPr>
                          <wps:txbx>
                            <w:txbxContent>
                              <w:p w:rsidR="00841CFA" w:rsidRDefault="00841CFA">
                                <w:pPr>
                                  <w:spacing w:line="180" w:lineRule="auto"/>
                                  <w:textDirection w:val="btLr"/>
                                </w:pPr>
                                <w:r>
                                  <w:rPr>
                                    <w:rFonts w:ascii="Calibri" w:eastAsia="Calibri" w:hAnsi="Calibri" w:cs="Calibri"/>
                                    <w:color w:val="585858"/>
                                    <w:sz w:val="18"/>
                                  </w:rPr>
                                  <w:t>1</w:t>
                                </w:r>
                              </w:p>
                            </w:txbxContent>
                          </wps:txbx>
                          <wps:bodyPr spcFirstLastPara="1" wrap="square" lIns="0" tIns="0" rIns="0" bIns="0" anchor="t" anchorCtr="0">
                            <a:noAutofit/>
                          </wps:bodyPr>
                        </wps:wsp>
                        <wps:wsp>
                          <wps:cNvPr id="116" name="Прямоугольник 116"/>
                          <wps:cNvSpPr/>
                          <wps:spPr>
                            <a:xfrm>
                              <a:off x="6303" y="3560"/>
                              <a:ext cx="112" cy="181"/>
                            </a:xfrm>
                            <a:prstGeom prst="rect">
                              <a:avLst/>
                            </a:prstGeom>
                            <a:noFill/>
                            <a:ln>
                              <a:noFill/>
                            </a:ln>
                          </wps:spPr>
                          <wps:txbx>
                            <w:txbxContent>
                              <w:p w:rsidR="00841CFA" w:rsidRDefault="00841CFA">
                                <w:pPr>
                                  <w:spacing w:line="180" w:lineRule="auto"/>
                                  <w:textDirection w:val="btLr"/>
                                </w:pPr>
                                <w:r>
                                  <w:rPr>
                                    <w:rFonts w:ascii="Calibri" w:eastAsia="Calibri" w:hAnsi="Calibri" w:cs="Calibri"/>
                                    <w:color w:val="585858"/>
                                    <w:sz w:val="18"/>
                                  </w:rPr>
                                  <w:t>2</w:t>
                                </w:r>
                              </w:p>
                            </w:txbxContent>
                          </wps:txbx>
                          <wps:bodyPr spcFirstLastPara="1" wrap="square" lIns="0" tIns="0" rIns="0" bIns="0" anchor="t" anchorCtr="0">
                            <a:noAutofit/>
                          </wps:bodyPr>
                        </wps:wsp>
                        <wps:wsp>
                          <wps:cNvPr id="117" name="Прямоугольник 117"/>
                          <wps:cNvSpPr/>
                          <wps:spPr>
                            <a:xfrm>
                              <a:off x="7163" y="3560"/>
                              <a:ext cx="112" cy="181"/>
                            </a:xfrm>
                            <a:prstGeom prst="rect">
                              <a:avLst/>
                            </a:prstGeom>
                            <a:noFill/>
                            <a:ln>
                              <a:noFill/>
                            </a:ln>
                          </wps:spPr>
                          <wps:txbx>
                            <w:txbxContent>
                              <w:p w:rsidR="00841CFA" w:rsidRDefault="00841CFA">
                                <w:pPr>
                                  <w:spacing w:line="180" w:lineRule="auto"/>
                                  <w:textDirection w:val="btLr"/>
                                </w:pPr>
                                <w:r>
                                  <w:rPr>
                                    <w:rFonts w:ascii="Calibri" w:eastAsia="Calibri" w:hAnsi="Calibri" w:cs="Calibri"/>
                                    <w:color w:val="585858"/>
                                    <w:sz w:val="18"/>
                                  </w:rPr>
                                  <w:t>3</w:t>
                                </w:r>
                              </w:p>
                            </w:txbxContent>
                          </wps:txbx>
                          <wps:bodyPr spcFirstLastPara="1" wrap="square" lIns="0" tIns="0" rIns="0" bIns="0" anchor="t" anchorCtr="0">
                            <a:noAutofit/>
                          </wps:bodyPr>
                        </wps:wsp>
                        <wps:wsp>
                          <wps:cNvPr id="118" name="Прямоугольник 118"/>
                          <wps:cNvSpPr/>
                          <wps:spPr>
                            <a:xfrm>
                              <a:off x="8022" y="3560"/>
                              <a:ext cx="112" cy="181"/>
                            </a:xfrm>
                            <a:prstGeom prst="rect">
                              <a:avLst/>
                            </a:prstGeom>
                            <a:noFill/>
                            <a:ln>
                              <a:noFill/>
                            </a:ln>
                          </wps:spPr>
                          <wps:txbx>
                            <w:txbxContent>
                              <w:p w:rsidR="00841CFA" w:rsidRDefault="00841CFA">
                                <w:pPr>
                                  <w:spacing w:line="180" w:lineRule="auto"/>
                                  <w:textDirection w:val="btLr"/>
                                </w:pPr>
                                <w:r>
                                  <w:rPr>
                                    <w:rFonts w:ascii="Calibri" w:eastAsia="Calibri" w:hAnsi="Calibri" w:cs="Calibri"/>
                                    <w:color w:val="585858"/>
                                    <w:sz w:val="18"/>
                                  </w:rPr>
                                  <w:t>4</w:t>
                                </w:r>
                              </w:p>
                            </w:txbxContent>
                          </wps:txbx>
                          <wps:bodyPr spcFirstLastPara="1" wrap="square" lIns="0" tIns="0" rIns="0" bIns="0" anchor="t" anchorCtr="0">
                            <a:noAutofit/>
                          </wps:bodyPr>
                        </wps:wsp>
                        <wps:wsp>
                          <wps:cNvPr id="119" name="Прямоугольник 119"/>
                          <wps:cNvSpPr/>
                          <wps:spPr>
                            <a:xfrm>
                              <a:off x="8882" y="3560"/>
                              <a:ext cx="112" cy="181"/>
                            </a:xfrm>
                            <a:prstGeom prst="rect">
                              <a:avLst/>
                            </a:prstGeom>
                            <a:noFill/>
                            <a:ln>
                              <a:noFill/>
                            </a:ln>
                          </wps:spPr>
                          <wps:txbx>
                            <w:txbxContent>
                              <w:p w:rsidR="00841CFA" w:rsidRDefault="00841CFA">
                                <w:pPr>
                                  <w:spacing w:line="180" w:lineRule="auto"/>
                                  <w:textDirection w:val="btLr"/>
                                </w:pPr>
                                <w:r>
                                  <w:rPr>
                                    <w:rFonts w:ascii="Calibri" w:eastAsia="Calibri" w:hAnsi="Calibri" w:cs="Calibri"/>
                                    <w:color w:val="585858"/>
                                    <w:sz w:val="18"/>
                                  </w:rPr>
                                  <w:t>5</w:t>
                                </w:r>
                              </w:p>
                            </w:txbxContent>
                          </wps:txbx>
                          <wps:bodyPr spcFirstLastPara="1" wrap="square" lIns="0" tIns="0" rIns="0" bIns="0" anchor="t" anchorCtr="0">
                            <a:noAutofit/>
                          </wps:bodyPr>
                        </wps:wsp>
                        <wps:wsp>
                          <wps:cNvPr id="120" name="Прямоугольник 120"/>
                          <wps:cNvSpPr/>
                          <wps:spPr>
                            <a:xfrm>
                              <a:off x="9742" y="3560"/>
                              <a:ext cx="112" cy="181"/>
                            </a:xfrm>
                            <a:prstGeom prst="rect">
                              <a:avLst/>
                            </a:prstGeom>
                            <a:noFill/>
                            <a:ln>
                              <a:noFill/>
                            </a:ln>
                          </wps:spPr>
                          <wps:txbx>
                            <w:txbxContent>
                              <w:p w:rsidR="00841CFA" w:rsidRDefault="00841CFA">
                                <w:pPr>
                                  <w:spacing w:line="180" w:lineRule="auto"/>
                                  <w:textDirection w:val="btLr"/>
                                </w:pPr>
                                <w:r>
                                  <w:rPr>
                                    <w:rFonts w:ascii="Calibri" w:eastAsia="Calibri" w:hAnsi="Calibri" w:cs="Calibri"/>
                                    <w:color w:val="585858"/>
                                    <w:sz w:val="18"/>
                                  </w:rPr>
                                  <w:t>6</w:t>
                                </w:r>
                              </w:p>
                            </w:txbxContent>
                          </wps:txbx>
                          <wps:bodyPr spcFirstLastPara="1" wrap="square" lIns="0" tIns="0" rIns="0" bIns="0" anchor="t" anchorCtr="0">
                            <a:noAutofit/>
                          </wps:bodyPr>
                        </wps:wsp>
                        <wps:wsp>
                          <wps:cNvPr id="121" name="Прямоугольник 121"/>
                          <wps:cNvSpPr/>
                          <wps:spPr>
                            <a:xfrm>
                              <a:off x="10602" y="3560"/>
                              <a:ext cx="112" cy="181"/>
                            </a:xfrm>
                            <a:prstGeom prst="rect">
                              <a:avLst/>
                            </a:prstGeom>
                            <a:noFill/>
                            <a:ln>
                              <a:noFill/>
                            </a:ln>
                          </wps:spPr>
                          <wps:txbx>
                            <w:txbxContent>
                              <w:p w:rsidR="00841CFA" w:rsidRDefault="00841CFA">
                                <w:pPr>
                                  <w:spacing w:line="180" w:lineRule="auto"/>
                                  <w:textDirection w:val="btLr"/>
                                </w:pPr>
                                <w:r>
                                  <w:rPr>
                                    <w:rFonts w:ascii="Calibri" w:eastAsia="Calibri" w:hAnsi="Calibri" w:cs="Calibri"/>
                                    <w:color w:val="585858"/>
                                    <w:sz w:val="18"/>
                                  </w:rPr>
                                  <w:t>7</w:t>
                                </w:r>
                              </w:p>
                            </w:txbxContent>
                          </wps:txbx>
                          <wps:bodyPr spcFirstLastPara="1" wrap="square" lIns="0" tIns="0" rIns="0" bIns="0" anchor="t" anchorCtr="0">
                            <a:noAutofit/>
                          </wps:bodyPr>
                        </wps:wsp>
                        <wps:wsp>
                          <wps:cNvPr id="122" name="Прямоугольник 122"/>
                          <wps:cNvSpPr/>
                          <wps:spPr>
                            <a:xfrm>
                              <a:off x="5646" y="3937"/>
                              <a:ext cx="2162" cy="266"/>
                            </a:xfrm>
                            <a:prstGeom prst="rect">
                              <a:avLst/>
                            </a:prstGeom>
                            <a:noFill/>
                            <a:ln>
                              <a:noFill/>
                            </a:ln>
                          </wps:spPr>
                          <wps:txbx>
                            <w:txbxContent>
                              <w:p w:rsidR="00841CFA" w:rsidRDefault="00841CFA">
                                <w:pPr>
                                  <w:spacing w:line="266" w:lineRule="auto"/>
                                  <w:textDirection w:val="btLr"/>
                                </w:pPr>
                                <w:r>
                                  <w:rPr>
                                    <w:color w:val="000000"/>
                                    <w:sz w:val="24"/>
                                  </w:rPr>
                                  <w:t>2 група</w:t>
                                </w:r>
                                <w:r>
                                  <w:rPr>
                                    <w:color w:val="000000"/>
                                    <w:sz w:val="24"/>
                                  </w:rPr>
                                  <w:tab/>
                                  <w:t>1 група</w:t>
                                </w:r>
                              </w:p>
                            </w:txbxContent>
                          </wps:txbx>
                          <wps:bodyPr spcFirstLastPara="1" wrap="square" lIns="0" tIns="0" rIns="0" bIns="0" anchor="t" anchorCtr="0">
                            <a:noAutofit/>
                          </wps:bodyPr>
                        </wps:wsp>
                      </wpg:grpSp>
                    </wpg:wgp>
                  </a:graphicData>
                </a:graphic>
              </wp:anchor>
            </w:drawing>
          </mc:Choice>
          <mc:Fallback>
            <w:pict>
              <v:group id="_x0000_s1106" style="position:absolute;left:0;text-align:left;margin-left:54pt;margin-top:12pt;width:432.75pt;height:206.9pt;z-index:251662336;mso-wrap-distance-left:0;mso-wrap-distance-right:0;mso-position-horizontal-relative:text;mso-position-vertical-relative:text" coordorigin="25977,24658" coordsize="54959,276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">
                <v:group id="Группа 84" o:spid="_x0000_s1107" style="position:absolute;left:25980;top:24661;width:54927;height:26232" coordorigin="2263,246" coordsize="8650,41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">
                  <v:rect id="Прямоугольник 85" o:spid="_x0000_s1108" style="position:absolute;left:2263;top:246;width:8650;height:41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" filled="f" stroked="f">
                    <v:textbox inset="2.53958mm,2.53958mm,2.53958mm,2.53958mm">
                      <w:txbxContent>
                        <w:p w:rsidR="00841CFA" w:rsidRDefault="00841CFA">
                          <w:pPr>
                            <w:textDirection w:val="btLr"/>
                          </w:pPr>
                        </w:p>
                      </w:txbxContent>
                    </v:textbox>
                  </v:rect>
                  <v:shape id="Полилиния 86" o:spid="_x0000_s1109" style="position:absolute;left:5488;top:3322;width:3437;height:89;visibility:visible;mso-wrap-style:square;v-text-anchor:middle" coordsize="3437,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" path="m,l,88m859,r,88m1718,r,88m2577,r,88m3437,r,88e" filled="f" strokecolor="#d9d9d9">
                    <v:path arrowok="t" o:extrusionok="f"/>
                  </v:shape>
                  <v:rect id="Прямоугольник 87" o:spid="_x0000_s1110" style="position:absolute;left:4627;top:3226;width:4644;height: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" fillcolor="#5b9bd4" stroked="f">
                    <v:textbox inset="2.53958mm,2.53958mm,2.53958mm,2.53958mm">
                      <w:txbxContent>
                        <w:p w:rsidR="00841CFA" w:rsidRDefault="00841CFA">
                          <w:pPr>
                            <w:textDirection w:val="btLr"/>
                          </w:pPr>
                        </w:p>
                      </w:txbxContent>
                    </v:textbox>
                  </v:rect>
                  <v:shape id="Полилиния 88" o:spid="_x0000_s1111" style="position:absolute;left:5488;top:2492;width:2578;height:639;visibility:visible;mso-wrap-style:square;v-text-anchor:middle" coordsize="2578,63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" path="m,463l,639m859,463r,176m1718,463r,176m2577,463r,176m2577,r,367e" filled="f" strokecolor="#d9d9d9">
                    <v:path arrowok="t" o:extrusionok="f"/>
                  </v:shape>
                  <v:rect id="Прямоугольник 89" o:spid="_x0000_s1112" style="position:absolute;left:4627;top:2859;width:3612;height: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" fillcolor="#5b9bd4" stroked="f">
                    <v:textbox inset="2.53958mm,2.53958mm,2.53958mm,2.53958mm">
                      <w:txbxContent>
                        <w:p w:rsidR="00841CFA" w:rsidRDefault="00841CFA">
                          <w:pPr>
                            <w:textDirection w:val="btLr"/>
                          </w:pPr>
                        </w:p>
                      </w:txbxContent>
                    </v:textbox>
                  </v:rect>
                  <v:shape id="Полилиния 90" o:spid="_x0000_s1113" style="position:absolute;left:5488;top:2588;width:1719;height:176;visibility:visible;mso-wrap-style:square;v-text-anchor:middle" coordsize="1719,1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" path="m,l,175m859,r,175m1718,r,175e" filled="f" strokecolor="#d9d9d9">
                    <v:path arrowok="t" o:extrusionok="f"/>
                  </v:shape>
                  <v:rect id="Прямоугольник 91" o:spid="_x0000_s1114" style="position:absolute;left:4627;top:2492;width:3096;height: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" fillcolor="#5b9bd4" stroked="f">
                    <v:textbox inset="2.53958mm,2.53958mm,2.53958mm,2.53958mm">
                      <w:txbxContent>
                        <w:p w:rsidR="00841CFA" w:rsidRDefault="00841CFA">
                          <w:pPr>
                            <w:textDirection w:val="btLr"/>
                          </w:pPr>
                        </w:p>
                      </w:txbxContent>
                    </v:textbox>
                  </v:rect>
                  <v:shapetype id="_x0000_t32" coordsize="21600,21600" o:spt="32" o:oned="t" path="m,l21600,21600e" filled="f">
                    <v:path arrowok="t" fillok="f" o:connecttype="none"/>
                    <o:lock v:ext="edit" shapetype="t"/>
                  </v:shapetype>
                  <v:shape id="Прямая со стрелкой 92" o:spid="_x0000_s1115" type="#_x0000_t32" style="position:absolute;left:8926;top:2492;width:0;height:63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" strokecolor="#d9d9d9"/>
                  <v:shape id="Полилиния 93" o:spid="_x0000_s1116" style="position:absolute;left:4627;top:2763;width:4988;height:464;visibility:visible;mso-wrap-style:square;v-text-anchor:middle" coordsize="4988,4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" path="m3267,l,,,96r3267,l3267,xm4987,368l,368r,96l4987,464r,-96xe" fillcolor="#ec7c30" stroked="f">
                    <v:path arrowok="t" o:extrusionok="f"/>
                  </v:shape>
                  <v:shape id="Полилиния 94" o:spid="_x0000_s1117" style="position:absolute;left:5488;top:1853;width:2578;height:543;visibility:visible;mso-wrap-style:square;v-text-anchor:middle" coordsize="2578,5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" path="m,367l,542m859,367r,175m1718,367r,175m2577,367r,175m2577,r,271e" filled="f" strokecolor="#d9d9d9">
                    <v:path arrowok="t" o:extrusionok="f"/>
                  </v:shape>
                  <v:rect id="Прямоугольник 95" o:spid="_x0000_s1118" style="position:absolute;left:4627;top:2125;width:4128;height: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" fillcolor="#5b9bd4" stroked="f">
                    <v:textbox inset="2.53958mm,2.53958mm,2.53958mm,2.53958mm">
                      <w:txbxContent>
                        <w:p w:rsidR="00841CFA" w:rsidRDefault="00841CFA">
                          <w:pPr>
                            <w:textDirection w:val="btLr"/>
                          </w:pPr>
                        </w:p>
                      </w:txbxContent>
                    </v:textbox>
                  </v:rect>
                  <v:shape id="Полилиния 96" o:spid="_x0000_s1119" style="position:absolute;left:5488;top:1853;width:1719;height:176;visibility:visible;mso-wrap-style:square;v-text-anchor:middle" coordsize="1719,1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" path="m,l,175m859,r,175m1718,r,175e" filled="f" strokecolor="#d9d9d9">
                    <v:path arrowok="t" o:extrusionok="f"/>
                  </v:shape>
                  <v:rect id="Прямоугольник 97" o:spid="_x0000_s1120" style="position:absolute;left:4627;top:1757;width:3612;height: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" fillcolor="#5b9bd4" stroked="f">
                    <v:textbox inset="2.53958mm,2.53958mm,2.53958mm,2.53958mm">
                      <w:txbxContent>
                        <w:p w:rsidR="00841CFA" w:rsidRDefault="00841CFA">
                          <w:pPr>
                            <w:textDirection w:val="btLr"/>
                          </w:pPr>
                        </w:p>
                      </w:txbxContent>
                    </v:textbox>
                  </v:rect>
                  <v:shape id="Прямая со стрелкой 98" o:spid="_x0000_s1121" type="#_x0000_t32" style="position:absolute;left:8926;top:1758;width:0;height:63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" strokecolor="#d9d9d9"/>
                  <v:shape id="Полилиния 99" o:spid="_x0000_s1122" style="position:absolute;left:4627;top:2028;width:4385;height:464;visibility:visible;mso-wrap-style:square;v-text-anchor:middle" coordsize="4385,4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" path="m3096,l,,,96r3096,l3096,xm4385,367l,367r,96l4385,463r,-96xe" fillcolor="#ec7c30" stroked="f">
                    <v:path arrowok="t" o:extrusionok="f"/>
                  </v:shape>
                  <v:shape id="Полилиния 100" o:spid="_x0000_s1123" style="position:absolute;left:5488;top:752;width:3437;height:910;visibility:visible;mso-wrap-style:square;v-text-anchor:middle" coordsize="3437,9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" path="m,735l,910m859,735r,175m1718,735r,175m2577,735r,175m2577,367r,272m3437,735r,175m3437,r,639e" filled="f" strokecolor="#d9d9d9">
                    <v:path arrowok="t" o:extrusionok="f"/>
                  </v:shape>
                  <v:rect id="Прямоугольник 101" o:spid="_x0000_s1124" style="position:absolute;left:4627;top:1390;width:5074;height: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" fillcolor="#5b9bd4" stroked="f">
                    <v:textbox inset="2.53958mm,2.53958mm,2.53958mm,2.53958mm">
                      <w:txbxContent>
                        <w:p w:rsidR="00841CFA" w:rsidRDefault="00841CFA">
                          <w:pPr>
                            <w:textDirection w:val="btLr"/>
                          </w:pPr>
                        </w:p>
                      </w:txbxContent>
                    </v:textbox>
                  </v:rect>
                  <v:shape id="Полилиния 102" o:spid="_x0000_s1125" style="position:absolute;left:5488;top:1119;width:1719;height:176;visibility:visible;mso-wrap-style:square;v-text-anchor:middle" coordsize="1719,1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" path="m,l,176m859,r,176m1718,r,176e" filled="f" strokecolor="#d9d9d9">
                    <v:path arrowok="t" o:extrusionok="f"/>
                  </v:shape>
                  <v:rect id="Прямоугольник 103" o:spid="_x0000_s1126" style="position:absolute;left:4627;top:1023;width:3956;height: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" fillcolor="#5b9bd4" stroked="f">
                    <v:textbox inset="2.53958mm,2.53958mm,2.53958mm,2.53958mm">
                      <w:txbxContent>
                        <w:p w:rsidR="00841CFA" w:rsidRDefault="00841CFA">
                          <w:pPr>
                            <w:textDirection w:val="btLr"/>
                          </w:pPr>
                        </w:p>
                      </w:txbxContent>
                    </v:textbox>
                  </v:rect>
                  <v:shape id="Полилиния 104" o:spid="_x0000_s1127" style="position:absolute;left:5488;top:752;width:2578;height:176;visibility:visible;mso-wrap-style:square;v-text-anchor:middle" coordsize="2578,1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" path="m,l,175m859,r,175m1718,r,175m2577,r,175e" filled="f" strokecolor="#d9d9d9">
                    <v:path arrowok="t" o:extrusionok="f"/>
                  </v:shape>
                  <v:rect id="Прямоугольник 105" o:spid="_x0000_s1128" style="position:absolute;left:4627;top:656;width:4472;height: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" fillcolor="#5b9bd4" stroked="f">
                    <v:textbox inset="2.53958mm,2.53958mm,2.53958mm,2.53958mm">
                      <w:txbxContent>
                        <w:p w:rsidR="00841CFA" w:rsidRDefault="00841CFA">
                          <w:pPr>
                            <w:textDirection w:val="btLr"/>
                          </w:pPr>
                        </w:p>
                      </w:txbxContent>
                    </v:textbox>
                  </v:rect>
                  <v:shape id="Полилиния 106" o:spid="_x0000_s1129" style="position:absolute;left:4627;top:927;width:4644;height:831;visibility:visible;mso-wrap-style:square;v-text-anchor:middle" coordsize="4644,8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" path="m3267,368l,368r,96l3267,464r,-96xm3783,l,,,96r3783,l3783,xm4644,735l,735r,96l4644,831r,-96xe" fillcolor="#ec7c30" stroked="f">
                    <v:path arrowok="t" o:extrusionok="f"/>
                  </v:shape>
                  <v:shape id="Полилиния 107" o:spid="_x0000_s1130" style="position:absolute;left:5488;top:473;width:3437;height:87;visibility:visible;mso-wrap-style:square;v-text-anchor:middle" coordsize="3437,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" path="m,l,86m859,r,86m1718,r,86m2577,r,86m3437,r,86e" filled="f" strokecolor="#d9d9d9">
                    <v:path arrowok="t" o:extrusionok="f"/>
                  </v:shape>
                  <v:rect id="Прямоугольник 108" o:spid="_x0000_s1131" style="position:absolute;left:4627;top:560;width:4815;height: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" fillcolor="#ec7c30" stroked="f">
                    <v:textbox inset="2.53958mm,2.53958mm,2.53958mm,2.53958mm">
                      <w:txbxContent>
                        <w:p w:rsidR="00841CFA" w:rsidRDefault="00841CFA">
                          <w:pPr>
                            <w:textDirection w:val="btLr"/>
                          </w:pPr>
                        </w:p>
                      </w:txbxContent>
                    </v:textbox>
                  </v:rect>
                  <v:shape id="Полилиния 109" o:spid="_x0000_s1132" style="position:absolute;left:4627;top:473;width:6020;height:2938;visibility:visible;mso-wrap-style:square;v-text-anchor:middle" coordsize="6020,29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" path="m,2937l,m5158,r,2937m6019,r,2937e" filled="f" strokecolor="#d9d9d9">
                    <v:path arrowok="t" o:extrusionok="f"/>
                  </v:shape>
                  <v:rect id="Прямоугольник 110" o:spid="_x0000_s1133" style="position:absolute;left:5474;top:4006;width:118;height:1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" fillcolor="#ec7c30" stroked="f">
                    <v:textbox inset="2.53958mm,2.53958mm,2.53958mm,2.53958mm">
                      <w:txbxContent>
                        <w:p w:rsidR="00841CFA" w:rsidRDefault="00841CFA">
                          <w:pPr>
                            <w:textDirection w:val="btLr"/>
                          </w:pPr>
                        </w:p>
                      </w:txbxContent>
                    </v:textbox>
                  </v:rect>
                  <v:rect id="Прямоугольник 111" o:spid="_x0000_s1134" style="position:absolute;left:6739;top:4006;width:120;height:1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" fillcolor="#5b9bd4" stroked="f">
                    <v:textbox inset="2.53958mm,2.53958mm,2.53958mm,2.53958mm">
                      <w:txbxContent>
                        <w:p w:rsidR="00841CFA" w:rsidRDefault="00841CFA">
                          <w:pPr>
                            <w:textDirection w:val="btLr"/>
                          </w:pPr>
                        </w:p>
                      </w:txbxContent>
                    </v:textbox>
                  </v:rect>
                  <v:rect id="Прямоугольник 112" o:spid="_x0000_s1135" style="position:absolute;left:2270;top:253;width:8640;height:41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" filled="f" strokecolor="#d9d9d9">
                    <v:stroke startarrowwidth="narrow" startarrowlength="short" endarrowwidth="narrow" endarrowlength="short"/>
                    <v:textbox inset="2.53958mm,2.53958mm,2.53958mm,2.53958mm">
                      <w:txbxContent>
                        <w:p w:rsidR="00841CFA" w:rsidRDefault="00841CFA">
                          <w:pPr>
                            <w:textDirection w:val="btLr"/>
                          </w:pPr>
                        </w:p>
                      </w:txbxContent>
                    </v:textbox>
                  </v:rect>
                  <v:rect id="Прямоугольник 113" o:spid="_x0000_s1136" style="position:absolute;left:2398;top:522;width:2045;height:28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" filled="f" stroked="f">
                    <v:textbox inset="0,0,0,0">
                      <w:txbxContent>
                        <w:p w:rsidR="00841CFA" w:rsidRDefault="00841CFA">
                          <w:pPr>
                            <w:spacing w:line="266" w:lineRule="auto"/>
                            <w:ind w:right="17"/>
                            <w:jc w:val="right"/>
                            <w:textDirection w:val="btLr"/>
                          </w:pPr>
                          <w:r>
                            <w:rPr>
                              <w:color w:val="000000"/>
                              <w:sz w:val="24"/>
                            </w:rPr>
                            <w:t>8.</w:t>
                          </w:r>
                          <w:r>
                            <w:rPr>
                              <w:color w:val="000000"/>
                              <w:sz w:val="24"/>
                            </w:rPr>
                            <w:tab/>
                            <w:t>Емотивність</w:t>
                          </w:r>
                        </w:p>
                        <w:p w:rsidR="00841CFA" w:rsidRDefault="00841CFA">
                          <w:pPr>
                            <w:spacing w:before="91"/>
                            <w:ind w:right="17"/>
                            <w:jc w:val="right"/>
                            <w:textDirection w:val="btLr"/>
                          </w:pPr>
                          <w:r>
                            <w:rPr>
                              <w:color w:val="000000"/>
                              <w:sz w:val="24"/>
                            </w:rPr>
                            <w:t>7.</w:t>
                          </w:r>
                          <w:r>
                            <w:rPr>
                              <w:color w:val="000000"/>
                              <w:sz w:val="24"/>
                            </w:rPr>
                            <w:tab/>
                            <w:t>Ригідність</w:t>
                          </w:r>
                        </w:p>
                        <w:p w:rsidR="00841CFA" w:rsidRDefault="00841CFA">
                          <w:pPr>
                            <w:spacing w:before="91"/>
                            <w:ind w:right="20"/>
                            <w:jc w:val="right"/>
                            <w:textDirection w:val="btLr"/>
                          </w:pPr>
                          <w:r>
                            <w:rPr>
                              <w:color w:val="000000"/>
                              <w:sz w:val="24"/>
                            </w:rPr>
                            <w:t>6.</w:t>
                          </w:r>
                          <w:r>
                            <w:rPr>
                              <w:color w:val="000000"/>
                              <w:sz w:val="24"/>
                            </w:rPr>
                            <w:tab/>
                            <w:t>Тривога</w:t>
                          </w:r>
                        </w:p>
                        <w:p w:rsidR="00841CFA" w:rsidRDefault="00841CFA">
                          <w:pPr>
                            <w:spacing w:before="91"/>
                            <w:ind w:right="22"/>
                            <w:jc w:val="right"/>
                            <w:textDirection w:val="btLr"/>
                          </w:pPr>
                          <w:r>
                            <w:rPr>
                              <w:color w:val="000000"/>
                              <w:sz w:val="24"/>
                            </w:rPr>
                            <w:t>5.</w:t>
                          </w:r>
                          <w:r>
                            <w:rPr>
                              <w:color w:val="000000"/>
                              <w:sz w:val="24"/>
                            </w:rPr>
                            <w:tab/>
                            <w:t>Агресивність</w:t>
                          </w:r>
                        </w:p>
                        <w:p w:rsidR="00841CFA" w:rsidRDefault="00841CFA">
                          <w:pPr>
                            <w:spacing w:before="91"/>
                            <w:ind w:right="17"/>
                            <w:jc w:val="right"/>
                            <w:textDirection w:val="btLr"/>
                          </w:pPr>
                          <w:r>
                            <w:rPr>
                              <w:color w:val="000000"/>
                              <w:sz w:val="24"/>
                            </w:rPr>
                            <w:t>4.</w:t>
                          </w:r>
                          <w:r>
                            <w:rPr>
                              <w:color w:val="000000"/>
                              <w:sz w:val="24"/>
                            </w:rPr>
                            <w:tab/>
                            <w:t>Сензитивність</w:t>
                          </w:r>
                        </w:p>
                        <w:p w:rsidR="00841CFA" w:rsidRDefault="00841CFA">
                          <w:pPr>
                            <w:spacing w:before="91"/>
                            <w:ind w:right="18"/>
                            <w:jc w:val="right"/>
                            <w:textDirection w:val="btLr"/>
                          </w:pPr>
                          <w:r>
                            <w:rPr>
                              <w:color w:val="000000"/>
                              <w:sz w:val="24"/>
                            </w:rPr>
                            <w:t>3.</w:t>
                          </w:r>
                          <w:r>
                            <w:rPr>
                              <w:color w:val="000000"/>
                              <w:sz w:val="24"/>
                            </w:rPr>
                            <w:tab/>
                            <w:t>Спонтанність</w:t>
                          </w:r>
                        </w:p>
                        <w:p w:rsidR="00841CFA" w:rsidRDefault="00841CFA">
                          <w:pPr>
                            <w:spacing w:before="91"/>
                            <w:ind w:right="17"/>
                            <w:jc w:val="right"/>
                            <w:textDirection w:val="btLr"/>
                          </w:pPr>
                          <w:r>
                            <w:rPr>
                              <w:color w:val="000000"/>
                              <w:sz w:val="24"/>
                            </w:rPr>
                            <w:t>2.</w:t>
                          </w:r>
                          <w:r>
                            <w:rPr>
                              <w:color w:val="000000"/>
                              <w:sz w:val="24"/>
                            </w:rPr>
                            <w:tab/>
                            <w:t>Інтроверсія</w:t>
                          </w:r>
                        </w:p>
                        <w:p w:rsidR="00841CFA" w:rsidRDefault="00841CFA">
                          <w:pPr>
                            <w:spacing w:before="91"/>
                            <w:ind w:right="18"/>
                            <w:jc w:val="right"/>
                            <w:textDirection w:val="btLr"/>
                          </w:pPr>
                          <w:r>
                            <w:rPr>
                              <w:color w:val="000000"/>
                              <w:sz w:val="24"/>
                            </w:rPr>
                            <w:t>1.</w:t>
                          </w:r>
                          <w:r>
                            <w:rPr>
                              <w:color w:val="000000"/>
                              <w:sz w:val="24"/>
                            </w:rPr>
                            <w:tab/>
                            <w:t>Екстраверсія</w:t>
                          </w:r>
                        </w:p>
                      </w:txbxContent>
                    </v:textbox>
                  </v:rect>
                  <v:rect id="Прямоугольник 114" o:spid="_x0000_s1137" style="position:absolute;left:4583;top:3560;width:112;height:1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" filled="f" stroked="f">
                    <v:textbox inset="0,0,0,0">
                      <w:txbxContent>
                        <w:p w:rsidR="00841CFA" w:rsidRDefault="00841CFA">
                          <w:pPr>
                            <w:spacing w:line="180" w:lineRule="auto"/>
                            <w:textDirection w:val="btLr"/>
                          </w:pPr>
                          <w:r>
                            <w:rPr>
                              <w:rFonts w:ascii="Calibri" w:eastAsia="Calibri" w:hAnsi="Calibri" w:cs="Calibri"/>
                              <w:color w:val="585858"/>
                              <w:sz w:val="18"/>
                            </w:rPr>
                            <w:t>0</w:t>
                          </w:r>
                        </w:p>
                      </w:txbxContent>
                    </v:textbox>
                  </v:rect>
                  <v:rect id="Прямоугольник 115" o:spid="_x0000_s1138" style="position:absolute;left:5443;top:3560;width:112;height:1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" filled="f" stroked="f">
                    <v:textbox inset="0,0,0,0">
                      <w:txbxContent>
                        <w:p w:rsidR="00841CFA" w:rsidRDefault="00841CFA">
                          <w:pPr>
                            <w:spacing w:line="180" w:lineRule="auto"/>
                            <w:textDirection w:val="btLr"/>
                          </w:pPr>
                          <w:r>
                            <w:rPr>
                              <w:rFonts w:ascii="Calibri" w:eastAsia="Calibri" w:hAnsi="Calibri" w:cs="Calibri"/>
                              <w:color w:val="585858"/>
                              <w:sz w:val="18"/>
                            </w:rPr>
                            <w:t>1</w:t>
                          </w:r>
                        </w:p>
                      </w:txbxContent>
                    </v:textbox>
                  </v:rect>
                  <v:rect id="Прямоугольник 116" o:spid="_x0000_s1139" style="position:absolute;left:6303;top:3560;width:112;height:1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" filled="f" stroked="f">
                    <v:textbox inset="0,0,0,0">
                      <w:txbxContent>
                        <w:p w:rsidR="00841CFA" w:rsidRDefault="00841CFA">
                          <w:pPr>
                            <w:spacing w:line="180" w:lineRule="auto"/>
                            <w:textDirection w:val="btLr"/>
                          </w:pPr>
                          <w:r>
                            <w:rPr>
                              <w:rFonts w:ascii="Calibri" w:eastAsia="Calibri" w:hAnsi="Calibri" w:cs="Calibri"/>
                              <w:color w:val="585858"/>
                              <w:sz w:val="18"/>
                            </w:rPr>
                            <w:t>2</w:t>
                          </w:r>
                        </w:p>
                      </w:txbxContent>
                    </v:textbox>
                  </v:rect>
                  <v:rect id="Прямоугольник 117" o:spid="_x0000_s1140" style="position:absolute;left:7163;top:3560;width:112;height:1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" filled="f" stroked="f">
                    <v:textbox inset="0,0,0,0">
                      <w:txbxContent>
                        <w:p w:rsidR="00841CFA" w:rsidRDefault="00841CFA">
                          <w:pPr>
                            <w:spacing w:line="180" w:lineRule="auto"/>
                            <w:textDirection w:val="btLr"/>
                          </w:pPr>
                          <w:r>
                            <w:rPr>
                              <w:rFonts w:ascii="Calibri" w:eastAsia="Calibri" w:hAnsi="Calibri" w:cs="Calibri"/>
                              <w:color w:val="585858"/>
                              <w:sz w:val="18"/>
                            </w:rPr>
                            <w:t>3</w:t>
                          </w:r>
                        </w:p>
                      </w:txbxContent>
                    </v:textbox>
                  </v:rect>
                  <v:rect id="Прямоугольник 118" o:spid="_x0000_s1141" style="position:absolute;left:8022;top:3560;width:112;height:1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" filled="f" stroked="f">
                    <v:textbox inset="0,0,0,0">
                      <w:txbxContent>
                        <w:p w:rsidR="00841CFA" w:rsidRDefault="00841CFA">
                          <w:pPr>
                            <w:spacing w:line="180" w:lineRule="auto"/>
                            <w:textDirection w:val="btLr"/>
                          </w:pPr>
                          <w:r>
                            <w:rPr>
                              <w:rFonts w:ascii="Calibri" w:eastAsia="Calibri" w:hAnsi="Calibri" w:cs="Calibri"/>
                              <w:color w:val="585858"/>
                              <w:sz w:val="18"/>
                            </w:rPr>
                            <w:t>4</w:t>
                          </w:r>
                        </w:p>
                      </w:txbxContent>
                    </v:textbox>
                  </v:rect>
                  <v:rect id="Прямоугольник 119" o:spid="_x0000_s1142" style="position:absolute;left:8882;top:3560;width:112;height:1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" filled="f" stroked="f">
                    <v:textbox inset="0,0,0,0">
                      <w:txbxContent>
                        <w:p w:rsidR="00841CFA" w:rsidRDefault="00841CFA">
                          <w:pPr>
                            <w:spacing w:line="180" w:lineRule="auto"/>
                            <w:textDirection w:val="btLr"/>
                          </w:pPr>
                          <w:r>
                            <w:rPr>
                              <w:rFonts w:ascii="Calibri" w:eastAsia="Calibri" w:hAnsi="Calibri" w:cs="Calibri"/>
                              <w:color w:val="585858"/>
                              <w:sz w:val="18"/>
                            </w:rPr>
                            <w:t>5</w:t>
                          </w:r>
                        </w:p>
                      </w:txbxContent>
                    </v:textbox>
                  </v:rect>
                  <v:rect id="Прямоугольник 120" o:spid="_x0000_s1143" style="position:absolute;left:9742;top:3560;width:112;height:1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" filled="f" stroked="f">
                    <v:textbox inset="0,0,0,0">
                      <w:txbxContent>
                        <w:p w:rsidR="00841CFA" w:rsidRDefault="00841CFA">
                          <w:pPr>
                            <w:spacing w:line="180" w:lineRule="auto"/>
                            <w:textDirection w:val="btLr"/>
                          </w:pPr>
                          <w:r>
                            <w:rPr>
                              <w:rFonts w:ascii="Calibri" w:eastAsia="Calibri" w:hAnsi="Calibri" w:cs="Calibri"/>
                              <w:color w:val="585858"/>
                              <w:sz w:val="18"/>
                            </w:rPr>
                            <w:t>6</w:t>
                          </w:r>
                        </w:p>
                      </w:txbxContent>
                    </v:textbox>
                  </v:rect>
                  <v:rect id="Прямоугольник 121" o:spid="_x0000_s1144" style="position:absolute;left:10602;top:3560;width:112;height:1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" filled="f" stroked="f">
                    <v:textbox inset="0,0,0,0">
                      <w:txbxContent>
                        <w:p w:rsidR="00841CFA" w:rsidRDefault="00841CFA">
                          <w:pPr>
                            <w:spacing w:line="180" w:lineRule="auto"/>
                            <w:textDirection w:val="btLr"/>
                          </w:pPr>
                          <w:r>
                            <w:rPr>
                              <w:rFonts w:ascii="Calibri" w:eastAsia="Calibri" w:hAnsi="Calibri" w:cs="Calibri"/>
                              <w:color w:val="585858"/>
                              <w:sz w:val="18"/>
                            </w:rPr>
                            <w:t>7</w:t>
                          </w:r>
                        </w:p>
                      </w:txbxContent>
                    </v:textbox>
                  </v:rect>
                  <v:rect id="Прямоугольник 122" o:spid="_x0000_s1145" style="position:absolute;left:5646;top:3937;width:2162;height:2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" filled="f" stroked="f">
                    <v:textbox inset="0,0,0,0">
                      <w:txbxContent>
                        <w:p w:rsidR="00841CFA" w:rsidRDefault="00841CFA">
                          <w:pPr>
                            <w:spacing w:line="266" w:lineRule="auto"/>
                            <w:textDirection w:val="btLr"/>
                          </w:pPr>
                          <w:r>
                            <w:rPr>
                              <w:color w:val="000000"/>
                              <w:sz w:val="24"/>
                            </w:rPr>
                            <w:t>2 група</w:t>
                          </w:r>
                          <w:r>
                            <w:rPr>
                              <w:color w:val="000000"/>
                              <w:sz w:val="24"/>
                            </w:rPr>
                            <w:tab/>
                            <w:t>1 група</w:t>
                          </w:r>
                        </w:p>
                      </w:txbxContent>
                    </v:textbox>
                  </v:rect>
                </v:group>
                <w10:wrap type="topAndBottom"/>
              </v:group>
            </w:pict>
          </mc:Fallback>
        </mc:AlternateContent>
      </w:r>
    </w:p>
    <w:p w:rsidR="00D31688" w:rsidRDefault="00D31688">
      <w:pPr>
        <w:pBdr>
          <w:top w:val="nil"/>
          <w:left w:val="nil"/>
          <w:bottom w:val="nil"/>
          <w:right w:val="nil"/>
          <w:between w:val="nil"/>
        </w:pBdr>
        <w:tabs>
          <w:tab w:val="left" w:pos="142"/>
        </w:tabs>
        <w:spacing w:line="360" w:lineRule="auto"/>
        <w:ind w:firstLine="851"/>
        <w:jc w:val="both"/>
        <w:rPr>
          <w:color w:val="000000"/>
          <w:sz w:val="28"/>
          <w:szCs w:val="28"/>
        </w:rPr>
      </w:pP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 xml:space="preserve">Виходячи з узагальнення результатів дослідження, можна описати психологічні портрети представників груп </w:t>
      </w:r>
      <w:r>
        <w:rPr>
          <w:sz w:val="28"/>
          <w:szCs w:val="28"/>
        </w:rPr>
        <w:t>зі</w:t>
      </w:r>
      <w:r>
        <w:rPr>
          <w:color w:val="000000"/>
          <w:sz w:val="28"/>
          <w:szCs w:val="28"/>
        </w:rPr>
        <w:t xml:space="preserve"> значними цінностями та бажаними цінностями здоров’я. Однак зазначимо, що більшість середніх значень у провідних тенденціях мають нормативний невиражений характер у виявленні специфічних індивідуально-психічних особливостей представників вибірки обох груп. І цей факт автором методики вважається таким, що утрудняє в інтерпретаціях виділених специфічних особливостей.</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Отже, представники зі значними цінностями власного здоров’я у першій групі (n=28), зафіксували такі тенденції у переважанні індивідуально-психічних рис особистості. У порядку виразності це тривожність (5,9), екстраверсія (5,4), сензитивність (4,8). Низькими у своєму прояві є спонтанність (3,6) і агресивність (4,2).</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 xml:space="preserve">Це характеризує представників групи, як чуйних, </w:t>
      </w:r>
      <w:r>
        <w:rPr>
          <w:sz w:val="28"/>
          <w:szCs w:val="28"/>
        </w:rPr>
        <w:t>емпатійних</w:t>
      </w:r>
      <w:r>
        <w:rPr>
          <w:color w:val="000000"/>
          <w:sz w:val="28"/>
          <w:szCs w:val="28"/>
        </w:rPr>
        <w:t xml:space="preserve">, які відгукуються на прояв змін, як </w:t>
      </w:r>
      <w:r>
        <w:rPr>
          <w:sz w:val="28"/>
          <w:szCs w:val="28"/>
        </w:rPr>
        <w:t xml:space="preserve">у </w:t>
      </w:r>
      <w:r>
        <w:rPr>
          <w:color w:val="000000"/>
          <w:sz w:val="28"/>
          <w:szCs w:val="28"/>
        </w:rPr>
        <w:t xml:space="preserve">власному самопочутті, так і зміні навколишнього середовища, також вони володіють достатнім рівнем альтруїзму, увагою до нюансів, вони розсудливі, але при цьому недостатньо впевнені у собі. Вони виявляють товариськість, доброзичливість та добросердя у спілкуванні, частіше </w:t>
      </w:r>
      <w:r>
        <w:rPr>
          <w:color w:val="000000"/>
          <w:sz w:val="28"/>
          <w:szCs w:val="28"/>
        </w:rPr>
        <w:lastRenderedPageBreak/>
        <w:t>бувають емоційно врівноваженими та сумлінними, як правило, поєднують у собі комунікативні та моральні якості. Дещо виражена тривожність попереджає реакції, іноді передчасні, на негативні фактори, що впливають на здоров’я, як соматичне, так і ментальне. Збалансований прояв протилежних провідних тенденцій пом’якшує переважні якості, і загалом, характеризує їх середній профіль та особистість загалом, як гармонійну та врівноважену в усіх сенсах.</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sz w:val="28"/>
          <w:szCs w:val="28"/>
        </w:rPr>
        <w:t>Своєю чергою</w:t>
      </w:r>
      <w:r>
        <w:rPr>
          <w:color w:val="000000"/>
          <w:sz w:val="28"/>
          <w:szCs w:val="28"/>
        </w:rPr>
        <w:t>, респонденти з індиферентними чи бажаними цінностями власного здоров’я у другій групі (n=22) визначили такі тенденції у вираженості індивідуально-психічних властивостей особистості. Так, на перший план вийшли прояви екстраверсії (5,9), агресивності (5,4) та спонтанності (5,1). Низькими у своєму прояві є інтровертованість (3,8), сензитвність (3,6) і тривожність (3,8).</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 xml:space="preserve">Таким чином, в описі психологічного портрета членів цієї групи вибірки будуть спрямовані на себе з тенденцією до егоцентризму, зайвої самовпевненості, недостатнього самоконтролю, дратівливості. Вони вважають за краще наполягати на своїй думці, часто не намагаються знайти компроміси, іноді їм не вистачає вдумливості та самоаналізу у </w:t>
      </w:r>
      <w:r>
        <w:rPr>
          <w:sz w:val="28"/>
          <w:szCs w:val="28"/>
        </w:rPr>
        <w:t>розв’язуванні поточних питань</w:t>
      </w:r>
      <w:r>
        <w:rPr>
          <w:color w:val="000000"/>
          <w:sz w:val="28"/>
          <w:szCs w:val="28"/>
        </w:rPr>
        <w:t xml:space="preserve">, що може призводити до конфліктних відносин </w:t>
      </w:r>
      <w:r>
        <w:rPr>
          <w:sz w:val="28"/>
          <w:szCs w:val="28"/>
        </w:rPr>
        <w:t>з</w:t>
      </w:r>
      <w:r>
        <w:rPr>
          <w:color w:val="000000"/>
          <w:sz w:val="28"/>
          <w:szCs w:val="28"/>
        </w:rPr>
        <w:t xml:space="preserve"> оточуючими. Необдуманість їхніх дій, реактивність поведінки, прагнення спочатку робити, а потім думати, може посилювати їхню незадоволеність тим, що відбувається. Це може призводити до зростання дратівливості, і загалом ускладнює повноцінне міжособистісне спілкування.</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sz w:val="28"/>
          <w:szCs w:val="28"/>
        </w:rPr>
        <w:t>Порівнюючи</w:t>
      </w:r>
      <w:r>
        <w:rPr>
          <w:color w:val="000000"/>
          <w:sz w:val="28"/>
          <w:szCs w:val="28"/>
        </w:rPr>
        <w:t xml:space="preserve"> отриман</w:t>
      </w:r>
      <w:r>
        <w:rPr>
          <w:sz w:val="28"/>
          <w:szCs w:val="28"/>
        </w:rPr>
        <w:t>і</w:t>
      </w:r>
      <w:r>
        <w:rPr>
          <w:color w:val="000000"/>
          <w:sz w:val="28"/>
          <w:szCs w:val="28"/>
        </w:rPr>
        <w:t xml:space="preserve"> результати, можна назвати найвиразніші розбіжності по </w:t>
      </w:r>
      <w:r>
        <w:rPr>
          <w:sz w:val="28"/>
          <w:szCs w:val="28"/>
        </w:rPr>
        <w:t>тенденціях</w:t>
      </w:r>
      <w:r>
        <w:rPr>
          <w:color w:val="000000"/>
          <w:sz w:val="28"/>
          <w:szCs w:val="28"/>
        </w:rPr>
        <w:t xml:space="preserve"> сензитивності, що характеризує представників першої групи як товариських, дбайливих і співчутливих, які </w:t>
      </w:r>
      <w:r>
        <w:rPr>
          <w:sz w:val="28"/>
          <w:szCs w:val="28"/>
        </w:rPr>
        <w:t>поважають</w:t>
      </w:r>
      <w:r>
        <w:rPr>
          <w:color w:val="000000"/>
          <w:sz w:val="28"/>
          <w:szCs w:val="28"/>
        </w:rPr>
        <w:t xml:space="preserve"> себе та своє оточення. Учасники другої групи більш зосереджені на своїх інтересах, вони займають активну позицію щодо реалізації лише своїх потреб і часто проявляють байдужість до думки оточення, в емоційному плані найчастіше переживають роздратування, протест і незгоду з думкою та </w:t>
      </w:r>
      <w:r>
        <w:rPr>
          <w:sz w:val="28"/>
          <w:szCs w:val="28"/>
        </w:rPr>
        <w:t>думкою</w:t>
      </w:r>
      <w:r>
        <w:rPr>
          <w:color w:val="000000"/>
          <w:sz w:val="28"/>
          <w:szCs w:val="28"/>
        </w:rPr>
        <w:t xml:space="preserve"> свого оточення. </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 xml:space="preserve">Відмінності у середніх значеннях за тенденцією тривожність характеризує учасників дослідження першої групи як менш впевнених у собі, з ознаками тривожності та чутливості, як більш соціально конформних, порівняно з </w:t>
      </w:r>
      <w:r>
        <w:rPr>
          <w:color w:val="000000"/>
          <w:sz w:val="28"/>
          <w:szCs w:val="28"/>
        </w:rPr>
        <w:lastRenderedPageBreak/>
        <w:t xml:space="preserve">представниками другої групи. Респонденти другої групи проявляють впевненість і самовпевненість, відрізняється навіть деякою бездушністю та </w:t>
      </w:r>
      <w:r>
        <w:rPr>
          <w:sz w:val="28"/>
          <w:szCs w:val="28"/>
        </w:rPr>
        <w:t>жорстокістю</w:t>
      </w:r>
      <w:r>
        <w:rPr>
          <w:color w:val="000000"/>
          <w:sz w:val="28"/>
          <w:szCs w:val="28"/>
        </w:rPr>
        <w:t xml:space="preserve">. Вони, як правило, не помічають свої помилки та свої невдачі, оцінюють себе як більш талановитих, порівняно з оточенням. Респонденти цієї групи недостатньо контролюють свій емоційний стан і можуть відчувати поведінкові труднощі у соціалізації та спілкуванні. Можна припустити, що респонденти першої групи є емоційно </w:t>
      </w:r>
      <w:r>
        <w:rPr>
          <w:sz w:val="28"/>
          <w:szCs w:val="28"/>
        </w:rPr>
        <w:t>емпатійними</w:t>
      </w:r>
      <w:r>
        <w:rPr>
          <w:color w:val="000000"/>
          <w:sz w:val="28"/>
          <w:szCs w:val="28"/>
        </w:rPr>
        <w:t xml:space="preserve"> </w:t>
      </w:r>
      <w:r>
        <w:rPr>
          <w:sz w:val="28"/>
          <w:szCs w:val="28"/>
        </w:rPr>
        <w:t>та</w:t>
      </w:r>
      <w:r>
        <w:rPr>
          <w:color w:val="000000"/>
          <w:sz w:val="28"/>
          <w:szCs w:val="28"/>
        </w:rPr>
        <w:t xml:space="preserve"> стриманішими, зовні незбудливими, і в основному спокійними. При цьому вони надмірно можуть переживати події та обставини життя у внутрішньому плані. Представники другої групи частіше характеризуються як нетерплячі, легко збудливі та спонтанні у думках та вчинках. Учасники першої групи мають більш виражені ознаки акуратності, цілеспрямованості, сумлінності, старанності та відповідальності. Недостатньо виражені аналогічні ознаки в представників другої групи відображають те, що ними недостатньо виконуються моральні та соціальні норми </w:t>
      </w:r>
      <w:r>
        <w:rPr>
          <w:sz w:val="28"/>
          <w:szCs w:val="28"/>
        </w:rPr>
        <w:t>та</w:t>
      </w:r>
      <w:r>
        <w:rPr>
          <w:color w:val="000000"/>
          <w:sz w:val="28"/>
          <w:szCs w:val="28"/>
        </w:rPr>
        <w:t xml:space="preserve"> правила поведінки, якщо вони стикаються і йдуть </w:t>
      </w:r>
      <w:r>
        <w:rPr>
          <w:sz w:val="28"/>
          <w:szCs w:val="28"/>
        </w:rPr>
        <w:t>всупереч</w:t>
      </w:r>
      <w:r>
        <w:rPr>
          <w:color w:val="000000"/>
          <w:sz w:val="28"/>
          <w:szCs w:val="28"/>
        </w:rPr>
        <w:t xml:space="preserve"> із власними інтересами. Ці респонденти частіше нехтують або знижують вимоги щодо своїх обов’язків.</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 xml:space="preserve">Ми також припускаємо більш високий самоконтроль у представників першої групи, що свідчать про хорошу саморегуляцію, соціальну пристосованість та міцно сформовані вміння контролювати свою поведінку. Респонденти другої групи відрізняються недостатньою саморегуляцією поведінки, і, як наслідок, мають проблеми у сфері соціальної взаємодії, виявляючи підвищену конфліктність. </w:t>
      </w:r>
      <w:r>
        <w:rPr>
          <w:sz w:val="28"/>
          <w:szCs w:val="28"/>
        </w:rPr>
        <w:t>В</w:t>
      </w:r>
      <w:r>
        <w:rPr>
          <w:color w:val="000000"/>
          <w:sz w:val="28"/>
          <w:szCs w:val="28"/>
        </w:rPr>
        <w:t xml:space="preserve"> учасників у першій групі більшу частину часу спостерігається тривожний стан </w:t>
      </w:r>
      <w:r>
        <w:rPr>
          <w:sz w:val="28"/>
          <w:szCs w:val="28"/>
        </w:rPr>
        <w:t>зі</w:t>
      </w:r>
      <w:r>
        <w:rPr>
          <w:color w:val="000000"/>
          <w:sz w:val="28"/>
          <w:szCs w:val="28"/>
        </w:rPr>
        <w:t xml:space="preserve"> спрямованістю емоційної напруги на самих себе, тоді як респонденти другої групи часто виявляють стан дратівливості та занепокоєння, спрямованого на оточення, яке може перейти у конфронтацію та вербальну агресію. Усе це свідчить про різноспрямовані реакції індивідів груп: </w:t>
      </w:r>
      <w:r>
        <w:rPr>
          <w:sz w:val="28"/>
          <w:szCs w:val="28"/>
        </w:rPr>
        <w:t>інтропунітивного</w:t>
      </w:r>
      <w:r>
        <w:rPr>
          <w:color w:val="000000"/>
          <w:sz w:val="28"/>
          <w:szCs w:val="28"/>
        </w:rPr>
        <w:t xml:space="preserve"> або екстрапунітивного характеру.</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 xml:space="preserve">Далі ми проаналізували результати вивчення прояву нейротизму за допомогою методики Г. Айзенка в обох групах вибірки дослідження. Аналіз проходив за групами відповідно до виразності цінності «власне здоров’я». Основні </w:t>
      </w:r>
      <w:r>
        <w:rPr>
          <w:color w:val="000000"/>
          <w:sz w:val="28"/>
          <w:szCs w:val="28"/>
        </w:rPr>
        <w:lastRenderedPageBreak/>
        <w:t xml:space="preserve">показники представлені у зведеній таблиці 2.3 та у порівнянні на рис. 2.6. </w:t>
      </w:r>
    </w:p>
    <w:p w:rsidR="00D31688" w:rsidRDefault="00841CFA">
      <w:pPr>
        <w:pBdr>
          <w:top w:val="nil"/>
          <w:left w:val="nil"/>
          <w:bottom w:val="nil"/>
          <w:right w:val="nil"/>
          <w:between w:val="nil"/>
        </w:pBdr>
        <w:tabs>
          <w:tab w:val="left" w:pos="142"/>
        </w:tabs>
        <w:spacing w:line="360" w:lineRule="auto"/>
        <w:ind w:firstLine="851"/>
        <w:jc w:val="right"/>
        <w:rPr>
          <w:i/>
          <w:color w:val="000000"/>
          <w:sz w:val="28"/>
          <w:szCs w:val="28"/>
        </w:rPr>
      </w:pPr>
      <w:r>
        <w:rPr>
          <w:i/>
          <w:color w:val="000000"/>
          <w:sz w:val="28"/>
          <w:szCs w:val="28"/>
        </w:rPr>
        <w:t xml:space="preserve">Таблиця 2.3. Зведені результати розподілу представників вибірки за рівнями вираженості нейротизму </w:t>
      </w:r>
    </w:p>
    <w:tbl>
      <w:tblPr>
        <w:tblStyle w:val="a7"/>
        <w:tblW w:w="9554" w:type="dxa"/>
        <w:tblInd w:w="4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113"/>
        <w:gridCol w:w="2694"/>
        <w:gridCol w:w="2747"/>
      </w:tblGrid>
      <w:tr w:rsidR="00D31688">
        <w:trPr>
          <w:trHeight w:val="559"/>
        </w:trPr>
        <w:tc>
          <w:tcPr>
            <w:tcW w:w="4113" w:type="dxa"/>
          </w:tcPr>
          <w:p w:rsidR="00D31688" w:rsidRDefault="00841CFA">
            <w:pPr>
              <w:pBdr>
                <w:top w:val="nil"/>
                <w:left w:val="nil"/>
                <w:bottom w:val="nil"/>
                <w:right w:val="nil"/>
                <w:between w:val="nil"/>
              </w:pBdr>
              <w:tabs>
                <w:tab w:val="left" w:pos="142"/>
              </w:tabs>
              <w:spacing w:line="360" w:lineRule="auto"/>
              <w:jc w:val="center"/>
              <w:rPr>
                <w:b/>
                <w:color w:val="000000"/>
                <w:sz w:val="28"/>
                <w:szCs w:val="28"/>
              </w:rPr>
            </w:pPr>
            <w:r>
              <w:rPr>
                <w:b/>
                <w:color w:val="000000"/>
                <w:sz w:val="28"/>
                <w:szCs w:val="28"/>
              </w:rPr>
              <w:t>Показники нейротизму</w:t>
            </w:r>
          </w:p>
        </w:tc>
        <w:tc>
          <w:tcPr>
            <w:tcW w:w="2694" w:type="dxa"/>
          </w:tcPr>
          <w:p w:rsidR="00D31688" w:rsidRDefault="00841CFA">
            <w:pPr>
              <w:pBdr>
                <w:top w:val="nil"/>
                <w:left w:val="nil"/>
                <w:bottom w:val="nil"/>
                <w:right w:val="nil"/>
                <w:between w:val="nil"/>
              </w:pBdr>
              <w:tabs>
                <w:tab w:val="left" w:pos="142"/>
              </w:tabs>
              <w:spacing w:line="360" w:lineRule="auto"/>
              <w:jc w:val="center"/>
              <w:rPr>
                <w:b/>
                <w:color w:val="000000"/>
                <w:sz w:val="28"/>
                <w:szCs w:val="28"/>
              </w:rPr>
            </w:pPr>
            <w:r>
              <w:rPr>
                <w:b/>
                <w:color w:val="000000"/>
                <w:sz w:val="28"/>
                <w:szCs w:val="28"/>
              </w:rPr>
              <w:t>Перша група (n=28)</w:t>
            </w:r>
          </w:p>
        </w:tc>
        <w:tc>
          <w:tcPr>
            <w:tcW w:w="2747" w:type="dxa"/>
          </w:tcPr>
          <w:p w:rsidR="00D31688" w:rsidRDefault="00841CFA">
            <w:pPr>
              <w:pBdr>
                <w:top w:val="nil"/>
                <w:left w:val="nil"/>
                <w:bottom w:val="nil"/>
                <w:right w:val="nil"/>
                <w:between w:val="nil"/>
              </w:pBdr>
              <w:tabs>
                <w:tab w:val="left" w:pos="142"/>
              </w:tabs>
              <w:spacing w:line="360" w:lineRule="auto"/>
              <w:jc w:val="center"/>
              <w:rPr>
                <w:b/>
                <w:color w:val="000000"/>
                <w:sz w:val="28"/>
                <w:szCs w:val="28"/>
              </w:rPr>
            </w:pPr>
            <w:r>
              <w:rPr>
                <w:b/>
                <w:color w:val="000000"/>
                <w:sz w:val="28"/>
                <w:szCs w:val="28"/>
              </w:rPr>
              <w:t>Друга група (n=22)</w:t>
            </w:r>
          </w:p>
        </w:tc>
      </w:tr>
      <w:tr w:rsidR="00D31688">
        <w:trPr>
          <w:trHeight w:val="275"/>
        </w:trPr>
        <w:tc>
          <w:tcPr>
            <w:tcW w:w="4113" w:type="dxa"/>
          </w:tcPr>
          <w:p w:rsidR="00D31688" w:rsidRDefault="00841CFA">
            <w:pPr>
              <w:pBdr>
                <w:top w:val="nil"/>
                <w:left w:val="nil"/>
                <w:bottom w:val="nil"/>
                <w:right w:val="nil"/>
                <w:between w:val="nil"/>
              </w:pBdr>
              <w:tabs>
                <w:tab w:val="left" w:pos="142"/>
              </w:tabs>
              <w:spacing w:line="360" w:lineRule="auto"/>
              <w:jc w:val="both"/>
              <w:rPr>
                <w:color w:val="000000"/>
                <w:sz w:val="28"/>
                <w:szCs w:val="28"/>
              </w:rPr>
            </w:pPr>
            <w:r>
              <w:rPr>
                <w:color w:val="000000"/>
                <w:sz w:val="28"/>
                <w:szCs w:val="28"/>
              </w:rPr>
              <w:t>низький рівень 0-8 б.</w:t>
            </w:r>
          </w:p>
        </w:tc>
        <w:tc>
          <w:tcPr>
            <w:tcW w:w="2694" w:type="dxa"/>
          </w:tcPr>
          <w:p w:rsidR="00D31688" w:rsidRDefault="00841CFA">
            <w:pPr>
              <w:pBdr>
                <w:top w:val="nil"/>
                <w:left w:val="nil"/>
                <w:bottom w:val="nil"/>
                <w:right w:val="nil"/>
                <w:between w:val="nil"/>
              </w:pBdr>
              <w:tabs>
                <w:tab w:val="left" w:pos="142"/>
              </w:tabs>
              <w:spacing w:line="360" w:lineRule="auto"/>
              <w:ind w:firstLine="74"/>
              <w:jc w:val="center"/>
              <w:rPr>
                <w:color w:val="000000"/>
                <w:sz w:val="28"/>
                <w:szCs w:val="28"/>
              </w:rPr>
            </w:pPr>
            <w:r>
              <w:rPr>
                <w:color w:val="000000"/>
                <w:sz w:val="28"/>
                <w:szCs w:val="28"/>
              </w:rPr>
              <w:t>4</w:t>
            </w:r>
          </w:p>
        </w:tc>
        <w:tc>
          <w:tcPr>
            <w:tcW w:w="2747" w:type="dxa"/>
          </w:tcPr>
          <w:p w:rsidR="00D31688" w:rsidRDefault="00841CFA">
            <w:pPr>
              <w:pBdr>
                <w:top w:val="nil"/>
                <w:left w:val="nil"/>
                <w:bottom w:val="nil"/>
                <w:right w:val="nil"/>
                <w:between w:val="nil"/>
              </w:pBdr>
              <w:tabs>
                <w:tab w:val="left" w:pos="142"/>
              </w:tabs>
              <w:spacing w:line="360" w:lineRule="auto"/>
              <w:ind w:hanging="129"/>
              <w:jc w:val="center"/>
              <w:rPr>
                <w:color w:val="000000"/>
                <w:sz w:val="28"/>
                <w:szCs w:val="28"/>
              </w:rPr>
            </w:pPr>
            <w:r>
              <w:rPr>
                <w:color w:val="000000"/>
                <w:sz w:val="28"/>
                <w:szCs w:val="28"/>
              </w:rPr>
              <w:t>2</w:t>
            </w:r>
          </w:p>
        </w:tc>
      </w:tr>
      <w:tr w:rsidR="00D31688">
        <w:trPr>
          <w:trHeight w:val="551"/>
        </w:trPr>
        <w:tc>
          <w:tcPr>
            <w:tcW w:w="4113" w:type="dxa"/>
          </w:tcPr>
          <w:p w:rsidR="00D31688" w:rsidRDefault="00841CFA">
            <w:pPr>
              <w:pBdr>
                <w:top w:val="nil"/>
                <w:left w:val="nil"/>
                <w:bottom w:val="nil"/>
                <w:right w:val="nil"/>
                <w:between w:val="nil"/>
              </w:pBdr>
              <w:tabs>
                <w:tab w:val="left" w:pos="142"/>
              </w:tabs>
              <w:spacing w:line="360" w:lineRule="auto"/>
              <w:jc w:val="both"/>
              <w:rPr>
                <w:color w:val="000000"/>
                <w:sz w:val="28"/>
                <w:szCs w:val="28"/>
              </w:rPr>
            </w:pPr>
            <w:r>
              <w:rPr>
                <w:color w:val="000000"/>
                <w:sz w:val="28"/>
                <w:szCs w:val="28"/>
              </w:rPr>
              <w:t>середній (нормативний)</w:t>
            </w:r>
          </w:p>
          <w:p w:rsidR="00D31688" w:rsidRDefault="00841CFA">
            <w:pPr>
              <w:pBdr>
                <w:top w:val="nil"/>
                <w:left w:val="nil"/>
                <w:bottom w:val="nil"/>
                <w:right w:val="nil"/>
                <w:between w:val="nil"/>
              </w:pBdr>
              <w:tabs>
                <w:tab w:val="left" w:pos="142"/>
              </w:tabs>
              <w:spacing w:line="360" w:lineRule="auto"/>
              <w:jc w:val="both"/>
              <w:rPr>
                <w:color w:val="000000"/>
                <w:sz w:val="28"/>
                <w:szCs w:val="28"/>
              </w:rPr>
            </w:pPr>
            <w:r>
              <w:rPr>
                <w:color w:val="000000"/>
                <w:sz w:val="28"/>
                <w:szCs w:val="28"/>
              </w:rPr>
              <w:t>рівень 9-13 б.</w:t>
            </w:r>
          </w:p>
        </w:tc>
        <w:tc>
          <w:tcPr>
            <w:tcW w:w="2694" w:type="dxa"/>
          </w:tcPr>
          <w:p w:rsidR="00D31688" w:rsidRDefault="00841CFA">
            <w:pPr>
              <w:pBdr>
                <w:top w:val="nil"/>
                <w:left w:val="nil"/>
                <w:bottom w:val="nil"/>
                <w:right w:val="nil"/>
                <w:between w:val="nil"/>
              </w:pBdr>
              <w:tabs>
                <w:tab w:val="left" w:pos="142"/>
              </w:tabs>
              <w:spacing w:line="360" w:lineRule="auto"/>
              <w:ind w:firstLine="74"/>
              <w:jc w:val="center"/>
              <w:rPr>
                <w:color w:val="000000"/>
                <w:sz w:val="28"/>
                <w:szCs w:val="28"/>
              </w:rPr>
            </w:pPr>
            <w:r>
              <w:rPr>
                <w:color w:val="000000"/>
                <w:sz w:val="28"/>
                <w:szCs w:val="28"/>
              </w:rPr>
              <w:t>14</w:t>
            </w:r>
          </w:p>
        </w:tc>
        <w:tc>
          <w:tcPr>
            <w:tcW w:w="2747" w:type="dxa"/>
          </w:tcPr>
          <w:p w:rsidR="00D31688" w:rsidRDefault="00841CFA">
            <w:pPr>
              <w:pBdr>
                <w:top w:val="nil"/>
                <w:left w:val="nil"/>
                <w:bottom w:val="nil"/>
                <w:right w:val="nil"/>
                <w:between w:val="nil"/>
              </w:pBdr>
              <w:tabs>
                <w:tab w:val="left" w:pos="142"/>
              </w:tabs>
              <w:spacing w:line="360" w:lineRule="auto"/>
              <w:ind w:hanging="129"/>
              <w:jc w:val="center"/>
              <w:rPr>
                <w:color w:val="000000"/>
                <w:sz w:val="28"/>
                <w:szCs w:val="28"/>
              </w:rPr>
            </w:pPr>
            <w:r>
              <w:rPr>
                <w:color w:val="000000"/>
                <w:sz w:val="28"/>
                <w:szCs w:val="28"/>
              </w:rPr>
              <w:t>7</w:t>
            </w:r>
          </w:p>
        </w:tc>
      </w:tr>
      <w:tr w:rsidR="00D31688">
        <w:trPr>
          <w:trHeight w:val="275"/>
        </w:trPr>
        <w:tc>
          <w:tcPr>
            <w:tcW w:w="4113" w:type="dxa"/>
          </w:tcPr>
          <w:p w:rsidR="00D31688" w:rsidRDefault="00841CFA">
            <w:pPr>
              <w:pBdr>
                <w:top w:val="nil"/>
                <w:left w:val="nil"/>
                <w:bottom w:val="nil"/>
                <w:right w:val="nil"/>
                <w:between w:val="nil"/>
              </w:pBdr>
              <w:tabs>
                <w:tab w:val="left" w:pos="142"/>
              </w:tabs>
              <w:spacing w:line="360" w:lineRule="auto"/>
              <w:jc w:val="both"/>
              <w:rPr>
                <w:color w:val="000000"/>
                <w:sz w:val="28"/>
                <w:szCs w:val="28"/>
              </w:rPr>
            </w:pPr>
            <w:r>
              <w:rPr>
                <w:color w:val="000000"/>
                <w:sz w:val="28"/>
                <w:szCs w:val="28"/>
              </w:rPr>
              <w:t>високий рівень 14-18 б.</w:t>
            </w:r>
          </w:p>
        </w:tc>
        <w:tc>
          <w:tcPr>
            <w:tcW w:w="2694" w:type="dxa"/>
          </w:tcPr>
          <w:p w:rsidR="00D31688" w:rsidRDefault="00841CFA">
            <w:pPr>
              <w:pBdr>
                <w:top w:val="nil"/>
                <w:left w:val="nil"/>
                <w:bottom w:val="nil"/>
                <w:right w:val="nil"/>
                <w:between w:val="nil"/>
              </w:pBdr>
              <w:tabs>
                <w:tab w:val="left" w:pos="142"/>
              </w:tabs>
              <w:spacing w:line="360" w:lineRule="auto"/>
              <w:ind w:firstLine="74"/>
              <w:jc w:val="center"/>
              <w:rPr>
                <w:color w:val="000000"/>
                <w:sz w:val="28"/>
                <w:szCs w:val="28"/>
              </w:rPr>
            </w:pPr>
            <w:r>
              <w:rPr>
                <w:color w:val="000000"/>
                <w:sz w:val="28"/>
                <w:szCs w:val="28"/>
              </w:rPr>
              <w:t>10</w:t>
            </w:r>
          </w:p>
        </w:tc>
        <w:tc>
          <w:tcPr>
            <w:tcW w:w="2747" w:type="dxa"/>
          </w:tcPr>
          <w:p w:rsidR="00D31688" w:rsidRDefault="00841CFA">
            <w:pPr>
              <w:pBdr>
                <w:top w:val="nil"/>
                <w:left w:val="nil"/>
                <w:bottom w:val="nil"/>
                <w:right w:val="nil"/>
                <w:between w:val="nil"/>
              </w:pBdr>
              <w:tabs>
                <w:tab w:val="left" w:pos="142"/>
              </w:tabs>
              <w:spacing w:line="360" w:lineRule="auto"/>
              <w:ind w:hanging="129"/>
              <w:jc w:val="center"/>
              <w:rPr>
                <w:color w:val="000000"/>
                <w:sz w:val="28"/>
                <w:szCs w:val="28"/>
              </w:rPr>
            </w:pPr>
            <w:r>
              <w:rPr>
                <w:color w:val="000000"/>
                <w:sz w:val="28"/>
                <w:szCs w:val="28"/>
              </w:rPr>
              <w:t>13</w:t>
            </w:r>
          </w:p>
        </w:tc>
      </w:tr>
      <w:tr w:rsidR="00D31688">
        <w:trPr>
          <w:trHeight w:val="278"/>
        </w:trPr>
        <w:tc>
          <w:tcPr>
            <w:tcW w:w="4113" w:type="dxa"/>
          </w:tcPr>
          <w:p w:rsidR="00D31688" w:rsidRDefault="00841CFA">
            <w:pPr>
              <w:pBdr>
                <w:top w:val="nil"/>
                <w:left w:val="nil"/>
                <w:bottom w:val="nil"/>
                <w:right w:val="nil"/>
                <w:between w:val="nil"/>
              </w:pBdr>
              <w:tabs>
                <w:tab w:val="left" w:pos="142"/>
              </w:tabs>
              <w:spacing w:line="360" w:lineRule="auto"/>
              <w:jc w:val="both"/>
              <w:rPr>
                <w:color w:val="000000"/>
                <w:sz w:val="28"/>
                <w:szCs w:val="28"/>
              </w:rPr>
            </w:pPr>
            <w:r>
              <w:rPr>
                <w:color w:val="000000"/>
                <w:sz w:val="28"/>
                <w:szCs w:val="28"/>
              </w:rPr>
              <w:t>дуже високий 19 б. і більше</w:t>
            </w:r>
          </w:p>
        </w:tc>
        <w:tc>
          <w:tcPr>
            <w:tcW w:w="2694" w:type="dxa"/>
          </w:tcPr>
          <w:p w:rsidR="00D31688" w:rsidRDefault="00841CFA">
            <w:pPr>
              <w:pBdr>
                <w:top w:val="nil"/>
                <w:left w:val="nil"/>
                <w:bottom w:val="nil"/>
                <w:right w:val="nil"/>
                <w:between w:val="nil"/>
              </w:pBdr>
              <w:tabs>
                <w:tab w:val="left" w:pos="142"/>
              </w:tabs>
              <w:spacing w:line="360" w:lineRule="auto"/>
              <w:ind w:firstLine="74"/>
              <w:jc w:val="center"/>
              <w:rPr>
                <w:color w:val="000000"/>
                <w:sz w:val="28"/>
                <w:szCs w:val="28"/>
              </w:rPr>
            </w:pPr>
            <w:r>
              <w:rPr>
                <w:color w:val="000000"/>
                <w:sz w:val="28"/>
                <w:szCs w:val="28"/>
              </w:rPr>
              <w:t>0</w:t>
            </w:r>
          </w:p>
        </w:tc>
        <w:tc>
          <w:tcPr>
            <w:tcW w:w="2747" w:type="dxa"/>
          </w:tcPr>
          <w:p w:rsidR="00D31688" w:rsidRDefault="00841CFA">
            <w:pPr>
              <w:pBdr>
                <w:top w:val="nil"/>
                <w:left w:val="nil"/>
                <w:bottom w:val="nil"/>
                <w:right w:val="nil"/>
                <w:between w:val="nil"/>
              </w:pBdr>
              <w:tabs>
                <w:tab w:val="left" w:pos="142"/>
              </w:tabs>
              <w:spacing w:line="360" w:lineRule="auto"/>
              <w:ind w:hanging="129"/>
              <w:jc w:val="center"/>
              <w:rPr>
                <w:color w:val="000000"/>
                <w:sz w:val="28"/>
                <w:szCs w:val="28"/>
              </w:rPr>
            </w:pPr>
            <w:r>
              <w:rPr>
                <w:color w:val="000000"/>
                <w:sz w:val="28"/>
                <w:szCs w:val="28"/>
              </w:rPr>
              <w:t>0</w:t>
            </w:r>
          </w:p>
        </w:tc>
      </w:tr>
    </w:tbl>
    <w:p w:rsidR="00D31688" w:rsidRDefault="00D31688">
      <w:pPr>
        <w:pBdr>
          <w:top w:val="nil"/>
          <w:left w:val="nil"/>
          <w:bottom w:val="nil"/>
          <w:right w:val="nil"/>
          <w:between w:val="nil"/>
        </w:pBdr>
        <w:tabs>
          <w:tab w:val="left" w:pos="142"/>
        </w:tabs>
        <w:spacing w:line="360" w:lineRule="auto"/>
        <w:ind w:firstLine="851"/>
        <w:jc w:val="both"/>
        <w:rPr>
          <w:color w:val="000000"/>
          <w:sz w:val="28"/>
          <w:szCs w:val="28"/>
        </w:rPr>
      </w:pP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 xml:space="preserve">Порівнюючи результати частоти розподілу вибірки за рівнями вираженості нейротизму у групах зі значними </w:t>
      </w:r>
      <w:r>
        <w:rPr>
          <w:sz w:val="28"/>
          <w:szCs w:val="28"/>
        </w:rPr>
        <w:t>та</w:t>
      </w:r>
      <w:r>
        <w:rPr>
          <w:color w:val="000000"/>
          <w:sz w:val="28"/>
          <w:szCs w:val="28"/>
        </w:rPr>
        <w:t xml:space="preserve"> бажаними цінностями здоров’я, бачимо таке. Респонденти першої групи у своїй більшості, 50% чисельності групи, мають середній (нормативний) рівень нейротизму, що відображає оптимальний рівень цієї властивості. Решта 36% респондентів першої вибірки виявляють підвищений рівень нейротизму і 14% мають низький рівень цієї властивості.</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Представники другої групи відрізняються високим рівнем нейротизму у своїй більшості представників групи – 59%, середній рівень прояву спостерігається у 32% осіб та низький – у 9% випадків.</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noProof/>
          <w:color w:val="000000"/>
          <w:sz w:val="28"/>
          <w:szCs w:val="28"/>
          <w:lang w:val="en-US"/>
        </w:rPr>
        <mc:AlternateContent>
          <mc:Choice Requires="wpg">
            <w:drawing>
              <wp:inline distT="0" distB="0" distL="0" distR="0">
                <wp:extent cx="5309870" cy="2491740"/>
                <wp:effectExtent l="0" t="0" r="5080" b="22860"/>
                <wp:docPr id="6" name=""/>
                <wp:cNvGraphicFramePr/>
                <a:graphic xmlns:a="http://schemas.openxmlformats.org/drawingml/2006/main">
                  <a:graphicData uri="http://schemas.microsoft.com/office/word/2010/wordprocessingGroup">
                    <wpg:wgp>
                      <wpg:cNvGrpSpPr/>
                      <wpg:grpSpPr>
                        <a:xfrm>
                          <a:off x="0" y="0"/>
                          <a:ext cx="5309870" cy="2491740"/>
                          <a:chOff x="2652625" y="2362975"/>
                          <a:chExt cx="5386750" cy="2834050"/>
                        </a:xfrm>
                      </wpg:grpSpPr>
                      <wpg:grpSp>
                        <wpg:cNvPr id="124" name="Группа 124"/>
                        <wpg:cNvGrpSpPr/>
                        <wpg:grpSpPr>
                          <a:xfrm>
                            <a:off x="2652965" y="2363315"/>
                            <a:ext cx="5381625" cy="2828925"/>
                            <a:chOff x="0" y="0"/>
                            <a:chExt cx="8475" cy="4455"/>
                          </a:xfrm>
                        </wpg:grpSpPr>
                        <wps:wsp>
                          <wps:cNvPr id="125" name="Прямоугольник 125"/>
                          <wps:cNvSpPr/>
                          <wps:spPr>
                            <a:xfrm>
                              <a:off x="0" y="0"/>
                              <a:ext cx="8475" cy="4450"/>
                            </a:xfrm>
                            <a:prstGeom prst="rect">
                              <a:avLst/>
                            </a:prstGeom>
                            <a:noFill/>
                            <a:ln>
                              <a:noFill/>
                            </a:ln>
                          </wps:spPr>
                          <wps:txbx>
                            <w:txbxContent>
                              <w:p w:rsidR="00841CFA" w:rsidRDefault="00841CFA">
                                <w:pPr>
                                  <w:textDirection w:val="btLr"/>
                                </w:pPr>
                              </w:p>
                            </w:txbxContent>
                          </wps:txbx>
                          <wps:bodyPr spcFirstLastPara="1" wrap="square" lIns="91425" tIns="91425" rIns="91425" bIns="91425" anchor="ctr" anchorCtr="0">
                            <a:noAutofit/>
                          </wps:bodyPr>
                        </wps:wsp>
                        <wps:wsp>
                          <wps:cNvPr id="126" name="Прямая со стрелкой 126"/>
                          <wps:cNvCnPr/>
                          <wps:spPr>
                            <a:xfrm>
                              <a:off x="583" y="2765"/>
                              <a:ext cx="627" cy="0"/>
                            </a:xfrm>
                            <a:prstGeom prst="straightConnector1">
                              <a:avLst/>
                            </a:prstGeom>
                            <a:noFill/>
                            <a:ln w="9525" cap="flat" cmpd="sng">
                              <a:solidFill>
                                <a:srgbClr val="D9D9D9"/>
                              </a:solidFill>
                              <a:prstDash val="solid"/>
                              <a:round/>
                              <a:headEnd type="none" w="med" len="med"/>
                              <a:tailEnd type="none" w="med" len="med"/>
                            </a:ln>
                          </wps:spPr>
                          <wps:bodyPr/>
                        </wps:wsp>
                        <wps:wsp>
                          <wps:cNvPr id="127" name="Полилиния 127"/>
                          <wps:cNvSpPr/>
                          <wps:spPr>
                            <a:xfrm>
                              <a:off x="1783" y="2761"/>
                              <a:ext cx="1985" cy="8"/>
                            </a:xfrm>
                            <a:custGeom>
                              <a:avLst/>
                              <a:gdLst/>
                              <a:ahLst/>
                              <a:cxnLst/>
                              <a:rect l="l" t="t" r="r" b="b"/>
                              <a:pathLst>
                                <a:path w="1985" h="8" extrusionOk="0">
                                  <a:moveTo>
                                    <a:pt x="0" y="7"/>
                                  </a:moveTo>
                                  <a:lnTo>
                                    <a:pt x="1985" y="7"/>
                                  </a:lnTo>
                                  <a:moveTo>
                                    <a:pt x="0" y="0"/>
                                  </a:moveTo>
                                  <a:lnTo>
                                    <a:pt x="1985" y="0"/>
                                  </a:lnTo>
                                </a:path>
                              </a:pathLst>
                            </a:custGeom>
                            <a:noFill/>
                            <a:ln w="9525" cap="flat" cmpd="sng">
                              <a:solidFill>
                                <a:srgbClr val="D9D9D9"/>
                              </a:solidFill>
                              <a:prstDash val="solid"/>
                              <a:round/>
                              <a:headEnd type="none" w="med" len="med"/>
                              <a:tailEnd type="none" w="med" len="med"/>
                            </a:ln>
                          </wps:spPr>
                          <wps:bodyPr spcFirstLastPara="1" wrap="square" lIns="91425" tIns="91425" rIns="91425" bIns="91425" anchor="ctr" anchorCtr="0">
                            <a:noAutofit/>
                          </wps:bodyPr>
                        </wps:wsp>
                        <wps:wsp>
                          <wps:cNvPr id="128" name="Полилиния 128"/>
                          <wps:cNvSpPr/>
                          <wps:spPr>
                            <a:xfrm>
                              <a:off x="583" y="2401"/>
                              <a:ext cx="3185" cy="8"/>
                            </a:xfrm>
                            <a:custGeom>
                              <a:avLst/>
                              <a:gdLst/>
                              <a:ahLst/>
                              <a:cxnLst/>
                              <a:rect l="l" t="t" r="r" b="b"/>
                              <a:pathLst>
                                <a:path w="3185" h="8" extrusionOk="0">
                                  <a:moveTo>
                                    <a:pt x="0" y="7"/>
                                  </a:moveTo>
                                  <a:lnTo>
                                    <a:pt x="3185" y="7"/>
                                  </a:lnTo>
                                  <a:moveTo>
                                    <a:pt x="0" y="0"/>
                                  </a:moveTo>
                                  <a:lnTo>
                                    <a:pt x="3185" y="0"/>
                                  </a:lnTo>
                                </a:path>
                              </a:pathLst>
                            </a:custGeom>
                            <a:noFill/>
                            <a:ln w="9525" cap="flat" cmpd="sng">
                              <a:solidFill>
                                <a:srgbClr val="D9D9D9"/>
                              </a:solidFill>
                              <a:prstDash val="solid"/>
                              <a:round/>
                              <a:headEnd type="none" w="med" len="med"/>
                              <a:tailEnd type="none" w="med" len="med"/>
                            </a:ln>
                          </wps:spPr>
                          <wps:bodyPr spcFirstLastPara="1" wrap="square" lIns="91425" tIns="91425" rIns="91425" bIns="91425" anchor="ctr" anchorCtr="0">
                            <a:noAutofit/>
                          </wps:bodyPr>
                        </wps:wsp>
                        <wps:wsp>
                          <wps:cNvPr id="129" name="Прямоугольник 129"/>
                          <wps:cNvSpPr/>
                          <wps:spPr>
                            <a:xfrm>
                              <a:off x="1209" y="2404"/>
                              <a:ext cx="574" cy="723"/>
                            </a:xfrm>
                            <a:prstGeom prst="rect">
                              <a:avLst/>
                            </a:prstGeom>
                            <a:solidFill>
                              <a:srgbClr val="5B9BD4"/>
                            </a:solidFill>
                            <a:ln>
                              <a:noFill/>
                            </a:ln>
                          </wps:spPr>
                          <wps:txbx>
                            <w:txbxContent>
                              <w:p w:rsidR="00841CFA" w:rsidRDefault="00841CFA">
                                <w:pPr>
                                  <w:textDirection w:val="btLr"/>
                                </w:pPr>
                              </w:p>
                            </w:txbxContent>
                          </wps:txbx>
                          <wps:bodyPr spcFirstLastPara="1" wrap="square" lIns="91425" tIns="91425" rIns="91425" bIns="91425" anchor="ctr" anchorCtr="0">
                            <a:noAutofit/>
                          </wps:bodyPr>
                        </wps:wsp>
                        <wps:wsp>
                          <wps:cNvPr id="130" name="Прямая со стрелкой 130"/>
                          <wps:cNvCnPr/>
                          <wps:spPr>
                            <a:xfrm>
                              <a:off x="4342" y="2765"/>
                              <a:ext cx="153" cy="0"/>
                            </a:xfrm>
                            <a:prstGeom prst="straightConnector1">
                              <a:avLst/>
                            </a:prstGeom>
                            <a:noFill/>
                            <a:ln w="9525" cap="flat" cmpd="sng">
                              <a:solidFill>
                                <a:srgbClr val="D9D9D9"/>
                              </a:solidFill>
                              <a:prstDash val="solid"/>
                              <a:round/>
                              <a:headEnd type="none" w="med" len="med"/>
                              <a:tailEnd type="none" w="med" len="med"/>
                            </a:ln>
                          </wps:spPr>
                          <wps:bodyPr/>
                        </wps:wsp>
                        <wps:wsp>
                          <wps:cNvPr id="131" name="Полилиния 131"/>
                          <wps:cNvSpPr/>
                          <wps:spPr>
                            <a:xfrm>
                              <a:off x="4341" y="2401"/>
                              <a:ext cx="154" cy="8"/>
                            </a:xfrm>
                            <a:custGeom>
                              <a:avLst/>
                              <a:gdLst/>
                              <a:ahLst/>
                              <a:cxnLst/>
                              <a:rect l="l" t="t" r="r" b="b"/>
                              <a:pathLst>
                                <a:path w="154" h="8" extrusionOk="0">
                                  <a:moveTo>
                                    <a:pt x="0" y="7"/>
                                  </a:moveTo>
                                  <a:lnTo>
                                    <a:pt x="153" y="7"/>
                                  </a:lnTo>
                                  <a:moveTo>
                                    <a:pt x="0" y="0"/>
                                  </a:moveTo>
                                  <a:lnTo>
                                    <a:pt x="153" y="0"/>
                                  </a:lnTo>
                                </a:path>
                              </a:pathLst>
                            </a:custGeom>
                            <a:noFill/>
                            <a:ln w="9525" cap="flat" cmpd="sng">
                              <a:solidFill>
                                <a:srgbClr val="D9D9D9"/>
                              </a:solidFill>
                              <a:prstDash val="solid"/>
                              <a:round/>
                              <a:headEnd type="none" w="med" len="med"/>
                              <a:tailEnd type="none" w="med" len="med"/>
                            </a:ln>
                          </wps:spPr>
                          <wps:bodyPr spcFirstLastPara="1" wrap="square" lIns="91425" tIns="91425" rIns="91425" bIns="91425" anchor="ctr" anchorCtr="0">
                            <a:noAutofit/>
                          </wps:bodyPr>
                        </wps:wsp>
                        <wps:wsp>
                          <wps:cNvPr id="132" name="Полилиния 132"/>
                          <wps:cNvSpPr/>
                          <wps:spPr>
                            <a:xfrm>
                              <a:off x="583" y="1322"/>
                              <a:ext cx="5741" cy="723"/>
                            </a:xfrm>
                            <a:custGeom>
                              <a:avLst/>
                              <a:gdLst/>
                              <a:ahLst/>
                              <a:cxnLst/>
                              <a:rect l="l" t="t" r="r" b="b"/>
                              <a:pathLst>
                                <a:path w="5741" h="723" extrusionOk="0">
                                  <a:moveTo>
                                    <a:pt x="0" y="723"/>
                                  </a:moveTo>
                                  <a:lnTo>
                                    <a:pt x="3185" y="723"/>
                                  </a:lnTo>
                                  <a:moveTo>
                                    <a:pt x="3759" y="723"/>
                                  </a:moveTo>
                                  <a:lnTo>
                                    <a:pt x="3912" y="723"/>
                                  </a:lnTo>
                                  <a:moveTo>
                                    <a:pt x="0" y="363"/>
                                  </a:moveTo>
                                  <a:lnTo>
                                    <a:pt x="3185" y="363"/>
                                  </a:lnTo>
                                  <a:moveTo>
                                    <a:pt x="3759" y="363"/>
                                  </a:moveTo>
                                  <a:lnTo>
                                    <a:pt x="5741" y="363"/>
                                  </a:lnTo>
                                  <a:moveTo>
                                    <a:pt x="0" y="0"/>
                                  </a:moveTo>
                                  <a:lnTo>
                                    <a:pt x="3185" y="0"/>
                                  </a:lnTo>
                                </a:path>
                              </a:pathLst>
                            </a:custGeom>
                            <a:noFill/>
                            <a:ln w="9525" cap="flat" cmpd="sng">
                              <a:solidFill>
                                <a:srgbClr val="D9D9D9"/>
                              </a:solidFill>
                              <a:prstDash val="solid"/>
                              <a:round/>
                              <a:headEnd type="none" w="med" len="med"/>
                              <a:tailEnd type="none" w="med" len="med"/>
                            </a:ln>
                          </wps:spPr>
                          <wps:bodyPr spcFirstLastPara="1" wrap="square" lIns="91425" tIns="91425" rIns="91425" bIns="91425" anchor="ctr" anchorCtr="0">
                            <a:noAutofit/>
                          </wps:bodyPr>
                        </wps:wsp>
                        <wps:wsp>
                          <wps:cNvPr id="133" name="Полилиния 133"/>
                          <wps:cNvSpPr/>
                          <wps:spPr>
                            <a:xfrm>
                              <a:off x="4341" y="1318"/>
                              <a:ext cx="2712" cy="8"/>
                            </a:xfrm>
                            <a:custGeom>
                              <a:avLst/>
                              <a:gdLst/>
                              <a:ahLst/>
                              <a:cxnLst/>
                              <a:rect l="l" t="t" r="r" b="b"/>
                              <a:pathLst>
                                <a:path w="2712" h="8" extrusionOk="0">
                                  <a:moveTo>
                                    <a:pt x="0" y="7"/>
                                  </a:moveTo>
                                  <a:lnTo>
                                    <a:pt x="2712" y="7"/>
                                  </a:lnTo>
                                  <a:moveTo>
                                    <a:pt x="0" y="0"/>
                                  </a:moveTo>
                                  <a:lnTo>
                                    <a:pt x="2712" y="0"/>
                                  </a:lnTo>
                                </a:path>
                              </a:pathLst>
                            </a:custGeom>
                            <a:noFill/>
                            <a:ln w="9525" cap="flat" cmpd="sng">
                              <a:solidFill>
                                <a:srgbClr val="D9D9D9"/>
                              </a:solidFill>
                              <a:prstDash val="solid"/>
                              <a:round/>
                              <a:headEnd type="none" w="med" len="med"/>
                              <a:tailEnd type="none" w="med" len="med"/>
                            </a:ln>
                          </wps:spPr>
                          <wps:bodyPr spcFirstLastPara="1" wrap="square" lIns="91425" tIns="91425" rIns="91425" bIns="91425" anchor="ctr" anchorCtr="0">
                            <a:noAutofit/>
                          </wps:bodyPr>
                        </wps:wsp>
                        <wps:wsp>
                          <wps:cNvPr id="134" name="Полилиния 134"/>
                          <wps:cNvSpPr/>
                          <wps:spPr>
                            <a:xfrm>
                              <a:off x="583" y="962"/>
                              <a:ext cx="6471" cy="2"/>
                            </a:xfrm>
                            <a:custGeom>
                              <a:avLst/>
                              <a:gdLst/>
                              <a:ahLst/>
                              <a:cxnLst/>
                              <a:rect l="l" t="t" r="r" b="b"/>
                              <a:pathLst>
                                <a:path w="6471" h="120000" extrusionOk="0">
                                  <a:moveTo>
                                    <a:pt x="0" y="0"/>
                                  </a:moveTo>
                                  <a:lnTo>
                                    <a:pt x="3185" y="0"/>
                                  </a:lnTo>
                                  <a:moveTo>
                                    <a:pt x="3759" y="0"/>
                                  </a:moveTo>
                                  <a:lnTo>
                                    <a:pt x="6471" y="0"/>
                                  </a:lnTo>
                                </a:path>
                              </a:pathLst>
                            </a:custGeom>
                            <a:noFill/>
                            <a:ln w="9525" cap="flat" cmpd="sng">
                              <a:solidFill>
                                <a:srgbClr val="D9D9D9"/>
                              </a:solidFill>
                              <a:prstDash val="solid"/>
                              <a:round/>
                              <a:headEnd type="none" w="med" len="med"/>
                              <a:tailEnd type="none" w="med" len="med"/>
                            </a:ln>
                          </wps:spPr>
                          <wps:bodyPr spcFirstLastPara="1" wrap="square" lIns="91425" tIns="91425" rIns="91425" bIns="91425" anchor="ctr" anchorCtr="0">
                            <a:noAutofit/>
                          </wps:bodyPr>
                        </wps:wsp>
                        <wps:wsp>
                          <wps:cNvPr id="135" name="Полилиния 135"/>
                          <wps:cNvSpPr/>
                          <wps:spPr>
                            <a:xfrm>
                              <a:off x="583" y="598"/>
                              <a:ext cx="7673" cy="8"/>
                            </a:xfrm>
                            <a:custGeom>
                              <a:avLst/>
                              <a:gdLst/>
                              <a:ahLst/>
                              <a:cxnLst/>
                              <a:rect l="l" t="t" r="r" b="b"/>
                              <a:pathLst>
                                <a:path w="7673" h="8" extrusionOk="0">
                                  <a:moveTo>
                                    <a:pt x="0" y="7"/>
                                  </a:moveTo>
                                  <a:lnTo>
                                    <a:pt x="7673" y="7"/>
                                  </a:lnTo>
                                  <a:moveTo>
                                    <a:pt x="0" y="0"/>
                                  </a:moveTo>
                                  <a:lnTo>
                                    <a:pt x="7673" y="0"/>
                                  </a:lnTo>
                                </a:path>
                              </a:pathLst>
                            </a:custGeom>
                            <a:noFill/>
                            <a:ln w="9525" cap="flat" cmpd="sng">
                              <a:solidFill>
                                <a:srgbClr val="D9D9D9"/>
                              </a:solidFill>
                              <a:prstDash val="solid"/>
                              <a:round/>
                              <a:headEnd type="none" w="med" len="med"/>
                              <a:tailEnd type="none" w="med" len="med"/>
                            </a:ln>
                          </wps:spPr>
                          <wps:bodyPr spcFirstLastPara="1" wrap="square" lIns="91425" tIns="91425" rIns="91425" bIns="91425" anchor="ctr" anchorCtr="0">
                            <a:noAutofit/>
                          </wps:bodyPr>
                        </wps:wsp>
                        <wps:wsp>
                          <wps:cNvPr id="136" name="Прямоугольник 136"/>
                          <wps:cNvSpPr/>
                          <wps:spPr>
                            <a:xfrm>
                              <a:off x="3768" y="602"/>
                              <a:ext cx="574" cy="2525"/>
                            </a:xfrm>
                            <a:prstGeom prst="rect">
                              <a:avLst/>
                            </a:prstGeom>
                            <a:solidFill>
                              <a:srgbClr val="5B9BD4"/>
                            </a:solidFill>
                            <a:ln>
                              <a:noFill/>
                            </a:ln>
                          </wps:spPr>
                          <wps:txbx>
                            <w:txbxContent>
                              <w:p w:rsidR="00841CFA" w:rsidRDefault="00841CFA">
                                <w:pPr>
                                  <w:textDirection w:val="btLr"/>
                                </w:pPr>
                              </w:p>
                            </w:txbxContent>
                          </wps:txbx>
                          <wps:bodyPr spcFirstLastPara="1" wrap="square" lIns="91425" tIns="91425" rIns="91425" bIns="91425" anchor="ctr" anchorCtr="0">
                            <a:noAutofit/>
                          </wps:bodyPr>
                        </wps:wsp>
                        <wps:wsp>
                          <wps:cNvPr id="137" name="Полилиния 137"/>
                          <wps:cNvSpPr/>
                          <wps:spPr>
                            <a:xfrm>
                              <a:off x="5068" y="2764"/>
                              <a:ext cx="1985" cy="2"/>
                            </a:xfrm>
                            <a:custGeom>
                              <a:avLst/>
                              <a:gdLst/>
                              <a:ahLst/>
                              <a:cxnLst/>
                              <a:rect l="l" t="t" r="r" b="b"/>
                              <a:pathLst>
                                <a:path w="1985" h="120000" extrusionOk="0">
                                  <a:moveTo>
                                    <a:pt x="0" y="0"/>
                                  </a:moveTo>
                                  <a:lnTo>
                                    <a:pt x="1255" y="0"/>
                                  </a:lnTo>
                                  <a:moveTo>
                                    <a:pt x="1829" y="0"/>
                                  </a:moveTo>
                                  <a:lnTo>
                                    <a:pt x="1985" y="0"/>
                                  </a:lnTo>
                                </a:path>
                              </a:pathLst>
                            </a:custGeom>
                            <a:noFill/>
                            <a:ln w="9525" cap="flat" cmpd="sng">
                              <a:solidFill>
                                <a:srgbClr val="D9D9D9"/>
                              </a:solidFill>
                              <a:prstDash val="solid"/>
                              <a:round/>
                              <a:headEnd type="none" w="med" len="med"/>
                              <a:tailEnd type="none" w="med" len="med"/>
                            </a:ln>
                          </wps:spPr>
                          <wps:bodyPr spcFirstLastPara="1" wrap="square" lIns="91425" tIns="91425" rIns="91425" bIns="91425" anchor="ctr" anchorCtr="0">
                            <a:noAutofit/>
                          </wps:bodyPr>
                        </wps:wsp>
                        <wps:wsp>
                          <wps:cNvPr id="138" name="Полилиния 138"/>
                          <wps:cNvSpPr/>
                          <wps:spPr>
                            <a:xfrm>
                              <a:off x="5068" y="2401"/>
                              <a:ext cx="1985" cy="8"/>
                            </a:xfrm>
                            <a:custGeom>
                              <a:avLst/>
                              <a:gdLst/>
                              <a:ahLst/>
                              <a:cxnLst/>
                              <a:rect l="l" t="t" r="r" b="b"/>
                              <a:pathLst>
                                <a:path w="1985" h="8" extrusionOk="0">
                                  <a:moveTo>
                                    <a:pt x="0" y="7"/>
                                  </a:moveTo>
                                  <a:lnTo>
                                    <a:pt x="1255" y="7"/>
                                  </a:lnTo>
                                  <a:moveTo>
                                    <a:pt x="0" y="0"/>
                                  </a:moveTo>
                                  <a:lnTo>
                                    <a:pt x="1255" y="0"/>
                                  </a:lnTo>
                                  <a:moveTo>
                                    <a:pt x="1829" y="7"/>
                                  </a:moveTo>
                                  <a:lnTo>
                                    <a:pt x="1985" y="7"/>
                                  </a:lnTo>
                                  <a:moveTo>
                                    <a:pt x="1829" y="0"/>
                                  </a:moveTo>
                                  <a:lnTo>
                                    <a:pt x="1985" y="0"/>
                                  </a:lnTo>
                                </a:path>
                              </a:pathLst>
                            </a:custGeom>
                            <a:noFill/>
                            <a:ln w="9525" cap="flat" cmpd="sng">
                              <a:solidFill>
                                <a:srgbClr val="D9D9D9"/>
                              </a:solidFill>
                              <a:prstDash val="solid"/>
                              <a:round/>
                              <a:headEnd type="none" w="med" len="med"/>
                              <a:tailEnd type="none" w="med" len="med"/>
                            </a:ln>
                          </wps:spPr>
                          <wps:bodyPr spcFirstLastPara="1" wrap="square" lIns="91425" tIns="91425" rIns="91425" bIns="91425" anchor="ctr" anchorCtr="0">
                            <a:noAutofit/>
                          </wps:bodyPr>
                        </wps:wsp>
                        <wps:wsp>
                          <wps:cNvPr id="139" name="Полилиния 139"/>
                          <wps:cNvSpPr/>
                          <wps:spPr>
                            <a:xfrm>
                              <a:off x="5068" y="1684"/>
                              <a:ext cx="1985" cy="360"/>
                            </a:xfrm>
                            <a:custGeom>
                              <a:avLst/>
                              <a:gdLst/>
                              <a:ahLst/>
                              <a:cxnLst/>
                              <a:rect l="l" t="t" r="r" b="b"/>
                              <a:pathLst>
                                <a:path w="1985" h="360" extrusionOk="0">
                                  <a:moveTo>
                                    <a:pt x="0" y="360"/>
                                  </a:moveTo>
                                  <a:lnTo>
                                    <a:pt x="1255" y="360"/>
                                  </a:lnTo>
                                  <a:moveTo>
                                    <a:pt x="1829" y="360"/>
                                  </a:moveTo>
                                  <a:lnTo>
                                    <a:pt x="1985" y="360"/>
                                  </a:lnTo>
                                  <a:moveTo>
                                    <a:pt x="1829" y="0"/>
                                  </a:moveTo>
                                  <a:lnTo>
                                    <a:pt x="1985" y="0"/>
                                  </a:lnTo>
                                </a:path>
                              </a:pathLst>
                            </a:custGeom>
                            <a:noFill/>
                            <a:ln w="9525" cap="flat" cmpd="sng">
                              <a:solidFill>
                                <a:srgbClr val="D9D9D9"/>
                              </a:solidFill>
                              <a:prstDash val="solid"/>
                              <a:round/>
                              <a:headEnd type="none" w="med" len="med"/>
                              <a:tailEnd type="none" w="med" len="med"/>
                            </a:ln>
                          </wps:spPr>
                          <wps:bodyPr spcFirstLastPara="1" wrap="square" lIns="91425" tIns="91425" rIns="91425" bIns="91425" anchor="ctr" anchorCtr="0">
                            <a:noAutofit/>
                          </wps:bodyPr>
                        </wps:wsp>
                        <wps:wsp>
                          <wps:cNvPr id="140" name="Прямоугольник 140"/>
                          <wps:cNvSpPr/>
                          <wps:spPr>
                            <a:xfrm>
                              <a:off x="6324" y="1322"/>
                              <a:ext cx="574" cy="1805"/>
                            </a:xfrm>
                            <a:prstGeom prst="rect">
                              <a:avLst/>
                            </a:prstGeom>
                            <a:solidFill>
                              <a:srgbClr val="5B9BD4"/>
                            </a:solidFill>
                            <a:ln>
                              <a:noFill/>
                            </a:ln>
                          </wps:spPr>
                          <wps:txbx>
                            <w:txbxContent>
                              <w:p w:rsidR="00841CFA" w:rsidRDefault="00841CFA">
                                <w:pPr>
                                  <w:textDirection w:val="btLr"/>
                                </w:pPr>
                              </w:p>
                            </w:txbxContent>
                          </wps:txbx>
                          <wps:bodyPr spcFirstLastPara="1" wrap="square" lIns="91425" tIns="91425" rIns="91425" bIns="91425" anchor="ctr" anchorCtr="0">
                            <a:noAutofit/>
                          </wps:bodyPr>
                        </wps:wsp>
                        <wps:wsp>
                          <wps:cNvPr id="141" name="Полилиния 141"/>
                          <wps:cNvSpPr/>
                          <wps:spPr>
                            <a:xfrm>
                              <a:off x="1939" y="1864"/>
                              <a:ext cx="3130" cy="1263"/>
                            </a:xfrm>
                            <a:custGeom>
                              <a:avLst/>
                              <a:gdLst/>
                              <a:ahLst/>
                              <a:cxnLst/>
                              <a:rect l="l" t="t" r="r" b="b"/>
                              <a:pathLst>
                                <a:path w="3130" h="1263" extrusionOk="0">
                                  <a:moveTo>
                                    <a:pt x="574" y="900"/>
                                  </a:moveTo>
                                  <a:lnTo>
                                    <a:pt x="0" y="900"/>
                                  </a:lnTo>
                                  <a:lnTo>
                                    <a:pt x="0" y="1262"/>
                                  </a:lnTo>
                                  <a:lnTo>
                                    <a:pt x="574" y="1262"/>
                                  </a:lnTo>
                                  <a:lnTo>
                                    <a:pt x="574" y="900"/>
                                  </a:lnTo>
                                  <a:close/>
                                  <a:moveTo>
                                    <a:pt x="3130" y="0"/>
                                  </a:moveTo>
                                  <a:lnTo>
                                    <a:pt x="2556" y="0"/>
                                  </a:lnTo>
                                  <a:lnTo>
                                    <a:pt x="2556" y="1262"/>
                                  </a:lnTo>
                                  <a:lnTo>
                                    <a:pt x="3130" y="1262"/>
                                  </a:lnTo>
                                  <a:lnTo>
                                    <a:pt x="3130" y="0"/>
                                  </a:lnTo>
                                  <a:close/>
                                </a:path>
                              </a:pathLst>
                            </a:custGeom>
                            <a:solidFill>
                              <a:srgbClr val="EC7C30"/>
                            </a:solidFill>
                            <a:ln>
                              <a:noFill/>
                            </a:ln>
                          </wps:spPr>
                          <wps:bodyPr spcFirstLastPara="1" wrap="square" lIns="91425" tIns="91425" rIns="91425" bIns="91425" anchor="ctr" anchorCtr="0">
                            <a:noAutofit/>
                          </wps:bodyPr>
                        </wps:wsp>
                        <wps:wsp>
                          <wps:cNvPr id="142" name="Прямая со стрелкой 142"/>
                          <wps:cNvCnPr/>
                          <wps:spPr>
                            <a:xfrm>
                              <a:off x="7627" y="2765"/>
                              <a:ext cx="629" cy="0"/>
                            </a:xfrm>
                            <a:prstGeom prst="straightConnector1">
                              <a:avLst/>
                            </a:prstGeom>
                            <a:noFill/>
                            <a:ln w="9525" cap="flat" cmpd="sng">
                              <a:solidFill>
                                <a:srgbClr val="D9D9D9"/>
                              </a:solidFill>
                              <a:prstDash val="solid"/>
                              <a:round/>
                              <a:headEnd type="none" w="med" len="med"/>
                              <a:tailEnd type="none" w="med" len="med"/>
                            </a:ln>
                          </wps:spPr>
                          <wps:bodyPr/>
                        </wps:wsp>
                        <wps:wsp>
                          <wps:cNvPr id="143" name="Полилиния 143"/>
                          <wps:cNvSpPr/>
                          <wps:spPr>
                            <a:xfrm>
                              <a:off x="7627" y="2401"/>
                              <a:ext cx="629" cy="8"/>
                            </a:xfrm>
                            <a:custGeom>
                              <a:avLst/>
                              <a:gdLst/>
                              <a:ahLst/>
                              <a:cxnLst/>
                              <a:rect l="l" t="t" r="r" b="b"/>
                              <a:pathLst>
                                <a:path w="629" h="8" extrusionOk="0">
                                  <a:moveTo>
                                    <a:pt x="0" y="7"/>
                                  </a:moveTo>
                                  <a:lnTo>
                                    <a:pt x="629" y="7"/>
                                  </a:lnTo>
                                  <a:moveTo>
                                    <a:pt x="0" y="0"/>
                                  </a:moveTo>
                                  <a:lnTo>
                                    <a:pt x="629" y="0"/>
                                  </a:lnTo>
                                </a:path>
                              </a:pathLst>
                            </a:custGeom>
                            <a:noFill/>
                            <a:ln w="9525" cap="flat" cmpd="sng">
                              <a:solidFill>
                                <a:srgbClr val="D9D9D9"/>
                              </a:solidFill>
                              <a:prstDash val="solid"/>
                              <a:round/>
                              <a:headEnd type="none" w="med" len="med"/>
                              <a:tailEnd type="none" w="med" len="med"/>
                            </a:ln>
                          </wps:spPr>
                          <wps:bodyPr spcFirstLastPara="1" wrap="square" lIns="91425" tIns="91425" rIns="91425" bIns="91425" anchor="ctr" anchorCtr="0">
                            <a:noAutofit/>
                          </wps:bodyPr>
                        </wps:wsp>
                        <wps:wsp>
                          <wps:cNvPr id="144" name="Полилиния 144"/>
                          <wps:cNvSpPr/>
                          <wps:spPr>
                            <a:xfrm>
                              <a:off x="7627" y="1684"/>
                              <a:ext cx="629" cy="360"/>
                            </a:xfrm>
                            <a:custGeom>
                              <a:avLst/>
                              <a:gdLst/>
                              <a:ahLst/>
                              <a:cxnLst/>
                              <a:rect l="l" t="t" r="r" b="b"/>
                              <a:pathLst>
                                <a:path w="629" h="360" extrusionOk="0">
                                  <a:moveTo>
                                    <a:pt x="0" y="360"/>
                                  </a:moveTo>
                                  <a:lnTo>
                                    <a:pt x="629" y="360"/>
                                  </a:lnTo>
                                  <a:moveTo>
                                    <a:pt x="0" y="0"/>
                                  </a:moveTo>
                                  <a:lnTo>
                                    <a:pt x="629" y="0"/>
                                  </a:lnTo>
                                </a:path>
                              </a:pathLst>
                            </a:custGeom>
                            <a:noFill/>
                            <a:ln w="9525" cap="flat" cmpd="sng">
                              <a:solidFill>
                                <a:srgbClr val="D9D9D9"/>
                              </a:solidFill>
                              <a:prstDash val="solid"/>
                              <a:round/>
                              <a:headEnd type="none" w="med" len="med"/>
                              <a:tailEnd type="none" w="med" len="med"/>
                            </a:ln>
                          </wps:spPr>
                          <wps:bodyPr spcFirstLastPara="1" wrap="square" lIns="91425" tIns="91425" rIns="91425" bIns="91425" anchor="ctr" anchorCtr="0">
                            <a:noAutofit/>
                          </wps:bodyPr>
                        </wps:wsp>
                        <wps:wsp>
                          <wps:cNvPr id="145" name="Полилиния 145"/>
                          <wps:cNvSpPr/>
                          <wps:spPr>
                            <a:xfrm>
                              <a:off x="7627" y="1318"/>
                              <a:ext cx="629" cy="8"/>
                            </a:xfrm>
                            <a:custGeom>
                              <a:avLst/>
                              <a:gdLst/>
                              <a:ahLst/>
                              <a:cxnLst/>
                              <a:rect l="l" t="t" r="r" b="b"/>
                              <a:pathLst>
                                <a:path w="629" h="8" extrusionOk="0">
                                  <a:moveTo>
                                    <a:pt x="0" y="7"/>
                                  </a:moveTo>
                                  <a:lnTo>
                                    <a:pt x="629" y="7"/>
                                  </a:lnTo>
                                  <a:moveTo>
                                    <a:pt x="0" y="0"/>
                                  </a:moveTo>
                                  <a:lnTo>
                                    <a:pt x="629" y="0"/>
                                  </a:lnTo>
                                </a:path>
                              </a:pathLst>
                            </a:custGeom>
                            <a:noFill/>
                            <a:ln w="9525" cap="flat" cmpd="sng">
                              <a:solidFill>
                                <a:srgbClr val="D9D9D9"/>
                              </a:solidFill>
                              <a:prstDash val="solid"/>
                              <a:round/>
                              <a:headEnd type="none" w="med" len="med"/>
                              <a:tailEnd type="none" w="med" len="med"/>
                            </a:ln>
                          </wps:spPr>
                          <wps:bodyPr spcFirstLastPara="1" wrap="square" lIns="91425" tIns="91425" rIns="91425" bIns="91425" anchor="ctr" anchorCtr="0">
                            <a:noAutofit/>
                          </wps:bodyPr>
                        </wps:wsp>
                        <wps:wsp>
                          <wps:cNvPr id="146" name="Прямая со стрелкой 146"/>
                          <wps:cNvCnPr/>
                          <wps:spPr>
                            <a:xfrm>
                              <a:off x="7627" y="962"/>
                              <a:ext cx="629" cy="0"/>
                            </a:xfrm>
                            <a:prstGeom prst="straightConnector1">
                              <a:avLst/>
                            </a:prstGeom>
                            <a:noFill/>
                            <a:ln w="9525" cap="flat" cmpd="sng">
                              <a:solidFill>
                                <a:srgbClr val="D9D9D9"/>
                              </a:solidFill>
                              <a:prstDash val="solid"/>
                              <a:round/>
                              <a:headEnd type="none" w="med" len="med"/>
                              <a:tailEnd type="none" w="med" len="med"/>
                            </a:ln>
                          </wps:spPr>
                          <wps:bodyPr/>
                        </wps:wsp>
                        <wps:wsp>
                          <wps:cNvPr id="147" name="Прямоугольник 147"/>
                          <wps:cNvSpPr/>
                          <wps:spPr>
                            <a:xfrm>
                              <a:off x="7053" y="782"/>
                              <a:ext cx="574" cy="2345"/>
                            </a:xfrm>
                            <a:prstGeom prst="rect">
                              <a:avLst/>
                            </a:prstGeom>
                            <a:solidFill>
                              <a:srgbClr val="EC7C30"/>
                            </a:solidFill>
                            <a:ln>
                              <a:noFill/>
                            </a:ln>
                          </wps:spPr>
                          <wps:txbx>
                            <w:txbxContent>
                              <w:p w:rsidR="00841CFA" w:rsidRDefault="00841CFA">
                                <w:pPr>
                                  <w:textDirection w:val="btLr"/>
                                </w:pPr>
                              </w:p>
                            </w:txbxContent>
                          </wps:txbx>
                          <wps:bodyPr spcFirstLastPara="1" wrap="square" lIns="91425" tIns="91425" rIns="91425" bIns="91425" anchor="ctr" anchorCtr="0">
                            <a:noAutofit/>
                          </wps:bodyPr>
                        </wps:wsp>
                        <wps:wsp>
                          <wps:cNvPr id="148" name="Полилиния 148"/>
                          <wps:cNvSpPr/>
                          <wps:spPr>
                            <a:xfrm>
                              <a:off x="583" y="242"/>
                              <a:ext cx="7673" cy="2885"/>
                            </a:xfrm>
                            <a:custGeom>
                              <a:avLst/>
                              <a:gdLst/>
                              <a:ahLst/>
                              <a:cxnLst/>
                              <a:rect l="l" t="t" r="r" b="b"/>
                              <a:pathLst>
                                <a:path w="7673" h="2885" extrusionOk="0">
                                  <a:moveTo>
                                    <a:pt x="0" y="2885"/>
                                  </a:moveTo>
                                  <a:lnTo>
                                    <a:pt x="7673" y="2885"/>
                                  </a:lnTo>
                                  <a:moveTo>
                                    <a:pt x="0" y="0"/>
                                  </a:moveTo>
                                  <a:lnTo>
                                    <a:pt x="7673" y="0"/>
                                  </a:lnTo>
                                </a:path>
                              </a:pathLst>
                            </a:custGeom>
                            <a:noFill/>
                            <a:ln w="9525" cap="flat" cmpd="sng">
                              <a:solidFill>
                                <a:srgbClr val="D9D9D9"/>
                              </a:solidFill>
                              <a:prstDash val="solid"/>
                              <a:round/>
                              <a:headEnd type="none" w="med" len="med"/>
                              <a:tailEnd type="none" w="med" len="med"/>
                            </a:ln>
                          </wps:spPr>
                          <wps:bodyPr spcFirstLastPara="1" wrap="square" lIns="91425" tIns="91425" rIns="91425" bIns="91425" anchor="ctr" anchorCtr="0">
                            <a:noAutofit/>
                          </wps:bodyPr>
                        </wps:wsp>
                        <wps:wsp>
                          <wps:cNvPr id="149" name="Прямоугольник 149"/>
                          <wps:cNvSpPr/>
                          <wps:spPr>
                            <a:xfrm>
                              <a:off x="2481" y="4082"/>
                              <a:ext cx="120" cy="120"/>
                            </a:xfrm>
                            <a:prstGeom prst="rect">
                              <a:avLst/>
                            </a:prstGeom>
                            <a:solidFill>
                              <a:srgbClr val="5B9BD4"/>
                            </a:solidFill>
                            <a:ln>
                              <a:noFill/>
                            </a:ln>
                          </wps:spPr>
                          <wps:txbx>
                            <w:txbxContent>
                              <w:p w:rsidR="00841CFA" w:rsidRDefault="00841CFA">
                                <w:pPr>
                                  <w:textDirection w:val="btLr"/>
                                </w:pPr>
                              </w:p>
                            </w:txbxContent>
                          </wps:txbx>
                          <wps:bodyPr spcFirstLastPara="1" wrap="square" lIns="91425" tIns="91425" rIns="91425" bIns="91425" anchor="ctr" anchorCtr="0">
                            <a:noAutofit/>
                          </wps:bodyPr>
                        </wps:wsp>
                        <wps:wsp>
                          <wps:cNvPr id="150" name="Прямоугольник 150"/>
                          <wps:cNvSpPr/>
                          <wps:spPr>
                            <a:xfrm>
                              <a:off x="4435" y="4082"/>
                              <a:ext cx="120" cy="120"/>
                            </a:xfrm>
                            <a:prstGeom prst="rect">
                              <a:avLst/>
                            </a:prstGeom>
                            <a:solidFill>
                              <a:srgbClr val="EC7C30"/>
                            </a:solidFill>
                            <a:ln>
                              <a:noFill/>
                            </a:ln>
                          </wps:spPr>
                          <wps:txbx>
                            <w:txbxContent>
                              <w:p w:rsidR="00841CFA" w:rsidRDefault="00841CFA">
                                <w:pPr>
                                  <w:textDirection w:val="btLr"/>
                                </w:pPr>
                              </w:p>
                            </w:txbxContent>
                          </wps:txbx>
                          <wps:bodyPr spcFirstLastPara="1" wrap="square" lIns="91425" tIns="91425" rIns="91425" bIns="91425" anchor="ctr" anchorCtr="0">
                            <a:noAutofit/>
                          </wps:bodyPr>
                        </wps:wsp>
                        <wps:wsp>
                          <wps:cNvPr id="151" name="Прямоугольник 151"/>
                          <wps:cNvSpPr/>
                          <wps:spPr>
                            <a:xfrm>
                              <a:off x="7" y="7"/>
                              <a:ext cx="8468" cy="4448"/>
                            </a:xfrm>
                            <a:prstGeom prst="rect">
                              <a:avLst/>
                            </a:prstGeom>
                            <a:noFill/>
                            <a:ln w="9525" cap="flat" cmpd="sng">
                              <a:solidFill>
                                <a:srgbClr val="D9D9D9"/>
                              </a:solidFill>
                              <a:prstDash val="solid"/>
                              <a:miter lim="800000"/>
                              <a:headEnd type="none" w="sm" len="sm"/>
                              <a:tailEnd type="none" w="sm" len="sm"/>
                            </a:ln>
                          </wps:spPr>
                          <wps:txbx>
                            <w:txbxContent>
                              <w:p w:rsidR="00841CFA" w:rsidRDefault="00841CFA">
                                <w:pPr>
                                  <w:textDirection w:val="btLr"/>
                                </w:pPr>
                              </w:p>
                            </w:txbxContent>
                          </wps:txbx>
                          <wps:bodyPr spcFirstLastPara="1" wrap="square" lIns="91425" tIns="91425" rIns="91425" bIns="91425" anchor="ctr" anchorCtr="0">
                            <a:noAutofit/>
                          </wps:bodyPr>
                        </wps:wsp>
                        <wps:wsp>
                          <wps:cNvPr id="152" name="Прямоугольник 152"/>
                          <wps:cNvSpPr/>
                          <wps:spPr>
                            <a:xfrm>
                              <a:off x="138" y="101"/>
                              <a:ext cx="260" cy="3152"/>
                            </a:xfrm>
                            <a:prstGeom prst="rect">
                              <a:avLst/>
                            </a:prstGeom>
                            <a:noFill/>
                            <a:ln>
                              <a:noFill/>
                            </a:ln>
                          </wps:spPr>
                          <wps:txbx>
                            <w:txbxContent>
                              <w:p w:rsidR="00841CFA" w:rsidRDefault="00841CFA">
                                <w:pPr>
                                  <w:spacing w:line="266" w:lineRule="auto"/>
                                  <w:textDirection w:val="btLr"/>
                                </w:pPr>
                                <w:r>
                                  <w:rPr>
                                    <w:color w:val="000000"/>
                                    <w:sz w:val="24"/>
                                  </w:rPr>
                                  <w:t>16</w:t>
                                </w:r>
                              </w:p>
                              <w:p w:rsidR="00841CFA" w:rsidRDefault="00841CFA">
                                <w:pPr>
                                  <w:spacing w:before="83"/>
                                  <w:textDirection w:val="btLr"/>
                                </w:pPr>
                                <w:r>
                                  <w:rPr>
                                    <w:color w:val="000000"/>
                                    <w:sz w:val="24"/>
                                  </w:rPr>
                                  <w:t>14</w:t>
                                </w:r>
                              </w:p>
                              <w:p w:rsidR="00841CFA" w:rsidRDefault="00841CFA">
                                <w:pPr>
                                  <w:spacing w:before="85"/>
                                  <w:textDirection w:val="btLr"/>
                                </w:pPr>
                                <w:r>
                                  <w:rPr>
                                    <w:color w:val="000000"/>
                                    <w:sz w:val="24"/>
                                  </w:rPr>
                                  <w:t>12</w:t>
                                </w:r>
                              </w:p>
                              <w:p w:rsidR="00841CFA" w:rsidRDefault="00841CFA">
                                <w:pPr>
                                  <w:spacing w:before="85"/>
                                  <w:textDirection w:val="btLr"/>
                                </w:pPr>
                                <w:r>
                                  <w:rPr>
                                    <w:color w:val="000000"/>
                                    <w:sz w:val="24"/>
                                  </w:rPr>
                                  <w:t>10</w:t>
                                </w:r>
                              </w:p>
                              <w:p w:rsidR="00841CFA" w:rsidRDefault="00841CFA">
                                <w:pPr>
                                  <w:spacing w:before="85"/>
                                  <w:ind w:left="120" w:firstLine="120"/>
                                  <w:textDirection w:val="btLr"/>
                                </w:pPr>
                                <w:r>
                                  <w:rPr>
                                    <w:color w:val="000000"/>
                                    <w:sz w:val="24"/>
                                  </w:rPr>
                                  <w:t>8</w:t>
                                </w:r>
                              </w:p>
                              <w:p w:rsidR="00841CFA" w:rsidRDefault="00841CFA">
                                <w:pPr>
                                  <w:spacing w:before="83"/>
                                  <w:ind w:left="120" w:firstLine="120"/>
                                  <w:textDirection w:val="btLr"/>
                                </w:pPr>
                                <w:r>
                                  <w:rPr>
                                    <w:color w:val="000000"/>
                                    <w:sz w:val="24"/>
                                  </w:rPr>
                                  <w:t>6</w:t>
                                </w:r>
                              </w:p>
                              <w:p w:rsidR="00841CFA" w:rsidRDefault="00841CFA">
                                <w:pPr>
                                  <w:spacing w:before="85"/>
                                  <w:ind w:left="120" w:firstLine="120"/>
                                  <w:textDirection w:val="btLr"/>
                                </w:pPr>
                                <w:r>
                                  <w:rPr>
                                    <w:color w:val="000000"/>
                                    <w:sz w:val="24"/>
                                  </w:rPr>
                                  <w:t>4</w:t>
                                </w:r>
                              </w:p>
                              <w:p w:rsidR="00841CFA" w:rsidRDefault="00841CFA">
                                <w:pPr>
                                  <w:spacing w:before="85"/>
                                  <w:ind w:left="120" w:firstLine="120"/>
                                  <w:textDirection w:val="btLr"/>
                                </w:pPr>
                                <w:r>
                                  <w:rPr>
                                    <w:color w:val="000000"/>
                                    <w:sz w:val="24"/>
                                  </w:rPr>
                                  <w:t>2</w:t>
                                </w:r>
                              </w:p>
                              <w:p w:rsidR="00841CFA" w:rsidRDefault="00841CFA">
                                <w:pPr>
                                  <w:spacing w:before="85"/>
                                  <w:ind w:left="120" w:firstLine="120"/>
                                  <w:textDirection w:val="btLr"/>
                                </w:pPr>
                                <w:r>
                                  <w:rPr>
                                    <w:color w:val="000000"/>
                                    <w:sz w:val="24"/>
                                  </w:rPr>
                                  <w:t>0</w:t>
                                </w:r>
                              </w:p>
                            </w:txbxContent>
                          </wps:txbx>
                          <wps:bodyPr spcFirstLastPara="1" wrap="square" lIns="0" tIns="0" rIns="0" bIns="0" anchor="t" anchorCtr="0">
                            <a:noAutofit/>
                          </wps:bodyPr>
                        </wps:wsp>
                        <wps:wsp>
                          <wps:cNvPr id="153" name="Прямоугольник 153"/>
                          <wps:cNvSpPr/>
                          <wps:spPr>
                            <a:xfrm>
                              <a:off x="870" y="3279"/>
                              <a:ext cx="7312" cy="542"/>
                            </a:xfrm>
                            <a:prstGeom prst="rect">
                              <a:avLst/>
                            </a:prstGeom>
                            <a:noFill/>
                            <a:ln>
                              <a:noFill/>
                            </a:ln>
                          </wps:spPr>
                          <wps:txbx>
                            <w:txbxContent>
                              <w:p w:rsidR="00841CFA" w:rsidRDefault="00841CFA">
                                <w:pPr>
                                  <w:ind w:left="2892" w:right="17"/>
                                  <w:textDirection w:val="btLr"/>
                                </w:pPr>
                                <w:r>
                                  <w:rPr>
                                    <w:color w:val="000000"/>
                                    <w:sz w:val="24"/>
                                  </w:rPr>
                                  <w:t>низький рівень 0-8</w:t>
                                </w:r>
                                <w:r>
                                  <w:rPr>
                                    <w:color w:val="000000"/>
                                    <w:sz w:val="24"/>
                                  </w:rPr>
                                  <w:tab/>
                                  <w:t>середній (нормативний) високий рівень 14-18 рівень 9-13</w:t>
                                </w:r>
                              </w:p>
                            </w:txbxContent>
                          </wps:txbx>
                          <wps:bodyPr spcFirstLastPara="1" wrap="square" lIns="0" tIns="0" rIns="0" bIns="0" anchor="t" anchorCtr="0">
                            <a:noAutofit/>
                          </wps:bodyPr>
                        </wps:wsp>
                        <wps:wsp>
                          <wps:cNvPr id="154" name="Прямоугольник 154"/>
                          <wps:cNvSpPr/>
                          <wps:spPr>
                            <a:xfrm>
                              <a:off x="2654" y="4013"/>
                              <a:ext cx="1501" cy="266"/>
                            </a:xfrm>
                            <a:prstGeom prst="rect">
                              <a:avLst/>
                            </a:prstGeom>
                            <a:noFill/>
                            <a:ln>
                              <a:noFill/>
                            </a:ln>
                          </wps:spPr>
                          <wps:txbx>
                            <w:txbxContent>
                              <w:p w:rsidR="00841CFA" w:rsidRDefault="00841CFA">
                                <w:pPr>
                                  <w:spacing w:line="266" w:lineRule="auto"/>
                                  <w:textDirection w:val="btLr"/>
                                </w:pPr>
                                <w:r>
                                  <w:rPr>
                                    <w:color w:val="000000"/>
                                    <w:sz w:val="24"/>
                                  </w:rPr>
                                  <w:t>Перша група</w:t>
                                </w:r>
                              </w:p>
                            </w:txbxContent>
                          </wps:txbx>
                          <wps:bodyPr spcFirstLastPara="1" wrap="square" lIns="0" tIns="0" rIns="0" bIns="0" anchor="t" anchorCtr="0">
                            <a:noAutofit/>
                          </wps:bodyPr>
                        </wps:wsp>
                        <wps:wsp>
                          <wps:cNvPr id="155" name="Прямоугольник 155"/>
                          <wps:cNvSpPr/>
                          <wps:spPr>
                            <a:xfrm>
                              <a:off x="4608" y="4013"/>
                              <a:ext cx="1492" cy="266"/>
                            </a:xfrm>
                            <a:prstGeom prst="rect">
                              <a:avLst/>
                            </a:prstGeom>
                            <a:noFill/>
                            <a:ln>
                              <a:noFill/>
                            </a:ln>
                          </wps:spPr>
                          <wps:txbx>
                            <w:txbxContent>
                              <w:p w:rsidR="00841CFA" w:rsidRDefault="00841CFA">
                                <w:pPr>
                                  <w:spacing w:line="266" w:lineRule="auto"/>
                                  <w:textDirection w:val="btLr"/>
                                </w:pPr>
                                <w:r>
                                  <w:rPr>
                                    <w:color w:val="000000"/>
                                    <w:sz w:val="24"/>
                                  </w:rPr>
                                  <w:t>Друга група</w:t>
                                </w:r>
                              </w:p>
                            </w:txbxContent>
                          </wps:txbx>
                          <wps:bodyPr spcFirstLastPara="1" wrap="square" lIns="0" tIns="0" rIns="0" bIns="0" anchor="t" anchorCtr="0">
                            <a:noAutofit/>
                          </wps:bodyPr>
                        </wps:wsp>
                      </wpg:grpSp>
                    </wpg:wgp>
                  </a:graphicData>
                </a:graphic>
              </wp:inline>
            </w:drawing>
          </mc:Choice>
          <mc:Fallback>
            <w:pict>
              <v:group id="_x0000_s1146" style="width:418.1pt;height:196.2pt;mso-position-horizontal-relative:char;mso-position-vertical-relative:line" coordorigin="26526,23629" coordsize="53867,283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">
                <v:group id="Группа 124" o:spid="_x0000_s1147" style="position:absolute;left:26529;top:23633;width:53816;height:28289" coordsize="8475,44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">
                  <v:rect id="Прямоугольник 125" o:spid="_x0000_s1148" style="position:absolute;width:8475;height:445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" filled="f" stroked="f">
                    <v:textbox inset="2.53958mm,2.53958mm,2.53958mm,2.53958mm">
                      <w:txbxContent>
                        <w:p w:rsidR="00841CFA" w:rsidRDefault="00841CFA">
                          <w:pPr>
                            <w:textDirection w:val="btLr"/>
                          </w:pPr>
                        </w:p>
                      </w:txbxContent>
                    </v:textbox>
                  </v:rect>
                  <v:shape id="Прямая со стрелкой 126" o:spid="_x0000_s1149" type="#_x0000_t32" style="position:absolute;left:583;top:2765;width:62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" strokecolor="#d9d9d9"/>
                  <v:shape id="Полилиния 127" o:spid="_x0000_s1150" style="position:absolute;left:1783;top:2761;width:1985;height:8;visibility:visible;mso-wrap-style:square;v-text-anchor:middle" coordsize="198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" path="m,7r1985,m,l1985,e" filled="f" strokecolor="#d9d9d9">
                    <v:path arrowok="t" o:extrusionok="f"/>
                  </v:shape>
                  <v:shape id="Полилиния 128" o:spid="_x0000_s1151" style="position:absolute;left:583;top:2401;width:3185;height:8;visibility:visible;mso-wrap-style:square;v-text-anchor:middle" coordsize="318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" path="m,7r3185,m,l3185,e" filled="f" strokecolor="#d9d9d9">
                    <v:path arrowok="t" o:extrusionok="f"/>
                  </v:shape>
                  <v:rect id="Прямоугольник 129" o:spid="_x0000_s1152" style="position:absolute;left:1209;top:2404;width:574;height:72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" fillcolor="#5b9bd4" stroked="f">
                    <v:textbox inset="2.53958mm,2.53958mm,2.53958mm,2.53958mm">
                      <w:txbxContent>
                        <w:p w:rsidR="00841CFA" w:rsidRDefault="00841CFA">
                          <w:pPr>
                            <w:textDirection w:val="btLr"/>
                          </w:pPr>
                        </w:p>
                      </w:txbxContent>
                    </v:textbox>
                  </v:rect>
                  <v:shape id="Прямая со стрелкой 130" o:spid="_x0000_s1153" type="#_x0000_t32" style="position:absolute;left:4342;top:2765;width:15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" strokecolor="#d9d9d9"/>
                  <v:shape id="Полилиния 131" o:spid="_x0000_s1154" style="position:absolute;left:4341;top:2401;width:154;height:8;visibility:visible;mso-wrap-style:square;v-text-anchor:middle" coordsize="15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" path="m,7r153,m,l153,e" filled="f" strokecolor="#d9d9d9">
                    <v:path arrowok="t" o:extrusionok="f"/>
                  </v:shape>
                  <v:shape id="Полилиния 132" o:spid="_x0000_s1155" style="position:absolute;left:583;top:1322;width:5741;height:723;visibility:visible;mso-wrap-style:square;v-text-anchor:middle" coordsize="5741,7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" path="m,723r3185,m3759,723r153,m,363r3185,m3759,363r1982,m,l3185,e" filled="f" strokecolor="#d9d9d9">
                    <v:path arrowok="t" o:extrusionok="f"/>
                  </v:shape>
                  <v:shape id="Полилиния 133" o:spid="_x0000_s1156" style="position:absolute;left:4341;top:1318;width:2712;height:8;visibility:visible;mso-wrap-style:square;v-text-anchor:middle" coordsize="271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" path="m,7r2712,m,l2712,e" filled="f" strokecolor="#d9d9d9">
                    <v:path arrowok="t" o:extrusionok="f"/>
                  </v:shape>
                  <v:shape id="Полилиния 134" o:spid="_x0000_s1157" style="position:absolute;left:583;top:962;width:6471;height:2;visibility:visible;mso-wrap-style:square;v-text-anchor:middle" coordsize="6471,1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" path="m,l3185,t574,l6471,e" filled="f" strokecolor="#d9d9d9">
                    <v:path arrowok="t" o:extrusionok="f"/>
                  </v:shape>
                  <v:shape id="Полилиния 135" o:spid="_x0000_s1158" style="position:absolute;left:583;top:598;width:7673;height:8;visibility:visible;mso-wrap-style:square;v-text-anchor:middle" coordsize="767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" path="m,7r7673,m,l7673,e" filled="f" strokecolor="#d9d9d9">
                    <v:path arrowok="t" o:extrusionok="f"/>
                  </v:shape>
                  <v:rect id="Прямоугольник 136" o:spid="_x0000_s1159" style="position:absolute;left:3768;top:602;width:574;height:25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" fillcolor="#5b9bd4" stroked="f">
                    <v:textbox inset="2.53958mm,2.53958mm,2.53958mm,2.53958mm">
                      <w:txbxContent>
                        <w:p w:rsidR="00841CFA" w:rsidRDefault="00841CFA">
                          <w:pPr>
                            <w:textDirection w:val="btLr"/>
                          </w:pPr>
                        </w:p>
                      </w:txbxContent>
                    </v:textbox>
                  </v:rect>
                  <v:shape id="Полилиния 137" o:spid="_x0000_s1160" style="position:absolute;left:5068;top:2764;width:1985;height:2;visibility:visible;mso-wrap-style:square;v-text-anchor:middle" coordsize="1985,1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" path="m,l1255,t574,l1985,e" filled="f" strokecolor="#d9d9d9">
                    <v:path arrowok="t" o:extrusionok="f"/>
                  </v:shape>
                  <v:shape id="Полилиния 138" o:spid="_x0000_s1161" style="position:absolute;left:5068;top:2401;width:1985;height:8;visibility:visible;mso-wrap-style:square;v-text-anchor:middle" coordsize="198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" path="m,7r1255,m,l1255,t574,7l1985,7m1829,r156,e" filled="f" strokecolor="#d9d9d9">
                    <v:path arrowok="t" o:extrusionok="f"/>
                  </v:shape>
                  <v:shape id="Полилиния 139" o:spid="_x0000_s1162" style="position:absolute;left:5068;top:1684;width:1985;height:360;visibility:visible;mso-wrap-style:square;v-text-anchor:middle" coordsize="1985,3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" path="m,360r1255,m1829,360r156,m1829,r156,e" filled="f" strokecolor="#d9d9d9">
                    <v:path arrowok="t" o:extrusionok="f"/>
                  </v:shape>
                  <v:rect id="Прямоугольник 140" o:spid="_x0000_s1163" style="position:absolute;left:6324;top:1322;width:574;height:180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" fillcolor="#5b9bd4" stroked="f">
                    <v:textbox inset="2.53958mm,2.53958mm,2.53958mm,2.53958mm">
                      <w:txbxContent>
                        <w:p w:rsidR="00841CFA" w:rsidRDefault="00841CFA">
                          <w:pPr>
                            <w:textDirection w:val="btLr"/>
                          </w:pPr>
                        </w:p>
                      </w:txbxContent>
                    </v:textbox>
                  </v:rect>
                  <v:shape id="Полилиния 141" o:spid="_x0000_s1164" style="position:absolute;left:1939;top:1864;width:3130;height:1263;visibility:visible;mso-wrap-style:square;v-text-anchor:middle" coordsize="3130,12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" path="m574,900l,900r,362l574,1262r,-362xm3130,l2556,r,1262l3130,1262,3130,xe" fillcolor="#ec7c30" stroked="f">
                    <v:path arrowok="t" o:extrusionok="f"/>
                  </v:shape>
                  <v:shape id="Прямая со стрелкой 142" o:spid="_x0000_s1165" type="#_x0000_t32" style="position:absolute;left:7627;top:2765;width:629;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" strokecolor="#d9d9d9"/>
                  <v:shape id="Полилиния 143" o:spid="_x0000_s1166" style="position:absolute;left:7627;top:2401;width:629;height:8;visibility:visible;mso-wrap-style:square;v-text-anchor:middle" coordsize="62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" path="m,7r629,m,l629,e" filled="f" strokecolor="#d9d9d9">
                    <v:path arrowok="t" o:extrusionok="f"/>
                  </v:shape>
                  <v:shape id="Полилиния 144" o:spid="_x0000_s1167" style="position:absolute;left:7627;top:1684;width:629;height:360;visibility:visible;mso-wrap-style:square;v-text-anchor:middle" coordsize="629,3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" path="m,360r629,m,l629,e" filled="f" strokecolor="#d9d9d9">
                    <v:path arrowok="t" o:extrusionok="f"/>
                  </v:shape>
                  <v:shape id="Полилиния 145" o:spid="_x0000_s1168" style="position:absolute;left:7627;top:1318;width:629;height:8;visibility:visible;mso-wrap-style:square;v-text-anchor:middle" coordsize="62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" path="m,7r629,m,l629,e" filled="f" strokecolor="#d9d9d9">
                    <v:path arrowok="t" o:extrusionok="f"/>
                  </v:shape>
                  <v:shape id="Прямая со стрелкой 146" o:spid="_x0000_s1169" type="#_x0000_t32" style="position:absolute;left:7627;top:962;width:629;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" strokecolor="#d9d9d9"/>
                  <v:rect id="Прямоугольник 147" o:spid="_x0000_s1170" style="position:absolute;left:7053;top:782;width:574;height:234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" fillcolor="#ec7c30" stroked="f">
                    <v:textbox inset="2.53958mm,2.53958mm,2.53958mm,2.53958mm">
                      <w:txbxContent>
                        <w:p w:rsidR="00841CFA" w:rsidRDefault="00841CFA">
                          <w:pPr>
                            <w:textDirection w:val="btLr"/>
                          </w:pPr>
                        </w:p>
                      </w:txbxContent>
                    </v:textbox>
                  </v:rect>
                  <v:shape id="Полилиния 148" o:spid="_x0000_s1171" style="position:absolute;left:583;top:242;width:7673;height:2885;visibility:visible;mso-wrap-style:square;v-text-anchor:middle" coordsize="7673,28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" path="m,2885r7673,m,l7673,e" filled="f" strokecolor="#d9d9d9">
                    <v:path arrowok="t" o:extrusionok="f"/>
                  </v:shape>
                  <v:rect id="Прямоугольник 149" o:spid="_x0000_s1172" style="position:absolute;left:2481;top:4082;width:120;height:1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" fillcolor="#5b9bd4" stroked="f">
                    <v:textbox inset="2.53958mm,2.53958mm,2.53958mm,2.53958mm">
                      <w:txbxContent>
                        <w:p w:rsidR="00841CFA" w:rsidRDefault="00841CFA">
                          <w:pPr>
                            <w:textDirection w:val="btLr"/>
                          </w:pPr>
                        </w:p>
                      </w:txbxContent>
                    </v:textbox>
                  </v:rect>
                  <v:rect id="Прямоугольник 150" o:spid="_x0000_s1173" style="position:absolute;left:4435;top:4082;width:120;height:1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" fillcolor="#ec7c30" stroked="f">
                    <v:textbox inset="2.53958mm,2.53958mm,2.53958mm,2.53958mm">
                      <w:txbxContent>
                        <w:p w:rsidR="00841CFA" w:rsidRDefault="00841CFA">
                          <w:pPr>
                            <w:textDirection w:val="btLr"/>
                          </w:pPr>
                        </w:p>
                      </w:txbxContent>
                    </v:textbox>
                  </v:rect>
                  <v:rect id="Прямоугольник 151" o:spid="_x0000_s1174" style="position:absolute;left:7;top:7;width:8468;height:44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" filled="f" strokecolor="#d9d9d9">
                    <v:stroke startarrowwidth="narrow" startarrowlength="short" endarrowwidth="narrow" endarrowlength="short"/>
                    <v:textbox inset="2.53958mm,2.53958mm,2.53958mm,2.53958mm">
                      <w:txbxContent>
                        <w:p w:rsidR="00841CFA" w:rsidRDefault="00841CFA">
                          <w:pPr>
                            <w:textDirection w:val="btLr"/>
                          </w:pPr>
                        </w:p>
                      </w:txbxContent>
                    </v:textbox>
                  </v:rect>
                  <v:rect id="Прямоугольник 152" o:spid="_x0000_s1175" style="position:absolute;left:138;top:101;width:260;height:31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" filled="f" stroked="f">
                    <v:textbox inset="0,0,0,0">
                      <w:txbxContent>
                        <w:p w:rsidR="00841CFA" w:rsidRDefault="00841CFA">
                          <w:pPr>
                            <w:spacing w:line="266" w:lineRule="auto"/>
                            <w:textDirection w:val="btLr"/>
                          </w:pPr>
                          <w:r>
                            <w:rPr>
                              <w:color w:val="000000"/>
                              <w:sz w:val="24"/>
                            </w:rPr>
                            <w:t>16</w:t>
                          </w:r>
                        </w:p>
                        <w:p w:rsidR="00841CFA" w:rsidRDefault="00841CFA">
                          <w:pPr>
                            <w:spacing w:before="83"/>
                            <w:textDirection w:val="btLr"/>
                          </w:pPr>
                          <w:r>
                            <w:rPr>
                              <w:color w:val="000000"/>
                              <w:sz w:val="24"/>
                            </w:rPr>
                            <w:t>14</w:t>
                          </w:r>
                        </w:p>
                        <w:p w:rsidR="00841CFA" w:rsidRDefault="00841CFA">
                          <w:pPr>
                            <w:spacing w:before="85"/>
                            <w:textDirection w:val="btLr"/>
                          </w:pPr>
                          <w:r>
                            <w:rPr>
                              <w:color w:val="000000"/>
                              <w:sz w:val="24"/>
                            </w:rPr>
                            <w:t>12</w:t>
                          </w:r>
                        </w:p>
                        <w:p w:rsidR="00841CFA" w:rsidRDefault="00841CFA">
                          <w:pPr>
                            <w:spacing w:before="85"/>
                            <w:textDirection w:val="btLr"/>
                          </w:pPr>
                          <w:r>
                            <w:rPr>
                              <w:color w:val="000000"/>
                              <w:sz w:val="24"/>
                            </w:rPr>
                            <w:t>10</w:t>
                          </w:r>
                        </w:p>
                        <w:p w:rsidR="00841CFA" w:rsidRDefault="00841CFA">
                          <w:pPr>
                            <w:spacing w:before="85"/>
                            <w:ind w:left="120" w:firstLine="120"/>
                            <w:textDirection w:val="btLr"/>
                          </w:pPr>
                          <w:r>
                            <w:rPr>
                              <w:color w:val="000000"/>
                              <w:sz w:val="24"/>
                            </w:rPr>
                            <w:t>8</w:t>
                          </w:r>
                        </w:p>
                        <w:p w:rsidR="00841CFA" w:rsidRDefault="00841CFA">
                          <w:pPr>
                            <w:spacing w:before="83"/>
                            <w:ind w:left="120" w:firstLine="120"/>
                            <w:textDirection w:val="btLr"/>
                          </w:pPr>
                          <w:r>
                            <w:rPr>
                              <w:color w:val="000000"/>
                              <w:sz w:val="24"/>
                            </w:rPr>
                            <w:t>6</w:t>
                          </w:r>
                        </w:p>
                        <w:p w:rsidR="00841CFA" w:rsidRDefault="00841CFA">
                          <w:pPr>
                            <w:spacing w:before="85"/>
                            <w:ind w:left="120" w:firstLine="120"/>
                            <w:textDirection w:val="btLr"/>
                          </w:pPr>
                          <w:r>
                            <w:rPr>
                              <w:color w:val="000000"/>
                              <w:sz w:val="24"/>
                            </w:rPr>
                            <w:t>4</w:t>
                          </w:r>
                        </w:p>
                        <w:p w:rsidR="00841CFA" w:rsidRDefault="00841CFA">
                          <w:pPr>
                            <w:spacing w:before="85"/>
                            <w:ind w:left="120" w:firstLine="120"/>
                            <w:textDirection w:val="btLr"/>
                          </w:pPr>
                          <w:r>
                            <w:rPr>
                              <w:color w:val="000000"/>
                              <w:sz w:val="24"/>
                            </w:rPr>
                            <w:t>2</w:t>
                          </w:r>
                        </w:p>
                        <w:p w:rsidR="00841CFA" w:rsidRDefault="00841CFA">
                          <w:pPr>
                            <w:spacing w:before="85"/>
                            <w:ind w:left="120" w:firstLine="120"/>
                            <w:textDirection w:val="btLr"/>
                          </w:pPr>
                          <w:r>
                            <w:rPr>
                              <w:color w:val="000000"/>
                              <w:sz w:val="24"/>
                            </w:rPr>
                            <w:t>0</w:t>
                          </w:r>
                        </w:p>
                      </w:txbxContent>
                    </v:textbox>
                  </v:rect>
                  <v:rect id="Прямоугольник 153" o:spid="_x0000_s1176" style="position:absolute;left:870;top:3279;width:7312;height:5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" filled="f" stroked="f">
                    <v:textbox inset="0,0,0,0">
                      <w:txbxContent>
                        <w:p w:rsidR="00841CFA" w:rsidRDefault="00841CFA">
                          <w:pPr>
                            <w:ind w:left="2892" w:right="17"/>
                            <w:textDirection w:val="btLr"/>
                          </w:pPr>
                          <w:r>
                            <w:rPr>
                              <w:color w:val="000000"/>
                              <w:sz w:val="24"/>
                            </w:rPr>
                            <w:t>низький рівень 0-8</w:t>
                          </w:r>
                          <w:r>
                            <w:rPr>
                              <w:color w:val="000000"/>
                              <w:sz w:val="24"/>
                            </w:rPr>
                            <w:tab/>
                            <w:t>середній (нормативний) високий рівень 14-18 рівень 9-13</w:t>
                          </w:r>
                        </w:p>
                      </w:txbxContent>
                    </v:textbox>
                  </v:rect>
                  <v:rect id="Прямоугольник 154" o:spid="_x0000_s1177" style="position:absolute;left:2654;top:4013;width:1501;height:2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" filled="f" stroked="f">
                    <v:textbox inset="0,0,0,0">
                      <w:txbxContent>
                        <w:p w:rsidR="00841CFA" w:rsidRDefault="00841CFA">
                          <w:pPr>
                            <w:spacing w:line="266" w:lineRule="auto"/>
                            <w:textDirection w:val="btLr"/>
                          </w:pPr>
                          <w:r>
                            <w:rPr>
                              <w:color w:val="000000"/>
                              <w:sz w:val="24"/>
                            </w:rPr>
                            <w:t>Перша група</w:t>
                          </w:r>
                        </w:p>
                      </w:txbxContent>
                    </v:textbox>
                  </v:rect>
                  <v:rect id="Прямоугольник 155" o:spid="_x0000_s1178" style="position:absolute;left:4608;top:4013;width:1492;height:2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" filled="f" stroked="f">
                    <v:textbox inset="0,0,0,0">
                      <w:txbxContent>
                        <w:p w:rsidR="00841CFA" w:rsidRDefault="00841CFA">
                          <w:pPr>
                            <w:spacing w:line="266" w:lineRule="auto"/>
                            <w:textDirection w:val="btLr"/>
                          </w:pPr>
                          <w:r>
                            <w:rPr>
                              <w:color w:val="000000"/>
                              <w:sz w:val="24"/>
                            </w:rPr>
                            <w:t>Друга група</w:t>
                          </w:r>
                        </w:p>
                      </w:txbxContent>
                    </v:textbox>
                  </v:rect>
                </v:group>
                <w10:anchorlock/>
              </v:group>
            </w:pict>
          </mc:Fallback>
        </mc:AlternateContent>
      </w:r>
    </w:p>
    <w:p w:rsidR="00D31688" w:rsidRDefault="00841CFA">
      <w:pPr>
        <w:pBdr>
          <w:top w:val="nil"/>
          <w:left w:val="nil"/>
          <w:bottom w:val="nil"/>
          <w:right w:val="nil"/>
          <w:between w:val="nil"/>
        </w:pBdr>
        <w:tabs>
          <w:tab w:val="left" w:pos="142"/>
        </w:tabs>
        <w:spacing w:line="360" w:lineRule="auto"/>
        <w:ind w:firstLine="851"/>
        <w:jc w:val="both"/>
        <w:rPr>
          <w:b/>
          <w:color w:val="000000"/>
          <w:sz w:val="28"/>
          <w:szCs w:val="28"/>
        </w:rPr>
      </w:pPr>
      <w:r>
        <w:rPr>
          <w:b/>
          <w:color w:val="000000"/>
          <w:sz w:val="28"/>
          <w:szCs w:val="28"/>
        </w:rPr>
        <w:t>Рис. 2.6. Порівняльні результати розподілу представників вибірки у двох групах прояву нейротизму</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lastRenderedPageBreak/>
        <w:t>Порівнявши результати середніх значень нейротизму у респондентів двох груп із різними перевагами цінності «власне здоров’я», ми зафіксували певні відмінності у представників обох груп.</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noProof/>
          <w:lang w:val="en-US"/>
        </w:rPr>
        <mc:AlternateContent>
          <mc:Choice Requires="wpg">
            <w:drawing>
              <wp:anchor distT="0" distB="0" distL="0" distR="0" simplePos="0" relativeHeight="251663360" behindDoc="0" locked="0" layoutInCell="1" hidden="0" allowOverlap="1">
                <wp:simplePos x="0" y="0"/>
                <wp:positionH relativeFrom="column">
                  <wp:posOffset>660400</wp:posOffset>
                </wp:positionH>
                <wp:positionV relativeFrom="paragraph">
                  <wp:posOffset>152400</wp:posOffset>
                </wp:positionV>
                <wp:extent cx="5209540" cy="2124710"/>
                <wp:effectExtent l="0" t="0" r="0" b="0"/>
                <wp:wrapTopAndBottom distT="0" distB="0"/>
                <wp:docPr id="3" name=""/>
                <wp:cNvGraphicFramePr/>
                <a:graphic xmlns:a="http://schemas.openxmlformats.org/drawingml/2006/main">
                  <a:graphicData uri="http://schemas.microsoft.com/office/word/2010/wordprocessingGroup">
                    <wpg:wgp>
                      <wpg:cNvGrpSpPr/>
                      <wpg:grpSpPr>
                        <a:xfrm>
                          <a:off x="0" y="0"/>
                          <a:ext cx="5209540" cy="2124710"/>
                          <a:chOff x="2740900" y="2717325"/>
                          <a:chExt cx="5209575" cy="2125350"/>
                        </a:xfrm>
                      </wpg:grpSpPr>
                      <wpg:grpSp>
                        <wpg:cNvPr id="157" name="Группа 157"/>
                        <wpg:cNvGrpSpPr/>
                        <wpg:grpSpPr>
                          <a:xfrm>
                            <a:off x="2741230" y="2717645"/>
                            <a:ext cx="5207000" cy="2120265"/>
                            <a:chOff x="2234" y="251"/>
                            <a:chExt cx="8200" cy="3339"/>
                          </a:xfrm>
                        </wpg:grpSpPr>
                        <wps:wsp>
                          <wps:cNvPr id="158" name="Прямоугольник 158"/>
                          <wps:cNvSpPr/>
                          <wps:spPr>
                            <a:xfrm>
                              <a:off x="2234" y="251"/>
                              <a:ext cx="8200" cy="3325"/>
                            </a:xfrm>
                            <a:prstGeom prst="rect">
                              <a:avLst/>
                            </a:prstGeom>
                            <a:noFill/>
                            <a:ln>
                              <a:noFill/>
                            </a:ln>
                          </wps:spPr>
                          <wps:txbx>
                            <w:txbxContent>
                              <w:p w:rsidR="00841CFA" w:rsidRDefault="00841CFA">
                                <w:pPr>
                                  <w:textDirection w:val="btLr"/>
                                </w:pPr>
                              </w:p>
                            </w:txbxContent>
                          </wps:txbx>
                          <wps:bodyPr spcFirstLastPara="1" wrap="square" lIns="91425" tIns="91425" rIns="91425" bIns="91425" anchor="ctr" anchorCtr="0">
                            <a:noAutofit/>
                          </wps:bodyPr>
                        </wps:wsp>
                        <wps:wsp>
                          <wps:cNvPr id="159" name="Полилиния 159"/>
                          <wps:cNvSpPr/>
                          <wps:spPr>
                            <a:xfrm>
                              <a:off x="2719" y="1438"/>
                              <a:ext cx="5031" cy="1282"/>
                            </a:xfrm>
                            <a:custGeom>
                              <a:avLst/>
                              <a:gdLst/>
                              <a:ahLst/>
                              <a:cxnLst/>
                              <a:rect l="l" t="t" r="r" b="b"/>
                              <a:pathLst>
                                <a:path w="5031" h="1282" extrusionOk="0">
                                  <a:moveTo>
                                    <a:pt x="0" y="1282"/>
                                  </a:moveTo>
                                  <a:lnTo>
                                    <a:pt x="1287" y="1282"/>
                                  </a:lnTo>
                                  <a:moveTo>
                                    <a:pt x="2460" y="1282"/>
                                  </a:moveTo>
                                  <a:lnTo>
                                    <a:pt x="5031" y="1282"/>
                                  </a:lnTo>
                                  <a:moveTo>
                                    <a:pt x="0" y="960"/>
                                  </a:moveTo>
                                  <a:lnTo>
                                    <a:pt x="1287" y="960"/>
                                  </a:lnTo>
                                  <a:moveTo>
                                    <a:pt x="2460" y="960"/>
                                  </a:moveTo>
                                  <a:lnTo>
                                    <a:pt x="5031" y="960"/>
                                  </a:lnTo>
                                  <a:moveTo>
                                    <a:pt x="0" y="641"/>
                                  </a:moveTo>
                                  <a:lnTo>
                                    <a:pt x="1287" y="641"/>
                                  </a:lnTo>
                                  <a:moveTo>
                                    <a:pt x="2460" y="641"/>
                                  </a:moveTo>
                                  <a:lnTo>
                                    <a:pt x="5031" y="641"/>
                                  </a:lnTo>
                                  <a:moveTo>
                                    <a:pt x="0" y="322"/>
                                  </a:moveTo>
                                  <a:lnTo>
                                    <a:pt x="1287" y="322"/>
                                  </a:lnTo>
                                  <a:moveTo>
                                    <a:pt x="2460" y="322"/>
                                  </a:moveTo>
                                  <a:lnTo>
                                    <a:pt x="5031" y="322"/>
                                  </a:lnTo>
                                  <a:moveTo>
                                    <a:pt x="0" y="0"/>
                                  </a:moveTo>
                                  <a:lnTo>
                                    <a:pt x="1287" y="0"/>
                                  </a:lnTo>
                                  <a:moveTo>
                                    <a:pt x="2460" y="0"/>
                                  </a:moveTo>
                                  <a:lnTo>
                                    <a:pt x="5031" y="0"/>
                                  </a:lnTo>
                                </a:path>
                              </a:pathLst>
                            </a:custGeom>
                            <a:noFill/>
                            <a:ln w="9525" cap="flat" cmpd="sng">
                              <a:solidFill>
                                <a:srgbClr val="D9D9D9"/>
                              </a:solidFill>
                              <a:prstDash val="solid"/>
                              <a:round/>
                              <a:headEnd type="none" w="med" len="med"/>
                              <a:tailEnd type="none" w="med" len="med"/>
                            </a:ln>
                          </wps:spPr>
                          <wps:bodyPr spcFirstLastPara="1" wrap="square" lIns="91425" tIns="91425" rIns="91425" bIns="91425" anchor="ctr" anchorCtr="0">
                            <a:noAutofit/>
                          </wps:bodyPr>
                        </wps:wsp>
                        <wps:wsp>
                          <wps:cNvPr id="160" name="Прямоугольник 160"/>
                          <wps:cNvSpPr/>
                          <wps:spPr>
                            <a:xfrm>
                              <a:off x="4005" y="1376"/>
                              <a:ext cx="1174" cy="1664"/>
                            </a:xfrm>
                            <a:prstGeom prst="rect">
                              <a:avLst/>
                            </a:prstGeom>
                            <a:solidFill>
                              <a:srgbClr val="5B9BD4"/>
                            </a:solidFill>
                            <a:ln>
                              <a:noFill/>
                            </a:ln>
                          </wps:spPr>
                          <wps:txbx>
                            <w:txbxContent>
                              <w:p w:rsidR="00841CFA" w:rsidRDefault="00841CFA">
                                <w:pPr>
                                  <w:textDirection w:val="btLr"/>
                                </w:pPr>
                              </w:p>
                            </w:txbxContent>
                          </wps:txbx>
                          <wps:bodyPr spcFirstLastPara="1" wrap="square" lIns="91425" tIns="91425" rIns="91425" bIns="91425" anchor="ctr" anchorCtr="0">
                            <a:noAutofit/>
                          </wps:bodyPr>
                        </wps:wsp>
                        <wps:wsp>
                          <wps:cNvPr id="161" name="Полилиния 161"/>
                          <wps:cNvSpPr/>
                          <wps:spPr>
                            <a:xfrm>
                              <a:off x="2719" y="798"/>
                              <a:ext cx="7491" cy="1923"/>
                            </a:xfrm>
                            <a:custGeom>
                              <a:avLst/>
                              <a:gdLst/>
                              <a:ahLst/>
                              <a:cxnLst/>
                              <a:rect l="l" t="t" r="r" b="b"/>
                              <a:pathLst>
                                <a:path w="7491" h="1923" extrusionOk="0">
                                  <a:moveTo>
                                    <a:pt x="6207" y="1923"/>
                                  </a:moveTo>
                                  <a:lnTo>
                                    <a:pt x="7491" y="1923"/>
                                  </a:lnTo>
                                  <a:moveTo>
                                    <a:pt x="6207" y="1601"/>
                                  </a:moveTo>
                                  <a:lnTo>
                                    <a:pt x="7491" y="1601"/>
                                  </a:lnTo>
                                  <a:moveTo>
                                    <a:pt x="6207" y="1282"/>
                                  </a:moveTo>
                                  <a:lnTo>
                                    <a:pt x="7491" y="1282"/>
                                  </a:lnTo>
                                  <a:moveTo>
                                    <a:pt x="6207" y="963"/>
                                  </a:moveTo>
                                  <a:lnTo>
                                    <a:pt x="7491" y="963"/>
                                  </a:lnTo>
                                  <a:moveTo>
                                    <a:pt x="6207" y="641"/>
                                  </a:moveTo>
                                  <a:lnTo>
                                    <a:pt x="7491" y="641"/>
                                  </a:lnTo>
                                  <a:moveTo>
                                    <a:pt x="0" y="322"/>
                                  </a:moveTo>
                                  <a:lnTo>
                                    <a:pt x="5031" y="322"/>
                                  </a:lnTo>
                                  <a:moveTo>
                                    <a:pt x="6207" y="322"/>
                                  </a:moveTo>
                                  <a:lnTo>
                                    <a:pt x="7491" y="322"/>
                                  </a:lnTo>
                                  <a:moveTo>
                                    <a:pt x="0" y="0"/>
                                  </a:moveTo>
                                  <a:lnTo>
                                    <a:pt x="5031" y="0"/>
                                  </a:lnTo>
                                  <a:moveTo>
                                    <a:pt x="6207" y="0"/>
                                  </a:moveTo>
                                  <a:lnTo>
                                    <a:pt x="7491" y="0"/>
                                  </a:lnTo>
                                </a:path>
                              </a:pathLst>
                            </a:custGeom>
                            <a:noFill/>
                            <a:ln w="9525" cap="flat" cmpd="sng">
                              <a:solidFill>
                                <a:srgbClr val="D9D9D9"/>
                              </a:solidFill>
                              <a:prstDash val="solid"/>
                              <a:round/>
                              <a:headEnd type="none" w="med" len="med"/>
                              <a:tailEnd type="none" w="med" len="med"/>
                            </a:ln>
                          </wps:spPr>
                          <wps:bodyPr spcFirstLastPara="1" wrap="square" lIns="91425" tIns="91425" rIns="91425" bIns="91425" anchor="ctr" anchorCtr="0">
                            <a:noAutofit/>
                          </wps:bodyPr>
                        </wps:wsp>
                        <wps:wsp>
                          <wps:cNvPr id="162" name="Прямоугольник 162"/>
                          <wps:cNvSpPr/>
                          <wps:spPr>
                            <a:xfrm>
                              <a:off x="7749" y="702"/>
                              <a:ext cx="1176" cy="2338"/>
                            </a:xfrm>
                            <a:prstGeom prst="rect">
                              <a:avLst/>
                            </a:prstGeom>
                            <a:solidFill>
                              <a:srgbClr val="5B9BD4"/>
                            </a:solidFill>
                            <a:ln>
                              <a:noFill/>
                            </a:ln>
                          </wps:spPr>
                          <wps:txbx>
                            <w:txbxContent>
                              <w:p w:rsidR="00841CFA" w:rsidRDefault="00841CFA">
                                <w:pPr>
                                  <w:textDirection w:val="btLr"/>
                                </w:pPr>
                              </w:p>
                            </w:txbxContent>
                          </wps:txbx>
                          <wps:bodyPr spcFirstLastPara="1" wrap="square" lIns="91425" tIns="91425" rIns="91425" bIns="91425" anchor="ctr" anchorCtr="0">
                            <a:noAutofit/>
                          </wps:bodyPr>
                        </wps:wsp>
                        <wps:wsp>
                          <wps:cNvPr id="163" name="Полилиния 163"/>
                          <wps:cNvSpPr/>
                          <wps:spPr>
                            <a:xfrm>
                              <a:off x="2719" y="478"/>
                              <a:ext cx="7491" cy="2561"/>
                            </a:xfrm>
                            <a:custGeom>
                              <a:avLst/>
                              <a:gdLst/>
                              <a:ahLst/>
                              <a:cxnLst/>
                              <a:rect l="l" t="t" r="r" b="b"/>
                              <a:pathLst>
                                <a:path w="7491" h="2561" extrusionOk="0">
                                  <a:moveTo>
                                    <a:pt x="0" y="2561"/>
                                  </a:moveTo>
                                  <a:lnTo>
                                    <a:pt x="7491" y="2561"/>
                                  </a:lnTo>
                                  <a:moveTo>
                                    <a:pt x="0" y="0"/>
                                  </a:moveTo>
                                  <a:lnTo>
                                    <a:pt x="7491" y="0"/>
                                  </a:lnTo>
                                </a:path>
                              </a:pathLst>
                            </a:custGeom>
                            <a:noFill/>
                            <a:ln w="9525" cap="flat" cmpd="sng">
                              <a:solidFill>
                                <a:srgbClr val="D9D9D9"/>
                              </a:solidFill>
                              <a:prstDash val="solid"/>
                              <a:round/>
                              <a:headEnd type="none" w="med" len="med"/>
                              <a:tailEnd type="none" w="med" len="med"/>
                            </a:ln>
                          </wps:spPr>
                          <wps:bodyPr spcFirstLastPara="1" wrap="square" lIns="91425" tIns="91425" rIns="91425" bIns="91425" anchor="ctr" anchorCtr="0">
                            <a:noAutofit/>
                          </wps:bodyPr>
                        </wps:wsp>
                        <wps:wsp>
                          <wps:cNvPr id="164" name="Прямоугольник 164"/>
                          <wps:cNvSpPr/>
                          <wps:spPr>
                            <a:xfrm>
                              <a:off x="2241" y="258"/>
                              <a:ext cx="8189" cy="3332"/>
                            </a:xfrm>
                            <a:prstGeom prst="rect">
                              <a:avLst/>
                            </a:prstGeom>
                            <a:noFill/>
                            <a:ln w="9525" cap="flat" cmpd="sng">
                              <a:solidFill>
                                <a:srgbClr val="D9D9D9"/>
                              </a:solidFill>
                              <a:prstDash val="solid"/>
                              <a:miter lim="800000"/>
                              <a:headEnd type="none" w="sm" len="sm"/>
                              <a:tailEnd type="none" w="sm" len="sm"/>
                            </a:ln>
                          </wps:spPr>
                          <wps:txbx>
                            <w:txbxContent>
                              <w:p w:rsidR="00841CFA" w:rsidRDefault="00841CFA">
                                <w:pPr>
                                  <w:textDirection w:val="btLr"/>
                                </w:pPr>
                              </w:p>
                            </w:txbxContent>
                          </wps:txbx>
                          <wps:bodyPr spcFirstLastPara="1" wrap="square" lIns="91425" tIns="91425" rIns="91425" bIns="91425" anchor="ctr" anchorCtr="0">
                            <a:noAutofit/>
                          </wps:bodyPr>
                        </wps:wsp>
                        <wps:wsp>
                          <wps:cNvPr id="165" name="Прямоугольник 165"/>
                          <wps:cNvSpPr/>
                          <wps:spPr>
                            <a:xfrm>
                              <a:off x="2371" y="396"/>
                              <a:ext cx="203" cy="2742"/>
                            </a:xfrm>
                            <a:prstGeom prst="rect">
                              <a:avLst/>
                            </a:prstGeom>
                            <a:noFill/>
                            <a:ln>
                              <a:noFill/>
                            </a:ln>
                          </wps:spPr>
                          <wps:txbx>
                            <w:txbxContent>
                              <w:p w:rsidR="00841CFA" w:rsidRDefault="00841CFA">
                                <w:pPr>
                                  <w:spacing w:line="182" w:lineRule="auto"/>
                                  <w:textDirection w:val="btLr"/>
                                </w:pPr>
                                <w:r>
                                  <w:rPr>
                                    <w:rFonts w:ascii="Calibri" w:eastAsia="Calibri" w:hAnsi="Calibri" w:cs="Calibri"/>
                                    <w:color w:val="585858"/>
                                    <w:sz w:val="18"/>
                                  </w:rPr>
                                  <w:t>16</w:t>
                                </w:r>
                              </w:p>
                              <w:p w:rsidR="00841CFA" w:rsidRDefault="00841CFA">
                                <w:pPr>
                                  <w:spacing w:before="100"/>
                                  <w:textDirection w:val="btLr"/>
                                </w:pPr>
                                <w:r>
                                  <w:rPr>
                                    <w:rFonts w:ascii="Calibri" w:eastAsia="Calibri" w:hAnsi="Calibri" w:cs="Calibri"/>
                                    <w:color w:val="585858"/>
                                    <w:sz w:val="18"/>
                                  </w:rPr>
                                  <w:t>14</w:t>
                                </w:r>
                              </w:p>
                              <w:p w:rsidR="00841CFA" w:rsidRDefault="00841CFA">
                                <w:pPr>
                                  <w:spacing w:before="100"/>
                                  <w:textDirection w:val="btLr"/>
                                </w:pPr>
                                <w:r>
                                  <w:rPr>
                                    <w:rFonts w:ascii="Calibri" w:eastAsia="Calibri" w:hAnsi="Calibri" w:cs="Calibri"/>
                                    <w:color w:val="585858"/>
                                    <w:sz w:val="18"/>
                                  </w:rPr>
                                  <w:t>12</w:t>
                                </w:r>
                              </w:p>
                              <w:p w:rsidR="00841CFA" w:rsidRDefault="00841CFA">
                                <w:pPr>
                                  <w:spacing w:before="101"/>
                                  <w:textDirection w:val="btLr"/>
                                </w:pPr>
                                <w:r>
                                  <w:rPr>
                                    <w:rFonts w:ascii="Calibri" w:eastAsia="Calibri" w:hAnsi="Calibri" w:cs="Calibri"/>
                                    <w:color w:val="585858"/>
                                    <w:sz w:val="18"/>
                                  </w:rPr>
                                  <w:t>10</w:t>
                                </w:r>
                              </w:p>
                              <w:p w:rsidR="00841CFA" w:rsidRDefault="00841CFA">
                                <w:pPr>
                                  <w:spacing w:before="100"/>
                                  <w:ind w:left="91" w:firstLine="91"/>
                                  <w:textDirection w:val="btLr"/>
                                </w:pPr>
                                <w:r>
                                  <w:rPr>
                                    <w:rFonts w:ascii="Calibri" w:eastAsia="Calibri" w:hAnsi="Calibri" w:cs="Calibri"/>
                                    <w:color w:val="585858"/>
                                    <w:sz w:val="18"/>
                                  </w:rPr>
                                  <w:t>8</w:t>
                                </w:r>
                              </w:p>
                              <w:p w:rsidR="00841CFA" w:rsidRDefault="00841CFA">
                                <w:pPr>
                                  <w:spacing w:before="101"/>
                                  <w:ind w:left="91" w:firstLine="91"/>
                                  <w:textDirection w:val="btLr"/>
                                </w:pPr>
                                <w:r>
                                  <w:rPr>
                                    <w:rFonts w:ascii="Calibri" w:eastAsia="Calibri" w:hAnsi="Calibri" w:cs="Calibri"/>
                                    <w:color w:val="585858"/>
                                    <w:sz w:val="18"/>
                                  </w:rPr>
                                  <w:t>6</w:t>
                                </w:r>
                              </w:p>
                              <w:p w:rsidR="00841CFA" w:rsidRDefault="00841CFA">
                                <w:pPr>
                                  <w:spacing w:before="100"/>
                                  <w:ind w:left="91" w:firstLine="91"/>
                                  <w:textDirection w:val="btLr"/>
                                </w:pPr>
                                <w:r>
                                  <w:rPr>
                                    <w:rFonts w:ascii="Calibri" w:eastAsia="Calibri" w:hAnsi="Calibri" w:cs="Calibri"/>
                                    <w:color w:val="585858"/>
                                    <w:sz w:val="18"/>
                                  </w:rPr>
                                  <w:t>4</w:t>
                                </w:r>
                              </w:p>
                              <w:p w:rsidR="00841CFA" w:rsidRDefault="00841CFA">
                                <w:pPr>
                                  <w:spacing w:before="101"/>
                                  <w:ind w:left="91" w:firstLine="91"/>
                                  <w:textDirection w:val="btLr"/>
                                </w:pPr>
                                <w:r>
                                  <w:rPr>
                                    <w:rFonts w:ascii="Calibri" w:eastAsia="Calibri" w:hAnsi="Calibri" w:cs="Calibri"/>
                                    <w:color w:val="585858"/>
                                    <w:sz w:val="18"/>
                                  </w:rPr>
                                  <w:t>2</w:t>
                                </w:r>
                              </w:p>
                              <w:p w:rsidR="00841CFA" w:rsidRDefault="00841CFA">
                                <w:pPr>
                                  <w:spacing w:before="100" w:line="215" w:lineRule="auto"/>
                                  <w:ind w:left="91" w:firstLine="91"/>
                                  <w:textDirection w:val="btLr"/>
                                </w:pPr>
                                <w:r>
                                  <w:rPr>
                                    <w:rFonts w:ascii="Calibri" w:eastAsia="Calibri" w:hAnsi="Calibri" w:cs="Calibri"/>
                                    <w:color w:val="585858"/>
                                    <w:sz w:val="18"/>
                                  </w:rPr>
                                  <w:t>0</w:t>
                                </w:r>
                              </w:p>
                            </w:txbxContent>
                          </wps:txbx>
                          <wps:bodyPr spcFirstLastPara="1" wrap="square" lIns="0" tIns="0" rIns="0" bIns="0" anchor="t" anchorCtr="0">
                            <a:noAutofit/>
                          </wps:bodyPr>
                        </wps:wsp>
                        <wps:wsp>
                          <wps:cNvPr id="166" name="Прямоугольник 166"/>
                          <wps:cNvSpPr/>
                          <wps:spPr>
                            <a:xfrm>
                              <a:off x="3851" y="3194"/>
                              <a:ext cx="1501" cy="266"/>
                            </a:xfrm>
                            <a:prstGeom prst="rect">
                              <a:avLst/>
                            </a:prstGeom>
                            <a:noFill/>
                            <a:ln>
                              <a:noFill/>
                            </a:ln>
                          </wps:spPr>
                          <wps:txbx>
                            <w:txbxContent>
                              <w:p w:rsidR="00841CFA" w:rsidRDefault="00841CFA">
                                <w:pPr>
                                  <w:spacing w:line="266" w:lineRule="auto"/>
                                  <w:textDirection w:val="btLr"/>
                                </w:pPr>
                                <w:r>
                                  <w:rPr>
                                    <w:color w:val="000000"/>
                                    <w:sz w:val="24"/>
                                  </w:rPr>
                                  <w:t>Перша група</w:t>
                                </w:r>
                              </w:p>
                            </w:txbxContent>
                          </wps:txbx>
                          <wps:bodyPr spcFirstLastPara="1" wrap="square" lIns="0" tIns="0" rIns="0" bIns="0" anchor="t" anchorCtr="0">
                            <a:noAutofit/>
                          </wps:bodyPr>
                        </wps:wsp>
                        <wps:wsp>
                          <wps:cNvPr id="167" name="Прямоугольник 167"/>
                          <wps:cNvSpPr/>
                          <wps:spPr>
                            <a:xfrm>
                              <a:off x="7602" y="3194"/>
                              <a:ext cx="1492" cy="266"/>
                            </a:xfrm>
                            <a:prstGeom prst="rect">
                              <a:avLst/>
                            </a:prstGeom>
                            <a:noFill/>
                            <a:ln>
                              <a:noFill/>
                            </a:ln>
                          </wps:spPr>
                          <wps:txbx>
                            <w:txbxContent>
                              <w:p w:rsidR="00841CFA" w:rsidRDefault="00841CFA">
                                <w:pPr>
                                  <w:spacing w:line="266" w:lineRule="auto"/>
                                  <w:textDirection w:val="btLr"/>
                                </w:pPr>
                                <w:r>
                                  <w:rPr>
                                    <w:color w:val="000000"/>
                                    <w:sz w:val="24"/>
                                  </w:rPr>
                                  <w:t>Друга група</w:t>
                                </w:r>
                              </w:p>
                            </w:txbxContent>
                          </wps:txbx>
                          <wps:bodyPr spcFirstLastPara="1" wrap="square" lIns="0" tIns="0" rIns="0" bIns="0" anchor="t" anchorCtr="0">
                            <a:noAutofit/>
                          </wps:bodyPr>
                        </wps:wsp>
                      </wpg:grpSp>
                    </wpg:wgp>
                  </a:graphicData>
                </a:graphic>
              </wp:anchor>
            </w:drawing>
          </mc:Choice>
          <mc:Fallback>
            <w:pict>
              <v:group id="_x0000_s1179" style="position:absolute;left:0;text-align:left;margin-left:52pt;margin-top:12pt;width:410.2pt;height:167.3pt;z-index:251663360;mso-wrap-distance-left:0;mso-wrap-distance-right:0;mso-position-horizontal-relative:text;mso-position-vertical-relative:text" coordorigin="27409,27173" coordsize="52095,2125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">
                <v:group id="Группа 157" o:spid="_x0000_s1180" style="position:absolute;left:27412;top:27176;width:52070;height:21203" coordorigin="2234,251" coordsize="8200,333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">
                  <v:rect id="Прямоугольник 158" o:spid="_x0000_s1181" style="position:absolute;left:2234;top:251;width:8200;height:33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" filled="f" stroked="f">
                    <v:textbox inset="2.53958mm,2.53958mm,2.53958mm,2.53958mm">
                      <w:txbxContent>
                        <w:p w:rsidR="00841CFA" w:rsidRDefault="00841CFA">
                          <w:pPr>
                            <w:textDirection w:val="btLr"/>
                          </w:pPr>
                        </w:p>
                      </w:txbxContent>
                    </v:textbox>
                  </v:rect>
                  <v:shape id="Полилиния 159" o:spid="_x0000_s1182" style="position:absolute;left:2719;top:1438;width:5031;height:1282;visibility:visible;mso-wrap-style:square;v-text-anchor:middle" coordsize="5031,12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" path="m,1282r1287,m2460,1282r2571,m,960r1287,m2460,960r2571,m,641r1287,m2460,641r2571,m,322r1287,m2460,322r2571,m,l1287,m2460,l5031,e" filled="f" strokecolor="#d9d9d9">
                    <v:path arrowok="t" o:extrusionok="f"/>
                  </v:shape>
                  <v:rect id="Прямоугольник 160" o:spid="_x0000_s1183" style="position:absolute;left:4005;top:1376;width:1174;height:166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" fillcolor="#5b9bd4" stroked="f">
                    <v:textbox inset="2.53958mm,2.53958mm,2.53958mm,2.53958mm">
                      <w:txbxContent>
                        <w:p w:rsidR="00841CFA" w:rsidRDefault="00841CFA">
                          <w:pPr>
                            <w:textDirection w:val="btLr"/>
                          </w:pPr>
                        </w:p>
                      </w:txbxContent>
                    </v:textbox>
                  </v:rect>
                  <v:shape id="Полилиния 161" o:spid="_x0000_s1184" style="position:absolute;left:2719;top:798;width:7491;height:1923;visibility:visible;mso-wrap-style:square;v-text-anchor:middle" coordsize="7491,19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" path="m6207,1923r1284,m6207,1601r1284,m6207,1282r1284,m6207,963r1284,m6207,641r1284,m,322r5031,m6207,322r1284,m,l5031,m6207,l7491,e" filled="f" strokecolor="#d9d9d9">
                    <v:path arrowok="t" o:extrusionok="f"/>
                  </v:shape>
                  <v:rect id="Прямоугольник 162" o:spid="_x0000_s1185" style="position:absolute;left:7749;top:702;width:1176;height:233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" fillcolor="#5b9bd4" stroked="f">
                    <v:textbox inset="2.53958mm,2.53958mm,2.53958mm,2.53958mm">
                      <w:txbxContent>
                        <w:p w:rsidR="00841CFA" w:rsidRDefault="00841CFA">
                          <w:pPr>
                            <w:textDirection w:val="btLr"/>
                          </w:pPr>
                        </w:p>
                      </w:txbxContent>
                    </v:textbox>
                  </v:rect>
                  <v:shape id="Полилиния 163" o:spid="_x0000_s1186" style="position:absolute;left:2719;top:478;width:7491;height:2561;visibility:visible;mso-wrap-style:square;v-text-anchor:middle" coordsize="7491,25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" path="m,2561r7491,m,l7491,e" filled="f" strokecolor="#d9d9d9">
                    <v:path arrowok="t" o:extrusionok="f"/>
                  </v:shape>
                  <v:rect id="Прямоугольник 164" o:spid="_x0000_s1187" style="position:absolute;left:2241;top:258;width:8189;height:333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" filled="f" strokecolor="#d9d9d9">
                    <v:stroke startarrowwidth="narrow" startarrowlength="short" endarrowwidth="narrow" endarrowlength="short"/>
                    <v:textbox inset="2.53958mm,2.53958mm,2.53958mm,2.53958mm">
                      <w:txbxContent>
                        <w:p w:rsidR="00841CFA" w:rsidRDefault="00841CFA">
                          <w:pPr>
                            <w:textDirection w:val="btLr"/>
                          </w:pPr>
                        </w:p>
                      </w:txbxContent>
                    </v:textbox>
                  </v:rect>
                  <v:rect id="Прямоугольник 165" o:spid="_x0000_s1188" style="position:absolute;left:2371;top:396;width:203;height:27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" filled="f" stroked="f">
                    <v:textbox inset="0,0,0,0">
                      <w:txbxContent>
                        <w:p w:rsidR="00841CFA" w:rsidRDefault="00841CFA">
                          <w:pPr>
                            <w:spacing w:line="182" w:lineRule="auto"/>
                            <w:textDirection w:val="btLr"/>
                          </w:pPr>
                          <w:r>
                            <w:rPr>
                              <w:rFonts w:ascii="Calibri" w:eastAsia="Calibri" w:hAnsi="Calibri" w:cs="Calibri"/>
                              <w:color w:val="585858"/>
                              <w:sz w:val="18"/>
                            </w:rPr>
                            <w:t>16</w:t>
                          </w:r>
                        </w:p>
                        <w:p w:rsidR="00841CFA" w:rsidRDefault="00841CFA">
                          <w:pPr>
                            <w:spacing w:before="100"/>
                            <w:textDirection w:val="btLr"/>
                          </w:pPr>
                          <w:r>
                            <w:rPr>
                              <w:rFonts w:ascii="Calibri" w:eastAsia="Calibri" w:hAnsi="Calibri" w:cs="Calibri"/>
                              <w:color w:val="585858"/>
                              <w:sz w:val="18"/>
                            </w:rPr>
                            <w:t>14</w:t>
                          </w:r>
                        </w:p>
                        <w:p w:rsidR="00841CFA" w:rsidRDefault="00841CFA">
                          <w:pPr>
                            <w:spacing w:before="100"/>
                            <w:textDirection w:val="btLr"/>
                          </w:pPr>
                          <w:r>
                            <w:rPr>
                              <w:rFonts w:ascii="Calibri" w:eastAsia="Calibri" w:hAnsi="Calibri" w:cs="Calibri"/>
                              <w:color w:val="585858"/>
                              <w:sz w:val="18"/>
                            </w:rPr>
                            <w:t>12</w:t>
                          </w:r>
                        </w:p>
                        <w:p w:rsidR="00841CFA" w:rsidRDefault="00841CFA">
                          <w:pPr>
                            <w:spacing w:before="101"/>
                            <w:textDirection w:val="btLr"/>
                          </w:pPr>
                          <w:r>
                            <w:rPr>
                              <w:rFonts w:ascii="Calibri" w:eastAsia="Calibri" w:hAnsi="Calibri" w:cs="Calibri"/>
                              <w:color w:val="585858"/>
                              <w:sz w:val="18"/>
                            </w:rPr>
                            <w:t>10</w:t>
                          </w:r>
                        </w:p>
                        <w:p w:rsidR="00841CFA" w:rsidRDefault="00841CFA">
                          <w:pPr>
                            <w:spacing w:before="100"/>
                            <w:ind w:left="91" w:firstLine="91"/>
                            <w:textDirection w:val="btLr"/>
                          </w:pPr>
                          <w:r>
                            <w:rPr>
                              <w:rFonts w:ascii="Calibri" w:eastAsia="Calibri" w:hAnsi="Calibri" w:cs="Calibri"/>
                              <w:color w:val="585858"/>
                              <w:sz w:val="18"/>
                            </w:rPr>
                            <w:t>8</w:t>
                          </w:r>
                        </w:p>
                        <w:p w:rsidR="00841CFA" w:rsidRDefault="00841CFA">
                          <w:pPr>
                            <w:spacing w:before="101"/>
                            <w:ind w:left="91" w:firstLine="91"/>
                            <w:textDirection w:val="btLr"/>
                          </w:pPr>
                          <w:r>
                            <w:rPr>
                              <w:rFonts w:ascii="Calibri" w:eastAsia="Calibri" w:hAnsi="Calibri" w:cs="Calibri"/>
                              <w:color w:val="585858"/>
                              <w:sz w:val="18"/>
                            </w:rPr>
                            <w:t>6</w:t>
                          </w:r>
                        </w:p>
                        <w:p w:rsidR="00841CFA" w:rsidRDefault="00841CFA">
                          <w:pPr>
                            <w:spacing w:before="100"/>
                            <w:ind w:left="91" w:firstLine="91"/>
                            <w:textDirection w:val="btLr"/>
                          </w:pPr>
                          <w:r>
                            <w:rPr>
                              <w:rFonts w:ascii="Calibri" w:eastAsia="Calibri" w:hAnsi="Calibri" w:cs="Calibri"/>
                              <w:color w:val="585858"/>
                              <w:sz w:val="18"/>
                            </w:rPr>
                            <w:t>4</w:t>
                          </w:r>
                        </w:p>
                        <w:p w:rsidR="00841CFA" w:rsidRDefault="00841CFA">
                          <w:pPr>
                            <w:spacing w:before="101"/>
                            <w:ind w:left="91" w:firstLine="91"/>
                            <w:textDirection w:val="btLr"/>
                          </w:pPr>
                          <w:r>
                            <w:rPr>
                              <w:rFonts w:ascii="Calibri" w:eastAsia="Calibri" w:hAnsi="Calibri" w:cs="Calibri"/>
                              <w:color w:val="585858"/>
                              <w:sz w:val="18"/>
                            </w:rPr>
                            <w:t>2</w:t>
                          </w:r>
                        </w:p>
                        <w:p w:rsidR="00841CFA" w:rsidRDefault="00841CFA">
                          <w:pPr>
                            <w:spacing w:before="100" w:line="215" w:lineRule="auto"/>
                            <w:ind w:left="91" w:firstLine="91"/>
                            <w:textDirection w:val="btLr"/>
                          </w:pPr>
                          <w:r>
                            <w:rPr>
                              <w:rFonts w:ascii="Calibri" w:eastAsia="Calibri" w:hAnsi="Calibri" w:cs="Calibri"/>
                              <w:color w:val="585858"/>
                              <w:sz w:val="18"/>
                            </w:rPr>
                            <w:t>0</w:t>
                          </w:r>
                        </w:p>
                      </w:txbxContent>
                    </v:textbox>
                  </v:rect>
                  <v:rect id="Прямоугольник 166" o:spid="_x0000_s1189" style="position:absolute;left:3851;top:3194;width:1501;height:2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" filled="f" stroked="f">
                    <v:textbox inset="0,0,0,0">
                      <w:txbxContent>
                        <w:p w:rsidR="00841CFA" w:rsidRDefault="00841CFA">
                          <w:pPr>
                            <w:spacing w:line="266" w:lineRule="auto"/>
                            <w:textDirection w:val="btLr"/>
                          </w:pPr>
                          <w:r>
                            <w:rPr>
                              <w:color w:val="000000"/>
                              <w:sz w:val="24"/>
                            </w:rPr>
                            <w:t>Перша група</w:t>
                          </w:r>
                        </w:p>
                      </w:txbxContent>
                    </v:textbox>
                  </v:rect>
                  <v:rect id="Прямоугольник 167" o:spid="_x0000_s1190" style="position:absolute;left:7602;top:3194;width:1492;height:2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" filled="f" stroked="f">
                    <v:textbox inset="0,0,0,0">
                      <w:txbxContent>
                        <w:p w:rsidR="00841CFA" w:rsidRDefault="00841CFA">
                          <w:pPr>
                            <w:spacing w:line="266" w:lineRule="auto"/>
                            <w:textDirection w:val="btLr"/>
                          </w:pPr>
                          <w:r>
                            <w:rPr>
                              <w:color w:val="000000"/>
                              <w:sz w:val="24"/>
                            </w:rPr>
                            <w:t>Друга група</w:t>
                          </w:r>
                        </w:p>
                      </w:txbxContent>
                    </v:textbox>
                  </v:rect>
                </v:group>
                <w10:wrap type="topAndBottom"/>
              </v:group>
            </w:pict>
          </mc:Fallback>
        </mc:AlternateContent>
      </w:r>
    </w:p>
    <w:p w:rsidR="00D31688" w:rsidRDefault="00841CFA">
      <w:pPr>
        <w:pBdr>
          <w:top w:val="nil"/>
          <w:left w:val="nil"/>
          <w:bottom w:val="nil"/>
          <w:right w:val="nil"/>
          <w:between w:val="nil"/>
        </w:pBdr>
        <w:tabs>
          <w:tab w:val="left" w:pos="142"/>
        </w:tabs>
        <w:spacing w:line="360" w:lineRule="auto"/>
        <w:ind w:firstLine="851"/>
        <w:jc w:val="both"/>
        <w:rPr>
          <w:b/>
          <w:color w:val="000000"/>
          <w:sz w:val="28"/>
          <w:szCs w:val="28"/>
        </w:rPr>
      </w:pPr>
      <w:r>
        <w:rPr>
          <w:b/>
          <w:color w:val="000000"/>
          <w:sz w:val="28"/>
          <w:szCs w:val="28"/>
        </w:rPr>
        <w:t>Рисунок 2.7. Порівняльні результати середніх значень прояву нейротизму у двох групах вибірки дослідження</w:t>
      </w:r>
    </w:p>
    <w:p w:rsidR="00D31688" w:rsidRDefault="00D31688">
      <w:pPr>
        <w:pBdr>
          <w:top w:val="nil"/>
          <w:left w:val="nil"/>
          <w:bottom w:val="nil"/>
          <w:right w:val="nil"/>
          <w:between w:val="nil"/>
        </w:pBdr>
        <w:tabs>
          <w:tab w:val="left" w:pos="142"/>
        </w:tabs>
        <w:spacing w:line="360" w:lineRule="auto"/>
        <w:ind w:firstLine="851"/>
        <w:jc w:val="both"/>
        <w:rPr>
          <w:b/>
          <w:color w:val="000000"/>
          <w:sz w:val="28"/>
          <w:szCs w:val="28"/>
        </w:rPr>
      </w:pP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Таким чином, як можна спостерігати на рис. 2.7, у представників другої групи ми бачимо ознаку психологічного неблагополуччя у проявах нейротизму як психологічної та емоційної нестійкості.</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Наступним завданням дослідження було статистична перевірка гіпотези дослідження та припущення про взаємозв’язок індивідуально-психічних властивостей особистості та ставлення до цінності «власне здоров’я» за допомогою коефіцієнта рангової кореляції Спірмена. Так, для виявлення значущих показників взаємозв’язку між такими індивідуально-психічними особливостями, як провідні тенденції показників по методиці Л. М. Собчик: спонтанність; сензитивність; агресивність; тривожність; ригідність; емотивність; інтровертованість; екстравертованість та нейротизм; показник методики Г. Айзенка, з одного боку, та показниками рівня ієрархії цінності «здоров’я» в системі термінальних цінностей методики М. Рокича у представників вибірки, з іншого боку, був обґрунтовано обраний метод статистичного аналізу отриманих даних – коефіцієнт рангової кореляції Спірмена.</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lastRenderedPageBreak/>
        <w:t>З метою вивчення взаємозв’язку індивідуально-психічних особливостей та цінності «здоров’я», ми взяли за основу кількість балів у вираженості цих властивостей та числових показників рангів переваг цінності здоров’я. Результати статистичного аналізу представлені у таблиці 2.5.</w:t>
      </w:r>
    </w:p>
    <w:p w:rsidR="00D31688" w:rsidRDefault="00841CFA">
      <w:pPr>
        <w:pBdr>
          <w:top w:val="nil"/>
          <w:left w:val="nil"/>
          <w:bottom w:val="nil"/>
          <w:right w:val="nil"/>
          <w:between w:val="nil"/>
        </w:pBdr>
        <w:tabs>
          <w:tab w:val="left" w:pos="142"/>
        </w:tabs>
        <w:spacing w:line="360" w:lineRule="auto"/>
        <w:jc w:val="right"/>
        <w:rPr>
          <w:i/>
          <w:color w:val="000000"/>
          <w:sz w:val="28"/>
          <w:szCs w:val="28"/>
        </w:rPr>
      </w:pPr>
      <w:r>
        <w:rPr>
          <w:i/>
          <w:color w:val="000000"/>
          <w:sz w:val="28"/>
          <w:szCs w:val="28"/>
        </w:rPr>
        <w:t>Таблиця 2.5 Зведені результати взаємозв’язку індивідуально-психічних властивостей респондентів та цінності «здоров’я» за допомогою критерію рангової кореляції Спірмена</w:t>
      </w:r>
    </w:p>
    <w:tbl>
      <w:tblPr>
        <w:tblStyle w:val="a8"/>
        <w:tblW w:w="9025" w:type="dxa"/>
        <w:tblInd w:w="69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4088"/>
        <w:gridCol w:w="2669"/>
        <w:gridCol w:w="2268"/>
      </w:tblGrid>
      <w:tr w:rsidR="00D31688">
        <w:trPr>
          <w:trHeight w:val="954"/>
        </w:trPr>
        <w:tc>
          <w:tcPr>
            <w:tcW w:w="4088" w:type="dxa"/>
          </w:tcPr>
          <w:p w:rsidR="00D31688" w:rsidRDefault="00841CFA">
            <w:pPr>
              <w:pBdr>
                <w:top w:val="nil"/>
                <w:left w:val="nil"/>
                <w:bottom w:val="nil"/>
                <w:right w:val="nil"/>
                <w:between w:val="nil"/>
              </w:pBdr>
              <w:tabs>
                <w:tab w:val="left" w:pos="142"/>
              </w:tabs>
              <w:spacing w:line="360" w:lineRule="auto"/>
              <w:jc w:val="center"/>
              <w:rPr>
                <w:b/>
                <w:color w:val="000000"/>
                <w:sz w:val="28"/>
                <w:szCs w:val="28"/>
              </w:rPr>
            </w:pPr>
            <w:r>
              <w:rPr>
                <w:b/>
                <w:color w:val="000000"/>
                <w:sz w:val="28"/>
                <w:szCs w:val="28"/>
              </w:rPr>
              <w:t>Індивідуально-типологічні властивості</w:t>
            </w:r>
          </w:p>
        </w:tc>
        <w:tc>
          <w:tcPr>
            <w:tcW w:w="2669" w:type="dxa"/>
            <w:tcBorders>
              <w:top w:val="single" w:sz="4" w:space="0" w:color="000000"/>
            </w:tcBorders>
          </w:tcPr>
          <w:p w:rsidR="00D31688" w:rsidRDefault="00841CFA">
            <w:pPr>
              <w:pBdr>
                <w:top w:val="nil"/>
                <w:left w:val="nil"/>
                <w:bottom w:val="nil"/>
                <w:right w:val="nil"/>
                <w:between w:val="nil"/>
              </w:pBdr>
              <w:tabs>
                <w:tab w:val="left" w:pos="142"/>
              </w:tabs>
              <w:spacing w:line="360" w:lineRule="auto"/>
              <w:jc w:val="center"/>
              <w:rPr>
                <w:b/>
                <w:color w:val="000000"/>
                <w:sz w:val="28"/>
                <w:szCs w:val="28"/>
              </w:rPr>
            </w:pPr>
            <w:r>
              <w:rPr>
                <w:b/>
                <w:color w:val="000000"/>
                <w:sz w:val="28"/>
                <w:szCs w:val="28"/>
              </w:rPr>
              <w:t>Коефіцієнт кореляції Спірмена</w:t>
            </w:r>
          </w:p>
        </w:tc>
        <w:tc>
          <w:tcPr>
            <w:tcW w:w="2268" w:type="dxa"/>
          </w:tcPr>
          <w:p w:rsidR="00D31688" w:rsidRDefault="00841CFA">
            <w:pPr>
              <w:pBdr>
                <w:top w:val="nil"/>
                <w:left w:val="nil"/>
                <w:bottom w:val="nil"/>
                <w:right w:val="nil"/>
                <w:between w:val="nil"/>
              </w:pBdr>
              <w:tabs>
                <w:tab w:val="left" w:pos="142"/>
              </w:tabs>
              <w:spacing w:line="360" w:lineRule="auto"/>
              <w:jc w:val="center"/>
              <w:rPr>
                <w:b/>
                <w:color w:val="000000"/>
                <w:sz w:val="28"/>
                <w:szCs w:val="28"/>
              </w:rPr>
            </w:pPr>
            <w:r>
              <w:rPr>
                <w:b/>
                <w:color w:val="000000"/>
                <w:sz w:val="28"/>
                <w:szCs w:val="28"/>
              </w:rPr>
              <w:t xml:space="preserve">Ступінь </w:t>
            </w:r>
            <w:r>
              <w:rPr>
                <w:b/>
                <w:sz w:val="28"/>
                <w:szCs w:val="28"/>
              </w:rPr>
              <w:t>значущості</w:t>
            </w:r>
          </w:p>
        </w:tc>
      </w:tr>
      <w:tr w:rsidR="00D31688">
        <w:trPr>
          <w:trHeight w:val="397"/>
        </w:trPr>
        <w:tc>
          <w:tcPr>
            <w:tcW w:w="4088" w:type="dxa"/>
          </w:tcPr>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Екстраверсія</w:t>
            </w:r>
          </w:p>
        </w:tc>
        <w:tc>
          <w:tcPr>
            <w:tcW w:w="2669" w:type="dxa"/>
          </w:tcPr>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-0,24</w:t>
            </w:r>
          </w:p>
        </w:tc>
        <w:tc>
          <w:tcPr>
            <w:tcW w:w="2268" w:type="dxa"/>
          </w:tcPr>
          <w:p w:rsidR="00D31688" w:rsidRDefault="00841CFA">
            <w:pPr>
              <w:pBdr>
                <w:top w:val="nil"/>
                <w:left w:val="nil"/>
                <w:bottom w:val="nil"/>
                <w:right w:val="nil"/>
                <w:between w:val="nil"/>
              </w:pBdr>
              <w:tabs>
                <w:tab w:val="left" w:pos="142"/>
              </w:tabs>
              <w:spacing w:line="360" w:lineRule="auto"/>
              <w:jc w:val="center"/>
              <w:rPr>
                <w:color w:val="000000"/>
                <w:sz w:val="28"/>
                <w:szCs w:val="28"/>
              </w:rPr>
            </w:pPr>
            <w:r>
              <w:rPr>
                <w:color w:val="000000"/>
                <w:sz w:val="28"/>
                <w:szCs w:val="28"/>
              </w:rPr>
              <w:t>Відсутній</w:t>
            </w:r>
          </w:p>
        </w:tc>
      </w:tr>
      <w:tr w:rsidR="00D31688">
        <w:trPr>
          <w:trHeight w:val="421"/>
        </w:trPr>
        <w:tc>
          <w:tcPr>
            <w:tcW w:w="4088" w:type="dxa"/>
          </w:tcPr>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Інтроверсія</w:t>
            </w:r>
          </w:p>
        </w:tc>
        <w:tc>
          <w:tcPr>
            <w:tcW w:w="2669" w:type="dxa"/>
          </w:tcPr>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-0,21</w:t>
            </w:r>
          </w:p>
        </w:tc>
        <w:tc>
          <w:tcPr>
            <w:tcW w:w="2268" w:type="dxa"/>
          </w:tcPr>
          <w:p w:rsidR="00D31688" w:rsidRDefault="00841CFA">
            <w:pPr>
              <w:pBdr>
                <w:top w:val="nil"/>
                <w:left w:val="nil"/>
                <w:bottom w:val="nil"/>
                <w:right w:val="nil"/>
                <w:between w:val="nil"/>
              </w:pBdr>
              <w:tabs>
                <w:tab w:val="left" w:pos="142"/>
              </w:tabs>
              <w:spacing w:line="360" w:lineRule="auto"/>
              <w:jc w:val="center"/>
              <w:rPr>
                <w:color w:val="000000"/>
                <w:sz w:val="28"/>
                <w:szCs w:val="28"/>
              </w:rPr>
            </w:pPr>
            <w:r>
              <w:rPr>
                <w:color w:val="000000"/>
                <w:sz w:val="28"/>
                <w:szCs w:val="28"/>
              </w:rPr>
              <w:t>Відсутній</w:t>
            </w:r>
          </w:p>
        </w:tc>
      </w:tr>
      <w:tr w:rsidR="00D31688">
        <w:trPr>
          <w:trHeight w:val="412"/>
        </w:trPr>
        <w:tc>
          <w:tcPr>
            <w:tcW w:w="4088" w:type="dxa"/>
          </w:tcPr>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Спонтанність</w:t>
            </w:r>
          </w:p>
        </w:tc>
        <w:tc>
          <w:tcPr>
            <w:tcW w:w="2669" w:type="dxa"/>
          </w:tcPr>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0,32</w:t>
            </w:r>
          </w:p>
        </w:tc>
        <w:tc>
          <w:tcPr>
            <w:tcW w:w="2268" w:type="dxa"/>
          </w:tcPr>
          <w:p w:rsidR="00D31688" w:rsidRDefault="00841CFA">
            <w:pPr>
              <w:pBdr>
                <w:top w:val="nil"/>
                <w:left w:val="nil"/>
                <w:bottom w:val="nil"/>
                <w:right w:val="nil"/>
                <w:between w:val="nil"/>
              </w:pBdr>
              <w:tabs>
                <w:tab w:val="left" w:pos="142"/>
              </w:tabs>
              <w:spacing w:line="360" w:lineRule="auto"/>
              <w:jc w:val="center"/>
              <w:rPr>
                <w:color w:val="000000"/>
                <w:sz w:val="28"/>
                <w:szCs w:val="28"/>
              </w:rPr>
            </w:pPr>
            <w:r>
              <w:rPr>
                <w:rFonts w:ascii="Cardo" w:eastAsia="Cardo" w:hAnsi="Cardo" w:cs="Cardo"/>
                <w:color w:val="000000"/>
                <w:sz w:val="28"/>
                <w:szCs w:val="28"/>
              </w:rPr>
              <w:t>ρ≤0,05</w:t>
            </w:r>
          </w:p>
        </w:tc>
      </w:tr>
      <w:tr w:rsidR="00D31688">
        <w:trPr>
          <w:trHeight w:val="403"/>
        </w:trPr>
        <w:tc>
          <w:tcPr>
            <w:tcW w:w="4088" w:type="dxa"/>
          </w:tcPr>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Сензитивність</w:t>
            </w:r>
          </w:p>
        </w:tc>
        <w:tc>
          <w:tcPr>
            <w:tcW w:w="2669" w:type="dxa"/>
          </w:tcPr>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-0,31</w:t>
            </w:r>
          </w:p>
        </w:tc>
        <w:tc>
          <w:tcPr>
            <w:tcW w:w="2268" w:type="dxa"/>
          </w:tcPr>
          <w:p w:rsidR="00D31688" w:rsidRDefault="00841CFA">
            <w:pPr>
              <w:pBdr>
                <w:top w:val="nil"/>
                <w:left w:val="nil"/>
                <w:bottom w:val="nil"/>
                <w:right w:val="nil"/>
                <w:between w:val="nil"/>
              </w:pBdr>
              <w:tabs>
                <w:tab w:val="left" w:pos="142"/>
              </w:tabs>
              <w:spacing w:line="360" w:lineRule="auto"/>
              <w:jc w:val="center"/>
              <w:rPr>
                <w:color w:val="000000"/>
                <w:sz w:val="28"/>
                <w:szCs w:val="28"/>
              </w:rPr>
            </w:pPr>
            <w:r>
              <w:rPr>
                <w:rFonts w:ascii="Cardo" w:eastAsia="Cardo" w:hAnsi="Cardo" w:cs="Cardo"/>
                <w:color w:val="000000"/>
                <w:sz w:val="28"/>
                <w:szCs w:val="28"/>
              </w:rPr>
              <w:t>ρ≤0,05</w:t>
            </w:r>
          </w:p>
        </w:tc>
      </w:tr>
      <w:tr w:rsidR="00D31688">
        <w:trPr>
          <w:trHeight w:val="412"/>
        </w:trPr>
        <w:tc>
          <w:tcPr>
            <w:tcW w:w="4088" w:type="dxa"/>
          </w:tcPr>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Агресивність</w:t>
            </w:r>
          </w:p>
        </w:tc>
        <w:tc>
          <w:tcPr>
            <w:tcW w:w="2669" w:type="dxa"/>
          </w:tcPr>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0,34</w:t>
            </w:r>
          </w:p>
        </w:tc>
        <w:tc>
          <w:tcPr>
            <w:tcW w:w="2268" w:type="dxa"/>
          </w:tcPr>
          <w:p w:rsidR="00D31688" w:rsidRDefault="00841CFA">
            <w:pPr>
              <w:pBdr>
                <w:top w:val="nil"/>
                <w:left w:val="nil"/>
                <w:bottom w:val="nil"/>
                <w:right w:val="nil"/>
                <w:between w:val="nil"/>
              </w:pBdr>
              <w:tabs>
                <w:tab w:val="left" w:pos="142"/>
              </w:tabs>
              <w:spacing w:line="360" w:lineRule="auto"/>
              <w:jc w:val="center"/>
              <w:rPr>
                <w:color w:val="000000"/>
                <w:sz w:val="28"/>
                <w:szCs w:val="28"/>
              </w:rPr>
            </w:pPr>
            <w:r>
              <w:rPr>
                <w:rFonts w:ascii="Cardo" w:eastAsia="Cardo" w:hAnsi="Cardo" w:cs="Cardo"/>
                <w:color w:val="000000"/>
                <w:sz w:val="28"/>
                <w:szCs w:val="28"/>
              </w:rPr>
              <w:t>ρ≤0,05</w:t>
            </w:r>
          </w:p>
        </w:tc>
      </w:tr>
      <w:tr w:rsidR="00D31688">
        <w:trPr>
          <w:trHeight w:val="409"/>
        </w:trPr>
        <w:tc>
          <w:tcPr>
            <w:tcW w:w="4088" w:type="dxa"/>
          </w:tcPr>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Тривога</w:t>
            </w:r>
          </w:p>
        </w:tc>
        <w:tc>
          <w:tcPr>
            <w:tcW w:w="2669" w:type="dxa"/>
          </w:tcPr>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-0,48</w:t>
            </w:r>
          </w:p>
        </w:tc>
        <w:tc>
          <w:tcPr>
            <w:tcW w:w="2268" w:type="dxa"/>
          </w:tcPr>
          <w:p w:rsidR="00D31688" w:rsidRDefault="00841CFA">
            <w:pPr>
              <w:pBdr>
                <w:top w:val="nil"/>
                <w:left w:val="nil"/>
                <w:bottom w:val="nil"/>
                <w:right w:val="nil"/>
                <w:between w:val="nil"/>
              </w:pBdr>
              <w:tabs>
                <w:tab w:val="left" w:pos="142"/>
              </w:tabs>
              <w:spacing w:line="360" w:lineRule="auto"/>
              <w:jc w:val="center"/>
              <w:rPr>
                <w:color w:val="000000"/>
                <w:sz w:val="28"/>
                <w:szCs w:val="28"/>
              </w:rPr>
            </w:pPr>
            <w:r>
              <w:rPr>
                <w:rFonts w:ascii="Cardo" w:eastAsia="Cardo" w:hAnsi="Cardo" w:cs="Cardo"/>
                <w:color w:val="000000"/>
                <w:sz w:val="28"/>
                <w:szCs w:val="28"/>
              </w:rPr>
              <w:t>ρ≤0,01</w:t>
            </w:r>
          </w:p>
        </w:tc>
      </w:tr>
      <w:tr w:rsidR="00D31688">
        <w:trPr>
          <w:trHeight w:val="412"/>
        </w:trPr>
        <w:tc>
          <w:tcPr>
            <w:tcW w:w="4088" w:type="dxa"/>
          </w:tcPr>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Ригідність</w:t>
            </w:r>
          </w:p>
        </w:tc>
        <w:tc>
          <w:tcPr>
            <w:tcW w:w="2669" w:type="dxa"/>
          </w:tcPr>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-0,18</w:t>
            </w:r>
          </w:p>
        </w:tc>
        <w:tc>
          <w:tcPr>
            <w:tcW w:w="2268" w:type="dxa"/>
          </w:tcPr>
          <w:p w:rsidR="00D31688" w:rsidRDefault="00841CFA">
            <w:pPr>
              <w:pBdr>
                <w:top w:val="nil"/>
                <w:left w:val="nil"/>
                <w:bottom w:val="nil"/>
                <w:right w:val="nil"/>
                <w:between w:val="nil"/>
              </w:pBdr>
              <w:tabs>
                <w:tab w:val="left" w:pos="142"/>
              </w:tabs>
              <w:spacing w:line="360" w:lineRule="auto"/>
              <w:jc w:val="center"/>
              <w:rPr>
                <w:color w:val="000000"/>
                <w:sz w:val="28"/>
                <w:szCs w:val="28"/>
              </w:rPr>
            </w:pPr>
            <w:r>
              <w:rPr>
                <w:color w:val="000000"/>
                <w:sz w:val="28"/>
                <w:szCs w:val="28"/>
              </w:rPr>
              <w:t>Відсутній</w:t>
            </w:r>
          </w:p>
        </w:tc>
      </w:tr>
      <w:tr w:rsidR="00D31688">
        <w:trPr>
          <w:trHeight w:val="409"/>
        </w:trPr>
        <w:tc>
          <w:tcPr>
            <w:tcW w:w="4088" w:type="dxa"/>
          </w:tcPr>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Емотивність</w:t>
            </w:r>
          </w:p>
        </w:tc>
        <w:tc>
          <w:tcPr>
            <w:tcW w:w="2669" w:type="dxa"/>
          </w:tcPr>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-0,21</w:t>
            </w:r>
          </w:p>
        </w:tc>
        <w:tc>
          <w:tcPr>
            <w:tcW w:w="2268" w:type="dxa"/>
          </w:tcPr>
          <w:p w:rsidR="00D31688" w:rsidRDefault="00841CFA">
            <w:pPr>
              <w:pBdr>
                <w:top w:val="nil"/>
                <w:left w:val="nil"/>
                <w:bottom w:val="nil"/>
                <w:right w:val="nil"/>
                <w:between w:val="nil"/>
              </w:pBdr>
              <w:tabs>
                <w:tab w:val="left" w:pos="142"/>
              </w:tabs>
              <w:spacing w:line="360" w:lineRule="auto"/>
              <w:jc w:val="center"/>
              <w:rPr>
                <w:color w:val="000000"/>
                <w:sz w:val="28"/>
                <w:szCs w:val="28"/>
              </w:rPr>
            </w:pPr>
            <w:r>
              <w:rPr>
                <w:color w:val="000000"/>
                <w:sz w:val="28"/>
                <w:szCs w:val="28"/>
              </w:rPr>
              <w:t>Відсутній</w:t>
            </w:r>
          </w:p>
        </w:tc>
      </w:tr>
      <w:tr w:rsidR="00D31688">
        <w:trPr>
          <w:trHeight w:val="412"/>
        </w:trPr>
        <w:tc>
          <w:tcPr>
            <w:tcW w:w="4088" w:type="dxa"/>
          </w:tcPr>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Нейротизм</w:t>
            </w:r>
          </w:p>
        </w:tc>
        <w:tc>
          <w:tcPr>
            <w:tcW w:w="2669" w:type="dxa"/>
          </w:tcPr>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-0, 51</w:t>
            </w:r>
          </w:p>
        </w:tc>
        <w:tc>
          <w:tcPr>
            <w:tcW w:w="2268" w:type="dxa"/>
          </w:tcPr>
          <w:p w:rsidR="00D31688" w:rsidRDefault="00841CFA">
            <w:pPr>
              <w:pBdr>
                <w:top w:val="nil"/>
                <w:left w:val="nil"/>
                <w:bottom w:val="nil"/>
                <w:right w:val="nil"/>
                <w:between w:val="nil"/>
              </w:pBdr>
              <w:tabs>
                <w:tab w:val="left" w:pos="142"/>
              </w:tabs>
              <w:spacing w:line="360" w:lineRule="auto"/>
              <w:jc w:val="center"/>
              <w:rPr>
                <w:color w:val="000000"/>
                <w:sz w:val="28"/>
                <w:szCs w:val="28"/>
              </w:rPr>
            </w:pPr>
            <w:r>
              <w:rPr>
                <w:rFonts w:ascii="Cardo" w:eastAsia="Cardo" w:hAnsi="Cardo" w:cs="Cardo"/>
                <w:color w:val="000000"/>
                <w:sz w:val="28"/>
                <w:szCs w:val="28"/>
              </w:rPr>
              <w:t>ρ≤0,01</w:t>
            </w:r>
          </w:p>
        </w:tc>
      </w:tr>
    </w:tbl>
    <w:p w:rsidR="00D31688" w:rsidRDefault="00D31688">
      <w:pPr>
        <w:pBdr>
          <w:top w:val="nil"/>
          <w:left w:val="nil"/>
          <w:bottom w:val="nil"/>
          <w:right w:val="nil"/>
          <w:between w:val="nil"/>
        </w:pBdr>
        <w:tabs>
          <w:tab w:val="left" w:pos="142"/>
        </w:tabs>
        <w:spacing w:line="360" w:lineRule="auto"/>
        <w:ind w:firstLine="851"/>
        <w:jc w:val="both"/>
        <w:rPr>
          <w:color w:val="000000"/>
          <w:sz w:val="28"/>
          <w:szCs w:val="28"/>
        </w:rPr>
      </w:pP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 xml:space="preserve">При аналізі та </w:t>
      </w:r>
      <w:r>
        <w:rPr>
          <w:sz w:val="28"/>
          <w:szCs w:val="28"/>
        </w:rPr>
        <w:t>порівнянні</w:t>
      </w:r>
      <w:r>
        <w:rPr>
          <w:color w:val="000000"/>
          <w:sz w:val="28"/>
          <w:szCs w:val="28"/>
        </w:rPr>
        <w:t xml:space="preserve"> отриманих результатів коефіцієнтів кореляції та їх значущості, які можна бачити в таблиці 2.5, відзначимо послідовним списком найвищі коефіцієнти взаємозв’язку між цінністю «власне здоров’я» та такими індивідуально-психічними показниками властивостей представників вибірки, як:</w:t>
      </w:r>
    </w:p>
    <w:p w:rsidR="00D31688" w:rsidRDefault="00841CFA">
      <w:pPr>
        <w:numPr>
          <w:ilvl w:val="0"/>
          <w:numId w:val="12"/>
        </w:numPr>
        <w:pBdr>
          <w:top w:val="nil"/>
          <w:left w:val="nil"/>
          <w:bottom w:val="nil"/>
          <w:right w:val="nil"/>
          <w:between w:val="nil"/>
        </w:pBdr>
        <w:tabs>
          <w:tab w:val="left" w:pos="142"/>
          <w:tab w:val="left" w:pos="1442"/>
        </w:tabs>
        <w:spacing w:line="360" w:lineRule="auto"/>
        <w:ind w:left="0" w:firstLine="851"/>
        <w:jc w:val="both"/>
        <w:rPr>
          <w:color w:val="000000"/>
        </w:rPr>
      </w:pPr>
      <w:r>
        <w:rPr>
          <w:color w:val="000000"/>
          <w:sz w:val="28"/>
          <w:szCs w:val="28"/>
        </w:rPr>
        <w:t>Нейротизм;</w:t>
      </w:r>
    </w:p>
    <w:p w:rsidR="00D31688" w:rsidRDefault="00841CFA">
      <w:pPr>
        <w:numPr>
          <w:ilvl w:val="0"/>
          <w:numId w:val="12"/>
        </w:numPr>
        <w:pBdr>
          <w:top w:val="nil"/>
          <w:left w:val="nil"/>
          <w:bottom w:val="nil"/>
          <w:right w:val="nil"/>
          <w:between w:val="nil"/>
        </w:pBdr>
        <w:tabs>
          <w:tab w:val="left" w:pos="142"/>
          <w:tab w:val="left" w:pos="1442"/>
        </w:tabs>
        <w:spacing w:line="360" w:lineRule="auto"/>
        <w:ind w:left="0" w:firstLine="851"/>
        <w:jc w:val="both"/>
        <w:rPr>
          <w:color w:val="000000"/>
        </w:rPr>
      </w:pPr>
      <w:r>
        <w:rPr>
          <w:color w:val="000000"/>
          <w:sz w:val="28"/>
          <w:szCs w:val="28"/>
        </w:rPr>
        <w:t>Тривога;</w:t>
      </w:r>
    </w:p>
    <w:p w:rsidR="00D31688" w:rsidRDefault="00841CFA">
      <w:pPr>
        <w:numPr>
          <w:ilvl w:val="0"/>
          <w:numId w:val="12"/>
        </w:numPr>
        <w:pBdr>
          <w:top w:val="nil"/>
          <w:left w:val="nil"/>
          <w:bottom w:val="nil"/>
          <w:right w:val="nil"/>
          <w:between w:val="nil"/>
        </w:pBdr>
        <w:tabs>
          <w:tab w:val="left" w:pos="142"/>
          <w:tab w:val="left" w:pos="1442"/>
        </w:tabs>
        <w:spacing w:line="360" w:lineRule="auto"/>
        <w:ind w:left="0" w:firstLine="851"/>
        <w:jc w:val="both"/>
        <w:rPr>
          <w:color w:val="000000"/>
        </w:rPr>
      </w:pPr>
      <w:r>
        <w:rPr>
          <w:color w:val="000000"/>
          <w:sz w:val="28"/>
          <w:szCs w:val="28"/>
        </w:rPr>
        <w:t>Агресивність;</w:t>
      </w:r>
    </w:p>
    <w:p w:rsidR="00D31688" w:rsidRDefault="00841CFA">
      <w:pPr>
        <w:numPr>
          <w:ilvl w:val="0"/>
          <w:numId w:val="12"/>
        </w:numPr>
        <w:pBdr>
          <w:top w:val="nil"/>
          <w:left w:val="nil"/>
          <w:bottom w:val="nil"/>
          <w:right w:val="nil"/>
          <w:between w:val="nil"/>
        </w:pBdr>
        <w:tabs>
          <w:tab w:val="left" w:pos="142"/>
          <w:tab w:val="left" w:pos="1442"/>
        </w:tabs>
        <w:spacing w:line="360" w:lineRule="auto"/>
        <w:ind w:left="0" w:firstLine="851"/>
        <w:jc w:val="both"/>
        <w:rPr>
          <w:color w:val="000000"/>
        </w:rPr>
      </w:pPr>
      <w:r>
        <w:rPr>
          <w:color w:val="000000"/>
          <w:sz w:val="28"/>
          <w:szCs w:val="28"/>
        </w:rPr>
        <w:t>Спонтанність;</w:t>
      </w:r>
    </w:p>
    <w:p w:rsidR="00D31688" w:rsidRDefault="00841CFA">
      <w:pPr>
        <w:numPr>
          <w:ilvl w:val="0"/>
          <w:numId w:val="12"/>
        </w:numPr>
        <w:pBdr>
          <w:top w:val="nil"/>
          <w:left w:val="nil"/>
          <w:bottom w:val="nil"/>
          <w:right w:val="nil"/>
          <w:between w:val="nil"/>
        </w:pBdr>
        <w:tabs>
          <w:tab w:val="left" w:pos="142"/>
          <w:tab w:val="left" w:pos="1442"/>
        </w:tabs>
        <w:spacing w:line="360" w:lineRule="auto"/>
        <w:ind w:left="0" w:firstLine="851"/>
        <w:jc w:val="both"/>
        <w:rPr>
          <w:color w:val="000000"/>
        </w:rPr>
      </w:pPr>
      <w:r>
        <w:rPr>
          <w:color w:val="000000"/>
          <w:sz w:val="28"/>
          <w:szCs w:val="28"/>
        </w:rPr>
        <w:t>Сензитивність.</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 xml:space="preserve">Отже, чим вище </w:t>
      </w:r>
      <w:r>
        <w:rPr>
          <w:sz w:val="28"/>
          <w:szCs w:val="28"/>
        </w:rPr>
        <w:t>розташована</w:t>
      </w:r>
      <w:r>
        <w:rPr>
          <w:color w:val="000000"/>
          <w:sz w:val="28"/>
          <w:szCs w:val="28"/>
        </w:rPr>
        <w:t xml:space="preserve"> цінність «здоров’я» у системі цінностей респондентів вибірки, тим менше проявляється емоційна нестійкість, психічна </w:t>
      </w:r>
      <w:r>
        <w:rPr>
          <w:color w:val="000000"/>
          <w:sz w:val="28"/>
          <w:szCs w:val="28"/>
        </w:rPr>
        <w:lastRenderedPageBreak/>
        <w:t>нестабільність і нейротизм, як типологічна властивість індивіда. У взаємозв’язку з тривожністю, можна стверджувати, що чим вища і значущіша цінність власного здоров’я у респондентів вибірки, тим більше проявляється тривожність і занепокоєння респондентів вибірки дослідження, у тому числі хвилювання про самопочуття та здоров’я як власного, так і своїх близьких родичів.</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Виявлено прямий зв’язок між рангами переваги цінності «здоров’я» та проявом агресивності, наступальності та реактивності як індивідуальної якості людини. Це може свідчити про дотримання психологічної врівноваженості, спокою, стабільності та спрямованості на збереження психологічного, соціального, професійного та соматичного здоров’я людини за значних цінностей здоров’я в його системі цінностей.</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 xml:space="preserve">Чим вище значущість цінності здоров’я для респондентів вибірки дослідження, тим нижчі показники спонтанності та реактивності як </w:t>
      </w:r>
      <w:r>
        <w:rPr>
          <w:sz w:val="28"/>
          <w:szCs w:val="28"/>
        </w:rPr>
        <w:t>індивідуально-психологічної</w:t>
      </w:r>
      <w:r>
        <w:rPr>
          <w:color w:val="000000"/>
          <w:sz w:val="28"/>
          <w:szCs w:val="28"/>
        </w:rPr>
        <w:t xml:space="preserve"> властивості, характерної для поведінки. Для респондентів з високою цінністю категорії здоров’я, більш характерним є послідовне та усвідомлене ставлення до факторів, які </w:t>
      </w:r>
      <w:r>
        <w:rPr>
          <w:sz w:val="28"/>
          <w:szCs w:val="28"/>
        </w:rPr>
        <w:t>допомагають</w:t>
      </w:r>
      <w:r>
        <w:rPr>
          <w:color w:val="000000"/>
          <w:sz w:val="28"/>
          <w:szCs w:val="28"/>
        </w:rPr>
        <w:t xml:space="preserve"> підтримувати своє здоров’я та здоровий спосіб життя.</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 xml:space="preserve">Значний негативний взаємозв’язок було виявлено між чисельною вираженістю рангів цінності здоров’я та сензитивністю представників вибірки. Чим вище у респондентів чутливість до нюансів змін власного самопочуття та умов навколишнього середовища, тим більш відданими та значущими є цінності здоров’я та здорового способу життя. Значних взаємозв’язків не було виявлено між такими індивідуально-психічними властивостями, як екстравертованість, </w:t>
      </w:r>
      <w:r>
        <w:rPr>
          <w:sz w:val="28"/>
          <w:szCs w:val="28"/>
        </w:rPr>
        <w:t>інтровертивність</w:t>
      </w:r>
      <w:r>
        <w:rPr>
          <w:color w:val="000000"/>
          <w:sz w:val="28"/>
          <w:szCs w:val="28"/>
        </w:rPr>
        <w:t>, ригідність та емотивність, з одного боку, та ступенем значущості для представників вибірки цінності «здоров’я».</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sectPr w:rsidR="00D31688" w:rsidSect="00710A18">
          <w:headerReference w:type="default" r:id="rId11"/>
          <w:footerReference w:type="default" r:id="rId12"/>
          <w:pgSz w:w="11910" w:h="16840"/>
          <w:pgMar w:top="1040" w:right="853" w:bottom="1080" w:left="1180" w:header="0" w:footer="890" w:gutter="0"/>
          <w:pgNumType w:start="1"/>
          <w:cols w:space="720"/>
          <w:titlePg/>
          <w:docGrid w:linePitch="299"/>
        </w:sectPr>
      </w:pPr>
      <w:r>
        <w:rPr>
          <w:color w:val="000000"/>
          <w:sz w:val="28"/>
          <w:szCs w:val="28"/>
        </w:rPr>
        <w:t xml:space="preserve">Таким чином, гіпотеза дослідження була підтверджена за допомогою ряду висновків, визначено, що існує значний зворотний взаємозв’язок між вираженістю нейротизму і перевагами щодо цінності «власне здоров’я»; існує позитивний взаємозв’язок між </w:t>
      </w:r>
      <w:r>
        <w:rPr>
          <w:sz w:val="28"/>
          <w:szCs w:val="28"/>
        </w:rPr>
        <w:t>важливістю</w:t>
      </w:r>
      <w:r>
        <w:rPr>
          <w:color w:val="000000"/>
          <w:sz w:val="28"/>
          <w:szCs w:val="28"/>
        </w:rPr>
        <w:t xml:space="preserve"> цінності «власне здоров’я» та такими властивостями як сензитивність та тривожність особистості; існує негативний </w:t>
      </w:r>
      <w:r>
        <w:rPr>
          <w:color w:val="000000"/>
          <w:sz w:val="28"/>
          <w:szCs w:val="28"/>
        </w:rPr>
        <w:lastRenderedPageBreak/>
        <w:t xml:space="preserve">взаємозв’язок між </w:t>
      </w:r>
      <w:r>
        <w:rPr>
          <w:sz w:val="28"/>
          <w:szCs w:val="28"/>
        </w:rPr>
        <w:t>вагомістю</w:t>
      </w:r>
      <w:r>
        <w:rPr>
          <w:color w:val="000000"/>
          <w:sz w:val="28"/>
          <w:szCs w:val="28"/>
        </w:rPr>
        <w:t xml:space="preserve"> цінностей здоров’я та спонтанністю та агресивністю людини. Отримані результати є показником для організації та </w:t>
      </w:r>
      <w:r>
        <w:rPr>
          <w:sz w:val="28"/>
          <w:szCs w:val="28"/>
        </w:rPr>
        <w:t>проведення</w:t>
      </w:r>
      <w:r>
        <w:rPr>
          <w:color w:val="000000"/>
          <w:sz w:val="28"/>
          <w:szCs w:val="28"/>
        </w:rPr>
        <w:t xml:space="preserve"> психологічного навчання (за допомогою соціально-психологічного тренінгу) та психоосвіти представників вибірки дослідження. Предметом якої мають стати оптимізація та саморозвиток у питаннях здорового способу життя, підвищення рівня емоційної стійкості, самоконтролю, саморегуляції, а також підвищення обізнаності та застосування у своєму житті здоров’язберігаючих технологій власної життєдіяльності. </w:t>
      </w:r>
    </w:p>
    <w:p w:rsidR="00D31688" w:rsidRDefault="00841CFA">
      <w:pPr>
        <w:pBdr>
          <w:top w:val="nil"/>
          <w:left w:val="nil"/>
          <w:bottom w:val="nil"/>
          <w:right w:val="nil"/>
          <w:between w:val="nil"/>
        </w:pBdr>
        <w:tabs>
          <w:tab w:val="left" w:pos="142"/>
        </w:tabs>
        <w:spacing w:line="360" w:lineRule="auto"/>
        <w:ind w:firstLine="851"/>
        <w:jc w:val="center"/>
        <w:rPr>
          <w:b/>
          <w:color w:val="000000"/>
          <w:sz w:val="28"/>
          <w:szCs w:val="28"/>
        </w:rPr>
      </w:pPr>
      <w:r>
        <w:rPr>
          <w:b/>
          <w:color w:val="000000"/>
          <w:sz w:val="28"/>
          <w:szCs w:val="28"/>
        </w:rPr>
        <w:lastRenderedPageBreak/>
        <w:t>Висновки до другого розділу</w:t>
      </w:r>
    </w:p>
    <w:p w:rsidR="00D31688" w:rsidRDefault="00D31688">
      <w:pPr>
        <w:pBdr>
          <w:top w:val="nil"/>
          <w:left w:val="nil"/>
          <w:bottom w:val="nil"/>
          <w:right w:val="nil"/>
          <w:between w:val="nil"/>
        </w:pBdr>
        <w:tabs>
          <w:tab w:val="left" w:pos="142"/>
        </w:tabs>
        <w:spacing w:line="360" w:lineRule="auto"/>
        <w:ind w:firstLine="851"/>
        <w:jc w:val="both"/>
        <w:rPr>
          <w:color w:val="000000"/>
          <w:sz w:val="28"/>
          <w:szCs w:val="28"/>
        </w:rPr>
      </w:pP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Дослідження взаємозв’язку індивідуально-психічних властивостей особистості та ставлення до цінності «власне здоров’я» проводилося на базі кафедри психології ДЗ «Л</w:t>
      </w:r>
      <w:r>
        <w:rPr>
          <w:sz w:val="28"/>
          <w:szCs w:val="28"/>
        </w:rPr>
        <w:t>Н</w:t>
      </w:r>
      <w:r>
        <w:rPr>
          <w:color w:val="000000"/>
          <w:sz w:val="28"/>
          <w:szCs w:val="28"/>
        </w:rPr>
        <w:t xml:space="preserve">У імені Тараса </w:t>
      </w:r>
      <w:r>
        <w:rPr>
          <w:sz w:val="28"/>
          <w:szCs w:val="28"/>
        </w:rPr>
        <w:t>Шевченка</w:t>
      </w:r>
      <w:r>
        <w:rPr>
          <w:color w:val="000000"/>
          <w:sz w:val="28"/>
          <w:szCs w:val="28"/>
        </w:rPr>
        <w:t xml:space="preserve">». У дослідженні брали участь 50 осіб, з них 25 чоловіків та 25 жінок, усі вони є здобувачами другого (магістерського) рівня вищої освіти ОП 053 «Психологія». Середній вік представників вибірки – 32,2 роки, віковий діапазон представників вибірки становив 24-62 роки. </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 xml:space="preserve">Серед психодіагностичних методів нами застосовувалися: особистісні опитувальники, метод опитування як анкети самооцінки </w:t>
      </w:r>
      <w:r>
        <w:rPr>
          <w:sz w:val="28"/>
          <w:szCs w:val="28"/>
        </w:rPr>
        <w:t>та</w:t>
      </w:r>
      <w:r>
        <w:rPr>
          <w:color w:val="000000"/>
          <w:sz w:val="28"/>
          <w:szCs w:val="28"/>
        </w:rPr>
        <w:t xml:space="preserve"> статистичні методи: індивідуально-типологічний опитувальник Л. Н. Собчик; методика вивчення темпераменту Г. Айзенка (EPI); авторська анкета самооцінки ставлення до свого здоров’я; методика «Ціннісні орієнтації» М. Рокіча, а також методи кількісного та якісного аналізу емпіричних даних (коефіцієнт рангової кореляції Спірмена).</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На підставі отриманих даних усі респонденти були поділені на дві групи: із значними цінностями здоров’я та індиферентними чи бажаними цінностями здоров’я. Емпіричне дослідження дозволило встановити значні взаємозв’язки між ступенем цінності категорії «здоров’я» та вираженістю індивідуально-психічних властивостей особистості. Так, можемо говорити, чим вища цінність «здоров’я» у системі цінностей респондентів, тим менше проявляється емоційна нестійкість, психічна нестабільність і нейротизм, як індивідуальна властивість індивіда; окрім цього, чим вища і важливіша цінність власного здоров’я у респондентів вибірки, тим більше виявляється тривожність і занепокоєння та хвилювання респондентів вибірки про самопочуття та здоров’я як власне, так і своїх близьких родичів.</w:t>
      </w:r>
    </w:p>
    <w:p w:rsidR="00D31688" w:rsidRDefault="00841CFA">
      <w:pPr>
        <w:pBdr>
          <w:top w:val="nil"/>
          <w:left w:val="nil"/>
          <w:bottom w:val="nil"/>
          <w:right w:val="nil"/>
          <w:between w:val="nil"/>
        </w:pBdr>
        <w:tabs>
          <w:tab w:val="left" w:pos="142"/>
          <w:tab w:val="left" w:pos="8532"/>
        </w:tabs>
        <w:spacing w:line="360" w:lineRule="auto"/>
        <w:ind w:firstLine="851"/>
        <w:jc w:val="both"/>
        <w:rPr>
          <w:color w:val="000000"/>
          <w:sz w:val="28"/>
          <w:szCs w:val="28"/>
        </w:rPr>
      </w:pPr>
      <w:r>
        <w:rPr>
          <w:color w:val="000000"/>
          <w:sz w:val="28"/>
          <w:szCs w:val="28"/>
        </w:rPr>
        <w:t xml:space="preserve">Виявлено прямий зв’язок між рангами переваги цінності «здоров’я» та проявом агресивності та реактивності як індивідуальної якості особистості. Це може свідчити про дотримання психологічної врівноваженості, спокою, стабільності та спрямованості на збереження здоров’я за значних цінностей здоров’я в системі цінностей особистостей. </w:t>
      </w:r>
      <w:r>
        <w:rPr>
          <w:sz w:val="28"/>
          <w:szCs w:val="28"/>
        </w:rPr>
        <w:t>Також</w:t>
      </w:r>
      <w:r>
        <w:rPr>
          <w:color w:val="000000"/>
          <w:sz w:val="28"/>
          <w:szCs w:val="28"/>
        </w:rPr>
        <w:t xml:space="preserve"> бачимо, чим вище </w:t>
      </w:r>
      <w:r>
        <w:rPr>
          <w:sz w:val="28"/>
          <w:szCs w:val="28"/>
        </w:rPr>
        <w:t>значущість</w:t>
      </w:r>
      <w:r>
        <w:rPr>
          <w:color w:val="000000"/>
          <w:sz w:val="28"/>
          <w:szCs w:val="28"/>
        </w:rPr>
        <w:t xml:space="preserve"> </w:t>
      </w:r>
      <w:r>
        <w:rPr>
          <w:color w:val="000000"/>
          <w:sz w:val="28"/>
          <w:szCs w:val="28"/>
        </w:rPr>
        <w:lastRenderedPageBreak/>
        <w:t xml:space="preserve">цінності здоров’я для респондентів вибірки дослідження, тим нижчі показники спонтанності та реактивності як </w:t>
      </w:r>
      <w:r>
        <w:rPr>
          <w:sz w:val="28"/>
          <w:szCs w:val="28"/>
        </w:rPr>
        <w:t>індивідуально-психологічної</w:t>
      </w:r>
      <w:r>
        <w:rPr>
          <w:color w:val="000000"/>
          <w:sz w:val="28"/>
          <w:szCs w:val="28"/>
        </w:rPr>
        <w:t xml:space="preserve"> властивості. Для респондентів з високою цінністю категорії здоров’я, більш характерним є послідовне та усвідомлене ставлення до факторів, що </w:t>
      </w:r>
      <w:r>
        <w:rPr>
          <w:sz w:val="28"/>
          <w:szCs w:val="28"/>
        </w:rPr>
        <w:t>допомагають</w:t>
      </w:r>
      <w:r>
        <w:rPr>
          <w:color w:val="000000"/>
          <w:sz w:val="28"/>
          <w:szCs w:val="28"/>
        </w:rPr>
        <w:t xml:space="preserve"> підтримувати своє здоров’я та здоровий спосіб життя. Значний негативний взаємозв’язок було виявлено між чисельною вираженістю рангів цінності здоров’я та сензитивністю представників вибірки. Чим вище у респондентів чутливість до нюансів змін власного самопочуття та умов навколишнього середовища, тим вище респонденти цінують та </w:t>
      </w:r>
      <w:r>
        <w:rPr>
          <w:sz w:val="28"/>
          <w:szCs w:val="28"/>
        </w:rPr>
        <w:t>підтримують</w:t>
      </w:r>
      <w:r>
        <w:rPr>
          <w:color w:val="000000"/>
          <w:sz w:val="28"/>
          <w:szCs w:val="28"/>
        </w:rPr>
        <w:t xml:space="preserve"> здоровий спосіб життя.</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 xml:space="preserve">Таким чином, гіпотеза дослідження була підтверджена, адже існує значний зворотний взаємозв’язок між вираженістю нейротизму і перевагами щодо цінності «власне здоров’я». Існує позитивний взаємозв’язок між </w:t>
      </w:r>
      <w:r>
        <w:rPr>
          <w:sz w:val="28"/>
          <w:szCs w:val="28"/>
        </w:rPr>
        <w:t>значущістю</w:t>
      </w:r>
      <w:r>
        <w:rPr>
          <w:color w:val="000000"/>
          <w:sz w:val="28"/>
          <w:szCs w:val="28"/>
        </w:rPr>
        <w:t xml:space="preserve"> цінності «власне здоров’я» та такими властивостями як сензитивність та тривожність. Існує негативний взаємозв’язок між значущістю цінностей здоров’я та спонтанністю та агресивністю людини. Отримані результати є </w:t>
      </w:r>
      <w:r>
        <w:rPr>
          <w:sz w:val="28"/>
          <w:szCs w:val="28"/>
        </w:rPr>
        <w:t>підставою</w:t>
      </w:r>
      <w:r>
        <w:rPr>
          <w:color w:val="000000"/>
          <w:sz w:val="28"/>
          <w:szCs w:val="28"/>
        </w:rPr>
        <w:t xml:space="preserve"> для розробки програми психоосвіти населення про збереження та покращення психічного та соматичного здоров’я шляхом </w:t>
      </w:r>
      <w:r>
        <w:rPr>
          <w:sz w:val="28"/>
          <w:szCs w:val="28"/>
        </w:rPr>
        <w:t>проведення</w:t>
      </w:r>
      <w:r>
        <w:rPr>
          <w:color w:val="000000"/>
          <w:sz w:val="28"/>
          <w:szCs w:val="28"/>
        </w:rPr>
        <w:t xml:space="preserve"> ряду соціально-психологічних тренінгів для здобувачів вищої освіти.</w:t>
      </w:r>
    </w:p>
    <w:p w:rsidR="00D31688" w:rsidRDefault="00D31688">
      <w:pPr>
        <w:pBdr>
          <w:top w:val="nil"/>
          <w:left w:val="nil"/>
          <w:bottom w:val="nil"/>
          <w:right w:val="nil"/>
          <w:between w:val="nil"/>
        </w:pBdr>
        <w:tabs>
          <w:tab w:val="left" w:pos="142"/>
        </w:tabs>
        <w:spacing w:line="360" w:lineRule="auto"/>
        <w:ind w:firstLine="851"/>
        <w:jc w:val="both"/>
        <w:rPr>
          <w:color w:val="000000"/>
          <w:sz w:val="28"/>
          <w:szCs w:val="28"/>
        </w:rPr>
      </w:pPr>
    </w:p>
    <w:p w:rsidR="00D31688" w:rsidRDefault="00D31688">
      <w:pPr>
        <w:pBdr>
          <w:top w:val="nil"/>
          <w:left w:val="nil"/>
          <w:bottom w:val="nil"/>
          <w:right w:val="nil"/>
          <w:between w:val="nil"/>
        </w:pBdr>
        <w:tabs>
          <w:tab w:val="left" w:pos="142"/>
        </w:tabs>
        <w:spacing w:line="360" w:lineRule="auto"/>
        <w:ind w:firstLine="851"/>
        <w:jc w:val="center"/>
        <w:rPr>
          <w:b/>
          <w:color w:val="000000"/>
          <w:sz w:val="28"/>
          <w:szCs w:val="28"/>
        </w:rPr>
      </w:pPr>
    </w:p>
    <w:p w:rsidR="00D31688" w:rsidRDefault="00D31688">
      <w:pPr>
        <w:pBdr>
          <w:top w:val="nil"/>
          <w:left w:val="nil"/>
          <w:bottom w:val="nil"/>
          <w:right w:val="nil"/>
          <w:between w:val="nil"/>
        </w:pBdr>
        <w:tabs>
          <w:tab w:val="left" w:pos="142"/>
        </w:tabs>
        <w:spacing w:line="360" w:lineRule="auto"/>
        <w:ind w:firstLine="851"/>
        <w:jc w:val="center"/>
        <w:rPr>
          <w:b/>
          <w:color w:val="000000"/>
          <w:sz w:val="28"/>
          <w:szCs w:val="28"/>
        </w:rPr>
      </w:pPr>
    </w:p>
    <w:p w:rsidR="00D31688" w:rsidRDefault="00D31688">
      <w:pPr>
        <w:pBdr>
          <w:top w:val="nil"/>
          <w:left w:val="nil"/>
          <w:bottom w:val="nil"/>
          <w:right w:val="nil"/>
          <w:between w:val="nil"/>
        </w:pBdr>
        <w:tabs>
          <w:tab w:val="left" w:pos="142"/>
        </w:tabs>
        <w:spacing w:line="360" w:lineRule="auto"/>
        <w:ind w:firstLine="851"/>
        <w:jc w:val="center"/>
        <w:rPr>
          <w:b/>
          <w:color w:val="000000"/>
          <w:sz w:val="28"/>
          <w:szCs w:val="28"/>
        </w:rPr>
      </w:pPr>
    </w:p>
    <w:p w:rsidR="00D31688" w:rsidRDefault="00D31688">
      <w:pPr>
        <w:pBdr>
          <w:top w:val="nil"/>
          <w:left w:val="nil"/>
          <w:bottom w:val="nil"/>
          <w:right w:val="nil"/>
          <w:between w:val="nil"/>
        </w:pBdr>
        <w:tabs>
          <w:tab w:val="left" w:pos="142"/>
        </w:tabs>
        <w:spacing w:line="360" w:lineRule="auto"/>
        <w:ind w:firstLine="851"/>
        <w:jc w:val="center"/>
        <w:rPr>
          <w:b/>
          <w:color w:val="000000"/>
          <w:sz w:val="28"/>
          <w:szCs w:val="28"/>
        </w:rPr>
      </w:pPr>
    </w:p>
    <w:p w:rsidR="00D31688" w:rsidRDefault="00D31688">
      <w:pPr>
        <w:pBdr>
          <w:top w:val="nil"/>
          <w:left w:val="nil"/>
          <w:bottom w:val="nil"/>
          <w:right w:val="nil"/>
          <w:between w:val="nil"/>
        </w:pBdr>
        <w:tabs>
          <w:tab w:val="left" w:pos="142"/>
        </w:tabs>
        <w:spacing w:line="360" w:lineRule="auto"/>
        <w:ind w:firstLine="851"/>
        <w:jc w:val="center"/>
        <w:rPr>
          <w:b/>
          <w:color w:val="000000"/>
          <w:sz w:val="28"/>
          <w:szCs w:val="28"/>
        </w:rPr>
      </w:pPr>
    </w:p>
    <w:p w:rsidR="00D31688" w:rsidRDefault="00D31688">
      <w:pPr>
        <w:pBdr>
          <w:top w:val="nil"/>
          <w:left w:val="nil"/>
          <w:bottom w:val="nil"/>
          <w:right w:val="nil"/>
          <w:between w:val="nil"/>
        </w:pBdr>
        <w:tabs>
          <w:tab w:val="left" w:pos="142"/>
        </w:tabs>
        <w:spacing w:line="360" w:lineRule="auto"/>
        <w:ind w:firstLine="851"/>
        <w:jc w:val="center"/>
        <w:rPr>
          <w:b/>
          <w:color w:val="000000"/>
          <w:sz w:val="28"/>
          <w:szCs w:val="28"/>
        </w:rPr>
      </w:pPr>
    </w:p>
    <w:p w:rsidR="00D31688" w:rsidRDefault="00D31688">
      <w:pPr>
        <w:pBdr>
          <w:top w:val="nil"/>
          <w:left w:val="nil"/>
          <w:bottom w:val="nil"/>
          <w:right w:val="nil"/>
          <w:between w:val="nil"/>
        </w:pBdr>
        <w:tabs>
          <w:tab w:val="left" w:pos="142"/>
        </w:tabs>
        <w:spacing w:line="360" w:lineRule="auto"/>
        <w:ind w:firstLine="851"/>
        <w:jc w:val="center"/>
        <w:rPr>
          <w:b/>
          <w:color w:val="000000"/>
          <w:sz w:val="28"/>
          <w:szCs w:val="28"/>
        </w:rPr>
      </w:pPr>
    </w:p>
    <w:p w:rsidR="00D31688" w:rsidRDefault="00D31688">
      <w:pPr>
        <w:pBdr>
          <w:top w:val="nil"/>
          <w:left w:val="nil"/>
          <w:bottom w:val="nil"/>
          <w:right w:val="nil"/>
          <w:between w:val="nil"/>
        </w:pBdr>
        <w:tabs>
          <w:tab w:val="left" w:pos="142"/>
        </w:tabs>
        <w:spacing w:line="360" w:lineRule="auto"/>
        <w:ind w:firstLine="851"/>
        <w:jc w:val="center"/>
        <w:rPr>
          <w:b/>
          <w:color w:val="000000"/>
          <w:sz w:val="28"/>
          <w:szCs w:val="28"/>
        </w:rPr>
      </w:pPr>
    </w:p>
    <w:p w:rsidR="00D31688" w:rsidRDefault="00D31688">
      <w:pPr>
        <w:pBdr>
          <w:top w:val="nil"/>
          <w:left w:val="nil"/>
          <w:bottom w:val="nil"/>
          <w:right w:val="nil"/>
          <w:between w:val="nil"/>
        </w:pBdr>
        <w:tabs>
          <w:tab w:val="left" w:pos="142"/>
        </w:tabs>
        <w:spacing w:line="360" w:lineRule="auto"/>
        <w:ind w:firstLine="851"/>
        <w:jc w:val="center"/>
        <w:rPr>
          <w:b/>
          <w:color w:val="000000"/>
          <w:sz w:val="28"/>
          <w:szCs w:val="28"/>
        </w:rPr>
      </w:pPr>
    </w:p>
    <w:p w:rsidR="00D31688" w:rsidRDefault="00D31688">
      <w:pPr>
        <w:pBdr>
          <w:top w:val="nil"/>
          <w:left w:val="nil"/>
          <w:bottom w:val="nil"/>
          <w:right w:val="nil"/>
          <w:between w:val="nil"/>
        </w:pBdr>
        <w:tabs>
          <w:tab w:val="left" w:pos="142"/>
        </w:tabs>
        <w:spacing w:line="360" w:lineRule="auto"/>
        <w:ind w:firstLine="851"/>
        <w:jc w:val="center"/>
        <w:rPr>
          <w:b/>
          <w:color w:val="000000"/>
          <w:sz w:val="28"/>
          <w:szCs w:val="28"/>
        </w:rPr>
      </w:pPr>
    </w:p>
    <w:p w:rsidR="00D31688" w:rsidRDefault="00D31688">
      <w:pPr>
        <w:pBdr>
          <w:top w:val="nil"/>
          <w:left w:val="nil"/>
          <w:bottom w:val="nil"/>
          <w:right w:val="nil"/>
          <w:between w:val="nil"/>
        </w:pBdr>
        <w:tabs>
          <w:tab w:val="left" w:pos="142"/>
        </w:tabs>
        <w:spacing w:line="360" w:lineRule="auto"/>
        <w:ind w:firstLine="851"/>
        <w:jc w:val="center"/>
        <w:rPr>
          <w:b/>
          <w:color w:val="000000"/>
          <w:sz w:val="28"/>
          <w:szCs w:val="28"/>
        </w:rPr>
      </w:pPr>
    </w:p>
    <w:p w:rsidR="00D31688" w:rsidRDefault="00841CFA">
      <w:pPr>
        <w:pBdr>
          <w:top w:val="nil"/>
          <w:left w:val="nil"/>
          <w:bottom w:val="nil"/>
          <w:right w:val="nil"/>
          <w:between w:val="nil"/>
        </w:pBdr>
        <w:tabs>
          <w:tab w:val="left" w:pos="142"/>
        </w:tabs>
        <w:spacing w:line="360" w:lineRule="auto"/>
        <w:ind w:firstLine="851"/>
        <w:jc w:val="center"/>
        <w:rPr>
          <w:b/>
          <w:color w:val="000000"/>
          <w:sz w:val="28"/>
          <w:szCs w:val="28"/>
        </w:rPr>
      </w:pPr>
      <w:r>
        <w:rPr>
          <w:b/>
          <w:color w:val="000000"/>
          <w:sz w:val="28"/>
          <w:szCs w:val="28"/>
        </w:rPr>
        <w:lastRenderedPageBreak/>
        <w:t>РОЗДІЛ ІІІ. ПСИХОЛОГІЧНА ПРОГРАМА ЩОДО РОЗВИТКУ ЦІННІСНОГО СТАВЛЕННЯ ДО ВЛАСНОГО ЗДОРОВ’Я МАЙБУТНІХ ПСИХОЛОГІВ</w:t>
      </w:r>
    </w:p>
    <w:p w:rsidR="00D31688" w:rsidRDefault="00D31688"/>
    <w:p w:rsidR="00D31688" w:rsidRDefault="00841CFA">
      <w:pPr>
        <w:jc w:val="center"/>
        <w:rPr>
          <w:b/>
          <w:sz w:val="28"/>
          <w:szCs w:val="28"/>
        </w:rPr>
      </w:pPr>
      <w:r>
        <w:rPr>
          <w:b/>
          <w:sz w:val="28"/>
          <w:szCs w:val="28"/>
        </w:rPr>
        <w:t>3.1. Опис й обґрунтування психологічної програми</w:t>
      </w:r>
    </w:p>
    <w:p w:rsidR="00D31688" w:rsidRDefault="00D31688">
      <w:pPr>
        <w:jc w:val="center"/>
        <w:rPr>
          <w:b/>
          <w:sz w:val="28"/>
          <w:szCs w:val="28"/>
        </w:rPr>
      </w:pPr>
    </w:p>
    <w:p w:rsidR="00D31688" w:rsidRDefault="00D31688"/>
    <w:p w:rsidR="00D31688" w:rsidRDefault="00841CFA">
      <w:pPr>
        <w:spacing w:line="360" w:lineRule="auto"/>
        <w:ind w:firstLine="851"/>
        <w:jc w:val="both"/>
        <w:rPr>
          <w:sz w:val="28"/>
          <w:szCs w:val="28"/>
        </w:rPr>
      </w:pPr>
      <w:r>
        <w:rPr>
          <w:sz w:val="28"/>
          <w:szCs w:val="28"/>
        </w:rPr>
        <w:t>У третьому розділі кваліфікаційної роботи опишемо психологічну програму формування ціннісного ставлення до власного здоров’я у майбутніх психологів.</w:t>
      </w:r>
    </w:p>
    <w:p w:rsidR="00D31688" w:rsidRDefault="00841CFA">
      <w:pPr>
        <w:spacing w:line="360" w:lineRule="auto"/>
        <w:ind w:firstLine="851"/>
        <w:jc w:val="both"/>
        <w:rPr>
          <w:sz w:val="28"/>
          <w:szCs w:val="28"/>
        </w:rPr>
      </w:pPr>
      <w:r>
        <w:rPr>
          <w:sz w:val="28"/>
          <w:szCs w:val="28"/>
        </w:rPr>
        <w:t>Обґрунтування програми. Сьогодні важко знайти таку діяльність, для якої не була б важлива цінність здоров’я. На початку ХХІ століття, за даними МОЗ України, скорочується середня тривалість життя, погіршується стан фізичного та психічного здоров’я населення, зокрема. В умовах соціальної, політичної та екологічної кризи, коли спостерігаються негативні тенденції у стані здоров’я населення України, здоровий спосіб життя стає не просто сучасною філософією життя, а й фактором національної безпеки країни» (Білик, 2018, с. 43) У зв’язку з цим проблема здоров’я молоді набуває масштабності та постає нагальна потреба в пошуку нових шляхів її вирішення, використовуючи ресурси всіх галузей вищої освіти, адже вона має значний потенціал для вирішення подібних проблем. Як відомо, більшість відхилень у здоров’ї молодого покоління пов’язані з великими психічними навантаженнями на тлі різкого зниження, порівняно з дошкільним дитинством, в обсязі рухової активності внаслідок тривалого сидіння за комп’ютером під час навчання та виконання домашніх завдань</w:t>
      </w:r>
    </w:p>
    <w:p w:rsidR="00D31688" w:rsidRDefault="00841CFA">
      <w:pPr>
        <w:spacing w:line="360" w:lineRule="auto"/>
        <w:ind w:firstLine="851"/>
        <w:jc w:val="both"/>
        <w:rPr>
          <w:sz w:val="28"/>
          <w:szCs w:val="28"/>
        </w:rPr>
      </w:pPr>
      <w:r>
        <w:rPr>
          <w:sz w:val="28"/>
          <w:szCs w:val="28"/>
        </w:rPr>
        <w:t xml:space="preserve">У системі переконань особистості, важливо, щоб цінність здоров’я була ключовою, серед ряду інших фундаментальних цінностей, адже, саме здоров’я є основою гармонійного розвитку майбутнього фахівця, а особливо психолога, який сам має допомогти іншій людині нормалізувати ментальне здоров’я. Тому самореалізація майбутнього фахівця у професійній діяльності залежить від його професійної компетентності та від рівня готовності до збереження власного здоров’я. Так, розуміння на державному рівні важливості збереження, зміцнення </w:t>
      </w:r>
      <w:r>
        <w:rPr>
          <w:sz w:val="28"/>
          <w:szCs w:val="28"/>
        </w:rPr>
        <w:lastRenderedPageBreak/>
        <w:t xml:space="preserve">та відновлення здоров’я зумовлює необхідність пошуку шляхів розв’язання окресленої проблеми. </w:t>
      </w:r>
    </w:p>
    <w:p w:rsidR="00D31688" w:rsidRDefault="00841CFA">
      <w:pPr>
        <w:spacing w:line="360" w:lineRule="auto"/>
        <w:ind w:firstLine="851"/>
        <w:jc w:val="both"/>
        <w:rPr>
          <w:sz w:val="28"/>
          <w:szCs w:val="28"/>
        </w:rPr>
      </w:pPr>
      <w:r>
        <w:rPr>
          <w:sz w:val="28"/>
          <w:szCs w:val="28"/>
        </w:rPr>
        <w:t xml:space="preserve">Для формування гармонійно розвиненої особистості майбутнього психолога необхідна наявність знань, умінь і навичок, професійних цінностей і установок, які в сукупності формують здатність фахівця не тільки ефективно функціонувати в професійному середовищі, а й вести здоровий спосіб життя, що містить: </w:t>
      </w:r>
    </w:p>
    <w:p w:rsidR="00D31688" w:rsidRDefault="00841CFA">
      <w:pPr>
        <w:spacing w:line="360" w:lineRule="auto"/>
        <w:ind w:firstLine="851"/>
        <w:jc w:val="both"/>
        <w:rPr>
          <w:sz w:val="28"/>
          <w:szCs w:val="28"/>
        </w:rPr>
      </w:pPr>
      <w:r>
        <w:rPr>
          <w:sz w:val="28"/>
          <w:szCs w:val="28"/>
        </w:rPr>
        <w:t xml:space="preserve">₋ раціональне харчування, рухову активність, дотримання режиму праці та відпочинку, санітарно-гігієнічних (фізична сфера) вимог; </w:t>
      </w:r>
    </w:p>
    <w:p w:rsidR="00D31688" w:rsidRDefault="00841CFA">
      <w:pPr>
        <w:spacing w:line="360" w:lineRule="auto"/>
        <w:ind w:firstLine="851"/>
        <w:jc w:val="both"/>
        <w:rPr>
          <w:sz w:val="28"/>
          <w:szCs w:val="28"/>
        </w:rPr>
      </w:pPr>
      <w:r>
        <w:rPr>
          <w:sz w:val="28"/>
          <w:szCs w:val="28"/>
        </w:rPr>
        <w:t xml:space="preserve">₋ самосвідомість, самооцінка, самоконтроль, аналіз проблем і прийняття рішень, визначення життєвих цілей і програм, мотивація успіху (духовна та розумова сфери); </w:t>
      </w:r>
    </w:p>
    <w:p w:rsidR="00D31688" w:rsidRDefault="00841CFA">
      <w:pPr>
        <w:spacing w:line="360" w:lineRule="auto"/>
        <w:ind w:firstLine="851"/>
        <w:jc w:val="both"/>
        <w:rPr>
          <w:sz w:val="28"/>
          <w:szCs w:val="28"/>
        </w:rPr>
      </w:pPr>
      <w:r>
        <w:rPr>
          <w:sz w:val="28"/>
          <w:szCs w:val="28"/>
        </w:rPr>
        <w:t>₋ ефективне спілкування, вирішення конфліктів, співчуття, активність і співробітництво.</w:t>
      </w:r>
    </w:p>
    <w:p w:rsidR="00D31688" w:rsidRDefault="00841CFA">
      <w:pPr>
        <w:spacing w:line="360" w:lineRule="auto"/>
        <w:ind w:firstLine="851"/>
        <w:jc w:val="both"/>
        <w:rPr>
          <w:sz w:val="28"/>
          <w:szCs w:val="28"/>
        </w:rPr>
      </w:pPr>
      <w:r>
        <w:rPr>
          <w:sz w:val="28"/>
          <w:szCs w:val="28"/>
        </w:rPr>
        <w:t>З метою формування ціннісного ставлення до власного здоров’я нами розроблено комплексу програми психоосвіти щодо формування ціннісного ставлення до власного здоров’я майбутніх психологів, яку опишемо далі.</w:t>
      </w:r>
    </w:p>
    <w:p w:rsidR="00D31688" w:rsidRDefault="00841CFA">
      <w:pPr>
        <w:spacing w:line="360" w:lineRule="auto"/>
        <w:ind w:firstLine="851"/>
        <w:jc w:val="both"/>
        <w:rPr>
          <w:sz w:val="28"/>
          <w:szCs w:val="28"/>
        </w:rPr>
      </w:pPr>
      <w:r>
        <w:rPr>
          <w:b/>
          <w:sz w:val="28"/>
          <w:szCs w:val="28"/>
        </w:rPr>
        <w:t>Мета програми</w:t>
      </w:r>
      <w:r>
        <w:rPr>
          <w:sz w:val="28"/>
          <w:szCs w:val="28"/>
        </w:rPr>
        <w:t xml:space="preserve"> – розвиток у майбутніх психологів ціннісного ставлення до власного здоров’я.</w:t>
      </w:r>
    </w:p>
    <w:p w:rsidR="00D31688" w:rsidRDefault="00841CFA">
      <w:pPr>
        <w:spacing w:line="360" w:lineRule="auto"/>
        <w:ind w:firstLine="851"/>
        <w:jc w:val="both"/>
        <w:rPr>
          <w:sz w:val="28"/>
          <w:szCs w:val="28"/>
        </w:rPr>
      </w:pPr>
      <w:r>
        <w:rPr>
          <w:b/>
          <w:sz w:val="28"/>
          <w:szCs w:val="28"/>
        </w:rPr>
        <w:t>Принципи програми</w:t>
      </w:r>
      <w:r>
        <w:rPr>
          <w:sz w:val="28"/>
          <w:szCs w:val="28"/>
        </w:rPr>
        <w:t>:</w:t>
      </w:r>
    </w:p>
    <w:p w:rsidR="00D31688" w:rsidRDefault="00841CFA">
      <w:pPr>
        <w:widowControl/>
        <w:numPr>
          <w:ilvl w:val="0"/>
          <w:numId w:val="8"/>
        </w:numPr>
        <w:pBdr>
          <w:top w:val="nil"/>
          <w:left w:val="nil"/>
          <w:bottom w:val="nil"/>
          <w:right w:val="nil"/>
          <w:between w:val="nil"/>
        </w:pBdr>
        <w:spacing w:line="360" w:lineRule="auto"/>
        <w:jc w:val="both"/>
        <w:rPr>
          <w:color w:val="000000"/>
          <w:sz w:val="28"/>
          <w:szCs w:val="28"/>
        </w:rPr>
      </w:pPr>
      <w:r>
        <w:rPr>
          <w:color w:val="000000"/>
          <w:sz w:val="28"/>
          <w:szCs w:val="28"/>
        </w:rPr>
        <w:t>зв’язок теорії з практикою;</w:t>
      </w:r>
    </w:p>
    <w:p w:rsidR="00D31688" w:rsidRDefault="00841CFA">
      <w:pPr>
        <w:widowControl/>
        <w:numPr>
          <w:ilvl w:val="0"/>
          <w:numId w:val="8"/>
        </w:numPr>
        <w:pBdr>
          <w:top w:val="nil"/>
          <w:left w:val="nil"/>
          <w:bottom w:val="nil"/>
          <w:right w:val="nil"/>
          <w:between w:val="nil"/>
        </w:pBdr>
        <w:spacing w:line="360" w:lineRule="auto"/>
        <w:jc w:val="both"/>
        <w:rPr>
          <w:color w:val="000000"/>
          <w:sz w:val="28"/>
          <w:szCs w:val="28"/>
        </w:rPr>
      </w:pPr>
      <w:r>
        <w:rPr>
          <w:color w:val="000000"/>
          <w:sz w:val="28"/>
          <w:szCs w:val="28"/>
        </w:rPr>
        <w:t>професійна спрямованість;</w:t>
      </w:r>
    </w:p>
    <w:p w:rsidR="00D31688" w:rsidRDefault="00841CFA">
      <w:pPr>
        <w:widowControl/>
        <w:numPr>
          <w:ilvl w:val="0"/>
          <w:numId w:val="8"/>
        </w:numPr>
        <w:pBdr>
          <w:top w:val="nil"/>
          <w:left w:val="nil"/>
          <w:bottom w:val="nil"/>
          <w:right w:val="nil"/>
          <w:between w:val="nil"/>
        </w:pBdr>
        <w:spacing w:line="360" w:lineRule="auto"/>
        <w:jc w:val="both"/>
        <w:rPr>
          <w:color w:val="000000"/>
          <w:sz w:val="28"/>
          <w:szCs w:val="28"/>
        </w:rPr>
      </w:pPr>
      <w:r>
        <w:rPr>
          <w:color w:val="000000"/>
          <w:sz w:val="28"/>
          <w:szCs w:val="28"/>
        </w:rPr>
        <w:t>доступність;</w:t>
      </w:r>
    </w:p>
    <w:p w:rsidR="00D31688" w:rsidRDefault="00841CFA">
      <w:pPr>
        <w:widowControl/>
        <w:numPr>
          <w:ilvl w:val="0"/>
          <w:numId w:val="8"/>
        </w:numPr>
        <w:pBdr>
          <w:top w:val="nil"/>
          <w:left w:val="nil"/>
          <w:bottom w:val="nil"/>
          <w:right w:val="nil"/>
          <w:between w:val="nil"/>
        </w:pBdr>
        <w:spacing w:line="360" w:lineRule="auto"/>
        <w:jc w:val="both"/>
        <w:rPr>
          <w:color w:val="000000"/>
          <w:sz w:val="28"/>
          <w:szCs w:val="28"/>
        </w:rPr>
      </w:pPr>
      <w:r>
        <w:rPr>
          <w:color w:val="000000"/>
          <w:sz w:val="28"/>
          <w:szCs w:val="28"/>
        </w:rPr>
        <w:t>систематичність і послідовність;</w:t>
      </w:r>
    </w:p>
    <w:p w:rsidR="00D31688" w:rsidRDefault="00841CFA">
      <w:pPr>
        <w:widowControl/>
        <w:numPr>
          <w:ilvl w:val="0"/>
          <w:numId w:val="8"/>
        </w:numPr>
        <w:pBdr>
          <w:top w:val="nil"/>
          <w:left w:val="nil"/>
          <w:bottom w:val="nil"/>
          <w:right w:val="nil"/>
          <w:between w:val="nil"/>
        </w:pBdr>
        <w:spacing w:line="360" w:lineRule="auto"/>
        <w:jc w:val="both"/>
        <w:rPr>
          <w:color w:val="000000"/>
          <w:sz w:val="28"/>
          <w:szCs w:val="28"/>
        </w:rPr>
      </w:pPr>
      <w:r>
        <w:rPr>
          <w:color w:val="000000"/>
          <w:sz w:val="28"/>
          <w:szCs w:val="28"/>
        </w:rPr>
        <w:t>інтегративність;</w:t>
      </w:r>
    </w:p>
    <w:p w:rsidR="00D31688" w:rsidRDefault="00841CFA">
      <w:pPr>
        <w:widowControl/>
        <w:numPr>
          <w:ilvl w:val="0"/>
          <w:numId w:val="8"/>
        </w:numPr>
        <w:pBdr>
          <w:top w:val="nil"/>
          <w:left w:val="nil"/>
          <w:bottom w:val="nil"/>
          <w:right w:val="nil"/>
          <w:between w:val="nil"/>
        </w:pBdr>
        <w:spacing w:line="360" w:lineRule="auto"/>
        <w:jc w:val="both"/>
        <w:rPr>
          <w:color w:val="000000"/>
          <w:sz w:val="28"/>
          <w:szCs w:val="28"/>
        </w:rPr>
      </w:pPr>
      <w:r>
        <w:rPr>
          <w:color w:val="000000"/>
          <w:sz w:val="28"/>
          <w:szCs w:val="28"/>
        </w:rPr>
        <w:t>модульність;</w:t>
      </w:r>
    </w:p>
    <w:p w:rsidR="00D31688" w:rsidRDefault="00841CFA">
      <w:pPr>
        <w:widowControl/>
        <w:numPr>
          <w:ilvl w:val="0"/>
          <w:numId w:val="8"/>
        </w:numPr>
        <w:pBdr>
          <w:top w:val="nil"/>
          <w:left w:val="nil"/>
          <w:bottom w:val="nil"/>
          <w:right w:val="nil"/>
          <w:between w:val="nil"/>
        </w:pBdr>
        <w:spacing w:line="360" w:lineRule="auto"/>
        <w:jc w:val="both"/>
        <w:rPr>
          <w:color w:val="000000"/>
          <w:sz w:val="28"/>
          <w:szCs w:val="28"/>
        </w:rPr>
      </w:pPr>
      <w:r>
        <w:rPr>
          <w:color w:val="000000"/>
          <w:sz w:val="28"/>
          <w:szCs w:val="28"/>
        </w:rPr>
        <w:t>індивідуалізація та диференціація;</w:t>
      </w:r>
    </w:p>
    <w:p w:rsidR="00D31688" w:rsidRDefault="00841CFA">
      <w:pPr>
        <w:widowControl/>
        <w:numPr>
          <w:ilvl w:val="0"/>
          <w:numId w:val="8"/>
        </w:numPr>
        <w:pBdr>
          <w:top w:val="nil"/>
          <w:left w:val="nil"/>
          <w:bottom w:val="nil"/>
          <w:right w:val="nil"/>
          <w:between w:val="nil"/>
        </w:pBdr>
        <w:spacing w:line="360" w:lineRule="auto"/>
        <w:jc w:val="both"/>
        <w:rPr>
          <w:color w:val="000000"/>
          <w:sz w:val="28"/>
          <w:szCs w:val="28"/>
        </w:rPr>
      </w:pPr>
      <w:r>
        <w:rPr>
          <w:color w:val="000000"/>
          <w:sz w:val="28"/>
          <w:szCs w:val="28"/>
        </w:rPr>
        <w:t>безперервність;</w:t>
      </w:r>
    </w:p>
    <w:p w:rsidR="00D31688" w:rsidRDefault="00841CFA">
      <w:pPr>
        <w:widowControl/>
        <w:numPr>
          <w:ilvl w:val="0"/>
          <w:numId w:val="8"/>
        </w:numPr>
        <w:pBdr>
          <w:top w:val="nil"/>
          <w:left w:val="nil"/>
          <w:bottom w:val="nil"/>
          <w:right w:val="nil"/>
          <w:between w:val="nil"/>
        </w:pBdr>
        <w:spacing w:line="360" w:lineRule="auto"/>
        <w:jc w:val="both"/>
        <w:rPr>
          <w:color w:val="000000"/>
          <w:sz w:val="28"/>
          <w:szCs w:val="28"/>
        </w:rPr>
      </w:pPr>
      <w:r>
        <w:rPr>
          <w:sz w:val="28"/>
          <w:szCs w:val="28"/>
        </w:rPr>
        <w:t>рефлексивність</w:t>
      </w:r>
      <w:r>
        <w:rPr>
          <w:color w:val="000000"/>
          <w:sz w:val="28"/>
          <w:szCs w:val="28"/>
        </w:rPr>
        <w:t>;</w:t>
      </w:r>
    </w:p>
    <w:p w:rsidR="00D31688" w:rsidRDefault="00841CFA">
      <w:pPr>
        <w:widowControl/>
        <w:numPr>
          <w:ilvl w:val="0"/>
          <w:numId w:val="8"/>
        </w:numPr>
        <w:pBdr>
          <w:top w:val="nil"/>
          <w:left w:val="nil"/>
          <w:bottom w:val="nil"/>
          <w:right w:val="nil"/>
          <w:between w:val="nil"/>
        </w:pBdr>
        <w:spacing w:line="360" w:lineRule="auto"/>
        <w:ind w:left="851"/>
        <w:jc w:val="both"/>
        <w:rPr>
          <w:color w:val="000000"/>
          <w:sz w:val="28"/>
          <w:szCs w:val="28"/>
        </w:rPr>
      </w:pPr>
      <w:r>
        <w:rPr>
          <w:sz w:val="28"/>
          <w:szCs w:val="28"/>
        </w:rPr>
        <w:t>здоров’язбережувальна</w:t>
      </w:r>
      <w:r>
        <w:rPr>
          <w:color w:val="000000"/>
          <w:sz w:val="28"/>
          <w:szCs w:val="28"/>
        </w:rPr>
        <w:t xml:space="preserve"> спрямованість профілактики.</w:t>
      </w:r>
    </w:p>
    <w:p w:rsidR="00D31688" w:rsidRDefault="00841CFA">
      <w:pPr>
        <w:spacing w:line="360" w:lineRule="auto"/>
        <w:ind w:firstLine="851"/>
        <w:jc w:val="both"/>
        <w:rPr>
          <w:b/>
          <w:sz w:val="28"/>
          <w:szCs w:val="28"/>
        </w:rPr>
      </w:pPr>
      <w:r>
        <w:rPr>
          <w:b/>
          <w:sz w:val="28"/>
          <w:szCs w:val="28"/>
        </w:rPr>
        <w:lastRenderedPageBreak/>
        <w:t>Психолого-педагогічні умови:</w:t>
      </w:r>
    </w:p>
    <w:p w:rsidR="00D31688" w:rsidRDefault="00841CFA">
      <w:pPr>
        <w:widowControl/>
        <w:numPr>
          <w:ilvl w:val="0"/>
          <w:numId w:val="8"/>
        </w:numPr>
        <w:pBdr>
          <w:top w:val="nil"/>
          <w:left w:val="nil"/>
          <w:bottom w:val="nil"/>
          <w:right w:val="nil"/>
          <w:between w:val="nil"/>
        </w:pBdr>
        <w:spacing w:line="360" w:lineRule="auto"/>
        <w:jc w:val="both"/>
        <w:rPr>
          <w:color w:val="000000"/>
          <w:sz w:val="28"/>
          <w:szCs w:val="28"/>
        </w:rPr>
      </w:pPr>
      <w:r>
        <w:rPr>
          <w:color w:val="000000"/>
          <w:sz w:val="28"/>
          <w:szCs w:val="28"/>
        </w:rPr>
        <w:t xml:space="preserve">використання </w:t>
      </w:r>
      <w:r>
        <w:rPr>
          <w:sz w:val="28"/>
          <w:szCs w:val="28"/>
        </w:rPr>
        <w:t>здоров’язбережувальних</w:t>
      </w:r>
      <w:r>
        <w:rPr>
          <w:color w:val="000000"/>
          <w:sz w:val="28"/>
          <w:szCs w:val="28"/>
        </w:rPr>
        <w:t xml:space="preserve"> технологій в роботі; </w:t>
      </w:r>
    </w:p>
    <w:p w:rsidR="00D31688" w:rsidRDefault="00841CFA">
      <w:pPr>
        <w:widowControl/>
        <w:numPr>
          <w:ilvl w:val="0"/>
          <w:numId w:val="8"/>
        </w:numPr>
        <w:pBdr>
          <w:top w:val="nil"/>
          <w:left w:val="nil"/>
          <w:bottom w:val="nil"/>
          <w:right w:val="nil"/>
          <w:between w:val="nil"/>
        </w:pBdr>
        <w:spacing w:line="360" w:lineRule="auto"/>
        <w:jc w:val="both"/>
        <w:rPr>
          <w:color w:val="000000"/>
          <w:sz w:val="28"/>
          <w:szCs w:val="28"/>
        </w:rPr>
      </w:pPr>
      <w:r>
        <w:rPr>
          <w:color w:val="000000"/>
          <w:sz w:val="28"/>
          <w:szCs w:val="28"/>
        </w:rPr>
        <w:t xml:space="preserve">розвиток стійкої мотивації до збереження та зміцнення здоров’я; </w:t>
      </w:r>
    </w:p>
    <w:p w:rsidR="00D31688" w:rsidRDefault="00841CFA">
      <w:pPr>
        <w:widowControl/>
        <w:numPr>
          <w:ilvl w:val="0"/>
          <w:numId w:val="8"/>
        </w:numPr>
        <w:pBdr>
          <w:top w:val="nil"/>
          <w:left w:val="nil"/>
          <w:bottom w:val="nil"/>
          <w:right w:val="nil"/>
          <w:between w:val="nil"/>
        </w:pBdr>
        <w:spacing w:line="360" w:lineRule="auto"/>
        <w:jc w:val="both"/>
        <w:rPr>
          <w:color w:val="000000"/>
          <w:sz w:val="28"/>
          <w:szCs w:val="28"/>
        </w:rPr>
      </w:pPr>
      <w:r>
        <w:rPr>
          <w:color w:val="000000"/>
          <w:sz w:val="28"/>
          <w:szCs w:val="28"/>
        </w:rPr>
        <w:t>створення сприятливого мікроклімату під час роботи.</w:t>
      </w:r>
    </w:p>
    <w:p w:rsidR="00D31688" w:rsidRDefault="00841CFA">
      <w:pPr>
        <w:spacing w:line="360" w:lineRule="auto"/>
        <w:ind w:firstLine="851"/>
        <w:jc w:val="both"/>
        <w:rPr>
          <w:sz w:val="28"/>
          <w:szCs w:val="28"/>
        </w:rPr>
      </w:pPr>
      <w:r>
        <w:rPr>
          <w:b/>
          <w:sz w:val="28"/>
          <w:szCs w:val="28"/>
        </w:rPr>
        <w:t>Теоретико-методологічна складова</w:t>
      </w:r>
      <w:r>
        <w:rPr>
          <w:sz w:val="28"/>
          <w:szCs w:val="28"/>
        </w:rPr>
        <w:t xml:space="preserve"> програми містить наукові підходи, що є основою розвитку ціннісного ставлення до власного здоров’я у майбутніх психологів, до яких належать: </w:t>
      </w:r>
    </w:p>
    <w:p w:rsidR="00D31688" w:rsidRDefault="00841CFA">
      <w:pPr>
        <w:spacing w:line="360" w:lineRule="auto"/>
        <w:ind w:firstLine="851"/>
        <w:jc w:val="both"/>
        <w:rPr>
          <w:sz w:val="28"/>
          <w:szCs w:val="28"/>
        </w:rPr>
      </w:pPr>
      <w:r>
        <w:rPr>
          <w:sz w:val="28"/>
          <w:szCs w:val="28"/>
        </w:rPr>
        <w:t>₋ діяльнісний;</w:t>
      </w:r>
    </w:p>
    <w:p w:rsidR="00D31688" w:rsidRDefault="00841CFA">
      <w:pPr>
        <w:spacing w:line="360" w:lineRule="auto"/>
        <w:ind w:firstLine="851"/>
        <w:jc w:val="both"/>
        <w:rPr>
          <w:sz w:val="28"/>
          <w:szCs w:val="28"/>
        </w:rPr>
      </w:pPr>
      <w:r>
        <w:rPr>
          <w:sz w:val="28"/>
          <w:szCs w:val="28"/>
        </w:rPr>
        <w:t>₋ аксіологічний;</w:t>
      </w:r>
    </w:p>
    <w:p w:rsidR="00D31688" w:rsidRDefault="00841CFA">
      <w:pPr>
        <w:spacing w:line="360" w:lineRule="auto"/>
        <w:ind w:firstLine="851"/>
        <w:jc w:val="both"/>
        <w:rPr>
          <w:sz w:val="28"/>
          <w:szCs w:val="28"/>
        </w:rPr>
      </w:pPr>
      <w:r>
        <w:rPr>
          <w:sz w:val="28"/>
          <w:szCs w:val="28"/>
        </w:rPr>
        <w:t>₋ особистісно-орієнтований;</w:t>
      </w:r>
    </w:p>
    <w:p w:rsidR="00D31688" w:rsidRDefault="00841CFA">
      <w:pPr>
        <w:spacing w:line="360" w:lineRule="auto"/>
        <w:ind w:firstLine="851"/>
        <w:jc w:val="both"/>
        <w:rPr>
          <w:sz w:val="28"/>
          <w:szCs w:val="28"/>
        </w:rPr>
      </w:pPr>
      <w:r>
        <w:rPr>
          <w:sz w:val="28"/>
          <w:szCs w:val="28"/>
        </w:rPr>
        <w:t>₋ компетентнісний.</w:t>
      </w:r>
    </w:p>
    <w:p w:rsidR="00D31688" w:rsidRDefault="00841CFA">
      <w:pPr>
        <w:spacing w:line="360" w:lineRule="auto"/>
        <w:ind w:firstLine="851"/>
        <w:jc w:val="both"/>
        <w:rPr>
          <w:sz w:val="28"/>
          <w:szCs w:val="28"/>
        </w:rPr>
      </w:pPr>
      <w:r>
        <w:rPr>
          <w:b/>
          <w:sz w:val="28"/>
          <w:szCs w:val="28"/>
        </w:rPr>
        <w:t xml:space="preserve">Методи: </w:t>
      </w:r>
      <w:r>
        <w:rPr>
          <w:sz w:val="28"/>
          <w:szCs w:val="28"/>
        </w:rPr>
        <w:t>соціально-психологічні</w:t>
      </w:r>
      <w:r>
        <w:rPr>
          <w:b/>
          <w:sz w:val="28"/>
          <w:szCs w:val="28"/>
        </w:rPr>
        <w:t xml:space="preserve"> </w:t>
      </w:r>
      <w:r>
        <w:rPr>
          <w:sz w:val="28"/>
          <w:szCs w:val="28"/>
        </w:rPr>
        <w:t>тренінги, робота у творчих групах, дискусії, презентації, ділові ігри.</w:t>
      </w:r>
    </w:p>
    <w:p w:rsidR="00D31688" w:rsidRDefault="00841CFA">
      <w:pPr>
        <w:spacing w:line="360" w:lineRule="auto"/>
        <w:ind w:firstLine="851"/>
        <w:jc w:val="both"/>
        <w:rPr>
          <w:sz w:val="28"/>
          <w:szCs w:val="28"/>
        </w:rPr>
      </w:pPr>
      <w:r>
        <w:rPr>
          <w:b/>
          <w:sz w:val="28"/>
          <w:szCs w:val="28"/>
        </w:rPr>
        <w:t>Засоби</w:t>
      </w:r>
      <w:r>
        <w:rPr>
          <w:sz w:val="28"/>
          <w:szCs w:val="28"/>
        </w:rPr>
        <w:t>: роздатковий матеріал, інфографіка, опорні конспекти, тести, творчі завдання, навчально-методичне забезпечення.</w:t>
      </w:r>
    </w:p>
    <w:p w:rsidR="00D31688" w:rsidRDefault="00841CFA">
      <w:pPr>
        <w:spacing w:line="360" w:lineRule="auto"/>
        <w:ind w:firstLine="851"/>
        <w:jc w:val="both"/>
        <w:rPr>
          <w:sz w:val="28"/>
          <w:szCs w:val="28"/>
        </w:rPr>
      </w:pPr>
      <w:r>
        <w:rPr>
          <w:sz w:val="28"/>
          <w:szCs w:val="28"/>
        </w:rPr>
        <w:t xml:space="preserve">Етапи формування ціннісного ставлення до власного здоров’я у майбутніх психологів: </w:t>
      </w:r>
    </w:p>
    <w:p w:rsidR="00D31688" w:rsidRDefault="00841CFA">
      <w:pPr>
        <w:spacing w:line="360" w:lineRule="auto"/>
        <w:ind w:firstLine="851"/>
        <w:jc w:val="both"/>
        <w:rPr>
          <w:sz w:val="28"/>
          <w:szCs w:val="28"/>
        </w:rPr>
      </w:pPr>
      <w:r>
        <w:rPr>
          <w:sz w:val="28"/>
          <w:szCs w:val="28"/>
        </w:rPr>
        <w:t xml:space="preserve">₋ діяльнісно-пізнавальний етап розвитку ціннісного ставлення до власного здоров’я, спрямований на поєднання процеси ведення здорового способу життя з одного боку та засвоєння цілісної системи знань про здоров’я, особливості його збереження та зміцнення з іншого; </w:t>
      </w:r>
    </w:p>
    <w:p w:rsidR="00D31688" w:rsidRDefault="00841CFA">
      <w:pPr>
        <w:spacing w:line="360" w:lineRule="auto"/>
        <w:ind w:firstLine="851"/>
        <w:jc w:val="both"/>
        <w:rPr>
          <w:sz w:val="28"/>
          <w:szCs w:val="28"/>
        </w:rPr>
      </w:pPr>
      <w:r>
        <w:rPr>
          <w:sz w:val="28"/>
          <w:szCs w:val="28"/>
        </w:rPr>
        <w:t xml:space="preserve">₋ емоційно-мотиваційний етап – етап переосмислення набутих теоретичних знань про здоров’я та сформованих і відпрацьованих практичних умінь і навичок здоров’язбереження, під час якого під впливом реального ведення здорового способу життя відбуваються позитивні зміни на особистісному рівні та активізується розвиток ціннісного ставлення до власного здоров’я та здоров’я оточення, готовність до вдосконалення здоров’язбережувальної діяльності та застосування її в майбутній професійній діяльності. </w:t>
      </w:r>
    </w:p>
    <w:p w:rsidR="00D31688" w:rsidRDefault="00841CFA">
      <w:pPr>
        <w:spacing w:line="360" w:lineRule="auto"/>
        <w:ind w:firstLine="851"/>
        <w:jc w:val="center"/>
        <w:rPr>
          <w:b/>
          <w:sz w:val="28"/>
          <w:szCs w:val="28"/>
        </w:rPr>
      </w:pPr>
      <w:r>
        <w:rPr>
          <w:b/>
          <w:sz w:val="28"/>
          <w:szCs w:val="28"/>
        </w:rPr>
        <w:t>Компоненти формування ціннісного ставлення до власного здоров’я:</w:t>
      </w:r>
    </w:p>
    <w:p w:rsidR="00D31688" w:rsidRDefault="00841CFA">
      <w:pPr>
        <w:spacing w:line="360" w:lineRule="auto"/>
        <w:ind w:firstLine="851"/>
        <w:jc w:val="both"/>
        <w:rPr>
          <w:sz w:val="28"/>
          <w:szCs w:val="28"/>
        </w:rPr>
      </w:pPr>
      <w:r>
        <w:rPr>
          <w:b/>
          <w:sz w:val="28"/>
          <w:szCs w:val="28"/>
        </w:rPr>
        <w:t>Аксіологічний компонент</w:t>
      </w:r>
      <w:r>
        <w:rPr>
          <w:sz w:val="28"/>
          <w:szCs w:val="28"/>
        </w:rPr>
        <w:t xml:space="preserve"> покликаний формувати ціннісно-орієнтаційне </w:t>
      </w:r>
      <w:r>
        <w:rPr>
          <w:sz w:val="28"/>
          <w:szCs w:val="28"/>
        </w:rPr>
        <w:lastRenderedPageBreak/>
        <w:t>ставлення до здоров’я, яке є системною складовою життєвих цінностей і світогляду особистості. Тобто аксіологічний компонент розкриває наявність властивих особистісних переживань щодо власного здоров’я, усвідомлення ролі та місця здоров’я в особистісній ієрархії цінностей, прийняття особистісної сутності «цінності здоров’я» та власної мотивації вести здоровий спосіб життя. Показниками розвитку аксіологічної складової професійної компетентності майбутнього фахівця з цивільної безпеки є стійка мотивація до збереження здоров’я та визнання здоров’я найвищою цінністю людини.</w:t>
      </w:r>
    </w:p>
    <w:p w:rsidR="00D31688" w:rsidRDefault="00841CFA">
      <w:pPr>
        <w:spacing w:line="360" w:lineRule="auto"/>
        <w:ind w:firstLine="851"/>
        <w:jc w:val="both"/>
        <w:rPr>
          <w:sz w:val="28"/>
          <w:szCs w:val="28"/>
        </w:rPr>
      </w:pPr>
      <w:r>
        <w:rPr>
          <w:sz w:val="28"/>
          <w:szCs w:val="28"/>
        </w:rPr>
        <w:t xml:space="preserve">Щодо </w:t>
      </w:r>
      <w:r>
        <w:rPr>
          <w:b/>
          <w:sz w:val="28"/>
          <w:szCs w:val="28"/>
        </w:rPr>
        <w:t>гносеологічного компонента</w:t>
      </w:r>
      <w:r>
        <w:rPr>
          <w:sz w:val="28"/>
          <w:szCs w:val="28"/>
        </w:rPr>
        <w:t xml:space="preserve">, то його основною функцією є формування системи науково-практичних знань, комплексу умінь і навичок, поведінки в повсякденній діяльності, спрямованих на формування ціннісного ставлення до особистого здоров’я та здоров’я інших людей, що є на основі розвитку знань про здоровий спосіб життя. </w:t>
      </w:r>
    </w:p>
    <w:p w:rsidR="00D31688" w:rsidRDefault="00841CFA">
      <w:pPr>
        <w:spacing w:line="360" w:lineRule="auto"/>
        <w:ind w:firstLine="851"/>
        <w:jc w:val="both"/>
        <w:rPr>
          <w:sz w:val="28"/>
          <w:szCs w:val="28"/>
        </w:rPr>
      </w:pPr>
      <w:r>
        <w:rPr>
          <w:b/>
          <w:sz w:val="28"/>
          <w:szCs w:val="28"/>
        </w:rPr>
        <w:t>Екологічний компонент</w:t>
      </w:r>
      <w:r>
        <w:rPr>
          <w:sz w:val="28"/>
          <w:szCs w:val="28"/>
        </w:rPr>
        <w:t xml:space="preserve"> – це розвиток у майбутнього психолога усвідомлення себе як біологічного виду, життєдіяльність якого реалізується в єдності з біосферою, і яка ґрунтується на гуманістичних принципах і правилах поведінки в природі, мікро- та макросоціум</w:t>
      </w:r>
    </w:p>
    <w:p w:rsidR="00D31688" w:rsidRDefault="00841CFA">
      <w:pPr>
        <w:spacing w:line="360" w:lineRule="auto"/>
        <w:ind w:firstLine="851"/>
        <w:jc w:val="both"/>
        <w:rPr>
          <w:sz w:val="28"/>
          <w:szCs w:val="28"/>
        </w:rPr>
      </w:pPr>
      <w:r>
        <w:rPr>
          <w:b/>
          <w:sz w:val="28"/>
          <w:szCs w:val="28"/>
        </w:rPr>
        <w:t>Емоційно-вольовий компонент</w:t>
      </w:r>
      <w:r>
        <w:rPr>
          <w:sz w:val="28"/>
          <w:szCs w:val="28"/>
        </w:rPr>
        <w:t xml:space="preserve"> трактується як прояв психологічних механізмів, за допомогою яких набувається досвід взаємин особистості та суспільства. Цей компонент відображає специфіку розвитку окремих якостей особистості, зокрема організованості, дисциплінованості, обов’язку, честі, гідності. </w:t>
      </w:r>
    </w:p>
    <w:p w:rsidR="00D31688" w:rsidRDefault="00841CFA">
      <w:pPr>
        <w:spacing w:line="360" w:lineRule="auto"/>
        <w:ind w:firstLine="851"/>
        <w:jc w:val="both"/>
        <w:rPr>
          <w:sz w:val="28"/>
          <w:szCs w:val="28"/>
        </w:rPr>
      </w:pPr>
      <w:r>
        <w:rPr>
          <w:b/>
          <w:sz w:val="28"/>
          <w:szCs w:val="28"/>
        </w:rPr>
        <w:t xml:space="preserve">Здоров’язбережувальний компонент – </w:t>
      </w:r>
      <w:r>
        <w:rPr>
          <w:sz w:val="28"/>
          <w:szCs w:val="28"/>
        </w:rPr>
        <w:t>це</w:t>
      </w:r>
      <w:r>
        <w:rPr>
          <w:b/>
          <w:sz w:val="28"/>
          <w:szCs w:val="28"/>
        </w:rPr>
        <w:t xml:space="preserve"> </w:t>
      </w:r>
      <w:r>
        <w:rPr>
          <w:sz w:val="28"/>
          <w:szCs w:val="28"/>
        </w:rPr>
        <w:t xml:space="preserve">система просвіти, основною метою якої є набуття знань, формування, розвиток або вдосконалення умінь і навичок особистої гігієни, догляду за власним зовнішнім виглядом, місця проживання, навколишнє середовище, дотримання режиму харчування, ефективне поєднання праці та відпочинку, профілактика шкідливих звичок, розладів здоров’я. Цей компонент має формуватися на всіх етапах професійної підготовки майбутнього психолога. </w:t>
      </w:r>
    </w:p>
    <w:p w:rsidR="00D31688" w:rsidRDefault="00841CFA">
      <w:pPr>
        <w:spacing w:line="360" w:lineRule="auto"/>
        <w:ind w:firstLine="851"/>
        <w:jc w:val="both"/>
        <w:rPr>
          <w:sz w:val="28"/>
          <w:szCs w:val="28"/>
        </w:rPr>
      </w:pPr>
      <w:r>
        <w:rPr>
          <w:b/>
          <w:sz w:val="28"/>
          <w:szCs w:val="28"/>
        </w:rPr>
        <w:t>Когнітивний компонент</w:t>
      </w:r>
      <w:r>
        <w:rPr>
          <w:sz w:val="28"/>
          <w:szCs w:val="28"/>
        </w:rPr>
        <w:t xml:space="preserve"> (когнітивне відображення дійсності у </w:t>
      </w:r>
      <w:r>
        <w:rPr>
          <w:sz w:val="28"/>
          <w:szCs w:val="28"/>
        </w:rPr>
        <w:lastRenderedPageBreak/>
        <w:t>свідомості). Відповідно до нього обґрунтовується необхідність засвоєння системи знань про здоров’я, чинники впливу на здоров’я, теоретичних засад ведення здорового способу життя, а також формування та розвиток практичних умінь і навичок їх застосування. Адже зміст сучасного наукового світогляду щодо проблеми управління здоров’ям здорової людини складають знання дисциплін природничо-наукового циклу та комплексу психолого-педагогічних знань, спортивно-педагогічних та інших навчальних дисциплін.</w:t>
      </w:r>
    </w:p>
    <w:p w:rsidR="00D31688" w:rsidRDefault="00841CFA">
      <w:pPr>
        <w:spacing w:line="360" w:lineRule="auto"/>
        <w:ind w:firstLine="851"/>
        <w:jc w:val="both"/>
        <w:rPr>
          <w:sz w:val="28"/>
          <w:szCs w:val="28"/>
        </w:rPr>
      </w:pPr>
      <w:r>
        <w:rPr>
          <w:b/>
          <w:sz w:val="28"/>
          <w:szCs w:val="28"/>
        </w:rPr>
        <w:t>Мотиваційно-пізнавальний компонент</w:t>
      </w:r>
      <w:r>
        <w:rPr>
          <w:sz w:val="28"/>
          <w:szCs w:val="28"/>
        </w:rPr>
        <w:t xml:space="preserve"> передбачає актуалізацію та активізацію прагнень здобувачів освіти до набуття знань про цінність здоров’я та орієнтації на них у подальшому житті, розширення та поглиблення знань з питань збереження та збереження здоров’я. </w:t>
      </w:r>
    </w:p>
    <w:p w:rsidR="00D31688" w:rsidRDefault="00841CFA">
      <w:pPr>
        <w:spacing w:line="360" w:lineRule="auto"/>
        <w:ind w:firstLine="851"/>
        <w:jc w:val="both"/>
        <w:rPr>
          <w:sz w:val="28"/>
          <w:szCs w:val="28"/>
        </w:rPr>
      </w:pPr>
      <w:r>
        <w:rPr>
          <w:b/>
          <w:sz w:val="28"/>
          <w:szCs w:val="28"/>
        </w:rPr>
        <w:t>Діяльнісно-поведінковий компонент</w:t>
      </w:r>
      <w:r>
        <w:rPr>
          <w:sz w:val="28"/>
          <w:szCs w:val="28"/>
        </w:rPr>
        <w:t xml:space="preserve"> засвідчує рівень активності майбутнього фахівця охорони здоров’я та сформованість умінь і навичок ведення здорового способу життя в повсякденному житті. життя. Показниками розвиненості діяльнісного компонента моделі розвитку ціннісного ставлення до власного здоров’я у майбутніх психологів є використання інтегрованих знань у практиці охорони здоров’я як прояв здатності до пропаганди здорового способу життя, формування власного здоров’я, а також використання інтегрованих знань у практиці охорони здоров’я. Це вміння не лише відстежувати та фіксувати позитивні та негативні зміни, що характеризують стан власного здоров’я, а також здоров’я оточення, а й розробляти власну методику охорони здоров’я, бути провідником здоров’язбережувальних ідей.</w:t>
      </w:r>
    </w:p>
    <w:p w:rsidR="00D31688" w:rsidRDefault="00841CFA">
      <w:pPr>
        <w:spacing w:line="360" w:lineRule="auto"/>
        <w:ind w:firstLine="851"/>
        <w:jc w:val="both"/>
        <w:rPr>
          <w:sz w:val="28"/>
          <w:szCs w:val="28"/>
        </w:rPr>
      </w:pPr>
      <w:r>
        <w:rPr>
          <w:b/>
          <w:sz w:val="28"/>
          <w:szCs w:val="28"/>
        </w:rPr>
        <w:t>Емоційно-діяльнісний компонент</w:t>
      </w:r>
      <w:r>
        <w:rPr>
          <w:sz w:val="28"/>
          <w:szCs w:val="28"/>
        </w:rPr>
        <w:t xml:space="preserve"> спрямовується на формування позитивного ставлення до здоров’я як цінності та використання набутого досвіду у розвитку ціннісного ставлення до здоров’я в подальшій життєдіяльності.</w:t>
      </w:r>
    </w:p>
    <w:p w:rsidR="00D31688" w:rsidRDefault="00841CFA">
      <w:pPr>
        <w:spacing w:line="360" w:lineRule="auto"/>
        <w:ind w:firstLine="851"/>
        <w:jc w:val="both"/>
        <w:rPr>
          <w:sz w:val="28"/>
          <w:szCs w:val="28"/>
        </w:rPr>
      </w:pPr>
      <w:r>
        <w:rPr>
          <w:sz w:val="28"/>
          <w:szCs w:val="28"/>
        </w:rPr>
        <w:t>Окрім цього, виділяємо</w:t>
      </w:r>
      <w:r>
        <w:rPr>
          <w:b/>
          <w:sz w:val="28"/>
          <w:szCs w:val="28"/>
        </w:rPr>
        <w:t xml:space="preserve"> ціннісно-мотиваційний</w:t>
      </w:r>
      <w:r>
        <w:rPr>
          <w:sz w:val="28"/>
          <w:szCs w:val="28"/>
        </w:rPr>
        <w:t xml:space="preserve"> </w:t>
      </w:r>
      <w:r>
        <w:rPr>
          <w:b/>
          <w:sz w:val="28"/>
          <w:szCs w:val="28"/>
        </w:rPr>
        <w:t>компонент</w:t>
      </w:r>
      <w:r>
        <w:rPr>
          <w:sz w:val="28"/>
          <w:szCs w:val="28"/>
        </w:rPr>
        <w:t xml:space="preserve"> (осмислене відображення цієї дійсності). Цей компонент про засвоєння знань щодо здоров’я, яке підкріплюється активною діяльністю, спрямованою на привчання до здорового способу життя, посилює бажання учнів переосмислити цінність здоров’я, поглибити знання, набути досвіду збереження та зміцнення здоров’я, </w:t>
      </w:r>
      <w:r>
        <w:rPr>
          <w:sz w:val="28"/>
          <w:szCs w:val="28"/>
        </w:rPr>
        <w:lastRenderedPageBreak/>
        <w:t>використання цього досвіду в подальшій професійній діяльності.</w:t>
      </w:r>
    </w:p>
    <w:p w:rsidR="00D31688" w:rsidRDefault="00841CFA">
      <w:pPr>
        <w:spacing w:line="360" w:lineRule="auto"/>
        <w:ind w:firstLine="851"/>
        <w:jc w:val="both"/>
        <w:rPr>
          <w:sz w:val="28"/>
          <w:szCs w:val="28"/>
        </w:rPr>
      </w:pPr>
      <w:r>
        <w:rPr>
          <w:b/>
          <w:sz w:val="28"/>
          <w:szCs w:val="28"/>
        </w:rPr>
        <w:t>Технології</w:t>
      </w:r>
      <w:r>
        <w:rPr>
          <w:sz w:val="28"/>
          <w:szCs w:val="28"/>
        </w:rPr>
        <w:t xml:space="preserve"> розвитку ціннісного ставлення до власного здоров’я майбутніх психологів:</w:t>
      </w:r>
    </w:p>
    <w:p w:rsidR="00D31688" w:rsidRDefault="00841CFA">
      <w:pPr>
        <w:spacing w:line="360" w:lineRule="auto"/>
        <w:ind w:firstLine="851"/>
        <w:jc w:val="both"/>
        <w:rPr>
          <w:sz w:val="28"/>
          <w:szCs w:val="28"/>
        </w:rPr>
      </w:pPr>
      <w:r>
        <w:rPr>
          <w:sz w:val="28"/>
          <w:szCs w:val="28"/>
        </w:rPr>
        <w:t xml:space="preserve">₋ організаційно-педагогічні технології: створення сприятливої ​​для здоров’я здобувачів освіти структури освітнього процесу під час професійної підготовки психологів; </w:t>
      </w:r>
    </w:p>
    <w:p w:rsidR="00D31688" w:rsidRDefault="00841CFA">
      <w:pPr>
        <w:spacing w:line="360" w:lineRule="auto"/>
        <w:ind w:firstLine="851"/>
        <w:jc w:val="both"/>
        <w:rPr>
          <w:sz w:val="28"/>
          <w:szCs w:val="28"/>
        </w:rPr>
      </w:pPr>
      <w:r>
        <w:rPr>
          <w:sz w:val="28"/>
          <w:szCs w:val="28"/>
        </w:rPr>
        <w:t xml:space="preserve">₋ психолого-педагогічні технології: функціонування служби психологічного супроводу здобувачів освіти; </w:t>
      </w:r>
    </w:p>
    <w:p w:rsidR="00D31688" w:rsidRDefault="00841CFA">
      <w:pPr>
        <w:spacing w:line="360" w:lineRule="auto"/>
        <w:ind w:firstLine="851"/>
        <w:jc w:val="both"/>
        <w:rPr>
          <w:sz w:val="28"/>
          <w:szCs w:val="28"/>
        </w:rPr>
      </w:pPr>
      <w:r>
        <w:rPr>
          <w:sz w:val="28"/>
          <w:szCs w:val="28"/>
        </w:rPr>
        <w:t xml:space="preserve">₋ освітні технології: санітарна освіта, формування та розвиток життєвих навичок і навичок здоров’я, розвиток культури здоров’я майбутніх психологів; </w:t>
      </w:r>
    </w:p>
    <w:p w:rsidR="00D31688" w:rsidRDefault="00841CFA">
      <w:pPr>
        <w:spacing w:line="360" w:lineRule="auto"/>
        <w:ind w:firstLine="851"/>
        <w:jc w:val="both"/>
        <w:rPr>
          <w:sz w:val="28"/>
          <w:szCs w:val="28"/>
        </w:rPr>
      </w:pPr>
      <w:r>
        <w:rPr>
          <w:sz w:val="28"/>
          <w:szCs w:val="28"/>
        </w:rPr>
        <w:t xml:space="preserve">₋ соціально-адаптивні технології: забезпечення психологічного супроводу адаптації здобувачів освіти до академічного середовища вищого навчального закладу, яке характеризується особливостями соціального, культурного, академічного, професійного характеру; </w:t>
      </w:r>
    </w:p>
    <w:p w:rsidR="00D31688" w:rsidRDefault="00841CFA">
      <w:pPr>
        <w:spacing w:line="360" w:lineRule="auto"/>
        <w:ind w:firstLine="851"/>
        <w:jc w:val="both"/>
        <w:rPr>
          <w:sz w:val="28"/>
          <w:szCs w:val="28"/>
        </w:rPr>
      </w:pPr>
      <w:r>
        <w:rPr>
          <w:sz w:val="28"/>
          <w:szCs w:val="28"/>
        </w:rPr>
        <w:t xml:space="preserve">₋ технології особистісного розвитку: формування індивідуальної філософії здоров’я майбутніх психологів; </w:t>
      </w:r>
    </w:p>
    <w:p w:rsidR="00D31688" w:rsidRDefault="00841CFA">
      <w:pPr>
        <w:spacing w:line="360" w:lineRule="auto"/>
        <w:ind w:firstLine="851"/>
        <w:jc w:val="both"/>
        <w:rPr>
          <w:sz w:val="28"/>
          <w:szCs w:val="28"/>
        </w:rPr>
      </w:pPr>
      <w:r>
        <w:rPr>
          <w:sz w:val="28"/>
          <w:szCs w:val="28"/>
        </w:rPr>
        <w:t xml:space="preserve">₋ медико-оздоровчі технології: використання засад лікувальної педагогіки та лікувально-профілактичного фізичного виховання у процесі професійної підготовки майбутніх психологів. </w:t>
      </w:r>
    </w:p>
    <w:p w:rsidR="00841CFA" w:rsidRPr="00841CFA" w:rsidRDefault="00841CFA">
      <w:pPr>
        <w:spacing w:line="360" w:lineRule="auto"/>
        <w:ind w:firstLine="851"/>
        <w:jc w:val="both"/>
        <w:rPr>
          <w:sz w:val="28"/>
          <w:szCs w:val="28"/>
          <w:lang w:val="uk-UA"/>
        </w:rPr>
      </w:pPr>
      <w:r>
        <w:rPr>
          <w:sz w:val="28"/>
          <w:szCs w:val="28"/>
          <w:lang w:val="uk-UA"/>
        </w:rPr>
        <w:t>Опис змісту роботи див у Додатках Б і В.</w:t>
      </w:r>
    </w:p>
    <w:p w:rsidR="00D31688" w:rsidRDefault="00841CFA">
      <w:pPr>
        <w:spacing w:line="360" w:lineRule="auto"/>
        <w:ind w:firstLine="851"/>
        <w:jc w:val="both"/>
        <w:rPr>
          <w:sz w:val="28"/>
          <w:szCs w:val="28"/>
        </w:rPr>
      </w:pPr>
      <w:r>
        <w:rPr>
          <w:sz w:val="28"/>
          <w:szCs w:val="28"/>
        </w:rPr>
        <w:t>Отже, у більшості навчальних закладів недостатньо використовуються ефективні форми роботи з охорони здоров’я молодого покоління, його потенційні можливості щодо збереження та зміцнення здоров’я здобувачів освіти. Своєю чергою, залучення студентської молоді з початку навчання у закладі вищої освіти до ведення здорового способу життя дозволяє більш усвідомлено сприймати знання про сутність здоров’я, про фактори, що на нього впливають, удосконалювати індивідуальний шлях формування здоров’я. Усі зазначені вище структурні компоненти взаємопов’язані та формують здоров’язбережувальну компетентність майбутніх фахівців цивільної безпеки.</w:t>
      </w:r>
    </w:p>
    <w:p w:rsidR="00D31688" w:rsidRDefault="00D31688">
      <w:pPr>
        <w:pBdr>
          <w:top w:val="nil"/>
          <w:left w:val="nil"/>
          <w:bottom w:val="nil"/>
          <w:right w:val="nil"/>
          <w:between w:val="nil"/>
        </w:pBdr>
        <w:tabs>
          <w:tab w:val="left" w:pos="142"/>
        </w:tabs>
        <w:spacing w:line="360" w:lineRule="auto"/>
        <w:ind w:firstLine="851"/>
        <w:jc w:val="center"/>
        <w:rPr>
          <w:b/>
          <w:color w:val="000000"/>
          <w:sz w:val="28"/>
          <w:szCs w:val="28"/>
        </w:rPr>
      </w:pPr>
    </w:p>
    <w:p w:rsidR="00D31688" w:rsidRDefault="00841CFA">
      <w:pPr>
        <w:pBdr>
          <w:top w:val="nil"/>
          <w:left w:val="nil"/>
          <w:bottom w:val="nil"/>
          <w:right w:val="nil"/>
          <w:between w:val="nil"/>
        </w:pBdr>
        <w:tabs>
          <w:tab w:val="left" w:pos="142"/>
        </w:tabs>
        <w:spacing w:line="360" w:lineRule="auto"/>
        <w:ind w:firstLine="851"/>
        <w:jc w:val="center"/>
        <w:rPr>
          <w:b/>
          <w:color w:val="000000"/>
          <w:sz w:val="28"/>
          <w:szCs w:val="28"/>
        </w:rPr>
      </w:pPr>
      <w:r>
        <w:rPr>
          <w:b/>
          <w:color w:val="000000"/>
          <w:sz w:val="28"/>
          <w:szCs w:val="28"/>
        </w:rPr>
        <w:lastRenderedPageBreak/>
        <w:t>Висновки до третього розділу</w:t>
      </w:r>
    </w:p>
    <w:p w:rsidR="00D31688" w:rsidRDefault="00D31688">
      <w:pPr>
        <w:pBdr>
          <w:top w:val="nil"/>
          <w:left w:val="nil"/>
          <w:bottom w:val="nil"/>
          <w:right w:val="nil"/>
          <w:between w:val="nil"/>
        </w:pBdr>
        <w:tabs>
          <w:tab w:val="left" w:pos="142"/>
        </w:tabs>
        <w:spacing w:line="360" w:lineRule="auto"/>
        <w:ind w:firstLine="851"/>
        <w:jc w:val="both"/>
        <w:rPr>
          <w:color w:val="000000"/>
          <w:sz w:val="28"/>
          <w:szCs w:val="28"/>
        </w:rPr>
      </w:pP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 xml:space="preserve">У третьому розділі представлена програма психоосвіти щодо формування ціннісного ставлення до власного здоров’я здобувачів вищої освіти, визначено психолого-педагогічні умови для реалізації програми, допоможуть сформувати гідне ставлення до власного здоров’я у майбутніх психологів. Ціннісне ставлення до власного здоров’я у майбутніх психологів </w:t>
      </w:r>
      <w:r>
        <w:rPr>
          <w:sz w:val="28"/>
          <w:szCs w:val="28"/>
        </w:rPr>
        <w:t>обґрунтовано</w:t>
      </w:r>
      <w:r>
        <w:rPr>
          <w:color w:val="000000"/>
          <w:sz w:val="28"/>
          <w:szCs w:val="28"/>
        </w:rPr>
        <w:t xml:space="preserve"> як професійна </w:t>
      </w:r>
      <w:r>
        <w:rPr>
          <w:sz w:val="28"/>
          <w:szCs w:val="28"/>
        </w:rPr>
        <w:t>та</w:t>
      </w:r>
      <w:r>
        <w:rPr>
          <w:color w:val="000000"/>
          <w:sz w:val="28"/>
          <w:szCs w:val="28"/>
        </w:rPr>
        <w:t xml:space="preserve"> особистісна цінність специфікою професії психолога – збереження ментального здоров’я клієнта.</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Структура ціннісного ставлення до власного здоров’я залежить від когнітивних здібностей (система знань про здоров’я, фактори, що впливають на здоров’я, теорія орієнтації); бажання здобувачів вищої освіти дотримуватись правил здорового способу життя; сформованих і розвинутих практичних навичок і умінь щодо збереження власного здоров’я; мотивації вести здоровий спосіб життя; особистим переживанням з приводу власного здоров’я; ролі цінності здоров’я в особистій ієрархії цінностей; активної свідомої діяльності та вчинків, спрямованих на підтримку здорового способу життя).</w:t>
      </w:r>
    </w:p>
    <w:p w:rsidR="00D31688" w:rsidRDefault="00841CFA">
      <w:pPr>
        <w:spacing w:line="360" w:lineRule="auto"/>
        <w:ind w:firstLine="851"/>
        <w:jc w:val="both"/>
        <w:rPr>
          <w:sz w:val="28"/>
          <w:szCs w:val="28"/>
        </w:rPr>
      </w:pPr>
      <w:r>
        <w:rPr>
          <w:sz w:val="28"/>
          <w:szCs w:val="28"/>
        </w:rPr>
        <w:t>Розроблена програма формування ціннісного ставлення до власного здоров’я у психологів охоплює взаємопов’язані та взаємодоповнюючі елементи теоретичного та методологічного характеру (аксіологічний, гносеологічний, екологічний, емоційно-вольовий, здоров’язбережувальний, когнітивний, мотиваційно-пізнавальний, діяльнісно-поведінковий, емоційно-діяльнісний компонент, ціннісно-мотиваційний компоненти).</w:t>
      </w:r>
    </w:p>
    <w:p w:rsidR="00D31688" w:rsidRDefault="00D31688">
      <w:pPr>
        <w:pBdr>
          <w:top w:val="nil"/>
          <w:left w:val="nil"/>
          <w:bottom w:val="nil"/>
          <w:right w:val="nil"/>
          <w:between w:val="nil"/>
        </w:pBdr>
        <w:tabs>
          <w:tab w:val="left" w:pos="142"/>
        </w:tabs>
        <w:spacing w:line="360" w:lineRule="auto"/>
        <w:ind w:firstLine="851"/>
        <w:jc w:val="both"/>
        <w:rPr>
          <w:color w:val="000000"/>
          <w:sz w:val="28"/>
          <w:szCs w:val="28"/>
        </w:rPr>
      </w:pPr>
    </w:p>
    <w:p w:rsidR="00D31688" w:rsidRDefault="00D31688">
      <w:pPr>
        <w:tabs>
          <w:tab w:val="left" w:pos="142"/>
        </w:tabs>
        <w:spacing w:line="360" w:lineRule="auto"/>
        <w:ind w:firstLine="851"/>
        <w:jc w:val="both"/>
        <w:rPr>
          <w:sz w:val="28"/>
          <w:szCs w:val="28"/>
        </w:rPr>
      </w:pPr>
    </w:p>
    <w:p w:rsidR="00D31688" w:rsidRDefault="00D31688">
      <w:pPr>
        <w:tabs>
          <w:tab w:val="left" w:pos="142"/>
        </w:tabs>
        <w:spacing w:line="360" w:lineRule="auto"/>
        <w:ind w:firstLine="851"/>
        <w:jc w:val="both"/>
        <w:rPr>
          <w:sz w:val="28"/>
          <w:szCs w:val="28"/>
        </w:rPr>
        <w:sectPr w:rsidR="00D31688">
          <w:pgSz w:w="11910" w:h="16840"/>
          <w:pgMar w:top="1040" w:right="853" w:bottom="1080" w:left="1180" w:header="0" w:footer="890" w:gutter="0"/>
          <w:cols w:space="720"/>
        </w:sectPr>
      </w:pPr>
    </w:p>
    <w:p w:rsidR="00D31688" w:rsidRDefault="00841CFA">
      <w:pPr>
        <w:pStyle w:val="1"/>
        <w:tabs>
          <w:tab w:val="left" w:pos="142"/>
        </w:tabs>
        <w:spacing w:line="360" w:lineRule="auto"/>
        <w:ind w:left="0" w:firstLine="851"/>
        <w:jc w:val="center"/>
      </w:pPr>
      <w:r>
        <w:lastRenderedPageBreak/>
        <w:t>ВИСНОВКИ</w:t>
      </w:r>
    </w:p>
    <w:p w:rsidR="00D31688" w:rsidRDefault="00D31688">
      <w:pPr>
        <w:pBdr>
          <w:top w:val="nil"/>
          <w:left w:val="nil"/>
          <w:bottom w:val="nil"/>
          <w:right w:val="nil"/>
          <w:between w:val="nil"/>
        </w:pBdr>
        <w:tabs>
          <w:tab w:val="left" w:pos="142"/>
        </w:tabs>
        <w:spacing w:line="360" w:lineRule="auto"/>
        <w:ind w:firstLine="851"/>
        <w:jc w:val="both"/>
        <w:rPr>
          <w:b/>
          <w:color w:val="000000"/>
          <w:sz w:val="28"/>
          <w:szCs w:val="28"/>
        </w:rPr>
      </w:pP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 xml:space="preserve">У ході проведеного дослідження ми розглянули підходи до проблеми визначення та розвитку </w:t>
      </w:r>
      <w:r>
        <w:rPr>
          <w:sz w:val="28"/>
          <w:szCs w:val="28"/>
        </w:rPr>
        <w:t>ціннісного</w:t>
      </w:r>
      <w:r>
        <w:rPr>
          <w:color w:val="000000"/>
          <w:sz w:val="28"/>
          <w:szCs w:val="28"/>
        </w:rPr>
        <w:t xml:space="preserve"> ставлення до власного здоров’я серед здобувачів вищої освіти, визначили індивідуально-психічні властивості особистості. Також було розроблено план емпіричного дослідження, спрямований на виявлення взаємозв’язку між проявами </w:t>
      </w:r>
      <w:r>
        <w:rPr>
          <w:sz w:val="28"/>
          <w:szCs w:val="28"/>
        </w:rPr>
        <w:t>значущості</w:t>
      </w:r>
      <w:r>
        <w:rPr>
          <w:color w:val="000000"/>
          <w:sz w:val="28"/>
          <w:szCs w:val="28"/>
        </w:rPr>
        <w:t xml:space="preserve"> цінностей власного здоров’я та </w:t>
      </w:r>
      <w:r>
        <w:rPr>
          <w:sz w:val="28"/>
          <w:szCs w:val="28"/>
        </w:rPr>
        <w:t>індивідуально-психологічними</w:t>
      </w:r>
      <w:r>
        <w:rPr>
          <w:color w:val="000000"/>
          <w:sz w:val="28"/>
          <w:szCs w:val="28"/>
        </w:rPr>
        <w:t xml:space="preserve"> властивостями майбутніх психологів.</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 xml:space="preserve">Вивчивши </w:t>
      </w:r>
      <w:r>
        <w:rPr>
          <w:sz w:val="28"/>
          <w:szCs w:val="28"/>
        </w:rPr>
        <w:t>чинну</w:t>
      </w:r>
      <w:r>
        <w:rPr>
          <w:color w:val="000000"/>
          <w:sz w:val="28"/>
          <w:szCs w:val="28"/>
        </w:rPr>
        <w:t xml:space="preserve"> проблему, ми дійшли висновку про те, що здавна довкола визначення індивідуальних рис особистості точаться дискусії, зокрема, щодо їх вродженості та ступеню мінливості, причин існування (від астрологічних до фізіологічних пояснень), щодо їх впливу на поведінку людини та взаємну зумовленість поточною діяльністю, способом життя. Серед індивідуально-психічних властивостей особистості найчастіше згадують: темперамент, характер, потреби та мотиви, здібності, стійке ставлення до себе, оточення, світу. У своєму дослідженні під індивідуально-психічними властивостями особистості ми розуміємо – сталі, стійкі душевні якості суб’єкта, яким притаманні закріпленість і повторюваність в структурі особистості: темперамент, характер, здібності.</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 xml:space="preserve">Що стосується визначення понять «здоров’я», «цінність здоров’я», «ціннісне ставлення до здоров’я» також немає однозначного визначення. Науковці наголошують на варіативності підходів до вивчення цих понять, адекватній складності та неоднозначності самих досліджуваних феноменів, при цьому наголошують, що сформована цінність власного здоров’я який є важливою умовою забезпечення функціонування, розвитку та саморозвитку особистості психологів на всіх без винятку вікових етапах. У межах кваліфікаційної роботи, найбільш доцільними підходами до розуміння категорії здоров’я визначені наступні: здоров’я як нормальне функціонування організму всіх рівнях його організації; здоров’я як динамічна рівновага організму та його функцій з навколишнім середовищем; здоров’я як здатність до адаптації, здоров’я як повне фізичне, духовне, розумове та соціальне благополуччя, гармонійний розвиток фізичних та </w:t>
      </w:r>
      <w:r>
        <w:rPr>
          <w:color w:val="000000"/>
          <w:sz w:val="28"/>
          <w:szCs w:val="28"/>
        </w:rPr>
        <w:lastRenderedPageBreak/>
        <w:t>духовних сил, що дозволяє особистості реалізувати принцип саморегуляції всіх органів та систем організму, активно взаємодіяти з навколишнім середовищем.</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 xml:space="preserve">Формування у людини ціннісного розуміння і ставлення до здорового способу життя стало дуже актуальним серед багатьох питань психолого-педагогічної науки. Детермінантами, що впливають на формування цінностей власного здоров’я, є поведінкові, біомедичні, соціально-демографічні, економічні, психосоціальні та етнокультурні. У цьому пункті наголошується, що фізична працездатність і хороше самопочуття є основою і Умовами для розкриття творчого потенціалу особистості, її професійної самореалізації. Спосіб життя людини, стан його здоров’я і, отже, задоволеність життям залежать від того, наскільки він зможе закріпити </w:t>
      </w:r>
      <w:r>
        <w:rPr>
          <w:sz w:val="28"/>
          <w:szCs w:val="28"/>
        </w:rPr>
        <w:t>та</w:t>
      </w:r>
      <w:r>
        <w:rPr>
          <w:color w:val="000000"/>
          <w:sz w:val="28"/>
          <w:szCs w:val="28"/>
        </w:rPr>
        <w:t xml:space="preserve"> сформувати гідне ставлення до свого здоров’я.</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Емпіричне дослідження було присвячено взаємозв’язку індивідуально-психічних властивостей особистості та ставлення до цінності «власне здоров’я» серед майбутніх психологів. Інструментарій становили: індивідуально-типологічний опитувальник Л. Н. Собчик; методика вивчення темпераменту Г. Айзенка (EPI); авторська анкета самооцінки ставлення до свого здоров’я; методика «Ціннісні орієнтації» М. Рокіча, а також методи кількісного та якісного аналізу емпіричних даних (коефіцієнт рангової кореляції Спірмена). Дослідження було проведено у три етапи: вибір та обґрунтування проблеми, емпіричне дослідження з уточненням гіпотези, аналіз та теоретичне осмислення результатів з оформленням висновків.</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 xml:space="preserve">На підставі отриманих даних усі респонденти були поділені на дві групи: 28 майбутніх психологів із значними цінностями здоров’я та 22 майбутні психологи з індиферентними чи бажаними цінностями здоров’я. У підсумку ми отримали наступні результати – чим вища цінність «здоров’я» у системі цінностей респондентів, тим менше проявляється емоційна нестійкість, психічна нестабільність і нейротизм, як індивідуальна властивість індивіда; окрім цього, чим вища і важливіша цінність власного здоров’я у респондентів вибірки, тим більше виявляється тривожність і занепокоєння та хвилювання респондентів вибірки про самопочуття та здоров’я як власне, так і своїх близьких родичів. </w:t>
      </w:r>
      <w:r>
        <w:rPr>
          <w:color w:val="000000"/>
          <w:sz w:val="28"/>
          <w:szCs w:val="28"/>
        </w:rPr>
        <w:lastRenderedPageBreak/>
        <w:t xml:space="preserve">Статистична обробка результатів продемонструвала, що найбільш значущі кореляційні зв’язки мають такі властивості особистості, як нейротизм, агресивність, спонтанність, сензитивність. Так, для респондентів з високою цінністю категорії здоров’я, більш характерним є послідовне та усвідомлене ставлення до факторів, що </w:t>
      </w:r>
      <w:r>
        <w:rPr>
          <w:sz w:val="28"/>
          <w:szCs w:val="28"/>
        </w:rPr>
        <w:t>допомагають</w:t>
      </w:r>
      <w:r>
        <w:rPr>
          <w:color w:val="000000"/>
          <w:sz w:val="28"/>
          <w:szCs w:val="28"/>
        </w:rPr>
        <w:t xml:space="preserve"> підтримувати своє здоров’я та здоровий спосіб життя. Значний негативний взаємозв’язок було виявлено між чисельною вираженістю рангів цінності здоров’я та сензитивністю представників вибірки. Чим вище у респондентів чутливість до нюансів змін власного самопочуття та умов навколишнього середовища, тим вище респонденти цінують та </w:t>
      </w:r>
      <w:r>
        <w:rPr>
          <w:sz w:val="28"/>
          <w:szCs w:val="28"/>
        </w:rPr>
        <w:t>підтримують</w:t>
      </w:r>
      <w:r>
        <w:rPr>
          <w:color w:val="000000"/>
          <w:sz w:val="28"/>
          <w:szCs w:val="28"/>
        </w:rPr>
        <w:t xml:space="preserve"> здоровий спосіб життя.</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 xml:space="preserve">Розроблена програма психоосвіти щодо формування ціннісного ставлення до власного здоров’я мала на меті розвиток у майбутніх психологів ціннісного ставлення до власного здоров’я та містила опис взаємопов’язаних та взаємодоповнюючих елементів теоретичного та методологічного характеру (аксіологічний, гносеологічний, екологічний, емоційно-вольовий, здоров’язбережувальний, когнітивний, мотиваційно-пізнавальний, діяльнісно-поведінковий, емоційно-діяльнісний компонент, ціннісно-мотиваційний компоненти). Реалізація програми психоосвіти відбувається шляхом участі здобувачів вищої освіти у соціально-психологічному тренінгу, роботі творчих груп тощо. </w:t>
      </w: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r>
        <w:rPr>
          <w:color w:val="000000"/>
          <w:sz w:val="28"/>
          <w:szCs w:val="28"/>
        </w:rPr>
        <w:t>Таким чином, гіпотеза дослідження була підтверджена, завдання кваліфікаційної роботи виконані. Подальшу роботу буде спрямовано на апробацію представленої програми психоосвіти щодо розвитку у майбутніх психологів ціннісного ставлення до власного здоров’я.</w:t>
      </w:r>
    </w:p>
    <w:p w:rsidR="00D31688" w:rsidRDefault="00D31688">
      <w:pPr>
        <w:pBdr>
          <w:top w:val="nil"/>
          <w:left w:val="nil"/>
          <w:bottom w:val="nil"/>
          <w:right w:val="nil"/>
          <w:between w:val="nil"/>
        </w:pBdr>
        <w:tabs>
          <w:tab w:val="left" w:pos="142"/>
        </w:tabs>
        <w:spacing w:line="360" w:lineRule="auto"/>
        <w:ind w:firstLine="851"/>
        <w:jc w:val="both"/>
        <w:rPr>
          <w:color w:val="000000"/>
          <w:sz w:val="28"/>
          <w:szCs w:val="28"/>
        </w:rPr>
      </w:pPr>
    </w:p>
    <w:p w:rsidR="00D31688" w:rsidRDefault="00D31688">
      <w:pPr>
        <w:pBdr>
          <w:top w:val="nil"/>
          <w:left w:val="nil"/>
          <w:bottom w:val="nil"/>
          <w:right w:val="nil"/>
          <w:between w:val="nil"/>
        </w:pBdr>
        <w:tabs>
          <w:tab w:val="left" w:pos="142"/>
        </w:tabs>
        <w:spacing w:line="360" w:lineRule="auto"/>
        <w:ind w:firstLine="851"/>
        <w:jc w:val="both"/>
        <w:rPr>
          <w:color w:val="000000"/>
          <w:sz w:val="28"/>
          <w:szCs w:val="28"/>
        </w:rPr>
      </w:pPr>
    </w:p>
    <w:p w:rsidR="00D31688" w:rsidRDefault="00D31688">
      <w:pPr>
        <w:pBdr>
          <w:top w:val="nil"/>
          <w:left w:val="nil"/>
          <w:bottom w:val="nil"/>
          <w:right w:val="nil"/>
          <w:between w:val="nil"/>
        </w:pBdr>
        <w:tabs>
          <w:tab w:val="left" w:pos="142"/>
        </w:tabs>
        <w:spacing w:line="360" w:lineRule="auto"/>
        <w:ind w:firstLine="851"/>
        <w:jc w:val="both"/>
        <w:rPr>
          <w:color w:val="000000"/>
          <w:sz w:val="28"/>
          <w:szCs w:val="28"/>
        </w:rPr>
        <w:sectPr w:rsidR="00D31688">
          <w:pgSz w:w="11910" w:h="16840"/>
          <w:pgMar w:top="1040" w:right="853" w:bottom="1080" w:left="1180" w:header="0" w:footer="890" w:gutter="0"/>
          <w:cols w:space="720"/>
        </w:sectPr>
      </w:pPr>
    </w:p>
    <w:p w:rsidR="00D31688" w:rsidRDefault="00841CFA">
      <w:pPr>
        <w:spacing w:line="360" w:lineRule="auto"/>
        <w:jc w:val="center"/>
        <w:rPr>
          <w:b/>
          <w:sz w:val="28"/>
          <w:szCs w:val="28"/>
        </w:rPr>
      </w:pPr>
      <w:r>
        <w:rPr>
          <w:b/>
          <w:sz w:val="28"/>
          <w:szCs w:val="28"/>
        </w:rPr>
        <w:lastRenderedPageBreak/>
        <w:t>СПИСОК ВИКОРИСТАНИХ ДЖЕРЕЛ</w:t>
      </w:r>
    </w:p>
    <w:p w:rsidR="00D31688" w:rsidRDefault="00D31688">
      <w:pPr>
        <w:spacing w:line="360" w:lineRule="auto"/>
        <w:jc w:val="both"/>
        <w:rPr>
          <w:sz w:val="28"/>
          <w:szCs w:val="28"/>
        </w:rPr>
      </w:pPr>
    </w:p>
    <w:p w:rsidR="00D31688" w:rsidRDefault="00841CFA">
      <w:pPr>
        <w:widowControl/>
        <w:numPr>
          <w:ilvl w:val="0"/>
          <w:numId w:val="17"/>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Авдєєнко І. М. Культура здоров’я студентів та середовищний підхід до її розвитку в умовах вищого навчального закладу. Загальна теорія здоров’я та здоров’язбереження. Ю. Д. Бойчук (ред.). Харків, Україна: Видавець Рожко С. Г. С. 274-289.</w:t>
      </w:r>
    </w:p>
    <w:p w:rsidR="00D31688" w:rsidRDefault="00841CFA">
      <w:pPr>
        <w:widowControl/>
        <w:numPr>
          <w:ilvl w:val="0"/>
          <w:numId w:val="17"/>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Андрос М.Є. Психічне здоров’я особистості в навчальних закладах. Педагогіка і психологія. 1995. №4. С. 27-32.</w:t>
      </w:r>
    </w:p>
    <w:p w:rsidR="00D31688" w:rsidRDefault="00841CFA">
      <w:pPr>
        <w:widowControl/>
        <w:numPr>
          <w:ilvl w:val="0"/>
          <w:numId w:val="17"/>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Апанасенко Г. Уся правда про здоров’я. Освіта і здоров’я підростаючого покоління: матеріали Другого міжнародного симпозіуму. 2018. Вип. 2, Ч. 1. Київ, Україна: Алатон. С. 28-29.</w:t>
      </w:r>
    </w:p>
    <w:p w:rsidR="00D31688" w:rsidRDefault="00841CFA">
      <w:pPr>
        <w:widowControl/>
        <w:numPr>
          <w:ilvl w:val="0"/>
          <w:numId w:val="17"/>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Артюхова, А.В. особливості психологічного здоров’я курсантів в період пандемії COVID-19. Психологічний часопис: науковий журнал / за ред. С.Д. Максименка. Київ, 2020. Т.6, вип. 6(38). С.19-28.</w:t>
      </w:r>
    </w:p>
    <w:p w:rsidR="00D31688" w:rsidRDefault="00841CFA">
      <w:pPr>
        <w:widowControl/>
        <w:numPr>
          <w:ilvl w:val="0"/>
          <w:numId w:val="17"/>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Бабин І. І., Царенко А. В., Черняк В. М., Яцук Г. Ф. Пізнай себе: Матеріали до курсу «Валеологія». Тернопіль: ТДПІУО, ТОШО, 2002. 232 с.</w:t>
      </w:r>
    </w:p>
    <w:p w:rsidR="00D31688" w:rsidRDefault="00841CFA">
      <w:pPr>
        <w:widowControl/>
        <w:numPr>
          <w:ilvl w:val="0"/>
          <w:numId w:val="17"/>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Бабіна І.І. Формування в учнів свідомого ставлення до свого здоров’я (З досвіду роботи). Початкова школа. 2014. №1. С. 60-61.</w:t>
      </w:r>
    </w:p>
    <w:p w:rsidR="00D31688" w:rsidRDefault="00841CFA">
      <w:pPr>
        <w:widowControl/>
        <w:numPr>
          <w:ilvl w:val="0"/>
          <w:numId w:val="17"/>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 xml:space="preserve">Башавець Н. А. Теоретико-методичні засади формування культури здоров’язбереження як світоглядної орієнтації студентів вищих економічних навчальних закладів. Науковий вісник Південноукраїнського національного педагогічного університету ім. К. Д. Ушинського, 2011. № 1-2, С. 212-222. </w:t>
      </w:r>
    </w:p>
    <w:p w:rsidR="00D31688" w:rsidRDefault="00841CFA">
      <w:pPr>
        <w:widowControl/>
        <w:numPr>
          <w:ilvl w:val="0"/>
          <w:numId w:val="17"/>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 xml:space="preserve">Безпалько В. В., Коган, О. В. Навчити здоров’ю. Гуманітарні науки. 2003. № 2. С. 154-160. </w:t>
      </w:r>
    </w:p>
    <w:p w:rsidR="00D31688" w:rsidRDefault="00841CFA">
      <w:pPr>
        <w:widowControl/>
        <w:numPr>
          <w:ilvl w:val="0"/>
          <w:numId w:val="17"/>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 xml:space="preserve">Бережна Т. Створення здорового середовища навчального закладу як шлях збереження і зміцнення здоров’я учнів. Рідна школа. 2012. № 1-2. С. 44-47. </w:t>
      </w:r>
    </w:p>
    <w:p w:rsidR="00D31688" w:rsidRDefault="00841CFA">
      <w:pPr>
        <w:widowControl/>
        <w:numPr>
          <w:ilvl w:val="0"/>
          <w:numId w:val="17"/>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Бех І.Д. Виховання особистості. В 2 книгах. Книга 1. Особистісноорієнтований підхід: теоретико-технологічні засади. К.: Либідь, 2003. 280 с.</w:t>
      </w:r>
    </w:p>
    <w:p w:rsidR="00D31688" w:rsidRDefault="00841CFA">
      <w:pPr>
        <w:widowControl/>
        <w:numPr>
          <w:ilvl w:val="0"/>
          <w:numId w:val="17"/>
        </w:numPr>
        <w:pBdr>
          <w:top w:val="nil"/>
          <w:left w:val="nil"/>
          <w:bottom w:val="nil"/>
          <w:right w:val="nil"/>
          <w:between w:val="nil"/>
        </w:pBdr>
        <w:spacing w:line="360" w:lineRule="auto"/>
        <w:ind w:left="0" w:firstLine="851"/>
        <w:jc w:val="both"/>
        <w:rPr>
          <w:color w:val="000000"/>
          <w:sz w:val="28"/>
          <w:szCs w:val="28"/>
        </w:rPr>
      </w:pPr>
      <w:r>
        <w:rPr>
          <w:color w:val="000000"/>
          <w:sz w:val="28"/>
          <w:szCs w:val="28"/>
        </w:rPr>
        <w:lastRenderedPageBreak/>
        <w:t>Бех І.Д. Категорія «ставлення» в контексті розвитку образу «Я». Педагогіка і психологія 1997. №3. С. 9-21.</w:t>
      </w:r>
    </w:p>
    <w:p w:rsidR="00D31688" w:rsidRDefault="00841CFA">
      <w:pPr>
        <w:widowControl/>
        <w:numPr>
          <w:ilvl w:val="0"/>
          <w:numId w:val="17"/>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 xml:space="preserve">Біда О. А., Орос, І. І., Бжежіньска Р. Підготовка майбутніх фахівців до здоров’язбережувальної діяльності. Наукові записки [Центральноукраїнського державного педагогічного університету імені Володимира Винниченка]. Серія: Педагогічні науки. 2018. № 163. С. 70-73. </w:t>
      </w:r>
    </w:p>
    <w:p w:rsidR="00D31688" w:rsidRDefault="00841CFA">
      <w:pPr>
        <w:widowControl/>
        <w:numPr>
          <w:ilvl w:val="0"/>
          <w:numId w:val="17"/>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 xml:space="preserve">Білик В. Г. Природничо-наукова підготовка майбутніх психологів в руслі здоров’яформувальної освіти. Освіта і здоров’я підростаючого покоління: матеріали Другого міжнародного симпозіуму. 2018. Вип. 2 Ч. 1. С. 43-45. </w:t>
      </w:r>
    </w:p>
    <w:p w:rsidR="00D31688" w:rsidRDefault="00841CFA">
      <w:pPr>
        <w:widowControl/>
        <w:numPr>
          <w:ilvl w:val="0"/>
          <w:numId w:val="17"/>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 xml:space="preserve">Бобрицька В. І. Професійно орієнтований контекст як засіб формування здорового способу життя майбутніх учителів. Збірник наукових праць Полтавського державного педагогічного університету ім. В. Г. Короленка, Серія «Педагогічні науки». 2005. № 7(46). С. 220-228. </w:t>
      </w:r>
    </w:p>
    <w:p w:rsidR="00D31688" w:rsidRDefault="00841CFA">
      <w:pPr>
        <w:widowControl/>
        <w:numPr>
          <w:ilvl w:val="0"/>
          <w:numId w:val="17"/>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Богдан Ж., Підбуцька Н., Середа Н., Солодовник Т. Психологопедагогічні аспекти діагностики та шляхів формування відповідальності особистості майбутніх фахівців. Теорія і практика управління соціальними системами. Щоквартальний науково-практичний журнал. Харків: НТУ «ХПІ». 2021. №1. С.36-43</w:t>
      </w:r>
    </w:p>
    <w:p w:rsidR="00D31688" w:rsidRDefault="00841CFA">
      <w:pPr>
        <w:widowControl/>
        <w:numPr>
          <w:ilvl w:val="0"/>
          <w:numId w:val="17"/>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Богучарова О.І. Здоров’я особистості у психологічній перспективі. Монографія. К.: Київський національний університет імені Тараса Шевченка, інститут післядипломної освіти. 2004. 283 с.</w:t>
      </w:r>
    </w:p>
    <w:p w:rsidR="00D31688" w:rsidRDefault="00841CFA">
      <w:pPr>
        <w:widowControl/>
        <w:numPr>
          <w:ilvl w:val="0"/>
          <w:numId w:val="17"/>
        </w:numPr>
        <w:pBdr>
          <w:top w:val="nil"/>
          <w:left w:val="nil"/>
          <w:bottom w:val="nil"/>
          <w:right w:val="nil"/>
          <w:between w:val="nil"/>
        </w:pBdr>
        <w:spacing w:line="360" w:lineRule="auto"/>
        <w:ind w:left="0" w:firstLine="851"/>
        <w:jc w:val="both"/>
        <w:rPr>
          <w:color w:val="000000"/>
          <w:sz w:val="28"/>
          <w:szCs w:val="28"/>
          <w:highlight w:val="white"/>
        </w:rPr>
      </w:pPr>
      <w:r>
        <w:rPr>
          <w:color w:val="000000"/>
          <w:sz w:val="28"/>
          <w:szCs w:val="28"/>
          <w:highlight w:val="white"/>
        </w:rPr>
        <w:t>Бойченко А. В. Психологічні особливості становлення автономності особистості в умовах війни. Науковий журнал «Гуманітарні студії: історія та педагогіка». 2021. №1 (01). С.125-128. </w:t>
      </w:r>
    </w:p>
    <w:p w:rsidR="00D31688" w:rsidRDefault="00841CFA">
      <w:pPr>
        <w:widowControl/>
        <w:numPr>
          <w:ilvl w:val="0"/>
          <w:numId w:val="17"/>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 xml:space="preserve">Бойчук Ю., Таймасов Ю. Компетентнісна парадигма в сучасній вищій професійній освіті. Новий Колегіум. 2015. №, 1. С. 38-44. </w:t>
      </w:r>
    </w:p>
    <w:p w:rsidR="00D31688" w:rsidRDefault="00841CFA">
      <w:pPr>
        <w:widowControl/>
        <w:numPr>
          <w:ilvl w:val="0"/>
          <w:numId w:val="17"/>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 xml:space="preserve">Борисюк А. С. До проблеми психічного та психологічного здоров’я молоді. Науковий вісник Миколаївського державного університету імені В. О. Сухомлинського. Серія: Психологічні науки. 2013. № 2(10). С. 46-50. </w:t>
      </w:r>
    </w:p>
    <w:p w:rsidR="00D31688" w:rsidRDefault="00841CFA">
      <w:pPr>
        <w:widowControl/>
        <w:numPr>
          <w:ilvl w:val="0"/>
          <w:numId w:val="17"/>
        </w:numPr>
        <w:pBdr>
          <w:top w:val="nil"/>
          <w:left w:val="nil"/>
          <w:bottom w:val="nil"/>
          <w:right w:val="nil"/>
          <w:between w:val="nil"/>
        </w:pBdr>
        <w:spacing w:line="360" w:lineRule="auto"/>
        <w:ind w:left="0" w:firstLine="851"/>
        <w:jc w:val="both"/>
        <w:rPr>
          <w:color w:val="000000"/>
          <w:sz w:val="28"/>
          <w:szCs w:val="28"/>
          <w:highlight w:val="white"/>
        </w:rPr>
      </w:pPr>
      <w:r>
        <w:rPr>
          <w:color w:val="000000"/>
          <w:sz w:val="28"/>
          <w:szCs w:val="28"/>
          <w:highlight w:val="white"/>
        </w:rPr>
        <w:lastRenderedPageBreak/>
        <w:t>Булах І. С. Психологічні основи особистісного зростання підлітків: дис.докт.психол. наук: 19.00.07.Київ, 2004. 581 с.</w:t>
      </w:r>
    </w:p>
    <w:p w:rsidR="00D31688" w:rsidRDefault="00841CFA">
      <w:pPr>
        <w:widowControl/>
        <w:numPr>
          <w:ilvl w:val="0"/>
          <w:numId w:val="17"/>
        </w:numPr>
        <w:pBdr>
          <w:top w:val="nil"/>
          <w:left w:val="nil"/>
          <w:bottom w:val="nil"/>
          <w:right w:val="nil"/>
          <w:between w:val="nil"/>
        </w:pBdr>
        <w:spacing w:line="360" w:lineRule="auto"/>
        <w:ind w:left="0" w:firstLine="851"/>
        <w:jc w:val="both"/>
        <w:rPr>
          <w:color w:val="27223E"/>
          <w:sz w:val="28"/>
          <w:szCs w:val="28"/>
          <w:highlight w:val="white"/>
        </w:rPr>
      </w:pPr>
      <w:r>
        <w:rPr>
          <w:color w:val="27223E"/>
          <w:sz w:val="28"/>
          <w:szCs w:val="28"/>
          <w:highlight w:val="white"/>
        </w:rPr>
        <w:t>Буленко Т. В., Мушкевич М. I., Федоренко Р. П. Дiагностика особистостi в практичнiй дiяльностi психолога: Наук.-метод. посiбник. Луцьк: Вежа, 1996. 311 с.</w:t>
      </w:r>
    </w:p>
    <w:p w:rsidR="00D31688" w:rsidRDefault="00841CFA">
      <w:pPr>
        <w:widowControl/>
        <w:numPr>
          <w:ilvl w:val="0"/>
          <w:numId w:val="17"/>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Бурлакова, І. А. Професійне здоров’я майбутніх фахівців економічної сфери як соціогуманітарне поняття. Актуальні проблеми психології : збірник наукових праць. Київ-Ніжин : ПП Лисенко М. М., 2017. Т. 9 : Загальна психологія. Історична психологія. Етнічна психологія. Вип. 10. С. 34-40.</w:t>
      </w:r>
    </w:p>
    <w:p w:rsidR="00D31688" w:rsidRDefault="00841CFA">
      <w:pPr>
        <w:widowControl/>
        <w:numPr>
          <w:ilvl w:val="0"/>
          <w:numId w:val="17"/>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Бусел В. Т. Великий тлумачний словник сучасної української мови. КиївІрпінь, Україна: ВТФ «Перун». 2001. 1025 с.</w:t>
      </w:r>
    </w:p>
    <w:p w:rsidR="00D31688" w:rsidRDefault="00841CFA">
      <w:pPr>
        <w:widowControl/>
        <w:numPr>
          <w:ilvl w:val="0"/>
          <w:numId w:val="17"/>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 xml:space="preserve">Бухвал А., Самчук, О. Стан здоров’я студентів вищих навчальних закладів. Physical education, sports and health culture in modern societ. 2009. №, 3(7). С. 52-55. </w:t>
      </w:r>
    </w:p>
    <w:p w:rsidR="00D31688" w:rsidRDefault="00841CFA">
      <w:pPr>
        <w:widowControl/>
        <w:numPr>
          <w:ilvl w:val="0"/>
          <w:numId w:val="17"/>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Вакуленко О., Жаліло Л., Комарова Н., Левін Р., Солоненко І. Яременко. Теоретико-методологічні засади формування здорового способу життя. Формування здорового способу життя. Київ, Україна: Український інститут соціальних досліджень. 2001. 186 с.</w:t>
      </w:r>
    </w:p>
    <w:p w:rsidR="00D31688" w:rsidRDefault="00841CFA">
      <w:pPr>
        <w:widowControl/>
        <w:numPr>
          <w:ilvl w:val="0"/>
          <w:numId w:val="17"/>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Варій М. Й. Психологія особистості: Навчальний посібник. К.: Центр учбової літератури, 2008. 592 с.</w:t>
      </w:r>
    </w:p>
    <w:p w:rsidR="00D31688" w:rsidRDefault="00841CFA">
      <w:pPr>
        <w:widowControl/>
        <w:numPr>
          <w:ilvl w:val="0"/>
          <w:numId w:val="17"/>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Василенко І.А. Специфіка самоставлення особистості. Науковий журнал «Габітус». Одеса. Видавничий дім «Гельветика». 2021. Випуск 23. С.25- 32</w:t>
      </w:r>
    </w:p>
    <w:p w:rsidR="00D31688" w:rsidRDefault="00841CFA">
      <w:pPr>
        <w:widowControl/>
        <w:numPr>
          <w:ilvl w:val="0"/>
          <w:numId w:val="17"/>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 xml:space="preserve">Вербицький В. В., Улунова А. Є. Зміцнення психічного здоров’я студентів на заняттях з фізичної культури у ВНЗ. Ідеї, реалії і перспективи освітніх інновацій: філософія, психологія та методика: збірник матеріалів Всеукраїнської науково-практичної конференції у 2 ч., 2006. Ч. 2. С. 23-26. </w:t>
      </w:r>
    </w:p>
    <w:p w:rsidR="00D31688" w:rsidRDefault="00841CFA">
      <w:pPr>
        <w:widowControl/>
        <w:numPr>
          <w:ilvl w:val="0"/>
          <w:numId w:val="17"/>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Виховання здорового способу життя: Тренінг для підлітків / Чернівецький національний університет ім. Ю.Федьковича; Уклад. О.В.Головіна, О.С.Лісова. Чернівці: Рута, 2003. 65 с.</w:t>
      </w:r>
    </w:p>
    <w:p w:rsidR="00D31688" w:rsidRDefault="00841CFA">
      <w:pPr>
        <w:widowControl/>
        <w:numPr>
          <w:ilvl w:val="0"/>
          <w:numId w:val="17"/>
        </w:numPr>
        <w:pBdr>
          <w:top w:val="nil"/>
          <w:left w:val="nil"/>
          <w:bottom w:val="nil"/>
          <w:right w:val="nil"/>
          <w:between w:val="nil"/>
        </w:pBdr>
        <w:spacing w:line="360" w:lineRule="auto"/>
        <w:ind w:left="0" w:firstLine="851"/>
        <w:jc w:val="both"/>
        <w:rPr>
          <w:color w:val="000000"/>
          <w:sz w:val="28"/>
          <w:szCs w:val="28"/>
        </w:rPr>
      </w:pPr>
      <w:r>
        <w:rPr>
          <w:color w:val="000000"/>
          <w:sz w:val="28"/>
          <w:szCs w:val="28"/>
        </w:rPr>
        <w:lastRenderedPageBreak/>
        <w:t>Вікова та педагогічна психологія: Навч. посібник / О. В. Скрипченко, Л. В. Долинська, З. В. Огороднійчук та ін. К.: Просвіта, 2001. 416 с.</w:t>
      </w:r>
    </w:p>
    <w:p w:rsidR="00D31688" w:rsidRDefault="00841CFA">
      <w:pPr>
        <w:widowControl/>
        <w:numPr>
          <w:ilvl w:val="0"/>
          <w:numId w:val="17"/>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 xml:space="preserve">Власюк Г. І. Психолого-педагогічний механізм залучення школярів до оздоровчої діяльності. Педагогіка, психологія та медико-біологічні проблеми фізичного виховання і спорту. 2002. № 9. С. 24-29. </w:t>
      </w:r>
    </w:p>
    <w:p w:rsidR="00D31688" w:rsidRDefault="00841CFA">
      <w:pPr>
        <w:widowControl/>
        <w:numPr>
          <w:ilvl w:val="0"/>
          <w:numId w:val="17"/>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Волошина В.В. Психологічні технології підготовки майбутніх психологів: монографія / В.В.Волошина. Вінниця: ТОВ «Нілан-ЛТД», 2015.391 с</w:t>
      </w:r>
    </w:p>
    <w:p w:rsidR="00D31688" w:rsidRDefault="00841CFA">
      <w:pPr>
        <w:widowControl/>
        <w:numPr>
          <w:ilvl w:val="0"/>
          <w:numId w:val="17"/>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Волошко Н. І. Діагностика і формування психопрофілактичної культури практичних психологів професійно-технічних навчальних закладів: навч.- метод, посіб; АПН України, Ін-т педагогіки і психології проф. освіти АПН України. К: Науковий світ, 2007. 76 с.</w:t>
      </w:r>
    </w:p>
    <w:p w:rsidR="00D31688" w:rsidRDefault="00841CFA">
      <w:pPr>
        <w:widowControl/>
        <w:numPr>
          <w:ilvl w:val="0"/>
          <w:numId w:val="17"/>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 xml:space="preserve">Галецька І.І. Методологічні проблеми вивчення психологічного здоров’я. Наукові записки Інституту психології ім. Г.С. Костюка АПН України : у 4 т. / за ред. академіка С.Д. Максименка. К., 2005. Т. 1. С. 320-324. </w:t>
      </w:r>
    </w:p>
    <w:p w:rsidR="00D31688" w:rsidRDefault="00841CFA">
      <w:pPr>
        <w:widowControl/>
        <w:numPr>
          <w:ilvl w:val="0"/>
          <w:numId w:val="17"/>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Галецька І., Сосновський Т. Психологія здоров’я: теорія і практика. Л.: Вид. центр ЛНУ ім. І. Франка, 2006. 338 с.</w:t>
      </w:r>
    </w:p>
    <w:p w:rsidR="00D31688" w:rsidRDefault="00841CFA">
      <w:pPr>
        <w:widowControl/>
        <w:numPr>
          <w:ilvl w:val="0"/>
          <w:numId w:val="17"/>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Галузяк В. М., Добровольська К. М. Розвиток професійної самосвідомості студентів вищих навчальних закладів: монографія. Вінниця: ТОВ «Нілан-ЛТД». 2015. 256 с.</w:t>
      </w:r>
    </w:p>
    <w:p w:rsidR="00D31688" w:rsidRDefault="00841CFA">
      <w:pPr>
        <w:widowControl/>
        <w:numPr>
          <w:ilvl w:val="0"/>
          <w:numId w:val="17"/>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Гвоздій С. П. Теоретичні і методичні засади підготовки майбутніх фахівців соціономічних спеціальностей до безпеки життя і професійної діяльності : дис. ... д-ра пед. наук : 13.00.04; ДЗ "Південноукр. нац. пед. ун-т ім. К. Д. Ушинського".  Одеса, 2017. 525 с.</w:t>
      </w:r>
    </w:p>
    <w:p w:rsidR="00D31688" w:rsidRDefault="00841CFA">
      <w:pPr>
        <w:widowControl/>
        <w:numPr>
          <w:ilvl w:val="0"/>
          <w:numId w:val="17"/>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Гільман А.Ю. Психологічні умови формування саногенного мислення студентської молоді: автореф. дис. на здобуття наук. ступеня канд. психол. наук: спеці. 19.00.07 «Педагогічна та вікова психологія»; Національний університет «Острозька академія», Острог, 2017. 20 с.</w:t>
      </w:r>
    </w:p>
    <w:p w:rsidR="00D31688" w:rsidRDefault="00841CFA">
      <w:pPr>
        <w:widowControl/>
        <w:numPr>
          <w:ilvl w:val="0"/>
          <w:numId w:val="17"/>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Голоцван О.А. Я – моє здоров’я – моє життя Навч.-метод. посіб. / за ред. О.А. Голоцван, О.Н. Лещук, Т.І. Мірошниченко. К: Навч. книга, 2004. 256 с.</w:t>
      </w:r>
    </w:p>
    <w:p w:rsidR="00D31688" w:rsidRDefault="00841CFA">
      <w:pPr>
        <w:widowControl/>
        <w:numPr>
          <w:ilvl w:val="0"/>
          <w:numId w:val="17"/>
        </w:numPr>
        <w:pBdr>
          <w:top w:val="nil"/>
          <w:left w:val="nil"/>
          <w:bottom w:val="nil"/>
          <w:right w:val="nil"/>
          <w:between w:val="nil"/>
        </w:pBdr>
        <w:spacing w:line="360" w:lineRule="auto"/>
        <w:ind w:left="0" w:firstLine="851"/>
        <w:jc w:val="both"/>
        <w:rPr>
          <w:color w:val="000000"/>
          <w:sz w:val="28"/>
          <w:szCs w:val="28"/>
        </w:rPr>
      </w:pPr>
      <w:r>
        <w:rPr>
          <w:color w:val="000000"/>
          <w:sz w:val="28"/>
          <w:szCs w:val="28"/>
        </w:rPr>
        <w:lastRenderedPageBreak/>
        <w:t>Губенко І.Я., Карнацька О.С., Шевченко О.Т. Основи загальної і медичної психології, психічного здоров’я та міжособового спілкування : підручник / І. Я. Губенко, О.С. Карнацька, О. Т. Шевченко. 3-є вид. Київ : Медицина, 2021. 312 с.</w:t>
      </w:r>
    </w:p>
    <w:p w:rsidR="00D31688" w:rsidRDefault="00841CFA">
      <w:pPr>
        <w:widowControl/>
        <w:numPr>
          <w:ilvl w:val="0"/>
          <w:numId w:val="17"/>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Гусак П.М., Зимівець Н.В., Петрович В.С. Відповідальне ставлення до здоров’я: теорія та технології: Монографія [за ред. д-ра педагог. наук, проф. П.М. Гусака]. Луцьк: ВАТ „Волинська обласна друкарня”, 2009. 219 с.</w:t>
      </w:r>
    </w:p>
    <w:p w:rsidR="00D31688" w:rsidRDefault="00841CFA">
      <w:pPr>
        <w:widowControl/>
        <w:numPr>
          <w:ilvl w:val="0"/>
          <w:numId w:val="17"/>
        </w:numPr>
        <w:pBdr>
          <w:top w:val="nil"/>
          <w:left w:val="nil"/>
          <w:bottom w:val="nil"/>
          <w:right w:val="nil"/>
          <w:between w:val="nil"/>
        </w:pBdr>
        <w:spacing w:line="360" w:lineRule="auto"/>
        <w:ind w:left="0" w:firstLine="851"/>
        <w:jc w:val="both"/>
        <w:rPr>
          <w:color w:val="000000"/>
          <w:sz w:val="28"/>
          <w:szCs w:val="28"/>
          <w:highlight w:val="white"/>
        </w:rPr>
      </w:pPr>
      <w:r>
        <w:rPr>
          <w:color w:val="000000"/>
          <w:sz w:val="28"/>
          <w:szCs w:val="28"/>
          <w:highlight w:val="white"/>
        </w:rPr>
        <w:t>Дворник М. С. Дистанційні модулі підтримання психологічного благополуччя особистості в період очікування миру. Виміри особистісних трансформацій: матеріали IV Всеукраїнського науково-практичного семінару (м. Ніжин, 6 жовтня 2021 року); Т. М. Титаренко (голов. ред.) та ін. Київ: ІСПП НАПН України, 2021. С. 11-15.</w:t>
      </w:r>
    </w:p>
    <w:p w:rsidR="00D31688" w:rsidRDefault="00841CFA">
      <w:pPr>
        <w:widowControl/>
        <w:numPr>
          <w:ilvl w:val="0"/>
          <w:numId w:val="17"/>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Дмитрієва С.М. Особистість: практичні засади вивчення. Навчально-методичний посібник / С.М. Дмитрієва, Л.М. Король, С.М. Максимець, Л.П. Бутузова, Н.М. Дубравська, О.Л. Мачушник, Н.І. Сидоренко. – Житомир: ЖЦНТЕІ, 2011. 378 с.</w:t>
      </w:r>
    </w:p>
    <w:p w:rsidR="00D31688" w:rsidRDefault="00841CFA">
      <w:pPr>
        <w:widowControl/>
        <w:numPr>
          <w:ilvl w:val="0"/>
          <w:numId w:val="17"/>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 xml:space="preserve">Єжова, О.О. Формування ціннісного ставлення до здоров’я в учнів професійно-технічних навчальних закладів : монографія. Суми : МакДен, 2011.  412 с. </w:t>
      </w:r>
    </w:p>
    <w:p w:rsidR="00D31688" w:rsidRDefault="00841CFA">
      <w:pPr>
        <w:widowControl/>
        <w:numPr>
          <w:ilvl w:val="0"/>
          <w:numId w:val="17"/>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Желєва О.І. Формування навичок здорового способу життя: метод. посіб. Золотоноша, 2014. 147 с.</w:t>
      </w:r>
    </w:p>
    <w:p w:rsidR="00D31688" w:rsidRDefault="00841CFA">
      <w:pPr>
        <w:widowControl/>
        <w:numPr>
          <w:ilvl w:val="0"/>
          <w:numId w:val="17"/>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Загальна теорія здоров’я та здоров’язбереження: кол. монографія / за заг. ред. Ю.Д. Бойчука. Харків: Вид. Рожко С.Г., 2017. – 488 с.</w:t>
      </w:r>
    </w:p>
    <w:p w:rsidR="00D31688" w:rsidRDefault="00841CFA">
      <w:pPr>
        <w:widowControl/>
        <w:numPr>
          <w:ilvl w:val="0"/>
          <w:numId w:val="17"/>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 xml:space="preserve">Зеленський Р. М. Роль і місце навчальної дисципліни Фізичне виховання у формуванні цінністного ставлення студентської молоді до свого здоров’я. Вісник Національного технічного університету ХПІ. Серія: Інноваційні дослідження у наукових роботах студентів. 2013. № 55. С.169-175. </w:t>
      </w:r>
    </w:p>
    <w:p w:rsidR="00D31688" w:rsidRDefault="00841CFA">
      <w:pPr>
        <w:widowControl/>
        <w:numPr>
          <w:ilvl w:val="0"/>
          <w:numId w:val="17"/>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Зелінська Т.М. Амбівалентність особистості: шлях до гармонії чи душевного болю. Черкаси: Брама, вид. Вовчок О.Ю., 2004. – 144 с.</w:t>
      </w:r>
    </w:p>
    <w:p w:rsidR="00D31688" w:rsidRDefault="00841CFA">
      <w:pPr>
        <w:widowControl/>
        <w:numPr>
          <w:ilvl w:val="0"/>
          <w:numId w:val="17"/>
        </w:numPr>
        <w:pBdr>
          <w:top w:val="nil"/>
          <w:left w:val="nil"/>
          <w:bottom w:val="nil"/>
          <w:right w:val="nil"/>
          <w:between w:val="nil"/>
        </w:pBdr>
        <w:spacing w:line="360" w:lineRule="auto"/>
        <w:ind w:left="0" w:firstLine="851"/>
        <w:jc w:val="both"/>
        <w:rPr>
          <w:color w:val="000000"/>
          <w:sz w:val="28"/>
          <w:szCs w:val="28"/>
        </w:rPr>
      </w:pPr>
      <w:r>
        <w:rPr>
          <w:color w:val="000000"/>
          <w:sz w:val="28"/>
          <w:szCs w:val="28"/>
        </w:rPr>
        <w:lastRenderedPageBreak/>
        <w:t xml:space="preserve">Зимівець Н. В. Освітній тренінг як соціально-педагогічна технологія формування відповідального ставлення до здоров’я в учнівської молоді. Теоретико-методичні проблеми виховання дітей та учнівської молоді. 2009. №13, кн. ІІ. С. 224-231. </w:t>
      </w:r>
    </w:p>
    <w:p w:rsidR="00D31688" w:rsidRDefault="00841CFA">
      <w:pPr>
        <w:widowControl/>
        <w:numPr>
          <w:ilvl w:val="0"/>
          <w:numId w:val="17"/>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Казмiренко Л.I., Кудерміна О.І., Мойсєєва О.Є. Психологія. За загальною редакцією Казміренко Л.І. Київ. 2015. 213 с.</w:t>
      </w:r>
    </w:p>
    <w:p w:rsidR="00D31688" w:rsidRDefault="00841CFA">
      <w:pPr>
        <w:widowControl/>
        <w:numPr>
          <w:ilvl w:val="0"/>
          <w:numId w:val="17"/>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Карамушка, Л. М. Копінг-стратегії: сутність, підходи до класифікації, значення для психологічного здоров’я особистості та організації / Л. М. Карамушка, Ю. С. Снігур. Актуальні проблеми психології : збірник наукових праць / за ред. С. Д. Максименка. Київ : Логос, 2020. Т. 1 : Організаційна психологія. Економічна психологія. Соціальна психологія. Вип. 55. С. 23-30.</w:t>
      </w:r>
    </w:p>
    <w:p w:rsidR="00D31688" w:rsidRDefault="00841CFA">
      <w:pPr>
        <w:widowControl/>
        <w:numPr>
          <w:ilvl w:val="0"/>
          <w:numId w:val="17"/>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Карамушка, Л. М. Тренінгова програма «Професійна кар’єра та психологічне здоров’я освітнього персоналу». Організаційна психологія. Економічна психологія : науковий журнал / Ін-т психології ім. Г. С. Костюка НАПН України; Укр. Асоц. організац. психологів та психол. праці. Київ : Логос, 2019. № 4 (18). С. 36-45.</w:t>
      </w:r>
    </w:p>
    <w:p w:rsidR="00D31688" w:rsidRDefault="00841CFA">
      <w:pPr>
        <w:widowControl/>
        <w:numPr>
          <w:ilvl w:val="0"/>
          <w:numId w:val="17"/>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 xml:space="preserve">Карпюк Р. Соціальне здоров’я студентської молоді в умовах трансформації українського суспільства. Молодь і ринок. 2012. № 1(72). С. 28-32. </w:t>
      </w:r>
    </w:p>
    <w:p w:rsidR="00D31688" w:rsidRDefault="00841CFA">
      <w:pPr>
        <w:widowControl/>
        <w:numPr>
          <w:ilvl w:val="0"/>
          <w:numId w:val="17"/>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Козлов, О. В. Культурно-специфічні моделі психологічного здоров’я. Актуальні проблеми психології : збірник наукових праць. Миколаїв : Іліон, 2015. - Т. 7 : Екологічна психологія. Вип. 38. С. 233-244.</w:t>
      </w:r>
    </w:p>
    <w:p w:rsidR="00D31688" w:rsidRDefault="00841CFA">
      <w:pPr>
        <w:widowControl/>
        <w:numPr>
          <w:ilvl w:val="0"/>
          <w:numId w:val="17"/>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 xml:space="preserve">Козлова В. А. Проблеми формування мотивації студентів на здоров’язбереження. Педагогіка, психологія та медико-біологічні проблеми фізичного виховання і порту. 2011. № 4. С. 84-87. </w:t>
      </w:r>
    </w:p>
    <w:p w:rsidR="00D31688" w:rsidRDefault="00841CFA">
      <w:pPr>
        <w:widowControl/>
        <w:numPr>
          <w:ilvl w:val="0"/>
          <w:numId w:val="17"/>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Колотій Н. М. Психологічне здоров’я підлітків та його оцінка в умовах загальноосвітнього навчального закладу: автореф. дис. на здобуття наук. ступеня канд. психол. наук: спец. 19.00.07 «Педагогічна та вікова психологія»; Харківський національний університет ім. В.Н. Каразіна. Харків, 2003. 23 с.</w:t>
      </w:r>
    </w:p>
    <w:p w:rsidR="00D31688" w:rsidRDefault="00841CFA">
      <w:pPr>
        <w:widowControl/>
        <w:numPr>
          <w:ilvl w:val="0"/>
          <w:numId w:val="17"/>
        </w:numPr>
        <w:pBdr>
          <w:top w:val="nil"/>
          <w:left w:val="nil"/>
          <w:bottom w:val="nil"/>
          <w:right w:val="nil"/>
          <w:between w:val="nil"/>
        </w:pBdr>
        <w:spacing w:line="360" w:lineRule="auto"/>
        <w:ind w:left="0" w:firstLine="851"/>
        <w:jc w:val="both"/>
        <w:rPr>
          <w:color w:val="000000"/>
          <w:sz w:val="28"/>
          <w:szCs w:val="28"/>
        </w:rPr>
      </w:pPr>
      <w:r>
        <w:rPr>
          <w:color w:val="000000"/>
          <w:sz w:val="28"/>
          <w:szCs w:val="28"/>
        </w:rPr>
        <w:lastRenderedPageBreak/>
        <w:t>Кононенко І.О. Формування ціннісного ставлення до здоров’я у школярів. Основи здоров’я. 2016. № 11. С. 37-40.</w:t>
      </w:r>
    </w:p>
    <w:p w:rsidR="00D31688" w:rsidRDefault="00841CFA">
      <w:pPr>
        <w:widowControl/>
        <w:numPr>
          <w:ilvl w:val="0"/>
          <w:numId w:val="17"/>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Корольчук М.С. Психологічне забезпечення психічного і фізичного здоров’я / М.С. Корольчук, В.М. Крайнюк, А.Ф. Косенко, Т.І.Кочергіна. Загальна редакція М.С. Корольчука. К.: Фірма «ІНКОС», 2002. 272 с.</w:t>
      </w:r>
    </w:p>
    <w:p w:rsidR="00D31688" w:rsidRDefault="00841CFA">
      <w:pPr>
        <w:widowControl/>
        <w:numPr>
          <w:ilvl w:val="0"/>
          <w:numId w:val="17"/>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Коцан І. Я., Ложкін Г. В., Мушкевич М. І. Психологія здоров’я людини. Луцьк: Волин. нац. ун-ту ім. Лесі Українки, 2011. 430 с.</w:t>
      </w:r>
    </w:p>
    <w:p w:rsidR="00D31688" w:rsidRDefault="00841CFA">
      <w:pPr>
        <w:widowControl/>
        <w:numPr>
          <w:ilvl w:val="0"/>
          <w:numId w:val="17"/>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Коцур Н.І., Гармаш Л.С. Психогігієна. Чернівці, Переяслав-Хмельницький: Книги – XXI, 2006. 380 с.</w:t>
      </w:r>
    </w:p>
    <w:p w:rsidR="00D31688" w:rsidRDefault="00841CFA">
      <w:pPr>
        <w:widowControl/>
        <w:numPr>
          <w:ilvl w:val="0"/>
          <w:numId w:val="17"/>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 xml:space="preserve">Креденцер, О. В. Теоретичний аналіз основних підходів до визначення поняття «здоров’я» в психології. Актуальні проблеми психології : збірник наукових праць. Київ : Логос, 2020. Т. 1 : Організаційна психологія. Економічна психологія. Соціальна психологія. Вип. 55. С. 44-50. </w:t>
      </w:r>
    </w:p>
    <w:p w:rsidR="00D31688" w:rsidRDefault="00841CFA">
      <w:pPr>
        <w:widowControl/>
        <w:numPr>
          <w:ilvl w:val="0"/>
          <w:numId w:val="17"/>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Леонгард К. Акцентуированные личности: Пер. с нем. К.: Вища школа, 1989. 375 с.</w:t>
      </w:r>
    </w:p>
    <w:p w:rsidR="00D31688" w:rsidRDefault="00841CFA">
      <w:pPr>
        <w:widowControl/>
        <w:numPr>
          <w:ilvl w:val="0"/>
          <w:numId w:val="17"/>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 xml:space="preserve">Логвиненко О. Здоровий спосіб життя як наукове інтегроване поняття. Молодь і ринок. 2014. № 5. С. 62-65. </w:t>
      </w:r>
    </w:p>
    <w:p w:rsidR="00D31688" w:rsidRDefault="00841CFA">
      <w:pPr>
        <w:widowControl/>
        <w:numPr>
          <w:ilvl w:val="0"/>
          <w:numId w:val="17"/>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 xml:space="preserve">Лук’янченко М. Здоров’я людини через призму моделі салютогенезу: теорія та практика. Молодь і ринок. 2010. № 12. С. 49-52. </w:t>
      </w:r>
    </w:p>
    <w:p w:rsidR="00D31688" w:rsidRDefault="00841CFA">
      <w:pPr>
        <w:widowControl/>
        <w:numPr>
          <w:ilvl w:val="0"/>
          <w:numId w:val="17"/>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Макаренко А. В., Яковенко В. Г.  Основні етапи формування ціннісного ставлення до свого здоров’я та критерії формування здорового способу життя студентів вищих педагогічних навчальних закладів. SWorld-Симпозиуму “Perspective achievements of modern scientists: матеріали конференції. 2017. Режим доступу: https://www.sworld.education/index.php/ru/c217-15/29428-%D1%81217- 057 (дата звернення 18.02.2024 р.).</w:t>
      </w:r>
    </w:p>
    <w:p w:rsidR="00D31688" w:rsidRDefault="00841CFA">
      <w:pPr>
        <w:widowControl/>
        <w:numPr>
          <w:ilvl w:val="0"/>
          <w:numId w:val="17"/>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Максименко С. Д. Психологія в соціальній та педагогічній практиці. К.: Наукова думка, 1988. 441 с.</w:t>
      </w:r>
    </w:p>
    <w:p w:rsidR="00D31688" w:rsidRDefault="00841CFA">
      <w:pPr>
        <w:widowControl/>
        <w:numPr>
          <w:ilvl w:val="0"/>
          <w:numId w:val="17"/>
        </w:numPr>
        <w:pBdr>
          <w:top w:val="nil"/>
          <w:left w:val="nil"/>
          <w:bottom w:val="nil"/>
          <w:right w:val="nil"/>
          <w:between w:val="nil"/>
        </w:pBdr>
        <w:spacing w:line="360" w:lineRule="auto"/>
        <w:ind w:left="0" w:firstLine="851"/>
        <w:jc w:val="both"/>
        <w:rPr>
          <w:color w:val="000000"/>
          <w:sz w:val="28"/>
          <w:szCs w:val="28"/>
        </w:rPr>
      </w:pPr>
      <w:r>
        <w:rPr>
          <w:color w:val="000000"/>
          <w:sz w:val="28"/>
          <w:szCs w:val="28"/>
        </w:rPr>
        <w:lastRenderedPageBreak/>
        <w:t>Максименко С. Д. Генетическая психология (методологическая рефлексия проблем равития в психологии). М. : «Рефл-Бук», К.: «Ваклер», 2000. 320 с.</w:t>
      </w:r>
    </w:p>
    <w:p w:rsidR="00D31688" w:rsidRDefault="00841CFA">
      <w:pPr>
        <w:widowControl/>
        <w:numPr>
          <w:ilvl w:val="0"/>
          <w:numId w:val="17"/>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Максименко С. Д. Психічне здоров’я дітей. Психолог. 2002. №1 (1). С. 4-6.</w:t>
      </w:r>
    </w:p>
    <w:p w:rsidR="00D31688" w:rsidRDefault="00841CFA">
      <w:pPr>
        <w:widowControl/>
        <w:numPr>
          <w:ilvl w:val="0"/>
          <w:numId w:val="17"/>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Максименко С. Д., Максименко К. С. Папуча М. В. Психологія особистості: Підручник. К.: ТОВ «КММ», 2007. 296 с.</w:t>
      </w:r>
    </w:p>
    <w:p w:rsidR="00D31688" w:rsidRDefault="00841CFA">
      <w:pPr>
        <w:widowControl/>
        <w:numPr>
          <w:ilvl w:val="0"/>
          <w:numId w:val="17"/>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Максимова Н.Ю., Мілютіна К.Л., Піскун В.М. Життя та здоров’я. Навчальний посібник з валеології для учнів 8 (9) класу загальноосвітньої школи. К.: «Прок-бізнес», 1998. 160 с.</w:t>
      </w:r>
    </w:p>
    <w:p w:rsidR="00D31688" w:rsidRDefault="00841CFA">
      <w:pPr>
        <w:widowControl/>
        <w:numPr>
          <w:ilvl w:val="0"/>
          <w:numId w:val="17"/>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 xml:space="preserve">Мартинів О. Аналіз стану готовності студентів до здорового способу життя як показника культури здоров’язбереження. Науковий вісник Ужгородського національного університету. Серія: Педагогіка. Соціальна робота. 2013. Вип. 28. С. 100-103. </w:t>
      </w:r>
    </w:p>
    <w:p w:rsidR="00D31688" w:rsidRDefault="00841CFA">
      <w:pPr>
        <w:widowControl/>
        <w:numPr>
          <w:ilvl w:val="0"/>
          <w:numId w:val="17"/>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Маслоу А. Мотивация и личность. Психология личности: в 2 т. Самара, 1999. Т. 1. С. 391–416.</w:t>
      </w:r>
    </w:p>
    <w:p w:rsidR="00D31688" w:rsidRDefault="00841CFA">
      <w:pPr>
        <w:widowControl/>
        <w:numPr>
          <w:ilvl w:val="0"/>
          <w:numId w:val="17"/>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Миколайчук М. Культура психічного здоров’я молоді як стратегічна проблема сучасного суспільства. 2013. Режим доступу: pttp://oldconf.neasmo.org.ua/node/2654 (дата звернення 25.11.2023 р.).</w:t>
      </w:r>
    </w:p>
    <w:p w:rsidR="00D31688" w:rsidRDefault="00841CFA">
      <w:pPr>
        <w:widowControl/>
        <w:numPr>
          <w:ilvl w:val="0"/>
          <w:numId w:val="17"/>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Мінчук І. Формування позитивного ставлення підлітків до власного здоров’я. Здоров’я та фізична культура. 2010. №32. С. 17-18.</w:t>
      </w:r>
    </w:p>
    <w:p w:rsidR="00D31688" w:rsidRDefault="00841CFA">
      <w:pPr>
        <w:widowControl/>
        <w:numPr>
          <w:ilvl w:val="0"/>
          <w:numId w:val="17"/>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Міхеєнко О. І. Валеологія: основи індивідуального здоров’я людини.  Суми : Університетська книга, 2009. 400 с.</w:t>
      </w:r>
    </w:p>
    <w:p w:rsidR="00D31688" w:rsidRDefault="00841CFA">
      <w:pPr>
        <w:widowControl/>
        <w:numPr>
          <w:ilvl w:val="0"/>
          <w:numId w:val="17"/>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 xml:space="preserve">Методика вивчення темпераменту (опитувальник Г.Айзенка). Режим доступу: </w:t>
      </w:r>
      <w:hyperlink r:id="rId13">
        <w:r>
          <w:rPr>
            <w:color w:val="0000FF"/>
            <w:sz w:val="28"/>
            <w:szCs w:val="28"/>
            <w:u w:val="single"/>
          </w:rPr>
          <w:t>https://proforientator.info/?page_id=6020</w:t>
        </w:r>
      </w:hyperlink>
      <w:r>
        <w:rPr>
          <w:color w:val="000000"/>
          <w:sz w:val="28"/>
          <w:szCs w:val="28"/>
        </w:rPr>
        <w:t xml:space="preserve"> (дата звернення 10.02.2024 р.).</w:t>
      </w:r>
    </w:p>
    <w:p w:rsidR="00D31688" w:rsidRDefault="00841CFA">
      <w:pPr>
        <w:widowControl/>
        <w:numPr>
          <w:ilvl w:val="0"/>
          <w:numId w:val="17"/>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Немов Р. С. Психология. Учебник для студентов высших педагогических заведений. В 3 кн. М.:Просвещение: ВЛАДОС, 1998. Кн. 2.608 с.</w:t>
      </w:r>
    </w:p>
    <w:p w:rsidR="00D31688" w:rsidRDefault="00841CFA">
      <w:pPr>
        <w:widowControl/>
        <w:numPr>
          <w:ilvl w:val="0"/>
          <w:numId w:val="17"/>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Ничипоренко С. В. Суб’єктивні оцінки в дослідженні людського розвитку Demography and Social Economy. 2017. №2(30). P.112-125</w:t>
      </w:r>
    </w:p>
    <w:p w:rsidR="00D31688" w:rsidRDefault="00841CFA">
      <w:pPr>
        <w:widowControl/>
        <w:numPr>
          <w:ilvl w:val="0"/>
          <w:numId w:val="17"/>
        </w:numPr>
        <w:pBdr>
          <w:top w:val="nil"/>
          <w:left w:val="nil"/>
          <w:bottom w:val="nil"/>
          <w:right w:val="nil"/>
          <w:between w:val="nil"/>
        </w:pBdr>
        <w:spacing w:line="360" w:lineRule="auto"/>
        <w:ind w:left="0" w:firstLine="851"/>
        <w:jc w:val="both"/>
        <w:rPr>
          <w:color w:val="000000"/>
          <w:sz w:val="28"/>
          <w:szCs w:val="28"/>
        </w:rPr>
      </w:pPr>
      <w:r>
        <w:rPr>
          <w:color w:val="000000"/>
          <w:sz w:val="28"/>
          <w:szCs w:val="28"/>
        </w:rPr>
        <w:lastRenderedPageBreak/>
        <w:t>Орбан-Лембрик Л. Е. Соціальна психологія: Посібник. К.: Академвидав, 2003. 448 с.</w:t>
      </w:r>
    </w:p>
    <w:p w:rsidR="00D31688" w:rsidRDefault="00841CFA">
      <w:pPr>
        <w:widowControl/>
        <w:numPr>
          <w:ilvl w:val="0"/>
          <w:numId w:val="17"/>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Оржеховська В. М. Теоретико-методологічні засади формування здорового способу життя дітей і молоді.  К., 2002. 376 с.</w:t>
      </w:r>
    </w:p>
    <w:p w:rsidR="00D31688" w:rsidRDefault="00841CFA">
      <w:pPr>
        <w:widowControl/>
        <w:numPr>
          <w:ilvl w:val="0"/>
          <w:numId w:val="17"/>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Оржеховська В.М. Педагогіка здорового способу життя. Основи здоров’я та фізична культура. №4. 2007. С. 20-22.</w:t>
      </w:r>
    </w:p>
    <w:p w:rsidR="00D31688" w:rsidRDefault="00841CFA">
      <w:pPr>
        <w:widowControl/>
        <w:numPr>
          <w:ilvl w:val="0"/>
          <w:numId w:val="17"/>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Охорона психічного здоров’я у світі: Проблеми та пріоритети в країнах, що розвиваються / Р. Дежарлє, Л. Айзенберг, Б. Гуд, А. Кляйнман: Пер.з англ. К.: Сфера, 2001. 575 с.</w:t>
      </w:r>
    </w:p>
    <w:p w:rsidR="00D31688" w:rsidRDefault="00841CFA">
      <w:pPr>
        <w:widowControl/>
        <w:numPr>
          <w:ilvl w:val="0"/>
          <w:numId w:val="17"/>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Панчук П.Н. Вплив самоактуалізації на спрямованість ціннісних орієнтацій майбутнього спеціаліста. Проблеми сучасної психології: Збірник наукових праць Кам’янець-Подільського національного університету імені Івана Огієнка, Інституту психології імені Г.С. Костюка НАПН України. Вип. 20. Кам’янець-Подільський: Аксіома, 2013. С. 512-520.</w:t>
      </w:r>
    </w:p>
    <w:p w:rsidR="00D31688" w:rsidRDefault="00841CFA">
      <w:pPr>
        <w:widowControl/>
        <w:numPr>
          <w:ilvl w:val="0"/>
          <w:numId w:val="17"/>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Піковець, Н. В. Категорія психологічного здоров’я особистості в контексті професійної діяльності педагога. Актуальні проблеми психології : збірник наукових праць. Київ : Ін-т психології ім. Г. С. Костюка НАПН України, 2016. Т. 1 : Організаційна психологія. Економічна психологія. Соціальна психологія. Вип. 44. С. 132-138.</w:t>
      </w:r>
    </w:p>
    <w:p w:rsidR="00D31688" w:rsidRDefault="00841CFA">
      <w:pPr>
        <w:widowControl/>
        <w:numPr>
          <w:ilvl w:val="0"/>
          <w:numId w:val="17"/>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Пов’якель Н.І. Ціннісність у системі особистісних детермінант професійного розвитку саморегуляції мислення практичного психолога. Психологія: Зб. наукових праць. К.: НПУ імені М.П.Драгоманова. 2003. Випуск 21. С. 213-222.</w:t>
      </w:r>
    </w:p>
    <w:p w:rsidR="00D31688" w:rsidRDefault="00841CFA">
      <w:pPr>
        <w:widowControl/>
        <w:numPr>
          <w:ilvl w:val="0"/>
          <w:numId w:val="17"/>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Потапчук Є. М. Соціально-психологічні основи збереження психічного здоров’я військовослужбовців: автореф. дис. на здобуття наук. ступеня доктора психол. наук: спец. 19.00.09 «Психологія праці в особливих умовах»; Національна академія Державної прикордонної служби України ім. Богдана Хмельницького. Хмельницький, 2004. 31 с.</w:t>
      </w:r>
    </w:p>
    <w:p w:rsidR="00D31688" w:rsidRDefault="00841CFA">
      <w:pPr>
        <w:widowControl/>
        <w:numPr>
          <w:ilvl w:val="0"/>
          <w:numId w:val="17"/>
        </w:numPr>
        <w:pBdr>
          <w:top w:val="nil"/>
          <w:left w:val="nil"/>
          <w:bottom w:val="nil"/>
          <w:right w:val="nil"/>
          <w:between w:val="nil"/>
        </w:pBdr>
        <w:spacing w:line="360" w:lineRule="auto"/>
        <w:ind w:left="0" w:firstLine="851"/>
        <w:jc w:val="both"/>
        <w:rPr>
          <w:color w:val="000000"/>
          <w:sz w:val="28"/>
          <w:szCs w:val="28"/>
        </w:rPr>
      </w:pPr>
      <w:r>
        <w:rPr>
          <w:color w:val="000000"/>
          <w:sz w:val="28"/>
          <w:szCs w:val="28"/>
        </w:rPr>
        <w:lastRenderedPageBreak/>
        <w:t>Практическая психодиагностика. Методики и тесты : учеб. пособие / ред.-сост. Д. Я. Райгородский. Самара : Издат. дом «БАХРАХ-М», 2001. 672 с.</w:t>
      </w:r>
    </w:p>
    <w:p w:rsidR="00D31688" w:rsidRDefault="00841CFA">
      <w:pPr>
        <w:widowControl/>
        <w:numPr>
          <w:ilvl w:val="0"/>
          <w:numId w:val="17"/>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Психічне здоров’я особистості: підручник для вищих навчальних закладів / С.Д. Максименко, Я.В. Руденко, А.М. Кушнєрьова, В.М. Невмержицький. Київ: «Видавництво Людмила», 2021. 438 с.</w:t>
      </w:r>
    </w:p>
    <w:p w:rsidR="00D31688" w:rsidRDefault="00841CFA">
      <w:pPr>
        <w:widowControl/>
        <w:numPr>
          <w:ilvl w:val="0"/>
          <w:numId w:val="17"/>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Психология здоровья человека / Г. В. Ложкин, О. В. Носкова, И. В. Толку нова / Под ред. проф. В. И. Носкова. Севастополь: Вебер, 2003. 257.</w:t>
      </w:r>
    </w:p>
    <w:p w:rsidR="00D31688" w:rsidRDefault="00841CFA">
      <w:pPr>
        <w:widowControl/>
        <w:numPr>
          <w:ilvl w:val="0"/>
          <w:numId w:val="17"/>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Психология личности в трудах зарубежных психологов / Сост. и общая ред. Реана А. А. СПб.: Питер, 2000. 320 с</w:t>
      </w:r>
    </w:p>
    <w:p w:rsidR="00D31688" w:rsidRDefault="00841CFA">
      <w:pPr>
        <w:widowControl/>
        <w:numPr>
          <w:ilvl w:val="0"/>
          <w:numId w:val="17"/>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Психологія здоров’я людини : навч. посіб. / І.В. Толкунова, О.Р. Гринь, І.І. Смоляр, О.В. Голець; за ред.. І.В. Толкунової. Київ, 2018. 156 с.</w:t>
      </w:r>
    </w:p>
    <w:p w:rsidR="00D31688" w:rsidRDefault="00841CFA">
      <w:pPr>
        <w:widowControl/>
        <w:numPr>
          <w:ilvl w:val="0"/>
          <w:numId w:val="17"/>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Розов В. І. Адаптивні антистресові психотехнології: Навч. посібн. К.: Кондор, 2009. 278 с.</w:t>
      </w:r>
    </w:p>
    <w:p w:rsidR="00D31688" w:rsidRDefault="00841CFA">
      <w:pPr>
        <w:widowControl/>
        <w:numPr>
          <w:ilvl w:val="0"/>
          <w:numId w:val="17"/>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Сірко Р.І. Психічне здоров’я у старшому юнацькому віці як предмет психологічного дослідження: автореф. дис.. на здобуття наук. ступеня канд. психол. наук: спец. 19.00.01 «Загальна психологія, історія психології»; Інститут психології ім. Г.С.Костюка, АПН України. К., 2001. 21 с.</w:t>
      </w:r>
    </w:p>
    <w:p w:rsidR="00D31688" w:rsidRDefault="00841CFA">
      <w:pPr>
        <w:widowControl/>
        <w:numPr>
          <w:ilvl w:val="0"/>
          <w:numId w:val="17"/>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Собчик Л. Н. СМИЛ. Стандартизированный многофакторный метод исследования личности. Спб.; Речь, 2009. 224 с.</w:t>
      </w:r>
    </w:p>
    <w:p w:rsidR="00D31688" w:rsidRDefault="00841CFA">
      <w:pPr>
        <w:widowControl/>
        <w:numPr>
          <w:ilvl w:val="0"/>
          <w:numId w:val="17"/>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Столяренко О. Б. Психологія особистості. Навч. посіб. К.: Центр учбової літератури, 2012. 280 с.</w:t>
      </w:r>
    </w:p>
    <w:p w:rsidR="00D31688" w:rsidRDefault="00841CFA">
      <w:pPr>
        <w:widowControl/>
        <w:numPr>
          <w:ilvl w:val="0"/>
          <w:numId w:val="17"/>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Сутула В.О. Базові ознаки фізичної культури особистості. Духовність особистості: методологія, теорія і практика: зб. Наук. Пр. СНУ ім. В. Даля. Луганськ, 2012. № 6 (53). С. 186-192.</w:t>
      </w:r>
    </w:p>
    <w:p w:rsidR="00D31688" w:rsidRDefault="00841CFA">
      <w:pPr>
        <w:widowControl/>
        <w:numPr>
          <w:ilvl w:val="0"/>
          <w:numId w:val="17"/>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Терещенко, Л.А. Психологічний підхід до визначення поняття «психічне здоров’я» суб’єктів взаємодії в освітньому просторі / Л. А. Терещенко, Т. В. Петровська. Актуальні проблеми психології : збірник наукових праць / за ред. С. Д. Максименка. Житомир : Вид-во ЖДУ імені І. Франка, 2019. Т. 6 : Психологія обдарованості. Вип. 15. С. 340-348.</w:t>
      </w:r>
    </w:p>
    <w:p w:rsidR="00D31688" w:rsidRDefault="00841CFA">
      <w:pPr>
        <w:widowControl/>
        <w:numPr>
          <w:ilvl w:val="0"/>
          <w:numId w:val="17"/>
        </w:numPr>
        <w:pBdr>
          <w:top w:val="nil"/>
          <w:left w:val="nil"/>
          <w:bottom w:val="nil"/>
          <w:right w:val="nil"/>
          <w:between w:val="nil"/>
        </w:pBdr>
        <w:spacing w:line="360" w:lineRule="auto"/>
        <w:ind w:left="0" w:firstLine="851"/>
        <w:jc w:val="both"/>
        <w:rPr>
          <w:color w:val="000000"/>
          <w:sz w:val="28"/>
          <w:szCs w:val="28"/>
        </w:rPr>
      </w:pPr>
      <w:r>
        <w:rPr>
          <w:color w:val="000000"/>
          <w:sz w:val="28"/>
          <w:szCs w:val="28"/>
        </w:rPr>
        <w:lastRenderedPageBreak/>
        <w:t>Тимофієва М.П., Двіжона О.В. Психологія здоров’я: Навчальний посібник. Чернівці: Книги - XXI, 2009. 296 с.</w:t>
      </w:r>
    </w:p>
    <w:p w:rsidR="00D31688" w:rsidRDefault="00841CFA">
      <w:pPr>
        <w:widowControl/>
        <w:numPr>
          <w:ilvl w:val="0"/>
          <w:numId w:val="17"/>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Титаренко Т.М. Життєвий світ особистості: у межах і за межами буденності. К.: Либідь, 2003. 376 с.</w:t>
      </w:r>
    </w:p>
    <w:p w:rsidR="00D31688" w:rsidRDefault="00841CFA">
      <w:pPr>
        <w:widowControl/>
        <w:numPr>
          <w:ilvl w:val="0"/>
          <w:numId w:val="17"/>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Туріщева Л.В. Настільна книга шкільного психолога. Харків: Основа; Тріада+, 2008. 256 с.</w:t>
      </w:r>
    </w:p>
    <w:p w:rsidR="00D31688" w:rsidRDefault="00841CFA">
      <w:pPr>
        <w:widowControl/>
        <w:numPr>
          <w:ilvl w:val="0"/>
          <w:numId w:val="17"/>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Фельдман, Ю. І. Установки особистості по відношенню до здоров’я у період молодості. Психологія і особистість : науковий журнал / Ін-т психології ім. Г. С. Костюка НАПН України, Київ ; Полтава : ПНПУ, 2017. № 1. С. 164-173.</w:t>
      </w:r>
    </w:p>
    <w:p w:rsidR="00D31688" w:rsidRDefault="00841CFA">
      <w:pPr>
        <w:widowControl/>
        <w:numPr>
          <w:ilvl w:val="0"/>
          <w:numId w:val="17"/>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Фролова О.В. Психоедукація як метод соціально-психологічної профілактики психічного та психологічного здоров’я студентів. IQ Холдинг. 2019. 162 с.</w:t>
      </w:r>
    </w:p>
    <w:p w:rsidR="00D31688" w:rsidRDefault="00841CFA">
      <w:pPr>
        <w:widowControl/>
        <w:numPr>
          <w:ilvl w:val="0"/>
          <w:numId w:val="17"/>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 xml:space="preserve">Харченко, А. С. Психологічні особливості ціннісного ставлення до здоров’я сучасних підлітків. Психологія і особистість : науковий журнал / Ін-т психології ім. Г. С. Костюка НАПН України, Полтавськ. нац. пед. ун-т ім. В.Г. Короленка. - Київ ; Полтава : ПНПУ, 2017. № 1(11). С. 174-182. </w:t>
      </w:r>
    </w:p>
    <w:p w:rsidR="00D31688" w:rsidRDefault="00841CFA">
      <w:pPr>
        <w:widowControl/>
        <w:numPr>
          <w:ilvl w:val="0"/>
          <w:numId w:val="17"/>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Хитрякова Л.О. Особливості сприйняття здорового способу життя у підлітків та юнаків. Педагогічний вісник. 2011. №1. С. 45-46.</w:t>
      </w:r>
    </w:p>
    <w:p w:rsidR="00D31688" w:rsidRDefault="00841CFA">
      <w:pPr>
        <w:widowControl/>
        <w:numPr>
          <w:ilvl w:val="0"/>
          <w:numId w:val="17"/>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Чебикін О., Кічук А. Дослідження взаємозв’язку особливостей психоемоційного здоров’я з даними життєдіяльності у молоді. Наука і освіта. 2022. №1. C.22-29.</w:t>
      </w:r>
    </w:p>
    <w:p w:rsidR="00D31688" w:rsidRDefault="00841CFA">
      <w:pPr>
        <w:widowControl/>
        <w:numPr>
          <w:ilvl w:val="0"/>
          <w:numId w:val="17"/>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Чебикін О.Я., Сінєльнікова Т.В Психологічні основи тренінгових технологій : монографія. ПНЦ НАПН України. Одеса: Лерадрук. 2013. 229с.</w:t>
      </w:r>
    </w:p>
    <w:p w:rsidR="00D31688" w:rsidRDefault="00841CFA">
      <w:pPr>
        <w:widowControl/>
        <w:numPr>
          <w:ilvl w:val="0"/>
          <w:numId w:val="17"/>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Чиренко Н. Я як цінність. Про формування ціннісного ставлення до себе. Шкільний світ. 2007. №46. С. 6-8.</w:t>
      </w:r>
    </w:p>
    <w:p w:rsidR="00D31688" w:rsidRDefault="00841CFA">
      <w:pPr>
        <w:widowControl/>
        <w:numPr>
          <w:ilvl w:val="0"/>
          <w:numId w:val="17"/>
        </w:numPr>
        <w:pBdr>
          <w:top w:val="nil"/>
          <w:left w:val="nil"/>
          <w:bottom w:val="nil"/>
          <w:right w:val="nil"/>
          <w:between w:val="nil"/>
        </w:pBdr>
        <w:spacing w:line="360" w:lineRule="auto"/>
        <w:ind w:left="0" w:firstLine="851"/>
        <w:jc w:val="both"/>
        <w:rPr>
          <w:color w:val="000000"/>
          <w:sz w:val="28"/>
          <w:szCs w:val="28"/>
          <w:highlight w:val="white"/>
        </w:rPr>
      </w:pPr>
      <w:r>
        <w:rPr>
          <w:color w:val="000000"/>
          <w:sz w:val="28"/>
          <w:szCs w:val="28"/>
          <w:highlight w:val="white"/>
        </w:rPr>
        <w:t>Чиханцова О. А. Психологія становлення життєстійкості особистості: автореф. дис. на здобуття наук. ступеня д-ра психолог. наук: 19.00.01. Київ, 2021. 41с.</w:t>
      </w:r>
    </w:p>
    <w:p w:rsidR="00D31688" w:rsidRDefault="00841CFA">
      <w:pPr>
        <w:widowControl/>
        <w:numPr>
          <w:ilvl w:val="0"/>
          <w:numId w:val="17"/>
        </w:numPr>
        <w:pBdr>
          <w:top w:val="nil"/>
          <w:left w:val="nil"/>
          <w:bottom w:val="nil"/>
          <w:right w:val="nil"/>
          <w:between w:val="nil"/>
        </w:pBdr>
        <w:spacing w:line="360" w:lineRule="auto"/>
        <w:ind w:left="0" w:firstLine="851"/>
        <w:jc w:val="both"/>
        <w:rPr>
          <w:color w:val="000000"/>
          <w:sz w:val="28"/>
          <w:szCs w:val="28"/>
        </w:rPr>
      </w:pPr>
      <w:r>
        <w:rPr>
          <w:color w:val="000000"/>
          <w:sz w:val="28"/>
          <w:szCs w:val="28"/>
        </w:rPr>
        <w:lastRenderedPageBreak/>
        <w:t>Шапар В.Б. Психологічний тлумачний словник / В.Б. Шапар. – Х.: Прапор, 2004. – 640с.</w:t>
      </w:r>
    </w:p>
    <w:p w:rsidR="00D31688" w:rsidRDefault="00841CFA">
      <w:pPr>
        <w:widowControl/>
        <w:numPr>
          <w:ilvl w:val="0"/>
          <w:numId w:val="17"/>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Юнг К. Г. Психологические типы. СПб.: Ювента, 1995.– 252 с.</w:t>
      </w:r>
    </w:p>
    <w:p w:rsidR="00D31688" w:rsidRDefault="00841CFA">
      <w:pPr>
        <w:widowControl/>
        <w:numPr>
          <w:ilvl w:val="0"/>
          <w:numId w:val="17"/>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Язловецький В.С. Учням про здоров’я / В.С. Язловецький, О.В. Язловецька. Кіровоград, РВЦ КДПУ ім. Володимира Винниченка, 2000. 212 с.</w:t>
      </w:r>
    </w:p>
    <w:p w:rsidR="00D31688" w:rsidRDefault="00841CFA">
      <w:pPr>
        <w:widowControl/>
        <w:numPr>
          <w:ilvl w:val="0"/>
          <w:numId w:val="17"/>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Colakoglu T. Evaluation of Physical, Physiological and Some Performance Parameters of the Turkish Elite Orienteers. Procedia – Social and Behavioral. 2014 Vol. 152. P. 403–408.</w:t>
      </w:r>
    </w:p>
    <w:p w:rsidR="00D31688" w:rsidRDefault="00841CFA">
      <w:pPr>
        <w:widowControl/>
        <w:numPr>
          <w:ilvl w:val="0"/>
          <w:numId w:val="17"/>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Krech D. Theory and problems of social psychology / D. Krech, R. Crutchfield. Literary Licensing, LLC, 2011. 654 p.</w:t>
      </w:r>
    </w:p>
    <w:p w:rsidR="00D31688" w:rsidRDefault="00841CFA">
      <w:pPr>
        <w:widowControl/>
        <w:numPr>
          <w:ilvl w:val="0"/>
          <w:numId w:val="17"/>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Wolpe J. Health Humanities Reader / Therese Jones, Delese Wear, Lester D. Friedman Rutgers University Press, 2014. 448 р.</w:t>
      </w:r>
    </w:p>
    <w:p w:rsidR="00D31688" w:rsidRDefault="00D31688">
      <w:pPr>
        <w:pBdr>
          <w:top w:val="nil"/>
          <w:left w:val="nil"/>
          <w:bottom w:val="nil"/>
          <w:right w:val="nil"/>
          <w:between w:val="nil"/>
        </w:pBdr>
        <w:tabs>
          <w:tab w:val="left" w:pos="142"/>
        </w:tabs>
        <w:spacing w:line="360" w:lineRule="auto"/>
        <w:ind w:firstLine="851"/>
        <w:jc w:val="center"/>
        <w:rPr>
          <w:color w:val="0D0D0D"/>
          <w:sz w:val="28"/>
          <w:szCs w:val="28"/>
        </w:rPr>
      </w:pPr>
    </w:p>
    <w:p w:rsidR="00D31688" w:rsidRDefault="00D31688">
      <w:pPr>
        <w:pBdr>
          <w:top w:val="nil"/>
          <w:left w:val="nil"/>
          <w:bottom w:val="nil"/>
          <w:right w:val="nil"/>
          <w:between w:val="nil"/>
        </w:pBdr>
        <w:tabs>
          <w:tab w:val="left" w:pos="142"/>
        </w:tabs>
        <w:spacing w:line="360" w:lineRule="auto"/>
        <w:ind w:firstLine="851"/>
        <w:jc w:val="center"/>
        <w:rPr>
          <w:color w:val="0D0D0D"/>
          <w:sz w:val="28"/>
          <w:szCs w:val="28"/>
        </w:rPr>
      </w:pPr>
    </w:p>
    <w:p w:rsidR="00D31688" w:rsidRDefault="00D31688">
      <w:pPr>
        <w:pBdr>
          <w:top w:val="nil"/>
          <w:left w:val="nil"/>
          <w:bottom w:val="nil"/>
          <w:right w:val="nil"/>
          <w:between w:val="nil"/>
        </w:pBdr>
        <w:tabs>
          <w:tab w:val="left" w:pos="142"/>
        </w:tabs>
        <w:spacing w:line="360" w:lineRule="auto"/>
        <w:ind w:firstLine="851"/>
        <w:jc w:val="center"/>
        <w:rPr>
          <w:color w:val="0D0D0D"/>
          <w:sz w:val="28"/>
          <w:szCs w:val="28"/>
        </w:rPr>
      </w:pPr>
    </w:p>
    <w:p w:rsidR="00D31688" w:rsidRDefault="00D31688">
      <w:pPr>
        <w:pBdr>
          <w:top w:val="nil"/>
          <w:left w:val="nil"/>
          <w:bottom w:val="nil"/>
          <w:right w:val="nil"/>
          <w:between w:val="nil"/>
        </w:pBdr>
        <w:tabs>
          <w:tab w:val="left" w:pos="142"/>
        </w:tabs>
        <w:spacing w:line="360" w:lineRule="auto"/>
        <w:ind w:firstLine="851"/>
        <w:jc w:val="center"/>
        <w:rPr>
          <w:color w:val="0D0D0D"/>
          <w:sz w:val="28"/>
          <w:szCs w:val="28"/>
        </w:rPr>
      </w:pPr>
    </w:p>
    <w:p w:rsidR="00D31688" w:rsidRDefault="00D31688">
      <w:pPr>
        <w:pBdr>
          <w:top w:val="nil"/>
          <w:left w:val="nil"/>
          <w:bottom w:val="nil"/>
          <w:right w:val="nil"/>
          <w:between w:val="nil"/>
        </w:pBdr>
        <w:tabs>
          <w:tab w:val="left" w:pos="142"/>
        </w:tabs>
        <w:spacing w:line="360" w:lineRule="auto"/>
        <w:ind w:firstLine="851"/>
        <w:jc w:val="center"/>
        <w:rPr>
          <w:color w:val="0D0D0D"/>
          <w:sz w:val="28"/>
          <w:szCs w:val="28"/>
        </w:rPr>
      </w:pPr>
    </w:p>
    <w:p w:rsidR="00D31688" w:rsidRDefault="00D31688">
      <w:pPr>
        <w:pBdr>
          <w:top w:val="nil"/>
          <w:left w:val="nil"/>
          <w:bottom w:val="nil"/>
          <w:right w:val="nil"/>
          <w:between w:val="nil"/>
        </w:pBdr>
        <w:tabs>
          <w:tab w:val="left" w:pos="142"/>
        </w:tabs>
        <w:spacing w:line="360" w:lineRule="auto"/>
        <w:ind w:firstLine="851"/>
        <w:jc w:val="center"/>
        <w:rPr>
          <w:color w:val="0D0D0D"/>
          <w:sz w:val="28"/>
          <w:szCs w:val="28"/>
        </w:rPr>
      </w:pPr>
    </w:p>
    <w:p w:rsidR="00D31688" w:rsidRDefault="00D31688">
      <w:pPr>
        <w:pBdr>
          <w:top w:val="nil"/>
          <w:left w:val="nil"/>
          <w:bottom w:val="nil"/>
          <w:right w:val="nil"/>
          <w:between w:val="nil"/>
        </w:pBdr>
        <w:tabs>
          <w:tab w:val="left" w:pos="142"/>
        </w:tabs>
        <w:spacing w:line="360" w:lineRule="auto"/>
        <w:ind w:firstLine="851"/>
        <w:jc w:val="center"/>
        <w:rPr>
          <w:color w:val="0D0D0D"/>
          <w:sz w:val="28"/>
          <w:szCs w:val="28"/>
        </w:rPr>
      </w:pPr>
    </w:p>
    <w:p w:rsidR="00D31688" w:rsidRDefault="00D31688">
      <w:pPr>
        <w:pBdr>
          <w:top w:val="nil"/>
          <w:left w:val="nil"/>
          <w:bottom w:val="nil"/>
          <w:right w:val="nil"/>
          <w:between w:val="nil"/>
        </w:pBdr>
        <w:tabs>
          <w:tab w:val="left" w:pos="142"/>
        </w:tabs>
        <w:spacing w:line="360" w:lineRule="auto"/>
        <w:ind w:firstLine="851"/>
        <w:jc w:val="center"/>
        <w:rPr>
          <w:color w:val="0D0D0D"/>
          <w:sz w:val="28"/>
          <w:szCs w:val="28"/>
        </w:rPr>
      </w:pPr>
    </w:p>
    <w:p w:rsidR="00D31688" w:rsidRDefault="00D31688">
      <w:pPr>
        <w:pBdr>
          <w:top w:val="nil"/>
          <w:left w:val="nil"/>
          <w:bottom w:val="nil"/>
          <w:right w:val="nil"/>
          <w:between w:val="nil"/>
        </w:pBdr>
        <w:tabs>
          <w:tab w:val="left" w:pos="142"/>
        </w:tabs>
        <w:spacing w:line="360" w:lineRule="auto"/>
        <w:ind w:firstLine="851"/>
        <w:jc w:val="center"/>
        <w:rPr>
          <w:color w:val="0D0D0D"/>
          <w:sz w:val="28"/>
          <w:szCs w:val="28"/>
        </w:rPr>
      </w:pPr>
    </w:p>
    <w:p w:rsidR="00D31688" w:rsidRDefault="00D31688">
      <w:pPr>
        <w:pBdr>
          <w:top w:val="nil"/>
          <w:left w:val="nil"/>
          <w:bottom w:val="nil"/>
          <w:right w:val="nil"/>
          <w:between w:val="nil"/>
        </w:pBdr>
        <w:tabs>
          <w:tab w:val="left" w:pos="142"/>
        </w:tabs>
        <w:spacing w:line="360" w:lineRule="auto"/>
        <w:ind w:firstLine="851"/>
        <w:jc w:val="center"/>
        <w:rPr>
          <w:color w:val="0D0D0D"/>
          <w:sz w:val="28"/>
          <w:szCs w:val="28"/>
        </w:rPr>
      </w:pPr>
    </w:p>
    <w:p w:rsidR="00D31688" w:rsidRDefault="00D31688">
      <w:pPr>
        <w:pBdr>
          <w:top w:val="nil"/>
          <w:left w:val="nil"/>
          <w:bottom w:val="nil"/>
          <w:right w:val="nil"/>
          <w:between w:val="nil"/>
        </w:pBdr>
        <w:tabs>
          <w:tab w:val="left" w:pos="142"/>
        </w:tabs>
        <w:spacing w:line="360" w:lineRule="auto"/>
        <w:ind w:firstLine="851"/>
        <w:jc w:val="center"/>
        <w:rPr>
          <w:color w:val="0D0D0D"/>
          <w:sz w:val="28"/>
          <w:szCs w:val="28"/>
        </w:rPr>
      </w:pPr>
    </w:p>
    <w:p w:rsidR="00D31688" w:rsidRDefault="00D31688">
      <w:pPr>
        <w:pBdr>
          <w:top w:val="nil"/>
          <w:left w:val="nil"/>
          <w:bottom w:val="nil"/>
          <w:right w:val="nil"/>
          <w:between w:val="nil"/>
        </w:pBdr>
        <w:tabs>
          <w:tab w:val="left" w:pos="142"/>
        </w:tabs>
        <w:spacing w:line="360" w:lineRule="auto"/>
        <w:ind w:firstLine="851"/>
        <w:jc w:val="center"/>
        <w:rPr>
          <w:color w:val="0D0D0D"/>
          <w:sz w:val="28"/>
          <w:szCs w:val="28"/>
        </w:rPr>
      </w:pPr>
    </w:p>
    <w:p w:rsidR="00D31688" w:rsidRDefault="00D31688">
      <w:pPr>
        <w:pBdr>
          <w:top w:val="nil"/>
          <w:left w:val="nil"/>
          <w:bottom w:val="nil"/>
          <w:right w:val="nil"/>
          <w:between w:val="nil"/>
        </w:pBdr>
        <w:tabs>
          <w:tab w:val="left" w:pos="142"/>
        </w:tabs>
        <w:spacing w:line="360" w:lineRule="auto"/>
        <w:ind w:firstLine="851"/>
        <w:jc w:val="center"/>
        <w:rPr>
          <w:color w:val="0D0D0D"/>
          <w:sz w:val="28"/>
          <w:szCs w:val="28"/>
        </w:rPr>
      </w:pPr>
    </w:p>
    <w:p w:rsidR="00841CFA" w:rsidRDefault="00841CFA">
      <w:pPr>
        <w:pBdr>
          <w:top w:val="nil"/>
          <w:left w:val="nil"/>
          <w:bottom w:val="nil"/>
          <w:right w:val="nil"/>
          <w:between w:val="nil"/>
        </w:pBdr>
        <w:tabs>
          <w:tab w:val="left" w:pos="142"/>
        </w:tabs>
        <w:spacing w:line="360" w:lineRule="auto"/>
        <w:ind w:firstLine="851"/>
        <w:jc w:val="center"/>
        <w:rPr>
          <w:color w:val="0D0D0D"/>
          <w:sz w:val="28"/>
          <w:szCs w:val="28"/>
        </w:rPr>
      </w:pPr>
    </w:p>
    <w:p w:rsidR="00841CFA" w:rsidRDefault="00841CFA">
      <w:pPr>
        <w:pBdr>
          <w:top w:val="nil"/>
          <w:left w:val="nil"/>
          <w:bottom w:val="nil"/>
          <w:right w:val="nil"/>
          <w:between w:val="nil"/>
        </w:pBdr>
        <w:tabs>
          <w:tab w:val="left" w:pos="142"/>
        </w:tabs>
        <w:spacing w:line="360" w:lineRule="auto"/>
        <w:ind w:firstLine="851"/>
        <w:jc w:val="center"/>
        <w:rPr>
          <w:color w:val="0D0D0D"/>
          <w:sz w:val="28"/>
          <w:szCs w:val="28"/>
        </w:rPr>
      </w:pPr>
    </w:p>
    <w:p w:rsidR="00841CFA" w:rsidRDefault="00841CFA">
      <w:pPr>
        <w:pBdr>
          <w:top w:val="nil"/>
          <w:left w:val="nil"/>
          <w:bottom w:val="nil"/>
          <w:right w:val="nil"/>
          <w:between w:val="nil"/>
        </w:pBdr>
        <w:tabs>
          <w:tab w:val="left" w:pos="142"/>
        </w:tabs>
        <w:spacing w:line="360" w:lineRule="auto"/>
        <w:ind w:firstLine="851"/>
        <w:jc w:val="center"/>
        <w:rPr>
          <w:color w:val="0D0D0D"/>
          <w:sz w:val="28"/>
          <w:szCs w:val="28"/>
        </w:rPr>
      </w:pPr>
    </w:p>
    <w:p w:rsidR="00D31688" w:rsidRDefault="00D31688">
      <w:pPr>
        <w:pBdr>
          <w:top w:val="nil"/>
          <w:left w:val="nil"/>
          <w:bottom w:val="nil"/>
          <w:right w:val="nil"/>
          <w:between w:val="nil"/>
        </w:pBdr>
        <w:tabs>
          <w:tab w:val="left" w:pos="142"/>
        </w:tabs>
        <w:spacing w:line="360" w:lineRule="auto"/>
        <w:ind w:firstLine="851"/>
        <w:jc w:val="center"/>
        <w:rPr>
          <w:color w:val="0D0D0D"/>
          <w:sz w:val="28"/>
          <w:szCs w:val="28"/>
        </w:rPr>
      </w:pPr>
    </w:p>
    <w:p w:rsidR="00D31688" w:rsidRDefault="00841CFA">
      <w:pPr>
        <w:pBdr>
          <w:top w:val="nil"/>
          <w:left w:val="nil"/>
          <w:bottom w:val="nil"/>
          <w:right w:val="nil"/>
          <w:between w:val="nil"/>
        </w:pBdr>
        <w:tabs>
          <w:tab w:val="left" w:pos="142"/>
        </w:tabs>
        <w:spacing w:line="360" w:lineRule="auto"/>
        <w:ind w:firstLine="851"/>
        <w:jc w:val="center"/>
        <w:rPr>
          <w:b/>
          <w:color w:val="0D0D0D"/>
          <w:sz w:val="28"/>
          <w:szCs w:val="28"/>
        </w:rPr>
      </w:pPr>
      <w:r>
        <w:rPr>
          <w:b/>
          <w:color w:val="0D0D0D"/>
          <w:sz w:val="28"/>
          <w:szCs w:val="28"/>
        </w:rPr>
        <w:lastRenderedPageBreak/>
        <w:t>ДОДАТКИ</w:t>
      </w:r>
    </w:p>
    <w:p w:rsidR="00D31688" w:rsidRDefault="00841CFA">
      <w:pPr>
        <w:pBdr>
          <w:top w:val="nil"/>
          <w:left w:val="nil"/>
          <w:bottom w:val="nil"/>
          <w:right w:val="nil"/>
          <w:between w:val="nil"/>
        </w:pBdr>
        <w:tabs>
          <w:tab w:val="left" w:pos="142"/>
        </w:tabs>
        <w:spacing w:line="360" w:lineRule="auto"/>
        <w:ind w:firstLine="851"/>
        <w:jc w:val="right"/>
        <w:rPr>
          <w:b/>
          <w:color w:val="000000"/>
          <w:sz w:val="28"/>
          <w:szCs w:val="28"/>
        </w:rPr>
      </w:pPr>
      <w:r>
        <w:rPr>
          <w:b/>
          <w:color w:val="0D0D0D"/>
          <w:sz w:val="28"/>
          <w:szCs w:val="28"/>
        </w:rPr>
        <w:t>Додаток А</w:t>
      </w:r>
    </w:p>
    <w:p w:rsidR="00D31688" w:rsidRDefault="00841CFA">
      <w:pPr>
        <w:pStyle w:val="1"/>
        <w:tabs>
          <w:tab w:val="left" w:pos="142"/>
        </w:tabs>
        <w:spacing w:line="360" w:lineRule="auto"/>
        <w:ind w:left="0" w:firstLine="851"/>
        <w:jc w:val="center"/>
      </w:pPr>
      <w:r>
        <w:rPr>
          <w:color w:val="0D0D0D"/>
        </w:rPr>
        <w:t>Анкета самооцінки ставлення до свого здоров’я</w:t>
      </w:r>
    </w:p>
    <w:p w:rsidR="00D31688" w:rsidRDefault="00D31688">
      <w:pPr>
        <w:pBdr>
          <w:top w:val="nil"/>
          <w:left w:val="nil"/>
          <w:bottom w:val="nil"/>
          <w:right w:val="nil"/>
          <w:between w:val="nil"/>
        </w:pBdr>
        <w:tabs>
          <w:tab w:val="left" w:pos="142"/>
        </w:tabs>
        <w:spacing w:line="360" w:lineRule="auto"/>
        <w:ind w:firstLine="851"/>
        <w:jc w:val="both"/>
        <w:rPr>
          <w:b/>
          <w:color w:val="000000"/>
          <w:sz w:val="28"/>
          <w:szCs w:val="28"/>
        </w:rPr>
      </w:pPr>
    </w:p>
    <w:p w:rsidR="00D31688" w:rsidRDefault="00841CFA">
      <w:pPr>
        <w:pBdr>
          <w:top w:val="nil"/>
          <w:left w:val="nil"/>
          <w:bottom w:val="nil"/>
          <w:right w:val="nil"/>
          <w:between w:val="nil"/>
        </w:pBdr>
        <w:tabs>
          <w:tab w:val="left" w:pos="142"/>
        </w:tabs>
        <w:spacing w:line="360" w:lineRule="auto"/>
        <w:ind w:firstLine="851"/>
        <w:jc w:val="both"/>
        <w:rPr>
          <w:color w:val="000000"/>
          <w:sz w:val="28"/>
          <w:szCs w:val="28"/>
        </w:rPr>
      </w:pPr>
      <w:bookmarkStart w:id="1" w:name="_gjdgxs" w:colFirst="0" w:colLast="0"/>
      <w:bookmarkEnd w:id="1"/>
      <w:r>
        <w:rPr>
          <w:color w:val="0D0D0D"/>
          <w:sz w:val="28"/>
          <w:szCs w:val="28"/>
        </w:rPr>
        <w:t>Прошу Вас взяти участь в анкетуванні з вивчення самооцінки здоров’я. Отримані в ході дослідження дані дозволять оформити власне уявлення про своє здоров’я та переваги у веденні здорового способу життя. Дане анкетування є добровільним та анонімним. Анкета складена таким чином, щоб Ви могли не тільки вибрати відповідний варіант відповіді, але й запропонувати свій. Дякую за співпрацю!</w:t>
      </w:r>
    </w:p>
    <w:p w:rsidR="00D31688" w:rsidRDefault="00841CFA">
      <w:pPr>
        <w:numPr>
          <w:ilvl w:val="0"/>
          <w:numId w:val="11"/>
        </w:numPr>
        <w:pBdr>
          <w:top w:val="nil"/>
          <w:left w:val="nil"/>
          <w:bottom w:val="nil"/>
          <w:right w:val="nil"/>
          <w:between w:val="nil"/>
        </w:pBdr>
        <w:tabs>
          <w:tab w:val="left" w:pos="142"/>
          <w:tab w:val="left" w:pos="803"/>
        </w:tabs>
        <w:spacing w:line="360" w:lineRule="auto"/>
        <w:ind w:left="0" w:firstLine="851"/>
        <w:jc w:val="both"/>
      </w:pPr>
      <w:r>
        <w:rPr>
          <w:color w:val="0D0D0D"/>
          <w:sz w:val="28"/>
          <w:szCs w:val="28"/>
        </w:rPr>
        <w:t>Чи відчуваєте себе здоровою людиною?</w:t>
      </w:r>
    </w:p>
    <w:p w:rsidR="00D31688" w:rsidRDefault="00841CFA">
      <w:pPr>
        <w:numPr>
          <w:ilvl w:val="1"/>
          <w:numId w:val="11"/>
        </w:numPr>
        <w:pBdr>
          <w:top w:val="nil"/>
          <w:left w:val="nil"/>
          <w:bottom w:val="nil"/>
          <w:right w:val="nil"/>
          <w:between w:val="nil"/>
        </w:pBdr>
        <w:tabs>
          <w:tab w:val="left" w:pos="142"/>
          <w:tab w:val="left" w:pos="1442"/>
        </w:tabs>
        <w:spacing w:line="360" w:lineRule="auto"/>
        <w:ind w:left="0" w:firstLine="851"/>
        <w:jc w:val="both"/>
      </w:pPr>
      <w:r>
        <w:rPr>
          <w:color w:val="0D0D0D"/>
          <w:sz w:val="28"/>
          <w:szCs w:val="28"/>
        </w:rPr>
        <w:t>Так, рідкісні ГРВІ не береться до уваги;</w:t>
      </w:r>
    </w:p>
    <w:p w:rsidR="00D31688" w:rsidRDefault="00841CFA">
      <w:pPr>
        <w:numPr>
          <w:ilvl w:val="1"/>
          <w:numId w:val="11"/>
        </w:numPr>
        <w:pBdr>
          <w:top w:val="nil"/>
          <w:left w:val="nil"/>
          <w:bottom w:val="nil"/>
          <w:right w:val="nil"/>
          <w:between w:val="nil"/>
        </w:pBdr>
        <w:tabs>
          <w:tab w:val="left" w:pos="142"/>
          <w:tab w:val="left" w:pos="1442"/>
        </w:tabs>
        <w:spacing w:line="360" w:lineRule="auto"/>
        <w:ind w:left="0" w:firstLine="851"/>
        <w:jc w:val="both"/>
      </w:pPr>
      <w:r>
        <w:rPr>
          <w:color w:val="0D0D0D"/>
          <w:sz w:val="28"/>
          <w:szCs w:val="28"/>
        </w:rPr>
        <w:t>Так, усі хвороби з голови;</w:t>
      </w:r>
    </w:p>
    <w:p w:rsidR="00D31688" w:rsidRDefault="00841CFA">
      <w:pPr>
        <w:numPr>
          <w:ilvl w:val="1"/>
          <w:numId w:val="11"/>
        </w:numPr>
        <w:pBdr>
          <w:top w:val="nil"/>
          <w:left w:val="nil"/>
          <w:bottom w:val="nil"/>
          <w:right w:val="nil"/>
          <w:between w:val="nil"/>
        </w:pBdr>
        <w:tabs>
          <w:tab w:val="left" w:pos="142"/>
          <w:tab w:val="left" w:pos="1442"/>
        </w:tabs>
        <w:spacing w:line="360" w:lineRule="auto"/>
        <w:ind w:left="0" w:firstLine="851"/>
        <w:jc w:val="both"/>
      </w:pPr>
      <w:r>
        <w:rPr>
          <w:color w:val="0D0D0D"/>
          <w:sz w:val="28"/>
          <w:szCs w:val="28"/>
        </w:rPr>
        <w:t>Так, я не маю хронічних захворювань;</w:t>
      </w:r>
    </w:p>
    <w:p w:rsidR="00D31688" w:rsidRDefault="00841CFA">
      <w:pPr>
        <w:numPr>
          <w:ilvl w:val="1"/>
          <w:numId w:val="11"/>
        </w:numPr>
        <w:pBdr>
          <w:top w:val="nil"/>
          <w:left w:val="nil"/>
          <w:bottom w:val="nil"/>
          <w:right w:val="nil"/>
          <w:between w:val="nil"/>
        </w:pBdr>
        <w:tabs>
          <w:tab w:val="left" w:pos="142"/>
          <w:tab w:val="left" w:pos="1442"/>
        </w:tabs>
        <w:spacing w:line="360" w:lineRule="auto"/>
        <w:ind w:left="0" w:firstLine="851"/>
        <w:jc w:val="both"/>
      </w:pPr>
      <w:r>
        <w:rPr>
          <w:color w:val="0D0D0D"/>
          <w:sz w:val="28"/>
          <w:szCs w:val="28"/>
        </w:rPr>
        <w:t>Ні, маю спадкові захворювання;</w:t>
      </w:r>
    </w:p>
    <w:p w:rsidR="00D31688" w:rsidRDefault="00841CFA">
      <w:pPr>
        <w:numPr>
          <w:ilvl w:val="1"/>
          <w:numId w:val="11"/>
        </w:numPr>
        <w:pBdr>
          <w:top w:val="nil"/>
          <w:left w:val="nil"/>
          <w:bottom w:val="nil"/>
          <w:right w:val="nil"/>
          <w:between w:val="nil"/>
        </w:pBdr>
        <w:tabs>
          <w:tab w:val="left" w:pos="142"/>
          <w:tab w:val="left" w:pos="1442"/>
        </w:tabs>
        <w:spacing w:line="360" w:lineRule="auto"/>
        <w:ind w:left="0" w:firstLine="851"/>
        <w:jc w:val="both"/>
      </w:pPr>
      <w:r>
        <w:rPr>
          <w:color w:val="0D0D0D"/>
          <w:sz w:val="28"/>
          <w:szCs w:val="28"/>
        </w:rPr>
        <w:t>Ні, мені регулярно потрібна медична допомога;</w:t>
      </w:r>
    </w:p>
    <w:p w:rsidR="00D31688" w:rsidRDefault="00841CFA">
      <w:pPr>
        <w:numPr>
          <w:ilvl w:val="1"/>
          <w:numId w:val="11"/>
        </w:numPr>
        <w:pBdr>
          <w:top w:val="nil"/>
          <w:left w:val="nil"/>
          <w:bottom w:val="nil"/>
          <w:right w:val="nil"/>
          <w:between w:val="nil"/>
        </w:pBdr>
        <w:tabs>
          <w:tab w:val="left" w:pos="142"/>
          <w:tab w:val="left" w:pos="1442"/>
        </w:tabs>
        <w:spacing w:line="360" w:lineRule="auto"/>
        <w:ind w:left="0" w:firstLine="851"/>
        <w:jc w:val="both"/>
      </w:pPr>
      <w:r>
        <w:rPr>
          <w:color w:val="0D0D0D"/>
          <w:sz w:val="28"/>
          <w:szCs w:val="28"/>
        </w:rPr>
        <w:t>Ні, екологія та харчові продукти посилюють моє здоров’я;</w:t>
      </w:r>
    </w:p>
    <w:p w:rsidR="00D31688" w:rsidRDefault="00841CFA">
      <w:pPr>
        <w:numPr>
          <w:ilvl w:val="1"/>
          <w:numId w:val="11"/>
        </w:numPr>
        <w:pBdr>
          <w:top w:val="nil"/>
          <w:left w:val="nil"/>
          <w:bottom w:val="nil"/>
          <w:right w:val="nil"/>
          <w:between w:val="nil"/>
        </w:pBdr>
        <w:tabs>
          <w:tab w:val="left" w:pos="142"/>
          <w:tab w:val="left" w:pos="1442"/>
          <w:tab w:val="left" w:pos="9483"/>
        </w:tabs>
        <w:spacing w:line="360" w:lineRule="auto"/>
        <w:ind w:left="0" w:firstLine="851"/>
        <w:jc w:val="both"/>
      </w:pPr>
      <w:r>
        <w:rPr>
          <w:color w:val="0D0D0D"/>
          <w:sz w:val="28"/>
          <w:szCs w:val="28"/>
        </w:rPr>
        <w:t>Інше</w:t>
      </w:r>
      <w:r>
        <w:rPr>
          <w:color w:val="0D0D0D"/>
          <w:sz w:val="28"/>
          <w:szCs w:val="28"/>
          <w:u w:val="single"/>
        </w:rPr>
        <w:tab/>
      </w:r>
      <w:r>
        <w:rPr>
          <w:color w:val="0D0D0D"/>
          <w:sz w:val="28"/>
          <w:szCs w:val="28"/>
        </w:rPr>
        <w:t>.</w:t>
      </w:r>
    </w:p>
    <w:p w:rsidR="00D31688" w:rsidRDefault="00841CFA">
      <w:pPr>
        <w:numPr>
          <w:ilvl w:val="0"/>
          <w:numId w:val="11"/>
        </w:numPr>
        <w:pBdr>
          <w:top w:val="nil"/>
          <w:left w:val="nil"/>
          <w:bottom w:val="nil"/>
          <w:right w:val="nil"/>
          <w:between w:val="nil"/>
        </w:pBdr>
        <w:tabs>
          <w:tab w:val="left" w:pos="142"/>
          <w:tab w:val="left" w:pos="803"/>
        </w:tabs>
        <w:spacing w:line="360" w:lineRule="auto"/>
        <w:ind w:left="0" w:firstLine="851"/>
        <w:jc w:val="both"/>
      </w:pPr>
      <w:r>
        <w:rPr>
          <w:color w:val="0D0D0D"/>
          <w:sz w:val="28"/>
          <w:szCs w:val="28"/>
        </w:rPr>
        <w:t>Як би ви оцінили рівень свого здоров’я за 10-бальною шкалою?</w:t>
      </w:r>
    </w:p>
    <w:p w:rsidR="00D31688" w:rsidRDefault="00841CFA">
      <w:pPr>
        <w:numPr>
          <w:ilvl w:val="1"/>
          <w:numId w:val="11"/>
        </w:numPr>
        <w:pBdr>
          <w:top w:val="nil"/>
          <w:left w:val="nil"/>
          <w:bottom w:val="nil"/>
          <w:right w:val="nil"/>
          <w:between w:val="nil"/>
        </w:pBdr>
        <w:tabs>
          <w:tab w:val="left" w:pos="142"/>
          <w:tab w:val="left" w:pos="1442"/>
        </w:tabs>
        <w:spacing w:line="360" w:lineRule="auto"/>
        <w:ind w:left="0" w:firstLine="851"/>
        <w:jc w:val="both"/>
      </w:pPr>
      <w:r>
        <w:rPr>
          <w:color w:val="0D0D0D"/>
          <w:sz w:val="28"/>
          <w:szCs w:val="28"/>
        </w:rPr>
        <w:t>високий, 9-10 балів;</w:t>
      </w:r>
    </w:p>
    <w:p w:rsidR="00D31688" w:rsidRDefault="00841CFA">
      <w:pPr>
        <w:numPr>
          <w:ilvl w:val="1"/>
          <w:numId w:val="11"/>
        </w:numPr>
        <w:pBdr>
          <w:top w:val="nil"/>
          <w:left w:val="nil"/>
          <w:bottom w:val="nil"/>
          <w:right w:val="nil"/>
          <w:between w:val="nil"/>
        </w:pBdr>
        <w:tabs>
          <w:tab w:val="left" w:pos="142"/>
          <w:tab w:val="left" w:pos="1442"/>
        </w:tabs>
        <w:spacing w:line="360" w:lineRule="auto"/>
        <w:ind w:left="0" w:firstLine="851"/>
        <w:jc w:val="both"/>
      </w:pPr>
      <w:r>
        <w:rPr>
          <w:color w:val="0D0D0D"/>
          <w:sz w:val="28"/>
          <w:szCs w:val="28"/>
        </w:rPr>
        <w:t>вище за середній, 7-8 бали;</w:t>
      </w:r>
    </w:p>
    <w:p w:rsidR="00D31688" w:rsidRDefault="00841CFA">
      <w:pPr>
        <w:numPr>
          <w:ilvl w:val="1"/>
          <w:numId w:val="11"/>
        </w:numPr>
        <w:pBdr>
          <w:top w:val="nil"/>
          <w:left w:val="nil"/>
          <w:bottom w:val="nil"/>
          <w:right w:val="nil"/>
          <w:between w:val="nil"/>
        </w:pBdr>
        <w:tabs>
          <w:tab w:val="left" w:pos="142"/>
          <w:tab w:val="left" w:pos="1442"/>
        </w:tabs>
        <w:spacing w:line="360" w:lineRule="auto"/>
        <w:ind w:left="0" w:firstLine="851"/>
        <w:jc w:val="both"/>
      </w:pPr>
      <w:r>
        <w:rPr>
          <w:color w:val="0D0D0D"/>
          <w:sz w:val="28"/>
          <w:szCs w:val="28"/>
        </w:rPr>
        <w:t>середній, 5-6 бали;</w:t>
      </w:r>
    </w:p>
    <w:p w:rsidR="00D31688" w:rsidRDefault="00841CFA">
      <w:pPr>
        <w:numPr>
          <w:ilvl w:val="1"/>
          <w:numId w:val="11"/>
        </w:numPr>
        <w:pBdr>
          <w:top w:val="nil"/>
          <w:left w:val="nil"/>
          <w:bottom w:val="nil"/>
          <w:right w:val="nil"/>
          <w:between w:val="nil"/>
        </w:pBdr>
        <w:tabs>
          <w:tab w:val="left" w:pos="142"/>
          <w:tab w:val="left" w:pos="1442"/>
        </w:tabs>
        <w:spacing w:line="360" w:lineRule="auto"/>
        <w:ind w:left="0" w:firstLine="851"/>
        <w:jc w:val="both"/>
      </w:pPr>
      <w:r>
        <w:rPr>
          <w:color w:val="0D0D0D"/>
          <w:sz w:val="28"/>
          <w:szCs w:val="28"/>
        </w:rPr>
        <w:t>нижче за середній, 3-4 бали</w:t>
      </w:r>
    </w:p>
    <w:p w:rsidR="00D31688" w:rsidRDefault="00841CFA">
      <w:pPr>
        <w:numPr>
          <w:ilvl w:val="1"/>
          <w:numId w:val="11"/>
        </w:numPr>
        <w:pBdr>
          <w:top w:val="nil"/>
          <w:left w:val="nil"/>
          <w:bottom w:val="nil"/>
          <w:right w:val="nil"/>
          <w:between w:val="nil"/>
        </w:pBdr>
        <w:tabs>
          <w:tab w:val="left" w:pos="142"/>
          <w:tab w:val="left" w:pos="1442"/>
        </w:tabs>
        <w:spacing w:line="360" w:lineRule="auto"/>
        <w:ind w:left="0" w:firstLine="851"/>
        <w:jc w:val="both"/>
      </w:pPr>
      <w:r>
        <w:rPr>
          <w:color w:val="0D0D0D"/>
          <w:sz w:val="28"/>
          <w:szCs w:val="28"/>
        </w:rPr>
        <w:t>низький, 1-2 бали.</w:t>
      </w:r>
    </w:p>
    <w:p w:rsidR="00D31688" w:rsidRDefault="00841CFA">
      <w:pPr>
        <w:numPr>
          <w:ilvl w:val="0"/>
          <w:numId w:val="11"/>
        </w:numPr>
        <w:pBdr>
          <w:top w:val="nil"/>
          <w:left w:val="nil"/>
          <w:bottom w:val="nil"/>
          <w:right w:val="nil"/>
          <w:between w:val="nil"/>
        </w:pBdr>
        <w:tabs>
          <w:tab w:val="left" w:pos="142"/>
          <w:tab w:val="left" w:pos="918"/>
        </w:tabs>
        <w:spacing w:line="360" w:lineRule="auto"/>
        <w:ind w:left="0" w:firstLine="851"/>
        <w:jc w:val="both"/>
      </w:pPr>
      <w:r>
        <w:rPr>
          <w:color w:val="0D0D0D"/>
          <w:sz w:val="28"/>
          <w:szCs w:val="28"/>
        </w:rPr>
        <w:t>Які основні причини, на вашу думку, погіршення стану здоров’я?</w:t>
      </w:r>
    </w:p>
    <w:p w:rsidR="00D31688" w:rsidRDefault="00841CFA">
      <w:pPr>
        <w:numPr>
          <w:ilvl w:val="1"/>
          <w:numId w:val="11"/>
        </w:numPr>
        <w:pBdr>
          <w:top w:val="nil"/>
          <w:left w:val="nil"/>
          <w:bottom w:val="nil"/>
          <w:right w:val="nil"/>
          <w:between w:val="nil"/>
        </w:pBdr>
        <w:tabs>
          <w:tab w:val="left" w:pos="142"/>
          <w:tab w:val="left" w:pos="1442"/>
        </w:tabs>
        <w:spacing w:line="360" w:lineRule="auto"/>
        <w:ind w:left="0" w:firstLine="851"/>
        <w:jc w:val="both"/>
      </w:pPr>
      <w:r>
        <w:rPr>
          <w:color w:val="0D0D0D"/>
          <w:sz w:val="28"/>
          <w:szCs w:val="28"/>
        </w:rPr>
        <w:t>періодичне загострення хронічних захворювань;</w:t>
      </w:r>
    </w:p>
    <w:p w:rsidR="00D31688" w:rsidRDefault="00841CFA">
      <w:pPr>
        <w:numPr>
          <w:ilvl w:val="1"/>
          <w:numId w:val="11"/>
        </w:numPr>
        <w:pBdr>
          <w:top w:val="nil"/>
          <w:left w:val="nil"/>
          <w:bottom w:val="nil"/>
          <w:right w:val="nil"/>
          <w:between w:val="nil"/>
        </w:pBdr>
        <w:tabs>
          <w:tab w:val="left" w:pos="142"/>
          <w:tab w:val="left" w:pos="1442"/>
        </w:tabs>
        <w:spacing w:line="360" w:lineRule="auto"/>
        <w:ind w:left="0" w:firstLine="851"/>
        <w:jc w:val="both"/>
      </w:pPr>
      <w:r>
        <w:rPr>
          <w:color w:val="0D0D0D"/>
          <w:sz w:val="28"/>
          <w:szCs w:val="28"/>
        </w:rPr>
        <w:t>наявність хронічних захворювань без загострень;</w:t>
      </w:r>
    </w:p>
    <w:p w:rsidR="00D31688" w:rsidRDefault="00841CFA">
      <w:pPr>
        <w:numPr>
          <w:ilvl w:val="1"/>
          <w:numId w:val="11"/>
        </w:numPr>
        <w:pBdr>
          <w:top w:val="nil"/>
          <w:left w:val="nil"/>
          <w:bottom w:val="nil"/>
          <w:right w:val="nil"/>
          <w:between w:val="nil"/>
        </w:pBdr>
        <w:tabs>
          <w:tab w:val="left" w:pos="142"/>
          <w:tab w:val="left" w:pos="1442"/>
        </w:tabs>
        <w:spacing w:line="360" w:lineRule="auto"/>
        <w:ind w:left="0" w:firstLine="851"/>
        <w:jc w:val="both"/>
      </w:pPr>
      <w:r>
        <w:rPr>
          <w:color w:val="0D0D0D"/>
          <w:sz w:val="28"/>
          <w:szCs w:val="28"/>
        </w:rPr>
        <w:t>часті застудні захворювання;</w:t>
      </w:r>
    </w:p>
    <w:p w:rsidR="00D31688" w:rsidRDefault="00841CFA">
      <w:pPr>
        <w:numPr>
          <w:ilvl w:val="1"/>
          <w:numId w:val="11"/>
        </w:numPr>
        <w:pBdr>
          <w:top w:val="nil"/>
          <w:left w:val="nil"/>
          <w:bottom w:val="nil"/>
          <w:right w:val="nil"/>
          <w:between w:val="nil"/>
        </w:pBdr>
        <w:tabs>
          <w:tab w:val="left" w:pos="142"/>
          <w:tab w:val="left" w:pos="1458"/>
        </w:tabs>
        <w:spacing w:line="360" w:lineRule="auto"/>
        <w:ind w:left="0" w:firstLine="851"/>
        <w:jc w:val="both"/>
      </w:pPr>
      <w:r>
        <w:rPr>
          <w:color w:val="0D0D0D"/>
          <w:sz w:val="28"/>
          <w:szCs w:val="28"/>
        </w:rPr>
        <w:t xml:space="preserve">загальне нездужання (втома, слабкість, апатія) без встановленого </w:t>
      </w:r>
      <w:r>
        <w:rPr>
          <w:color w:val="0D0D0D"/>
          <w:sz w:val="28"/>
          <w:szCs w:val="28"/>
        </w:rPr>
        <w:lastRenderedPageBreak/>
        <w:t>діагнозу;</w:t>
      </w:r>
    </w:p>
    <w:p w:rsidR="00D31688" w:rsidRDefault="00841CFA">
      <w:pPr>
        <w:numPr>
          <w:ilvl w:val="1"/>
          <w:numId w:val="11"/>
        </w:numPr>
        <w:pBdr>
          <w:top w:val="nil"/>
          <w:left w:val="nil"/>
          <w:bottom w:val="nil"/>
          <w:right w:val="nil"/>
          <w:between w:val="nil"/>
        </w:pBdr>
        <w:tabs>
          <w:tab w:val="left" w:pos="142"/>
          <w:tab w:val="left" w:pos="1442"/>
        </w:tabs>
        <w:spacing w:line="360" w:lineRule="auto"/>
        <w:ind w:left="0" w:firstLine="851"/>
        <w:jc w:val="both"/>
      </w:pPr>
      <w:r>
        <w:rPr>
          <w:color w:val="0D0D0D"/>
          <w:sz w:val="28"/>
          <w:szCs w:val="28"/>
        </w:rPr>
        <w:t>у мене немає проблем зі здоров’ям;</w:t>
      </w:r>
    </w:p>
    <w:p w:rsidR="00D31688" w:rsidRDefault="00841CFA">
      <w:pPr>
        <w:numPr>
          <w:ilvl w:val="1"/>
          <w:numId w:val="11"/>
        </w:numPr>
        <w:pBdr>
          <w:top w:val="nil"/>
          <w:left w:val="nil"/>
          <w:bottom w:val="nil"/>
          <w:right w:val="nil"/>
          <w:between w:val="nil"/>
        </w:pBdr>
        <w:tabs>
          <w:tab w:val="left" w:pos="142"/>
          <w:tab w:val="left" w:pos="1442"/>
        </w:tabs>
        <w:spacing w:line="360" w:lineRule="auto"/>
        <w:ind w:left="0" w:firstLine="851"/>
        <w:jc w:val="both"/>
      </w:pPr>
      <w:r>
        <w:rPr>
          <w:color w:val="0D0D0D"/>
          <w:sz w:val="28"/>
          <w:szCs w:val="28"/>
        </w:rPr>
        <w:t>важко відповісти;</w:t>
      </w:r>
    </w:p>
    <w:p w:rsidR="00D31688" w:rsidRDefault="00841CFA">
      <w:pPr>
        <w:numPr>
          <w:ilvl w:val="1"/>
          <w:numId w:val="11"/>
        </w:numPr>
        <w:pBdr>
          <w:top w:val="nil"/>
          <w:left w:val="nil"/>
          <w:bottom w:val="nil"/>
          <w:right w:val="nil"/>
          <w:between w:val="nil"/>
        </w:pBdr>
        <w:tabs>
          <w:tab w:val="left" w:pos="142"/>
          <w:tab w:val="left" w:pos="1442"/>
          <w:tab w:val="left" w:pos="7744"/>
        </w:tabs>
        <w:spacing w:line="360" w:lineRule="auto"/>
        <w:ind w:left="0" w:firstLine="851"/>
        <w:jc w:val="both"/>
      </w:pPr>
      <w:r>
        <w:rPr>
          <w:color w:val="0D0D0D"/>
          <w:sz w:val="28"/>
          <w:szCs w:val="28"/>
        </w:rPr>
        <w:t>інше</w:t>
      </w:r>
      <w:r>
        <w:rPr>
          <w:color w:val="0D0D0D"/>
          <w:sz w:val="28"/>
          <w:szCs w:val="28"/>
          <w:u w:val="single"/>
        </w:rPr>
        <w:tab/>
      </w:r>
      <w:r>
        <w:rPr>
          <w:color w:val="0D0D0D"/>
          <w:sz w:val="28"/>
          <w:szCs w:val="28"/>
        </w:rPr>
        <w:t>.</w:t>
      </w:r>
    </w:p>
    <w:p w:rsidR="00D31688" w:rsidRDefault="00841CFA">
      <w:pPr>
        <w:numPr>
          <w:ilvl w:val="0"/>
          <w:numId w:val="11"/>
        </w:numPr>
        <w:pBdr>
          <w:top w:val="nil"/>
          <w:left w:val="nil"/>
          <w:bottom w:val="nil"/>
          <w:right w:val="nil"/>
          <w:between w:val="nil"/>
        </w:pBdr>
        <w:tabs>
          <w:tab w:val="left" w:pos="142"/>
          <w:tab w:val="left" w:pos="946"/>
          <w:tab w:val="left" w:pos="947"/>
          <w:tab w:val="left" w:pos="1418"/>
          <w:tab w:val="left" w:pos="3347"/>
          <w:tab w:val="left" w:pos="5231"/>
          <w:tab w:val="left" w:pos="6663"/>
          <w:tab w:val="left" w:pos="8079"/>
          <w:tab w:val="left" w:pos="8815"/>
        </w:tabs>
        <w:spacing w:line="360" w:lineRule="auto"/>
        <w:ind w:left="0" w:firstLine="851"/>
        <w:jc w:val="both"/>
      </w:pPr>
      <w:r>
        <w:rPr>
          <w:color w:val="0D0D0D"/>
          <w:sz w:val="28"/>
          <w:szCs w:val="28"/>
        </w:rPr>
        <w:t>Вважаєте чи Ви</w:t>
      </w:r>
      <w:r>
        <w:rPr>
          <w:color w:val="0D0D0D"/>
          <w:sz w:val="28"/>
          <w:szCs w:val="28"/>
        </w:rPr>
        <w:tab/>
        <w:t>необхідним регулярно перевіряти своє здоров’я (Профілактичні огляди, аналізи основних параметрів організму)?</w:t>
      </w:r>
    </w:p>
    <w:p w:rsidR="00D31688" w:rsidRDefault="00841CFA">
      <w:pPr>
        <w:numPr>
          <w:ilvl w:val="1"/>
          <w:numId w:val="11"/>
        </w:numPr>
        <w:pBdr>
          <w:top w:val="nil"/>
          <w:left w:val="nil"/>
          <w:bottom w:val="nil"/>
          <w:right w:val="nil"/>
          <w:between w:val="nil"/>
        </w:pBdr>
        <w:tabs>
          <w:tab w:val="left" w:pos="142"/>
          <w:tab w:val="left" w:pos="1442"/>
        </w:tabs>
        <w:spacing w:line="360" w:lineRule="auto"/>
        <w:ind w:left="0" w:firstLine="851"/>
        <w:jc w:val="both"/>
      </w:pPr>
      <w:r>
        <w:rPr>
          <w:color w:val="0D0D0D"/>
          <w:sz w:val="28"/>
          <w:szCs w:val="28"/>
        </w:rPr>
        <w:t>Так, я регулярно перевіряю своє здоров’я;</w:t>
      </w:r>
    </w:p>
    <w:p w:rsidR="00D31688" w:rsidRDefault="00841CFA">
      <w:pPr>
        <w:numPr>
          <w:ilvl w:val="1"/>
          <w:numId w:val="11"/>
        </w:numPr>
        <w:pBdr>
          <w:top w:val="nil"/>
          <w:left w:val="nil"/>
          <w:bottom w:val="nil"/>
          <w:right w:val="nil"/>
          <w:between w:val="nil"/>
        </w:pBdr>
        <w:tabs>
          <w:tab w:val="left" w:pos="142"/>
          <w:tab w:val="left" w:pos="1442"/>
        </w:tabs>
        <w:spacing w:line="360" w:lineRule="auto"/>
        <w:ind w:left="0" w:firstLine="851"/>
        <w:jc w:val="both"/>
      </w:pPr>
      <w:r>
        <w:rPr>
          <w:color w:val="0D0D0D"/>
          <w:sz w:val="28"/>
          <w:szCs w:val="28"/>
        </w:rPr>
        <w:t>Так, але я не маю часу цим займатися;</w:t>
      </w:r>
    </w:p>
    <w:p w:rsidR="00D31688" w:rsidRDefault="00841CFA">
      <w:pPr>
        <w:numPr>
          <w:ilvl w:val="1"/>
          <w:numId w:val="11"/>
        </w:numPr>
        <w:pBdr>
          <w:top w:val="nil"/>
          <w:left w:val="nil"/>
          <w:bottom w:val="nil"/>
          <w:right w:val="nil"/>
          <w:between w:val="nil"/>
        </w:pBdr>
        <w:tabs>
          <w:tab w:val="left" w:pos="142"/>
          <w:tab w:val="left" w:pos="1442"/>
        </w:tabs>
        <w:spacing w:line="360" w:lineRule="auto"/>
        <w:ind w:left="0" w:firstLine="851"/>
        <w:jc w:val="both"/>
      </w:pPr>
      <w:r>
        <w:rPr>
          <w:color w:val="0D0D0D"/>
          <w:sz w:val="28"/>
          <w:szCs w:val="28"/>
        </w:rPr>
        <w:t>Ні, вважаю це марною тратою часу;</w:t>
      </w:r>
    </w:p>
    <w:p w:rsidR="00D31688" w:rsidRDefault="00841CFA">
      <w:pPr>
        <w:numPr>
          <w:ilvl w:val="1"/>
          <w:numId w:val="11"/>
        </w:numPr>
        <w:pBdr>
          <w:top w:val="nil"/>
          <w:left w:val="nil"/>
          <w:bottom w:val="nil"/>
          <w:right w:val="nil"/>
          <w:between w:val="nil"/>
        </w:pBdr>
        <w:tabs>
          <w:tab w:val="left" w:pos="142"/>
          <w:tab w:val="left" w:pos="1442"/>
        </w:tabs>
        <w:spacing w:line="360" w:lineRule="auto"/>
        <w:ind w:left="0" w:firstLine="851"/>
        <w:jc w:val="both"/>
      </w:pPr>
      <w:r>
        <w:rPr>
          <w:color w:val="0D0D0D"/>
          <w:sz w:val="28"/>
          <w:szCs w:val="28"/>
        </w:rPr>
        <w:t>Ні, я не довіряю медицині;</w:t>
      </w:r>
    </w:p>
    <w:p w:rsidR="00D31688" w:rsidRDefault="00841CFA">
      <w:pPr>
        <w:numPr>
          <w:ilvl w:val="1"/>
          <w:numId w:val="11"/>
        </w:numPr>
        <w:pBdr>
          <w:top w:val="nil"/>
          <w:left w:val="nil"/>
          <w:bottom w:val="nil"/>
          <w:right w:val="nil"/>
          <w:between w:val="nil"/>
        </w:pBdr>
        <w:tabs>
          <w:tab w:val="left" w:pos="142"/>
          <w:tab w:val="left" w:pos="1442"/>
          <w:tab w:val="left" w:pos="7747"/>
        </w:tabs>
        <w:spacing w:line="360" w:lineRule="auto"/>
        <w:ind w:left="0" w:firstLine="851"/>
        <w:jc w:val="both"/>
      </w:pPr>
      <w:r>
        <w:rPr>
          <w:color w:val="0D0D0D"/>
          <w:sz w:val="28"/>
          <w:szCs w:val="28"/>
        </w:rPr>
        <w:t>інше</w:t>
      </w:r>
      <w:r>
        <w:rPr>
          <w:color w:val="0D0D0D"/>
          <w:sz w:val="28"/>
          <w:szCs w:val="28"/>
          <w:u w:val="single"/>
        </w:rPr>
        <w:tab/>
      </w:r>
      <w:r>
        <w:rPr>
          <w:color w:val="0D0D0D"/>
          <w:sz w:val="28"/>
          <w:szCs w:val="28"/>
        </w:rPr>
        <w:t>.</w:t>
      </w:r>
    </w:p>
    <w:p w:rsidR="00D31688" w:rsidRDefault="00841CFA">
      <w:pPr>
        <w:numPr>
          <w:ilvl w:val="0"/>
          <w:numId w:val="11"/>
        </w:numPr>
        <w:pBdr>
          <w:top w:val="nil"/>
          <w:left w:val="nil"/>
          <w:bottom w:val="nil"/>
          <w:right w:val="nil"/>
          <w:between w:val="nil"/>
        </w:pBdr>
        <w:tabs>
          <w:tab w:val="left" w:pos="142"/>
          <w:tab w:val="left" w:pos="811"/>
        </w:tabs>
        <w:spacing w:line="360" w:lineRule="auto"/>
        <w:ind w:left="0" w:firstLine="851"/>
        <w:jc w:val="both"/>
      </w:pPr>
      <w:r>
        <w:rPr>
          <w:color w:val="0D0D0D"/>
          <w:sz w:val="28"/>
          <w:szCs w:val="28"/>
        </w:rPr>
        <w:t>Чи завжди Ви звертаєтеся до фахівця, коли відчуваєте нездужання або больові відчуття, що погіршують якість вашого життя та фізичної активності?</w:t>
      </w:r>
    </w:p>
    <w:p w:rsidR="00D31688" w:rsidRDefault="00841CFA">
      <w:pPr>
        <w:numPr>
          <w:ilvl w:val="1"/>
          <w:numId w:val="11"/>
        </w:numPr>
        <w:pBdr>
          <w:top w:val="nil"/>
          <w:left w:val="nil"/>
          <w:bottom w:val="nil"/>
          <w:right w:val="nil"/>
          <w:between w:val="nil"/>
        </w:pBdr>
        <w:tabs>
          <w:tab w:val="left" w:pos="142"/>
          <w:tab w:val="left" w:pos="1442"/>
        </w:tabs>
        <w:spacing w:line="360" w:lineRule="auto"/>
        <w:ind w:left="0" w:firstLine="851"/>
        <w:jc w:val="both"/>
      </w:pPr>
      <w:r>
        <w:rPr>
          <w:color w:val="0D0D0D"/>
          <w:sz w:val="28"/>
          <w:szCs w:val="28"/>
        </w:rPr>
        <w:t>Так, завжди звертаюся до вузьких спеціалістів;</w:t>
      </w:r>
    </w:p>
    <w:p w:rsidR="00D31688" w:rsidRDefault="00841CFA">
      <w:pPr>
        <w:numPr>
          <w:ilvl w:val="1"/>
          <w:numId w:val="11"/>
        </w:numPr>
        <w:pBdr>
          <w:top w:val="nil"/>
          <w:left w:val="nil"/>
          <w:bottom w:val="nil"/>
          <w:right w:val="nil"/>
          <w:between w:val="nil"/>
        </w:pBdr>
        <w:tabs>
          <w:tab w:val="left" w:pos="142"/>
          <w:tab w:val="left" w:pos="1442"/>
        </w:tabs>
        <w:spacing w:line="360" w:lineRule="auto"/>
        <w:ind w:left="0" w:firstLine="851"/>
        <w:jc w:val="both"/>
      </w:pPr>
      <w:r>
        <w:rPr>
          <w:color w:val="0D0D0D"/>
          <w:sz w:val="28"/>
          <w:szCs w:val="28"/>
        </w:rPr>
        <w:t>Так, у мене знайомий лікар;</w:t>
      </w:r>
    </w:p>
    <w:p w:rsidR="00D31688" w:rsidRDefault="00841CFA">
      <w:pPr>
        <w:numPr>
          <w:ilvl w:val="1"/>
          <w:numId w:val="11"/>
        </w:numPr>
        <w:pBdr>
          <w:top w:val="nil"/>
          <w:left w:val="nil"/>
          <w:bottom w:val="nil"/>
          <w:right w:val="nil"/>
          <w:between w:val="nil"/>
        </w:pBdr>
        <w:tabs>
          <w:tab w:val="left" w:pos="142"/>
          <w:tab w:val="left" w:pos="1454"/>
        </w:tabs>
        <w:spacing w:line="360" w:lineRule="auto"/>
        <w:ind w:left="0" w:firstLine="851"/>
        <w:jc w:val="both"/>
      </w:pPr>
      <w:r>
        <w:rPr>
          <w:color w:val="0D0D0D"/>
          <w:sz w:val="28"/>
          <w:szCs w:val="28"/>
        </w:rPr>
        <w:t>Ні, тільки в крайньому разі, здебільшого знаходжу всю необхідну інформацію в інтернеті;</w:t>
      </w:r>
    </w:p>
    <w:p w:rsidR="00D31688" w:rsidRDefault="00841CFA">
      <w:pPr>
        <w:numPr>
          <w:ilvl w:val="1"/>
          <w:numId w:val="11"/>
        </w:numPr>
        <w:pBdr>
          <w:top w:val="nil"/>
          <w:left w:val="nil"/>
          <w:bottom w:val="nil"/>
          <w:right w:val="nil"/>
          <w:between w:val="nil"/>
        </w:pBdr>
        <w:tabs>
          <w:tab w:val="left" w:pos="142"/>
          <w:tab w:val="left" w:pos="1442"/>
        </w:tabs>
        <w:spacing w:line="360" w:lineRule="auto"/>
        <w:ind w:left="0" w:firstLine="851"/>
        <w:jc w:val="both"/>
      </w:pPr>
      <w:r>
        <w:rPr>
          <w:color w:val="0D0D0D"/>
          <w:sz w:val="28"/>
          <w:szCs w:val="28"/>
        </w:rPr>
        <w:t>Ні, саме минеться;</w:t>
      </w:r>
    </w:p>
    <w:p w:rsidR="00D31688" w:rsidRDefault="00841CFA">
      <w:pPr>
        <w:numPr>
          <w:ilvl w:val="1"/>
          <w:numId w:val="11"/>
        </w:numPr>
        <w:pBdr>
          <w:top w:val="nil"/>
          <w:left w:val="nil"/>
          <w:bottom w:val="nil"/>
          <w:right w:val="nil"/>
          <w:between w:val="nil"/>
        </w:pBdr>
        <w:tabs>
          <w:tab w:val="left" w:pos="142"/>
          <w:tab w:val="left" w:pos="1442"/>
          <w:tab w:val="left" w:pos="7744"/>
        </w:tabs>
        <w:spacing w:line="360" w:lineRule="auto"/>
        <w:ind w:left="0" w:firstLine="851"/>
        <w:jc w:val="both"/>
      </w:pPr>
      <w:r>
        <w:rPr>
          <w:color w:val="0D0D0D"/>
          <w:sz w:val="28"/>
          <w:szCs w:val="28"/>
        </w:rPr>
        <w:t>інше</w:t>
      </w:r>
      <w:r>
        <w:rPr>
          <w:color w:val="0D0D0D"/>
          <w:sz w:val="28"/>
          <w:szCs w:val="28"/>
          <w:u w:val="single"/>
        </w:rPr>
        <w:tab/>
      </w:r>
      <w:r>
        <w:rPr>
          <w:color w:val="0D0D0D"/>
          <w:sz w:val="28"/>
          <w:szCs w:val="28"/>
        </w:rPr>
        <w:t>.</w:t>
      </w:r>
    </w:p>
    <w:p w:rsidR="00D31688" w:rsidRDefault="00841CFA">
      <w:pPr>
        <w:numPr>
          <w:ilvl w:val="0"/>
          <w:numId w:val="11"/>
        </w:numPr>
        <w:pBdr>
          <w:top w:val="nil"/>
          <w:left w:val="nil"/>
          <w:bottom w:val="nil"/>
          <w:right w:val="nil"/>
          <w:between w:val="nil"/>
        </w:pBdr>
        <w:tabs>
          <w:tab w:val="left" w:pos="142"/>
          <w:tab w:val="left" w:pos="854"/>
        </w:tabs>
        <w:spacing w:line="360" w:lineRule="auto"/>
        <w:ind w:left="0" w:firstLine="851"/>
        <w:jc w:val="both"/>
      </w:pPr>
      <w:r>
        <w:rPr>
          <w:color w:val="0D0D0D"/>
          <w:sz w:val="28"/>
          <w:szCs w:val="28"/>
        </w:rPr>
        <w:t>Які основні фактори ризику розвитку своїх захворювань ви можете відзначити?</w:t>
      </w:r>
    </w:p>
    <w:p w:rsidR="00D31688" w:rsidRDefault="00841CFA">
      <w:pPr>
        <w:numPr>
          <w:ilvl w:val="1"/>
          <w:numId w:val="11"/>
        </w:numPr>
        <w:pBdr>
          <w:top w:val="nil"/>
          <w:left w:val="nil"/>
          <w:bottom w:val="nil"/>
          <w:right w:val="nil"/>
          <w:between w:val="nil"/>
        </w:pBdr>
        <w:tabs>
          <w:tab w:val="left" w:pos="142"/>
          <w:tab w:val="left" w:pos="1442"/>
        </w:tabs>
        <w:spacing w:line="360" w:lineRule="auto"/>
        <w:ind w:left="0" w:firstLine="851"/>
        <w:jc w:val="both"/>
      </w:pPr>
      <w:r>
        <w:rPr>
          <w:color w:val="0D0D0D"/>
          <w:sz w:val="28"/>
          <w:szCs w:val="28"/>
        </w:rPr>
        <w:t>генетична схильність;</w:t>
      </w:r>
    </w:p>
    <w:p w:rsidR="00D31688" w:rsidRDefault="00841CFA">
      <w:pPr>
        <w:numPr>
          <w:ilvl w:val="1"/>
          <w:numId w:val="11"/>
        </w:numPr>
        <w:pBdr>
          <w:top w:val="nil"/>
          <w:left w:val="nil"/>
          <w:bottom w:val="nil"/>
          <w:right w:val="nil"/>
          <w:between w:val="nil"/>
        </w:pBdr>
        <w:tabs>
          <w:tab w:val="left" w:pos="142"/>
          <w:tab w:val="left" w:pos="1442"/>
        </w:tabs>
        <w:spacing w:line="360" w:lineRule="auto"/>
        <w:ind w:left="0" w:firstLine="851"/>
        <w:jc w:val="both"/>
      </w:pPr>
      <w:r>
        <w:rPr>
          <w:color w:val="0D0D0D"/>
          <w:sz w:val="28"/>
          <w:szCs w:val="28"/>
        </w:rPr>
        <w:t>погана екологія;</w:t>
      </w:r>
    </w:p>
    <w:p w:rsidR="00D31688" w:rsidRDefault="00841CFA">
      <w:pPr>
        <w:numPr>
          <w:ilvl w:val="1"/>
          <w:numId w:val="11"/>
        </w:numPr>
        <w:pBdr>
          <w:top w:val="nil"/>
          <w:left w:val="nil"/>
          <w:bottom w:val="nil"/>
          <w:right w:val="nil"/>
          <w:between w:val="nil"/>
        </w:pBdr>
        <w:tabs>
          <w:tab w:val="left" w:pos="142"/>
          <w:tab w:val="left" w:pos="1442"/>
        </w:tabs>
        <w:spacing w:line="360" w:lineRule="auto"/>
        <w:ind w:left="0" w:firstLine="851"/>
        <w:jc w:val="both"/>
      </w:pPr>
      <w:r>
        <w:rPr>
          <w:color w:val="0D0D0D"/>
          <w:sz w:val="28"/>
          <w:szCs w:val="28"/>
        </w:rPr>
        <w:t>порушення режиму праці та відпочинку;</w:t>
      </w:r>
    </w:p>
    <w:p w:rsidR="00D31688" w:rsidRDefault="00841CFA">
      <w:pPr>
        <w:numPr>
          <w:ilvl w:val="1"/>
          <w:numId w:val="11"/>
        </w:numPr>
        <w:pBdr>
          <w:top w:val="nil"/>
          <w:left w:val="nil"/>
          <w:bottom w:val="nil"/>
          <w:right w:val="nil"/>
          <w:between w:val="nil"/>
        </w:pBdr>
        <w:tabs>
          <w:tab w:val="left" w:pos="142"/>
          <w:tab w:val="left" w:pos="1442"/>
        </w:tabs>
        <w:spacing w:line="360" w:lineRule="auto"/>
        <w:ind w:left="0" w:firstLine="851"/>
        <w:jc w:val="both"/>
      </w:pPr>
      <w:r>
        <w:rPr>
          <w:color w:val="0D0D0D"/>
          <w:sz w:val="28"/>
          <w:szCs w:val="28"/>
        </w:rPr>
        <w:t>низька рухова активність;</w:t>
      </w:r>
    </w:p>
    <w:p w:rsidR="00D31688" w:rsidRDefault="00841CFA">
      <w:pPr>
        <w:numPr>
          <w:ilvl w:val="1"/>
          <w:numId w:val="11"/>
        </w:numPr>
        <w:pBdr>
          <w:top w:val="nil"/>
          <w:left w:val="nil"/>
          <w:bottom w:val="nil"/>
          <w:right w:val="nil"/>
          <w:between w:val="nil"/>
        </w:pBdr>
        <w:tabs>
          <w:tab w:val="left" w:pos="142"/>
          <w:tab w:val="left" w:pos="1442"/>
        </w:tabs>
        <w:spacing w:line="360" w:lineRule="auto"/>
        <w:ind w:left="0" w:firstLine="851"/>
        <w:jc w:val="both"/>
      </w:pPr>
      <w:r>
        <w:rPr>
          <w:color w:val="0D0D0D"/>
          <w:sz w:val="28"/>
          <w:szCs w:val="28"/>
        </w:rPr>
        <w:t>стреси та психологічне неблагополуччя;</w:t>
      </w:r>
    </w:p>
    <w:p w:rsidR="00D31688" w:rsidRDefault="00841CFA">
      <w:pPr>
        <w:numPr>
          <w:ilvl w:val="1"/>
          <w:numId w:val="11"/>
        </w:numPr>
        <w:pBdr>
          <w:top w:val="nil"/>
          <w:left w:val="nil"/>
          <w:bottom w:val="nil"/>
          <w:right w:val="nil"/>
          <w:between w:val="nil"/>
        </w:pBdr>
        <w:tabs>
          <w:tab w:val="left" w:pos="142"/>
          <w:tab w:val="left" w:pos="1442"/>
        </w:tabs>
        <w:spacing w:line="360" w:lineRule="auto"/>
        <w:ind w:left="0" w:firstLine="851"/>
        <w:jc w:val="both"/>
      </w:pPr>
      <w:r>
        <w:rPr>
          <w:color w:val="0D0D0D"/>
          <w:sz w:val="28"/>
          <w:szCs w:val="28"/>
        </w:rPr>
        <w:t>порушення режиму та якості харчування;</w:t>
      </w:r>
    </w:p>
    <w:p w:rsidR="00D31688" w:rsidRDefault="00841CFA">
      <w:pPr>
        <w:numPr>
          <w:ilvl w:val="1"/>
          <w:numId w:val="11"/>
        </w:numPr>
        <w:pBdr>
          <w:top w:val="nil"/>
          <w:left w:val="nil"/>
          <w:bottom w:val="nil"/>
          <w:right w:val="nil"/>
          <w:between w:val="nil"/>
        </w:pBdr>
        <w:tabs>
          <w:tab w:val="left" w:pos="142"/>
          <w:tab w:val="left" w:pos="1442"/>
        </w:tabs>
        <w:spacing w:line="360" w:lineRule="auto"/>
        <w:ind w:left="0" w:firstLine="851"/>
        <w:jc w:val="both"/>
      </w:pPr>
      <w:r>
        <w:rPr>
          <w:color w:val="0D0D0D"/>
          <w:sz w:val="28"/>
          <w:szCs w:val="28"/>
        </w:rPr>
        <w:t>зайва вага;</w:t>
      </w:r>
    </w:p>
    <w:p w:rsidR="00D31688" w:rsidRDefault="00841CFA">
      <w:pPr>
        <w:numPr>
          <w:ilvl w:val="1"/>
          <w:numId w:val="11"/>
        </w:numPr>
        <w:pBdr>
          <w:top w:val="nil"/>
          <w:left w:val="nil"/>
          <w:bottom w:val="nil"/>
          <w:right w:val="nil"/>
          <w:between w:val="nil"/>
        </w:pBdr>
        <w:tabs>
          <w:tab w:val="left" w:pos="142"/>
          <w:tab w:val="left" w:pos="1442"/>
        </w:tabs>
        <w:spacing w:line="360" w:lineRule="auto"/>
        <w:ind w:left="0" w:firstLine="851"/>
        <w:jc w:val="both"/>
      </w:pPr>
      <w:r>
        <w:rPr>
          <w:color w:val="0D0D0D"/>
          <w:sz w:val="28"/>
          <w:szCs w:val="28"/>
        </w:rPr>
        <w:t>власна низька медична активність;</w:t>
      </w:r>
    </w:p>
    <w:p w:rsidR="00D31688" w:rsidRDefault="00841CFA">
      <w:pPr>
        <w:numPr>
          <w:ilvl w:val="1"/>
          <w:numId w:val="11"/>
        </w:numPr>
        <w:pBdr>
          <w:top w:val="nil"/>
          <w:left w:val="nil"/>
          <w:bottom w:val="nil"/>
          <w:right w:val="nil"/>
          <w:between w:val="nil"/>
        </w:pBdr>
        <w:tabs>
          <w:tab w:val="left" w:pos="142"/>
          <w:tab w:val="left" w:pos="1442"/>
        </w:tabs>
        <w:spacing w:line="360" w:lineRule="auto"/>
        <w:ind w:left="0" w:firstLine="851"/>
        <w:jc w:val="both"/>
      </w:pPr>
      <w:r>
        <w:rPr>
          <w:color w:val="0D0D0D"/>
          <w:sz w:val="28"/>
          <w:szCs w:val="28"/>
        </w:rPr>
        <w:lastRenderedPageBreak/>
        <w:t>куріння;</w:t>
      </w:r>
    </w:p>
    <w:p w:rsidR="00D31688" w:rsidRDefault="00841CFA">
      <w:pPr>
        <w:numPr>
          <w:ilvl w:val="1"/>
          <w:numId w:val="11"/>
        </w:numPr>
        <w:pBdr>
          <w:top w:val="nil"/>
          <w:left w:val="nil"/>
          <w:bottom w:val="nil"/>
          <w:right w:val="nil"/>
          <w:between w:val="nil"/>
        </w:pBdr>
        <w:tabs>
          <w:tab w:val="left" w:pos="142"/>
          <w:tab w:val="left" w:pos="1442"/>
        </w:tabs>
        <w:spacing w:line="360" w:lineRule="auto"/>
        <w:ind w:left="0" w:firstLine="851"/>
        <w:jc w:val="both"/>
      </w:pPr>
      <w:r>
        <w:rPr>
          <w:color w:val="0D0D0D"/>
          <w:sz w:val="28"/>
          <w:szCs w:val="28"/>
        </w:rPr>
        <w:t>вживання алкогольних напоїв;</w:t>
      </w:r>
    </w:p>
    <w:p w:rsidR="00D31688" w:rsidRDefault="00841CFA">
      <w:pPr>
        <w:numPr>
          <w:ilvl w:val="1"/>
          <w:numId w:val="11"/>
        </w:numPr>
        <w:pBdr>
          <w:top w:val="nil"/>
          <w:left w:val="nil"/>
          <w:bottom w:val="nil"/>
          <w:right w:val="nil"/>
          <w:between w:val="nil"/>
        </w:pBdr>
        <w:tabs>
          <w:tab w:val="left" w:pos="142"/>
          <w:tab w:val="left" w:pos="1442"/>
          <w:tab w:val="left" w:pos="7744"/>
        </w:tabs>
        <w:spacing w:line="360" w:lineRule="auto"/>
        <w:ind w:left="0" w:firstLine="851"/>
        <w:jc w:val="both"/>
      </w:pPr>
      <w:r>
        <w:rPr>
          <w:color w:val="0D0D0D"/>
          <w:sz w:val="28"/>
          <w:szCs w:val="28"/>
        </w:rPr>
        <w:t>інше</w:t>
      </w:r>
      <w:r>
        <w:rPr>
          <w:color w:val="0D0D0D"/>
          <w:sz w:val="28"/>
          <w:szCs w:val="28"/>
          <w:u w:val="single"/>
        </w:rPr>
        <w:tab/>
      </w:r>
      <w:r>
        <w:rPr>
          <w:color w:val="0D0D0D"/>
          <w:sz w:val="28"/>
          <w:szCs w:val="28"/>
        </w:rPr>
        <w:t>.</w:t>
      </w:r>
    </w:p>
    <w:p w:rsidR="00D31688" w:rsidRDefault="00841CFA">
      <w:pPr>
        <w:numPr>
          <w:ilvl w:val="0"/>
          <w:numId w:val="11"/>
        </w:numPr>
        <w:pBdr>
          <w:top w:val="nil"/>
          <w:left w:val="nil"/>
          <w:bottom w:val="nil"/>
          <w:right w:val="nil"/>
          <w:between w:val="nil"/>
        </w:pBdr>
        <w:tabs>
          <w:tab w:val="left" w:pos="142"/>
          <w:tab w:val="left" w:pos="735"/>
        </w:tabs>
        <w:spacing w:line="360" w:lineRule="auto"/>
        <w:ind w:left="0" w:firstLine="851"/>
        <w:jc w:val="both"/>
      </w:pPr>
      <w:r>
        <w:rPr>
          <w:color w:val="0D0D0D"/>
          <w:sz w:val="28"/>
          <w:szCs w:val="28"/>
        </w:rPr>
        <w:t>Чи пов’язуєте Ви проблеми зі здоров’ям з тим способом життя, який Ви ведете?</w:t>
      </w:r>
    </w:p>
    <w:p w:rsidR="00D31688" w:rsidRDefault="00841CFA">
      <w:pPr>
        <w:numPr>
          <w:ilvl w:val="1"/>
          <w:numId w:val="11"/>
        </w:numPr>
        <w:pBdr>
          <w:top w:val="nil"/>
          <w:left w:val="nil"/>
          <w:bottom w:val="nil"/>
          <w:right w:val="nil"/>
          <w:between w:val="nil"/>
        </w:pBdr>
        <w:tabs>
          <w:tab w:val="left" w:pos="142"/>
          <w:tab w:val="left" w:pos="1442"/>
        </w:tabs>
        <w:spacing w:line="360" w:lineRule="auto"/>
        <w:ind w:left="0" w:firstLine="851"/>
        <w:jc w:val="both"/>
      </w:pPr>
      <w:r>
        <w:rPr>
          <w:color w:val="0D0D0D"/>
          <w:sz w:val="28"/>
          <w:szCs w:val="28"/>
        </w:rPr>
        <w:t>так;</w:t>
      </w:r>
    </w:p>
    <w:p w:rsidR="00D31688" w:rsidRDefault="00841CFA">
      <w:pPr>
        <w:numPr>
          <w:ilvl w:val="1"/>
          <w:numId w:val="11"/>
        </w:numPr>
        <w:pBdr>
          <w:top w:val="nil"/>
          <w:left w:val="nil"/>
          <w:bottom w:val="nil"/>
          <w:right w:val="nil"/>
          <w:between w:val="nil"/>
        </w:pBdr>
        <w:tabs>
          <w:tab w:val="left" w:pos="142"/>
          <w:tab w:val="left" w:pos="1442"/>
        </w:tabs>
        <w:spacing w:line="360" w:lineRule="auto"/>
        <w:ind w:left="0" w:firstLine="851"/>
        <w:jc w:val="both"/>
      </w:pPr>
      <w:r>
        <w:rPr>
          <w:color w:val="0D0D0D"/>
          <w:sz w:val="28"/>
          <w:szCs w:val="28"/>
        </w:rPr>
        <w:t>ні;</w:t>
      </w:r>
    </w:p>
    <w:p w:rsidR="00D31688" w:rsidRDefault="00841CFA">
      <w:pPr>
        <w:numPr>
          <w:ilvl w:val="1"/>
          <w:numId w:val="11"/>
        </w:numPr>
        <w:pBdr>
          <w:top w:val="nil"/>
          <w:left w:val="nil"/>
          <w:bottom w:val="nil"/>
          <w:right w:val="nil"/>
          <w:between w:val="nil"/>
        </w:pBdr>
        <w:tabs>
          <w:tab w:val="left" w:pos="142"/>
          <w:tab w:val="left" w:pos="1442"/>
        </w:tabs>
        <w:spacing w:line="360" w:lineRule="auto"/>
        <w:ind w:left="0" w:firstLine="851"/>
        <w:jc w:val="both"/>
      </w:pPr>
      <w:r>
        <w:rPr>
          <w:color w:val="0D0D0D"/>
          <w:sz w:val="28"/>
          <w:szCs w:val="28"/>
        </w:rPr>
        <w:t>важко відповісти;</w:t>
      </w:r>
    </w:p>
    <w:p w:rsidR="00D31688" w:rsidRDefault="00841CFA">
      <w:pPr>
        <w:numPr>
          <w:ilvl w:val="1"/>
          <w:numId w:val="11"/>
        </w:numPr>
        <w:pBdr>
          <w:top w:val="nil"/>
          <w:left w:val="nil"/>
          <w:bottom w:val="nil"/>
          <w:right w:val="nil"/>
          <w:between w:val="nil"/>
        </w:pBdr>
        <w:tabs>
          <w:tab w:val="left" w:pos="142"/>
          <w:tab w:val="left" w:pos="1442"/>
          <w:tab w:val="left" w:pos="8024"/>
        </w:tabs>
        <w:spacing w:line="360" w:lineRule="auto"/>
        <w:ind w:left="0" w:firstLine="851"/>
        <w:jc w:val="both"/>
      </w:pPr>
      <w:r>
        <w:rPr>
          <w:color w:val="0D0D0D"/>
          <w:sz w:val="28"/>
          <w:szCs w:val="28"/>
        </w:rPr>
        <w:t>інше</w:t>
      </w:r>
      <w:r>
        <w:rPr>
          <w:color w:val="0D0D0D"/>
          <w:sz w:val="28"/>
          <w:szCs w:val="28"/>
          <w:u w:val="single"/>
        </w:rPr>
        <w:tab/>
      </w:r>
      <w:r>
        <w:rPr>
          <w:color w:val="0D0D0D"/>
          <w:sz w:val="28"/>
          <w:szCs w:val="28"/>
        </w:rPr>
        <w:t>.</w:t>
      </w:r>
    </w:p>
    <w:p w:rsidR="00D31688" w:rsidRDefault="00841CFA">
      <w:pPr>
        <w:numPr>
          <w:ilvl w:val="0"/>
          <w:numId w:val="11"/>
        </w:numPr>
        <w:pBdr>
          <w:top w:val="nil"/>
          <w:left w:val="nil"/>
          <w:bottom w:val="nil"/>
          <w:right w:val="nil"/>
          <w:between w:val="nil"/>
        </w:pBdr>
        <w:tabs>
          <w:tab w:val="left" w:pos="142"/>
          <w:tab w:val="left" w:pos="830"/>
        </w:tabs>
        <w:spacing w:line="360" w:lineRule="auto"/>
        <w:ind w:left="0" w:firstLine="851"/>
        <w:jc w:val="both"/>
      </w:pPr>
      <w:r>
        <w:rPr>
          <w:color w:val="0D0D0D"/>
          <w:sz w:val="28"/>
          <w:szCs w:val="28"/>
        </w:rPr>
        <w:t>Чи вважаєте Ви, що можливо покращити своє самопочуття та здоров’я за допомогою ведення здорового способу життя?</w:t>
      </w:r>
    </w:p>
    <w:p w:rsidR="00D31688" w:rsidRDefault="00841CFA">
      <w:pPr>
        <w:numPr>
          <w:ilvl w:val="1"/>
          <w:numId w:val="11"/>
        </w:numPr>
        <w:pBdr>
          <w:top w:val="nil"/>
          <w:left w:val="nil"/>
          <w:bottom w:val="nil"/>
          <w:right w:val="nil"/>
          <w:between w:val="nil"/>
        </w:pBdr>
        <w:tabs>
          <w:tab w:val="left" w:pos="142"/>
          <w:tab w:val="left" w:pos="1442"/>
        </w:tabs>
        <w:spacing w:line="360" w:lineRule="auto"/>
        <w:ind w:left="0" w:firstLine="851"/>
        <w:jc w:val="both"/>
      </w:pPr>
      <w:r>
        <w:rPr>
          <w:color w:val="0D0D0D"/>
          <w:sz w:val="28"/>
          <w:szCs w:val="28"/>
        </w:rPr>
        <w:t>так;</w:t>
      </w:r>
    </w:p>
    <w:p w:rsidR="00D31688" w:rsidRDefault="00841CFA">
      <w:pPr>
        <w:numPr>
          <w:ilvl w:val="1"/>
          <w:numId w:val="11"/>
        </w:numPr>
        <w:pBdr>
          <w:top w:val="nil"/>
          <w:left w:val="nil"/>
          <w:bottom w:val="nil"/>
          <w:right w:val="nil"/>
          <w:between w:val="nil"/>
        </w:pBdr>
        <w:tabs>
          <w:tab w:val="left" w:pos="142"/>
          <w:tab w:val="left" w:pos="1442"/>
        </w:tabs>
        <w:spacing w:line="360" w:lineRule="auto"/>
        <w:ind w:left="0" w:firstLine="851"/>
        <w:jc w:val="both"/>
      </w:pPr>
      <w:r>
        <w:rPr>
          <w:color w:val="0D0D0D"/>
          <w:sz w:val="28"/>
          <w:szCs w:val="28"/>
        </w:rPr>
        <w:t>ні;</w:t>
      </w:r>
    </w:p>
    <w:p w:rsidR="00D31688" w:rsidRDefault="00841CFA">
      <w:pPr>
        <w:numPr>
          <w:ilvl w:val="1"/>
          <w:numId w:val="11"/>
        </w:numPr>
        <w:pBdr>
          <w:top w:val="nil"/>
          <w:left w:val="nil"/>
          <w:bottom w:val="nil"/>
          <w:right w:val="nil"/>
          <w:between w:val="nil"/>
        </w:pBdr>
        <w:tabs>
          <w:tab w:val="left" w:pos="142"/>
          <w:tab w:val="left" w:pos="1442"/>
        </w:tabs>
        <w:spacing w:line="360" w:lineRule="auto"/>
        <w:ind w:left="0" w:firstLine="851"/>
        <w:jc w:val="both"/>
      </w:pPr>
      <w:r>
        <w:rPr>
          <w:color w:val="0D0D0D"/>
          <w:sz w:val="28"/>
          <w:szCs w:val="28"/>
        </w:rPr>
        <w:t>важко відповісти;</w:t>
      </w:r>
    </w:p>
    <w:p w:rsidR="00D31688" w:rsidRDefault="00841CFA">
      <w:pPr>
        <w:numPr>
          <w:ilvl w:val="1"/>
          <w:numId w:val="11"/>
        </w:numPr>
        <w:pBdr>
          <w:top w:val="nil"/>
          <w:left w:val="nil"/>
          <w:bottom w:val="nil"/>
          <w:right w:val="nil"/>
          <w:between w:val="nil"/>
        </w:pBdr>
        <w:tabs>
          <w:tab w:val="left" w:pos="142"/>
          <w:tab w:val="left" w:pos="1442"/>
          <w:tab w:val="left" w:pos="8024"/>
        </w:tabs>
        <w:spacing w:line="360" w:lineRule="auto"/>
        <w:ind w:left="0" w:firstLine="851"/>
        <w:jc w:val="both"/>
      </w:pPr>
      <w:r>
        <w:rPr>
          <w:color w:val="0D0D0D"/>
          <w:sz w:val="28"/>
          <w:szCs w:val="28"/>
        </w:rPr>
        <w:t>інше</w:t>
      </w:r>
      <w:r>
        <w:rPr>
          <w:color w:val="0D0D0D"/>
          <w:sz w:val="28"/>
          <w:szCs w:val="28"/>
          <w:u w:val="single"/>
        </w:rPr>
        <w:tab/>
      </w:r>
      <w:r>
        <w:rPr>
          <w:color w:val="0D0D0D"/>
          <w:sz w:val="28"/>
          <w:szCs w:val="28"/>
        </w:rPr>
        <w:t>.</w:t>
      </w:r>
    </w:p>
    <w:p w:rsidR="00D31688" w:rsidRDefault="00841CFA">
      <w:pPr>
        <w:numPr>
          <w:ilvl w:val="0"/>
          <w:numId w:val="11"/>
        </w:numPr>
        <w:pBdr>
          <w:top w:val="nil"/>
          <w:left w:val="nil"/>
          <w:bottom w:val="nil"/>
          <w:right w:val="nil"/>
          <w:between w:val="nil"/>
        </w:pBdr>
        <w:tabs>
          <w:tab w:val="left" w:pos="142"/>
          <w:tab w:val="left" w:pos="909"/>
        </w:tabs>
        <w:spacing w:line="360" w:lineRule="auto"/>
        <w:ind w:left="0" w:firstLine="851"/>
        <w:jc w:val="both"/>
      </w:pPr>
      <w:r>
        <w:rPr>
          <w:color w:val="0D0D0D"/>
          <w:sz w:val="28"/>
          <w:szCs w:val="28"/>
        </w:rPr>
        <w:t>Що Ви змінили б у своєму способі життя в першу чергу для покращення стану здоров’я?</w:t>
      </w:r>
    </w:p>
    <w:p w:rsidR="00D31688" w:rsidRDefault="00841CFA">
      <w:pPr>
        <w:numPr>
          <w:ilvl w:val="1"/>
          <w:numId w:val="11"/>
        </w:numPr>
        <w:pBdr>
          <w:top w:val="nil"/>
          <w:left w:val="nil"/>
          <w:bottom w:val="nil"/>
          <w:right w:val="nil"/>
          <w:between w:val="nil"/>
        </w:pBdr>
        <w:tabs>
          <w:tab w:val="left" w:pos="142"/>
          <w:tab w:val="left" w:pos="1442"/>
        </w:tabs>
        <w:spacing w:line="360" w:lineRule="auto"/>
        <w:ind w:left="0" w:firstLine="851"/>
        <w:jc w:val="both"/>
      </w:pPr>
      <w:r>
        <w:rPr>
          <w:color w:val="0D0D0D"/>
          <w:sz w:val="28"/>
          <w:szCs w:val="28"/>
        </w:rPr>
        <w:t>збільшити фізичне навантаження;</w:t>
      </w:r>
    </w:p>
    <w:p w:rsidR="00D31688" w:rsidRDefault="00841CFA">
      <w:pPr>
        <w:numPr>
          <w:ilvl w:val="1"/>
          <w:numId w:val="11"/>
        </w:numPr>
        <w:pBdr>
          <w:top w:val="nil"/>
          <w:left w:val="nil"/>
          <w:bottom w:val="nil"/>
          <w:right w:val="nil"/>
          <w:between w:val="nil"/>
        </w:pBdr>
        <w:tabs>
          <w:tab w:val="left" w:pos="142"/>
          <w:tab w:val="left" w:pos="1442"/>
        </w:tabs>
        <w:spacing w:line="360" w:lineRule="auto"/>
        <w:ind w:left="0" w:firstLine="851"/>
        <w:jc w:val="both"/>
      </w:pPr>
      <w:r>
        <w:rPr>
          <w:color w:val="0D0D0D"/>
          <w:sz w:val="28"/>
          <w:szCs w:val="28"/>
        </w:rPr>
        <w:t>нормалізувати режим праці та відпочинку;</w:t>
      </w:r>
    </w:p>
    <w:p w:rsidR="00D31688" w:rsidRDefault="00841CFA">
      <w:pPr>
        <w:numPr>
          <w:ilvl w:val="1"/>
          <w:numId w:val="11"/>
        </w:numPr>
        <w:pBdr>
          <w:top w:val="nil"/>
          <w:left w:val="nil"/>
          <w:bottom w:val="nil"/>
          <w:right w:val="nil"/>
          <w:between w:val="nil"/>
        </w:pBdr>
        <w:tabs>
          <w:tab w:val="left" w:pos="142"/>
          <w:tab w:val="left" w:pos="1442"/>
        </w:tabs>
        <w:spacing w:line="360" w:lineRule="auto"/>
        <w:ind w:left="0" w:firstLine="851"/>
        <w:jc w:val="both"/>
      </w:pPr>
      <w:r>
        <w:rPr>
          <w:color w:val="0D0D0D"/>
          <w:sz w:val="28"/>
          <w:szCs w:val="28"/>
        </w:rPr>
        <w:t>оптимізувати харчування;</w:t>
      </w:r>
    </w:p>
    <w:p w:rsidR="00D31688" w:rsidRDefault="00841CFA">
      <w:pPr>
        <w:numPr>
          <w:ilvl w:val="1"/>
          <w:numId w:val="11"/>
        </w:numPr>
        <w:pBdr>
          <w:top w:val="nil"/>
          <w:left w:val="nil"/>
          <w:bottom w:val="nil"/>
          <w:right w:val="nil"/>
          <w:between w:val="nil"/>
        </w:pBdr>
        <w:tabs>
          <w:tab w:val="left" w:pos="142"/>
          <w:tab w:val="left" w:pos="1442"/>
        </w:tabs>
        <w:spacing w:line="360" w:lineRule="auto"/>
        <w:ind w:left="0" w:firstLine="851"/>
        <w:jc w:val="both"/>
      </w:pPr>
      <w:r>
        <w:rPr>
          <w:color w:val="0D0D0D"/>
          <w:sz w:val="28"/>
          <w:szCs w:val="28"/>
        </w:rPr>
        <w:t>навчитись раціональним способам боротьби зі стресом;</w:t>
      </w:r>
    </w:p>
    <w:p w:rsidR="00D31688" w:rsidRDefault="00841CFA">
      <w:pPr>
        <w:numPr>
          <w:ilvl w:val="1"/>
          <w:numId w:val="11"/>
        </w:numPr>
        <w:pBdr>
          <w:top w:val="nil"/>
          <w:left w:val="nil"/>
          <w:bottom w:val="nil"/>
          <w:right w:val="nil"/>
          <w:between w:val="nil"/>
        </w:pBdr>
        <w:tabs>
          <w:tab w:val="left" w:pos="142"/>
          <w:tab w:val="left" w:pos="1442"/>
        </w:tabs>
        <w:spacing w:line="360" w:lineRule="auto"/>
        <w:ind w:left="0" w:firstLine="851"/>
        <w:jc w:val="both"/>
      </w:pPr>
      <w:r>
        <w:rPr>
          <w:color w:val="0D0D0D"/>
          <w:sz w:val="28"/>
          <w:szCs w:val="28"/>
        </w:rPr>
        <w:t>позбутися шкідливих звичок;</w:t>
      </w:r>
    </w:p>
    <w:p w:rsidR="00D31688" w:rsidRDefault="00841CFA">
      <w:pPr>
        <w:numPr>
          <w:ilvl w:val="1"/>
          <w:numId w:val="11"/>
        </w:numPr>
        <w:pBdr>
          <w:top w:val="nil"/>
          <w:left w:val="nil"/>
          <w:bottom w:val="nil"/>
          <w:right w:val="nil"/>
          <w:between w:val="nil"/>
        </w:pBdr>
        <w:tabs>
          <w:tab w:val="left" w:pos="142"/>
          <w:tab w:val="left" w:pos="1442"/>
          <w:tab w:val="left" w:pos="8164"/>
        </w:tabs>
        <w:spacing w:line="360" w:lineRule="auto"/>
        <w:ind w:left="0" w:firstLine="851"/>
        <w:jc w:val="both"/>
      </w:pPr>
      <w:r>
        <w:rPr>
          <w:color w:val="0D0D0D"/>
          <w:sz w:val="28"/>
          <w:szCs w:val="28"/>
        </w:rPr>
        <w:t>інше</w:t>
      </w:r>
      <w:r>
        <w:rPr>
          <w:color w:val="0D0D0D"/>
          <w:sz w:val="28"/>
          <w:szCs w:val="28"/>
          <w:u w:val="single"/>
        </w:rPr>
        <w:tab/>
      </w:r>
      <w:r>
        <w:rPr>
          <w:color w:val="0D0D0D"/>
          <w:sz w:val="28"/>
          <w:szCs w:val="28"/>
        </w:rPr>
        <w:t>.</w:t>
      </w:r>
    </w:p>
    <w:p w:rsidR="00D31688" w:rsidRDefault="00841CFA">
      <w:pPr>
        <w:numPr>
          <w:ilvl w:val="0"/>
          <w:numId w:val="11"/>
        </w:numPr>
        <w:pBdr>
          <w:top w:val="nil"/>
          <w:left w:val="nil"/>
          <w:bottom w:val="nil"/>
          <w:right w:val="nil"/>
          <w:between w:val="nil"/>
        </w:pBdr>
        <w:tabs>
          <w:tab w:val="left" w:pos="142"/>
          <w:tab w:val="left" w:pos="1004"/>
        </w:tabs>
        <w:spacing w:line="360" w:lineRule="auto"/>
        <w:ind w:left="0" w:firstLine="851"/>
        <w:jc w:val="both"/>
      </w:pPr>
      <w:r>
        <w:rPr>
          <w:color w:val="0D0D0D"/>
          <w:sz w:val="28"/>
          <w:szCs w:val="28"/>
        </w:rPr>
        <w:t>Взяли б Ви участь у заходах щодо формування здорового способу життя (марафони, веселі старти, семінари тощо)?</w:t>
      </w:r>
    </w:p>
    <w:p w:rsidR="00D31688" w:rsidRDefault="00841CFA">
      <w:pPr>
        <w:numPr>
          <w:ilvl w:val="1"/>
          <w:numId w:val="11"/>
        </w:numPr>
        <w:pBdr>
          <w:top w:val="nil"/>
          <w:left w:val="nil"/>
          <w:bottom w:val="nil"/>
          <w:right w:val="nil"/>
          <w:between w:val="nil"/>
        </w:pBdr>
        <w:tabs>
          <w:tab w:val="left" w:pos="142"/>
          <w:tab w:val="left" w:pos="1442"/>
        </w:tabs>
        <w:spacing w:line="360" w:lineRule="auto"/>
        <w:ind w:left="0" w:firstLine="851"/>
        <w:jc w:val="both"/>
      </w:pPr>
      <w:r>
        <w:rPr>
          <w:color w:val="0D0D0D"/>
          <w:sz w:val="28"/>
          <w:szCs w:val="28"/>
        </w:rPr>
        <w:t>так;</w:t>
      </w:r>
    </w:p>
    <w:p w:rsidR="00D31688" w:rsidRDefault="00841CFA">
      <w:pPr>
        <w:numPr>
          <w:ilvl w:val="1"/>
          <w:numId w:val="11"/>
        </w:numPr>
        <w:pBdr>
          <w:top w:val="nil"/>
          <w:left w:val="nil"/>
          <w:bottom w:val="nil"/>
          <w:right w:val="nil"/>
          <w:between w:val="nil"/>
        </w:pBdr>
        <w:tabs>
          <w:tab w:val="left" w:pos="142"/>
          <w:tab w:val="left" w:pos="1442"/>
        </w:tabs>
        <w:spacing w:line="360" w:lineRule="auto"/>
        <w:ind w:left="0" w:firstLine="851"/>
        <w:jc w:val="both"/>
      </w:pPr>
      <w:r>
        <w:rPr>
          <w:color w:val="0D0D0D"/>
          <w:sz w:val="28"/>
          <w:szCs w:val="28"/>
        </w:rPr>
        <w:t>ні;</w:t>
      </w:r>
    </w:p>
    <w:p w:rsidR="00D31688" w:rsidRDefault="00841CFA">
      <w:pPr>
        <w:numPr>
          <w:ilvl w:val="1"/>
          <w:numId w:val="11"/>
        </w:numPr>
        <w:pBdr>
          <w:top w:val="nil"/>
          <w:left w:val="nil"/>
          <w:bottom w:val="nil"/>
          <w:right w:val="nil"/>
          <w:between w:val="nil"/>
        </w:pBdr>
        <w:tabs>
          <w:tab w:val="left" w:pos="142"/>
          <w:tab w:val="left" w:pos="1442"/>
        </w:tabs>
        <w:spacing w:line="360" w:lineRule="auto"/>
        <w:ind w:left="0" w:firstLine="851"/>
        <w:jc w:val="both"/>
      </w:pPr>
      <w:r>
        <w:rPr>
          <w:color w:val="0D0D0D"/>
          <w:sz w:val="28"/>
          <w:szCs w:val="28"/>
        </w:rPr>
        <w:t>важко відповісти;</w:t>
      </w:r>
    </w:p>
    <w:p w:rsidR="00D31688" w:rsidRDefault="00841CFA">
      <w:pPr>
        <w:numPr>
          <w:ilvl w:val="1"/>
          <w:numId w:val="11"/>
        </w:numPr>
        <w:pBdr>
          <w:top w:val="nil"/>
          <w:left w:val="nil"/>
          <w:bottom w:val="nil"/>
          <w:right w:val="nil"/>
          <w:between w:val="nil"/>
        </w:pBdr>
        <w:tabs>
          <w:tab w:val="left" w:pos="142"/>
          <w:tab w:val="left" w:pos="1442"/>
          <w:tab w:val="left" w:pos="8091"/>
        </w:tabs>
        <w:spacing w:line="360" w:lineRule="auto"/>
        <w:ind w:left="0" w:firstLine="851"/>
        <w:jc w:val="both"/>
      </w:pPr>
      <w:r>
        <w:rPr>
          <w:color w:val="0D0D0D"/>
          <w:sz w:val="28"/>
          <w:szCs w:val="28"/>
        </w:rPr>
        <w:t>інше</w:t>
      </w:r>
      <w:r>
        <w:rPr>
          <w:color w:val="0D0D0D"/>
          <w:sz w:val="28"/>
          <w:szCs w:val="28"/>
          <w:u w:val="single"/>
        </w:rPr>
        <w:tab/>
      </w:r>
    </w:p>
    <w:p w:rsidR="00D31688" w:rsidRDefault="00841CFA">
      <w:pPr>
        <w:pBdr>
          <w:top w:val="nil"/>
          <w:left w:val="nil"/>
          <w:bottom w:val="nil"/>
          <w:right w:val="nil"/>
          <w:between w:val="nil"/>
        </w:pBdr>
        <w:tabs>
          <w:tab w:val="left" w:pos="142"/>
          <w:tab w:val="left" w:pos="1442"/>
          <w:tab w:val="left" w:pos="8091"/>
        </w:tabs>
        <w:spacing w:line="360" w:lineRule="auto"/>
        <w:ind w:left="851"/>
        <w:jc w:val="right"/>
        <w:rPr>
          <w:b/>
          <w:color w:val="000000"/>
          <w:sz w:val="28"/>
          <w:szCs w:val="28"/>
        </w:rPr>
      </w:pPr>
      <w:r>
        <w:rPr>
          <w:b/>
          <w:color w:val="000000"/>
          <w:sz w:val="28"/>
          <w:szCs w:val="28"/>
        </w:rPr>
        <w:lastRenderedPageBreak/>
        <w:t>ДОДАТОК Б</w:t>
      </w:r>
    </w:p>
    <w:p w:rsidR="00D31688" w:rsidRDefault="00D31688">
      <w:pPr>
        <w:pBdr>
          <w:top w:val="nil"/>
          <w:left w:val="nil"/>
          <w:bottom w:val="nil"/>
          <w:right w:val="nil"/>
          <w:between w:val="nil"/>
        </w:pBdr>
        <w:tabs>
          <w:tab w:val="left" w:pos="142"/>
          <w:tab w:val="left" w:pos="1442"/>
          <w:tab w:val="left" w:pos="8091"/>
        </w:tabs>
        <w:spacing w:line="360" w:lineRule="auto"/>
        <w:ind w:left="851"/>
        <w:jc w:val="right"/>
        <w:rPr>
          <w:b/>
          <w:color w:val="000000"/>
          <w:sz w:val="28"/>
          <w:szCs w:val="28"/>
        </w:rPr>
      </w:pPr>
    </w:p>
    <w:p w:rsidR="00D31688" w:rsidRDefault="00841CFA">
      <w:pPr>
        <w:spacing w:line="360" w:lineRule="auto"/>
        <w:ind w:firstLine="851"/>
        <w:jc w:val="center"/>
        <w:rPr>
          <w:b/>
          <w:sz w:val="28"/>
          <w:szCs w:val="28"/>
        </w:rPr>
      </w:pPr>
      <w:r>
        <w:rPr>
          <w:b/>
          <w:sz w:val="28"/>
          <w:szCs w:val="28"/>
        </w:rPr>
        <w:t>Програма тренінгу</w:t>
      </w:r>
    </w:p>
    <w:p w:rsidR="00D31688" w:rsidRDefault="00841CFA">
      <w:pPr>
        <w:spacing w:line="360" w:lineRule="auto"/>
        <w:ind w:firstLine="851"/>
        <w:jc w:val="both"/>
        <w:rPr>
          <w:b/>
          <w:sz w:val="28"/>
          <w:szCs w:val="28"/>
        </w:rPr>
      </w:pPr>
      <w:r>
        <w:rPr>
          <w:b/>
          <w:sz w:val="28"/>
          <w:szCs w:val="28"/>
        </w:rPr>
        <w:t>ЗМІСТОВИЙ МОДУЛЬ І. Моє здоров’я – мій шлях до успіху.</w:t>
      </w:r>
    </w:p>
    <w:p w:rsidR="00D31688" w:rsidRDefault="00D31688">
      <w:pPr>
        <w:jc w:val="center"/>
        <w:rPr>
          <w:b/>
          <w:sz w:val="24"/>
          <w:szCs w:val="24"/>
          <w:highlight w:val="yellow"/>
        </w:rPr>
      </w:pPr>
    </w:p>
    <w:p w:rsidR="00D31688" w:rsidRDefault="00841CFA">
      <w:pPr>
        <w:spacing w:line="360" w:lineRule="auto"/>
        <w:ind w:firstLine="851"/>
        <w:jc w:val="both"/>
        <w:rPr>
          <w:b/>
          <w:sz w:val="28"/>
          <w:szCs w:val="28"/>
        </w:rPr>
      </w:pPr>
      <w:r>
        <w:rPr>
          <w:b/>
          <w:sz w:val="28"/>
          <w:szCs w:val="28"/>
        </w:rPr>
        <w:t>Передовою думкою нашого з Вами тренінгового заняття є:</w:t>
      </w:r>
    </w:p>
    <w:p w:rsidR="00D31688" w:rsidRDefault="00841CFA">
      <w:pPr>
        <w:spacing w:line="360" w:lineRule="auto"/>
        <w:ind w:firstLine="851"/>
        <w:jc w:val="both"/>
        <w:rPr>
          <w:i/>
          <w:sz w:val="28"/>
          <w:szCs w:val="28"/>
        </w:rPr>
      </w:pPr>
      <w:r>
        <w:rPr>
          <w:i/>
          <w:sz w:val="28"/>
          <w:szCs w:val="28"/>
        </w:rPr>
        <w:t>(на екрані плазми)</w:t>
      </w:r>
    </w:p>
    <w:p w:rsidR="00D31688" w:rsidRDefault="00841CFA">
      <w:pPr>
        <w:spacing w:line="360" w:lineRule="auto"/>
        <w:ind w:firstLine="851"/>
        <w:jc w:val="both"/>
        <w:rPr>
          <w:i/>
          <w:sz w:val="28"/>
          <w:szCs w:val="28"/>
        </w:rPr>
      </w:pPr>
      <w:r>
        <w:rPr>
          <w:i/>
          <w:sz w:val="28"/>
          <w:szCs w:val="28"/>
        </w:rPr>
        <w:t>«Людина – найдосконаліше творіння природи. Відомо, що головна мета її життя – щастя. Але до нього веде лише одна дорога – міцне здоров’я, без якого не може бути справжнього і повного щастя.»</w:t>
      </w:r>
    </w:p>
    <w:p w:rsidR="00D31688" w:rsidRDefault="00841CFA">
      <w:pPr>
        <w:spacing w:line="360" w:lineRule="auto"/>
        <w:ind w:firstLine="851"/>
        <w:jc w:val="both"/>
        <w:rPr>
          <w:sz w:val="28"/>
          <w:szCs w:val="28"/>
        </w:rPr>
      </w:pPr>
      <w:r>
        <w:rPr>
          <w:i/>
          <w:sz w:val="28"/>
          <w:szCs w:val="28"/>
        </w:rPr>
        <w:t>Здоров’я нації сьогодні</w:t>
      </w:r>
      <w:r>
        <w:rPr>
          <w:sz w:val="28"/>
          <w:szCs w:val="28"/>
        </w:rPr>
        <w:t xml:space="preserve"> – показник цивілізованості держави, який відбиває рівень соціально-економічного розвитку суспільства. Згідно з резолюцією ООН від 1997 року здоров’я населення вважається головним критерієм доцільності й ефективності всіх сфер господарської діяльності.</w:t>
      </w:r>
    </w:p>
    <w:p w:rsidR="00D31688" w:rsidRDefault="00841CFA">
      <w:pPr>
        <w:spacing w:line="360" w:lineRule="auto"/>
        <w:ind w:firstLine="851"/>
        <w:jc w:val="both"/>
        <w:rPr>
          <w:sz w:val="28"/>
          <w:szCs w:val="28"/>
        </w:rPr>
      </w:pPr>
      <w:r>
        <w:rPr>
          <w:sz w:val="28"/>
          <w:szCs w:val="28"/>
        </w:rPr>
        <w:t xml:space="preserve">Сучасне життя з його багаточисленними труднощами як економічного, так і психологічного характеру, вимагає від людини будь-якої професії напруження всіх її моральних і фізичних сил. </w:t>
      </w:r>
    </w:p>
    <w:p w:rsidR="00D31688" w:rsidRDefault="00841CFA">
      <w:pPr>
        <w:spacing w:line="360" w:lineRule="auto"/>
        <w:ind w:firstLine="851"/>
        <w:jc w:val="both"/>
        <w:rPr>
          <w:sz w:val="28"/>
          <w:szCs w:val="28"/>
        </w:rPr>
      </w:pPr>
      <w:r>
        <w:rPr>
          <w:i/>
          <w:sz w:val="28"/>
          <w:szCs w:val="28"/>
        </w:rPr>
        <w:t>Освітяни</w:t>
      </w:r>
      <w:r>
        <w:rPr>
          <w:sz w:val="28"/>
          <w:szCs w:val="28"/>
        </w:rPr>
        <w:t xml:space="preserve"> знаходяться у найбільш важкій стресогенній ситуації: вони витримують складні навантаження у зв’язку з тим, що їх праця навіть у стабільні часи, відрізняється високою емоційною напругою та насиченістю стресами. Негативні психологічні стани педагогів знижують ефективність виховання та навчання учнів, підвищують конфліктність у стосунках з вихованцями, батьками, колегами, сприяють виникненню та закріпленню у структурі характеру і професійних якостях негативних рис, руйнують психічне здоров’я.</w:t>
      </w:r>
    </w:p>
    <w:p w:rsidR="00D31688" w:rsidRDefault="00841CFA">
      <w:pPr>
        <w:spacing w:line="360" w:lineRule="auto"/>
        <w:ind w:firstLine="851"/>
        <w:jc w:val="both"/>
        <w:rPr>
          <w:sz w:val="28"/>
          <w:szCs w:val="28"/>
        </w:rPr>
      </w:pPr>
      <w:r>
        <w:rPr>
          <w:i/>
          <w:sz w:val="28"/>
          <w:szCs w:val="28"/>
        </w:rPr>
        <w:t>Збереження психологічного і фізичного благополуччя педагога</w:t>
      </w:r>
      <w:r>
        <w:rPr>
          <w:sz w:val="28"/>
          <w:szCs w:val="28"/>
        </w:rPr>
        <w:t xml:space="preserve"> є необхідною умовою підвищення якості освітнього процесу, в окремому випадку, а також підвищення якості життя кожного педпрацівника. </w:t>
      </w:r>
    </w:p>
    <w:p w:rsidR="00D31688" w:rsidRDefault="00D31688">
      <w:pPr>
        <w:spacing w:line="360" w:lineRule="auto"/>
        <w:ind w:firstLine="851"/>
        <w:jc w:val="both"/>
        <w:rPr>
          <w:b/>
          <w:sz w:val="28"/>
          <w:szCs w:val="28"/>
        </w:rPr>
      </w:pPr>
    </w:p>
    <w:p w:rsidR="00D31688" w:rsidRDefault="00841CFA">
      <w:pPr>
        <w:spacing w:line="360" w:lineRule="auto"/>
        <w:ind w:firstLine="851"/>
        <w:jc w:val="both"/>
        <w:rPr>
          <w:b/>
          <w:sz w:val="28"/>
          <w:szCs w:val="28"/>
        </w:rPr>
      </w:pPr>
      <w:r>
        <w:rPr>
          <w:b/>
          <w:sz w:val="28"/>
          <w:szCs w:val="28"/>
        </w:rPr>
        <w:t>ОРГАНІЗАЦІЙНИЙ МОМЕНТ</w:t>
      </w:r>
    </w:p>
    <w:p w:rsidR="00D31688" w:rsidRDefault="00841CFA">
      <w:pPr>
        <w:spacing w:line="360" w:lineRule="auto"/>
        <w:ind w:firstLine="851"/>
        <w:jc w:val="both"/>
        <w:rPr>
          <w:sz w:val="28"/>
          <w:szCs w:val="28"/>
        </w:rPr>
      </w:pPr>
      <w:r>
        <w:rPr>
          <w:b/>
          <w:sz w:val="28"/>
          <w:szCs w:val="28"/>
        </w:rPr>
        <w:t>Тренер</w:t>
      </w:r>
      <w:r>
        <w:rPr>
          <w:sz w:val="28"/>
          <w:szCs w:val="28"/>
        </w:rPr>
        <w:t xml:space="preserve">. Насамперед утворімо робочі групи, за допомогою конвертів. </w:t>
      </w:r>
      <w:r>
        <w:rPr>
          <w:sz w:val="28"/>
          <w:szCs w:val="28"/>
        </w:rPr>
        <w:lastRenderedPageBreak/>
        <w:t>Займіть місце, будь ласка, відповідно до обраних силуетів. Так, сьогодні на тренінговому занятті працюють групи за назвами: «Прометей», «Гефест», «Володарі вогню» та «Володарі металу».</w:t>
      </w:r>
    </w:p>
    <w:p w:rsidR="00D31688" w:rsidRDefault="00D31688">
      <w:pPr>
        <w:spacing w:line="360" w:lineRule="auto"/>
        <w:ind w:firstLine="851"/>
        <w:jc w:val="both"/>
        <w:rPr>
          <w:b/>
          <w:sz w:val="28"/>
          <w:szCs w:val="28"/>
        </w:rPr>
      </w:pPr>
    </w:p>
    <w:p w:rsidR="00D31688" w:rsidRDefault="00841CFA">
      <w:pPr>
        <w:spacing w:line="360" w:lineRule="auto"/>
        <w:ind w:firstLine="851"/>
        <w:jc w:val="both"/>
        <w:rPr>
          <w:sz w:val="28"/>
          <w:szCs w:val="28"/>
        </w:rPr>
      </w:pPr>
      <w:r>
        <w:rPr>
          <w:b/>
          <w:sz w:val="28"/>
          <w:szCs w:val="28"/>
        </w:rPr>
        <w:t>ЗНАЙОМСТВО. ВПРАВА «ЗАКІНЧІТЬ ФРАЗУ…»</w:t>
      </w:r>
    </w:p>
    <w:p w:rsidR="00D31688" w:rsidRDefault="00841CFA">
      <w:pPr>
        <w:spacing w:line="360" w:lineRule="auto"/>
        <w:ind w:firstLine="851"/>
        <w:jc w:val="both"/>
        <w:rPr>
          <w:i/>
          <w:sz w:val="28"/>
          <w:szCs w:val="28"/>
        </w:rPr>
      </w:pPr>
      <w:r>
        <w:rPr>
          <w:b/>
          <w:i/>
          <w:sz w:val="28"/>
          <w:szCs w:val="28"/>
        </w:rPr>
        <w:t>Мета:</w:t>
      </w:r>
      <w:r>
        <w:rPr>
          <w:sz w:val="28"/>
          <w:szCs w:val="28"/>
        </w:rPr>
        <w:t xml:space="preserve"> </w:t>
      </w:r>
      <w:r>
        <w:rPr>
          <w:i/>
          <w:sz w:val="28"/>
          <w:szCs w:val="28"/>
        </w:rPr>
        <w:t>знайомство учасників один з одним у легкій ігровій формі; налагодження контакту, розширення відомостей про присутніх, позитивні емоції, підготовка до взаємодії; зняття напруги, створення відповідної атмосфери і настрою; надання учасникам можливості для позитивного саморозкриття, пошуку, представлення і усвідомлення своїх сильних якостей; рефлексія.</w:t>
      </w:r>
    </w:p>
    <w:p w:rsidR="00D31688" w:rsidRDefault="00841CFA">
      <w:pPr>
        <w:spacing w:line="360" w:lineRule="auto"/>
        <w:ind w:firstLine="851"/>
        <w:jc w:val="both"/>
        <w:rPr>
          <w:sz w:val="28"/>
          <w:szCs w:val="28"/>
        </w:rPr>
      </w:pPr>
      <w:r>
        <w:rPr>
          <w:b/>
          <w:sz w:val="28"/>
          <w:szCs w:val="28"/>
        </w:rPr>
        <w:t>Тренер</w:t>
      </w:r>
      <w:r>
        <w:rPr>
          <w:sz w:val="28"/>
          <w:szCs w:val="28"/>
        </w:rPr>
        <w:t>. А перш ніж розпочати нашу роботу, пропоную всім познайомитися надзвичайно цікавим чином, за допомогою предмета, який всім Вам дуже добре знайомий.</w:t>
      </w:r>
    </w:p>
    <w:p w:rsidR="00D31688" w:rsidRDefault="00841CFA">
      <w:pPr>
        <w:spacing w:line="360" w:lineRule="auto"/>
        <w:ind w:firstLine="851"/>
        <w:jc w:val="both"/>
        <w:rPr>
          <w:i/>
          <w:sz w:val="28"/>
          <w:szCs w:val="28"/>
        </w:rPr>
      </w:pPr>
      <w:r>
        <w:rPr>
          <w:b/>
          <w:i/>
          <w:sz w:val="28"/>
          <w:szCs w:val="28"/>
        </w:rPr>
        <w:t xml:space="preserve">Можливий коментар тренера. </w:t>
      </w:r>
      <w:r>
        <w:rPr>
          <w:sz w:val="28"/>
          <w:szCs w:val="28"/>
        </w:rPr>
        <w:t xml:space="preserve">Кожен учасник по черзі передає відповідний до професійної діяльності предмет, приміром, електрод, називає своє ім’я і говорить фразу, що починається зі слів: </w:t>
      </w:r>
      <w:r>
        <w:rPr>
          <w:i/>
          <w:sz w:val="28"/>
          <w:szCs w:val="28"/>
        </w:rPr>
        <w:t>«Я пишаюся своєю професією, тому що…».</w:t>
      </w:r>
    </w:p>
    <w:p w:rsidR="00D31688" w:rsidRDefault="00841CFA">
      <w:pPr>
        <w:spacing w:line="360" w:lineRule="auto"/>
        <w:ind w:firstLine="851"/>
        <w:jc w:val="both"/>
        <w:rPr>
          <w:sz w:val="28"/>
          <w:szCs w:val="28"/>
        </w:rPr>
      </w:pPr>
      <w:r>
        <w:rPr>
          <w:b/>
          <w:sz w:val="28"/>
          <w:szCs w:val="28"/>
        </w:rPr>
        <w:t>Тренер</w:t>
      </w:r>
      <w:r>
        <w:rPr>
          <w:sz w:val="28"/>
          <w:szCs w:val="28"/>
        </w:rPr>
        <w:t>. Всі Ви різні, приїхали з різних куточків нашої країни, але є те, що Вас об’єднує, це Ваша професія, сфера Вашої діяльності.</w:t>
      </w:r>
    </w:p>
    <w:p w:rsidR="00D31688" w:rsidRDefault="00D31688">
      <w:pPr>
        <w:spacing w:line="360" w:lineRule="auto"/>
        <w:ind w:firstLine="851"/>
        <w:jc w:val="both"/>
        <w:rPr>
          <w:b/>
          <w:sz w:val="28"/>
          <w:szCs w:val="28"/>
        </w:rPr>
      </w:pPr>
    </w:p>
    <w:p w:rsidR="00D31688" w:rsidRDefault="00841CFA">
      <w:pPr>
        <w:spacing w:line="360" w:lineRule="auto"/>
        <w:ind w:firstLine="851"/>
        <w:jc w:val="both"/>
        <w:rPr>
          <w:b/>
          <w:sz w:val="28"/>
          <w:szCs w:val="28"/>
        </w:rPr>
      </w:pPr>
      <w:r>
        <w:rPr>
          <w:b/>
          <w:sz w:val="28"/>
          <w:szCs w:val="28"/>
        </w:rPr>
        <w:t>ВИЗНАЧЕННЯ ОЧІКУВАНЬ УЧАСНИКІВ ВІД ЗАНЯТТЯ</w:t>
      </w:r>
    </w:p>
    <w:p w:rsidR="00D31688" w:rsidRDefault="00841CFA">
      <w:pPr>
        <w:spacing w:line="360" w:lineRule="auto"/>
        <w:ind w:firstLine="851"/>
        <w:jc w:val="both"/>
        <w:rPr>
          <w:i/>
          <w:sz w:val="28"/>
          <w:szCs w:val="28"/>
        </w:rPr>
      </w:pPr>
      <w:r>
        <w:rPr>
          <w:i/>
          <w:sz w:val="28"/>
          <w:szCs w:val="28"/>
        </w:rPr>
        <w:t>(супроводжуючий фон музичного релаксу)</w:t>
      </w:r>
    </w:p>
    <w:p w:rsidR="00D31688" w:rsidRDefault="00841CFA">
      <w:pPr>
        <w:spacing w:line="360" w:lineRule="auto"/>
        <w:ind w:firstLine="851"/>
        <w:jc w:val="both"/>
        <w:rPr>
          <w:i/>
          <w:sz w:val="28"/>
          <w:szCs w:val="28"/>
        </w:rPr>
      </w:pPr>
      <w:r>
        <w:rPr>
          <w:b/>
          <w:i/>
          <w:sz w:val="28"/>
          <w:szCs w:val="28"/>
        </w:rPr>
        <w:t>Мета:</w:t>
      </w:r>
      <w:r>
        <w:rPr>
          <w:sz w:val="28"/>
          <w:szCs w:val="28"/>
        </w:rPr>
        <w:t xml:space="preserve"> </w:t>
      </w:r>
      <w:r>
        <w:rPr>
          <w:i/>
          <w:sz w:val="28"/>
          <w:szCs w:val="28"/>
        </w:rPr>
        <w:t>надання можливості учасникам визначити свої очікування та сподівання щодо проблематики заняття; допомога показати учасникам, чим вони відрізняються або схожі один на одного; розвиток ассертивності та емпатії учасників.</w:t>
      </w:r>
    </w:p>
    <w:p w:rsidR="00D31688" w:rsidRDefault="00841CFA">
      <w:pPr>
        <w:spacing w:line="360" w:lineRule="auto"/>
        <w:ind w:firstLine="851"/>
        <w:jc w:val="both"/>
        <w:rPr>
          <w:sz w:val="28"/>
          <w:szCs w:val="28"/>
        </w:rPr>
      </w:pPr>
      <w:r>
        <w:rPr>
          <w:b/>
          <w:sz w:val="28"/>
          <w:szCs w:val="28"/>
        </w:rPr>
        <w:t>Тренер</w:t>
      </w:r>
      <w:r>
        <w:rPr>
          <w:sz w:val="28"/>
          <w:szCs w:val="28"/>
        </w:rPr>
        <w:t>. Мені дуже цікаво дізнатися, що Ви очікуєте від сьогоднішнього заняття.</w:t>
      </w:r>
    </w:p>
    <w:p w:rsidR="00D31688" w:rsidRDefault="00841CFA">
      <w:pPr>
        <w:spacing w:line="360" w:lineRule="auto"/>
        <w:ind w:firstLine="851"/>
        <w:jc w:val="both"/>
        <w:rPr>
          <w:sz w:val="28"/>
          <w:szCs w:val="28"/>
        </w:rPr>
      </w:pPr>
      <w:r>
        <w:rPr>
          <w:b/>
          <w:i/>
          <w:sz w:val="28"/>
          <w:szCs w:val="28"/>
        </w:rPr>
        <w:lastRenderedPageBreak/>
        <w:t xml:space="preserve">Можливий коментар тренера. </w:t>
      </w:r>
      <w:r>
        <w:rPr>
          <w:sz w:val="28"/>
          <w:szCs w:val="28"/>
        </w:rPr>
        <w:t>Учасникам роздають жовто-блакитні прапорці України. Тренер просить написати на них що саме учасники очікують від тренінгу. Після цього кожен учасник зачитує, що він написав і клеїть свій прапорець на карті України, на область, з якої приїхав.</w:t>
      </w:r>
    </w:p>
    <w:p w:rsidR="00D31688" w:rsidRDefault="00841CFA">
      <w:pPr>
        <w:spacing w:line="360" w:lineRule="auto"/>
        <w:ind w:firstLine="851"/>
        <w:jc w:val="both"/>
        <w:rPr>
          <w:sz w:val="28"/>
          <w:szCs w:val="28"/>
        </w:rPr>
      </w:pPr>
      <w:r>
        <w:rPr>
          <w:b/>
          <w:sz w:val="28"/>
          <w:szCs w:val="28"/>
        </w:rPr>
        <w:t>Тренер</w:t>
      </w:r>
      <w:r>
        <w:rPr>
          <w:sz w:val="28"/>
          <w:szCs w:val="28"/>
        </w:rPr>
        <w:t>. Як бачимо, хоча всі ми різні, та більшість із нас мають схожі очікування і налаштовані на позитивну та плідну співпрацю.</w:t>
      </w:r>
    </w:p>
    <w:p w:rsidR="00D31688" w:rsidRDefault="00D31688">
      <w:pPr>
        <w:spacing w:line="360" w:lineRule="auto"/>
        <w:ind w:firstLine="851"/>
        <w:jc w:val="both"/>
        <w:rPr>
          <w:b/>
          <w:sz w:val="28"/>
          <w:szCs w:val="28"/>
        </w:rPr>
      </w:pPr>
    </w:p>
    <w:p w:rsidR="00D31688" w:rsidRDefault="00841CFA">
      <w:pPr>
        <w:spacing w:line="360" w:lineRule="auto"/>
        <w:ind w:firstLine="851"/>
        <w:jc w:val="both"/>
        <w:rPr>
          <w:b/>
          <w:sz w:val="28"/>
          <w:szCs w:val="28"/>
        </w:rPr>
      </w:pPr>
      <w:r>
        <w:rPr>
          <w:b/>
          <w:sz w:val="28"/>
          <w:szCs w:val="28"/>
        </w:rPr>
        <w:t>ПРАВИЛА РОБОТИ ГРУПИ</w:t>
      </w:r>
    </w:p>
    <w:p w:rsidR="00D31688" w:rsidRDefault="00841CFA">
      <w:pPr>
        <w:spacing w:line="360" w:lineRule="auto"/>
        <w:ind w:firstLine="851"/>
        <w:jc w:val="both"/>
        <w:rPr>
          <w:i/>
          <w:sz w:val="28"/>
          <w:szCs w:val="28"/>
        </w:rPr>
      </w:pPr>
      <w:r>
        <w:rPr>
          <w:b/>
          <w:i/>
          <w:sz w:val="28"/>
          <w:szCs w:val="28"/>
        </w:rPr>
        <w:t>Мета:</w:t>
      </w:r>
      <w:r>
        <w:rPr>
          <w:sz w:val="28"/>
          <w:szCs w:val="28"/>
        </w:rPr>
        <w:t xml:space="preserve"> </w:t>
      </w:r>
      <w:r>
        <w:rPr>
          <w:i/>
          <w:sz w:val="28"/>
          <w:szCs w:val="28"/>
        </w:rPr>
        <w:t>акцентування уваги учасників на прийнятті та дотриманні правил роботи на занятті; формування навичок співпраці, доброзичливої атмосфери, засад толерантності шляхом визначення меж власної терпимості та поваги до прав і свобод інших; ефективно та вільно спілкуватись і працювати.</w:t>
      </w:r>
    </w:p>
    <w:p w:rsidR="00D31688" w:rsidRDefault="00841CFA">
      <w:pPr>
        <w:pBdr>
          <w:top w:val="nil"/>
          <w:left w:val="nil"/>
          <w:bottom w:val="nil"/>
          <w:right w:val="nil"/>
          <w:between w:val="nil"/>
        </w:pBdr>
        <w:spacing w:line="360" w:lineRule="auto"/>
        <w:ind w:firstLine="851"/>
        <w:jc w:val="both"/>
        <w:rPr>
          <w:i/>
          <w:color w:val="000000"/>
          <w:sz w:val="28"/>
          <w:szCs w:val="28"/>
        </w:rPr>
      </w:pPr>
      <w:r>
        <w:rPr>
          <w:b/>
          <w:i/>
          <w:color w:val="000000"/>
          <w:sz w:val="28"/>
          <w:szCs w:val="28"/>
        </w:rPr>
        <w:t>До уваги!</w:t>
      </w:r>
      <w:r>
        <w:rPr>
          <w:i/>
          <w:color w:val="000000"/>
          <w:sz w:val="28"/>
          <w:szCs w:val="28"/>
        </w:rPr>
        <w:t xml:space="preserve"> Після того як відбулося знайомство, можна приступити до визначення основних правил психологічного тренінгу. У кожній групі можуть бути свої правила, але ті, які наведені нижче, можна вважати основними, найбільш типовими.</w:t>
      </w:r>
    </w:p>
    <w:p w:rsidR="00D31688" w:rsidRDefault="00841CFA">
      <w:pPr>
        <w:spacing w:line="360" w:lineRule="auto"/>
        <w:ind w:firstLine="851"/>
        <w:jc w:val="both"/>
        <w:rPr>
          <w:b/>
          <w:sz w:val="28"/>
          <w:szCs w:val="28"/>
        </w:rPr>
      </w:pPr>
      <w:r>
        <w:rPr>
          <w:b/>
          <w:sz w:val="28"/>
          <w:szCs w:val="28"/>
        </w:rPr>
        <w:t xml:space="preserve">Тренер. </w:t>
      </w:r>
      <w:r>
        <w:rPr>
          <w:sz w:val="28"/>
          <w:szCs w:val="28"/>
        </w:rPr>
        <w:t xml:space="preserve">Для того, аби ми могли попрацювати з Вами в гарній, позитивній атмосфері, обговорімо та виробимо правила роботи групи, якими маємо керуватися на тренінгу. </w:t>
      </w:r>
    </w:p>
    <w:p w:rsidR="00D31688" w:rsidRDefault="00841CFA">
      <w:pPr>
        <w:spacing w:line="360" w:lineRule="auto"/>
        <w:ind w:firstLine="851"/>
        <w:jc w:val="both"/>
        <w:rPr>
          <w:b/>
          <w:sz w:val="28"/>
          <w:szCs w:val="28"/>
        </w:rPr>
      </w:pPr>
      <w:r>
        <w:rPr>
          <w:b/>
          <w:i/>
          <w:sz w:val="28"/>
          <w:szCs w:val="28"/>
        </w:rPr>
        <w:t xml:space="preserve">Можливий коментар тренера. </w:t>
      </w:r>
      <w:r>
        <w:rPr>
          <w:sz w:val="28"/>
          <w:szCs w:val="28"/>
        </w:rPr>
        <w:t xml:space="preserve">Тренер звертається до групи з питанням: «Для чого в нашому житті існують правила?». </w:t>
      </w:r>
    </w:p>
    <w:p w:rsidR="00D31688" w:rsidRDefault="00841CFA">
      <w:pPr>
        <w:spacing w:line="360" w:lineRule="auto"/>
        <w:ind w:firstLine="851"/>
        <w:jc w:val="both"/>
        <w:rPr>
          <w:i/>
          <w:sz w:val="28"/>
          <w:szCs w:val="28"/>
        </w:rPr>
      </w:pPr>
      <w:r>
        <w:rPr>
          <w:sz w:val="28"/>
          <w:szCs w:val="28"/>
        </w:rPr>
        <w:t>Тренер і учасники пропонують правила роботи, кожне з яких обговорюється і приймається всією тренінговою групою та записуються на плакаті фліпчарт-дошки, наприклад:</w:t>
      </w:r>
    </w:p>
    <w:p w:rsidR="00D31688" w:rsidRDefault="00841CFA">
      <w:pPr>
        <w:widowControl/>
        <w:numPr>
          <w:ilvl w:val="0"/>
          <w:numId w:val="9"/>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звертання один до одного на ім’я;</w:t>
      </w:r>
    </w:p>
    <w:p w:rsidR="00D31688" w:rsidRDefault="00841CFA">
      <w:pPr>
        <w:widowControl/>
        <w:numPr>
          <w:ilvl w:val="0"/>
          <w:numId w:val="9"/>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активна участь;</w:t>
      </w:r>
    </w:p>
    <w:p w:rsidR="00D31688" w:rsidRDefault="00841CFA">
      <w:pPr>
        <w:widowControl/>
        <w:numPr>
          <w:ilvl w:val="0"/>
          <w:numId w:val="9"/>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спілкування за принципом "тут і зараз".</w:t>
      </w:r>
    </w:p>
    <w:p w:rsidR="00D31688" w:rsidRDefault="00841CFA">
      <w:pPr>
        <w:widowControl/>
        <w:numPr>
          <w:ilvl w:val="0"/>
          <w:numId w:val="9"/>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толерантність у спілкуванні;</w:t>
      </w:r>
    </w:p>
    <w:p w:rsidR="00D31688" w:rsidRDefault="00841CFA">
      <w:pPr>
        <w:widowControl/>
        <w:numPr>
          <w:ilvl w:val="0"/>
          <w:numId w:val="9"/>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персоніфікація висловлювань;</w:t>
      </w:r>
    </w:p>
    <w:p w:rsidR="00D31688" w:rsidRDefault="00841CFA">
      <w:pPr>
        <w:widowControl/>
        <w:numPr>
          <w:ilvl w:val="0"/>
          <w:numId w:val="9"/>
        </w:numPr>
        <w:pBdr>
          <w:top w:val="nil"/>
          <w:left w:val="nil"/>
          <w:bottom w:val="nil"/>
          <w:right w:val="nil"/>
          <w:between w:val="nil"/>
        </w:pBdr>
        <w:spacing w:line="360" w:lineRule="auto"/>
        <w:ind w:left="0" w:firstLine="851"/>
        <w:jc w:val="both"/>
        <w:rPr>
          <w:color w:val="000000"/>
          <w:sz w:val="28"/>
          <w:szCs w:val="28"/>
        </w:rPr>
      </w:pPr>
      <w:r>
        <w:rPr>
          <w:color w:val="000000"/>
          <w:sz w:val="28"/>
          <w:szCs w:val="28"/>
        </w:rPr>
        <w:lastRenderedPageBreak/>
        <w:t>правило «піднятої руки»;</w:t>
      </w:r>
    </w:p>
    <w:p w:rsidR="00D31688" w:rsidRDefault="00841CFA">
      <w:pPr>
        <w:widowControl/>
        <w:numPr>
          <w:ilvl w:val="0"/>
          <w:numId w:val="9"/>
        </w:numPr>
        <w:pBdr>
          <w:top w:val="nil"/>
          <w:left w:val="nil"/>
          <w:bottom w:val="nil"/>
          <w:right w:val="nil"/>
          <w:between w:val="nil"/>
        </w:pBdr>
        <w:spacing w:line="360" w:lineRule="auto"/>
        <w:ind w:left="0" w:firstLine="851"/>
        <w:rPr>
          <w:color w:val="000000"/>
          <w:sz w:val="28"/>
          <w:szCs w:val="28"/>
        </w:rPr>
      </w:pPr>
      <w:r>
        <w:rPr>
          <w:color w:val="000000"/>
          <w:sz w:val="28"/>
          <w:szCs w:val="28"/>
        </w:rPr>
        <w:t>правило «мобільної тиші»;</w:t>
      </w:r>
    </w:p>
    <w:p w:rsidR="00D31688" w:rsidRDefault="00841CFA">
      <w:pPr>
        <w:widowControl/>
        <w:numPr>
          <w:ilvl w:val="0"/>
          <w:numId w:val="9"/>
        </w:numPr>
        <w:pBdr>
          <w:top w:val="nil"/>
          <w:left w:val="nil"/>
          <w:bottom w:val="nil"/>
          <w:right w:val="nil"/>
          <w:between w:val="nil"/>
        </w:pBdr>
        <w:spacing w:line="360" w:lineRule="auto"/>
        <w:ind w:left="0" w:firstLine="851"/>
        <w:rPr>
          <w:color w:val="000000"/>
          <w:sz w:val="28"/>
          <w:szCs w:val="28"/>
        </w:rPr>
      </w:pPr>
      <w:r>
        <w:rPr>
          <w:color w:val="000000"/>
          <w:sz w:val="28"/>
          <w:szCs w:val="28"/>
        </w:rPr>
        <w:t>правило "СТОП";</w:t>
      </w:r>
    </w:p>
    <w:p w:rsidR="00D31688" w:rsidRDefault="00841CFA">
      <w:pPr>
        <w:widowControl/>
        <w:numPr>
          <w:ilvl w:val="0"/>
          <w:numId w:val="9"/>
        </w:numPr>
        <w:pBdr>
          <w:top w:val="nil"/>
          <w:left w:val="nil"/>
          <w:bottom w:val="nil"/>
          <w:right w:val="nil"/>
          <w:between w:val="nil"/>
        </w:pBdr>
        <w:spacing w:line="360" w:lineRule="auto"/>
        <w:ind w:left="0" w:firstLine="851"/>
        <w:rPr>
          <w:color w:val="000000"/>
          <w:sz w:val="28"/>
          <w:szCs w:val="28"/>
        </w:rPr>
      </w:pPr>
      <w:r>
        <w:rPr>
          <w:color w:val="000000"/>
          <w:sz w:val="28"/>
          <w:szCs w:val="28"/>
        </w:rPr>
        <w:t>право тренера тощо.…</w:t>
      </w:r>
    </w:p>
    <w:p w:rsidR="00D31688" w:rsidRDefault="00841CFA">
      <w:pPr>
        <w:pBdr>
          <w:top w:val="nil"/>
          <w:left w:val="nil"/>
          <w:bottom w:val="nil"/>
          <w:right w:val="nil"/>
          <w:between w:val="nil"/>
        </w:pBdr>
        <w:spacing w:line="360" w:lineRule="auto"/>
        <w:ind w:firstLine="851"/>
        <w:jc w:val="both"/>
        <w:rPr>
          <w:i/>
          <w:color w:val="000000"/>
          <w:sz w:val="28"/>
          <w:szCs w:val="28"/>
        </w:rPr>
      </w:pPr>
      <w:r>
        <w:rPr>
          <w:b/>
          <w:i/>
          <w:color w:val="000000"/>
          <w:sz w:val="28"/>
          <w:szCs w:val="28"/>
        </w:rPr>
        <w:t>Рекомендації:</w:t>
      </w:r>
      <w:r>
        <w:rPr>
          <w:color w:val="000000"/>
          <w:sz w:val="28"/>
          <w:szCs w:val="28"/>
        </w:rPr>
        <w:t xml:space="preserve"> </w:t>
      </w:r>
      <w:r>
        <w:rPr>
          <w:i/>
          <w:color w:val="000000"/>
          <w:sz w:val="28"/>
          <w:szCs w:val="28"/>
        </w:rPr>
        <w:t>пропонуючи правило, необхідно його колективне обговорення і тільки у випадку стовідсоткового прийняття членами даної групи, воно приймається. Необхідно наголосити на тому, що порушувати правила, прийняті всією групою, не можна. Також слід обговорити можливе покарання за недотримання цих правил. Після того, як тренер розповість правила, члени групи можуть запропонувати свої правила, які також приймаються тільки в разі згоди з ними всіх членів групи.</w:t>
      </w:r>
    </w:p>
    <w:p w:rsidR="00D31688" w:rsidRDefault="00841CFA">
      <w:pPr>
        <w:pBdr>
          <w:top w:val="nil"/>
          <w:left w:val="nil"/>
          <w:bottom w:val="nil"/>
          <w:right w:val="nil"/>
          <w:between w:val="nil"/>
        </w:pBdr>
        <w:spacing w:line="360" w:lineRule="auto"/>
        <w:ind w:firstLine="851"/>
        <w:jc w:val="both"/>
        <w:rPr>
          <w:color w:val="000000"/>
          <w:sz w:val="28"/>
          <w:szCs w:val="28"/>
        </w:rPr>
      </w:pPr>
      <w:r>
        <w:rPr>
          <w:b/>
          <w:color w:val="000000"/>
          <w:sz w:val="28"/>
          <w:szCs w:val="28"/>
        </w:rPr>
        <w:t>Тренер</w:t>
      </w:r>
      <w:r>
        <w:rPr>
          <w:color w:val="000000"/>
          <w:sz w:val="28"/>
          <w:szCs w:val="28"/>
        </w:rPr>
        <w:t>. Дійсно, правила потрібні, особливо для створення такої атмосфери, щоб кожен із нас з Вами міг відкрито висловлюватися і виражати свої почуття і погляди; отримував інформацію та не заважав отримувати інформацію іншим тощо.</w:t>
      </w:r>
    </w:p>
    <w:p w:rsidR="00D31688" w:rsidRDefault="00841CFA">
      <w:pPr>
        <w:spacing w:line="360" w:lineRule="auto"/>
        <w:ind w:firstLine="851"/>
        <w:jc w:val="both"/>
        <w:rPr>
          <w:b/>
          <w:i/>
          <w:sz w:val="28"/>
          <w:szCs w:val="28"/>
        </w:rPr>
      </w:pPr>
      <w:r>
        <w:rPr>
          <w:b/>
          <w:i/>
          <w:sz w:val="28"/>
          <w:szCs w:val="28"/>
        </w:rPr>
        <w:t xml:space="preserve">До уваги! </w:t>
      </w:r>
      <w:r>
        <w:rPr>
          <w:i/>
          <w:sz w:val="28"/>
          <w:szCs w:val="28"/>
        </w:rPr>
        <w:t>Заохочуйте учасників!</w:t>
      </w:r>
    </w:p>
    <w:p w:rsidR="00D31688" w:rsidRDefault="00D31688">
      <w:pPr>
        <w:pBdr>
          <w:top w:val="nil"/>
          <w:left w:val="nil"/>
          <w:bottom w:val="nil"/>
          <w:right w:val="nil"/>
          <w:between w:val="nil"/>
        </w:pBdr>
        <w:spacing w:line="360" w:lineRule="auto"/>
        <w:ind w:firstLine="851"/>
        <w:jc w:val="center"/>
        <w:rPr>
          <w:b/>
          <w:color w:val="000000"/>
          <w:sz w:val="28"/>
          <w:szCs w:val="28"/>
        </w:rPr>
      </w:pPr>
    </w:p>
    <w:p w:rsidR="00D31688" w:rsidRDefault="00841CFA">
      <w:pPr>
        <w:pBdr>
          <w:top w:val="nil"/>
          <w:left w:val="nil"/>
          <w:bottom w:val="nil"/>
          <w:right w:val="nil"/>
          <w:between w:val="nil"/>
        </w:pBdr>
        <w:spacing w:line="360" w:lineRule="auto"/>
        <w:ind w:firstLine="851"/>
        <w:jc w:val="center"/>
        <w:rPr>
          <w:b/>
          <w:color w:val="000000"/>
          <w:sz w:val="28"/>
          <w:szCs w:val="28"/>
        </w:rPr>
      </w:pPr>
      <w:r>
        <w:rPr>
          <w:b/>
          <w:color w:val="000000"/>
          <w:sz w:val="28"/>
          <w:szCs w:val="28"/>
        </w:rPr>
        <w:t>ІІ. ОСНОВНА ЧАСТИНА</w:t>
      </w:r>
    </w:p>
    <w:p w:rsidR="00D31688" w:rsidRDefault="00D31688">
      <w:pPr>
        <w:pBdr>
          <w:top w:val="nil"/>
          <w:left w:val="nil"/>
          <w:bottom w:val="nil"/>
          <w:right w:val="nil"/>
          <w:between w:val="nil"/>
        </w:pBdr>
        <w:spacing w:line="360" w:lineRule="auto"/>
        <w:ind w:firstLine="851"/>
        <w:jc w:val="both"/>
        <w:rPr>
          <w:b/>
          <w:color w:val="000000"/>
          <w:sz w:val="28"/>
          <w:szCs w:val="28"/>
        </w:rPr>
      </w:pPr>
    </w:p>
    <w:p w:rsidR="00D31688" w:rsidRDefault="00841CFA">
      <w:pPr>
        <w:pBdr>
          <w:top w:val="nil"/>
          <w:left w:val="nil"/>
          <w:bottom w:val="nil"/>
          <w:right w:val="nil"/>
          <w:between w:val="nil"/>
        </w:pBdr>
        <w:spacing w:line="360" w:lineRule="auto"/>
        <w:ind w:firstLine="851"/>
        <w:jc w:val="both"/>
        <w:rPr>
          <w:b/>
          <w:color w:val="000000"/>
          <w:sz w:val="28"/>
          <w:szCs w:val="28"/>
        </w:rPr>
      </w:pPr>
      <w:r>
        <w:rPr>
          <w:b/>
          <w:color w:val="000000"/>
          <w:sz w:val="28"/>
          <w:szCs w:val="28"/>
        </w:rPr>
        <w:t>ВІДЕО-ПРИТЧА ПРО ЗДОРОВ’Я</w:t>
      </w:r>
    </w:p>
    <w:p w:rsidR="00D31688" w:rsidRDefault="00841CFA">
      <w:pPr>
        <w:pBdr>
          <w:top w:val="nil"/>
          <w:left w:val="nil"/>
          <w:bottom w:val="nil"/>
          <w:right w:val="nil"/>
          <w:between w:val="nil"/>
        </w:pBdr>
        <w:spacing w:line="360" w:lineRule="auto"/>
        <w:ind w:firstLine="851"/>
        <w:jc w:val="both"/>
        <w:rPr>
          <w:i/>
          <w:color w:val="000000"/>
          <w:sz w:val="28"/>
          <w:szCs w:val="28"/>
        </w:rPr>
      </w:pPr>
      <w:r>
        <w:rPr>
          <w:b/>
          <w:i/>
          <w:color w:val="000000"/>
          <w:sz w:val="28"/>
          <w:szCs w:val="28"/>
        </w:rPr>
        <w:t>До уваги!</w:t>
      </w:r>
      <w:r>
        <w:rPr>
          <w:i/>
          <w:color w:val="000000"/>
          <w:sz w:val="28"/>
          <w:szCs w:val="28"/>
        </w:rPr>
        <w:t xml:space="preserve"> Посилання на відео розміщене у списку використаних джерел.</w:t>
      </w:r>
    </w:p>
    <w:p w:rsidR="00D31688" w:rsidRDefault="00841CFA">
      <w:pPr>
        <w:spacing w:line="360" w:lineRule="auto"/>
        <w:ind w:firstLine="851"/>
        <w:jc w:val="both"/>
        <w:rPr>
          <w:i/>
          <w:sz w:val="28"/>
          <w:szCs w:val="28"/>
        </w:rPr>
      </w:pPr>
      <w:r>
        <w:rPr>
          <w:b/>
          <w:i/>
          <w:sz w:val="28"/>
          <w:szCs w:val="28"/>
        </w:rPr>
        <w:t>Мета:</w:t>
      </w:r>
      <w:r>
        <w:rPr>
          <w:i/>
          <w:sz w:val="28"/>
          <w:szCs w:val="28"/>
        </w:rPr>
        <w:t xml:space="preserve"> розширення діапазону сприйняття учасниками себе; підвищення відповідальності за власні думки, почуття та дії</w:t>
      </w:r>
      <w:r>
        <w:rPr>
          <w:sz w:val="28"/>
          <w:szCs w:val="28"/>
        </w:rPr>
        <w:t xml:space="preserve">; </w:t>
      </w:r>
      <w:r>
        <w:rPr>
          <w:i/>
          <w:sz w:val="28"/>
          <w:szCs w:val="28"/>
        </w:rPr>
        <w:t>психопрофілактика психологічного здоров’я учасників;</w:t>
      </w:r>
      <w:r>
        <w:rPr>
          <w:sz w:val="28"/>
          <w:szCs w:val="28"/>
        </w:rPr>
        <w:t xml:space="preserve"> </w:t>
      </w:r>
      <w:r>
        <w:rPr>
          <w:i/>
          <w:sz w:val="28"/>
          <w:szCs w:val="28"/>
        </w:rPr>
        <w:t>релаксування учасників; рефлексія.</w:t>
      </w:r>
    </w:p>
    <w:p w:rsidR="00D31688" w:rsidRDefault="00841CFA">
      <w:pPr>
        <w:spacing w:line="360" w:lineRule="auto"/>
        <w:ind w:firstLine="851"/>
        <w:jc w:val="both"/>
        <w:rPr>
          <w:sz w:val="28"/>
          <w:szCs w:val="28"/>
        </w:rPr>
      </w:pPr>
      <w:r>
        <w:rPr>
          <w:b/>
          <w:sz w:val="28"/>
          <w:szCs w:val="28"/>
        </w:rPr>
        <w:t xml:space="preserve">Тренер. </w:t>
      </w:r>
      <w:r>
        <w:rPr>
          <w:sz w:val="28"/>
          <w:szCs w:val="28"/>
        </w:rPr>
        <w:t xml:space="preserve">Отож, ми виробили правила нашої співпраці на тренінгу. Далі у нас перегляд відео-притчі про здоров’я </w:t>
      </w:r>
      <w:r>
        <w:rPr>
          <w:i/>
          <w:sz w:val="28"/>
          <w:szCs w:val="28"/>
        </w:rPr>
        <w:t>(з коментуванням та обговоренням).</w:t>
      </w:r>
    </w:p>
    <w:p w:rsidR="00D31688" w:rsidRDefault="00841CFA">
      <w:pPr>
        <w:spacing w:line="360" w:lineRule="auto"/>
        <w:ind w:firstLine="851"/>
        <w:jc w:val="both"/>
        <w:rPr>
          <w:i/>
          <w:sz w:val="28"/>
          <w:szCs w:val="28"/>
        </w:rPr>
      </w:pPr>
      <w:r>
        <w:rPr>
          <w:b/>
          <w:i/>
          <w:sz w:val="28"/>
          <w:szCs w:val="28"/>
        </w:rPr>
        <w:t>Рефлексія-зворотній зв’язок:</w:t>
      </w:r>
      <w:r>
        <w:rPr>
          <w:i/>
          <w:sz w:val="28"/>
          <w:szCs w:val="28"/>
        </w:rPr>
        <w:t xml:space="preserve"> </w:t>
      </w:r>
    </w:p>
    <w:p w:rsidR="00D31688" w:rsidRDefault="00841CFA">
      <w:pPr>
        <w:widowControl/>
        <w:numPr>
          <w:ilvl w:val="0"/>
          <w:numId w:val="9"/>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Чи згодні ви зі словами даної притчі?</w:t>
      </w:r>
    </w:p>
    <w:p w:rsidR="00D31688" w:rsidRDefault="00D31688">
      <w:pPr>
        <w:pBdr>
          <w:top w:val="nil"/>
          <w:left w:val="nil"/>
          <w:bottom w:val="nil"/>
          <w:right w:val="nil"/>
          <w:between w:val="nil"/>
        </w:pBdr>
        <w:spacing w:line="360" w:lineRule="auto"/>
        <w:ind w:firstLine="851"/>
        <w:jc w:val="both"/>
        <w:rPr>
          <w:b/>
          <w:color w:val="000000"/>
          <w:sz w:val="28"/>
          <w:szCs w:val="28"/>
        </w:rPr>
      </w:pPr>
    </w:p>
    <w:p w:rsidR="00D31688" w:rsidRDefault="00841CFA">
      <w:pPr>
        <w:pBdr>
          <w:top w:val="nil"/>
          <w:left w:val="nil"/>
          <w:bottom w:val="nil"/>
          <w:right w:val="nil"/>
          <w:between w:val="nil"/>
        </w:pBdr>
        <w:spacing w:line="360" w:lineRule="auto"/>
        <w:ind w:firstLine="851"/>
        <w:jc w:val="both"/>
        <w:rPr>
          <w:b/>
          <w:color w:val="000000"/>
          <w:sz w:val="28"/>
          <w:szCs w:val="28"/>
        </w:rPr>
      </w:pPr>
      <w:r>
        <w:rPr>
          <w:b/>
          <w:color w:val="000000"/>
          <w:sz w:val="28"/>
          <w:szCs w:val="28"/>
        </w:rPr>
        <w:lastRenderedPageBreak/>
        <w:t xml:space="preserve">МОЗКОВИЙ ШТУРМ </w:t>
      </w:r>
    </w:p>
    <w:p w:rsidR="00D31688" w:rsidRDefault="00841CFA">
      <w:pPr>
        <w:pBdr>
          <w:top w:val="nil"/>
          <w:left w:val="nil"/>
          <w:bottom w:val="nil"/>
          <w:right w:val="nil"/>
          <w:between w:val="nil"/>
        </w:pBdr>
        <w:spacing w:line="360" w:lineRule="auto"/>
        <w:ind w:firstLine="851"/>
        <w:jc w:val="both"/>
        <w:rPr>
          <w:b/>
          <w:color w:val="000000"/>
          <w:sz w:val="28"/>
          <w:szCs w:val="28"/>
        </w:rPr>
      </w:pPr>
      <w:r>
        <w:rPr>
          <w:b/>
          <w:color w:val="000000"/>
          <w:sz w:val="28"/>
          <w:szCs w:val="28"/>
        </w:rPr>
        <w:t>«ФАКТОРИ РИЗИКУ ТА ЗАХИСТУ ПСИХОЛОГІЧНОГО ЗДОРОВ’Я»</w:t>
      </w:r>
    </w:p>
    <w:p w:rsidR="00D31688" w:rsidRDefault="00841CFA">
      <w:pPr>
        <w:spacing w:line="360" w:lineRule="auto"/>
        <w:ind w:firstLine="851"/>
        <w:jc w:val="both"/>
        <w:rPr>
          <w:i/>
          <w:sz w:val="28"/>
          <w:szCs w:val="28"/>
        </w:rPr>
      </w:pPr>
      <w:r>
        <w:rPr>
          <w:i/>
          <w:sz w:val="28"/>
          <w:szCs w:val="28"/>
        </w:rPr>
        <w:t>(супроводжуючий фон музичного релаксу)</w:t>
      </w:r>
    </w:p>
    <w:p w:rsidR="00D31688" w:rsidRDefault="00841CFA">
      <w:pPr>
        <w:spacing w:line="360" w:lineRule="auto"/>
        <w:ind w:firstLine="851"/>
        <w:jc w:val="both"/>
        <w:rPr>
          <w:i/>
          <w:sz w:val="28"/>
          <w:szCs w:val="28"/>
        </w:rPr>
      </w:pPr>
      <w:r>
        <w:rPr>
          <w:b/>
          <w:i/>
          <w:sz w:val="28"/>
          <w:szCs w:val="28"/>
        </w:rPr>
        <w:t>Мета:</w:t>
      </w:r>
      <w:r>
        <w:rPr>
          <w:sz w:val="28"/>
          <w:szCs w:val="28"/>
        </w:rPr>
        <w:t xml:space="preserve"> </w:t>
      </w:r>
      <w:r>
        <w:rPr>
          <w:i/>
          <w:sz w:val="28"/>
          <w:szCs w:val="28"/>
        </w:rPr>
        <w:t>об’єднання за принципом малих груп;</w:t>
      </w:r>
      <w:r>
        <w:rPr>
          <w:sz w:val="28"/>
          <w:szCs w:val="28"/>
        </w:rPr>
        <w:t xml:space="preserve"> </w:t>
      </w:r>
      <w:r>
        <w:rPr>
          <w:i/>
          <w:sz w:val="28"/>
          <w:szCs w:val="28"/>
        </w:rPr>
        <w:t>визначення чинників, які позитивно та негативно впливають на стан психологічного здоров’я; формування навичок логічного мислення, аналізу, вибору і презентації проблематики;</w:t>
      </w:r>
      <w:r>
        <w:rPr>
          <w:sz w:val="28"/>
          <w:szCs w:val="28"/>
        </w:rPr>
        <w:t xml:space="preserve"> </w:t>
      </w:r>
      <w:r>
        <w:rPr>
          <w:i/>
          <w:sz w:val="28"/>
          <w:szCs w:val="28"/>
        </w:rPr>
        <w:t>отримання досвіду розгляду проблеми з різних точок зору.</w:t>
      </w:r>
    </w:p>
    <w:p w:rsidR="00D31688" w:rsidRDefault="00841CFA">
      <w:pPr>
        <w:spacing w:line="360" w:lineRule="auto"/>
        <w:ind w:firstLine="851"/>
        <w:jc w:val="both"/>
        <w:rPr>
          <w:sz w:val="28"/>
          <w:szCs w:val="28"/>
        </w:rPr>
      </w:pPr>
      <w:r>
        <w:rPr>
          <w:b/>
          <w:sz w:val="28"/>
          <w:szCs w:val="28"/>
        </w:rPr>
        <w:t>Тренер</w:t>
      </w:r>
      <w:r>
        <w:rPr>
          <w:sz w:val="28"/>
          <w:szCs w:val="28"/>
        </w:rPr>
        <w:t>. Без сумніву, здоров’я – це фундамент життя та щастя. І саме тому передовою думкою нашого з Вами тренінгового заняття є:</w:t>
      </w:r>
    </w:p>
    <w:p w:rsidR="00D31688" w:rsidRDefault="00841CFA">
      <w:pPr>
        <w:spacing w:line="360" w:lineRule="auto"/>
        <w:ind w:firstLine="851"/>
        <w:jc w:val="both"/>
        <w:rPr>
          <w:i/>
          <w:sz w:val="28"/>
          <w:szCs w:val="28"/>
        </w:rPr>
      </w:pPr>
      <w:r>
        <w:rPr>
          <w:i/>
          <w:sz w:val="28"/>
          <w:szCs w:val="28"/>
        </w:rPr>
        <w:t>(на екрані плазми)</w:t>
      </w:r>
    </w:p>
    <w:p w:rsidR="00D31688" w:rsidRDefault="00841CFA">
      <w:pPr>
        <w:spacing w:line="360" w:lineRule="auto"/>
        <w:ind w:firstLine="851"/>
        <w:jc w:val="both"/>
        <w:rPr>
          <w:sz w:val="28"/>
          <w:szCs w:val="28"/>
        </w:rPr>
      </w:pPr>
      <w:r>
        <w:rPr>
          <w:sz w:val="28"/>
          <w:szCs w:val="28"/>
        </w:rPr>
        <w:t>«Людина – найдосконаліше творіння природи. Відомо, що головна мета її життя – щастя. Але до нього веде лише одна дорога – міцне здоров’я, без якого не може бути справжнього і повного щастя.».</w:t>
      </w:r>
    </w:p>
    <w:p w:rsidR="00D31688" w:rsidRDefault="00841CFA">
      <w:pPr>
        <w:spacing w:line="360" w:lineRule="auto"/>
        <w:ind w:firstLine="851"/>
        <w:jc w:val="both"/>
        <w:rPr>
          <w:b/>
          <w:sz w:val="28"/>
          <w:szCs w:val="28"/>
        </w:rPr>
      </w:pPr>
      <w:r>
        <w:rPr>
          <w:sz w:val="28"/>
          <w:szCs w:val="28"/>
        </w:rPr>
        <w:t>Ми з Вами побачили та переконалися, що значить для нас добре здоров’я. А тепер давайте поговоримо про види здоров’я та фактори впливу на нього.</w:t>
      </w:r>
    </w:p>
    <w:p w:rsidR="00D31688" w:rsidRDefault="00841CFA">
      <w:pPr>
        <w:spacing w:line="360" w:lineRule="auto"/>
        <w:ind w:firstLine="851"/>
        <w:jc w:val="both"/>
        <w:rPr>
          <w:sz w:val="28"/>
          <w:szCs w:val="28"/>
        </w:rPr>
      </w:pPr>
      <w:r>
        <w:rPr>
          <w:b/>
          <w:i/>
          <w:sz w:val="28"/>
          <w:szCs w:val="28"/>
        </w:rPr>
        <w:t xml:space="preserve">Можливий коментар тренера. </w:t>
      </w:r>
      <w:r>
        <w:rPr>
          <w:sz w:val="28"/>
          <w:szCs w:val="28"/>
        </w:rPr>
        <w:t>Тренер нагадує учасникам, що наразі вони працюють у 4 підгрупах, кожна підгрупа отримує своє завдання та шляхом мозкового штурму по-черзі дає відповіді на запитання:</w:t>
      </w:r>
    </w:p>
    <w:p w:rsidR="00D31688" w:rsidRDefault="00841CFA">
      <w:pPr>
        <w:widowControl/>
        <w:numPr>
          <w:ilvl w:val="0"/>
          <w:numId w:val="10"/>
        </w:numPr>
        <w:pBdr>
          <w:top w:val="nil"/>
          <w:left w:val="nil"/>
          <w:bottom w:val="nil"/>
          <w:right w:val="nil"/>
          <w:between w:val="nil"/>
        </w:pBdr>
        <w:spacing w:line="360" w:lineRule="auto"/>
        <w:ind w:left="0" w:firstLine="851"/>
        <w:rPr>
          <w:color w:val="000000"/>
          <w:sz w:val="28"/>
          <w:szCs w:val="28"/>
        </w:rPr>
      </w:pPr>
      <w:r>
        <w:rPr>
          <w:color w:val="000000"/>
          <w:sz w:val="28"/>
          <w:szCs w:val="28"/>
        </w:rPr>
        <w:t>здоров’я та види здоров’я;</w:t>
      </w:r>
    </w:p>
    <w:p w:rsidR="00D31688" w:rsidRDefault="00841CFA">
      <w:pPr>
        <w:widowControl/>
        <w:numPr>
          <w:ilvl w:val="0"/>
          <w:numId w:val="10"/>
        </w:numPr>
        <w:pBdr>
          <w:top w:val="nil"/>
          <w:left w:val="nil"/>
          <w:bottom w:val="nil"/>
          <w:right w:val="nil"/>
          <w:between w:val="nil"/>
        </w:pBdr>
        <w:spacing w:line="360" w:lineRule="auto"/>
        <w:ind w:left="0" w:firstLine="851"/>
        <w:rPr>
          <w:color w:val="000000"/>
          <w:sz w:val="28"/>
          <w:szCs w:val="28"/>
        </w:rPr>
      </w:pPr>
      <w:r>
        <w:rPr>
          <w:color w:val="000000"/>
          <w:sz w:val="28"/>
          <w:szCs w:val="28"/>
        </w:rPr>
        <w:t>негативні фактори впливу на здоров’я;</w:t>
      </w:r>
    </w:p>
    <w:p w:rsidR="00D31688" w:rsidRDefault="00841CFA">
      <w:pPr>
        <w:widowControl/>
        <w:numPr>
          <w:ilvl w:val="0"/>
          <w:numId w:val="10"/>
        </w:numPr>
        <w:pBdr>
          <w:top w:val="nil"/>
          <w:left w:val="nil"/>
          <w:bottom w:val="nil"/>
          <w:right w:val="nil"/>
          <w:between w:val="nil"/>
        </w:pBdr>
        <w:spacing w:line="360" w:lineRule="auto"/>
        <w:ind w:left="0" w:firstLine="851"/>
        <w:rPr>
          <w:color w:val="000000"/>
          <w:sz w:val="28"/>
          <w:szCs w:val="28"/>
        </w:rPr>
      </w:pPr>
      <w:r>
        <w:rPr>
          <w:color w:val="000000"/>
          <w:sz w:val="28"/>
          <w:szCs w:val="28"/>
        </w:rPr>
        <w:t>наслідки негативного впливу на здоров’я;</w:t>
      </w:r>
    </w:p>
    <w:p w:rsidR="00D31688" w:rsidRDefault="00841CFA">
      <w:pPr>
        <w:widowControl/>
        <w:numPr>
          <w:ilvl w:val="0"/>
          <w:numId w:val="10"/>
        </w:numPr>
        <w:pBdr>
          <w:top w:val="nil"/>
          <w:left w:val="nil"/>
          <w:bottom w:val="nil"/>
          <w:right w:val="nil"/>
          <w:between w:val="nil"/>
        </w:pBdr>
        <w:spacing w:line="360" w:lineRule="auto"/>
        <w:ind w:left="0" w:firstLine="851"/>
        <w:rPr>
          <w:color w:val="000000"/>
          <w:sz w:val="28"/>
          <w:szCs w:val="28"/>
        </w:rPr>
      </w:pPr>
      <w:r>
        <w:rPr>
          <w:color w:val="000000"/>
          <w:sz w:val="28"/>
          <w:szCs w:val="28"/>
        </w:rPr>
        <w:t>позитивні фактори впливу на здоров’я.</w:t>
      </w:r>
    </w:p>
    <w:p w:rsidR="00D31688" w:rsidRDefault="00841CFA">
      <w:pPr>
        <w:spacing w:line="360" w:lineRule="auto"/>
        <w:ind w:firstLine="851"/>
        <w:rPr>
          <w:sz w:val="28"/>
          <w:szCs w:val="28"/>
        </w:rPr>
      </w:pPr>
      <w:r>
        <w:rPr>
          <w:sz w:val="28"/>
          <w:szCs w:val="28"/>
        </w:rPr>
        <w:t xml:space="preserve">Після чого учасники озвучують відповіді та обговорюють їх. </w:t>
      </w:r>
    </w:p>
    <w:p w:rsidR="00D31688" w:rsidRDefault="00D31688">
      <w:pPr>
        <w:spacing w:line="360" w:lineRule="auto"/>
        <w:ind w:firstLine="851"/>
        <w:rPr>
          <w:i/>
          <w:sz w:val="28"/>
          <w:szCs w:val="28"/>
        </w:rPr>
      </w:pPr>
    </w:p>
    <w:p w:rsidR="00D31688" w:rsidRDefault="00841CFA">
      <w:pPr>
        <w:spacing w:line="360" w:lineRule="auto"/>
        <w:ind w:firstLine="851"/>
        <w:rPr>
          <w:i/>
          <w:sz w:val="28"/>
          <w:szCs w:val="28"/>
        </w:rPr>
      </w:pPr>
      <w:r>
        <w:rPr>
          <w:i/>
          <w:sz w:val="28"/>
          <w:szCs w:val="28"/>
        </w:rPr>
        <w:t>Нижче подається примірний перелік тверджень.</w:t>
      </w:r>
    </w:p>
    <w:p w:rsidR="00D31688" w:rsidRDefault="00841CFA">
      <w:pPr>
        <w:spacing w:line="360" w:lineRule="auto"/>
        <w:ind w:firstLine="851"/>
        <w:rPr>
          <w:b/>
          <w:i/>
          <w:sz w:val="28"/>
          <w:szCs w:val="28"/>
        </w:rPr>
      </w:pPr>
      <w:r>
        <w:rPr>
          <w:b/>
          <w:i/>
          <w:sz w:val="28"/>
          <w:szCs w:val="28"/>
        </w:rPr>
        <w:t>Негативні фактори впливу на здоров’я:</w:t>
      </w:r>
    </w:p>
    <w:p w:rsidR="00D31688" w:rsidRDefault="00841CFA">
      <w:pPr>
        <w:widowControl/>
        <w:numPr>
          <w:ilvl w:val="0"/>
          <w:numId w:val="13"/>
        </w:numPr>
        <w:pBdr>
          <w:top w:val="nil"/>
          <w:left w:val="nil"/>
          <w:bottom w:val="nil"/>
          <w:right w:val="nil"/>
          <w:between w:val="nil"/>
        </w:pBdr>
        <w:spacing w:line="360" w:lineRule="auto"/>
        <w:ind w:left="0" w:firstLine="851"/>
        <w:jc w:val="both"/>
        <w:rPr>
          <w:i/>
          <w:color w:val="000000"/>
          <w:sz w:val="28"/>
          <w:szCs w:val="28"/>
        </w:rPr>
      </w:pPr>
      <w:r>
        <w:rPr>
          <w:i/>
          <w:color w:val="000000"/>
          <w:sz w:val="28"/>
          <w:szCs w:val="28"/>
        </w:rPr>
        <w:t>особистісні та психофізичні особливості людини (фізичні вади, шкідливі звички тощо);</w:t>
      </w:r>
    </w:p>
    <w:p w:rsidR="00D31688" w:rsidRDefault="00841CFA">
      <w:pPr>
        <w:widowControl/>
        <w:numPr>
          <w:ilvl w:val="0"/>
          <w:numId w:val="13"/>
        </w:numPr>
        <w:pBdr>
          <w:top w:val="nil"/>
          <w:left w:val="nil"/>
          <w:bottom w:val="nil"/>
          <w:right w:val="nil"/>
          <w:between w:val="nil"/>
        </w:pBdr>
        <w:spacing w:line="360" w:lineRule="auto"/>
        <w:ind w:left="0" w:firstLine="851"/>
        <w:rPr>
          <w:i/>
          <w:color w:val="000000"/>
          <w:sz w:val="28"/>
          <w:szCs w:val="28"/>
        </w:rPr>
      </w:pPr>
      <w:r>
        <w:rPr>
          <w:i/>
          <w:color w:val="000000"/>
          <w:sz w:val="28"/>
          <w:szCs w:val="28"/>
        </w:rPr>
        <w:lastRenderedPageBreak/>
        <w:t>негативне соціальне оточення (алкоголь, насильство);</w:t>
      </w:r>
    </w:p>
    <w:p w:rsidR="00D31688" w:rsidRDefault="00841CFA">
      <w:pPr>
        <w:widowControl/>
        <w:numPr>
          <w:ilvl w:val="0"/>
          <w:numId w:val="13"/>
        </w:numPr>
        <w:pBdr>
          <w:top w:val="nil"/>
          <w:left w:val="nil"/>
          <w:bottom w:val="nil"/>
          <w:right w:val="nil"/>
          <w:between w:val="nil"/>
        </w:pBdr>
        <w:spacing w:line="360" w:lineRule="auto"/>
        <w:ind w:left="0" w:firstLine="851"/>
        <w:rPr>
          <w:i/>
          <w:color w:val="000000"/>
          <w:sz w:val="28"/>
          <w:szCs w:val="28"/>
        </w:rPr>
      </w:pPr>
      <w:r>
        <w:rPr>
          <w:i/>
          <w:color w:val="000000"/>
          <w:sz w:val="28"/>
          <w:szCs w:val="28"/>
        </w:rPr>
        <w:t>хвороби;</w:t>
      </w:r>
    </w:p>
    <w:p w:rsidR="00D31688" w:rsidRDefault="00841CFA">
      <w:pPr>
        <w:widowControl/>
        <w:numPr>
          <w:ilvl w:val="0"/>
          <w:numId w:val="13"/>
        </w:numPr>
        <w:pBdr>
          <w:top w:val="nil"/>
          <w:left w:val="nil"/>
          <w:bottom w:val="nil"/>
          <w:right w:val="nil"/>
          <w:between w:val="nil"/>
        </w:pBdr>
        <w:spacing w:line="360" w:lineRule="auto"/>
        <w:ind w:left="0" w:firstLine="851"/>
        <w:rPr>
          <w:i/>
          <w:color w:val="000000"/>
          <w:sz w:val="28"/>
          <w:szCs w:val="28"/>
        </w:rPr>
      </w:pPr>
      <w:r>
        <w:rPr>
          <w:i/>
          <w:color w:val="000000"/>
          <w:sz w:val="28"/>
          <w:szCs w:val="28"/>
        </w:rPr>
        <w:t>негативний досвід розв’язання проблем у минулому;</w:t>
      </w:r>
    </w:p>
    <w:p w:rsidR="00D31688" w:rsidRDefault="00841CFA">
      <w:pPr>
        <w:widowControl/>
        <w:numPr>
          <w:ilvl w:val="0"/>
          <w:numId w:val="13"/>
        </w:numPr>
        <w:pBdr>
          <w:top w:val="nil"/>
          <w:left w:val="nil"/>
          <w:bottom w:val="nil"/>
          <w:right w:val="nil"/>
          <w:between w:val="nil"/>
        </w:pBdr>
        <w:spacing w:line="360" w:lineRule="auto"/>
        <w:ind w:left="0" w:firstLine="851"/>
        <w:rPr>
          <w:i/>
          <w:color w:val="000000"/>
          <w:sz w:val="28"/>
          <w:szCs w:val="28"/>
        </w:rPr>
      </w:pPr>
      <w:r>
        <w:rPr>
          <w:i/>
          <w:color w:val="000000"/>
          <w:sz w:val="28"/>
          <w:szCs w:val="28"/>
        </w:rPr>
        <w:t>особливості культури сім’ї, суспільства.</w:t>
      </w:r>
    </w:p>
    <w:p w:rsidR="00D31688" w:rsidRDefault="00841CFA">
      <w:pPr>
        <w:spacing w:line="360" w:lineRule="auto"/>
        <w:ind w:firstLine="851"/>
        <w:rPr>
          <w:b/>
          <w:i/>
          <w:sz w:val="28"/>
          <w:szCs w:val="28"/>
        </w:rPr>
      </w:pPr>
      <w:r>
        <w:rPr>
          <w:b/>
          <w:i/>
          <w:sz w:val="28"/>
          <w:szCs w:val="28"/>
        </w:rPr>
        <w:t>Позитивні фактори впливу на здоров’я:</w:t>
      </w:r>
    </w:p>
    <w:p w:rsidR="00D31688" w:rsidRDefault="00841CFA">
      <w:pPr>
        <w:widowControl/>
        <w:numPr>
          <w:ilvl w:val="0"/>
          <w:numId w:val="14"/>
        </w:numPr>
        <w:pBdr>
          <w:top w:val="nil"/>
          <w:left w:val="nil"/>
          <w:bottom w:val="nil"/>
          <w:right w:val="nil"/>
          <w:between w:val="nil"/>
        </w:pBdr>
        <w:tabs>
          <w:tab w:val="left" w:pos="1276"/>
        </w:tabs>
        <w:spacing w:line="360" w:lineRule="auto"/>
        <w:ind w:left="0" w:firstLine="851"/>
        <w:rPr>
          <w:i/>
          <w:color w:val="000000"/>
          <w:sz w:val="28"/>
          <w:szCs w:val="28"/>
        </w:rPr>
      </w:pPr>
      <w:r>
        <w:rPr>
          <w:i/>
          <w:color w:val="000000"/>
          <w:sz w:val="28"/>
          <w:szCs w:val="28"/>
        </w:rPr>
        <w:t>позитивне соціальне оточення;</w:t>
      </w:r>
    </w:p>
    <w:p w:rsidR="00D31688" w:rsidRDefault="00841CFA">
      <w:pPr>
        <w:widowControl/>
        <w:numPr>
          <w:ilvl w:val="0"/>
          <w:numId w:val="14"/>
        </w:numPr>
        <w:pBdr>
          <w:top w:val="nil"/>
          <w:left w:val="nil"/>
          <w:bottom w:val="nil"/>
          <w:right w:val="nil"/>
          <w:between w:val="nil"/>
        </w:pBdr>
        <w:tabs>
          <w:tab w:val="left" w:pos="1276"/>
        </w:tabs>
        <w:spacing w:line="360" w:lineRule="auto"/>
        <w:ind w:left="0" w:firstLine="851"/>
        <w:rPr>
          <w:i/>
          <w:color w:val="000000"/>
          <w:sz w:val="28"/>
          <w:szCs w:val="28"/>
        </w:rPr>
      </w:pPr>
      <w:r>
        <w:rPr>
          <w:i/>
          <w:color w:val="000000"/>
          <w:sz w:val="28"/>
          <w:szCs w:val="28"/>
        </w:rPr>
        <w:t>особистісні та психофізіологічні особливості людини;</w:t>
      </w:r>
    </w:p>
    <w:p w:rsidR="00D31688" w:rsidRDefault="00841CFA">
      <w:pPr>
        <w:widowControl/>
        <w:numPr>
          <w:ilvl w:val="0"/>
          <w:numId w:val="14"/>
        </w:numPr>
        <w:pBdr>
          <w:top w:val="nil"/>
          <w:left w:val="nil"/>
          <w:bottom w:val="nil"/>
          <w:right w:val="nil"/>
          <w:between w:val="nil"/>
        </w:pBdr>
        <w:tabs>
          <w:tab w:val="left" w:pos="1276"/>
        </w:tabs>
        <w:spacing w:line="360" w:lineRule="auto"/>
        <w:ind w:left="0" w:firstLine="851"/>
        <w:rPr>
          <w:i/>
          <w:color w:val="000000"/>
          <w:sz w:val="28"/>
          <w:szCs w:val="28"/>
        </w:rPr>
      </w:pPr>
      <w:r>
        <w:rPr>
          <w:i/>
          <w:color w:val="000000"/>
          <w:sz w:val="28"/>
          <w:szCs w:val="28"/>
        </w:rPr>
        <w:t>соціальна активність людини;</w:t>
      </w:r>
    </w:p>
    <w:p w:rsidR="00D31688" w:rsidRDefault="00841CFA">
      <w:pPr>
        <w:widowControl/>
        <w:numPr>
          <w:ilvl w:val="0"/>
          <w:numId w:val="14"/>
        </w:numPr>
        <w:pBdr>
          <w:top w:val="nil"/>
          <w:left w:val="nil"/>
          <w:bottom w:val="nil"/>
          <w:right w:val="nil"/>
          <w:between w:val="nil"/>
        </w:pBdr>
        <w:tabs>
          <w:tab w:val="left" w:pos="1276"/>
        </w:tabs>
        <w:spacing w:line="360" w:lineRule="auto"/>
        <w:ind w:left="0" w:firstLine="851"/>
        <w:rPr>
          <w:i/>
          <w:color w:val="000000"/>
          <w:sz w:val="28"/>
          <w:szCs w:val="28"/>
        </w:rPr>
      </w:pPr>
      <w:r>
        <w:rPr>
          <w:i/>
          <w:color w:val="000000"/>
          <w:sz w:val="28"/>
          <w:szCs w:val="28"/>
        </w:rPr>
        <w:t>допомога фахівців…</w:t>
      </w:r>
    </w:p>
    <w:p w:rsidR="00D31688" w:rsidRDefault="00D31688">
      <w:pPr>
        <w:pBdr>
          <w:top w:val="nil"/>
          <w:left w:val="nil"/>
          <w:bottom w:val="nil"/>
          <w:right w:val="nil"/>
          <w:between w:val="nil"/>
        </w:pBdr>
        <w:spacing w:line="360" w:lineRule="auto"/>
        <w:ind w:firstLine="851"/>
        <w:jc w:val="both"/>
        <w:rPr>
          <w:b/>
          <w:color w:val="000000"/>
          <w:sz w:val="28"/>
          <w:szCs w:val="28"/>
        </w:rPr>
      </w:pPr>
    </w:p>
    <w:p w:rsidR="00D31688" w:rsidRDefault="00841CFA">
      <w:pPr>
        <w:pBdr>
          <w:top w:val="nil"/>
          <w:left w:val="nil"/>
          <w:bottom w:val="nil"/>
          <w:right w:val="nil"/>
          <w:between w:val="nil"/>
        </w:pBdr>
        <w:spacing w:line="360" w:lineRule="auto"/>
        <w:ind w:firstLine="851"/>
        <w:jc w:val="both"/>
        <w:rPr>
          <w:b/>
          <w:color w:val="000000"/>
          <w:sz w:val="28"/>
          <w:szCs w:val="28"/>
        </w:rPr>
      </w:pPr>
      <w:r>
        <w:rPr>
          <w:b/>
          <w:color w:val="000000"/>
          <w:sz w:val="28"/>
          <w:szCs w:val="28"/>
        </w:rPr>
        <w:t xml:space="preserve">ІНФОРМАЦІЙНЕ ПОВІДОМЛЕННЯ </w:t>
      </w:r>
    </w:p>
    <w:p w:rsidR="00D31688" w:rsidRDefault="00841CFA">
      <w:pPr>
        <w:pBdr>
          <w:top w:val="nil"/>
          <w:left w:val="nil"/>
          <w:bottom w:val="nil"/>
          <w:right w:val="nil"/>
          <w:between w:val="nil"/>
        </w:pBdr>
        <w:spacing w:line="360" w:lineRule="auto"/>
        <w:ind w:firstLine="851"/>
        <w:jc w:val="both"/>
        <w:rPr>
          <w:b/>
          <w:color w:val="000000"/>
          <w:sz w:val="28"/>
          <w:szCs w:val="28"/>
        </w:rPr>
      </w:pPr>
      <w:r>
        <w:rPr>
          <w:b/>
          <w:color w:val="000000"/>
          <w:sz w:val="28"/>
          <w:szCs w:val="28"/>
        </w:rPr>
        <w:t>«ПСИХОЛОГІЧНЕ ЗДОРОВ’Я ПЕДАГОГА»</w:t>
      </w:r>
    </w:p>
    <w:p w:rsidR="00D31688" w:rsidRDefault="00841CFA">
      <w:pPr>
        <w:spacing w:line="360" w:lineRule="auto"/>
        <w:ind w:firstLine="851"/>
        <w:jc w:val="both"/>
        <w:rPr>
          <w:i/>
          <w:sz w:val="28"/>
          <w:szCs w:val="28"/>
        </w:rPr>
      </w:pPr>
      <w:r>
        <w:rPr>
          <w:b/>
          <w:i/>
          <w:sz w:val="28"/>
          <w:szCs w:val="28"/>
        </w:rPr>
        <w:t xml:space="preserve">Мета: </w:t>
      </w:r>
      <w:r>
        <w:rPr>
          <w:i/>
          <w:sz w:val="28"/>
          <w:szCs w:val="28"/>
        </w:rPr>
        <w:t>підвищення рівня психологічної компетентності педагогів; розширення знань учасників про поняття «здоров’я», «психологічне здоров’я».</w:t>
      </w:r>
    </w:p>
    <w:p w:rsidR="00D31688" w:rsidRDefault="00841CFA">
      <w:pPr>
        <w:pBdr>
          <w:top w:val="nil"/>
          <w:left w:val="nil"/>
          <w:bottom w:val="nil"/>
          <w:right w:val="nil"/>
          <w:between w:val="nil"/>
        </w:pBdr>
        <w:spacing w:line="360" w:lineRule="auto"/>
        <w:ind w:firstLine="851"/>
        <w:jc w:val="both"/>
        <w:rPr>
          <w:color w:val="000000"/>
          <w:sz w:val="28"/>
          <w:szCs w:val="28"/>
        </w:rPr>
      </w:pPr>
      <w:r>
        <w:rPr>
          <w:b/>
          <w:color w:val="000000"/>
          <w:sz w:val="28"/>
          <w:szCs w:val="28"/>
        </w:rPr>
        <w:t>Тренер</w:t>
      </w:r>
      <w:r>
        <w:rPr>
          <w:color w:val="000000"/>
          <w:sz w:val="28"/>
          <w:szCs w:val="28"/>
        </w:rPr>
        <w:t xml:space="preserve">. Так, безперечно, для кожного з нас найважливішим у житті є здоров’я! «Здоровому все здорово» — говориться в одному народному прислів’ї. І в іншому стверджується: «Без здоров’я та сили і світ немилий». </w:t>
      </w:r>
    </w:p>
    <w:p w:rsidR="00D31688" w:rsidRDefault="00841CFA">
      <w:pPr>
        <w:pBdr>
          <w:top w:val="nil"/>
          <w:left w:val="nil"/>
          <w:bottom w:val="nil"/>
          <w:right w:val="nil"/>
          <w:between w:val="nil"/>
        </w:pBdr>
        <w:spacing w:line="360" w:lineRule="auto"/>
        <w:ind w:firstLine="851"/>
        <w:jc w:val="both"/>
        <w:rPr>
          <w:color w:val="000000"/>
          <w:sz w:val="28"/>
          <w:szCs w:val="28"/>
        </w:rPr>
      </w:pPr>
      <w:r>
        <w:rPr>
          <w:color w:val="000000"/>
          <w:sz w:val="28"/>
          <w:szCs w:val="28"/>
        </w:rPr>
        <w:t>Та ми так звикли до цього слова, що навіть не задумуємось, який то великий дар — наше здоров’я, без нього людина не може бути щасливою.</w:t>
      </w:r>
    </w:p>
    <w:p w:rsidR="00D31688" w:rsidRDefault="00841CFA">
      <w:pPr>
        <w:spacing w:line="360" w:lineRule="auto"/>
        <w:ind w:firstLine="851"/>
        <w:jc w:val="both"/>
        <w:rPr>
          <w:sz w:val="28"/>
          <w:szCs w:val="28"/>
        </w:rPr>
      </w:pPr>
      <w:r>
        <w:rPr>
          <w:sz w:val="28"/>
          <w:szCs w:val="28"/>
        </w:rPr>
        <w:t xml:space="preserve">У міжнародному спілкуванні загальноприйнятим є визначення здоров’я, що це – стан повного фізичного, духовного і соціального благополуччя, відсутність хвороб або фізичних вад. </w:t>
      </w:r>
    </w:p>
    <w:p w:rsidR="00D31688" w:rsidRDefault="00841CFA">
      <w:pPr>
        <w:pBdr>
          <w:top w:val="nil"/>
          <w:left w:val="nil"/>
          <w:bottom w:val="nil"/>
          <w:right w:val="nil"/>
          <w:between w:val="nil"/>
        </w:pBdr>
        <w:spacing w:line="360" w:lineRule="auto"/>
        <w:ind w:firstLine="851"/>
        <w:jc w:val="both"/>
        <w:rPr>
          <w:color w:val="000000"/>
          <w:sz w:val="28"/>
          <w:szCs w:val="28"/>
        </w:rPr>
      </w:pPr>
      <w:r>
        <w:rPr>
          <w:color w:val="000000"/>
          <w:sz w:val="28"/>
          <w:szCs w:val="28"/>
        </w:rPr>
        <w:t>Отож, здоров’я – не тільки особиста, але і загальнолюдська цінність.</w:t>
      </w:r>
    </w:p>
    <w:p w:rsidR="00D31688" w:rsidRDefault="00841CFA">
      <w:pPr>
        <w:pBdr>
          <w:top w:val="nil"/>
          <w:left w:val="nil"/>
          <w:bottom w:val="nil"/>
          <w:right w:val="nil"/>
          <w:between w:val="nil"/>
        </w:pBdr>
        <w:spacing w:line="360" w:lineRule="auto"/>
        <w:ind w:firstLine="851"/>
        <w:jc w:val="both"/>
        <w:rPr>
          <w:color w:val="000000"/>
          <w:sz w:val="28"/>
          <w:szCs w:val="28"/>
        </w:rPr>
      </w:pPr>
      <w:r>
        <w:rPr>
          <w:color w:val="000000"/>
          <w:sz w:val="28"/>
          <w:szCs w:val="28"/>
        </w:rPr>
        <w:t xml:space="preserve">А поняття «психічне здоров’я» стосується шляхів гармонізації людини, її бажань, амбіцій, здібностей, ідеалів, почуттів і свідомості. </w:t>
      </w:r>
    </w:p>
    <w:p w:rsidR="00D31688" w:rsidRDefault="00841CFA">
      <w:pPr>
        <w:pBdr>
          <w:top w:val="nil"/>
          <w:left w:val="nil"/>
          <w:bottom w:val="nil"/>
          <w:right w:val="nil"/>
          <w:between w:val="nil"/>
        </w:pBdr>
        <w:spacing w:line="360" w:lineRule="auto"/>
        <w:ind w:firstLine="851"/>
        <w:jc w:val="both"/>
        <w:rPr>
          <w:color w:val="000000"/>
          <w:sz w:val="28"/>
          <w:szCs w:val="28"/>
        </w:rPr>
      </w:pPr>
      <w:r>
        <w:rPr>
          <w:color w:val="000000"/>
          <w:sz w:val="28"/>
          <w:szCs w:val="28"/>
        </w:rPr>
        <w:t xml:space="preserve">Психічне здоров’я особистості – функціонування психіки, яке забезпечує її гармонійну взаємодію з навколишнім світом. </w:t>
      </w:r>
    </w:p>
    <w:p w:rsidR="00D31688" w:rsidRDefault="00841CFA">
      <w:pPr>
        <w:pBdr>
          <w:top w:val="nil"/>
          <w:left w:val="nil"/>
          <w:bottom w:val="nil"/>
          <w:right w:val="nil"/>
          <w:between w:val="nil"/>
        </w:pBdr>
        <w:spacing w:line="360" w:lineRule="auto"/>
        <w:ind w:firstLine="851"/>
        <w:jc w:val="both"/>
        <w:rPr>
          <w:color w:val="000000"/>
          <w:sz w:val="28"/>
          <w:szCs w:val="28"/>
        </w:rPr>
      </w:pPr>
      <w:r>
        <w:rPr>
          <w:color w:val="000000"/>
          <w:sz w:val="28"/>
          <w:szCs w:val="28"/>
        </w:rPr>
        <w:t xml:space="preserve">Психічне здоров’я – це не лише відсутність вад особистісного розвитку, </w:t>
      </w:r>
      <w:r>
        <w:rPr>
          <w:color w:val="000000"/>
          <w:sz w:val="28"/>
          <w:szCs w:val="28"/>
        </w:rPr>
        <w:lastRenderedPageBreak/>
        <w:t>психічних хвороб, а й обставини, за яких особистість людини знаходиться у рівновазі, тобто здатна протидіяти стресу.</w:t>
      </w:r>
    </w:p>
    <w:p w:rsidR="00D31688" w:rsidRDefault="00841CFA">
      <w:pPr>
        <w:pBdr>
          <w:top w:val="nil"/>
          <w:left w:val="nil"/>
          <w:bottom w:val="nil"/>
          <w:right w:val="nil"/>
          <w:between w:val="nil"/>
        </w:pBdr>
        <w:spacing w:line="360" w:lineRule="auto"/>
        <w:ind w:firstLine="851"/>
        <w:jc w:val="both"/>
        <w:rPr>
          <w:color w:val="000000"/>
          <w:sz w:val="28"/>
          <w:szCs w:val="28"/>
        </w:rPr>
      </w:pPr>
      <w:r>
        <w:rPr>
          <w:color w:val="000000"/>
          <w:sz w:val="28"/>
          <w:szCs w:val="28"/>
        </w:rPr>
        <w:t xml:space="preserve">Психічне здоров’я залежить від: </w:t>
      </w:r>
    </w:p>
    <w:p w:rsidR="00D31688" w:rsidRDefault="00841CFA">
      <w:pPr>
        <w:widowControl/>
        <w:numPr>
          <w:ilvl w:val="0"/>
          <w:numId w:val="15"/>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ставлення до себе;</w:t>
      </w:r>
    </w:p>
    <w:p w:rsidR="00D31688" w:rsidRDefault="00841CFA">
      <w:pPr>
        <w:widowControl/>
        <w:numPr>
          <w:ilvl w:val="0"/>
          <w:numId w:val="15"/>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ставлення до інших;</w:t>
      </w:r>
    </w:p>
    <w:p w:rsidR="00D31688" w:rsidRDefault="00841CFA">
      <w:pPr>
        <w:widowControl/>
        <w:numPr>
          <w:ilvl w:val="0"/>
          <w:numId w:val="15"/>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 xml:space="preserve">ставлення до потреб життя. </w:t>
      </w:r>
    </w:p>
    <w:p w:rsidR="00D31688" w:rsidRDefault="00841CFA">
      <w:pPr>
        <w:pBdr>
          <w:top w:val="nil"/>
          <w:left w:val="nil"/>
          <w:bottom w:val="nil"/>
          <w:right w:val="nil"/>
          <w:between w:val="nil"/>
        </w:pBdr>
        <w:spacing w:line="360" w:lineRule="auto"/>
        <w:ind w:firstLine="851"/>
        <w:jc w:val="both"/>
        <w:rPr>
          <w:color w:val="000000"/>
          <w:sz w:val="28"/>
          <w:szCs w:val="28"/>
        </w:rPr>
      </w:pPr>
      <w:r>
        <w:rPr>
          <w:color w:val="000000"/>
          <w:sz w:val="28"/>
          <w:szCs w:val="28"/>
        </w:rPr>
        <w:t>Основними властивостями благополучних і здорових людей є: оптимізм, емоційний спокій, вміння радіти, самодостатність, уміння адаптуватися до сприятливих і несприятливих ситуацій.</w:t>
      </w:r>
    </w:p>
    <w:p w:rsidR="00D31688" w:rsidRDefault="00841CFA">
      <w:pPr>
        <w:pBdr>
          <w:top w:val="nil"/>
          <w:left w:val="nil"/>
          <w:bottom w:val="nil"/>
          <w:right w:val="nil"/>
          <w:between w:val="nil"/>
        </w:pBdr>
        <w:spacing w:line="360" w:lineRule="auto"/>
        <w:ind w:firstLine="851"/>
        <w:jc w:val="both"/>
        <w:rPr>
          <w:color w:val="000000"/>
          <w:sz w:val="28"/>
          <w:szCs w:val="28"/>
        </w:rPr>
      </w:pPr>
      <w:r>
        <w:rPr>
          <w:color w:val="000000"/>
          <w:sz w:val="28"/>
          <w:szCs w:val="28"/>
        </w:rPr>
        <w:t>А психологічно здорова людина, це людина – творча, життєрадісна, весела, відкрита, пізнає навколишній світ і себе не тільки розумом, а й почуттями, інтуїцією, що приймає саму себе і визнає цінність та унікальність оточуючих її людей, що вміє брати відповідальність за своє життя, саму себе і розуміти уроки з несприятливих ситуацій, її життя наповнене сенсом (усвідомленим або неусвідомленим).</w:t>
      </w:r>
    </w:p>
    <w:p w:rsidR="00D31688" w:rsidRDefault="00D31688">
      <w:pPr>
        <w:spacing w:line="360" w:lineRule="auto"/>
        <w:ind w:firstLine="851"/>
        <w:jc w:val="both"/>
        <w:rPr>
          <w:b/>
          <w:sz w:val="28"/>
          <w:szCs w:val="28"/>
        </w:rPr>
      </w:pPr>
    </w:p>
    <w:p w:rsidR="00D31688" w:rsidRDefault="00841CFA">
      <w:pPr>
        <w:spacing w:line="360" w:lineRule="auto"/>
        <w:ind w:firstLine="851"/>
        <w:rPr>
          <w:b/>
          <w:sz w:val="28"/>
          <w:szCs w:val="28"/>
        </w:rPr>
      </w:pPr>
      <w:r>
        <w:rPr>
          <w:b/>
          <w:sz w:val="28"/>
          <w:szCs w:val="28"/>
        </w:rPr>
        <w:t>ВПРАВА «ЕМОЦІЇ ЯК ПОВІТРЯНІ КУЛЬКИ»</w:t>
      </w:r>
    </w:p>
    <w:p w:rsidR="00D31688" w:rsidRDefault="00841CFA">
      <w:pPr>
        <w:spacing w:line="360" w:lineRule="auto"/>
        <w:ind w:firstLine="851"/>
        <w:jc w:val="both"/>
        <w:rPr>
          <w:i/>
          <w:sz w:val="28"/>
          <w:szCs w:val="28"/>
        </w:rPr>
      </w:pPr>
      <w:r>
        <w:rPr>
          <w:b/>
          <w:i/>
          <w:sz w:val="28"/>
          <w:szCs w:val="28"/>
        </w:rPr>
        <w:t>Мета:</w:t>
      </w:r>
      <w:r>
        <w:rPr>
          <w:i/>
          <w:sz w:val="28"/>
          <w:szCs w:val="28"/>
        </w:rPr>
        <w:t xml:space="preserve"> включення всіх учасників в роботу; зниження емоційної напруги і підвищення тонусу групи; розвиток самоусвідомлення, саморефлексії, самоаналізу як необхідних складових здоров’я педагога; допомога учасникам розібратися у власних життєвих поглядах; отримання інформації від учасників.</w:t>
      </w:r>
    </w:p>
    <w:p w:rsidR="00D31688" w:rsidRDefault="00841CFA">
      <w:pPr>
        <w:shd w:val="clear" w:color="auto" w:fill="FFFFFF"/>
        <w:spacing w:line="360" w:lineRule="auto"/>
        <w:ind w:firstLine="851"/>
        <w:jc w:val="both"/>
        <w:rPr>
          <w:b/>
          <w:i/>
          <w:color w:val="FF0000"/>
          <w:sz w:val="28"/>
          <w:szCs w:val="28"/>
        </w:rPr>
      </w:pPr>
      <w:r>
        <w:rPr>
          <w:b/>
          <w:sz w:val="28"/>
          <w:szCs w:val="28"/>
        </w:rPr>
        <w:t>Тренер.</w:t>
      </w:r>
      <w:r>
        <w:rPr>
          <w:sz w:val="28"/>
          <w:szCs w:val="28"/>
        </w:rPr>
        <w:t xml:space="preserve"> Ми з’ясували, що таке психологічне здоров’я, тепер пропоную Вам згадати, що всі ми родом з дитинства і в душі завжди залишаємось частково дитиною та пограти з повітряними кульками.</w:t>
      </w:r>
    </w:p>
    <w:p w:rsidR="00D31688" w:rsidRDefault="00841CFA">
      <w:pPr>
        <w:spacing w:line="360" w:lineRule="auto"/>
        <w:ind w:firstLine="851"/>
        <w:jc w:val="both"/>
        <w:rPr>
          <w:color w:val="FF0000"/>
          <w:sz w:val="28"/>
          <w:szCs w:val="28"/>
        </w:rPr>
      </w:pPr>
      <w:r>
        <w:rPr>
          <w:b/>
          <w:i/>
          <w:sz w:val="28"/>
          <w:szCs w:val="28"/>
        </w:rPr>
        <w:t>Можливий коментар тренера.</w:t>
      </w:r>
      <w:r>
        <w:rPr>
          <w:sz w:val="28"/>
          <w:szCs w:val="28"/>
        </w:rPr>
        <w:t xml:space="preserve"> Тренер запускає учасникам три повітряних кулі. Одна надута дуже сильно, друга – дуже слабко, а третя куля – в міру. Педагогічні працівники перекидають кулі один одному.</w:t>
      </w:r>
    </w:p>
    <w:p w:rsidR="00D31688" w:rsidRDefault="00841CFA">
      <w:pPr>
        <w:spacing w:line="360" w:lineRule="auto"/>
        <w:ind w:firstLine="851"/>
        <w:jc w:val="both"/>
        <w:rPr>
          <w:b/>
          <w:i/>
          <w:sz w:val="28"/>
          <w:szCs w:val="28"/>
        </w:rPr>
      </w:pPr>
      <w:r>
        <w:rPr>
          <w:b/>
          <w:i/>
          <w:sz w:val="28"/>
          <w:szCs w:val="28"/>
        </w:rPr>
        <w:t>Рефлексія:</w:t>
      </w:r>
    </w:p>
    <w:p w:rsidR="00D31688" w:rsidRDefault="00841CFA">
      <w:pPr>
        <w:widowControl/>
        <w:numPr>
          <w:ilvl w:val="0"/>
          <w:numId w:val="16"/>
        </w:numPr>
        <w:spacing w:line="360" w:lineRule="auto"/>
        <w:ind w:left="0" w:firstLine="851"/>
        <w:jc w:val="both"/>
        <w:rPr>
          <w:sz w:val="28"/>
          <w:szCs w:val="28"/>
        </w:rPr>
      </w:pPr>
      <w:r>
        <w:rPr>
          <w:sz w:val="28"/>
          <w:szCs w:val="28"/>
        </w:rPr>
        <w:lastRenderedPageBreak/>
        <w:t xml:space="preserve">Як Ви думаєте, чим ці три кулі відрізняються одна від одної? </w:t>
      </w:r>
      <w:r>
        <w:rPr>
          <w:i/>
          <w:sz w:val="28"/>
          <w:szCs w:val="28"/>
        </w:rPr>
        <w:t>(за ступенем наповненості повітря)</w:t>
      </w:r>
    </w:p>
    <w:p w:rsidR="00D31688" w:rsidRDefault="00841CFA">
      <w:pPr>
        <w:widowControl/>
        <w:numPr>
          <w:ilvl w:val="0"/>
          <w:numId w:val="16"/>
        </w:numPr>
        <w:spacing w:line="360" w:lineRule="auto"/>
        <w:ind w:left="0" w:firstLine="851"/>
        <w:jc w:val="both"/>
        <w:rPr>
          <w:sz w:val="28"/>
          <w:szCs w:val="28"/>
        </w:rPr>
      </w:pPr>
      <w:r>
        <w:rPr>
          <w:sz w:val="28"/>
          <w:szCs w:val="28"/>
        </w:rPr>
        <w:t>Що загрожує кулі, яка надута надмірно?</w:t>
      </w:r>
      <w:r>
        <w:rPr>
          <w:i/>
          <w:sz w:val="28"/>
          <w:szCs w:val="28"/>
        </w:rPr>
        <w:t xml:space="preserve"> (вона може луснути)</w:t>
      </w:r>
    </w:p>
    <w:p w:rsidR="00D31688" w:rsidRDefault="00841CFA">
      <w:pPr>
        <w:widowControl/>
        <w:numPr>
          <w:ilvl w:val="0"/>
          <w:numId w:val="16"/>
        </w:numPr>
        <w:spacing w:line="360" w:lineRule="auto"/>
        <w:ind w:left="0" w:firstLine="851"/>
        <w:jc w:val="both"/>
        <w:rPr>
          <w:sz w:val="28"/>
          <w:szCs w:val="28"/>
        </w:rPr>
      </w:pPr>
      <w:r>
        <w:rPr>
          <w:sz w:val="28"/>
          <w:szCs w:val="28"/>
        </w:rPr>
        <w:t xml:space="preserve">Що загрожує кулі, що надута дуже слабко? </w:t>
      </w:r>
      <w:r>
        <w:rPr>
          <w:i/>
          <w:sz w:val="28"/>
          <w:szCs w:val="28"/>
        </w:rPr>
        <w:t>(вона занадто м’яка і не може зберегти форму кулі,  навіть за незначного натискання на неї)</w:t>
      </w:r>
    </w:p>
    <w:p w:rsidR="00D31688" w:rsidRDefault="00841CFA">
      <w:pPr>
        <w:widowControl/>
        <w:numPr>
          <w:ilvl w:val="0"/>
          <w:numId w:val="16"/>
        </w:numPr>
        <w:spacing w:line="360" w:lineRule="auto"/>
        <w:ind w:left="0" w:firstLine="851"/>
        <w:jc w:val="both"/>
        <w:rPr>
          <w:sz w:val="28"/>
          <w:szCs w:val="28"/>
        </w:rPr>
      </w:pPr>
      <w:r>
        <w:rPr>
          <w:sz w:val="28"/>
          <w:szCs w:val="28"/>
        </w:rPr>
        <w:t xml:space="preserve">Яка куля довше «проживе»? </w:t>
      </w:r>
      <w:r>
        <w:rPr>
          <w:i/>
          <w:sz w:val="28"/>
          <w:szCs w:val="28"/>
        </w:rPr>
        <w:t>(у міру надута)</w:t>
      </w:r>
    </w:p>
    <w:p w:rsidR="00D31688" w:rsidRDefault="00841CFA">
      <w:pPr>
        <w:widowControl/>
        <w:numPr>
          <w:ilvl w:val="0"/>
          <w:numId w:val="16"/>
        </w:numPr>
        <w:spacing w:line="360" w:lineRule="auto"/>
        <w:ind w:left="0" w:firstLine="851"/>
        <w:jc w:val="both"/>
        <w:rPr>
          <w:sz w:val="28"/>
          <w:szCs w:val="28"/>
        </w:rPr>
      </w:pPr>
      <w:r>
        <w:rPr>
          <w:sz w:val="28"/>
          <w:szCs w:val="28"/>
        </w:rPr>
        <w:t>Чи траплялося Вам бачити людину, про яку можна було б сказати, що вона ось-ось «лопне»?</w:t>
      </w:r>
    </w:p>
    <w:p w:rsidR="00D31688" w:rsidRDefault="00841CFA">
      <w:pPr>
        <w:widowControl/>
        <w:numPr>
          <w:ilvl w:val="0"/>
          <w:numId w:val="16"/>
        </w:numPr>
        <w:spacing w:line="360" w:lineRule="auto"/>
        <w:ind w:left="0" w:firstLine="851"/>
        <w:jc w:val="both"/>
        <w:rPr>
          <w:sz w:val="28"/>
          <w:szCs w:val="28"/>
        </w:rPr>
      </w:pPr>
      <w:r>
        <w:rPr>
          <w:sz w:val="28"/>
          <w:szCs w:val="28"/>
        </w:rPr>
        <w:t>Як Ви думаєте, які почуття її переповнюють?</w:t>
      </w:r>
    </w:p>
    <w:p w:rsidR="00D31688" w:rsidRDefault="00841CFA">
      <w:pPr>
        <w:spacing w:line="360" w:lineRule="auto"/>
        <w:ind w:firstLine="851"/>
        <w:jc w:val="both"/>
        <w:rPr>
          <w:sz w:val="28"/>
          <w:szCs w:val="28"/>
        </w:rPr>
      </w:pPr>
      <w:r>
        <w:rPr>
          <w:b/>
          <w:sz w:val="28"/>
          <w:szCs w:val="28"/>
        </w:rPr>
        <w:t>Тренер.</w:t>
      </w:r>
      <w:r>
        <w:rPr>
          <w:sz w:val="28"/>
          <w:szCs w:val="28"/>
        </w:rPr>
        <w:t xml:space="preserve"> Шановні учасники, завжди пам’ятайте правило: </w:t>
      </w:r>
      <w:r>
        <w:rPr>
          <w:b/>
          <w:sz w:val="28"/>
          <w:szCs w:val="28"/>
        </w:rPr>
        <w:t>«</w:t>
      </w:r>
      <w:r>
        <w:rPr>
          <w:sz w:val="28"/>
          <w:szCs w:val="28"/>
        </w:rPr>
        <w:t xml:space="preserve">Переповнення будь-якими емоціями, </w:t>
      </w:r>
      <w:r>
        <w:rPr>
          <w:sz w:val="28"/>
          <w:szCs w:val="28"/>
          <w:u w:val="single"/>
        </w:rPr>
        <w:t>насамперед негативними</w:t>
      </w:r>
      <w:r>
        <w:rPr>
          <w:sz w:val="28"/>
          <w:szCs w:val="28"/>
        </w:rPr>
        <w:t>, для людини так само небезпечне, як занадто багато повітря в кульці!».</w:t>
      </w:r>
    </w:p>
    <w:p w:rsidR="00D31688" w:rsidRDefault="00841CFA">
      <w:pPr>
        <w:spacing w:line="360" w:lineRule="auto"/>
        <w:ind w:firstLine="851"/>
        <w:jc w:val="both"/>
        <w:rPr>
          <w:sz w:val="28"/>
          <w:szCs w:val="28"/>
        </w:rPr>
      </w:pPr>
      <w:r>
        <w:rPr>
          <w:sz w:val="28"/>
          <w:szCs w:val="28"/>
        </w:rPr>
        <w:t>Але є ситуації, які не завжди від нас залежать, тож продовжуємо працювати далі і знаходити шляхи вирішення наших проблем.</w:t>
      </w:r>
    </w:p>
    <w:p w:rsidR="00D31688" w:rsidRDefault="00D31688">
      <w:pPr>
        <w:pBdr>
          <w:top w:val="nil"/>
          <w:left w:val="nil"/>
          <w:bottom w:val="nil"/>
          <w:right w:val="nil"/>
          <w:between w:val="nil"/>
        </w:pBdr>
        <w:spacing w:line="360" w:lineRule="auto"/>
        <w:ind w:firstLine="851"/>
        <w:jc w:val="both"/>
        <w:rPr>
          <w:b/>
          <w:color w:val="000000"/>
          <w:sz w:val="28"/>
          <w:szCs w:val="28"/>
        </w:rPr>
      </w:pPr>
    </w:p>
    <w:p w:rsidR="00D31688" w:rsidRDefault="00841CFA">
      <w:pPr>
        <w:pBdr>
          <w:top w:val="nil"/>
          <w:left w:val="nil"/>
          <w:bottom w:val="nil"/>
          <w:right w:val="nil"/>
          <w:between w:val="nil"/>
        </w:pBdr>
        <w:spacing w:line="360" w:lineRule="auto"/>
        <w:ind w:firstLine="851"/>
        <w:jc w:val="both"/>
        <w:rPr>
          <w:b/>
          <w:color w:val="000000"/>
          <w:sz w:val="28"/>
          <w:szCs w:val="28"/>
        </w:rPr>
      </w:pPr>
      <w:r>
        <w:rPr>
          <w:b/>
          <w:color w:val="000000"/>
          <w:sz w:val="28"/>
          <w:szCs w:val="28"/>
        </w:rPr>
        <w:t>ВПРАВА-РОЗМИНКА «КОЛЬОРОВИЙ НАСТРІЙ»</w:t>
      </w:r>
    </w:p>
    <w:p w:rsidR="00D31688" w:rsidRDefault="00841CFA">
      <w:pPr>
        <w:spacing w:line="360" w:lineRule="auto"/>
        <w:ind w:firstLine="851"/>
        <w:jc w:val="both"/>
        <w:rPr>
          <w:i/>
          <w:sz w:val="28"/>
          <w:szCs w:val="28"/>
        </w:rPr>
      </w:pPr>
      <w:r>
        <w:rPr>
          <w:i/>
          <w:sz w:val="28"/>
          <w:szCs w:val="28"/>
        </w:rPr>
        <w:t>(супроводжуючий фон музичного релаксу)</w:t>
      </w:r>
    </w:p>
    <w:p w:rsidR="00D31688" w:rsidRDefault="00841CFA">
      <w:pPr>
        <w:spacing w:line="360" w:lineRule="auto"/>
        <w:ind w:firstLine="851"/>
        <w:jc w:val="both"/>
        <w:rPr>
          <w:i/>
          <w:sz w:val="28"/>
          <w:szCs w:val="28"/>
        </w:rPr>
      </w:pPr>
      <w:r>
        <w:rPr>
          <w:b/>
          <w:i/>
          <w:sz w:val="28"/>
          <w:szCs w:val="28"/>
        </w:rPr>
        <w:t>Мета:</w:t>
      </w:r>
      <w:r>
        <w:rPr>
          <w:sz w:val="28"/>
          <w:szCs w:val="28"/>
        </w:rPr>
        <w:t xml:space="preserve"> </w:t>
      </w:r>
      <w:r>
        <w:rPr>
          <w:i/>
          <w:sz w:val="28"/>
          <w:szCs w:val="28"/>
        </w:rPr>
        <w:t>розвиток приємних відчуттів, оптимістичних емоцій; зняття емоційної напруги групи; посилення  позитивного образу власної особистості; пожвавлення роботи групи.</w:t>
      </w:r>
    </w:p>
    <w:p w:rsidR="00D31688" w:rsidRDefault="00841CFA">
      <w:pPr>
        <w:widowControl/>
        <w:pBdr>
          <w:top w:val="nil"/>
          <w:left w:val="nil"/>
          <w:bottom w:val="nil"/>
          <w:right w:val="nil"/>
          <w:between w:val="nil"/>
        </w:pBdr>
        <w:spacing w:line="360" w:lineRule="auto"/>
        <w:ind w:firstLine="851"/>
        <w:jc w:val="both"/>
        <w:rPr>
          <w:color w:val="000000"/>
          <w:sz w:val="28"/>
          <w:szCs w:val="28"/>
        </w:rPr>
      </w:pPr>
      <w:r>
        <w:rPr>
          <w:b/>
          <w:color w:val="000000"/>
          <w:sz w:val="28"/>
          <w:szCs w:val="28"/>
        </w:rPr>
        <w:t xml:space="preserve">Тренер. </w:t>
      </w:r>
      <w:r>
        <w:rPr>
          <w:color w:val="000000"/>
          <w:sz w:val="28"/>
          <w:szCs w:val="28"/>
        </w:rPr>
        <w:t xml:space="preserve">Давайте дізнаємось який настрій Ви маєте. </w:t>
      </w:r>
    </w:p>
    <w:p w:rsidR="00D31688" w:rsidRDefault="00841CFA">
      <w:pPr>
        <w:widowControl/>
        <w:pBdr>
          <w:top w:val="nil"/>
          <w:left w:val="nil"/>
          <w:bottom w:val="nil"/>
          <w:right w:val="nil"/>
          <w:between w:val="nil"/>
        </w:pBdr>
        <w:spacing w:line="360" w:lineRule="auto"/>
        <w:ind w:firstLine="851"/>
        <w:jc w:val="both"/>
        <w:rPr>
          <w:color w:val="000000"/>
          <w:sz w:val="28"/>
          <w:szCs w:val="28"/>
        </w:rPr>
      </w:pPr>
      <w:r>
        <w:rPr>
          <w:b/>
          <w:i/>
          <w:color w:val="000000"/>
          <w:sz w:val="28"/>
          <w:szCs w:val="28"/>
        </w:rPr>
        <w:t>Можливий коментар тренера.</w:t>
      </w:r>
      <w:r>
        <w:rPr>
          <w:color w:val="000000"/>
          <w:sz w:val="28"/>
          <w:szCs w:val="28"/>
        </w:rPr>
        <w:t xml:space="preserve"> На ватмані намальоване коло, розділене на кольорові сектори. Учасники мають прикріпити, </w:t>
      </w:r>
      <w:r>
        <w:rPr>
          <w:i/>
          <w:color w:val="000000"/>
          <w:sz w:val="28"/>
          <w:szCs w:val="28"/>
        </w:rPr>
        <w:t>наприклад</w:t>
      </w:r>
      <w:r>
        <w:rPr>
          <w:color w:val="000000"/>
          <w:sz w:val="28"/>
          <w:szCs w:val="28"/>
        </w:rPr>
        <w:t xml:space="preserve">, паперову захисну маску для зварювання </w:t>
      </w:r>
      <w:r>
        <w:rPr>
          <w:i/>
          <w:color w:val="000000"/>
          <w:sz w:val="28"/>
          <w:szCs w:val="28"/>
        </w:rPr>
        <w:t>(якщо заняття з педагогічними працівниками енергетичних професій)</w:t>
      </w:r>
      <w:r>
        <w:rPr>
          <w:color w:val="000000"/>
          <w:sz w:val="28"/>
          <w:szCs w:val="28"/>
        </w:rPr>
        <w:t xml:space="preserve"> на той сектор кола, який відповідає їх настрою. Далі зачитується та обговорюється інтерпретація кольорів.</w:t>
      </w:r>
    </w:p>
    <w:p w:rsidR="00D31688" w:rsidRDefault="00841CFA">
      <w:pPr>
        <w:shd w:val="clear" w:color="auto" w:fill="FFFFFF"/>
        <w:spacing w:line="360" w:lineRule="auto"/>
        <w:ind w:right="34" w:firstLine="851"/>
        <w:jc w:val="both"/>
        <w:rPr>
          <w:b/>
          <w:i/>
          <w:sz w:val="28"/>
          <w:szCs w:val="28"/>
        </w:rPr>
      </w:pPr>
      <w:r>
        <w:rPr>
          <w:b/>
          <w:i/>
          <w:sz w:val="28"/>
          <w:szCs w:val="28"/>
        </w:rPr>
        <w:t xml:space="preserve">Інтерпретація </w:t>
      </w:r>
    </w:p>
    <w:p w:rsidR="00D31688" w:rsidRDefault="00841CFA">
      <w:pPr>
        <w:shd w:val="clear" w:color="auto" w:fill="FFFFFF"/>
        <w:spacing w:line="360" w:lineRule="auto"/>
        <w:ind w:right="34" w:firstLine="851"/>
        <w:jc w:val="both"/>
        <w:rPr>
          <w:sz w:val="28"/>
          <w:szCs w:val="28"/>
        </w:rPr>
      </w:pPr>
      <w:r>
        <w:rPr>
          <w:i/>
          <w:sz w:val="28"/>
          <w:szCs w:val="28"/>
        </w:rPr>
        <w:t xml:space="preserve">Сірий </w:t>
      </w:r>
      <w:r>
        <w:rPr>
          <w:sz w:val="28"/>
          <w:szCs w:val="28"/>
        </w:rPr>
        <w:t xml:space="preserve">— колір розважливих, заможних людей. Це, як правило, усталені характери, досить недовірливі і підозрілі. Вони прагнуть за всім спостерігати </w:t>
      </w:r>
      <w:r>
        <w:rPr>
          <w:sz w:val="28"/>
          <w:szCs w:val="28"/>
        </w:rPr>
        <w:lastRenderedPageBreak/>
        <w:t>непомітно, не заявляючи про себе і залишаючись у тіні. Тим, кому не подобається сірий колір, мають легкий та імпульсивний характер, що виявляється в діяльності.</w:t>
      </w:r>
    </w:p>
    <w:p w:rsidR="00D31688" w:rsidRDefault="00841CFA">
      <w:pPr>
        <w:shd w:val="clear" w:color="auto" w:fill="FFFFFF"/>
        <w:spacing w:line="360" w:lineRule="auto"/>
        <w:ind w:right="10" w:firstLine="851"/>
        <w:jc w:val="both"/>
        <w:rPr>
          <w:sz w:val="28"/>
          <w:szCs w:val="28"/>
        </w:rPr>
      </w:pPr>
      <w:r>
        <w:rPr>
          <w:i/>
          <w:sz w:val="28"/>
          <w:szCs w:val="28"/>
        </w:rPr>
        <w:t xml:space="preserve">Синій </w:t>
      </w:r>
      <w:r>
        <w:rPr>
          <w:sz w:val="28"/>
          <w:szCs w:val="28"/>
        </w:rPr>
        <w:t>колір люблять мрійники. У своєму оточенні вони виділяються скромністю і доброзичливістю. Ці люди швидко втомлюються і мають потребу в повноцінному відпочинку. Добре й упевнено вони почувають у товаристві собі подібних. Ті, кому не подобається синій колір, невпевнені і замкнуті у собі, часто легковажні і несерйозні, хоча й намагаються це приховати від оточуючих людей.</w:t>
      </w:r>
    </w:p>
    <w:p w:rsidR="00D31688" w:rsidRDefault="00841CFA">
      <w:pPr>
        <w:shd w:val="clear" w:color="auto" w:fill="FFFFFF"/>
        <w:spacing w:line="360" w:lineRule="auto"/>
        <w:ind w:firstLine="851"/>
        <w:jc w:val="both"/>
        <w:rPr>
          <w:sz w:val="28"/>
          <w:szCs w:val="28"/>
        </w:rPr>
      </w:pPr>
      <w:r>
        <w:rPr>
          <w:i/>
          <w:sz w:val="28"/>
          <w:szCs w:val="28"/>
        </w:rPr>
        <w:t xml:space="preserve">Зелений </w:t>
      </w:r>
      <w:r>
        <w:rPr>
          <w:sz w:val="28"/>
          <w:szCs w:val="28"/>
        </w:rPr>
        <w:t>колір вибирають ті люди, що бояться чужого впливу і намагаються в усьому діяти самостійно. Це індивідуалісти й у групі почувають себе менш упевнено, ніж на самоті. Однак, якщо необхідно закрити грудьми амбразуру, такі люди зроблять це без зволікання. Труднощів не бояться, і увесь час шукають спосіб самоствердитися, тому що для них важливою є громадська думка.</w:t>
      </w:r>
    </w:p>
    <w:p w:rsidR="00D31688" w:rsidRDefault="00841CFA">
      <w:pPr>
        <w:shd w:val="clear" w:color="auto" w:fill="FFFFFF"/>
        <w:spacing w:line="360" w:lineRule="auto"/>
        <w:ind w:firstLine="851"/>
        <w:jc w:val="both"/>
        <w:rPr>
          <w:sz w:val="28"/>
          <w:szCs w:val="28"/>
        </w:rPr>
      </w:pPr>
      <w:r>
        <w:rPr>
          <w:i/>
          <w:sz w:val="28"/>
          <w:szCs w:val="28"/>
        </w:rPr>
        <w:t xml:space="preserve">Червоний </w:t>
      </w:r>
      <w:r>
        <w:rPr>
          <w:sz w:val="28"/>
          <w:szCs w:val="28"/>
        </w:rPr>
        <w:t>колір люблять сміливі, владні, вольові, запальні і досить товариські люди. Вони легко вирішують конфліктні ситуації, хоча нерідко самі ж їх і створюють. У людей, яким червоний колір не подобається, є схильність до усамітнення, хоча для них характерна стабільність у відносинах.</w:t>
      </w:r>
    </w:p>
    <w:p w:rsidR="00D31688" w:rsidRDefault="00841CFA">
      <w:pPr>
        <w:shd w:val="clear" w:color="auto" w:fill="FFFFFF"/>
        <w:spacing w:line="360" w:lineRule="auto"/>
        <w:ind w:right="14" w:firstLine="851"/>
        <w:jc w:val="both"/>
        <w:rPr>
          <w:sz w:val="28"/>
          <w:szCs w:val="28"/>
        </w:rPr>
      </w:pPr>
      <w:r>
        <w:rPr>
          <w:i/>
          <w:sz w:val="28"/>
          <w:szCs w:val="28"/>
        </w:rPr>
        <w:t xml:space="preserve">Жовтий </w:t>
      </w:r>
      <w:r>
        <w:rPr>
          <w:sz w:val="28"/>
          <w:szCs w:val="28"/>
        </w:rPr>
        <w:t>колір вибирають інтелігентні, товариські, допитливі люди, що легко пристосовуються як до людей, так і до обставин. Вони багато докладають зусиль, щоб привернути до себе увагу інших,— і їх є за що любити. Якщо людина уникає жовтого кольору, це свідчить про її песимізм.</w:t>
      </w:r>
    </w:p>
    <w:p w:rsidR="00D31688" w:rsidRDefault="00841CFA">
      <w:pPr>
        <w:shd w:val="clear" w:color="auto" w:fill="FFFFFF"/>
        <w:spacing w:line="360" w:lineRule="auto"/>
        <w:ind w:right="19" w:firstLine="851"/>
        <w:jc w:val="both"/>
        <w:rPr>
          <w:sz w:val="28"/>
          <w:szCs w:val="28"/>
        </w:rPr>
      </w:pPr>
      <w:r>
        <w:rPr>
          <w:i/>
          <w:sz w:val="28"/>
          <w:szCs w:val="28"/>
        </w:rPr>
        <w:t xml:space="preserve">Фіолетовому </w:t>
      </w:r>
      <w:r>
        <w:rPr>
          <w:sz w:val="28"/>
          <w:szCs w:val="28"/>
        </w:rPr>
        <w:t>кольору віддають перевагу делікатні, емоційні і чуттєві люди. Це, як правило, гармонійно розвинені люди, приємні в спілкуванні. Вони не докучають оточуючих своїми проблемами, але візьмуть участь у вирішенні ваших.</w:t>
      </w:r>
    </w:p>
    <w:p w:rsidR="00D31688" w:rsidRDefault="00841CFA">
      <w:pPr>
        <w:shd w:val="clear" w:color="auto" w:fill="FFFFFF"/>
        <w:spacing w:line="360" w:lineRule="auto"/>
        <w:ind w:right="19" w:firstLine="851"/>
        <w:jc w:val="both"/>
        <w:rPr>
          <w:sz w:val="28"/>
          <w:szCs w:val="28"/>
        </w:rPr>
      </w:pPr>
      <w:r>
        <w:rPr>
          <w:i/>
          <w:sz w:val="28"/>
          <w:szCs w:val="28"/>
        </w:rPr>
        <w:t xml:space="preserve">Коричневий </w:t>
      </w:r>
      <w:r>
        <w:rPr>
          <w:sz w:val="28"/>
          <w:szCs w:val="28"/>
        </w:rPr>
        <w:t>колір вибирають ті, хто упевнений у собі, твердо стоїть на ногах у всьому. Вони небагатослівні, неметушливі. На цих людей можна покластися у важкій справі, їм можна довіряти, але до свого серця вони мало кого допустять.</w:t>
      </w:r>
    </w:p>
    <w:p w:rsidR="00D31688" w:rsidRDefault="00841CFA">
      <w:pPr>
        <w:shd w:val="clear" w:color="auto" w:fill="FFFFFF"/>
        <w:spacing w:line="360" w:lineRule="auto"/>
        <w:ind w:firstLine="851"/>
        <w:jc w:val="both"/>
        <w:rPr>
          <w:sz w:val="28"/>
          <w:szCs w:val="28"/>
        </w:rPr>
      </w:pPr>
      <w:r>
        <w:rPr>
          <w:i/>
          <w:sz w:val="28"/>
          <w:szCs w:val="28"/>
        </w:rPr>
        <w:t xml:space="preserve">Чорний колір </w:t>
      </w:r>
      <w:r>
        <w:rPr>
          <w:sz w:val="28"/>
          <w:szCs w:val="28"/>
        </w:rPr>
        <w:t>вибирають невпевнені люди. Вони схильні до депресії. Намагаються уникати спілкування з людьми і найчастіше самотні.</w:t>
      </w:r>
    </w:p>
    <w:p w:rsidR="00D31688" w:rsidRDefault="00D31688">
      <w:pPr>
        <w:pBdr>
          <w:top w:val="nil"/>
          <w:left w:val="nil"/>
          <w:bottom w:val="nil"/>
          <w:right w:val="nil"/>
          <w:between w:val="nil"/>
        </w:pBdr>
        <w:spacing w:line="360" w:lineRule="auto"/>
        <w:ind w:firstLine="851"/>
        <w:jc w:val="both"/>
        <w:rPr>
          <w:b/>
          <w:color w:val="000000"/>
          <w:sz w:val="28"/>
          <w:szCs w:val="28"/>
        </w:rPr>
      </w:pPr>
    </w:p>
    <w:p w:rsidR="00D31688" w:rsidRDefault="00841CFA">
      <w:pPr>
        <w:pBdr>
          <w:top w:val="nil"/>
          <w:left w:val="nil"/>
          <w:bottom w:val="nil"/>
          <w:right w:val="nil"/>
          <w:between w:val="nil"/>
        </w:pBdr>
        <w:spacing w:line="360" w:lineRule="auto"/>
        <w:ind w:firstLine="851"/>
        <w:jc w:val="both"/>
        <w:rPr>
          <w:b/>
          <w:color w:val="000000"/>
          <w:sz w:val="28"/>
          <w:szCs w:val="28"/>
        </w:rPr>
      </w:pPr>
      <w:r>
        <w:rPr>
          <w:b/>
          <w:color w:val="000000"/>
          <w:sz w:val="28"/>
          <w:szCs w:val="28"/>
        </w:rPr>
        <w:t>АРТТЕРАПЕВТИЧНА ВПРАВА-КОЛАЖ «РЕЦЕПТ ЗДОРОВ’Я»</w:t>
      </w:r>
    </w:p>
    <w:p w:rsidR="00D31688" w:rsidRDefault="00841CFA">
      <w:pPr>
        <w:spacing w:line="360" w:lineRule="auto"/>
        <w:ind w:firstLine="851"/>
        <w:jc w:val="both"/>
        <w:rPr>
          <w:i/>
          <w:sz w:val="28"/>
          <w:szCs w:val="28"/>
        </w:rPr>
      </w:pPr>
      <w:r>
        <w:rPr>
          <w:i/>
          <w:sz w:val="28"/>
          <w:szCs w:val="28"/>
        </w:rPr>
        <w:t>(супроводжуючий фон музичного релаксу)</w:t>
      </w:r>
    </w:p>
    <w:p w:rsidR="00D31688" w:rsidRDefault="00841CFA">
      <w:pPr>
        <w:spacing w:line="360" w:lineRule="auto"/>
        <w:ind w:firstLine="851"/>
        <w:jc w:val="both"/>
        <w:rPr>
          <w:i/>
          <w:sz w:val="28"/>
          <w:szCs w:val="28"/>
        </w:rPr>
      </w:pPr>
      <w:r>
        <w:rPr>
          <w:b/>
          <w:i/>
          <w:sz w:val="28"/>
          <w:szCs w:val="28"/>
        </w:rPr>
        <w:t>Мета:</w:t>
      </w:r>
      <w:r>
        <w:rPr>
          <w:sz w:val="28"/>
          <w:szCs w:val="28"/>
        </w:rPr>
        <w:t xml:space="preserve"> </w:t>
      </w:r>
      <w:r>
        <w:rPr>
          <w:i/>
          <w:sz w:val="28"/>
          <w:szCs w:val="28"/>
        </w:rPr>
        <w:t>сприяння формуванню практичних навичок володіння собою в різних ситуаціях; розвиток творчої активності;</w:t>
      </w:r>
      <w:r>
        <w:rPr>
          <w:sz w:val="28"/>
          <w:szCs w:val="28"/>
        </w:rPr>
        <w:t xml:space="preserve"> </w:t>
      </w:r>
      <w:r>
        <w:rPr>
          <w:i/>
          <w:sz w:val="28"/>
          <w:szCs w:val="28"/>
        </w:rPr>
        <w:t>звернення уваги учасників на власні звички та необхідність психологічно здорового способу життя; отримання інформації від учасників.</w:t>
      </w:r>
    </w:p>
    <w:p w:rsidR="00D31688" w:rsidRDefault="00841CFA">
      <w:pPr>
        <w:spacing w:line="360" w:lineRule="auto"/>
        <w:ind w:firstLine="851"/>
        <w:jc w:val="both"/>
        <w:rPr>
          <w:b/>
          <w:sz w:val="28"/>
          <w:szCs w:val="28"/>
        </w:rPr>
      </w:pPr>
      <w:r>
        <w:rPr>
          <w:b/>
          <w:sz w:val="28"/>
          <w:szCs w:val="28"/>
        </w:rPr>
        <w:t xml:space="preserve">Тренер. </w:t>
      </w:r>
      <w:r>
        <w:rPr>
          <w:sz w:val="28"/>
          <w:szCs w:val="28"/>
        </w:rPr>
        <w:t xml:space="preserve">Отже, переважна більшість наших учасників позитивно налаштована, має гарний настрій, тому, я переконана, знає і може поділитися рецептами здоров’я. </w:t>
      </w:r>
    </w:p>
    <w:p w:rsidR="00D31688" w:rsidRDefault="00841CFA">
      <w:pPr>
        <w:spacing w:line="360" w:lineRule="auto"/>
        <w:ind w:firstLine="851"/>
        <w:jc w:val="both"/>
        <w:rPr>
          <w:color w:val="000000"/>
          <w:sz w:val="28"/>
          <w:szCs w:val="28"/>
          <w:highlight w:val="white"/>
        </w:rPr>
      </w:pPr>
      <w:r>
        <w:rPr>
          <w:b/>
          <w:i/>
          <w:sz w:val="28"/>
          <w:szCs w:val="28"/>
        </w:rPr>
        <w:t xml:space="preserve">Можливий коментар тренера. </w:t>
      </w:r>
      <w:r>
        <w:rPr>
          <w:sz w:val="28"/>
          <w:szCs w:val="28"/>
        </w:rPr>
        <w:t>Кожній підгрупі тренер дає завдання п</w:t>
      </w:r>
      <w:r>
        <w:rPr>
          <w:color w:val="000000"/>
          <w:sz w:val="28"/>
          <w:szCs w:val="28"/>
          <w:highlight w:val="white"/>
        </w:rPr>
        <w:t xml:space="preserve">ідібрати картинки на тему: </w:t>
      </w:r>
      <w:r>
        <w:rPr>
          <w:sz w:val="28"/>
          <w:szCs w:val="28"/>
        </w:rPr>
        <w:t>«Рецепт здоров’я»</w:t>
      </w:r>
      <w:r>
        <w:rPr>
          <w:color w:val="000000"/>
          <w:sz w:val="28"/>
          <w:szCs w:val="28"/>
          <w:highlight w:val="white"/>
        </w:rPr>
        <w:t xml:space="preserve"> і оформити їх у цілісну композицію. З елементами дозволяється робити абсолютно все, що заманеться, роботу можна доповнювати коментарями і написами, домальовувати елементи, зафарбовувати і декорувати порожнечі. </w:t>
      </w:r>
    </w:p>
    <w:p w:rsidR="00D31688" w:rsidRDefault="00841CFA">
      <w:pPr>
        <w:spacing w:line="360" w:lineRule="auto"/>
        <w:ind w:firstLine="851"/>
        <w:jc w:val="both"/>
        <w:rPr>
          <w:sz w:val="28"/>
          <w:szCs w:val="28"/>
        </w:rPr>
      </w:pPr>
      <w:r>
        <w:rPr>
          <w:color w:val="000000"/>
          <w:sz w:val="28"/>
          <w:szCs w:val="28"/>
          <w:highlight w:val="white"/>
        </w:rPr>
        <w:t xml:space="preserve">Кожна підгрупа презентує свій колаж та ділиться рецептами </w:t>
      </w:r>
      <w:r>
        <w:rPr>
          <w:sz w:val="28"/>
          <w:szCs w:val="28"/>
        </w:rPr>
        <w:t>здоров’я.</w:t>
      </w:r>
    </w:p>
    <w:p w:rsidR="00D31688" w:rsidRDefault="00841CFA">
      <w:pPr>
        <w:spacing w:line="360" w:lineRule="auto"/>
        <w:ind w:firstLine="851"/>
        <w:jc w:val="both"/>
        <w:rPr>
          <w:i/>
          <w:sz w:val="28"/>
          <w:szCs w:val="28"/>
        </w:rPr>
      </w:pPr>
      <w:r>
        <w:rPr>
          <w:b/>
          <w:i/>
          <w:sz w:val="28"/>
          <w:szCs w:val="28"/>
        </w:rPr>
        <w:t xml:space="preserve">До уваги тренера! </w:t>
      </w:r>
      <w:r>
        <w:rPr>
          <w:i/>
          <w:sz w:val="28"/>
          <w:szCs w:val="28"/>
        </w:rPr>
        <w:t>Колажування є одним з найефективніших методів роботи з групою, який до того ж не викликає напруги, яка може бути пов’язана з відсутністю у людей художніх здібностей. Колаж допомагає розкрити потенційні можливості. Матеріалом для створення колажу можуть служити не тільки ілюстрації з журналів.</w:t>
      </w:r>
    </w:p>
    <w:p w:rsidR="00D31688" w:rsidRDefault="00D31688">
      <w:pPr>
        <w:widowControl/>
        <w:pBdr>
          <w:top w:val="nil"/>
          <w:left w:val="nil"/>
          <w:bottom w:val="nil"/>
          <w:right w:val="nil"/>
          <w:between w:val="nil"/>
        </w:pBdr>
        <w:shd w:val="clear" w:color="auto" w:fill="FFFFFF"/>
        <w:spacing w:line="360" w:lineRule="auto"/>
        <w:ind w:firstLine="851"/>
        <w:jc w:val="both"/>
        <w:rPr>
          <w:b/>
          <w:color w:val="000000"/>
          <w:sz w:val="28"/>
          <w:szCs w:val="28"/>
        </w:rPr>
      </w:pPr>
    </w:p>
    <w:p w:rsidR="00D31688" w:rsidRDefault="00841CFA">
      <w:pPr>
        <w:widowControl/>
        <w:pBdr>
          <w:top w:val="nil"/>
          <w:left w:val="nil"/>
          <w:bottom w:val="nil"/>
          <w:right w:val="nil"/>
          <w:between w:val="nil"/>
        </w:pBdr>
        <w:shd w:val="clear" w:color="auto" w:fill="FFFFFF"/>
        <w:spacing w:line="360" w:lineRule="auto"/>
        <w:ind w:firstLine="851"/>
        <w:jc w:val="both"/>
        <w:rPr>
          <w:color w:val="000000"/>
          <w:sz w:val="28"/>
          <w:szCs w:val="28"/>
        </w:rPr>
      </w:pPr>
      <w:r>
        <w:rPr>
          <w:b/>
          <w:color w:val="000000"/>
          <w:sz w:val="28"/>
          <w:szCs w:val="28"/>
        </w:rPr>
        <w:t>ПСИХОЛОГІЧНИЙ ДОСЛІД «ВАЗА З ПРІОРИТЕТАМИ»</w:t>
      </w:r>
    </w:p>
    <w:p w:rsidR="00D31688" w:rsidRDefault="00841CFA">
      <w:pPr>
        <w:spacing w:line="360" w:lineRule="auto"/>
        <w:ind w:firstLine="851"/>
        <w:jc w:val="both"/>
        <w:rPr>
          <w:i/>
          <w:sz w:val="28"/>
          <w:szCs w:val="28"/>
        </w:rPr>
      </w:pPr>
      <w:r>
        <w:rPr>
          <w:b/>
          <w:i/>
          <w:sz w:val="28"/>
          <w:szCs w:val="28"/>
        </w:rPr>
        <w:t>Мета:</w:t>
      </w:r>
      <w:r>
        <w:rPr>
          <w:i/>
          <w:sz w:val="28"/>
          <w:szCs w:val="28"/>
        </w:rPr>
        <w:t xml:space="preserve"> підвищення відповідальності учасників за власне життя та здоров’я; підвищення здатності щодо позитивного ставлення як до себе, так до свого життя і здоров’я; сприяння формуванню вмінь розставляти пріоритети та відділяти важливе від другорядного;</w:t>
      </w:r>
      <w:r>
        <w:rPr>
          <w:sz w:val="28"/>
          <w:szCs w:val="28"/>
        </w:rPr>
        <w:t xml:space="preserve"> </w:t>
      </w:r>
      <w:r>
        <w:rPr>
          <w:i/>
          <w:sz w:val="28"/>
          <w:szCs w:val="28"/>
        </w:rPr>
        <w:t>закріплення знань, отриманих на занятті.</w:t>
      </w:r>
    </w:p>
    <w:p w:rsidR="00D31688" w:rsidRDefault="00841CFA">
      <w:pPr>
        <w:spacing w:line="360" w:lineRule="auto"/>
        <w:ind w:firstLine="851"/>
        <w:jc w:val="both"/>
        <w:rPr>
          <w:color w:val="141414"/>
          <w:sz w:val="28"/>
          <w:szCs w:val="28"/>
          <w:highlight w:val="white"/>
        </w:rPr>
      </w:pPr>
      <w:r>
        <w:rPr>
          <w:b/>
          <w:color w:val="000000"/>
          <w:sz w:val="28"/>
          <w:szCs w:val="28"/>
        </w:rPr>
        <w:t xml:space="preserve">Тренер. </w:t>
      </w:r>
      <w:r>
        <w:rPr>
          <w:color w:val="141414"/>
          <w:sz w:val="28"/>
          <w:szCs w:val="28"/>
          <w:highlight w:val="white"/>
        </w:rPr>
        <w:t xml:space="preserve">Як це чудово, що тепер ви маєте свої рецепти здоров’я! А зараз давайте разом проведемо цікавий психологічний дослід, щоб визначити Ваші </w:t>
      </w:r>
      <w:r>
        <w:rPr>
          <w:color w:val="141414"/>
          <w:sz w:val="28"/>
          <w:szCs w:val="28"/>
          <w:highlight w:val="white"/>
        </w:rPr>
        <w:lastRenderedPageBreak/>
        <w:t xml:space="preserve">пріоритети. І для цього ми маємо: порожню вазу, велике і мале каміння, пісок та воду. </w:t>
      </w:r>
    </w:p>
    <w:p w:rsidR="00D31688" w:rsidRDefault="00841CFA">
      <w:pPr>
        <w:spacing w:line="360" w:lineRule="auto"/>
        <w:ind w:firstLine="851"/>
        <w:jc w:val="both"/>
        <w:rPr>
          <w:color w:val="141414"/>
          <w:sz w:val="28"/>
          <w:szCs w:val="28"/>
          <w:highlight w:val="white"/>
        </w:rPr>
      </w:pPr>
      <w:r>
        <w:rPr>
          <w:b/>
          <w:i/>
          <w:sz w:val="28"/>
          <w:szCs w:val="28"/>
        </w:rPr>
        <w:t xml:space="preserve">Можливий коментар тренера. </w:t>
      </w:r>
      <w:r>
        <w:rPr>
          <w:color w:val="141414"/>
          <w:sz w:val="28"/>
          <w:szCs w:val="28"/>
          <w:highlight w:val="white"/>
        </w:rPr>
        <w:t>Далі тренер пропонує за бажанням одному з учасників провести психологічний дослід, тобто всипати у вазу каміння, пісок і воду, як вважає за потрібне. Після того, як дослід зроблено учасником, тренер демонструє наповнену учасником вазу всій групі та підсумовує зроблене.</w:t>
      </w:r>
    </w:p>
    <w:p w:rsidR="00D31688" w:rsidRDefault="00841CFA">
      <w:pPr>
        <w:spacing w:line="360" w:lineRule="auto"/>
        <w:ind w:firstLine="851"/>
        <w:jc w:val="both"/>
        <w:rPr>
          <w:i/>
          <w:color w:val="141414"/>
          <w:sz w:val="28"/>
          <w:szCs w:val="28"/>
          <w:highlight w:val="white"/>
        </w:rPr>
      </w:pPr>
      <w:r>
        <w:rPr>
          <w:b/>
          <w:color w:val="000000"/>
          <w:sz w:val="28"/>
          <w:szCs w:val="28"/>
        </w:rPr>
        <w:t xml:space="preserve">Тренер. </w:t>
      </w:r>
      <w:r>
        <w:rPr>
          <w:color w:val="141414"/>
          <w:sz w:val="28"/>
          <w:szCs w:val="28"/>
          <w:highlight w:val="white"/>
        </w:rPr>
        <w:t xml:space="preserve">Я хочу, щоб Ви усвідомили, що </w:t>
      </w:r>
      <w:r>
        <w:rPr>
          <w:i/>
          <w:color w:val="141414"/>
          <w:sz w:val="28"/>
          <w:szCs w:val="28"/>
          <w:highlight w:val="white"/>
        </w:rPr>
        <w:t>ваза – це наше життя.</w:t>
      </w:r>
    </w:p>
    <w:p w:rsidR="00D31688" w:rsidRDefault="00841CFA">
      <w:pPr>
        <w:spacing w:line="360" w:lineRule="auto"/>
        <w:ind w:firstLine="851"/>
        <w:jc w:val="both"/>
        <w:rPr>
          <w:i/>
          <w:color w:val="141414"/>
          <w:sz w:val="28"/>
          <w:szCs w:val="28"/>
          <w:highlight w:val="white"/>
        </w:rPr>
      </w:pPr>
      <w:r>
        <w:rPr>
          <w:i/>
          <w:color w:val="141414"/>
          <w:sz w:val="28"/>
          <w:szCs w:val="28"/>
          <w:highlight w:val="white"/>
        </w:rPr>
        <w:t>Велике каміння – найголовніша складова життя кожного, що необхідно, аби Ваше життя залишалося сповненим навіть у випадку, якщо все інше втратиться. Це – Ваша сім’я, Ваші друзі, Ваше здоров’я, Ваші діти, онуки.</w:t>
      </w:r>
    </w:p>
    <w:p w:rsidR="00D31688" w:rsidRDefault="00841CFA">
      <w:pPr>
        <w:spacing w:line="360" w:lineRule="auto"/>
        <w:ind w:firstLine="851"/>
        <w:jc w:val="both"/>
        <w:rPr>
          <w:i/>
          <w:color w:val="141414"/>
          <w:sz w:val="28"/>
          <w:szCs w:val="28"/>
        </w:rPr>
      </w:pPr>
      <w:r>
        <w:rPr>
          <w:i/>
          <w:color w:val="141414"/>
          <w:sz w:val="28"/>
          <w:szCs w:val="28"/>
          <w:highlight w:val="white"/>
        </w:rPr>
        <w:t>Мале каміння – це речі, які мати приємно, типу Вашої роботи, Вашого будинку, Вашого автомобіля, але вони не найважливіші.</w:t>
      </w:r>
    </w:p>
    <w:p w:rsidR="00D31688" w:rsidRDefault="00841CFA">
      <w:pPr>
        <w:spacing w:line="360" w:lineRule="auto"/>
        <w:ind w:firstLine="851"/>
        <w:jc w:val="both"/>
        <w:rPr>
          <w:i/>
          <w:color w:val="141414"/>
          <w:sz w:val="28"/>
          <w:szCs w:val="28"/>
        </w:rPr>
      </w:pPr>
      <w:r>
        <w:rPr>
          <w:i/>
          <w:color w:val="141414"/>
          <w:sz w:val="28"/>
          <w:szCs w:val="28"/>
          <w:highlight w:val="white"/>
        </w:rPr>
        <w:t>Пісок символізує все інше, це просто дрібниці, яких повно в житті будь-якої людини.</w:t>
      </w:r>
    </w:p>
    <w:p w:rsidR="00D31688" w:rsidRDefault="00841CFA">
      <w:pPr>
        <w:spacing w:line="360" w:lineRule="auto"/>
        <w:ind w:firstLine="851"/>
        <w:jc w:val="both"/>
        <w:rPr>
          <w:color w:val="141414"/>
          <w:sz w:val="28"/>
          <w:szCs w:val="28"/>
          <w:highlight w:val="white"/>
        </w:rPr>
      </w:pPr>
      <w:r>
        <w:rPr>
          <w:color w:val="141414"/>
          <w:sz w:val="28"/>
          <w:szCs w:val="28"/>
          <w:highlight w:val="white"/>
        </w:rPr>
        <w:t>Якщо спочатку глечик наповнити піском, не залишиться місця для малого каміння і тим більше для великого каміння. Так само і в житті: якщо витрачати час та енергію на дрібниці, у Вас ніколи не залишиться часу і місця для найголовнішого.</w:t>
      </w:r>
    </w:p>
    <w:p w:rsidR="00D31688" w:rsidRDefault="00841CFA">
      <w:pPr>
        <w:spacing w:line="360" w:lineRule="auto"/>
        <w:ind w:firstLine="851"/>
        <w:jc w:val="both"/>
        <w:rPr>
          <w:color w:val="141414"/>
          <w:sz w:val="28"/>
          <w:szCs w:val="28"/>
          <w:highlight w:val="white"/>
        </w:rPr>
      </w:pPr>
      <w:r>
        <w:rPr>
          <w:color w:val="141414"/>
          <w:sz w:val="28"/>
          <w:szCs w:val="28"/>
          <w:highlight w:val="white"/>
        </w:rPr>
        <w:t>Приділяйте спершу час своїм рідним і близьким, собі та друзям, а зайнятися прибиранням, ремонтом тощо, завжди знайдеться час.</w:t>
      </w:r>
    </w:p>
    <w:p w:rsidR="00D31688" w:rsidRDefault="00841CFA">
      <w:pPr>
        <w:spacing w:line="360" w:lineRule="auto"/>
        <w:ind w:firstLine="851"/>
        <w:jc w:val="both"/>
        <w:rPr>
          <w:color w:val="141414"/>
          <w:sz w:val="28"/>
          <w:szCs w:val="28"/>
          <w:highlight w:val="white"/>
        </w:rPr>
      </w:pPr>
      <w:r>
        <w:rPr>
          <w:color w:val="141414"/>
          <w:sz w:val="28"/>
          <w:szCs w:val="28"/>
          <w:highlight w:val="white"/>
        </w:rPr>
        <w:t>Зверніть увагу на речі, які є критичними для вашого щастя!</w:t>
      </w:r>
    </w:p>
    <w:p w:rsidR="00D31688" w:rsidRDefault="00841CFA">
      <w:pPr>
        <w:spacing w:line="360" w:lineRule="auto"/>
        <w:ind w:firstLine="851"/>
        <w:jc w:val="both"/>
        <w:rPr>
          <w:color w:val="141414"/>
          <w:sz w:val="28"/>
          <w:szCs w:val="28"/>
          <w:highlight w:val="white"/>
        </w:rPr>
      </w:pPr>
      <w:r>
        <w:rPr>
          <w:color w:val="141414"/>
          <w:sz w:val="28"/>
          <w:szCs w:val="28"/>
          <w:highlight w:val="white"/>
        </w:rPr>
        <w:t>Слід спочатку витрачати час на каміння, все інше – пісок.</w:t>
      </w:r>
    </w:p>
    <w:p w:rsidR="00D31688" w:rsidRDefault="00841CFA">
      <w:pPr>
        <w:spacing w:line="360" w:lineRule="auto"/>
        <w:ind w:firstLine="851"/>
        <w:jc w:val="both"/>
        <w:rPr>
          <w:color w:val="141414"/>
          <w:sz w:val="28"/>
          <w:szCs w:val="28"/>
          <w:highlight w:val="white"/>
        </w:rPr>
      </w:pPr>
      <w:r>
        <w:rPr>
          <w:color w:val="141414"/>
          <w:sz w:val="28"/>
          <w:szCs w:val="28"/>
          <w:highlight w:val="white"/>
        </w:rPr>
        <w:t>Встановіть Ваші пріоритети!</w:t>
      </w:r>
    </w:p>
    <w:p w:rsidR="00D31688" w:rsidRDefault="00841CFA">
      <w:pPr>
        <w:spacing w:line="360" w:lineRule="auto"/>
        <w:ind w:firstLine="851"/>
        <w:jc w:val="both"/>
        <w:rPr>
          <w:i/>
          <w:color w:val="141414"/>
          <w:sz w:val="28"/>
          <w:szCs w:val="28"/>
        </w:rPr>
      </w:pPr>
      <w:r>
        <w:rPr>
          <w:i/>
          <w:color w:val="141414"/>
          <w:sz w:val="28"/>
          <w:szCs w:val="28"/>
          <w:highlight w:val="white"/>
        </w:rPr>
        <w:t>Можливо хтось з Вас запитає: «А для чого ж потрібна була вода?»</w:t>
      </w:r>
    </w:p>
    <w:p w:rsidR="00D31688" w:rsidRDefault="00841CFA">
      <w:pPr>
        <w:spacing w:line="360" w:lineRule="auto"/>
        <w:ind w:firstLine="851"/>
        <w:jc w:val="both"/>
        <w:rPr>
          <w:color w:val="141414"/>
          <w:sz w:val="28"/>
          <w:szCs w:val="28"/>
        </w:rPr>
      </w:pPr>
      <w:r>
        <w:rPr>
          <w:color w:val="141414"/>
          <w:sz w:val="28"/>
          <w:szCs w:val="28"/>
          <w:highlight w:val="white"/>
        </w:rPr>
        <w:t>А вода для того, щоб довести Вам, що, яким би не було Ваше життя зайнятим, завжди є трохи місця для дозвілля.</w:t>
      </w:r>
    </w:p>
    <w:p w:rsidR="00D31688" w:rsidRDefault="00841CFA">
      <w:pPr>
        <w:widowControl/>
        <w:pBdr>
          <w:top w:val="nil"/>
          <w:left w:val="nil"/>
          <w:bottom w:val="nil"/>
          <w:right w:val="nil"/>
          <w:between w:val="nil"/>
        </w:pBdr>
        <w:shd w:val="clear" w:color="auto" w:fill="FFFFFF"/>
        <w:spacing w:line="360" w:lineRule="auto"/>
        <w:ind w:firstLine="851"/>
        <w:jc w:val="both"/>
        <w:rPr>
          <w:i/>
          <w:color w:val="000000"/>
          <w:sz w:val="28"/>
          <w:szCs w:val="28"/>
          <w:highlight w:val="white"/>
        </w:rPr>
      </w:pPr>
      <w:r>
        <w:rPr>
          <w:i/>
          <w:color w:val="141414"/>
          <w:sz w:val="28"/>
          <w:szCs w:val="28"/>
          <w:highlight w:val="white"/>
        </w:rPr>
        <w:t>Простий психологічний дослід – глибокий зміст.</w:t>
      </w:r>
    </w:p>
    <w:p w:rsidR="00D31688" w:rsidRDefault="00841CFA">
      <w:pPr>
        <w:widowControl/>
        <w:pBdr>
          <w:top w:val="nil"/>
          <w:left w:val="nil"/>
          <w:bottom w:val="nil"/>
          <w:right w:val="nil"/>
          <w:between w:val="nil"/>
        </w:pBdr>
        <w:shd w:val="clear" w:color="auto" w:fill="FFFFFF"/>
        <w:spacing w:line="360" w:lineRule="auto"/>
        <w:ind w:firstLine="851"/>
        <w:jc w:val="both"/>
        <w:rPr>
          <w:color w:val="000000"/>
          <w:sz w:val="28"/>
          <w:szCs w:val="28"/>
          <w:highlight w:val="white"/>
        </w:rPr>
      </w:pPr>
      <w:r>
        <w:rPr>
          <w:color w:val="000000"/>
          <w:sz w:val="28"/>
          <w:szCs w:val="28"/>
          <w:highlight w:val="white"/>
        </w:rPr>
        <w:t xml:space="preserve">Шановні колеги, на перший погляд, усе це може здатися примітивним. Але чому б не спробувати!.. Опанувати себе – оволодіти ситуацією! </w:t>
      </w:r>
    </w:p>
    <w:p w:rsidR="00D31688" w:rsidRDefault="00841CFA">
      <w:pPr>
        <w:widowControl/>
        <w:pBdr>
          <w:top w:val="nil"/>
          <w:left w:val="nil"/>
          <w:bottom w:val="nil"/>
          <w:right w:val="nil"/>
          <w:between w:val="nil"/>
        </w:pBdr>
        <w:shd w:val="clear" w:color="auto" w:fill="FFFFFF"/>
        <w:spacing w:line="360" w:lineRule="auto"/>
        <w:ind w:firstLine="851"/>
        <w:jc w:val="both"/>
        <w:rPr>
          <w:color w:val="000000"/>
          <w:sz w:val="28"/>
          <w:szCs w:val="28"/>
          <w:highlight w:val="white"/>
        </w:rPr>
      </w:pPr>
      <w:r>
        <w:rPr>
          <w:color w:val="000000"/>
          <w:sz w:val="28"/>
          <w:szCs w:val="28"/>
          <w:highlight w:val="white"/>
        </w:rPr>
        <w:lastRenderedPageBreak/>
        <w:t xml:space="preserve">Адекватне відношення до роботи і відведення їй належного місця у житті – найкраща профілактика психологічного здоров’я педагога. </w:t>
      </w:r>
    </w:p>
    <w:p w:rsidR="00D31688" w:rsidRDefault="00841CFA">
      <w:pPr>
        <w:widowControl/>
        <w:pBdr>
          <w:top w:val="nil"/>
          <w:left w:val="nil"/>
          <w:bottom w:val="nil"/>
          <w:right w:val="nil"/>
          <w:between w:val="nil"/>
        </w:pBdr>
        <w:shd w:val="clear" w:color="auto" w:fill="FFFFFF"/>
        <w:spacing w:line="360" w:lineRule="auto"/>
        <w:ind w:firstLine="851"/>
        <w:jc w:val="both"/>
        <w:rPr>
          <w:color w:val="000000"/>
          <w:sz w:val="28"/>
          <w:szCs w:val="28"/>
          <w:highlight w:val="white"/>
        </w:rPr>
      </w:pPr>
      <w:r>
        <w:rPr>
          <w:color w:val="000000"/>
          <w:sz w:val="28"/>
          <w:szCs w:val="28"/>
          <w:highlight w:val="white"/>
        </w:rPr>
        <w:t xml:space="preserve">Нажаль, у житті ми не завжди маємо змогу робити тільки те, що нам подобається,  що приносить радість. А робота без радості – пришвидшує зниження психологічного здоров’я у багато разів. </w:t>
      </w:r>
    </w:p>
    <w:p w:rsidR="00D31688" w:rsidRDefault="00841CFA">
      <w:pPr>
        <w:widowControl/>
        <w:pBdr>
          <w:top w:val="nil"/>
          <w:left w:val="nil"/>
          <w:bottom w:val="nil"/>
          <w:right w:val="nil"/>
          <w:between w:val="nil"/>
        </w:pBdr>
        <w:shd w:val="clear" w:color="auto" w:fill="FFFFFF"/>
        <w:spacing w:line="360" w:lineRule="auto"/>
        <w:ind w:firstLine="851"/>
        <w:jc w:val="both"/>
        <w:rPr>
          <w:color w:val="000000"/>
          <w:sz w:val="28"/>
          <w:szCs w:val="28"/>
          <w:highlight w:val="white"/>
        </w:rPr>
      </w:pPr>
      <w:r>
        <w:rPr>
          <w:color w:val="000000"/>
          <w:sz w:val="28"/>
          <w:szCs w:val="28"/>
          <w:highlight w:val="white"/>
        </w:rPr>
        <w:t>Якщо ж користуватися настановою «Не можеш робити те, що любиш – навчись любити те, що робиш», то ніяке погане здоров’я нам не загрожуватиме!</w:t>
      </w:r>
    </w:p>
    <w:p w:rsidR="00D31688" w:rsidRDefault="00841CFA">
      <w:pPr>
        <w:widowControl/>
        <w:pBdr>
          <w:top w:val="nil"/>
          <w:left w:val="nil"/>
          <w:bottom w:val="nil"/>
          <w:right w:val="nil"/>
          <w:between w:val="nil"/>
        </w:pBdr>
        <w:shd w:val="clear" w:color="auto" w:fill="FFFFFF"/>
        <w:spacing w:line="360" w:lineRule="auto"/>
        <w:ind w:firstLine="851"/>
        <w:jc w:val="both"/>
        <w:rPr>
          <w:color w:val="000000"/>
          <w:sz w:val="28"/>
          <w:szCs w:val="28"/>
        </w:rPr>
      </w:pPr>
      <w:r>
        <w:rPr>
          <w:color w:val="000000"/>
          <w:sz w:val="28"/>
          <w:szCs w:val="28"/>
          <w:highlight w:val="white"/>
        </w:rPr>
        <w:t xml:space="preserve">Гадаю, що Ви встановите свої пріоритети і будете правильно розподіляти їх у своїй життєвій та професійній діяльності, чого і бажаю Вам! </w:t>
      </w:r>
    </w:p>
    <w:p w:rsidR="00D31688" w:rsidRDefault="00D31688">
      <w:pPr>
        <w:widowControl/>
        <w:pBdr>
          <w:top w:val="nil"/>
          <w:left w:val="nil"/>
          <w:bottom w:val="nil"/>
          <w:right w:val="nil"/>
          <w:between w:val="nil"/>
        </w:pBdr>
        <w:shd w:val="clear" w:color="auto" w:fill="FFFFFF"/>
        <w:spacing w:line="360" w:lineRule="auto"/>
        <w:ind w:firstLine="851"/>
        <w:jc w:val="center"/>
        <w:rPr>
          <w:b/>
          <w:color w:val="000000"/>
          <w:sz w:val="28"/>
          <w:szCs w:val="28"/>
        </w:rPr>
      </w:pPr>
    </w:p>
    <w:p w:rsidR="00D31688" w:rsidRDefault="00841CFA">
      <w:pPr>
        <w:widowControl/>
        <w:pBdr>
          <w:top w:val="nil"/>
          <w:left w:val="nil"/>
          <w:bottom w:val="nil"/>
          <w:right w:val="nil"/>
          <w:between w:val="nil"/>
        </w:pBdr>
        <w:shd w:val="clear" w:color="auto" w:fill="FFFFFF"/>
        <w:spacing w:line="360" w:lineRule="auto"/>
        <w:ind w:firstLine="851"/>
        <w:jc w:val="center"/>
        <w:rPr>
          <w:b/>
          <w:color w:val="000000"/>
          <w:sz w:val="28"/>
          <w:szCs w:val="28"/>
        </w:rPr>
      </w:pPr>
      <w:r>
        <w:rPr>
          <w:b/>
          <w:color w:val="000000"/>
          <w:sz w:val="28"/>
          <w:szCs w:val="28"/>
        </w:rPr>
        <w:t>ІІІ. ЗАКЛЮЧНА ЧАСТИНА</w:t>
      </w:r>
    </w:p>
    <w:p w:rsidR="00D31688" w:rsidRDefault="00D31688">
      <w:pPr>
        <w:widowControl/>
        <w:pBdr>
          <w:top w:val="nil"/>
          <w:left w:val="nil"/>
          <w:bottom w:val="nil"/>
          <w:right w:val="nil"/>
          <w:between w:val="nil"/>
        </w:pBdr>
        <w:shd w:val="clear" w:color="auto" w:fill="FFFFFF"/>
        <w:spacing w:line="360" w:lineRule="auto"/>
        <w:ind w:firstLine="851"/>
        <w:jc w:val="center"/>
        <w:rPr>
          <w:b/>
          <w:color w:val="000000"/>
          <w:sz w:val="28"/>
          <w:szCs w:val="28"/>
          <w:highlight w:val="yellow"/>
        </w:rPr>
      </w:pPr>
    </w:p>
    <w:p w:rsidR="00D31688" w:rsidRDefault="00841CFA">
      <w:pPr>
        <w:widowControl/>
        <w:pBdr>
          <w:top w:val="nil"/>
          <w:left w:val="nil"/>
          <w:bottom w:val="nil"/>
          <w:right w:val="nil"/>
          <w:between w:val="nil"/>
        </w:pBdr>
        <w:shd w:val="clear" w:color="auto" w:fill="FFFFFF"/>
        <w:spacing w:line="360" w:lineRule="auto"/>
        <w:ind w:firstLine="851"/>
        <w:jc w:val="both"/>
        <w:rPr>
          <w:b/>
          <w:color w:val="000000"/>
          <w:sz w:val="28"/>
          <w:szCs w:val="28"/>
        </w:rPr>
      </w:pPr>
      <w:r>
        <w:rPr>
          <w:b/>
          <w:color w:val="000000"/>
          <w:sz w:val="28"/>
          <w:szCs w:val="28"/>
        </w:rPr>
        <w:t xml:space="preserve">ПІДВЕДЕННЯ ПІДСУМКІВ ЗАНЯТТЯ. </w:t>
      </w:r>
    </w:p>
    <w:p w:rsidR="00D31688" w:rsidRDefault="00841CFA">
      <w:pPr>
        <w:widowControl/>
        <w:pBdr>
          <w:top w:val="nil"/>
          <w:left w:val="nil"/>
          <w:bottom w:val="nil"/>
          <w:right w:val="nil"/>
          <w:between w:val="nil"/>
        </w:pBdr>
        <w:shd w:val="clear" w:color="auto" w:fill="FFFFFF"/>
        <w:spacing w:line="360" w:lineRule="auto"/>
        <w:ind w:firstLine="851"/>
        <w:jc w:val="both"/>
        <w:rPr>
          <w:b/>
          <w:color w:val="000000"/>
          <w:sz w:val="28"/>
          <w:szCs w:val="28"/>
        </w:rPr>
      </w:pPr>
      <w:r>
        <w:rPr>
          <w:b/>
          <w:color w:val="000000"/>
          <w:sz w:val="28"/>
          <w:szCs w:val="28"/>
        </w:rPr>
        <w:t>ВИЗНАЧЕННЯ ЗДІЙСНЕННЯ ОЧІКУВАНЬ УЧАСНИКІВ</w:t>
      </w:r>
    </w:p>
    <w:p w:rsidR="00D31688" w:rsidRDefault="00841CFA">
      <w:pPr>
        <w:spacing w:line="360" w:lineRule="auto"/>
        <w:ind w:firstLine="851"/>
        <w:jc w:val="both"/>
        <w:rPr>
          <w:i/>
          <w:sz w:val="28"/>
          <w:szCs w:val="28"/>
        </w:rPr>
      </w:pPr>
      <w:r>
        <w:rPr>
          <w:b/>
          <w:i/>
          <w:sz w:val="28"/>
          <w:szCs w:val="28"/>
        </w:rPr>
        <w:t>Мета:</w:t>
      </w:r>
      <w:r>
        <w:rPr>
          <w:sz w:val="28"/>
          <w:szCs w:val="28"/>
        </w:rPr>
        <w:t xml:space="preserve"> </w:t>
      </w:r>
      <w:r>
        <w:rPr>
          <w:i/>
          <w:sz w:val="28"/>
          <w:szCs w:val="28"/>
        </w:rPr>
        <w:t>надання можливості кожному учасникові висловитись за особистим бажанням; підведення підсумків та отримання від учасників емоції та інформацію про враження від проведеного тренінгового заняття.</w:t>
      </w:r>
    </w:p>
    <w:p w:rsidR="00D31688" w:rsidRDefault="00841CFA">
      <w:pPr>
        <w:widowControl/>
        <w:pBdr>
          <w:top w:val="nil"/>
          <w:left w:val="nil"/>
          <w:bottom w:val="nil"/>
          <w:right w:val="nil"/>
          <w:between w:val="nil"/>
        </w:pBdr>
        <w:shd w:val="clear" w:color="auto" w:fill="FFFFFF"/>
        <w:spacing w:line="360" w:lineRule="auto"/>
        <w:ind w:firstLine="851"/>
        <w:jc w:val="both"/>
        <w:rPr>
          <w:color w:val="000000"/>
          <w:sz w:val="28"/>
          <w:szCs w:val="28"/>
        </w:rPr>
      </w:pPr>
      <w:r>
        <w:rPr>
          <w:b/>
          <w:color w:val="000000"/>
          <w:sz w:val="28"/>
          <w:szCs w:val="28"/>
        </w:rPr>
        <w:t xml:space="preserve">Тренер. </w:t>
      </w:r>
      <w:r>
        <w:rPr>
          <w:color w:val="000000"/>
          <w:sz w:val="28"/>
          <w:szCs w:val="28"/>
        </w:rPr>
        <w:t xml:space="preserve">Повернімося до наших очікувань. Шановні учасники, якщо Ваші очікування здійснилися, пропоную перемістити Ваші прапорці на карту нашої Житомирщини. </w:t>
      </w:r>
    </w:p>
    <w:p w:rsidR="00D31688" w:rsidRDefault="00D31688">
      <w:pPr>
        <w:spacing w:line="360" w:lineRule="auto"/>
        <w:ind w:firstLine="851"/>
        <w:jc w:val="both"/>
        <w:rPr>
          <w:b/>
          <w:sz w:val="28"/>
          <w:szCs w:val="28"/>
        </w:rPr>
      </w:pPr>
    </w:p>
    <w:p w:rsidR="00D31688" w:rsidRDefault="00841CFA">
      <w:pPr>
        <w:spacing w:line="360" w:lineRule="auto"/>
        <w:ind w:firstLine="851"/>
        <w:jc w:val="both"/>
        <w:rPr>
          <w:b/>
          <w:sz w:val="28"/>
          <w:szCs w:val="28"/>
        </w:rPr>
      </w:pPr>
      <w:r>
        <w:rPr>
          <w:b/>
          <w:sz w:val="28"/>
          <w:szCs w:val="28"/>
        </w:rPr>
        <w:t>ЗАКЛЮЧНЕ СЛОВО ТРЕНЕРА</w:t>
      </w:r>
    </w:p>
    <w:p w:rsidR="00D31688" w:rsidRDefault="00841CFA">
      <w:pPr>
        <w:spacing w:line="360" w:lineRule="auto"/>
        <w:ind w:firstLine="851"/>
        <w:jc w:val="both"/>
        <w:rPr>
          <w:i/>
          <w:sz w:val="28"/>
          <w:szCs w:val="28"/>
        </w:rPr>
      </w:pPr>
      <w:r>
        <w:rPr>
          <w:i/>
          <w:sz w:val="28"/>
          <w:szCs w:val="28"/>
        </w:rPr>
        <w:t>(супроводжуючий фон музичного відео-релаксу)</w:t>
      </w:r>
    </w:p>
    <w:p w:rsidR="00D31688" w:rsidRDefault="00841CFA">
      <w:pPr>
        <w:widowControl/>
        <w:pBdr>
          <w:top w:val="nil"/>
          <w:left w:val="nil"/>
          <w:bottom w:val="nil"/>
          <w:right w:val="nil"/>
          <w:between w:val="nil"/>
        </w:pBdr>
        <w:shd w:val="clear" w:color="auto" w:fill="FFFFFF"/>
        <w:spacing w:line="360" w:lineRule="auto"/>
        <w:ind w:firstLine="851"/>
        <w:jc w:val="both"/>
        <w:rPr>
          <w:b/>
          <w:color w:val="000000"/>
          <w:sz w:val="28"/>
          <w:szCs w:val="28"/>
        </w:rPr>
      </w:pPr>
      <w:r>
        <w:rPr>
          <w:b/>
          <w:i/>
          <w:color w:val="000000"/>
          <w:sz w:val="28"/>
          <w:szCs w:val="28"/>
        </w:rPr>
        <w:t>Мета:</w:t>
      </w:r>
      <w:r>
        <w:rPr>
          <w:b/>
          <w:color w:val="000000"/>
          <w:sz w:val="28"/>
          <w:szCs w:val="28"/>
        </w:rPr>
        <w:t xml:space="preserve"> </w:t>
      </w:r>
      <w:r>
        <w:rPr>
          <w:i/>
          <w:color w:val="000000"/>
          <w:sz w:val="28"/>
          <w:szCs w:val="28"/>
        </w:rPr>
        <w:t>закріплення позитивної психологічної атмосфери тренінгового заняття.</w:t>
      </w:r>
    </w:p>
    <w:p w:rsidR="00D31688" w:rsidRDefault="00841CFA">
      <w:pPr>
        <w:widowControl/>
        <w:pBdr>
          <w:top w:val="nil"/>
          <w:left w:val="nil"/>
          <w:bottom w:val="nil"/>
          <w:right w:val="nil"/>
          <w:between w:val="nil"/>
        </w:pBdr>
        <w:shd w:val="clear" w:color="auto" w:fill="FFFFFF"/>
        <w:spacing w:line="360" w:lineRule="auto"/>
        <w:ind w:firstLine="851"/>
        <w:jc w:val="both"/>
        <w:rPr>
          <w:color w:val="000000"/>
          <w:sz w:val="28"/>
          <w:szCs w:val="28"/>
          <w:highlight w:val="white"/>
        </w:rPr>
      </w:pPr>
      <w:r>
        <w:rPr>
          <w:b/>
          <w:color w:val="000000"/>
          <w:sz w:val="28"/>
          <w:szCs w:val="28"/>
        </w:rPr>
        <w:t xml:space="preserve">Тренер. </w:t>
      </w:r>
      <w:r>
        <w:rPr>
          <w:color w:val="000000"/>
          <w:sz w:val="28"/>
          <w:szCs w:val="28"/>
          <w:highlight w:val="white"/>
        </w:rPr>
        <w:t xml:space="preserve">Дякую усім Вам за активну участь, небайдужість, зацікавленість до нашої спільної роботи! І за Вашу гарну роботу на Вас чекає сюрприз, а саме: побажання, які підкажуть, що Вам потрібно зробити найближчим часом... Для цього в мене є чарівна скринька і зараз пропоную Вам по-черзі дістати побажання </w:t>
      </w:r>
      <w:r>
        <w:rPr>
          <w:color w:val="000000"/>
          <w:sz w:val="28"/>
          <w:szCs w:val="28"/>
          <w:highlight w:val="white"/>
        </w:rPr>
        <w:lastRenderedPageBreak/>
        <w:t>для себе. Бажаємо Вам таких побажань виготовити і для себе побільше та діставати їх по одному щоранку!</w:t>
      </w:r>
      <w:r>
        <w:rPr>
          <w:color w:val="000000"/>
          <w:sz w:val="28"/>
          <w:szCs w:val="28"/>
        </w:rPr>
        <w:t xml:space="preserve"> Нехай вони </w:t>
      </w:r>
      <w:r>
        <w:rPr>
          <w:color w:val="000000"/>
          <w:sz w:val="28"/>
          <w:szCs w:val="28"/>
          <w:highlight w:val="white"/>
        </w:rPr>
        <w:t xml:space="preserve">чарівно впливають на </w:t>
      </w:r>
      <w:r>
        <w:rPr>
          <w:color w:val="000000"/>
          <w:sz w:val="28"/>
          <w:szCs w:val="28"/>
        </w:rPr>
        <w:t>Ваш</w:t>
      </w:r>
      <w:r>
        <w:rPr>
          <w:color w:val="000000"/>
          <w:sz w:val="28"/>
          <w:szCs w:val="28"/>
          <w:highlight w:val="white"/>
        </w:rPr>
        <w:t xml:space="preserve"> настрій, підбадьорюють, надають упевненості!..</w:t>
      </w:r>
    </w:p>
    <w:p w:rsidR="00D31688" w:rsidRDefault="00841CFA">
      <w:pPr>
        <w:widowControl/>
        <w:pBdr>
          <w:top w:val="nil"/>
          <w:left w:val="nil"/>
          <w:bottom w:val="nil"/>
          <w:right w:val="nil"/>
          <w:between w:val="nil"/>
        </w:pBdr>
        <w:shd w:val="clear" w:color="auto" w:fill="FFFFFF"/>
        <w:spacing w:line="360" w:lineRule="auto"/>
        <w:ind w:firstLine="851"/>
        <w:jc w:val="center"/>
        <w:rPr>
          <w:color w:val="000000"/>
          <w:sz w:val="28"/>
          <w:szCs w:val="28"/>
        </w:rPr>
      </w:pPr>
      <w:r>
        <w:rPr>
          <w:color w:val="000000"/>
          <w:sz w:val="28"/>
          <w:szCs w:val="28"/>
          <w:highlight w:val="white"/>
        </w:rPr>
        <w:t xml:space="preserve">Тож все у ваших силах! Бажаю всім </w:t>
      </w:r>
      <w:r>
        <w:rPr>
          <w:color w:val="000000"/>
          <w:sz w:val="28"/>
          <w:szCs w:val="28"/>
        </w:rPr>
        <w:t>міцного здоров’я!!!</w:t>
      </w:r>
    </w:p>
    <w:p w:rsidR="00D31688" w:rsidRDefault="00D31688">
      <w:pPr>
        <w:spacing w:line="360" w:lineRule="auto"/>
        <w:ind w:firstLine="851"/>
        <w:jc w:val="both"/>
        <w:rPr>
          <w:b/>
          <w:sz w:val="28"/>
          <w:szCs w:val="28"/>
        </w:rPr>
      </w:pPr>
    </w:p>
    <w:p w:rsidR="00D31688" w:rsidRDefault="00D31688">
      <w:pPr>
        <w:spacing w:line="360" w:lineRule="auto"/>
        <w:ind w:firstLine="851"/>
        <w:jc w:val="both"/>
        <w:rPr>
          <w:b/>
          <w:sz w:val="28"/>
          <w:szCs w:val="28"/>
        </w:rPr>
      </w:pPr>
    </w:p>
    <w:p w:rsidR="00D31688" w:rsidRDefault="00D31688">
      <w:pPr>
        <w:spacing w:line="360" w:lineRule="auto"/>
        <w:ind w:firstLine="851"/>
        <w:jc w:val="both"/>
        <w:rPr>
          <w:b/>
          <w:sz w:val="28"/>
          <w:szCs w:val="28"/>
        </w:rPr>
      </w:pPr>
    </w:p>
    <w:p w:rsidR="00D31688" w:rsidRDefault="00D31688">
      <w:pPr>
        <w:spacing w:line="360" w:lineRule="auto"/>
        <w:ind w:firstLine="851"/>
        <w:jc w:val="both"/>
        <w:rPr>
          <w:b/>
          <w:sz w:val="28"/>
          <w:szCs w:val="28"/>
        </w:rPr>
      </w:pPr>
    </w:p>
    <w:p w:rsidR="00D31688" w:rsidRDefault="00D31688">
      <w:pPr>
        <w:spacing w:line="360" w:lineRule="auto"/>
        <w:ind w:firstLine="851"/>
        <w:jc w:val="both"/>
        <w:rPr>
          <w:b/>
          <w:sz w:val="28"/>
          <w:szCs w:val="28"/>
        </w:rPr>
      </w:pPr>
    </w:p>
    <w:p w:rsidR="00D31688" w:rsidRDefault="00D31688">
      <w:pPr>
        <w:spacing w:line="360" w:lineRule="auto"/>
        <w:ind w:firstLine="851"/>
        <w:jc w:val="both"/>
        <w:rPr>
          <w:b/>
          <w:sz w:val="28"/>
          <w:szCs w:val="28"/>
        </w:rPr>
      </w:pPr>
    </w:p>
    <w:p w:rsidR="00D31688" w:rsidRDefault="00D31688">
      <w:pPr>
        <w:spacing w:line="360" w:lineRule="auto"/>
        <w:ind w:firstLine="851"/>
        <w:jc w:val="both"/>
        <w:rPr>
          <w:b/>
          <w:sz w:val="28"/>
          <w:szCs w:val="28"/>
        </w:rPr>
      </w:pPr>
    </w:p>
    <w:p w:rsidR="00D31688" w:rsidRDefault="00D31688">
      <w:pPr>
        <w:spacing w:line="360" w:lineRule="auto"/>
        <w:ind w:firstLine="851"/>
        <w:jc w:val="both"/>
        <w:rPr>
          <w:b/>
          <w:sz w:val="28"/>
          <w:szCs w:val="28"/>
        </w:rPr>
      </w:pPr>
    </w:p>
    <w:p w:rsidR="00D31688" w:rsidRDefault="00D31688">
      <w:pPr>
        <w:spacing w:line="360" w:lineRule="auto"/>
        <w:ind w:firstLine="851"/>
        <w:jc w:val="both"/>
        <w:rPr>
          <w:b/>
          <w:sz w:val="28"/>
          <w:szCs w:val="28"/>
        </w:rPr>
      </w:pPr>
    </w:p>
    <w:p w:rsidR="00D31688" w:rsidRDefault="00D31688">
      <w:pPr>
        <w:spacing w:line="360" w:lineRule="auto"/>
        <w:ind w:firstLine="851"/>
        <w:jc w:val="right"/>
        <w:rPr>
          <w:b/>
          <w:sz w:val="28"/>
          <w:szCs w:val="28"/>
        </w:rPr>
      </w:pPr>
    </w:p>
    <w:p w:rsidR="00D31688" w:rsidRDefault="00D31688">
      <w:pPr>
        <w:spacing w:line="360" w:lineRule="auto"/>
        <w:ind w:firstLine="851"/>
        <w:jc w:val="right"/>
        <w:rPr>
          <w:b/>
          <w:sz w:val="28"/>
          <w:szCs w:val="28"/>
        </w:rPr>
      </w:pPr>
    </w:p>
    <w:p w:rsidR="00D31688" w:rsidRDefault="00D31688">
      <w:pPr>
        <w:spacing w:line="360" w:lineRule="auto"/>
        <w:ind w:firstLine="851"/>
        <w:jc w:val="right"/>
        <w:rPr>
          <w:b/>
          <w:sz w:val="28"/>
          <w:szCs w:val="28"/>
        </w:rPr>
      </w:pPr>
    </w:p>
    <w:p w:rsidR="00D31688" w:rsidRDefault="00D31688">
      <w:pPr>
        <w:spacing w:line="360" w:lineRule="auto"/>
        <w:ind w:firstLine="851"/>
        <w:jc w:val="right"/>
        <w:rPr>
          <w:b/>
          <w:sz w:val="28"/>
          <w:szCs w:val="28"/>
        </w:rPr>
      </w:pPr>
    </w:p>
    <w:p w:rsidR="00D31688" w:rsidRDefault="00D31688">
      <w:pPr>
        <w:spacing w:line="360" w:lineRule="auto"/>
        <w:ind w:firstLine="851"/>
        <w:jc w:val="right"/>
        <w:rPr>
          <w:b/>
          <w:sz w:val="28"/>
          <w:szCs w:val="28"/>
        </w:rPr>
      </w:pPr>
    </w:p>
    <w:p w:rsidR="00D31688" w:rsidRDefault="00D31688">
      <w:pPr>
        <w:spacing w:line="360" w:lineRule="auto"/>
        <w:ind w:firstLine="851"/>
        <w:jc w:val="right"/>
        <w:rPr>
          <w:b/>
          <w:sz w:val="28"/>
          <w:szCs w:val="28"/>
        </w:rPr>
      </w:pPr>
    </w:p>
    <w:p w:rsidR="00D31688" w:rsidRDefault="00D31688">
      <w:pPr>
        <w:spacing w:line="360" w:lineRule="auto"/>
        <w:ind w:firstLine="851"/>
        <w:jc w:val="right"/>
        <w:rPr>
          <w:b/>
          <w:sz w:val="28"/>
          <w:szCs w:val="28"/>
        </w:rPr>
      </w:pPr>
    </w:p>
    <w:p w:rsidR="00D31688" w:rsidRDefault="00D31688">
      <w:pPr>
        <w:spacing w:line="360" w:lineRule="auto"/>
        <w:ind w:firstLine="851"/>
        <w:jc w:val="right"/>
        <w:rPr>
          <w:b/>
          <w:sz w:val="28"/>
          <w:szCs w:val="28"/>
        </w:rPr>
      </w:pPr>
    </w:p>
    <w:p w:rsidR="00D31688" w:rsidRDefault="00D31688">
      <w:pPr>
        <w:spacing w:line="360" w:lineRule="auto"/>
        <w:ind w:firstLine="851"/>
        <w:jc w:val="right"/>
        <w:rPr>
          <w:b/>
          <w:sz w:val="28"/>
          <w:szCs w:val="28"/>
        </w:rPr>
      </w:pPr>
    </w:p>
    <w:p w:rsidR="00D31688" w:rsidRDefault="00D31688">
      <w:pPr>
        <w:spacing w:line="360" w:lineRule="auto"/>
        <w:ind w:firstLine="851"/>
        <w:jc w:val="right"/>
        <w:rPr>
          <w:b/>
          <w:sz w:val="28"/>
          <w:szCs w:val="28"/>
        </w:rPr>
      </w:pPr>
    </w:p>
    <w:p w:rsidR="00D31688" w:rsidRDefault="00D31688">
      <w:pPr>
        <w:spacing w:line="360" w:lineRule="auto"/>
        <w:ind w:firstLine="851"/>
        <w:jc w:val="right"/>
        <w:rPr>
          <w:b/>
          <w:sz w:val="28"/>
          <w:szCs w:val="28"/>
        </w:rPr>
      </w:pPr>
    </w:p>
    <w:p w:rsidR="00D31688" w:rsidRDefault="00D31688">
      <w:pPr>
        <w:spacing w:line="360" w:lineRule="auto"/>
        <w:ind w:firstLine="851"/>
        <w:jc w:val="right"/>
        <w:rPr>
          <w:b/>
          <w:sz w:val="28"/>
          <w:szCs w:val="28"/>
        </w:rPr>
      </w:pPr>
    </w:p>
    <w:p w:rsidR="00D31688" w:rsidRDefault="00D31688">
      <w:pPr>
        <w:spacing w:line="360" w:lineRule="auto"/>
        <w:ind w:firstLine="851"/>
        <w:jc w:val="right"/>
        <w:rPr>
          <w:b/>
          <w:sz w:val="28"/>
          <w:szCs w:val="28"/>
        </w:rPr>
      </w:pPr>
    </w:p>
    <w:p w:rsidR="00D31688" w:rsidRDefault="00D31688">
      <w:pPr>
        <w:spacing w:line="360" w:lineRule="auto"/>
        <w:ind w:firstLine="851"/>
        <w:jc w:val="right"/>
        <w:rPr>
          <w:b/>
          <w:sz w:val="28"/>
          <w:szCs w:val="28"/>
        </w:rPr>
      </w:pPr>
    </w:p>
    <w:p w:rsidR="00D31688" w:rsidRDefault="00D31688">
      <w:pPr>
        <w:spacing w:line="360" w:lineRule="auto"/>
        <w:ind w:firstLine="851"/>
        <w:jc w:val="right"/>
        <w:rPr>
          <w:b/>
          <w:sz w:val="28"/>
          <w:szCs w:val="28"/>
        </w:rPr>
      </w:pPr>
    </w:p>
    <w:p w:rsidR="00D31688" w:rsidRDefault="00D31688">
      <w:pPr>
        <w:spacing w:line="360" w:lineRule="auto"/>
        <w:ind w:firstLine="851"/>
        <w:jc w:val="right"/>
        <w:rPr>
          <w:b/>
          <w:sz w:val="28"/>
          <w:szCs w:val="28"/>
        </w:rPr>
      </w:pPr>
    </w:p>
    <w:p w:rsidR="00D31688" w:rsidRDefault="00D31688">
      <w:pPr>
        <w:spacing w:line="360" w:lineRule="auto"/>
        <w:ind w:firstLine="851"/>
        <w:jc w:val="right"/>
        <w:rPr>
          <w:b/>
          <w:sz w:val="28"/>
          <w:szCs w:val="28"/>
        </w:rPr>
      </w:pPr>
    </w:p>
    <w:p w:rsidR="00D31688" w:rsidRDefault="00841CFA">
      <w:pPr>
        <w:spacing w:line="360" w:lineRule="auto"/>
        <w:ind w:firstLine="851"/>
        <w:jc w:val="right"/>
        <w:rPr>
          <w:b/>
          <w:sz w:val="28"/>
          <w:szCs w:val="28"/>
        </w:rPr>
      </w:pPr>
      <w:r>
        <w:rPr>
          <w:b/>
          <w:sz w:val="28"/>
          <w:szCs w:val="28"/>
        </w:rPr>
        <w:t>ДОДАТОК В</w:t>
      </w:r>
    </w:p>
    <w:p w:rsidR="00D31688" w:rsidRDefault="00D31688">
      <w:pPr>
        <w:spacing w:line="360" w:lineRule="auto"/>
        <w:ind w:firstLine="851"/>
        <w:jc w:val="right"/>
        <w:rPr>
          <w:b/>
          <w:sz w:val="28"/>
          <w:szCs w:val="28"/>
        </w:rPr>
      </w:pPr>
    </w:p>
    <w:p w:rsidR="00D31688" w:rsidRDefault="00841CFA">
      <w:pPr>
        <w:spacing w:line="360" w:lineRule="auto"/>
        <w:ind w:firstLine="851"/>
        <w:jc w:val="center"/>
        <w:rPr>
          <w:b/>
          <w:sz w:val="28"/>
          <w:szCs w:val="28"/>
        </w:rPr>
      </w:pPr>
      <w:r>
        <w:rPr>
          <w:b/>
          <w:sz w:val="28"/>
          <w:szCs w:val="28"/>
        </w:rPr>
        <w:t>Форми роботи щодо розвитку ціннісного ставлення до власного здоров’я, які можна використовувувати під час основного навчального процесу</w:t>
      </w:r>
    </w:p>
    <w:p w:rsidR="00D31688" w:rsidRDefault="00D31688">
      <w:pPr>
        <w:spacing w:line="360" w:lineRule="auto"/>
        <w:ind w:firstLine="851"/>
        <w:jc w:val="both"/>
        <w:rPr>
          <w:b/>
          <w:sz w:val="28"/>
          <w:szCs w:val="28"/>
        </w:rPr>
      </w:pPr>
    </w:p>
    <w:p w:rsidR="00D31688" w:rsidRDefault="00841CFA">
      <w:pPr>
        <w:spacing w:line="360" w:lineRule="auto"/>
        <w:ind w:firstLine="851"/>
        <w:jc w:val="both"/>
        <w:rPr>
          <w:sz w:val="28"/>
          <w:szCs w:val="28"/>
        </w:rPr>
      </w:pPr>
      <w:r>
        <w:rPr>
          <w:b/>
          <w:sz w:val="28"/>
          <w:szCs w:val="28"/>
        </w:rPr>
        <w:t>Бліц-опитування «Що таке здоровий спосіб життя?».</w:t>
      </w:r>
      <w:r>
        <w:rPr>
          <w:sz w:val="28"/>
          <w:szCs w:val="28"/>
        </w:rPr>
        <w:t xml:space="preserve"> </w:t>
      </w:r>
    </w:p>
    <w:p w:rsidR="00D31688" w:rsidRDefault="00841CFA">
      <w:pPr>
        <w:spacing w:line="360" w:lineRule="auto"/>
        <w:ind w:firstLine="851"/>
        <w:jc w:val="both"/>
        <w:rPr>
          <w:b/>
          <w:sz w:val="28"/>
          <w:szCs w:val="28"/>
        </w:rPr>
      </w:pPr>
      <w:r>
        <w:rPr>
          <w:sz w:val="28"/>
          <w:szCs w:val="28"/>
        </w:rPr>
        <w:t>На екрані написана фраза «Здоровий спосіб життя – це...», а ліворуч – «Шкідливі звички – це ...». У кожного з вас є шість листочків, на перших трьох напишіть по одній асоціації на словосполучення «Здоровий спосіб життя», а на інших – по одній асоціації на словосполученні «Шкідливі звички» (анонімно). Ведучий збирає листочки, зачитує, узагальнює: отже, на здоров’я людини впливають спадковість, середовище, спосіб життя.</w:t>
      </w:r>
    </w:p>
    <w:p w:rsidR="00D31688" w:rsidRDefault="00841CFA">
      <w:pPr>
        <w:spacing w:line="360" w:lineRule="auto"/>
        <w:ind w:firstLine="851"/>
        <w:jc w:val="both"/>
        <w:rPr>
          <w:sz w:val="28"/>
          <w:szCs w:val="28"/>
        </w:rPr>
      </w:pPr>
      <w:r>
        <w:rPr>
          <w:b/>
          <w:sz w:val="28"/>
          <w:szCs w:val="28"/>
        </w:rPr>
        <w:t>Вправа «Вириванка».</w:t>
      </w:r>
      <w:r>
        <w:rPr>
          <w:sz w:val="28"/>
          <w:szCs w:val="28"/>
        </w:rPr>
        <w:t xml:space="preserve"> </w:t>
      </w:r>
    </w:p>
    <w:p w:rsidR="00D31688" w:rsidRDefault="00841CFA">
      <w:pPr>
        <w:spacing w:line="360" w:lineRule="auto"/>
        <w:ind w:firstLine="851"/>
        <w:jc w:val="both"/>
        <w:rPr>
          <w:sz w:val="28"/>
          <w:szCs w:val="28"/>
        </w:rPr>
      </w:pPr>
      <w:r>
        <w:rPr>
          <w:sz w:val="28"/>
          <w:szCs w:val="28"/>
        </w:rPr>
        <w:t xml:space="preserve">Мета вправи: знайомство учасників групи; створення робочої атмосфери. Тренер знайомить учасників з давнім українським ремеслом витинанки. Пропонує з паперу, складеного вздовж навпіл пальцями рук «прорвати» обрис людини, який називається вириванкою. Після отримання обрису людини, групі пропонується з одного боку вириванки промалювати зовнішність і одяг, а з іншого прописати п’ять речень, які б розпочиналися з «Я...». По завершенню індивідуальної роботи розпочинається знайомство з кожним обрисом окремо, уточнюється зміст речень. Робота, як правило, викликає пожвавлення, сприяє довірливій атмосфері. </w:t>
      </w:r>
    </w:p>
    <w:p w:rsidR="00D31688" w:rsidRDefault="00841CFA">
      <w:pPr>
        <w:spacing w:line="360" w:lineRule="auto"/>
        <w:ind w:firstLine="851"/>
        <w:jc w:val="both"/>
        <w:rPr>
          <w:sz w:val="28"/>
          <w:szCs w:val="28"/>
        </w:rPr>
      </w:pPr>
      <w:r>
        <w:rPr>
          <w:b/>
          <w:sz w:val="28"/>
          <w:szCs w:val="28"/>
        </w:rPr>
        <w:t>Диспут: «Мій спосіб життя».</w:t>
      </w:r>
      <w:r>
        <w:rPr>
          <w:sz w:val="28"/>
          <w:szCs w:val="28"/>
        </w:rPr>
        <w:t xml:space="preserve"> </w:t>
      </w:r>
    </w:p>
    <w:p w:rsidR="00D31688" w:rsidRDefault="00841CFA">
      <w:pPr>
        <w:spacing w:line="360" w:lineRule="auto"/>
        <w:ind w:firstLine="851"/>
        <w:jc w:val="both"/>
        <w:rPr>
          <w:sz w:val="28"/>
          <w:szCs w:val="28"/>
        </w:rPr>
      </w:pPr>
      <w:r>
        <w:rPr>
          <w:sz w:val="28"/>
          <w:szCs w:val="28"/>
        </w:rPr>
        <w:t xml:space="preserve">Мета: усвідомлення власного способу життя, його недоліків; розвиток мотивації до здорового способу життя. Інструкція. «Зараз кожний з вас коротенько опише на папері основні пункти свого способу життя (анонімно). Тут можуть бути й позитивні, й негативні звички. Подумайте, що б Ви хотіли змінити у своєму способі життя? Що Вам заважає це зробити? Чого Вам не вистачає, щоб вести </w:t>
      </w:r>
      <w:r>
        <w:rPr>
          <w:sz w:val="28"/>
          <w:szCs w:val="28"/>
        </w:rPr>
        <w:lastRenderedPageBreak/>
        <w:t xml:space="preserve">здоровий спосіб життя?». Потім тренер збирає листки, перемішує й пропонує учасникам процедуру обговорення: кожний «спосіб життя» зачитується на групі й учасники мають вгадати, кому він належить. Потім йде обговорення зазначених питань. Після обговорення усіх «способів життя» обираються декілька найбільш яскравих «способів життя» й актори з групи, які можуть у жартівливій, але доброзичливій формі зобразити цей спосіб життя для того, щоб його «автор» міг подивитись на себе ніби з боку. </w:t>
      </w:r>
    </w:p>
    <w:p w:rsidR="00D31688" w:rsidRDefault="00841CFA">
      <w:pPr>
        <w:spacing w:line="360" w:lineRule="auto"/>
        <w:ind w:firstLine="851"/>
        <w:jc w:val="both"/>
        <w:rPr>
          <w:sz w:val="28"/>
          <w:szCs w:val="28"/>
        </w:rPr>
      </w:pPr>
      <w:r>
        <w:rPr>
          <w:b/>
          <w:sz w:val="28"/>
          <w:szCs w:val="28"/>
        </w:rPr>
        <w:t>Вправа «Моє ім’я».</w:t>
      </w:r>
      <w:r>
        <w:rPr>
          <w:sz w:val="28"/>
          <w:szCs w:val="28"/>
        </w:rPr>
        <w:t xml:space="preserve"> </w:t>
      </w:r>
    </w:p>
    <w:p w:rsidR="00D31688" w:rsidRDefault="00841CFA">
      <w:pPr>
        <w:spacing w:line="360" w:lineRule="auto"/>
        <w:ind w:firstLine="851"/>
        <w:jc w:val="both"/>
        <w:rPr>
          <w:sz w:val="28"/>
          <w:szCs w:val="28"/>
        </w:rPr>
      </w:pPr>
      <w:r>
        <w:rPr>
          <w:sz w:val="28"/>
          <w:szCs w:val="28"/>
        </w:rPr>
        <w:t xml:space="preserve">Мета: знайомство учасників тренінгу, діагностика самоставлення. Тренер пропонує учасникам розповісти історію власного імені (що воно значить, хто дав таке ім’я, чим зумовлений саме такий вибір імені. Особливу увагу звертаємо на те, як ставиться кожен учасник тренінгової групи до власного імені (подобається чи ні, можливо подобається зовсім інше ім’я). Учасникам тренінгу пропонується назвати три варіанти імені, промовити їх з певною інтонацією, жестами, мімікою, і вибрати з них те, яким до нього можуть звертатися інші учасники групи. Учасники групи називають власні асоціації і метафори, які виникають у них у відповідь на кожну презентацію. </w:t>
      </w:r>
    </w:p>
    <w:p w:rsidR="00D31688" w:rsidRDefault="00841CFA">
      <w:pPr>
        <w:spacing w:line="360" w:lineRule="auto"/>
        <w:ind w:firstLine="851"/>
        <w:jc w:val="both"/>
        <w:rPr>
          <w:b/>
          <w:sz w:val="28"/>
          <w:szCs w:val="28"/>
        </w:rPr>
      </w:pPr>
      <w:r>
        <w:rPr>
          <w:b/>
          <w:sz w:val="28"/>
          <w:szCs w:val="28"/>
        </w:rPr>
        <w:t xml:space="preserve">Вправа «Малюнок імені». </w:t>
      </w:r>
    </w:p>
    <w:p w:rsidR="00D31688" w:rsidRDefault="00841CFA">
      <w:pPr>
        <w:spacing w:line="360" w:lineRule="auto"/>
        <w:ind w:firstLine="851"/>
        <w:jc w:val="both"/>
        <w:rPr>
          <w:sz w:val="28"/>
          <w:szCs w:val="28"/>
        </w:rPr>
      </w:pPr>
      <w:r>
        <w:rPr>
          <w:sz w:val="28"/>
          <w:szCs w:val="28"/>
        </w:rPr>
        <w:t>Мета: актуалізація самоставлення, рефлексія амбівалентних почуттів. Тренер пропонує обрати одне ім’я з попередньої вправи, яке викликало найбільше переживань у спогадах, зворотному зв’язку групи. Використовуючи олівці, фарби, пропонується створити малюнок, який виражав би ці переживання у вигляді образу чи абстрактного малюнка. У роботі з малюнками учасникам пропонується виконувати певні дії з ними: розрізати, створювати колаж з частин малюнка, вирізати окремі частини, наклеювати нові елементи тощо.</w:t>
      </w:r>
    </w:p>
    <w:p w:rsidR="00D31688" w:rsidRDefault="00841CFA">
      <w:pPr>
        <w:spacing w:line="360" w:lineRule="auto"/>
        <w:ind w:firstLine="851"/>
        <w:jc w:val="both"/>
        <w:rPr>
          <w:sz w:val="28"/>
          <w:szCs w:val="28"/>
        </w:rPr>
      </w:pPr>
      <w:r>
        <w:rPr>
          <w:b/>
          <w:sz w:val="28"/>
          <w:szCs w:val="28"/>
        </w:rPr>
        <w:t>Вправа «Нехай встануть ті, хто ...».</w:t>
      </w:r>
      <w:r>
        <w:rPr>
          <w:sz w:val="28"/>
          <w:szCs w:val="28"/>
        </w:rPr>
        <w:t xml:space="preserve"> </w:t>
      </w:r>
    </w:p>
    <w:p w:rsidR="00D31688" w:rsidRDefault="00841CFA">
      <w:pPr>
        <w:spacing w:line="360" w:lineRule="auto"/>
        <w:ind w:firstLine="851"/>
        <w:jc w:val="both"/>
        <w:rPr>
          <w:sz w:val="28"/>
          <w:szCs w:val="28"/>
        </w:rPr>
      </w:pPr>
      <w:r>
        <w:rPr>
          <w:sz w:val="28"/>
          <w:szCs w:val="28"/>
        </w:rPr>
        <w:t xml:space="preserve">Мета: активізувати учасників тренінгу до прояву їх уподобань, інтересів, цінностей. Тренер пропонує одному з учасників залишитися без місця і стати всередині кола. Цей учасник проговорює фразу: «Нехай встануть ті, хто…» </w:t>
      </w:r>
      <w:r>
        <w:rPr>
          <w:sz w:val="28"/>
          <w:szCs w:val="28"/>
        </w:rPr>
        <w:lastRenderedPageBreak/>
        <w:t xml:space="preserve">(наприклад, люблять ходити в театр (далі продовження може бути на власний розсуд), ті, хто відносять себе до цієї категорії людей, повинні підвестися і 235 помінятися місцями між собою. Тим часом ведучий займає одне з вільних місць. Той учасник, який залишається без місця, стає ведучим. </w:t>
      </w:r>
    </w:p>
    <w:p w:rsidR="00D31688" w:rsidRDefault="00841CFA">
      <w:pPr>
        <w:spacing w:line="360" w:lineRule="auto"/>
        <w:ind w:firstLine="851"/>
        <w:jc w:val="both"/>
        <w:rPr>
          <w:sz w:val="28"/>
          <w:szCs w:val="28"/>
        </w:rPr>
      </w:pPr>
      <w:r>
        <w:rPr>
          <w:b/>
          <w:sz w:val="28"/>
          <w:szCs w:val="28"/>
        </w:rPr>
        <w:t>Вправа «Іграшка».</w:t>
      </w:r>
      <w:r>
        <w:rPr>
          <w:sz w:val="28"/>
          <w:szCs w:val="28"/>
        </w:rPr>
        <w:t xml:space="preserve"> </w:t>
      </w:r>
    </w:p>
    <w:p w:rsidR="00D31688" w:rsidRDefault="00841CFA">
      <w:pPr>
        <w:spacing w:line="360" w:lineRule="auto"/>
        <w:ind w:firstLine="851"/>
        <w:jc w:val="both"/>
        <w:rPr>
          <w:sz w:val="28"/>
          <w:szCs w:val="28"/>
        </w:rPr>
      </w:pPr>
      <w:r>
        <w:rPr>
          <w:sz w:val="28"/>
          <w:szCs w:val="28"/>
        </w:rPr>
        <w:t xml:space="preserve">Мета: саморозкриття учасників групи через асоціативну символізацію; активізація рефлексивних процесів, креативності, спонтанності. Обладнання: різноманітні за характером, матеріалами виготовлення дрібні іграшки. Тренер пропонує учасникам групи роздивитися і обрати одну іграшку. Кожний з учасників повинен ідентифікувати себе з нею, проговорити спонтанний монолог від її особи. В ході монологу допускається висунення тренером, іншими учасниками уточнюючих запитань. Після виходу з ролі іграшки тренер запитує про стан, який переживав учасник у даній ролі, які з названих характеристик пов’язані з його життям, що цікавого відмітив для себе учасник, перебуваючи у даній ролі. </w:t>
      </w:r>
    </w:p>
    <w:p w:rsidR="00D31688" w:rsidRDefault="00841CFA">
      <w:pPr>
        <w:spacing w:line="360" w:lineRule="auto"/>
        <w:ind w:firstLine="851"/>
        <w:jc w:val="both"/>
        <w:rPr>
          <w:sz w:val="28"/>
          <w:szCs w:val="28"/>
        </w:rPr>
      </w:pPr>
      <w:r>
        <w:rPr>
          <w:b/>
          <w:sz w:val="28"/>
          <w:szCs w:val="28"/>
        </w:rPr>
        <w:t>Вправа «Подарунок».</w:t>
      </w:r>
      <w:r>
        <w:rPr>
          <w:sz w:val="28"/>
          <w:szCs w:val="28"/>
        </w:rPr>
        <w:t xml:space="preserve"> </w:t>
      </w:r>
    </w:p>
    <w:p w:rsidR="00D31688" w:rsidRDefault="00841CFA">
      <w:pPr>
        <w:spacing w:line="360" w:lineRule="auto"/>
        <w:ind w:firstLine="851"/>
        <w:jc w:val="both"/>
        <w:rPr>
          <w:sz w:val="28"/>
          <w:szCs w:val="28"/>
        </w:rPr>
      </w:pPr>
      <w:r>
        <w:rPr>
          <w:sz w:val="28"/>
          <w:szCs w:val="28"/>
        </w:rPr>
        <w:t xml:space="preserve">Мета: інтеграція групи, завершення роботи. Тренер пропонує зробити подарунки один одному. Але дарунки зображаються лише засобами пантоміми. Той, хто отримує дарунок, у свою чергу звертається до наступного учасника зі своїм дарунком. </w:t>
      </w:r>
    </w:p>
    <w:p w:rsidR="00D31688" w:rsidRDefault="00841CFA">
      <w:pPr>
        <w:spacing w:line="360" w:lineRule="auto"/>
        <w:ind w:firstLine="851"/>
        <w:jc w:val="both"/>
        <w:rPr>
          <w:sz w:val="28"/>
          <w:szCs w:val="28"/>
        </w:rPr>
      </w:pPr>
      <w:r>
        <w:rPr>
          <w:b/>
          <w:sz w:val="28"/>
          <w:szCs w:val="28"/>
        </w:rPr>
        <w:t>Вправа «Перекат напруги».</w:t>
      </w:r>
      <w:r>
        <w:rPr>
          <w:sz w:val="28"/>
          <w:szCs w:val="28"/>
        </w:rPr>
        <w:t xml:space="preserve"> </w:t>
      </w:r>
    </w:p>
    <w:p w:rsidR="00D31688" w:rsidRDefault="00841CFA">
      <w:pPr>
        <w:spacing w:line="360" w:lineRule="auto"/>
        <w:ind w:firstLine="851"/>
        <w:jc w:val="both"/>
        <w:rPr>
          <w:sz w:val="28"/>
          <w:szCs w:val="28"/>
        </w:rPr>
      </w:pPr>
      <w:r>
        <w:rPr>
          <w:sz w:val="28"/>
          <w:szCs w:val="28"/>
        </w:rPr>
        <w:t xml:space="preserve">Мета: розвиток саморегуляції. </w:t>
      </w:r>
    </w:p>
    <w:p w:rsidR="00D31688" w:rsidRDefault="00841CFA">
      <w:pPr>
        <w:spacing w:line="360" w:lineRule="auto"/>
        <w:ind w:firstLine="851"/>
        <w:jc w:val="both"/>
        <w:rPr>
          <w:sz w:val="28"/>
          <w:szCs w:val="28"/>
        </w:rPr>
      </w:pPr>
      <w:r>
        <w:rPr>
          <w:sz w:val="28"/>
          <w:szCs w:val="28"/>
        </w:rPr>
        <w:t xml:space="preserve">Інструкція: «Напружити праву руку. Поступово розслаблюючи її, перевести напругу на ліву руку. Потім, поступово розслаблюючи цю руку, повністю перевести напругу на ліву ногу. Поступово розслаблюючи її, перевести напругу на праву ногу. Розслабитися». </w:t>
      </w:r>
    </w:p>
    <w:p w:rsidR="00D31688" w:rsidRDefault="00841CFA">
      <w:pPr>
        <w:spacing w:line="360" w:lineRule="auto"/>
        <w:ind w:firstLine="851"/>
        <w:jc w:val="both"/>
        <w:rPr>
          <w:sz w:val="28"/>
          <w:szCs w:val="28"/>
        </w:rPr>
      </w:pPr>
      <w:r>
        <w:rPr>
          <w:b/>
          <w:sz w:val="28"/>
          <w:szCs w:val="28"/>
        </w:rPr>
        <w:t>Вправа: «Напруга — розслаблення».</w:t>
      </w:r>
      <w:r>
        <w:rPr>
          <w:sz w:val="28"/>
          <w:szCs w:val="28"/>
        </w:rPr>
        <w:t xml:space="preserve"> </w:t>
      </w:r>
    </w:p>
    <w:p w:rsidR="00D31688" w:rsidRDefault="00841CFA">
      <w:pPr>
        <w:spacing w:line="360" w:lineRule="auto"/>
        <w:ind w:firstLine="851"/>
        <w:jc w:val="both"/>
        <w:rPr>
          <w:sz w:val="28"/>
          <w:szCs w:val="28"/>
        </w:rPr>
      </w:pPr>
      <w:r>
        <w:rPr>
          <w:sz w:val="28"/>
          <w:szCs w:val="28"/>
        </w:rPr>
        <w:t xml:space="preserve">Мета: знайомство з м’язовими затисками. </w:t>
      </w:r>
    </w:p>
    <w:p w:rsidR="00D31688" w:rsidRDefault="00841CFA">
      <w:pPr>
        <w:spacing w:line="360" w:lineRule="auto"/>
        <w:ind w:firstLine="851"/>
        <w:jc w:val="both"/>
        <w:rPr>
          <w:sz w:val="28"/>
          <w:szCs w:val="28"/>
        </w:rPr>
      </w:pPr>
      <w:r>
        <w:rPr>
          <w:sz w:val="28"/>
          <w:szCs w:val="28"/>
        </w:rPr>
        <w:t xml:space="preserve">Інструкція: Всі учасники встають й зосереджують свою увагу на правій руці, сильно напружуючи її. Через кілька секунд напругу треба скинути, руку </w:t>
      </w:r>
      <w:r>
        <w:rPr>
          <w:sz w:val="28"/>
          <w:szCs w:val="28"/>
        </w:rPr>
        <w:lastRenderedPageBreak/>
        <w:t xml:space="preserve">послабити. Зробити аналогічну процедуру з лівою рукою, правою й лівою ногами, попереком, шиєю. Існують певні способи м’язової релаксації: 1. Швидко потріть пальці рук одна одну. 2. Швидко потріть теплими пальцями щоки (рух вгору-вниз). 3. Часто постукаєте пальцями по верхівці голови. 4. Стисніть одну руку в кулак; енергійно погладжуйте їм внутрішню й зовнішню сторони передпліччя (3 рази). </w:t>
      </w:r>
    </w:p>
    <w:p w:rsidR="00D31688" w:rsidRDefault="00841CFA">
      <w:pPr>
        <w:spacing w:line="360" w:lineRule="auto"/>
        <w:ind w:firstLine="851"/>
        <w:jc w:val="both"/>
        <w:rPr>
          <w:sz w:val="28"/>
          <w:szCs w:val="28"/>
        </w:rPr>
      </w:pPr>
      <w:r>
        <w:rPr>
          <w:b/>
          <w:sz w:val="28"/>
          <w:szCs w:val="28"/>
        </w:rPr>
        <w:t>Вправа «Лід і вогонь».</w:t>
      </w:r>
      <w:r>
        <w:rPr>
          <w:sz w:val="28"/>
          <w:szCs w:val="28"/>
        </w:rPr>
        <w:t xml:space="preserve"> </w:t>
      </w:r>
    </w:p>
    <w:p w:rsidR="00D31688" w:rsidRDefault="00841CFA">
      <w:pPr>
        <w:spacing w:line="360" w:lineRule="auto"/>
        <w:ind w:firstLine="851"/>
        <w:jc w:val="both"/>
        <w:rPr>
          <w:sz w:val="28"/>
          <w:szCs w:val="28"/>
        </w:rPr>
      </w:pPr>
      <w:r>
        <w:rPr>
          <w:sz w:val="28"/>
          <w:szCs w:val="28"/>
        </w:rPr>
        <w:t xml:space="preserve">Мета: демонстрація ефекту виникнення фізіологічних змін під впливом уяви, розвиток самоконтролю. </w:t>
      </w:r>
    </w:p>
    <w:p w:rsidR="00D31688" w:rsidRDefault="00841CFA">
      <w:pPr>
        <w:spacing w:line="360" w:lineRule="auto"/>
        <w:ind w:firstLine="851"/>
        <w:jc w:val="both"/>
        <w:rPr>
          <w:sz w:val="28"/>
          <w:szCs w:val="28"/>
        </w:rPr>
      </w:pPr>
      <w:r>
        <w:rPr>
          <w:sz w:val="28"/>
          <w:szCs w:val="28"/>
        </w:rPr>
        <w:t xml:space="preserve">Учасники сідають у коло. Вибираються 1-2 експерти. Інструкція: «Сядьте зручно, розслабтеся. Закрийте очі. Подих рівний, спокійний. Покладіть руки на коліна долонями вгору. Протягом хвилини уявляйте собі, що в одній руці у вас перебуває гаряча печена картопля, а в інший лід (тренер дає одну хвилину). Після цього експерти пробують на дотик долоньки учасників, намагаючись по їх температурі визначити, у якій руці ті уявляли гарячу картоплю, а в який — лід». Звичайно це вдасться зробити з великою точністю, тому що температура долонь дійсно розрізняється. Далі йде обговорення. </w:t>
      </w:r>
    </w:p>
    <w:p w:rsidR="00D31688" w:rsidRDefault="00841CFA">
      <w:pPr>
        <w:spacing w:line="360" w:lineRule="auto"/>
        <w:ind w:firstLine="851"/>
        <w:jc w:val="both"/>
        <w:rPr>
          <w:sz w:val="28"/>
          <w:szCs w:val="28"/>
        </w:rPr>
      </w:pPr>
      <w:r>
        <w:rPr>
          <w:b/>
          <w:sz w:val="28"/>
          <w:szCs w:val="28"/>
        </w:rPr>
        <w:t>Вправа «Енергізатор».</w:t>
      </w:r>
      <w:r>
        <w:rPr>
          <w:sz w:val="28"/>
          <w:szCs w:val="28"/>
        </w:rPr>
        <w:t xml:space="preserve"> </w:t>
      </w:r>
    </w:p>
    <w:p w:rsidR="00D31688" w:rsidRDefault="00841CFA">
      <w:pPr>
        <w:spacing w:line="360" w:lineRule="auto"/>
        <w:ind w:firstLine="851"/>
        <w:jc w:val="both"/>
        <w:rPr>
          <w:sz w:val="28"/>
          <w:szCs w:val="28"/>
        </w:rPr>
      </w:pPr>
      <w:r>
        <w:rPr>
          <w:sz w:val="28"/>
          <w:szCs w:val="28"/>
        </w:rPr>
        <w:t xml:space="preserve">Мета: допомагає розслабитися. </w:t>
      </w:r>
    </w:p>
    <w:p w:rsidR="00D31688" w:rsidRDefault="00841CFA">
      <w:pPr>
        <w:spacing w:line="360" w:lineRule="auto"/>
        <w:ind w:firstLine="851"/>
        <w:jc w:val="both"/>
        <w:rPr>
          <w:sz w:val="28"/>
          <w:szCs w:val="28"/>
        </w:rPr>
      </w:pPr>
      <w:r>
        <w:rPr>
          <w:sz w:val="28"/>
          <w:szCs w:val="28"/>
        </w:rPr>
        <w:t xml:space="preserve">Інструкція: «Сядьте за стіл. Руки покладіть на стіл, долонями вниз. Покладіть голову між руками. Видих… Вдих спокійний і глибокий. Легко піднімайте голову. Видих… Опустите голову. Розслабтеся й дихайте глибоко. Рефлексія. Учасники по колу висловлюються про свій стан, думки почуття. </w:t>
      </w:r>
    </w:p>
    <w:p w:rsidR="00D31688" w:rsidRDefault="00841CFA">
      <w:pPr>
        <w:spacing w:line="360" w:lineRule="auto"/>
        <w:ind w:firstLine="851"/>
        <w:jc w:val="both"/>
        <w:rPr>
          <w:sz w:val="28"/>
          <w:szCs w:val="28"/>
        </w:rPr>
      </w:pPr>
      <w:r>
        <w:rPr>
          <w:b/>
          <w:sz w:val="28"/>
          <w:szCs w:val="28"/>
        </w:rPr>
        <w:t>Ігрова вправа «Поміняйтеся місцями».</w:t>
      </w:r>
      <w:r>
        <w:rPr>
          <w:sz w:val="28"/>
          <w:szCs w:val="28"/>
        </w:rPr>
        <w:t xml:space="preserve"> </w:t>
      </w:r>
    </w:p>
    <w:p w:rsidR="00D31688" w:rsidRDefault="00841CFA">
      <w:pPr>
        <w:spacing w:line="360" w:lineRule="auto"/>
        <w:ind w:firstLine="851"/>
        <w:jc w:val="both"/>
        <w:rPr>
          <w:sz w:val="28"/>
          <w:szCs w:val="28"/>
        </w:rPr>
      </w:pPr>
      <w:r>
        <w:rPr>
          <w:sz w:val="28"/>
          <w:szCs w:val="28"/>
        </w:rPr>
        <w:t xml:space="preserve">Учасники сидять у коло, ведучий встає й забирає стілець. Задаються питання, при позитивній відповіді, учасники повинні помінятися місцями. Зразки питань: У кого здорові зуби? У кого міцні нерви? Хто спить 8 годин на добу? Хто щодня є фрукти? Хто лягає спати до 10 годин вечора? Хто займається спортом? Хто робить ранкову гімнастику? Хто не курить? </w:t>
      </w:r>
    </w:p>
    <w:p w:rsidR="00D31688" w:rsidRDefault="00D31688">
      <w:pPr>
        <w:spacing w:line="360" w:lineRule="auto"/>
        <w:ind w:firstLine="851"/>
        <w:jc w:val="both"/>
        <w:rPr>
          <w:sz w:val="28"/>
          <w:szCs w:val="28"/>
        </w:rPr>
      </w:pPr>
    </w:p>
    <w:p w:rsidR="00D31688" w:rsidRDefault="00D31688">
      <w:pPr>
        <w:pBdr>
          <w:top w:val="nil"/>
          <w:left w:val="nil"/>
          <w:bottom w:val="nil"/>
          <w:right w:val="nil"/>
          <w:between w:val="nil"/>
        </w:pBdr>
        <w:tabs>
          <w:tab w:val="left" w:pos="142"/>
          <w:tab w:val="left" w:pos="1442"/>
          <w:tab w:val="left" w:pos="8091"/>
        </w:tabs>
        <w:spacing w:line="360" w:lineRule="auto"/>
        <w:ind w:left="851"/>
        <w:jc w:val="right"/>
        <w:rPr>
          <w:b/>
          <w:color w:val="000000"/>
          <w:sz w:val="28"/>
          <w:szCs w:val="28"/>
        </w:rPr>
      </w:pPr>
    </w:p>
    <w:sectPr w:rsidR="00D31688">
      <w:pgSz w:w="11910" w:h="16840"/>
      <w:pgMar w:top="1520" w:right="853" w:bottom="1080" w:left="1180" w:header="0" w:footer="890" w:gutter="0"/>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41CFA" w:rsidRDefault="00841CFA">
      <w:r>
        <w:separator/>
      </w:r>
    </w:p>
  </w:endnote>
  <w:endnote w:type="continuationSeparator" w:id="0">
    <w:p w:rsidR="00841CFA" w:rsidRDefault="00841CF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Noto Sans Symbols">
    <w:altName w:val="MV Boli"/>
    <w:charset w:val="00"/>
    <w:family w:val="auto"/>
    <w:pitch w:val="default"/>
  </w:font>
  <w:font w:name="Cambria">
    <w:panose1 w:val="02040503050406030204"/>
    <w:charset w:val="CC"/>
    <w:family w:val="roman"/>
    <w:pitch w:val="variable"/>
    <w:sig w:usb0="E00006FF" w:usb1="420024FF" w:usb2="02000000" w:usb3="00000000" w:csb0="0000019F" w:csb1="00000000"/>
  </w:font>
  <w:font w:name="Georgia">
    <w:panose1 w:val="02040502050405020303"/>
    <w:charset w:val="CC"/>
    <w:family w:val="roman"/>
    <w:pitch w:val="variable"/>
    <w:sig w:usb0="00000287" w:usb1="00000000" w:usb2="00000000" w:usb3="00000000" w:csb0="0000009F" w:csb1="00000000"/>
  </w:font>
  <w:font w:name="Gungsuh">
    <w:altName w:val="Times New Roman"/>
    <w:charset w:val="00"/>
    <w:family w:val="auto"/>
    <w:pitch w:val="default"/>
  </w:font>
  <w:font w:name="Calibri">
    <w:panose1 w:val="020F0502020204030204"/>
    <w:charset w:val="CC"/>
    <w:family w:val="swiss"/>
    <w:pitch w:val="variable"/>
    <w:sig w:usb0="E4002EFF" w:usb1="C200247B" w:usb2="00000009" w:usb3="00000000" w:csb0="000001FF" w:csb1="00000000"/>
  </w:font>
  <w:font w:name="Cardo">
    <w:altName w:val="Times New Roman"/>
    <w:charset w:val="00"/>
    <w:family w:val="auto"/>
    <w:pitch w:val="default"/>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41CFA" w:rsidRDefault="00841CFA">
    <w:pPr>
      <w:pBdr>
        <w:top w:val="nil"/>
        <w:left w:val="nil"/>
        <w:bottom w:val="nil"/>
        <w:right w:val="nil"/>
        <w:between w:val="nil"/>
      </w:pBdr>
      <w:spacing w:line="14" w:lineRule="auto"/>
      <w:rPr>
        <w:color w:val="000000"/>
        <w:sz w:val="20"/>
        <w:szCs w:val="20"/>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41CFA" w:rsidRDefault="00841CFA">
      <w:r>
        <w:separator/>
      </w:r>
    </w:p>
  </w:footnote>
  <w:footnote w:type="continuationSeparator" w:id="0">
    <w:p w:rsidR="00841CFA" w:rsidRDefault="00841CFA">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41CFA" w:rsidRDefault="00841CFA">
    <w:pPr>
      <w:pBdr>
        <w:top w:val="nil"/>
        <w:left w:val="nil"/>
        <w:bottom w:val="nil"/>
        <w:right w:val="nil"/>
        <w:between w:val="nil"/>
      </w:pBdr>
      <w:tabs>
        <w:tab w:val="center" w:pos="4844"/>
        <w:tab w:val="right" w:pos="9689"/>
      </w:tabs>
      <w:jc w:val="right"/>
      <w:rPr>
        <w:color w:val="000000"/>
      </w:rPr>
    </w:pPr>
  </w:p>
  <w:p w:rsidR="00841CFA" w:rsidRDefault="00841CFA">
    <w:pPr>
      <w:pBdr>
        <w:top w:val="nil"/>
        <w:left w:val="nil"/>
        <w:bottom w:val="nil"/>
        <w:right w:val="nil"/>
        <w:between w:val="nil"/>
      </w:pBdr>
      <w:tabs>
        <w:tab w:val="center" w:pos="4844"/>
        <w:tab w:val="right" w:pos="9689"/>
      </w:tabs>
      <w:jc w:val="right"/>
      <w:rPr>
        <w:color w:val="000000"/>
      </w:rPr>
    </w:pPr>
  </w:p>
  <w:p w:rsidR="00841CFA" w:rsidRDefault="00841CFA">
    <w:pPr>
      <w:pBdr>
        <w:top w:val="nil"/>
        <w:left w:val="nil"/>
        <w:bottom w:val="nil"/>
        <w:right w:val="nil"/>
        <w:between w:val="nil"/>
      </w:pBdr>
      <w:tabs>
        <w:tab w:val="center" w:pos="4844"/>
        <w:tab w:val="right" w:pos="9689"/>
      </w:tabs>
      <w:jc w:val="right"/>
      <w:rPr>
        <w:color w:val="000000"/>
      </w:rPr>
    </w:pPr>
  </w:p>
  <w:p w:rsidR="00841CFA" w:rsidRDefault="00841CFA">
    <w:pPr>
      <w:pBdr>
        <w:top w:val="nil"/>
        <w:left w:val="nil"/>
        <w:bottom w:val="nil"/>
        <w:right w:val="nil"/>
        <w:between w:val="nil"/>
      </w:pBdr>
      <w:tabs>
        <w:tab w:val="center" w:pos="4844"/>
        <w:tab w:val="right" w:pos="9689"/>
      </w:tabs>
      <w:jc w:val="right"/>
      <w:rPr>
        <w:color w:val="000000"/>
      </w:rPr>
    </w:pPr>
    <w:r>
      <w:rPr>
        <w:color w:val="000000"/>
      </w:rPr>
      <w:fldChar w:fldCharType="begin"/>
    </w:r>
    <w:r>
      <w:rPr>
        <w:color w:val="000000"/>
      </w:rPr>
      <w:instrText>PAGE</w:instrText>
    </w:r>
    <w:r>
      <w:rPr>
        <w:color w:val="000000"/>
      </w:rPr>
      <w:fldChar w:fldCharType="separate"/>
    </w:r>
    <w:r w:rsidR="00264403">
      <w:rPr>
        <w:noProof/>
        <w:color w:val="000000"/>
      </w:rPr>
      <w:t>21</w:t>
    </w:r>
    <w:r>
      <w:rPr>
        <w:color w:val="000000"/>
      </w:rPr>
      <w:fldChar w:fldCharType="end"/>
    </w:r>
  </w:p>
  <w:p w:rsidR="00841CFA" w:rsidRDefault="00841CFA">
    <w:pPr>
      <w:pBdr>
        <w:top w:val="nil"/>
        <w:left w:val="nil"/>
        <w:bottom w:val="nil"/>
        <w:right w:val="nil"/>
        <w:between w:val="nil"/>
      </w:pBdr>
      <w:tabs>
        <w:tab w:val="center" w:pos="4844"/>
        <w:tab w:val="right" w:pos="9689"/>
      </w:tabs>
      <w:rPr>
        <w:color w:val="000000"/>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1B6BC8"/>
    <w:multiLevelType w:val="multilevel"/>
    <w:tmpl w:val="54CEEC16"/>
    <w:lvl w:ilvl="0">
      <w:start w:val="2"/>
      <w:numFmt w:val="decimal"/>
      <w:lvlText w:val="%1"/>
      <w:lvlJc w:val="left"/>
      <w:pPr>
        <w:ind w:left="1230" w:hanging="782"/>
      </w:pPr>
    </w:lvl>
    <w:lvl w:ilvl="1">
      <w:start w:val="1"/>
      <w:numFmt w:val="decimal"/>
      <w:lvlText w:val="%1.%2"/>
      <w:lvlJc w:val="left"/>
      <w:pPr>
        <w:ind w:left="1230" w:hanging="782"/>
      </w:pPr>
      <w:rPr>
        <w:b/>
      </w:rPr>
    </w:lvl>
    <w:lvl w:ilvl="2">
      <w:numFmt w:val="bullet"/>
      <w:lvlText w:val="•"/>
      <w:lvlJc w:val="left"/>
      <w:pPr>
        <w:ind w:left="3029" w:hanging="782"/>
      </w:pPr>
    </w:lvl>
    <w:lvl w:ilvl="3">
      <w:numFmt w:val="bullet"/>
      <w:lvlText w:val="•"/>
      <w:lvlJc w:val="left"/>
      <w:pPr>
        <w:ind w:left="3923" w:hanging="782"/>
      </w:pPr>
    </w:lvl>
    <w:lvl w:ilvl="4">
      <w:numFmt w:val="bullet"/>
      <w:lvlText w:val="•"/>
      <w:lvlJc w:val="left"/>
      <w:pPr>
        <w:ind w:left="4818" w:hanging="782"/>
      </w:pPr>
    </w:lvl>
    <w:lvl w:ilvl="5">
      <w:numFmt w:val="bullet"/>
      <w:lvlText w:val="•"/>
      <w:lvlJc w:val="left"/>
      <w:pPr>
        <w:ind w:left="5713" w:hanging="782"/>
      </w:pPr>
    </w:lvl>
    <w:lvl w:ilvl="6">
      <w:numFmt w:val="bullet"/>
      <w:lvlText w:val="•"/>
      <w:lvlJc w:val="left"/>
      <w:pPr>
        <w:ind w:left="6607" w:hanging="782"/>
      </w:pPr>
    </w:lvl>
    <w:lvl w:ilvl="7">
      <w:numFmt w:val="bullet"/>
      <w:lvlText w:val="•"/>
      <w:lvlJc w:val="left"/>
      <w:pPr>
        <w:ind w:left="7502" w:hanging="782"/>
      </w:pPr>
    </w:lvl>
    <w:lvl w:ilvl="8">
      <w:numFmt w:val="bullet"/>
      <w:lvlText w:val="•"/>
      <w:lvlJc w:val="left"/>
      <w:pPr>
        <w:ind w:left="8397" w:hanging="782"/>
      </w:pPr>
    </w:lvl>
  </w:abstractNum>
  <w:abstractNum w:abstractNumId="1" w15:restartNumberingAfterBreak="0">
    <w:nsid w:val="0EF46B4B"/>
    <w:multiLevelType w:val="multilevel"/>
    <w:tmpl w:val="E45E9C0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0F026067"/>
    <w:multiLevelType w:val="multilevel"/>
    <w:tmpl w:val="20CC8C80"/>
    <w:lvl w:ilvl="0">
      <w:numFmt w:val="bullet"/>
      <w:lvlText w:val="–"/>
      <w:lvlJc w:val="left"/>
      <w:pPr>
        <w:ind w:left="1230" w:hanging="231"/>
      </w:pPr>
      <w:rPr>
        <w:rFonts w:ascii="Times New Roman" w:eastAsia="Times New Roman" w:hAnsi="Times New Roman" w:cs="Times New Roman"/>
        <w:sz w:val="28"/>
        <w:szCs w:val="28"/>
      </w:rPr>
    </w:lvl>
    <w:lvl w:ilvl="1">
      <w:numFmt w:val="bullet"/>
      <w:lvlText w:val="•"/>
      <w:lvlJc w:val="left"/>
      <w:pPr>
        <w:ind w:left="2134" w:hanging="231"/>
      </w:pPr>
    </w:lvl>
    <w:lvl w:ilvl="2">
      <w:numFmt w:val="bullet"/>
      <w:lvlText w:val="•"/>
      <w:lvlJc w:val="left"/>
      <w:pPr>
        <w:ind w:left="3029" w:hanging="231"/>
      </w:pPr>
    </w:lvl>
    <w:lvl w:ilvl="3">
      <w:numFmt w:val="bullet"/>
      <w:lvlText w:val="•"/>
      <w:lvlJc w:val="left"/>
      <w:pPr>
        <w:ind w:left="3923" w:hanging="231"/>
      </w:pPr>
    </w:lvl>
    <w:lvl w:ilvl="4">
      <w:numFmt w:val="bullet"/>
      <w:lvlText w:val="•"/>
      <w:lvlJc w:val="left"/>
      <w:pPr>
        <w:ind w:left="4818" w:hanging="231"/>
      </w:pPr>
    </w:lvl>
    <w:lvl w:ilvl="5">
      <w:numFmt w:val="bullet"/>
      <w:lvlText w:val="•"/>
      <w:lvlJc w:val="left"/>
      <w:pPr>
        <w:ind w:left="5713" w:hanging="231"/>
      </w:pPr>
    </w:lvl>
    <w:lvl w:ilvl="6">
      <w:numFmt w:val="bullet"/>
      <w:lvlText w:val="•"/>
      <w:lvlJc w:val="left"/>
      <w:pPr>
        <w:ind w:left="6607" w:hanging="231"/>
      </w:pPr>
    </w:lvl>
    <w:lvl w:ilvl="7">
      <w:numFmt w:val="bullet"/>
      <w:lvlText w:val="•"/>
      <w:lvlJc w:val="left"/>
      <w:pPr>
        <w:ind w:left="7502" w:hanging="231"/>
      </w:pPr>
    </w:lvl>
    <w:lvl w:ilvl="8">
      <w:numFmt w:val="bullet"/>
      <w:lvlText w:val="•"/>
      <w:lvlJc w:val="left"/>
      <w:pPr>
        <w:ind w:left="8397" w:hanging="231"/>
      </w:pPr>
    </w:lvl>
  </w:abstractNum>
  <w:abstractNum w:abstractNumId="3" w15:restartNumberingAfterBreak="0">
    <w:nsid w:val="15A62439"/>
    <w:multiLevelType w:val="multilevel"/>
    <w:tmpl w:val="B67C4EEE"/>
    <w:lvl w:ilvl="0">
      <w:numFmt w:val="bullet"/>
      <w:lvlText w:val="-"/>
      <w:lvlJc w:val="left"/>
      <w:pPr>
        <w:ind w:left="1211" w:hanging="360"/>
      </w:pPr>
      <w:rPr>
        <w:rFonts w:ascii="Times New Roman" w:eastAsia="Times New Roman" w:hAnsi="Times New Roman" w:cs="Times New Roman"/>
      </w:rPr>
    </w:lvl>
    <w:lvl w:ilvl="1">
      <w:start w:val="1"/>
      <w:numFmt w:val="bullet"/>
      <w:lvlText w:val="o"/>
      <w:lvlJc w:val="left"/>
      <w:pPr>
        <w:ind w:left="1931" w:hanging="360"/>
      </w:pPr>
      <w:rPr>
        <w:rFonts w:ascii="Courier New" w:eastAsia="Courier New" w:hAnsi="Courier New" w:cs="Courier New"/>
      </w:rPr>
    </w:lvl>
    <w:lvl w:ilvl="2">
      <w:start w:val="1"/>
      <w:numFmt w:val="bullet"/>
      <w:lvlText w:val="▪"/>
      <w:lvlJc w:val="left"/>
      <w:pPr>
        <w:ind w:left="2651" w:hanging="360"/>
      </w:pPr>
      <w:rPr>
        <w:rFonts w:ascii="Noto Sans Symbols" w:eastAsia="Noto Sans Symbols" w:hAnsi="Noto Sans Symbols" w:cs="Noto Sans Symbols"/>
      </w:rPr>
    </w:lvl>
    <w:lvl w:ilvl="3">
      <w:start w:val="1"/>
      <w:numFmt w:val="bullet"/>
      <w:lvlText w:val="●"/>
      <w:lvlJc w:val="left"/>
      <w:pPr>
        <w:ind w:left="3371" w:hanging="360"/>
      </w:pPr>
      <w:rPr>
        <w:rFonts w:ascii="Noto Sans Symbols" w:eastAsia="Noto Sans Symbols" w:hAnsi="Noto Sans Symbols" w:cs="Noto Sans Symbols"/>
      </w:rPr>
    </w:lvl>
    <w:lvl w:ilvl="4">
      <w:start w:val="1"/>
      <w:numFmt w:val="bullet"/>
      <w:lvlText w:val="o"/>
      <w:lvlJc w:val="left"/>
      <w:pPr>
        <w:ind w:left="4091" w:hanging="360"/>
      </w:pPr>
      <w:rPr>
        <w:rFonts w:ascii="Courier New" w:eastAsia="Courier New" w:hAnsi="Courier New" w:cs="Courier New"/>
      </w:rPr>
    </w:lvl>
    <w:lvl w:ilvl="5">
      <w:start w:val="1"/>
      <w:numFmt w:val="bullet"/>
      <w:lvlText w:val="▪"/>
      <w:lvlJc w:val="left"/>
      <w:pPr>
        <w:ind w:left="4811" w:hanging="360"/>
      </w:pPr>
      <w:rPr>
        <w:rFonts w:ascii="Noto Sans Symbols" w:eastAsia="Noto Sans Symbols" w:hAnsi="Noto Sans Symbols" w:cs="Noto Sans Symbols"/>
      </w:rPr>
    </w:lvl>
    <w:lvl w:ilvl="6">
      <w:start w:val="1"/>
      <w:numFmt w:val="bullet"/>
      <w:lvlText w:val="●"/>
      <w:lvlJc w:val="left"/>
      <w:pPr>
        <w:ind w:left="5531" w:hanging="360"/>
      </w:pPr>
      <w:rPr>
        <w:rFonts w:ascii="Noto Sans Symbols" w:eastAsia="Noto Sans Symbols" w:hAnsi="Noto Sans Symbols" w:cs="Noto Sans Symbols"/>
      </w:rPr>
    </w:lvl>
    <w:lvl w:ilvl="7">
      <w:start w:val="1"/>
      <w:numFmt w:val="bullet"/>
      <w:lvlText w:val="o"/>
      <w:lvlJc w:val="left"/>
      <w:pPr>
        <w:ind w:left="6251" w:hanging="360"/>
      </w:pPr>
      <w:rPr>
        <w:rFonts w:ascii="Courier New" w:eastAsia="Courier New" w:hAnsi="Courier New" w:cs="Courier New"/>
      </w:rPr>
    </w:lvl>
    <w:lvl w:ilvl="8">
      <w:start w:val="1"/>
      <w:numFmt w:val="bullet"/>
      <w:lvlText w:val="▪"/>
      <w:lvlJc w:val="left"/>
      <w:pPr>
        <w:ind w:left="6971" w:hanging="360"/>
      </w:pPr>
      <w:rPr>
        <w:rFonts w:ascii="Noto Sans Symbols" w:eastAsia="Noto Sans Symbols" w:hAnsi="Noto Sans Symbols" w:cs="Noto Sans Symbols"/>
      </w:rPr>
    </w:lvl>
  </w:abstractNum>
  <w:abstractNum w:abstractNumId="4" w15:restartNumberingAfterBreak="0">
    <w:nsid w:val="2E1A4E7F"/>
    <w:multiLevelType w:val="multilevel"/>
    <w:tmpl w:val="5C989FA4"/>
    <w:lvl w:ilvl="0">
      <w:start w:val="1"/>
      <w:numFmt w:val="decimal"/>
      <w:lvlText w:val="%1"/>
      <w:lvlJc w:val="left"/>
      <w:pPr>
        <w:ind w:left="1230" w:hanging="605"/>
      </w:pPr>
    </w:lvl>
    <w:lvl w:ilvl="1">
      <w:start w:val="1"/>
      <w:numFmt w:val="decimal"/>
      <w:lvlText w:val="%1.%2"/>
      <w:lvlJc w:val="left"/>
      <w:pPr>
        <w:ind w:left="1230" w:hanging="605"/>
      </w:pPr>
      <w:rPr>
        <w:rFonts w:ascii="Times New Roman" w:eastAsia="Times New Roman" w:hAnsi="Times New Roman" w:cs="Times New Roman"/>
        <w:b/>
        <w:sz w:val="28"/>
        <w:szCs w:val="28"/>
      </w:rPr>
    </w:lvl>
    <w:lvl w:ilvl="2">
      <w:numFmt w:val="bullet"/>
      <w:lvlText w:val="•"/>
      <w:lvlJc w:val="left"/>
      <w:pPr>
        <w:ind w:left="3029" w:hanging="605"/>
      </w:pPr>
    </w:lvl>
    <w:lvl w:ilvl="3">
      <w:numFmt w:val="bullet"/>
      <w:lvlText w:val="•"/>
      <w:lvlJc w:val="left"/>
      <w:pPr>
        <w:ind w:left="3923" w:hanging="605"/>
      </w:pPr>
    </w:lvl>
    <w:lvl w:ilvl="4">
      <w:numFmt w:val="bullet"/>
      <w:lvlText w:val="•"/>
      <w:lvlJc w:val="left"/>
      <w:pPr>
        <w:ind w:left="4818" w:hanging="605"/>
      </w:pPr>
    </w:lvl>
    <w:lvl w:ilvl="5">
      <w:numFmt w:val="bullet"/>
      <w:lvlText w:val="•"/>
      <w:lvlJc w:val="left"/>
      <w:pPr>
        <w:ind w:left="5713" w:hanging="605"/>
      </w:pPr>
    </w:lvl>
    <w:lvl w:ilvl="6">
      <w:numFmt w:val="bullet"/>
      <w:lvlText w:val="•"/>
      <w:lvlJc w:val="left"/>
      <w:pPr>
        <w:ind w:left="6607" w:hanging="605"/>
      </w:pPr>
    </w:lvl>
    <w:lvl w:ilvl="7">
      <w:numFmt w:val="bullet"/>
      <w:lvlText w:val="•"/>
      <w:lvlJc w:val="left"/>
      <w:pPr>
        <w:ind w:left="7502" w:hanging="605"/>
      </w:pPr>
    </w:lvl>
    <w:lvl w:ilvl="8">
      <w:numFmt w:val="bullet"/>
      <w:lvlText w:val="•"/>
      <w:lvlJc w:val="left"/>
      <w:pPr>
        <w:ind w:left="8397" w:hanging="605"/>
      </w:pPr>
    </w:lvl>
  </w:abstractNum>
  <w:abstractNum w:abstractNumId="5" w15:restartNumberingAfterBreak="0">
    <w:nsid w:val="2E8723B0"/>
    <w:multiLevelType w:val="multilevel"/>
    <w:tmpl w:val="B712C224"/>
    <w:lvl w:ilvl="0">
      <w:start w:val="1"/>
      <w:numFmt w:val="bullet"/>
      <w:lvlText w:val="✔"/>
      <w:lvlJc w:val="left"/>
      <w:pPr>
        <w:ind w:left="1571" w:hanging="360"/>
      </w:pPr>
      <w:rPr>
        <w:rFonts w:ascii="Noto Sans Symbols" w:eastAsia="Noto Sans Symbols" w:hAnsi="Noto Sans Symbols" w:cs="Noto Sans Symbols"/>
      </w:rPr>
    </w:lvl>
    <w:lvl w:ilvl="1">
      <w:start w:val="1"/>
      <w:numFmt w:val="bullet"/>
      <w:lvlText w:val="o"/>
      <w:lvlJc w:val="left"/>
      <w:pPr>
        <w:ind w:left="2291" w:hanging="360"/>
      </w:pPr>
      <w:rPr>
        <w:rFonts w:ascii="Courier New" w:eastAsia="Courier New" w:hAnsi="Courier New" w:cs="Courier New"/>
      </w:rPr>
    </w:lvl>
    <w:lvl w:ilvl="2">
      <w:start w:val="1"/>
      <w:numFmt w:val="bullet"/>
      <w:lvlText w:val="▪"/>
      <w:lvlJc w:val="left"/>
      <w:pPr>
        <w:ind w:left="3011" w:hanging="360"/>
      </w:pPr>
      <w:rPr>
        <w:rFonts w:ascii="Noto Sans Symbols" w:eastAsia="Noto Sans Symbols" w:hAnsi="Noto Sans Symbols" w:cs="Noto Sans Symbols"/>
      </w:rPr>
    </w:lvl>
    <w:lvl w:ilvl="3">
      <w:start w:val="1"/>
      <w:numFmt w:val="bullet"/>
      <w:lvlText w:val="●"/>
      <w:lvlJc w:val="left"/>
      <w:pPr>
        <w:ind w:left="3731" w:hanging="360"/>
      </w:pPr>
      <w:rPr>
        <w:rFonts w:ascii="Noto Sans Symbols" w:eastAsia="Noto Sans Symbols" w:hAnsi="Noto Sans Symbols" w:cs="Noto Sans Symbols"/>
      </w:rPr>
    </w:lvl>
    <w:lvl w:ilvl="4">
      <w:start w:val="1"/>
      <w:numFmt w:val="bullet"/>
      <w:lvlText w:val="o"/>
      <w:lvlJc w:val="left"/>
      <w:pPr>
        <w:ind w:left="4451" w:hanging="360"/>
      </w:pPr>
      <w:rPr>
        <w:rFonts w:ascii="Courier New" w:eastAsia="Courier New" w:hAnsi="Courier New" w:cs="Courier New"/>
      </w:rPr>
    </w:lvl>
    <w:lvl w:ilvl="5">
      <w:start w:val="1"/>
      <w:numFmt w:val="bullet"/>
      <w:lvlText w:val="▪"/>
      <w:lvlJc w:val="left"/>
      <w:pPr>
        <w:ind w:left="5171" w:hanging="360"/>
      </w:pPr>
      <w:rPr>
        <w:rFonts w:ascii="Noto Sans Symbols" w:eastAsia="Noto Sans Symbols" w:hAnsi="Noto Sans Symbols" w:cs="Noto Sans Symbols"/>
      </w:rPr>
    </w:lvl>
    <w:lvl w:ilvl="6">
      <w:start w:val="1"/>
      <w:numFmt w:val="bullet"/>
      <w:lvlText w:val="●"/>
      <w:lvlJc w:val="left"/>
      <w:pPr>
        <w:ind w:left="5891" w:hanging="360"/>
      </w:pPr>
      <w:rPr>
        <w:rFonts w:ascii="Noto Sans Symbols" w:eastAsia="Noto Sans Symbols" w:hAnsi="Noto Sans Symbols" w:cs="Noto Sans Symbols"/>
      </w:rPr>
    </w:lvl>
    <w:lvl w:ilvl="7">
      <w:start w:val="1"/>
      <w:numFmt w:val="bullet"/>
      <w:lvlText w:val="o"/>
      <w:lvlJc w:val="left"/>
      <w:pPr>
        <w:ind w:left="6611" w:hanging="360"/>
      </w:pPr>
      <w:rPr>
        <w:rFonts w:ascii="Courier New" w:eastAsia="Courier New" w:hAnsi="Courier New" w:cs="Courier New"/>
      </w:rPr>
    </w:lvl>
    <w:lvl w:ilvl="8">
      <w:start w:val="1"/>
      <w:numFmt w:val="bullet"/>
      <w:lvlText w:val="▪"/>
      <w:lvlJc w:val="left"/>
      <w:pPr>
        <w:ind w:left="7331" w:hanging="360"/>
      </w:pPr>
      <w:rPr>
        <w:rFonts w:ascii="Noto Sans Symbols" w:eastAsia="Noto Sans Symbols" w:hAnsi="Noto Sans Symbols" w:cs="Noto Sans Symbols"/>
      </w:rPr>
    </w:lvl>
  </w:abstractNum>
  <w:abstractNum w:abstractNumId="6" w15:restartNumberingAfterBreak="0">
    <w:nsid w:val="31F77D0D"/>
    <w:multiLevelType w:val="multilevel"/>
    <w:tmpl w:val="4BFC7146"/>
    <w:lvl w:ilvl="0">
      <w:start w:val="4"/>
      <w:numFmt w:val="bullet"/>
      <w:lvlText w:val="-"/>
      <w:lvlJc w:val="left"/>
      <w:pPr>
        <w:ind w:left="720"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3324323F"/>
    <w:multiLevelType w:val="multilevel"/>
    <w:tmpl w:val="8CE6F98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15:restartNumberingAfterBreak="0">
    <w:nsid w:val="402F0089"/>
    <w:multiLevelType w:val="multilevel"/>
    <w:tmpl w:val="79E25E38"/>
    <w:lvl w:ilvl="0">
      <w:start w:val="1"/>
      <w:numFmt w:val="decimal"/>
      <w:lvlText w:val="%1."/>
      <w:lvlJc w:val="left"/>
      <w:pPr>
        <w:ind w:left="802" w:hanging="281"/>
      </w:pPr>
      <w:rPr>
        <w:rFonts w:ascii="Times New Roman" w:eastAsia="Times New Roman" w:hAnsi="Times New Roman" w:cs="Times New Roman"/>
        <w:color w:val="0D0D0D"/>
        <w:sz w:val="28"/>
        <w:szCs w:val="28"/>
      </w:rPr>
    </w:lvl>
    <w:lvl w:ilvl="1">
      <w:numFmt w:val="bullet"/>
      <w:lvlText w:val="–"/>
      <w:lvlJc w:val="left"/>
      <w:pPr>
        <w:ind w:left="1441" w:hanging="212"/>
      </w:pPr>
      <w:rPr>
        <w:rFonts w:ascii="Times New Roman" w:eastAsia="Times New Roman" w:hAnsi="Times New Roman" w:cs="Times New Roman"/>
        <w:color w:val="0D0D0D"/>
        <w:sz w:val="28"/>
        <w:szCs w:val="28"/>
      </w:rPr>
    </w:lvl>
    <w:lvl w:ilvl="2">
      <w:numFmt w:val="bullet"/>
      <w:lvlText w:val="•"/>
      <w:lvlJc w:val="left"/>
      <w:pPr>
        <w:ind w:left="1440" w:hanging="212"/>
      </w:pPr>
    </w:lvl>
    <w:lvl w:ilvl="3">
      <w:numFmt w:val="bullet"/>
      <w:lvlText w:val="•"/>
      <w:lvlJc w:val="left"/>
      <w:pPr>
        <w:ind w:left="2533" w:hanging="212"/>
      </w:pPr>
    </w:lvl>
    <w:lvl w:ilvl="4">
      <w:numFmt w:val="bullet"/>
      <w:lvlText w:val="•"/>
      <w:lvlJc w:val="left"/>
      <w:pPr>
        <w:ind w:left="3626" w:hanging="211"/>
      </w:pPr>
    </w:lvl>
    <w:lvl w:ilvl="5">
      <w:numFmt w:val="bullet"/>
      <w:lvlText w:val="•"/>
      <w:lvlJc w:val="left"/>
      <w:pPr>
        <w:ind w:left="4719" w:hanging="212"/>
      </w:pPr>
    </w:lvl>
    <w:lvl w:ilvl="6">
      <w:numFmt w:val="bullet"/>
      <w:lvlText w:val="•"/>
      <w:lvlJc w:val="left"/>
      <w:pPr>
        <w:ind w:left="5813" w:hanging="212"/>
      </w:pPr>
    </w:lvl>
    <w:lvl w:ilvl="7">
      <w:numFmt w:val="bullet"/>
      <w:lvlText w:val="•"/>
      <w:lvlJc w:val="left"/>
      <w:pPr>
        <w:ind w:left="6906" w:hanging="212"/>
      </w:pPr>
    </w:lvl>
    <w:lvl w:ilvl="8">
      <w:numFmt w:val="bullet"/>
      <w:lvlText w:val="•"/>
      <w:lvlJc w:val="left"/>
      <w:pPr>
        <w:ind w:left="7999" w:hanging="212"/>
      </w:pPr>
    </w:lvl>
  </w:abstractNum>
  <w:abstractNum w:abstractNumId="9" w15:restartNumberingAfterBreak="0">
    <w:nsid w:val="45755F61"/>
    <w:multiLevelType w:val="multilevel"/>
    <w:tmpl w:val="C94CFFCA"/>
    <w:lvl w:ilvl="0">
      <w:numFmt w:val="bullet"/>
      <w:lvlText w:val="–"/>
      <w:lvlJc w:val="left"/>
      <w:pPr>
        <w:ind w:left="1230" w:hanging="329"/>
      </w:pPr>
      <w:rPr>
        <w:rFonts w:ascii="Times New Roman" w:eastAsia="Times New Roman" w:hAnsi="Times New Roman" w:cs="Times New Roman"/>
        <w:sz w:val="28"/>
        <w:szCs w:val="28"/>
      </w:rPr>
    </w:lvl>
    <w:lvl w:ilvl="1">
      <w:numFmt w:val="bullet"/>
      <w:lvlText w:val="•"/>
      <w:lvlJc w:val="left"/>
      <w:pPr>
        <w:ind w:left="2134" w:hanging="329"/>
      </w:pPr>
    </w:lvl>
    <w:lvl w:ilvl="2">
      <w:numFmt w:val="bullet"/>
      <w:lvlText w:val="•"/>
      <w:lvlJc w:val="left"/>
      <w:pPr>
        <w:ind w:left="3029" w:hanging="329"/>
      </w:pPr>
    </w:lvl>
    <w:lvl w:ilvl="3">
      <w:numFmt w:val="bullet"/>
      <w:lvlText w:val="•"/>
      <w:lvlJc w:val="left"/>
      <w:pPr>
        <w:ind w:left="3923" w:hanging="328"/>
      </w:pPr>
    </w:lvl>
    <w:lvl w:ilvl="4">
      <w:numFmt w:val="bullet"/>
      <w:lvlText w:val="•"/>
      <w:lvlJc w:val="left"/>
      <w:pPr>
        <w:ind w:left="4818" w:hanging="329"/>
      </w:pPr>
    </w:lvl>
    <w:lvl w:ilvl="5">
      <w:numFmt w:val="bullet"/>
      <w:lvlText w:val="•"/>
      <w:lvlJc w:val="left"/>
      <w:pPr>
        <w:ind w:left="5713" w:hanging="329"/>
      </w:pPr>
    </w:lvl>
    <w:lvl w:ilvl="6">
      <w:numFmt w:val="bullet"/>
      <w:lvlText w:val="•"/>
      <w:lvlJc w:val="left"/>
      <w:pPr>
        <w:ind w:left="6607" w:hanging="328"/>
      </w:pPr>
    </w:lvl>
    <w:lvl w:ilvl="7">
      <w:numFmt w:val="bullet"/>
      <w:lvlText w:val="•"/>
      <w:lvlJc w:val="left"/>
      <w:pPr>
        <w:ind w:left="7502" w:hanging="328"/>
      </w:pPr>
    </w:lvl>
    <w:lvl w:ilvl="8">
      <w:numFmt w:val="bullet"/>
      <w:lvlText w:val="•"/>
      <w:lvlJc w:val="left"/>
      <w:pPr>
        <w:ind w:left="8397" w:hanging="328"/>
      </w:pPr>
    </w:lvl>
  </w:abstractNum>
  <w:abstractNum w:abstractNumId="10" w15:restartNumberingAfterBreak="0">
    <w:nsid w:val="46EC1B9A"/>
    <w:multiLevelType w:val="multilevel"/>
    <w:tmpl w:val="31609DEC"/>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11" w15:restartNumberingAfterBreak="0">
    <w:nsid w:val="4D5D2472"/>
    <w:multiLevelType w:val="multilevel"/>
    <w:tmpl w:val="B09A8F50"/>
    <w:lvl w:ilvl="0">
      <w:numFmt w:val="bullet"/>
      <w:lvlText w:val="–"/>
      <w:lvlJc w:val="left"/>
      <w:pPr>
        <w:ind w:left="1230" w:hanging="212"/>
      </w:pPr>
      <w:rPr>
        <w:rFonts w:ascii="Times New Roman" w:eastAsia="Times New Roman" w:hAnsi="Times New Roman" w:cs="Times New Roman"/>
        <w:sz w:val="28"/>
        <w:szCs w:val="28"/>
      </w:rPr>
    </w:lvl>
    <w:lvl w:ilvl="1">
      <w:numFmt w:val="bullet"/>
      <w:lvlText w:val="•"/>
      <w:lvlJc w:val="left"/>
      <w:pPr>
        <w:ind w:left="2134" w:hanging="211"/>
      </w:pPr>
    </w:lvl>
    <w:lvl w:ilvl="2">
      <w:numFmt w:val="bullet"/>
      <w:lvlText w:val="•"/>
      <w:lvlJc w:val="left"/>
      <w:pPr>
        <w:ind w:left="3029" w:hanging="212"/>
      </w:pPr>
    </w:lvl>
    <w:lvl w:ilvl="3">
      <w:numFmt w:val="bullet"/>
      <w:lvlText w:val="•"/>
      <w:lvlJc w:val="left"/>
      <w:pPr>
        <w:ind w:left="3923" w:hanging="212"/>
      </w:pPr>
    </w:lvl>
    <w:lvl w:ilvl="4">
      <w:numFmt w:val="bullet"/>
      <w:lvlText w:val="•"/>
      <w:lvlJc w:val="left"/>
      <w:pPr>
        <w:ind w:left="4818" w:hanging="212"/>
      </w:pPr>
    </w:lvl>
    <w:lvl w:ilvl="5">
      <w:numFmt w:val="bullet"/>
      <w:lvlText w:val="•"/>
      <w:lvlJc w:val="left"/>
      <w:pPr>
        <w:ind w:left="5713" w:hanging="212"/>
      </w:pPr>
    </w:lvl>
    <w:lvl w:ilvl="6">
      <w:numFmt w:val="bullet"/>
      <w:lvlText w:val="•"/>
      <w:lvlJc w:val="left"/>
      <w:pPr>
        <w:ind w:left="6607" w:hanging="212"/>
      </w:pPr>
    </w:lvl>
    <w:lvl w:ilvl="7">
      <w:numFmt w:val="bullet"/>
      <w:lvlText w:val="•"/>
      <w:lvlJc w:val="left"/>
      <w:pPr>
        <w:ind w:left="7502" w:hanging="212"/>
      </w:pPr>
    </w:lvl>
    <w:lvl w:ilvl="8">
      <w:numFmt w:val="bullet"/>
      <w:lvlText w:val="•"/>
      <w:lvlJc w:val="left"/>
      <w:pPr>
        <w:ind w:left="8397" w:hanging="212"/>
      </w:pPr>
    </w:lvl>
  </w:abstractNum>
  <w:abstractNum w:abstractNumId="12" w15:restartNumberingAfterBreak="0">
    <w:nsid w:val="61B22B58"/>
    <w:multiLevelType w:val="multilevel"/>
    <w:tmpl w:val="EE804F94"/>
    <w:lvl w:ilvl="0">
      <w:start w:val="1"/>
      <w:numFmt w:val="bullet"/>
      <w:lvlText w:val="●"/>
      <w:lvlJc w:val="left"/>
      <w:pPr>
        <w:ind w:left="1778" w:hanging="360"/>
      </w:pPr>
      <w:rPr>
        <w:rFonts w:ascii="Noto Sans Symbols" w:eastAsia="Noto Sans Symbols" w:hAnsi="Noto Sans Symbols" w:cs="Noto Sans Symbols"/>
      </w:rPr>
    </w:lvl>
    <w:lvl w:ilvl="1">
      <w:start w:val="1"/>
      <w:numFmt w:val="bullet"/>
      <w:lvlText w:val="o"/>
      <w:lvlJc w:val="left"/>
      <w:pPr>
        <w:ind w:left="2498" w:hanging="360"/>
      </w:pPr>
      <w:rPr>
        <w:rFonts w:ascii="Courier New" w:eastAsia="Courier New" w:hAnsi="Courier New" w:cs="Courier New"/>
      </w:rPr>
    </w:lvl>
    <w:lvl w:ilvl="2">
      <w:start w:val="1"/>
      <w:numFmt w:val="bullet"/>
      <w:lvlText w:val="▪"/>
      <w:lvlJc w:val="left"/>
      <w:pPr>
        <w:ind w:left="3218" w:hanging="360"/>
      </w:pPr>
      <w:rPr>
        <w:rFonts w:ascii="Noto Sans Symbols" w:eastAsia="Noto Sans Symbols" w:hAnsi="Noto Sans Symbols" w:cs="Noto Sans Symbols"/>
      </w:rPr>
    </w:lvl>
    <w:lvl w:ilvl="3">
      <w:start w:val="1"/>
      <w:numFmt w:val="bullet"/>
      <w:lvlText w:val="●"/>
      <w:lvlJc w:val="left"/>
      <w:pPr>
        <w:ind w:left="3938" w:hanging="360"/>
      </w:pPr>
      <w:rPr>
        <w:rFonts w:ascii="Noto Sans Symbols" w:eastAsia="Noto Sans Symbols" w:hAnsi="Noto Sans Symbols" w:cs="Noto Sans Symbols"/>
      </w:rPr>
    </w:lvl>
    <w:lvl w:ilvl="4">
      <w:start w:val="1"/>
      <w:numFmt w:val="bullet"/>
      <w:lvlText w:val="o"/>
      <w:lvlJc w:val="left"/>
      <w:pPr>
        <w:ind w:left="4658" w:hanging="360"/>
      </w:pPr>
      <w:rPr>
        <w:rFonts w:ascii="Courier New" w:eastAsia="Courier New" w:hAnsi="Courier New" w:cs="Courier New"/>
      </w:rPr>
    </w:lvl>
    <w:lvl w:ilvl="5">
      <w:start w:val="1"/>
      <w:numFmt w:val="bullet"/>
      <w:lvlText w:val="▪"/>
      <w:lvlJc w:val="left"/>
      <w:pPr>
        <w:ind w:left="5378" w:hanging="360"/>
      </w:pPr>
      <w:rPr>
        <w:rFonts w:ascii="Noto Sans Symbols" w:eastAsia="Noto Sans Symbols" w:hAnsi="Noto Sans Symbols" w:cs="Noto Sans Symbols"/>
      </w:rPr>
    </w:lvl>
    <w:lvl w:ilvl="6">
      <w:start w:val="1"/>
      <w:numFmt w:val="bullet"/>
      <w:lvlText w:val="●"/>
      <w:lvlJc w:val="left"/>
      <w:pPr>
        <w:ind w:left="6098" w:hanging="360"/>
      </w:pPr>
      <w:rPr>
        <w:rFonts w:ascii="Noto Sans Symbols" w:eastAsia="Noto Sans Symbols" w:hAnsi="Noto Sans Symbols" w:cs="Noto Sans Symbols"/>
      </w:rPr>
    </w:lvl>
    <w:lvl w:ilvl="7">
      <w:start w:val="1"/>
      <w:numFmt w:val="bullet"/>
      <w:lvlText w:val="o"/>
      <w:lvlJc w:val="left"/>
      <w:pPr>
        <w:ind w:left="6818" w:hanging="360"/>
      </w:pPr>
      <w:rPr>
        <w:rFonts w:ascii="Courier New" w:eastAsia="Courier New" w:hAnsi="Courier New" w:cs="Courier New"/>
      </w:rPr>
    </w:lvl>
    <w:lvl w:ilvl="8">
      <w:start w:val="1"/>
      <w:numFmt w:val="bullet"/>
      <w:lvlText w:val="▪"/>
      <w:lvlJc w:val="left"/>
      <w:pPr>
        <w:ind w:left="7538" w:hanging="360"/>
      </w:pPr>
      <w:rPr>
        <w:rFonts w:ascii="Noto Sans Symbols" w:eastAsia="Noto Sans Symbols" w:hAnsi="Noto Sans Symbols" w:cs="Noto Sans Symbols"/>
      </w:rPr>
    </w:lvl>
  </w:abstractNum>
  <w:abstractNum w:abstractNumId="13" w15:restartNumberingAfterBreak="0">
    <w:nsid w:val="6B4F125C"/>
    <w:multiLevelType w:val="multilevel"/>
    <w:tmpl w:val="2F6240EA"/>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14" w15:restartNumberingAfterBreak="0">
    <w:nsid w:val="731C517F"/>
    <w:multiLevelType w:val="multilevel"/>
    <w:tmpl w:val="9C74AC86"/>
    <w:lvl w:ilvl="0">
      <w:numFmt w:val="bullet"/>
      <w:lvlText w:val="–"/>
      <w:lvlJc w:val="left"/>
      <w:pPr>
        <w:ind w:left="522" w:hanging="305"/>
      </w:pPr>
      <w:rPr>
        <w:rFonts w:ascii="Times New Roman" w:eastAsia="Times New Roman" w:hAnsi="Times New Roman" w:cs="Times New Roman"/>
        <w:sz w:val="28"/>
        <w:szCs w:val="28"/>
      </w:rPr>
    </w:lvl>
    <w:lvl w:ilvl="1">
      <w:numFmt w:val="bullet"/>
      <w:lvlText w:val="–"/>
      <w:lvlJc w:val="left"/>
      <w:pPr>
        <w:ind w:left="1299" w:hanging="212"/>
      </w:pPr>
      <w:rPr>
        <w:rFonts w:ascii="Times New Roman" w:eastAsia="Times New Roman" w:hAnsi="Times New Roman" w:cs="Times New Roman"/>
        <w:sz w:val="28"/>
        <w:szCs w:val="28"/>
      </w:rPr>
    </w:lvl>
    <w:lvl w:ilvl="2">
      <w:numFmt w:val="bullet"/>
      <w:lvlText w:val="–"/>
      <w:lvlJc w:val="left"/>
      <w:pPr>
        <w:ind w:left="1230" w:hanging="212"/>
      </w:pPr>
      <w:rPr>
        <w:rFonts w:ascii="Times New Roman" w:eastAsia="Times New Roman" w:hAnsi="Times New Roman" w:cs="Times New Roman"/>
        <w:sz w:val="28"/>
        <w:szCs w:val="28"/>
      </w:rPr>
    </w:lvl>
    <w:lvl w:ilvl="3">
      <w:numFmt w:val="bullet"/>
      <w:lvlText w:val="•"/>
      <w:lvlJc w:val="left"/>
      <w:pPr>
        <w:ind w:left="2410" w:hanging="212"/>
      </w:pPr>
    </w:lvl>
    <w:lvl w:ilvl="4">
      <w:numFmt w:val="bullet"/>
      <w:lvlText w:val="•"/>
      <w:lvlJc w:val="left"/>
      <w:pPr>
        <w:ind w:left="3521" w:hanging="211"/>
      </w:pPr>
    </w:lvl>
    <w:lvl w:ilvl="5">
      <w:numFmt w:val="bullet"/>
      <w:lvlText w:val="•"/>
      <w:lvlJc w:val="left"/>
      <w:pPr>
        <w:ind w:left="4632" w:hanging="212"/>
      </w:pPr>
    </w:lvl>
    <w:lvl w:ilvl="6">
      <w:numFmt w:val="bullet"/>
      <w:lvlText w:val="•"/>
      <w:lvlJc w:val="left"/>
      <w:pPr>
        <w:ind w:left="5743" w:hanging="212"/>
      </w:pPr>
    </w:lvl>
    <w:lvl w:ilvl="7">
      <w:numFmt w:val="bullet"/>
      <w:lvlText w:val="•"/>
      <w:lvlJc w:val="left"/>
      <w:pPr>
        <w:ind w:left="6854" w:hanging="212"/>
      </w:pPr>
    </w:lvl>
    <w:lvl w:ilvl="8">
      <w:numFmt w:val="bullet"/>
      <w:lvlText w:val="•"/>
      <w:lvlJc w:val="left"/>
      <w:pPr>
        <w:ind w:left="7964" w:hanging="212"/>
      </w:pPr>
    </w:lvl>
  </w:abstractNum>
  <w:abstractNum w:abstractNumId="15" w15:restartNumberingAfterBreak="0">
    <w:nsid w:val="73BF3052"/>
    <w:multiLevelType w:val="multilevel"/>
    <w:tmpl w:val="FD4862F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15:restartNumberingAfterBreak="0">
    <w:nsid w:val="7B680B2C"/>
    <w:multiLevelType w:val="multilevel"/>
    <w:tmpl w:val="821CCA1C"/>
    <w:lvl w:ilvl="0">
      <w:numFmt w:val="bullet"/>
      <w:lvlText w:val="–"/>
      <w:lvlJc w:val="left"/>
      <w:pPr>
        <w:ind w:left="1230" w:hanging="272"/>
      </w:pPr>
      <w:rPr>
        <w:rFonts w:ascii="Times New Roman" w:eastAsia="Times New Roman" w:hAnsi="Times New Roman" w:cs="Times New Roman"/>
        <w:sz w:val="28"/>
        <w:szCs w:val="28"/>
      </w:rPr>
    </w:lvl>
    <w:lvl w:ilvl="1">
      <w:numFmt w:val="bullet"/>
      <w:lvlText w:val="•"/>
      <w:lvlJc w:val="left"/>
      <w:pPr>
        <w:ind w:left="2134" w:hanging="271"/>
      </w:pPr>
    </w:lvl>
    <w:lvl w:ilvl="2">
      <w:numFmt w:val="bullet"/>
      <w:lvlText w:val="•"/>
      <w:lvlJc w:val="left"/>
      <w:pPr>
        <w:ind w:left="3029" w:hanging="272"/>
      </w:pPr>
    </w:lvl>
    <w:lvl w:ilvl="3">
      <w:numFmt w:val="bullet"/>
      <w:lvlText w:val="•"/>
      <w:lvlJc w:val="left"/>
      <w:pPr>
        <w:ind w:left="3923" w:hanging="272"/>
      </w:pPr>
    </w:lvl>
    <w:lvl w:ilvl="4">
      <w:numFmt w:val="bullet"/>
      <w:lvlText w:val="•"/>
      <w:lvlJc w:val="left"/>
      <w:pPr>
        <w:ind w:left="4818" w:hanging="272"/>
      </w:pPr>
    </w:lvl>
    <w:lvl w:ilvl="5">
      <w:numFmt w:val="bullet"/>
      <w:lvlText w:val="•"/>
      <w:lvlJc w:val="left"/>
      <w:pPr>
        <w:ind w:left="5713" w:hanging="272"/>
      </w:pPr>
    </w:lvl>
    <w:lvl w:ilvl="6">
      <w:numFmt w:val="bullet"/>
      <w:lvlText w:val="•"/>
      <w:lvlJc w:val="left"/>
      <w:pPr>
        <w:ind w:left="6607" w:hanging="272"/>
      </w:pPr>
    </w:lvl>
    <w:lvl w:ilvl="7">
      <w:numFmt w:val="bullet"/>
      <w:lvlText w:val="•"/>
      <w:lvlJc w:val="left"/>
      <w:pPr>
        <w:ind w:left="7502" w:hanging="272"/>
      </w:pPr>
    </w:lvl>
    <w:lvl w:ilvl="8">
      <w:numFmt w:val="bullet"/>
      <w:lvlText w:val="•"/>
      <w:lvlJc w:val="left"/>
      <w:pPr>
        <w:ind w:left="8397" w:hanging="272"/>
      </w:pPr>
    </w:lvl>
  </w:abstractNum>
  <w:num w:numId="1">
    <w:abstractNumId w:val="14"/>
  </w:num>
  <w:num w:numId="2">
    <w:abstractNumId w:val="0"/>
  </w:num>
  <w:num w:numId="3">
    <w:abstractNumId w:val="9"/>
  </w:num>
  <w:num w:numId="4">
    <w:abstractNumId w:val="11"/>
  </w:num>
  <w:num w:numId="5">
    <w:abstractNumId w:val="5"/>
  </w:num>
  <w:num w:numId="6">
    <w:abstractNumId w:val="4"/>
  </w:num>
  <w:num w:numId="7">
    <w:abstractNumId w:val="16"/>
  </w:num>
  <w:num w:numId="8">
    <w:abstractNumId w:val="3"/>
  </w:num>
  <w:num w:numId="9">
    <w:abstractNumId w:val="6"/>
  </w:num>
  <w:num w:numId="10">
    <w:abstractNumId w:val="15"/>
  </w:num>
  <w:num w:numId="11">
    <w:abstractNumId w:val="8"/>
  </w:num>
  <w:num w:numId="12">
    <w:abstractNumId w:val="2"/>
  </w:num>
  <w:num w:numId="13">
    <w:abstractNumId w:val="10"/>
  </w:num>
  <w:num w:numId="14">
    <w:abstractNumId w:val="13"/>
  </w:num>
  <w:num w:numId="15">
    <w:abstractNumId w:val="12"/>
  </w:num>
  <w:num w:numId="16">
    <w:abstractNumId w:val="7"/>
  </w:num>
  <w:num w:numId="1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31688"/>
    <w:rsid w:val="00264403"/>
    <w:rsid w:val="0034242D"/>
    <w:rsid w:val="00502D6F"/>
    <w:rsid w:val="00710A18"/>
    <w:rsid w:val="00841CFA"/>
    <w:rsid w:val="00935796"/>
    <w:rsid w:val="00B95D68"/>
    <w:rsid w:val="00CA5AFA"/>
    <w:rsid w:val="00D3168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069778"/>
  <w15:docId w15:val="{26593639-8F18-4D4C-A121-85691BAA4E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ru-RU" w:eastAsia="en-US" w:bidi="ar-SA"/>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style>
  <w:style w:type="paragraph" w:styleId="1">
    <w:name w:val="heading 1"/>
    <w:basedOn w:val="a"/>
    <w:next w:val="a"/>
    <w:pPr>
      <w:ind w:left="1230"/>
      <w:jc w:val="both"/>
      <w:outlineLvl w:val="0"/>
    </w:pPr>
    <w:rPr>
      <w:b/>
      <w:sz w:val="28"/>
      <w:szCs w:val="28"/>
    </w:rPr>
  </w:style>
  <w:style w:type="paragraph" w:styleId="2">
    <w:name w:val="heading 2"/>
    <w:basedOn w:val="a"/>
    <w:next w:val="a"/>
    <w:pPr>
      <w:keepNext/>
      <w:keepLines/>
      <w:spacing w:before="40"/>
      <w:outlineLvl w:val="1"/>
    </w:pPr>
    <w:rPr>
      <w:rFonts w:ascii="Cambria" w:eastAsia="Cambria" w:hAnsi="Cambria" w:cs="Cambria"/>
      <w:color w:val="366091"/>
      <w:sz w:val="26"/>
      <w:szCs w:val="26"/>
    </w:rPr>
  </w:style>
  <w:style w:type="paragraph" w:styleId="3">
    <w:name w:val="heading 3"/>
    <w:basedOn w:val="a"/>
    <w:next w:val="a"/>
    <w:pPr>
      <w:keepNext/>
      <w:keepLines/>
      <w:spacing w:before="280" w:after="80"/>
      <w:outlineLvl w:val="2"/>
    </w:pPr>
    <w:rPr>
      <w:b/>
      <w:sz w:val="28"/>
      <w:szCs w:val="28"/>
    </w:rPr>
  </w:style>
  <w:style w:type="paragraph" w:styleId="4">
    <w:name w:val="heading 4"/>
    <w:basedOn w:val="a"/>
    <w:next w:val="a"/>
    <w:pPr>
      <w:keepNext/>
      <w:keepLines/>
      <w:spacing w:before="240" w:after="40"/>
      <w:outlineLvl w:val="3"/>
    </w:pPr>
    <w:rPr>
      <w:b/>
      <w:sz w:val="24"/>
      <w:szCs w:val="24"/>
    </w:rPr>
  </w:style>
  <w:style w:type="paragraph" w:styleId="5">
    <w:name w:val="heading 5"/>
    <w:basedOn w:val="a"/>
    <w:next w:val="a"/>
    <w:pPr>
      <w:keepNext/>
      <w:keepLines/>
      <w:spacing w:before="220" w:after="40"/>
      <w:outlineLvl w:val="4"/>
    </w:pPr>
    <w:rPr>
      <w:b/>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ind w:left="671" w:right="460"/>
      <w:jc w:val="center"/>
    </w:pPr>
    <w:rPr>
      <w:b/>
      <w:sz w:val="32"/>
      <w:szCs w:val="32"/>
    </w:rPr>
  </w:style>
  <w:style w:type="paragraph" w:styleId="a4">
    <w:name w:val="Subtitle"/>
    <w:basedOn w:val="a"/>
    <w:next w:val="a"/>
    <w:pPr>
      <w:keepNext/>
      <w:keepLines/>
      <w:spacing w:before="360" w:after="80"/>
    </w:pPr>
    <w:rPr>
      <w:rFonts w:ascii="Georgia" w:eastAsia="Georgia" w:hAnsi="Georgia" w:cs="Georgia"/>
      <w:i/>
      <w:color w:val="666666"/>
      <w:sz w:val="48"/>
      <w:szCs w:val="48"/>
    </w:rPr>
  </w:style>
  <w:style w:type="table" w:customStyle="1" w:styleId="a5">
    <w:basedOn w:val="TableNormal"/>
    <w:tblPr>
      <w:tblStyleRowBandSize w:val="1"/>
      <w:tblStyleColBandSize w:val="1"/>
    </w:tblPr>
  </w:style>
  <w:style w:type="table" w:customStyle="1" w:styleId="a6">
    <w:basedOn w:val="TableNormal"/>
    <w:tblPr>
      <w:tblStyleRowBandSize w:val="1"/>
      <w:tblStyleColBandSize w:val="1"/>
    </w:tblPr>
  </w:style>
  <w:style w:type="table" w:customStyle="1" w:styleId="a7">
    <w:basedOn w:val="TableNormal"/>
    <w:tblPr>
      <w:tblStyleRowBandSize w:val="1"/>
      <w:tblStyleColBandSize w:val="1"/>
    </w:tblPr>
  </w:style>
  <w:style w:type="table" w:customStyle="1" w:styleId="a8">
    <w:basedOn w:val="TableNormal"/>
    <w:tblPr>
      <w:tblStyleRowBandSize w:val="1"/>
      <w:tblStyleColBandSize w:val="1"/>
    </w:tblPr>
  </w:style>
  <w:style w:type="paragraph" w:styleId="a9">
    <w:name w:val="header"/>
    <w:basedOn w:val="a"/>
    <w:link w:val="aa"/>
    <w:uiPriority w:val="99"/>
    <w:unhideWhenUsed/>
    <w:rsid w:val="00710A18"/>
    <w:pPr>
      <w:tabs>
        <w:tab w:val="center" w:pos="4844"/>
        <w:tab w:val="right" w:pos="9689"/>
      </w:tabs>
    </w:pPr>
  </w:style>
  <w:style w:type="character" w:customStyle="1" w:styleId="aa">
    <w:name w:val="Верхний колонтитул Знак"/>
    <w:basedOn w:val="a0"/>
    <w:link w:val="a9"/>
    <w:uiPriority w:val="99"/>
    <w:rsid w:val="00710A18"/>
  </w:style>
  <w:style w:type="paragraph" w:styleId="ab">
    <w:name w:val="footer"/>
    <w:basedOn w:val="a"/>
    <w:link w:val="ac"/>
    <w:uiPriority w:val="99"/>
    <w:unhideWhenUsed/>
    <w:rsid w:val="00710A18"/>
    <w:pPr>
      <w:tabs>
        <w:tab w:val="center" w:pos="4844"/>
        <w:tab w:val="right" w:pos="9689"/>
      </w:tabs>
    </w:pPr>
  </w:style>
  <w:style w:type="character" w:customStyle="1" w:styleId="ac">
    <w:name w:val="Нижний колонтитул Знак"/>
    <w:basedOn w:val="a0"/>
    <w:link w:val="ab"/>
    <w:uiPriority w:val="99"/>
    <w:rsid w:val="00710A1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proforientator.info/?page_id=6020" TargetMode="External"/><Relationship Id="rId3" Type="http://schemas.openxmlformats.org/officeDocument/2006/relationships/settings" Target="settings.xml"/><Relationship Id="rId7" Type="http://schemas.openxmlformats.org/officeDocument/2006/relationships/hyperlink" Target="http://do.luguniv.edu.ua/course/index.php?categoryid=2" TargetMode="Externa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3.png"/><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112</Pages>
  <Words>28172</Words>
  <Characters>160586</Characters>
  <Application>Microsoft Office Word</Application>
  <DocSecurity>0</DocSecurity>
  <Lines>1338</Lines>
  <Paragraphs>376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188382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Бумер</dc:creator>
  <cp:lastModifiedBy>Вікторія</cp:lastModifiedBy>
  <cp:revision>2</cp:revision>
  <dcterms:created xsi:type="dcterms:W3CDTF">2024-12-03T10:43:00Z</dcterms:created>
  <dcterms:modified xsi:type="dcterms:W3CDTF">2024-12-03T10:43:00Z</dcterms:modified>
</cp:coreProperties>
</file>