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5209" w:rsidRDefault="004360EF">
      <w:pPr>
        <w:widowControl w:val="0"/>
        <w:shd w:val="clear" w:color="auto" w:fill="FFFFFF"/>
        <w:jc w:val="center"/>
        <w:rPr>
          <w:rFonts w:ascii="Times New Roman" w:hAnsi="Times New Roman"/>
        </w:rPr>
      </w:pPr>
      <w:r>
        <w:rPr>
          <w:rFonts w:ascii="Times New Roman" w:hAnsi="Times New Roman"/>
          <w:b/>
          <w:bCs/>
          <w:sz w:val="28"/>
          <w:szCs w:val="28"/>
          <w:lang w:val="uk-UA" w:eastAsia="ru-RU"/>
        </w:rPr>
        <w:t>Міністерство освіти і науки України</w:t>
      </w:r>
    </w:p>
    <w:p w:rsidR="00415209" w:rsidRDefault="00415209">
      <w:pPr>
        <w:widowControl w:val="0"/>
        <w:shd w:val="clear" w:color="auto" w:fill="FFFFFF"/>
        <w:spacing w:after="0"/>
        <w:jc w:val="center"/>
        <w:rPr>
          <w:b/>
          <w:bCs/>
          <w:sz w:val="28"/>
          <w:szCs w:val="28"/>
          <w:lang w:val="uk-UA" w:eastAsia="ru-RU"/>
        </w:rPr>
      </w:pPr>
    </w:p>
    <w:p w:rsidR="00415209" w:rsidRDefault="004360EF">
      <w:pPr>
        <w:widowControl w:val="0"/>
        <w:shd w:val="clear" w:color="auto" w:fill="FFFFFF"/>
        <w:spacing w:after="0"/>
        <w:jc w:val="center"/>
        <w:rPr>
          <w:rFonts w:ascii="Times New Roman" w:hAnsi="Times New Roman"/>
        </w:rPr>
      </w:pPr>
      <w:r>
        <w:rPr>
          <w:rFonts w:ascii="Times New Roman" w:hAnsi="Times New Roman"/>
          <w:b/>
          <w:bCs/>
          <w:sz w:val="28"/>
          <w:szCs w:val="28"/>
          <w:lang w:val="uk-UA" w:eastAsia="ru-RU"/>
        </w:rPr>
        <w:t>Державний заклад</w:t>
      </w:r>
    </w:p>
    <w:p w:rsidR="00415209" w:rsidRDefault="004360EF">
      <w:pPr>
        <w:widowControl w:val="0"/>
        <w:shd w:val="clear" w:color="auto" w:fill="FFFFFF"/>
        <w:spacing w:after="0"/>
        <w:jc w:val="center"/>
        <w:rPr>
          <w:rFonts w:ascii="Times New Roman" w:hAnsi="Times New Roman"/>
        </w:rPr>
      </w:pPr>
      <w:r>
        <w:rPr>
          <w:rFonts w:ascii="Times New Roman" w:hAnsi="Times New Roman"/>
          <w:b/>
          <w:bCs/>
          <w:sz w:val="28"/>
          <w:szCs w:val="28"/>
          <w:lang w:val="uk-UA" w:eastAsia="ru-RU"/>
        </w:rPr>
        <w:t xml:space="preserve">«Луганський національний університет </w:t>
      </w:r>
    </w:p>
    <w:p w:rsidR="00415209" w:rsidRDefault="004360EF">
      <w:pPr>
        <w:widowControl w:val="0"/>
        <w:shd w:val="clear" w:color="auto" w:fill="FFFFFF"/>
        <w:spacing w:after="0"/>
        <w:jc w:val="center"/>
        <w:rPr>
          <w:rFonts w:ascii="Times New Roman" w:hAnsi="Times New Roman"/>
        </w:rPr>
      </w:pPr>
      <w:r>
        <w:rPr>
          <w:rFonts w:ascii="Times New Roman" w:hAnsi="Times New Roman"/>
          <w:b/>
          <w:bCs/>
          <w:sz w:val="28"/>
          <w:szCs w:val="28"/>
          <w:lang w:val="uk-UA" w:eastAsia="ru-RU"/>
        </w:rPr>
        <w:t>імені Тараса Шевченка»</w:t>
      </w:r>
    </w:p>
    <w:p w:rsidR="00415209" w:rsidRDefault="00415209">
      <w:pPr>
        <w:widowControl w:val="0"/>
        <w:shd w:val="clear" w:color="auto" w:fill="FFFFFF"/>
        <w:spacing w:after="0"/>
        <w:jc w:val="center"/>
        <w:rPr>
          <w:b/>
          <w:bCs/>
          <w:sz w:val="28"/>
          <w:szCs w:val="28"/>
          <w:lang w:val="uk-UA" w:eastAsia="ru-RU"/>
        </w:rPr>
      </w:pPr>
    </w:p>
    <w:p w:rsidR="00415209" w:rsidRDefault="004360EF">
      <w:pPr>
        <w:widowControl w:val="0"/>
        <w:shd w:val="clear" w:color="auto" w:fill="FFFFFF"/>
        <w:spacing w:after="0"/>
        <w:jc w:val="center"/>
        <w:rPr>
          <w:rFonts w:ascii="Times New Roman" w:hAnsi="Times New Roman"/>
        </w:rPr>
      </w:pPr>
      <w:r>
        <w:rPr>
          <w:rFonts w:ascii="Times New Roman" w:hAnsi="Times New Roman"/>
          <w:b/>
          <w:bCs/>
          <w:sz w:val="28"/>
          <w:szCs w:val="28"/>
          <w:lang w:val="uk-UA" w:eastAsia="ru-RU"/>
        </w:rPr>
        <w:t xml:space="preserve"> Навчально-науковий інститут педагогіки і психології</w:t>
      </w:r>
    </w:p>
    <w:p w:rsidR="00415209" w:rsidRDefault="00415209">
      <w:pPr>
        <w:widowControl w:val="0"/>
        <w:shd w:val="clear" w:color="auto" w:fill="FFFFFF"/>
        <w:spacing w:after="0"/>
        <w:jc w:val="center"/>
        <w:rPr>
          <w:b/>
          <w:bCs/>
          <w:sz w:val="28"/>
          <w:szCs w:val="28"/>
          <w:lang w:val="uk-UA" w:eastAsia="ru-RU"/>
        </w:rPr>
      </w:pPr>
    </w:p>
    <w:p w:rsidR="00415209" w:rsidRDefault="004360EF">
      <w:pPr>
        <w:widowControl w:val="0"/>
        <w:shd w:val="clear" w:color="auto" w:fill="FFFFFF"/>
        <w:spacing w:after="0"/>
        <w:jc w:val="center"/>
        <w:rPr>
          <w:rFonts w:ascii="Times New Roman" w:hAnsi="Times New Roman"/>
        </w:rPr>
      </w:pPr>
      <w:r>
        <w:rPr>
          <w:rFonts w:ascii="Times New Roman" w:hAnsi="Times New Roman"/>
          <w:b/>
          <w:bCs/>
          <w:sz w:val="28"/>
          <w:szCs w:val="28"/>
          <w:lang w:val="uk-UA" w:eastAsia="ru-RU"/>
        </w:rPr>
        <w:t>Кафедра психології</w:t>
      </w:r>
    </w:p>
    <w:p w:rsidR="00415209" w:rsidRDefault="00415209">
      <w:pPr>
        <w:widowControl w:val="0"/>
        <w:shd w:val="clear" w:color="auto" w:fill="FFFFFF"/>
        <w:spacing w:after="0"/>
        <w:jc w:val="right"/>
        <w:rPr>
          <w:rFonts w:ascii="Times New Roman" w:hAnsi="Times New Roman"/>
          <w:b/>
          <w:bCs/>
          <w:sz w:val="28"/>
          <w:szCs w:val="28"/>
          <w:lang w:val="uk-UA" w:eastAsia="ru-RU"/>
        </w:rPr>
      </w:pPr>
    </w:p>
    <w:p w:rsidR="00415209" w:rsidRDefault="004360EF">
      <w:pPr>
        <w:widowControl w:val="0"/>
        <w:shd w:val="clear" w:color="auto" w:fill="FFFFFF"/>
        <w:spacing w:after="0"/>
        <w:jc w:val="center"/>
        <w:rPr>
          <w:rFonts w:ascii="Times New Roman" w:hAnsi="Times New Roman"/>
        </w:rPr>
      </w:pPr>
      <w:r>
        <w:rPr>
          <w:rFonts w:ascii="Times New Roman" w:hAnsi="Times New Roman"/>
          <w:b/>
          <w:bCs/>
          <w:sz w:val="28"/>
          <w:szCs w:val="28"/>
        </w:rPr>
        <w:t>Саввова</w:t>
      </w:r>
      <w:r>
        <w:rPr>
          <w:rFonts w:ascii="Times New Roman" w:hAnsi="Times New Roman"/>
          <w:b/>
          <w:bCs/>
          <w:sz w:val="28"/>
          <w:szCs w:val="28"/>
          <w:lang w:val="uk-UA" w:eastAsia="ru-RU"/>
        </w:rPr>
        <w:t xml:space="preserve"> Катерина Серг</w:t>
      </w:r>
      <w:r>
        <w:rPr>
          <w:rFonts w:ascii="Times New Roman" w:hAnsi="Times New Roman"/>
          <w:b/>
          <w:bCs/>
          <w:color w:val="000000"/>
          <w:sz w:val="28"/>
          <w:szCs w:val="28"/>
          <w:lang w:val="uk-UA" w:eastAsia="ru-RU"/>
        </w:rPr>
        <w:t>ії</w:t>
      </w:r>
      <w:r>
        <w:rPr>
          <w:rFonts w:ascii="Times New Roman" w:hAnsi="Times New Roman"/>
          <w:b/>
          <w:bCs/>
          <w:color w:val="000000"/>
          <w:sz w:val="28"/>
          <w:szCs w:val="28"/>
          <w:lang w:eastAsia="ru-RU"/>
        </w:rPr>
        <w:t>вна</w:t>
      </w:r>
    </w:p>
    <w:p w:rsidR="00415209" w:rsidRDefault="00415209">
      <w:pPr>
        <w:widowControl w:val="0"/>
        <w:shd w:val="clear" w:color="auto" w:fill="FFFFFF"/>
        <w:spacing w:after="0"/>
        <w:jc w:val="center"/>
        <w:rPr>
          <w:b/>
          <w:bCs/>
          <w:color w:val="000000"/>
          <w:sz w:val="28"/>
          <w:szCs w:val="28"/>
          <w:lang w:eastAsia="ru-RU"/>
        </w:rPr>
      </w:pPr>
    </w:p>
    <w:p w:rsidR="00415209" w:rsidRDefault="004360EF">
      <w:pPr>
        <w:widowControl w:val="0"/>
        <w:shd w:val="clear" w:color="auto" w:fill="FFFFFF"/>
        <w:spacing w:after="0"/>
        <w:jc w:val="center"/>
        <w:rPr>
          <w:rFonts w:ascii="Times New Roman" w:hAnsi="Times New Roman"/>
        </w:rPr>
      </w:pPr>
      <w:r>
        <w:rPr>
          <w:rFonts w:ascii="Times New Roman" w:hAnsi="Times New Roman"/>
          <w:b/>
          <w:bCs/>
          <w:sz w:val="28"/>
          <w:szCs w:val="28"/>
          <w:lang w:val="uk-UA" w:eastAsia="ru-RU"/>
        </w:rPr>
        <w:tab/>
        <w:t xml:space="preserve">ПСИХОЛОГІЧНА АДАПТАЦІЯ </w:t>
      </w:r>
      <w:r>
        <w:rPr>
          <w:rFonts w:ascii="Times New Roman" w:hAnsi="Times New Roman"/>
          <w:b/>
          <w:bCs/>
          <w:sz w:val="28"/>
          <w:szCs w:val="28"/>
          <w:lang w:val="uk-UA" w:eastAsia="ru-RU"/>
        </w:rPr>
        <w:t>ДОРОСЛИХ-БІЖЕНЦІВ ДО ПРОЖИВАННЯ ЗА КОРДОНОМ</w:t>
      </w:r>
    </w:p>
    <w:p w:rsidR="00415209" w:rsidRDefault="00415209">
      <w:pPr>
        <w:widowControl w:val="0"/>
        <w:shd w:val="clear" w:color="auto" w:fill="FFFFFF"/>
        <w:spacing w:after="0"/>
        <w:jc w:val="center"/>
        <w:rPr>
          <w:rFonts w:ascii="Times New Roman" w:hAnsi="Times New Roman"/>
          <w:b/>
          <w:bCs/>
          <w:sz w:val="28"/>
          <w:szCs w:val="28"/>
          <w:lang w:val="uk-UA" w:eastAsia="ru-RU"/>
        </w:rPr>
      </w:pPr>
    </w:p>
    <w:p w:rsidR="00415209" w:rsidRDefault="004360EF">
      <w:pPr>
        <w:widowControl w:val="0"/>
        <w:shd w:val="clear" w:color="auto" w:fill="FFFFFF"/>
        <w:spacing w:after="0"/>
        <w:jc w:val="center"/>
        <w:rPr>
          <w:rFonts w:ascii="Times New Roman" w:hAnsi="Times New Roman"/>
        </w:rPr>
      </w:pPr>
      <w:r>
        <w:rPr>
          <w:rFonts w:ascii="Times New Roman" w:hAnsi="Times New Roman"/>
          <w:b/>
          <w:color w:val="000000"/>
          <w:sz w:val="28"/>
          <w:szCs w:val="28"/>
          <w:lang w:val="uk-UA" w:eastAsia="ru-RU"/>
        </w:rPr>
        <w:t>кваліфікаційна робота</w:t>
      </w:r>
    </w:p>
    <w:p w:rsidR="00415209" w:rsidRDefault="004360EF">
      <w:pPr>
        <w:widowControl w:val="0"/>
        <w:shd w:val="clear" w:color="auto" w:fill="FFFFFF"/>
        <w:spacing w:after="0"/>
        <w:jc w:val="center"/>
        <w:rPr>
          <w:rFonts w:ascii="Times New Roman" w:hAnsi="Times New Roman"/>
        </w:rPr>
      </w:pPr>
      <w:r>
        <w:rPr>
          <w:rFonts w:ascii="Times New Roman" w:hAnsi="Times New Roman"/>
          <w:b/>
          <w:color w:val="000000"/>
          <w:sz w:val="28"/>
          <w:szCs w:val="28"/>
          <w:lang w:val="uk-UA" w:eastAsia="ru-RU"/>
        </w:rPr>
        <w:t>здобувача вищої освіти другого (магістерського) рівня</w:t>
      </w:r>
    </w:p>
    <w:p w:rsidR="00415209" w:rsidRDefault="004360EF">
      <w:pPr>
        <w:widowControl w:val="0"/>
        <w:shd w:val="clear" w:color="auto" w:fill="FFFFFF"/>
        <w:spacing w:after="0"/>
        <w:jc w:val="center"/>
        <w:rPr>
          <w:rFonts w:ascii="Times New Roman" w:hAnsi="Times New Roman"/>
        </w:rPr>
      </w:pPr>
      <w:r>
        <w:rPr>
          <w:rFonts w:ascii="Times New Roman" w:hAnsi="Times New Roman"/>
          <w:b/>
          <w:bCs/>
          <w:sz w:val="28"/>
          <w:szCs w:val="28"/>
          <w:lang w:val="uk-UA" w:eastAsia="ru-RU"/>
        </w:rPr>
        <w:t xml:space="preserve">за спеціальністю </w:t>
      </w:r>
      <w:r>
        <w:rPr>
          <w:rFonts w:ascii="Times New Roman" w:hAnsi="Times New Roman"/>
          <w:b/>
          <w:bCs/>
          <w:color w:val="000000"/>
          <w:sz w:val="28"/>
          <w:szCs w:val="28"/>
          <w:lang w:val="uk-UA" w:eastAsia="ru-RU"/>
        </w:rPr>
        <w:t>053 «Психологія»</w:t>
      </w:r>
    </w:p>
    <w:p w:rsidR="00415209" w:rsidRDefault="004360EF">
      <w:pPr>
        <w:widowControl w:val="0"/>
        <w:shd w:val="clear" w:color="auto" w:fill="FFFFFF"/>
        <w:ind w:firstLine="720"/>
        <w:jc w:val="center"/>
        <w:rPr>
          <w:rFonts w:ascii="Times New Roman" w:hAnsi="Times New Roman"/>
          <w:b/>
          <w:bCs/>
          <w:sz w:val="28"/>
          <w:szCs w:val="28"/>
          <w:lang w:val="uk-UA" w:eastAsia="ru-RU"/>
        </w:rPr>
      </w:pPr>
      <w:r>
        <w:rPr>
          <w:rFonts w:ascii="Times New Roman" w:hAnsi="Times New Roman"/>
          <w:b/>
          <w:bCs/>
          <w:noProof/>
          <w:sz w:val="28"/>
          <w:szCs w:val="28"/>
          <w:lang w:eastAsia="ru-RU"/>
        </w:rPr>
        <w:drawing>
          <wp:anchor distT="0" distB="0" distL="0" distR="0" simplePos="0" relativeHeight="2" behindDoc="0" locked="0" layoutInCell="1" allowOverlap="1">
            <wp:simplePos x="0" y="0"/>
            <wp:positionH relativeFrom="column">
              <wp:posOffset>1762125</wp:posOffset>
            </wp:positionH>
            <wp:positionV relativeFrom="paragraph">
              <wp:posOffset>121285</wp:posOffset>
            </wp:positionV>
            <wp:extent cx="1590675" cy="1464945"/>
            <wp:effectExtent l="0" t="0" r="0" b="0"/>
            <wp:wrapNone/>
            <wp:docPr id="1" name="Изображение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pic:cNvPicPr>
                      <a:picLocks noChangeAspect="1" noChangeArrowheads="1"/>
                    </pic:cNvPicPr>
                  </pic:nvPicPr>
                  <pic:blipFill>
                    <a:blip r:embed="rId7" cstate="print"/>
                    <a:srcRect l="-196" t="-6455" r="-91804" b="-120"/>
                    <a:stretch>
                      <a:fillRect/>
                    </a:stretch>
                  </pic:blipFill>
                  <pic:spPr bwMode="auto">
                    <a:xfrm>
                      <a:off x="0" y="0"/>
                      <a:ext cx="1590675" cy="1464945"/>
                    </a:xfrm>
                    <a:prstGeom prst="rect">
                      <a:avLst/>
                    </a:prstGeom>
                    <a:noFill/>
                  </pic:spPr>
                </pic:pic>
              </a:graphicData>
            </a:graphic>
          </wp:anchor>
        </w:drawing>
      </w:r>
    </w:p>
    <w:p w:rsidR="00415209" w:rsidRDefault="00415209">
      <w:pPr>
        <w:widowControl w:val="0"/>
        <w:shd w:val="clear" w:color="auto" w:fill="FFFFFF"/>
        <w:ind w:firstLine="720"/>
        <w:jc w:val="center"/>
        <w:rPr>
          <w:rFonts w:ascii="Times New Roman" w:hAnsi="Times New Roman"/>
          <w:b/>
          <w:bCs/>
          <w:sz w:val="28"/>
          <w:szCs w:val="28"/>
          <w:lang w:val="uk-UA" w:eastAsia="ru-RU"/>
        </w:rPr>
      </w:pPr>
    </w:p>
    <w:p w:rsidR="00415209" w:rsidRDefault="00415209">
      <w:pPr>
        <w:widowControl w:val="0"/>
        <w:shd w:val="clear" w:color="auto" w:fill="FFFFFF"/>
        <w:rPr>
          <w:rFonts w:ascii="Times New Roman" w:hAnsi="Times New Roman"/>
          <w:bCs/>
          <w:sz w:val="28"/>
          <w:szCs w:val="28"/>
          <w:lang w:val="uk-UA" w:eastAsia="ru-RU"/>
        </w:rPr>
      </w:pPr>
    </w:p>
    <w:p w:rsidR="00415209" w:rsidRDefault="004360EF">
      <w:pPr>
        <w:widowControl w:val="0"/>
        <w:shd w:val="clear" w:color="auto" w:fill="FFFFFF"/>
        <w:spacing w:after="0"/>
        <w:rPr>
          <w:rFonts w:ascii="Times New Roman" w:hAnsi="Times New Roman"/>
        </w:rPr>
      </w:pPr>
      <w:r>
        <w:rPr>
          <w:rFonts w:ascii="Times New Roman" w:hAnsi="Times New Roman"/>
          <w:bCs/>
          <w:sz w:val="28"/>
          <w:szCs w:val="28"/>
        </w:rPr>
        <w:t xml:space="preserve">Особистий підпис – ______________  </w:t>
      </w:r>
    </w:p>
    <w:p w:rsidR="00415209" w:rsidRDefault="00415209">
      <w:pPr>
        <w:widowControl w:val="0"/>
        <w:shd w:val="clear" w:color="auto" w:fill="FFFFFF"/>
        <w:spacing w:after="0"/>
        <w:rPr>
          <w:rFonts w:ascii="Times New Roman" w:hAnsi="Times New Roman"/>
          <w:bCs/>
          <w:sz w:val="28"/>
          <w:szCs w:val="28"/>
        </w:rPr>
      </w:pPr>
    </w:p>
    <w:p w:rsidR="00415209" w:rsidRDefault="004360EF">
      <w:pPr>
        <w:widowControl w:val="0"/>
        <w:shd w:val="clear" w:color="auto" w:fill="FFFFFF"/>
        <w:spacing w:after="0"/>
        <w:rPr>
          <w:rFonts w:ascii="Times New Roman" w:hAnsi="Times New Roman"/>
        </w:rPr>
      </w:pPr>
      <w:r>
        <w:rPr>
          <w:rFonts w:ascii="Times New Roman" w:hAnsi="Times New Roman"/>
          <w:bCs/>
          <w:sz w:val="28"/>
          <w:szCs w:val="28"/>
        </w:rPr>
        <w:t>Науковий керівник – ______________      Н.В.Репкіна</w:t>
      </w:r>
    </w:p>
    <w:p w:rsidR="00415209" w:rsidRDefault="004360EF">
      <w:pPr>
        <w:widowControl w:val="0"/>
        <w:shd w:val="clear" w:color="auto" w:fill="FFFFFF"/>
        <w:spacing w:after="0"/>
        <w:rPr>
          <w:rFonts w:ascii="Times New Roman" w:hAnsi="Times New Roman"/>
        </w:rPr>
      </w:pPr>
      <w:r>
        <w:rPr>
          <w:rFonts w:ascii="Times New Roman" w:hAnsi="Times New Roman"/>
          <w:bCs/>
          <w:sz w:val="28"/>
          <w:szCs w:val="28"/>
        </w:rPr>
        <w:t xml:space="preserve">                                           (підпис)              доцент кафедри психології,                     </w:t>
      </w:r>
    </w:p>
    <w:p w:rsidR="00415209" w:rsidRDefault="004360EF">
      <w:pPr>
        <w:widowControl w:val="0"/>
        <w:shd w:val="clear" w:color="auto" w:fill="FFFFFF"/>
        <w:spacing w:after="0"/>
        <w:rPr>
          <w:rFonts w:ascii="Times New Roman" w:hAnsi="Times New Roman"/>
        </w:rPr>
      </w:pPr>
      <w:r>
        <w:rPr>
          <w:rFonts w:ascii="Times New Roman" w:hAnsi="Times New Roman"/>
          <w:bCs/>
          <w:sz w:val="28"/>
          <w:szCs w:val="28"/>
        </w:rPr>
        <w:t xml:space="preserve">                                                                       кандидат психологічних наук                                             </w:t>
      </w:r>
      <w:r>
        <w:rPr>
          <w:rFonts w:ascii="Times New Roman" w:hAnsi="Times New Roman"/>
          <w:bCs/>
          <w:sz w:val="28"/>
          <w:szCs w:val="28"/>
        </w:rPr>
        <w:t xml:space="preserve">                        </w:t>
      </w:r>
    </w:p>
    <w:p w:rsidR="00415209" w:rsidRDefault="004360EF">
      <w:pPr>
        <w:widowControl w:val="0"/>
        <w:shd w:val="clear" w:color="auto" w:fill="FFFFFF"/>
        <w:spacing w:after="0"/>
        <w:rPr>
          <w:rFonts w:ascii="Times New Roman" w:hAnsi="Times New Roman"/>
        </w:rPr>
      </w:pPr>
      <w:r>
        <w:rPr>
          <w:rFonts w:ascii="Times New Roman" w:hAnsi="Times New Roman"/>
          <w:bCs/>
          <w:sz w:val="28"/>
          <w:szCs w:val="28"/>
        </w:rPr>
        <w:t>Зав. кафедри –        _______________        Л.В.Черновська</w:t>
      </w:r>
    </w:p>
    <w:p w:rsidR="00415209" w:rsidRDefault="004360EF">
      <w:pPr>
        <w:widowControl w:val="0"/>
        <w:shd w:val="clear" w:color="auto" w:fill="FFFFFF"/>
        <w:spacing w:after="0"/>
        <w:rPr>
          <w:rFonts w:ascii="Times New Roman" w:hAnsi="Times New Roman"/>
        </w:rPr>
      </w:pPr>
      <w:r>
        <w:rPr>
          <w:rFonts w:ascii="Times New Roman" w:hAnsi="Times New Roman"/>
          <w:bCs/>
          <w:sz w:val="28"/>
          <w:szCs w:val="28"/>
        </w:rPr>
        <w:t xml:space="preserve">                                          (підпис)               доцент кафедри психології,                        </w:t>
      </w:r>
    </w:p>
    <w:p w:rsidR="00415209" w:rsidRDefault="004360EF">
      <w:pPr>
        <w:widowControl w:val="0"/>
        <w:shd w:val="clear" w:color="auto" w:fill="FFFFFF"/>
        <w:spacing w:after="0"/>
        <w:rPr>
          <w:rFonts w:ascii="Times New Roman" w:hAnsi="Times New Roman"/>
        </w:rPr>
      </w:pPr>
      <w:r>
        <w:rPr>
          <w:rFonts w:ascii="Times New Roman" w:hAnsi="Times New Roman"/>
          <w:bCs/>
          <w:sz w:val="28"/>
          <w:szCs w:val="28"/>
        </w:rPr>
        <w:t xml:space="preserve">                                                       </w:t>
      </w:r>
      <w:r>
        <w:rPr>
          <w:rFonts w:ascii="Times New Roman" w:hAnsi="Times New Roman"/>
          <w:bCs/>
          <w:sz w:val="28"/>
          <w:szCs w:val="28"/>
        </w:rPr>
        <w:t xml:space="preserve">                кандидат психологічнихнаук </w:t>
      </w:r>
    </w:p>
    <w:p w:rsidR="00415209" w:rsidRDefault="004360EF">
      <w:pPr>
        <w:widowControl w:val="0"/>
        <w:shd w:val="clear" w:color="auto" w:fill="FFFFFF"/>
        <w:rPr>
          <w:rFonts w:ascii="Times New Roman" w:hAnsi="Times New Roman"/>
        </w:rPr>
      </w:pPr>
      <w:r>
        <w:rPr>
          <w:rFonts w:ascii="Times New Roman" w:hAnsi="Times New Roman"/>
          <w:bCs/>
          <w:sz w:val="28"/>
          <w:szCs w:val="28"/>
        </w:rPr>
        <w:t xml:space="preserve">                                                                       </w:t>
      </w:r>
    </w:p>
    <w:p w:rsidR="00415209" w:rsidRDefault="004360EF">
      <w:pPr>
        <w:widowControl w:val="0"/>
        <w:shd w:val="clear" w:color="auto" w:fill="FFFFFF"/>
        <w:rPr>
          <w:rFonts w:ascii="Times New Roman" w:hAnsi="Times New Roman"/>
        </w:rPr>
      </w:pPr>
      <w:r>
        <w:rPr>
          <w:rFonts w:ascii="Times New Roman" w:hAnsi="Times New Roman"/>
          <w:bCs/>
          <w:sz w:val="28"/>
          <w:szCs w:val="28"/>
        </w:rPr>
        <w:t xml:space="preserve">                                                                       </w:t>
      </w:r>
    </w:p>
    <w:p w:rsidR="00415209" w:rsidRDefault="00415209">
      <w:pPr>
        <w:widowControl w:val="0"/>
        <w:shd w:val="clear" w:color="auto" w:fill="FFFFFF"/>
        <w:rPr>
          <w:rFonts w:ascii="Times New Roman" w:hAnsi="Times New Roman"/>
          <w:b/>
          <w:bCs/>
          <w:sz w:val="28"/>
          <w:szCs w:val="28"/>
        </w:rPr>
      </w:pPr>
    </w:p>
    <w:p w:rsidR="00415209" w:rsidRDefault="004360EF">
      <w:pPr>
        <w:jc w:val="center"/>
        <w:rPr>
          <w:rFonts w:ascii="Times New Roman" w:hAnsi="Times New Roman"/>
        </w:rPr>
      </w:pPr>
      <w:r>
        <w:rPr>
          <w:rFonts w:ascii="Times New Roman" w:hAnsi="Times New Roman" w:cs="Times New Roman"/>
          <w:b/>
          <w:bCs/>
          <w:sz w:val="28"/>
          <w:szCs w:val="28"/>
        </w:rPr>
        <w:t>Полтава  – 2024</w:t>
      </w:r>
    </w:p>
    <w:p w:rsidR="00415209" w:rsidRDefault="004360EF">
      <w:pPr>
        <w:spacing w:line="360" w:lineRule="auto"/>
        <w:ind w:firstLine="709"/>
        <w:jc w:val="center"/>
        <w:rPr>
          <w:rFonts w:ascii="Times New Roman" w:hAnsi="Times New Roman"/>
        </w:rPr>
      </w:pPr>
      <w:r>
        <w:rPr>
          <w:rFonts w:ascii="Times New Roman" w:eastAsia="Calibri" w:hAnsi="Times New Roman"/>
          <w:b/>
          <w:sz w:val="28"/>
          <w:szCs w:val="28"/>
          <w:lang w:val="uk-UA"/>
        </w:rPr>
        <w:lastRenderedPageBreak/>
        <w:t>АНОТАЦІЯ</w:t>
      </w:r>
    </w:p>
    <w:p w:rsidR="00415209" w:rsidRPr="006C4002" w:rsidRDefault="004360EF">
      <w:pPr>
        <w:spacing w:line="360" w:lineRule="auto"/>
        <w:ind w:firstLine="709"/>
        <w:jc w:val="both"/>
        <w:rPr>
          <w:rFonts w:ascii="Times New Roman" w:hAnsi="Times New Roman"/>
          <w:lang w:val="uk-UA"/>
        </w:rPr>
      </w:pPr>
      <w:r>
        <w:rPr>
          <w:rFonts w:ascii="Times New Roman" w:eastAsia="Calibri" w:hAnsi="Times New Roman"/>
          <w:b/>
          <w:sz w:val="28"/>
          <w:szCs w:val="28"/>
          <w:shd w:val="clear" w:color="auto" w:fill="FFFFFF"/>
        </w:rPr>
        <w:t>Саввова К.С.</w:t>
      </w:r>
      <w:bookmarkStart w:id="0" w:name="_Hlk122216433"/>
      <w:r>
        <w:rPr>
          <w:rFonts w:ascii="Times New Roman" w:eastAsia="Calibri" w:hAnsi="Times New Roman"/>
          <w:b/>
          <w:sz w:val="28"/>
          <w:szCs w:val="28"/>
          <w:lang w:val="uk-UA"/>
        </w:rPr>
        <w:t xml:space="preserve"> Психологічна адаптація доросл</w:t>
      </w:r>
      <w:r>
        <w:rPr>
          <w:rFonts w:ascii="Times New Roman" w:eastAsia="Calibri" w:hAnsi="Times New Roman"/>
          <w:b/>
          <w:sz w:val="28"/>
          <w:szCs w:val="28"/>
          <w:lang w:val="uk-UA"/>
        </w:rPr>
        <w:t xml:space="preserve">их-біженців до проживання за кордоном: </w:t>
      </w:r>
      <w:r>
        <w:rPr>
          <w:rFonts w:ascii="Times New Roman" w:eastAsia="Calibri" w:hAnsi="Times New Roman"/>
          <w:bCs/>
          <w:sz w:val="28"/>
          <w:szCs w:val="28"/>
          <w:lang w:val="uk-UA"/>
        </w:rPr>
        <w:t>кваліфікаційна робота магістра, 053 Психологія, ДЗ «Луганський національний університет імені Тараса Шевченка». Полтава, 2025.</w:t>
      </w:r>
      <w:bookmarkEnd w:id="0"/>
    </w:p>
    <w:p w:rsidR="00415209" w:rsidRPr="006C4002" w:rsidRDefault="004360EF">
      <w:pPr>
        <w:spacing w:line="360" w:lineRule="auto"/>
        <w:ind w:firstLine="709"/>
        <w:jc w:val="both"/>
        <w:rPr>
          <w:rFonts w:ascii="Times New Roman" w:hAnsi="Times New Roman"/>
          <w:lang w:val="uk-UA"/>
        </w:rPr>
      </w:pPr>
      <w:r>
        <w:rPr>
          <w:rFonts w:ascii="Times New Roman" w:eastAsia="Calibri" w:hAnsi="Times New Roman"/>
          <w:sz w:val="28"/>
          <w:szCs w:val="28"/>
          <w:lang w:val="uk-UA"/>
        </w:rPr>
        <w:t xml:space="preserve">У дослідженні здійснено теоретичний аналіз проблеми психологічної адаптації </w:t>
      </w:r>
      <w:r>
        <w:rPr>
          <w:rFonts w:ascii="Times New Roman" w:eastAsia="Calibri" w:hAnsi="Times New Roman"/>
          <w:sz w:val="28"/>
          <w:szCs w:val="28"/>
          <w:lang w:val="uk-UA"/>
        </w:rPr>
        <w:t>дорослих-біженців до проживання закордоном, досліджено сутність поняття «психологічна адаптація»</w:t>
      </w:r>
      <w:r>
        <w:rPr>
          <w:rFonts w:ascii="Times New Roman" w:eastAsia="Calibri" w:hAnsi="Times New Roman"/>
          <w:sz w:val="28"/>
          <w:szCs w:val="28"/>
          <w:lang w:val="uk-UA"/>
        </w:rPr>
        <w:tab/>
        <w:t>, визначені психологічні характеристики вимушених переселенців та біженців, окреслено особливості адаптації вимушених переселенців та біженців.</w:t>
      </w:r>
    </w:p>
    <w:p w:rsidR="00415209" w:rsidRPr="006C4002" w:rsidRDefault="004360EF">
      <w:pPr>
        <w:spacing w:line="360" w:lineRule="auto"/>
        <w:ind w:firstLine="709"/>
        <w:jc w:val="both"/>
        <w:rPr>
          <w:rFonts w:ascii="Times New Roman" w:hAnsi="Times New Roman"/>
          <w:lang w:val="uk-UA"/>
        </w:rPr>
      </w:pPr>
      <w:r>
        <w:rPr>
          <w:rFonts w:ascii="Times New Roman" w:eastAsia="Calibri" w:hAnsi="Times New Roman"/>
          <w:sz w:val="28"/>
          <w:szCs w:val="28"/>
          <w:lang w:val="uk-UA"/>
        </w:rPr>
        <w:t>За практична ча</w:t>
      </w:r>
      <w:r>
        <w:rPr>
          <w:rFonts w:ascii="Times New Roman" w:eastAsia="Calibri" w:hAnsi="Times New Roman"/>
          <w:sz w:val="28"/>
          <w:szCs w:val="28"/>
          <w:lang w:val="uk-UA"/>
        </w:rPr>
        <w:t xml:space="preserve">стина роботи включала в себе розробку тренінгової програми з психологічної адаптації дорослих-біженців до проживання закордоном. В результаті емпіричного дослідження здійснено діагностику стану адаптованості дорослих-біженців до проживання за кордоном. На </w:t>
      </w:r>
      <w:r>
        <w:rPr>
          <w:rFonts w:ascii="Times New Roman" w:eastAsia="Calibri" w:hAnsi="Times New Roman"/>
          <w:sz w:val="28"/>
          <w:szCs w:val="28"/>
          <w:lang w:val="uk-UA"/>
        </w:rPr>
        <w:t>її основі автором розроблено програму з психологічної адаптації дорослих-біженців до проживання за кордоном з метою психологічної підтримки дорослих-біженців в процесі адаптації до нових умов, зниження рівня стресу, тривожності, емоційного дискомфорту та п</w:t>
      </w:r>
      <w:r>
        <w:rPr>
          <w:rFonts w:ascii="Times New Roman" w:eastAsia="Calibri" w:hAnsi="Times New Roman"/>
          <w:sz w:val="28"/>
          <w:szCs w:val="28"/>
          <w:lang w:val="uk-UA"/>
        </w:rPr>
        <w:t>ідвищення самоприйняття, прийняття інших та соціальної взаємодії.</w:t>
      </w:r>
    </w:p>
    <w:p w:rsidR="00415209" w:rsidRPr="006C4002" w:rsidRDefault="004360EF">
      <w:pPr>
        <w:spacing w:line="360" w:lineRule="auto"/>
        <w:ind w:firstLine="709"/>
        <w:jc w:val="both"/>
        <w:rPr>
          <w:rFonts w:ascii="Times New Roman" w:hAnsi="Times New Roman"/>
          <w:lang w:val="uk-UA"/>
        </w:rPr>
      </w:pPr>
      <w:r>
        <w:rPr>
          <w:rFonts w:ascii="Times New Roman" w:eastAsia="Calibri" w:hAnsi="Times New Roman"/>
          <w:b/>
          <w:bCs/>
          <w:sz w:val="28"/>
          <w:szCs w:val="28"/>
          <w:lang w:val="uk-UA"/>
        </w:rPr>
        <w:t>Ключові слова:</w:t>
      </w:r>
      <w:r>
        <w:rPr>
          <w:rFonts w:ascii="Times New Roman" w:eastAsia="Calibri" w:hAnsi="Times New Roman"/>
          <w:sz w:val="28"/>
          <w:szCs w:val="28"/>
          <w:lang w:val="uk-UA"/>
        </w:rPr>
        <w:t xml:space="preserve"> адаптація, дорослі-біженці, вимушена міграція, стресостійкість.</w:t>
      </w:r>
    </w:p>
    <w:p w:rsidR="00415209" w:rsidRPr="006C4002" w:rsidRDefault="004360EF">
      <w:pPr>
        <w:spacing w:line="360" w:lineRule="auto"/>
        <w:ind w:firstLine="709"/>
        <w:jc w:val="center"/>
        <w:rPr>
          <w:rFonts w:ascii="Times New Roman" w:hAnsi="Times New Roman"/>
          <w:lang w:val="en-US"/>
        </w:rPr>
      </w:pPr>
      <w:r>
        <w:rPr>
          <w:rFonts w:ascii="Times New Roman" w:eastAsia="Calibri" w:hAnsi="Times New Roman"/>
          <w:b/>
          <w:sz w:val="28"/>
          <w:szCs w:val="28"/>
          <w:lang w:val="uk-UA"/>
        </w:rPr>
        <w:t>ANNOTATION</w:t>
      </w:r>
    </w:p>
    <w:p w:rsidR="00415209" w:rsidRPr="006C4002" w:rsidRDefault="004360EF">
      <w:pPr>
        <w:spacing w:line="360" w:lineRule="auto"/>
        <w:ind w:firstLine="709"/>
        <w:jc w:val="both"/>
        <w:rPr>
          <w:rFonts w:ascii="Times New Roman" w:hAnsi="Times New Roman"/>
          <w:lang w:val="en-US"/>
        </w:rPr>
      </w:pPr>
      <w:r>
        <w:rPr>
          <w:rFonts w:ascii="Times New Roman" w:eastAsia="Calibri" w:hAnsi="Times New Roman"/>
          <w:b/>
          <w:bCs/>
          <w:iCs/>
          <w:color w:val="000000"/>
          <w:sz w:val="28"/>
          <w:szCs w:val="28"/>
          <w:lang w:val="en-BZ"/>
        </w:rPr>
        <w:t xml:space="preserve">Savvova K.S. </w:t>
      </w:r>
      <w:r>
        <w:rPr>
          <w:rFonts w:ascii="Times New Roman" w:eastAsia="Calibri" w:hAnsi="Times New Roman"/>
          <w:b/>
          <w:bCs/>
          <w:iCs/>
          <w:color w:val="000000"/>
          <w:sz w:val="28"/>
          <w:szCs w:val="28"/>
          <w:lang w:val="uk-UA"/>
        </w:rPr>
        <w:t xml:space="preserve">Psychological Adaptation of Adult Refugees to Living Abroad: </w:t>
      </w:r>
      <w:r>
        <w:rPr>
          <w:rFonts w:ascii="Times New Roman" w:eastAsia="Calibri" w:hAnsi="Times New Roman"/>
          <w:bCs/>
          <w:iCs/>
          <w:color w:val="000000"/>
          <w:sz w:val="28"/>
          <w:szCs w:val="28"/>
          <w:lang w:val="uk-UA"/>
        </w:rPr>
        <w:t>Master's Degree Thesis, 05</w:t>
      </w:r>
      <w:r>
        <w:rPr>
          <w:rFonts w:ascii="Times New Roman" w:eastAsia="Calibri" w:hAnsi="Times New Roman"/>
          <w:bCs/>
          <w:iCs/>
          <w:color w:val="000000"/>
          <w:sz w:val="28"/>
          <w:szCs w:val="28"/>
          <w:lang w:val="uk-UA"/>
        </w:rPr>
        <w:t>3 Psychology, State Institution “Luhansk Taras Shevchenko National University”. Poltava, 2025.</w:t>
      </w:r>
    </w:p>
    <w:p w:rsidR="00415209" w:rsidRPr="006C4002" w:rsidRDefault="004360EF">
      <w:pPr>
        <w:spacing w:line="360" w:lineRule="auto"/>
        <w:ind w:firstLine="709"/>
        <w:jc w:val="both"/>
        <w:rPr>
          <w:rFonts w:ascii="Times New Roman" w:hAnsi="Times New Roman"/>
          <w:lang w:val="en-US"/>
        </w:rPr>
      </w:pPr>
      <w:r>
        <w:rPr>
          <w:rFonts w:ascii="Times New Roman" w:eastAsia="Calibri" w:hAnsi="Times New Roman"/>
          <w:bCs/>
          <w:iCs/>
          <w:color w:val="000000"/>
          <w:sz w:val="28"/>
          <w:szCs w:val="28"/>
          <w:lang w:val="uk-UA"/>
        </w:rPr>
        <w:lastRenderedPageBreak/>
        <w:t>The study carried out a theoretical analysis of the problem of psychological adaptation of adult refugees to living abroad, investigated the essence of the conce</w:t>
      </w:r>
      <w:r>
        <w:rPr>
          <w:rFonts w:ascii="Times New Roman" w:eastAsia="Calibri" w:hAnsi="Times New Roman"/>
          <w:bCs/>
          <w:iCs/>
          <w:color w:val="000000"/>
          <w:sz w:val="28"/>
          <w:szCs w:val="28"/>
          <w:lang w:val="uk-UA"/>
        </w:rPr>
        <w:t>pt of “psychological adaptation”, identified the psychological characteristics of internally displaced persons and refugees, outlined the features of adaptation of internally displaced persons and refugees.</w:t>
      </w:r>
    </w:p>
    <w:p w:rsidR="00415209" w:rsidRPr="006C4002" w:rsidRDefault="004360EF">
      <w:pPr>
        <w:spacing w:line="360" w:lineRule="auto"/>
        <w:ind w:firstLine="709"/>
        <w:jc w:val="both"/>
        <w:rPr>
          <w:rFonts w:ascii="Times New Roman" w:hAnsi="Times New Roman"/>
          <w:lang w:val="en-US"/>
        </w:rPr>
      </w:pPr>
      <w:r>
        <w:rPr>
          <w:rFonts w:ascii="Times New Roman" w:eastAsia="Calibri" w:hAnsi="Times New Roman"/>
          <w:bCs/>
          <w:iCs/>
          <w:color w:val="000000"/>
          <w:sz w:val="28"/>
          <w:szCs w:val="28"/>
          <w:lang w:val="uk-UA"/>
        </w:rPr>
        <w:t>The practical part of the work included the devel</w:t>
      </w:r>
      <w:r>
        <w:rPr>
          <w:rFonts w:ascii="Times New Roman" w:eastAsia="Calibri" w:hAnsi="Times New Roman"/>
          <w:bCs/>
          <w:iCs/>
          <w:color w:val="000000"/>
          <w:sz w:val="28"/>
          <w:szCs w:val="28"/>
          <w:lang w:val="uk-UA"/>
        </w:rPr>
        <w:t>opment of a training program on psychological adaptation of adult refugees to living abroad. The empirical research resulted in the diagnosis of the state of adaptation of adult refugees to living abroad. On its basis, the author has developed a program fo</w:t>
      </w:r>
      <w:r>
        <w:rPr>
          <w:rFonts w:ascii="Times New Roman" w:eastAsia="Calibri" w:hAnsi="Times New Roman"/>
          <w:bCs/>
          <w:iCs/>
          <w:color w:val="000000"/>
          <w:sz w:val="28"/>
          <w:szCs w:val="28"/>
          <w:lang w:val="uk-UA"/>
        </w:rPr>
        <w:t xml:space="preserve">r psychological adaptation of adult refugees to living abroad with the aim of psychological support of adult refugees in the process of adaptation to new conditions, reducing stress, anxiety, emotional discomfort and increasing self-acceptance, acceptance </w:t>
      </w:r>
      <w:r>
        <w:rPr>
          <w:rFonts w:ascii="Times New Roman" w:eastAsia="Calibri" w:hAnsi="Times New Roman"/>
          <w:bCs/>
          <w:iCs/>
          <w:color w:val="000000"/>
          <w:sz w:val="28"/>
          <w:szCs w:val="28"/>
          <w:lang w:val="uk-UA"/>
        </w:rPr>
        <w:t>of others and social interaction.</w:t>
      </w:r>
    </w:p>
    <w:p w:rsidR="00415209" w:rsidRPr="006C4002" w:rsidRDefault="004360EF">
      <w:pPr>
        <w:spacing w:line="360" w:lineRule="auto"/>
        <w:ind w:firstLine="709"/>
        <w:jc w:val="both"/>
        <w:rPr>
          <w:rFonts w:ascii="Times New Roman" w:hAnsi="Times New Roman"/>
          <w:lang w:val="en-US"/>
        </w:rPr>
      </w:pPr>
      <w:r>
        <w:rPr>
          <w:rFonts w:ascii="Times New Roman" w:eastAsia="Calibri" w:hAnsi="Times New Roman" w:cs="Times New Roman"/>
          <w:b/>
          <w:bCs/>
          <w:iCs/>
          <w:color w:val="000000"/>
          <w:sz w:val="28"/>
          <w:szCs w:val="28"/>
          <w:lang w:val="uk-UA"/>
        </w:rPr>
        <w:t>Keywords: adaptation, adult refugees, forced migration, stress resistance.</w:t>
      </w:r>
      <w:r w:rsidRPr="006C4002">
        <w:rPr>
          <w:lang w:val="en-US"/>
        </w:rPr>
        <w:br w:type="page"/>
      </w:r>
    </w:p>
    <w:p w:rsidR="00415209" w:rsidRDefault="004360EF">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415209" w:rsidRDefault="004360EF">
      <w:pPr>
        <w:tabs>
          <w:tab w:val="right" w:leader="dot" w:pos="9356"/>
        </w:tabs>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ВСТУП</w:t>
      </w:r>
      <w:r>
        <w:rPr>
          <w:rFonts w:ascii="Times New Roman" w:hAnsi="Times New Roman" w:cs="Times New Roman"/>
          <w:b/>
          <w:sz w:val="28"/>
          <w:szCs w:val="28"/>
          <w:lang w:val="uk-UA"/>
        </w:rPr>
        <w:tab/>
      </w:r>
      <w:r w:rsidRPr="006C4002">
        <w:rPr>
          <w:rFonts w:ascii="Times New Roman" w:hAnsi="Times New Roman" w:cs="Times New Roman"/>
          <w:b/>
          <w:sz w:val="28"/>
          <w:szCs w:val="28"/>
        </w:rPr>
        <w:t>5</w:t>
      </w:r>
    </w:p>
    <w:p w:rsidR="00415209" w:rsidRDefault="004360EF">
      <w:pPr>
        <w:tabs>
          <w:tab w:val="right" w:leader="dot" w:pos="9356"/>
        </w:tabs>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1. ТЕОРЕТИЧНИЙ АНАЛІЗ ПРОБЛЕМИ </w:t>
      </w:r>
      <w:r>
        <w:rPr>
          <w:rFonts w:ascii="Times New Roman" w:eastAsia="Times New Roman" w:hAnsi="Times New Roman" w:cs="Times New Roman"/>
          <w:b/>
          <w:sz w:val="28"/>
          <w:szCs w:val="28"/>
          <w:lang w:val="uk-UA" w:eastAsia="ru-RU"/>
        </w:rPr>
        <w:t xml:space="preserve">ПСИХОЛОГІЧНОЇ </w:t>
      </w:r>
      <w:r>
        <w:rPr>
          <w:rFonts w:ascii="Times New Roman" w:hAnsi="Times New Roman" w:cs="Times New Roman"/>
          <w:b/>
          <w:sz w:val="28"/>
          <w:szCs w:val="28"/>
          <w:shd w:val="clear" w:color="auto" w:fill="FFFFFF"/>
          <w:lang w:val="uk-UA"/>
        </w:rPr>
        <w:t>АДАПТАЦІЇ ДОРОСЛИХ-БІЖЕНЦІВ ДО ПРОЖИВАННЯ ЗАКОРДОНОМ</w:t>
      </w:r>
      <w:r>
        <w:rPr>
          <w:rFonts w:ascii="Times New Roman" w:eastAsia="Times New Roman" w:hAnsi="Times New Roman" w:cs="Times New Roman"/>
          <w:b/>
          <w:sz w:val="28"/>
          <w:szCs w:val="28"/>
          <w:lang w:val="uk-UA" w:eastAsia="ru-RU"/>
        </w:rPr>
        <w:tab/>
      </w:r>
      <w:r w:rsidRPr="006C4002">
        <w:rPr>
          <w:rFonts w:ascii="Times New Roman" w:eastAsia="Times New Roman" w:hAnsi="Times New Roman" w:cs="Times New Roman"/>
          <w:b/>
          <w:sz w:val="28"/>
          <w:szCs w:val="28"/>
          <w:lang w:eastAsia="ru-RU"/>
        </w:rPr>
        <w:t>9</w:t>
      </w:r>
    </w:p>
    <w:p w:rsidR="00415209" w:rsidRDefault="004360EF">
      <w:pPr>
        <w:tabs>
          <w:tab w:val="right" w:leader="dot" w:pos="93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Сутність поняття </w:t>
      </w:r>
      <w:r>
        <w:rPr>
          <w:rFonts w:ascii="Times New Roman" w:hAnsi="Times New Roman" w:cs="Times New Roman"/>
          <w:sz w:val="28"/>
          <w:szCs w:val="28"/>
          <w:lang w:val="uk-UA"/>
        </w:rPr>
        <w:t>«психологічна адаптація»</w:t>
      </w:r>
      <w:r>
        <w:rPr>
          <w:rFonts w:ascii="Times New Roman" w:hAnsi="Times New Roman" w:cs="Times New Roman"/>
          <w:sz w:val="28"/>
          <w:szCs w:val="28"/>
          <w:lang w:val="uk-UA"/>
        </w:rPr>
        <w:tab/>
      </w:r>
      <w:r w:rsidRPr="006C4002">
        <w:rPr>
          <w:rFonts w:ascii="Times New Roman" w:hAnsi="Times New Roman" w:cs="Times New Roman"/>
          <w:sz w:val="28"/>
          <w:szCs w:val="28"/>
        </w:rPr>
        <w:t>9</w:t>
      </w:r>
    </w:p>
    <w:p w:rsidR="00415209" w:rsidRDefault="004360EF">
      <w:pPr>
        <w:tabs>
          <w:tab w:val="right" w:leader="dot" w:pos="9356"/>
        </w:tabs>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1.2. Психологічна характеристика</w:t>
      </w:r>
      <w:r>
        <w:rPr>
          <w:rFonts w:ascii="Times New Roman" w:hAnsi="Times New Roman" w:cs="Times New Roman"/>
          <w:b/>
          <w:sz w:val="28"/>
          <w:szCs w:val="28"/>
          <w:lang w:val="uk-UA"/>
        </w:rPr>
        <w:t xml:space="preserve"> </w:t>
      </w:r>
      <w:r>
        <w:rPr>
          <w:rFonts w:ascii="Times New Roman" w:eastAsia="Times New Roman" w:hAnsi="Times New Roman" w:cs="Times New Roman"/>
          <w:sz w:val="28"/>
          <w:szCs w:val="28"/>
          <w:lang w:val="uk-UA" w:eastAsia="ru-RU"/>
        </w:rPr>
        <w:t>вимушених переселенців та біженців</w:t>
      </w:r>
      <w:r>
        <w:rPr>
          <w:rFonts w:ascii="Times New Roman" w:eastAsia="Times New Roman" w:hAnsi="Times New Roman" w:cs="Times New Roman"/>
          <w:sz w:val="28"/>
          <w:szCs w:val="28"/>
          <w:lang w:val="uk-UA" w:eastAsia="ru-RU"/>
        </w:rPr>
        <w:tab/>
        <w:t>1</w:t>
      </w:r>
      <w:r>
        <w:rPr>
          <w:rFonts w:ascii="Times New Roman" w:eastAsia="Times New Roman" w:hAnsi="Times New Roman" w:cs="Times New Roman"/>
          <w:sz w:val="28"/>
          <w:szCs w:val="28"/>
          <w:lang w:eastAsia="ru-RU"/>
        </w:rPr>
        <w:t>9</w:t>
      </w:r>
    </w:p>
    <w:p w:rsidR="00415209" w:rsidRDefault="004360EF">
      <w:pPr>
        <w:tabs>
          <w:tab w:val="right" w:leader="dot" w:pos="93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1.3. </w:t>
      </w:r>
      <w:r>
        <w:rPr>
          <w:rFonts w:ascii="Times New Roman" w:eastAsia="Times New Roman" w:hAnsi="Times New Roman" w:cs="Times New Roman"/>
          <w:sz w:val="28"/>
          <w:szCs w:val="28"/>
          <w:lang w:val="uk-UA" w:eastAsia="ru-RU"/>
        </w:rPr>
        <w:t>Особливості адаптації вимушених переселенців та біженців</w:t>
      </w:r>
      <w:r>
        <w:rPr>
          <w:lang w:val="uk-UA"/>
        </w:rPr>
        <w:t>..</w:t>
      </w:r>
      <w:r>
        <w:rPr>
          <w:rFonts w:ascii="Times New Roman" w:hAnsi="Times New Roman" w:cs="Times New Roman"/>
          <w:sz w:val="28"/>
          <w:szCs w:val="28"/>
          <w:lang w:val="uk-UA"/>
        </w:rPr>
        <w:tab/>
      </w:r>
      <w:r>
        <w:rPr>
          <w:rFonts w:ascii="Times New Roman" w:hAnsi="Times New Roman" w:cs="Times New Roman"/>
          <w:sz w:val="28"/>
          <w:szCs w:val="28"/>
        </w:rPr>
        <w:t>30</w:t>
      </w:r>
    </w:p>
    <w:p w:rsidR="00415209" w:rsidRDefault="004360EF">
      <w:pPr>
        <w:tabs>
          <w:tab w:val="right" w:leader="dot" w:pos="9356"/>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Висновки до розділу 1</w:t>
      </w:r>
      <w:r>
        <w:rPr>
          <w:rFonts w:ascii="Times New Roman" w:hAnsi="Times New Roman" w:cs="Times New Roman"/>
          <w:bCs/>
          <w:sz w:val="28"/>
          <w:szCs w:val="28"/>
          <w:lang w:val="uk-UA"/>
        </w:rPr>
        <w:tab/>
        <w:t>3</w:t>
      </w:r>
      <w:r>
        <w:rPr>
          <w:rFonts w:ascii="Times New Roman" w:hAnsi="Times New Roman" w:cs="Times New Roman"/>
          <w:bCs/>
          <w:sz w:val="28"/>
          <w:szCs w:val="28"/>
        </w:rPr>
        <w:t>6</w:t>
      </w:r>
    </w:p>
    <w:p w:rsidR="00415209" w:rsidRDefault="004360EF">
      <w:pPr>
        <w:tabs>
          <w:tab w:val="right" w:leader="dot" w:pos="9356"/>
        </w:tabs>
        <w:spacing w:after="0" w:line="360" w:lineRule="auto"/>
        <w:jc w:val="both"/>
        <w:rPr>
          <w:rFonts w:ascii="Times New Roman" w:hAnsi="Times New Roman" w:cs="Times New Roman"/>
          <w:b/>
          <w:sz w:val="28"/>
          <w:szCs w:val="28"/>
          <w:lang w:val="uk-UA"/>
        </w:rPr>
      </w:pPr>
      <w:r>
        <w:rPr>
          <w:rFonts w:ascii="Times New Roman" w:hAnsi="Times New Roman" w:cs="Times New Roman"/>
          <w:b/>
          <w:bCs/>
          <w:sz w:val="28"/>
          <w:szCs w:val="28"/>
          <w:lang w:val="uk-UA"/>
        </w:rPr>
        <w:t xml:space="preserve">РОЗДІЛ 2. ЕМПІРИЧНЕ ДОСЛІДЖЕННЯ ОСОБЛИВОСТЕЙ </w:t>
      </w:r>
      <w:r>
        <w:rPr>
          <w:rFonts w:ascii="Times New Roman" w:eastAsia="Times New Roman" w:hAnsi="Times New Roman" w:cs="Times New Roman"/>
          <w:b/>
          <w:sz w:val="28"/>
          <w:szCs w:val="28"/>
          <w:lang w:val="uk-UA" w:eastAsia="ru-RU"/>
        </w:rPr>
        <w:t xml:space="preserve">ПСИХОЛОГІЧНОЇ </w:t>
      </w:r>
      <w:r>
        <w:rPr>
          <w:rFonts w:ascii="Times New Roman" w:hAnsi="Times New Roman" w:cs="Times New Roman"/>
          <w:b/>
          <w:sz w:val="28"/>
          <w:szCs w:val="28"/>
          <w:shd w:val="clear" w:color="auto" w:fill="FFFFFF"/>
          <w:lang w:val="uk-UA"/>
        </w:rPr>
        <w:t>АДАПТАЦІЇ ДОРОСЛИХ-БІЖЕНЦІВ ДО ПРОЖИВАННЯ ЗАКОРДОНОМ</w:t>
      </w:r>
      <w:r>
        <w:rPr>
          <w:rFonts w:ascii="Times New Roman" w:hAnsi="Times New Roman" w:cs="Times New Roman"/>
          <w:b/>
          <w:sz w:val="28"/>
          <w:szCs w:val="28"/>
          <w:lang w:val="uk-UA"/>
        </w:rPr>
        <w:tab/>
        <w:t>3</w:t>
      </w:r>
      <w:r>
        <w:rPr>
          <w:rFonts w:ascii="Times New Roman" w:hAnsi="Times New Roman" w:cs="Times New Roman"/>
          <w:b/>
          <w:sz w:val="28"/>
          <w:szCs w:val="28"/>
        </w:rPr>
        <w:t>9</w:t>
      </w:r>
    </w:p>
    <w:p w:rsidR="00415209" w:rsidRDefault="004360EF">
      <w:pPr>
        <w:tabs>
          <w:tab w:val="right" w:leader="dot" w:pos="9356"/>
        </w:tabs>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2.1. Процедура дослідження та обґрунтування вибору методики </w:t>
      </w:r>
      <w:r>
        <w:rPr>
          <w:rFonts w:ascii="Times New Roman" w:hAnsi="Times New Roman" w:cs="Times New Roman"/>
          <w:sz w:val="28"/>
          <w:szCs w:val="28"/>
          <w:lang w:val="uk-UA"/>
        </w:rPr>
        <w:tab/>
      </w:r>
      <w:r>
        <w:rPr>
          <w:rFonts w:ascii="Times New Roman" w:hAnsi="Times New Roman" w:cs="Times New Roman"/>
          <w:sz w:val="28"/>
          <w:szCs w:val="28"/>
        </w:rPr>
        <w:t>39</w:t>
      </w:r>
    </w:p>
    <w:p w:rsidR="00415209" w:rsidRDefault="004360EF">
      <w:pPr>
        <w:tabs>
          <w:tab w:val="right" w:leader="dot" w:pos="9356"/>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2.2. Аналіз результатів емпіричного дослідження особливостей </w:t>
      </w:r>
      <w:r>
        <w:rPr>
          <w:rFonts w:ascii="Times New Roman" w:eastAsia="Times New Roman" w:hAnsi="Times New Roman" w:cs="Times New Roman"/>
          <w:sz w:val="28"/>
          <w:szCs w:val="28"/>
          <w:lang w:val="uk-UA" w:eastAsia="ru-RU"/>
        </w:rPr>
        <w:t xml:space="preserve">психологічної </w:t>
      </w:r>
      <w:r>
        <w:rPr>
          <w:rFonts w:ascii="Times New Roman" w:hAnsi="Times New Roman" w:cs="Times New Roman"/>
          <w:sz w:val="28"/>
          <w:szCs w:val="28"/>
          <w:shd w:val="clear" w:color="auto" w:fill="FFFFFF"/>
          <w:lang w:val="uk-UA"/>
        </w:rPr>
        <w:t>адаптації дорослих-біженців до проживання закордоном</w:t>
      </w:r>
      <w:r>
        <w:rPr>
          <w:rFonts w:ascii="Times New Roman" w:hAnsi="Times New Roman" w:cs="Times New Roman"/>
          <w:bCs/>
          <w:sz w:val="28"/>
          <w:szCs w:val="28"/>
          <w:lang w:val="uk-UA"/>
        </w:rPr>
        <w:tab/>
        <w:t>4</w:t>
      </w:r>
      <w:r>
        <w:rPr>
          <w:rFonts w:ascii="Times New Roman" w:hAnsi="Times New Roman" w:cs="Times New Roman"/>
          <w:bCs/>
          <w:sz w:val="28"/>
          <w:szCs w:val="28"/>
        </w:rPr>
        <w:t>5</w:t>
      </w:r>
    </w:p>
    <w:p w:rsidR="00415209" w:rsidRDefault="004360EF">
      <w:pPr>
        <w:tabs>
          <w:tab w:val="right" w:leader="dot" w:pos="9356"/>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Висновки до розділу 2</w:t>
      </w:r>
      <w:r>
        <w:rPr>
          <w:rFonts w:ascii="Times New Roman" w:hAnsi="Times New Roman" w:cs="Times New Roman"/>
          <w:bCs/>
          <w:sz w:val="28"/>
          <w:szCs w:val="28"/>
          <w:lang w:val="uk-UA"/>
        </w:rPr>
        <w:tab/>
        <w:t>5</w:t>
      </w:r>
      <w:r>
        <w:rPr>
          <w:rFonts w:ascii="Times New Roman" w:hAnsi="Times New Roman" w:cs="Times New Roman"/>
          <w:bCs/>
          <w:sz w:val="28"/>
          <w:szCs w:val="28"/>
        </w:rPr>
        <w:t>6</w:t>
      </w:r>
    </w:p>
    <w:p w:rsidR="00415209" w:rsidRDefault="004360EF">
      <w:pPr>
        <w:tabs>
          <w:tab w:val="right" w:leader="dot" w:pos="9356"/>
        </w:tabs>
        <w:spacing w:after="0" w:line="360" w:lineRule="auto"/>
        <w:jc w:val="both"/>
        <w:rPr>
          <w:rFonts w:ascii="Times New Roman" w:hAnsi="Times New Roman" w:cs="Times New Roman"/>
          <w:bCs/>
          <w:sz w:val="28"/>
          <w:szCs w:val="28"/>
          <w:lang w:val="uk-UA"/>
        </w:rPr>
      </w:pPr>
      <w:r>
        <w:rPr>
          <w:rFonts w:ascii="Times New Roman" w:hAnsi="Times New Roman" w:cs="Times New Roman"/>
          <w:b/>
          <w:bCs/>
          <w:sz w:val="28"/>
          <w:szCs w:val="28"/>
          <w:lang w:val="uk-UA"/>
        </w:rPr>
        <w:t xml:space="preserve">РОЗДІЛ 3. МЕТОДИЧНІ РЕКОМЕНДАЦІЇ ЩОДО </w:t>
      </w:r>
      <w:r>
        <w:rPr>
          <w:rFonts w:ascii="Times New Roman" w:eastAsia="Times New Roman" w:hAnsi="Times New Roman" w:cs="Times New Roman"/>
          <w:b/>
          <w:sz w:val="28"/>
          <w:szCs w:val="28"/>
          <w:lang w:val="uk-UA" w:eastAsia="ru-RU"/>
        </w:rPr>
        <w:t xml:space="preserve">ПСИХОЛОГІЧНОЇ </w:t>
      </w:r>
      <w:r>
        <w:rPr>
          <w:rFonts w:ascii="Times New Roman" w:hAnsi="Times New Roman" w:cs="Times New Roman"/>
          <w:b/>
          <w:sz w:val="28"/>
          <w:szCs w:val="28"/>
          <w:shd w:val="clear" w:color="auto" w:fill="FFFFFF"/>
          <w:lang w:val="uk-UA"/>
        </w:rPr>
        <w:t>АДАПТАЦІЇ ДОРОСЛИХ-БІЖЕНЦІВ ДО ПРОЖИВАННЯ ЗАКОРДОНОМ</w:t>
      </w:r>
      <w:r>
        <w:rPr>
          <w:rFonts w:ascii="Times New Roman" w:hAnsi="Times New Roman" w:cs="Times New Roman"/>
          <w:b/>
          <w:sz w:val="28"/>
          <w:szCs w:val="28"/>
          <w:lang w:val="uk-UA"/>
        </w:rPr>
        <w:tab/>
        <w:t>5</w:t>
      </w:r>
      <w:r>
        <w:rPr>
          <w:rFonts w:ascii="Times New Roman" w:hAnsi="Times New Roman" w:cs="Times New Roman"/>
          <w:b/>
          <w:sz w:val="28"/>
          <w:szCs w:val="28"/>
        </w:rPr>
        <w:t>9</w:t>
      </w:r>
    </w:p>
    <w:p w:rsidR="00415209" w:rsidRDefault="004360EF">
      <w:pPr>
        <w:tabs>
          <w:tab w:val="right" w:leader="dot" w:pos="9356"/>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3.1. Засади тренінгової програми </w:t>
      </w:r>
      <w:r>
        <w:rPr>
          <w:rFonts w:ascii="Times New Roman" w:eastAsia="Times New Roman" w:hAnsi="Times New Roman" w:cs="Times New Roman"/>
          <w:kern w:val="2"/>
          <w:sz w:val="28"/>
          <w:szCs w:val="28"/>
          <w:lang w:val="uk-UA" w:eastAsia="ru-RU"/>
        </w:rPr>
        <w:t xml:space="preserve">з </w:t>
      </w:r>
      <w:r>
        <w:rPr>
          <w:rFonts w:ascii="Times New Roman" w:eastAsia="Times New Roman" w:hAnsi="Times New Roman" w:cs="Times New Roman"/>
          <w:sz w:val="28"/>
          <w:szCs w:val="28"/>
          <w:lang w:val="uk-UA" w:eastAsia="ru-RU"/>
        </w:rPr>
        <w:t xml:space="preserve">психологічної </w:t>
      </w:r>
      <w:r>
        <w:rPr>
          <w:rFonts w:ascii="Times New Roman" w:hAnsi="Times New Roman" w:cs="Times New Roman"/>
          <w:sz w:val="28"/>
          <w:szCs w:val="28"/>
          <w:shd w:val="clear" w:color="auto" w:fill="FFFFFF"/>
          <w:lang w:val="uk-UA"/>
        </w:rPr>
        <w:t>адаптації дорослих-біженців до проживання закордоном</w:t>
      </w:r>
      <w:r>
        <w:rPr>
          <w:rFonts w:ascii="Times New Roman" w:hAnsi="Times New Roman" w:cs="Times New Roman"/>
          <w:bCs/>
          <w:sz w:val="28"/>
          <w:szCs w:val="28"/>
          <w:lang w:val="uk-UA"/>
        </w:rPr>
        <w:tab/>
        <w:t>5</w:t>
      </w:r>
      <w:r>
        <w:rPr>
          <w:rFonts w:ascii="Times New Roman" w:hAnsi="Times New Roman" w:cs="Times New Roman"/>
          <w:bCs/>
          <w:sz w:val="28"/>
          <w:szCs w:val="28"/>
        </w:rPr>
        <w:t>9</w:t>
      </w:r>
    </w:p>
    <w:p w:rsidR="00415209" w:rsidRDefault="004360EF">
      <w:pPr>
        <w:tabs>
          <w:tab w:val="right" w:leader="dot" w:pos="9356"/>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3.2. Програма псих</w:t>
      </w:r>
      <w:r>
        <w:rPr>
          <w:rFonts w:ascii="Times New Roman" w:hAnsi="Times New Roman" w:cs="Times New Roman"/>
          <w:bCs/>
          <w:sz w:val="28"/>
          <w:szCs w:val="28"/>
          <w:lang w:val="uk-UA"/>
        </w:rPr>
        <w:t>ологічного тренінгу</w:t>
      </w:r>
      <w:r>
        <w:rPr>
          <w:rFonts w:ascii="Times New Roman" w:hAnsi="Times New Roman" w:cs="Times New Roman"/>
          <w:sz w:val="28"/>
          <w:szCs w:val="32"/>
          <w:shd w:val="clear" w:color="auto" w:fill="FFFFFF"/>
          <w:lang w:val="uk-UA"/>
        </w:rPr>
        <w:tab/>
        <w:t>6</w:t>
      </w:r>
      <w:r>
        <w:rPr>
          <w:rFonts w:ascii="Times New Roman" w:hAnsi="Times New Roman" w:cs="Times New Roman"/>
          <w:sz w:val="28"/>
          <w:szCs w:val="32"/>
          <w:shd w:val="clear" w:color="auto" w:fill="FFFFFF"/>
        </w:rPr>
        <w:t>5</w:t>
      </w:r>
    </w:p>
    <w:p w:rsidR="00415209" w:rsidRDefault="004360EF">
      <w:pPr>
        <w:tabs>
          <w:tab w:val="right" w:leader="dot" w:pos="9356"/>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Висновки до розділу 3</w:t>
      </w:r>
      <w:r>
        <w:rPr>
          <w:rFonts w:ascii="Times New Roman" w:hAnsi="Times New Roman" w:cs="Times New Roman"/>
          <w:bCs/>
          <w:sz w:val="28"/>
          <w:szCs w:val="28"/>
          <w:lang w:val="uk-UA"/>
        </w:rPr>
        <w:tab/>
        <w:t>7</w:t>
      </w:r>
      <w:r>
        <w:rPr>
          <w:rFonts w:ascii="Times New Roman" w:hAnsi="Times New Roman" w:cs="Times New Roman"/>
          <w:bCs/>
          <w:sz w:val="28"/>
          <w:szCs w:val="28"/>
        </w:rPr>
        <w:t>8</w:t>
      </w:r>
    </w:p>
    <w:p w:rsidR="00415209" w:rsidRDefault="004360EF">
      <w:pPr>
        <w:tabs>
          <w:tab w:val="right" w:leader="dot" w:pos="9356"/>
        </w:tabs>
        <w:spacing w:after="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w:t>
      </w:r>
      <w:r>
        <w:rPr>
          <w:rFonts w:ascii="Times New Roman" w:hAnsi="Times New Roman" w:cs="Times New Roman"/>
          <w:b/>
          <w:bCs/>
          <w:sz w:val="28"/>
          <w:szCs w:val="28"/>
          <w:lang w:val="uk-UA"/>
        </w:rPr>
        <w:tab/>
        <w:t>7</w:t>
      </w:r>
      <w:r>
        <w:rPr>
          <w:rFonts w:ascii="Times New Roman" w:hAnsi="Times New Roman" w:cs="Times New Roman"/>
          <w:b/>
          <w:bCs/>
          <w:sz w:val="28"/>
          <w:szCs w:val="28"/>
        </w:rPr>
        <w:t>9</w:t>
      </w:r>
    </w:p>
    <w:p w:rsidR="00415209" w:rsidRDefault="004360EF">
      <w:pPr>
        <w:tabs>
          <w:tab w:val="right" w:leader="dot" w:pos="9356"/>
        </w:tabs>
        <w:spacing w:after="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СПИСОК ВИКОРИСТАНИХ ДЖЕРЕЛ</w:t>
      </w:r>
      <w:r>
        <w:rPr>
          <w:rFonts w:ascii="Times New Roman" w:hAnsi="Times New Roman" w:cs="Times New Roman"/>
          <w:b/>
          <w:bCs/>
          <w:sz w:val="28"/>
          <w:szCs w:val="28"/>
          <w:lang w:val="uk-UA"/>
        </w:rPr>
        <w:tab/>
      </w:r>
      <w:r>
        <w:rPr>
          <w:rFonts w:ascii="Times New Roman" w:hAnsi="Times New Roman" w:cs="Times New Roman"/>
          <w:b/>
          <w:bCs/>
          <w:sz w:val="28"/>
          <w:szCs w:val="28"/>
        </w:rPr>
        <w:t>83</w:t>
      </w:r>
    </w:p>
    <w:p w:rsidR="00415209" w:rsidRDefault="004360EF">
      <w:pPr>
        <w:tabs>
          <w:tab w:val="right" w:leader="dot" w:pos="9356"/>
        </w:tabs>
        <w:spacing w:after="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ДОДАТКИ</w:t>
      </w:r>
      <w:r>
        <w:rPr>
          <w:rFonts w:ascii="Times New Roman" w:hAnsi="Times New Roman" w:cs="Times New Roman"/>
          <w:b/>
          <w:bCs/>
          <w:sz w:val="28"/>
          <w:szCs w:val="28"/>
          <w:lang w:val="uk-UA"/>
        </w:rPr>
        <w:tab/>
      </w:r>
      <w:r>
        <w:rPr>
          <w:rFonts w:ascii="Times New Roman" w:hAnsi="Times New Roman" w:cs="Times New Roman"/>
          <w:b/>
          <w:bCs/>
          <w:sz w:val="28"/>
          <w:szCs w:val="28"/>
        </w:rPr>
        <w:t>92</w:t>
      </w:r>
    </w:p>
    <w:p w:rsidR="00415209" w:rsidRDefault="00415209">
      <w:pPr>
        <w:jc w:val="center"/>
        <w:rPr>
          <w:rFonts w:ascii="Times New Roman" w:hAnsi="Times New Roman" w:cs="Times New Roman"/>
          <w:b/>
          <w:sz w:val="28"/>
          <w:szCs w:val="28"/>
          <w:shd w:val="clear" w:color="auto" w:fill="FFFFFF"/>
          <w:lang w:val="uk-UA"/>
        </w:rPr>
      </w:pPr>
    </w:p>
    <w:p w:rsidR="00415209" w:rsidRDefault="004360EF">
      <w:pPr>
        <w:rPr>
          <w:rFonts w:ascii="Times New Roman" w:hAnsi="Times New Roman" w:cs="Times New Roman"/>
          <w:b/>
          <w:sz w:val="28"/>
          <w:szCs w:val="28"/>
          <w:shd w:val="clear" w:color="auto" w:fill="FFFFFF"/>
          <w:lang w:val="uk-UA"/>
        </w:rPr>
      </w:pPr>
      <w:r>
        <w:br w:type="page"/>
      </w:r>
    </w:p>
    <w:p w:rsidR="00415209" w:rsidRDefault="004360EF">
      <w:pPr>
        <w:shd w:val="clear" w:color="auto" w:fill="FFFFFF"/>
        <w:spacing w:after="0" w:line="360" w:lineRule="auto"/>
        <w:jc w:val="center"/>
        <w:outlineLvl w:val="1"/>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ВСТУП</w:t>
      </w:r>
    </w:p>
    <w:p w:rsidR="00415209" w:rsidRDefault="00415209">
      <w:pPr>
        <w:shd w:val="clear" w:color="auto" w:fill="FFFFFF"/>
        <w:spacing w:after="0" w:line="360" w:lineRule="auto"/>
        <w:ind w:firstLine="709"/>
        <w:jc w:val="both"/>
        <w:outlineLvl w:val="1"/>
        <w:rPr>
          <w:rFonts w:ascii="Times New Roman" w:eastAsia="Times New Roman" w:hAnsi="Times New Roman" w:cs="Times New Roman"/>
          <w:sz w:val="28"/>
          <w:szCs w:val="28"/>
          <w:lang w:val="uk-UA" w:eastAsia="ru-RU"/>
        </w:rPr>
      </w:pPr>
    </w:p>
    <w:p w:rsidR="00415209" w:rsidRDefault="004360EF">
      <w:pPr>
        <w:shd w:val="clear" w:color="auto" w:fill="FFFFFF"/>
        <w:spacing w:after="0" w:line="360" w:lineRule="auto"/>
        <w:ind w:firstLine="709"/>
        <w:jc w:val="both"/>
        <w:outlineLvl w:val="1"/>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Кризова політично-економічна обстановка, спричинена війною в Україні, збільшує інтерес науковців до проблем, пов’язаних з однією з найбільш </w:t>
      </w:r>
      <w:r>
        <w:rPr>
          <w:rFonts w:ascii="Times New Roman" w:eastAsia="Times New Roman" w:hAnsi="Times New Roman" w:cs="Times New Roman"/>
          <w:sz w:val="28"/>
          <w:szCs w:val="28"/>
          <w:lang w:val="uk-UA" w:eastAsia="ru-RU"/>
        </w:rPr>
        <w:t>незахищених категорій суспільства – внутрішньо переміщених осіб та біженців, які, будучи громадянами України, змушені залишити свої рідні місця проживання через загрозу життю. Процес адаптації до нового суспільного устрою передбачає в першу чергу розуміння</w:t>
      </w:r>
      <w:r>
        <w:rPr>
          <w:rFonts w:ascii="Times New Roman" w:eastAsia="Times New Roman" w:hAnsi="Times New Roman" w:cs="Times New Roman"/>
          <w:sz w:val="28"/>
          <w:szCs w:val="28"/>
          <w:lang w:val="uk-UA" w:eastAsia="ru-RU"/>
        </w:rPr>
        <w:t xml:space="preserve"> нових соціокультурних умов, що визначатимуть особливості соціального та психічного життя цієї категорії населення.</w:t>
      </w:r>
    </w:p>
    <w:p w:rsidR="00415209" w:rsidRDefault="004360EF">
      <w:pPr>
        <w:shd w:val="clear" w:color="auto" w:fill="FFFFFF"/>
        <w:spacing w:after="0" w:line="360" w:lineRule="auto"/>
        <w:ind w:firstLine="709"/>
        <w:jc w:val="both"/>
        <w:outlineLvl w:val="1"/>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До сих пір приблизно 6 мільйонів українців залишаються закордоном у зв’язку з російським вторгненням. Щодо можливості повернення, цифри варі</w:t>
      </w:r>
      <w:r>
        <w:rPr>
          <w:rFonts w:ascii="Times New Roman" w:hAnsi="Times New Roman" w:cs="Times New Roman"/>
          <w:sz w:val="28"/>
          <w:szCs w:val="28"/>
          <w:shd w:val="clear" w:color="auto" w:fill="FFFFFF"/>
          <w:lang w:val="uk-UA"/>
        </w:rPr>
        <w:t>юються від 1,3 мільйонів до 3,3 мільйонів, залежно від оптимістичного чи песимістичного сценарію. Переважна більшість біженців – це жінки (найбільшою є частка жінок у віці 35–49 років) та діти. Найбільша частка українських біженців перебуває в Німеччині (2</w:t>
      </w:r>
      <w:r>
        <w:rPr>
          <w:rFonts w:ascii="Times New Roman" w:hAnsi="Times New Roman" w:cs="Times New Roman"/>
          <w:sz w:val="28"/>
          <w:szCs w:val="28"/>
          <w:shd w:val="clear" w:color="auto" w:fill="FFFFFF"/>
          <w:lang w:val="uk-UA"/>
        </w:rPr>
        <w:t xml:space="preserve">7%) та Польщі (24%). Ці дані представлені у дослідженні Центру економічної стратегії (ЦЕС), що ґрунтується на результатах двох хвиль соціологічних опитувань, проведених дослідницькою агенцією Info Sapiens у листопаді-грудні 2022 року та квітні-травні 2023 </w:t>
      </w:r>
      <w:r>
        <w:rPr>
          <w:rFonts w:ascii="Times New Roman" w:hAnsi="Times New Roman" w:cs="Times New Roman"/>
          <w:sz w:val="28"/>
          <w:szCs w:val="28"/>
          <w:shd w:val="clear" w:color="auto" w:fill="FFFFFF"/>
          <w:lang w:val="uk-UA"/>
        </w:rPr>
        <w:t>року [3].</w:t>
      </w:r>
    </w:p>
    <w:p w:rsidR="00415209" w:rsidRDefault="004360EF">
      <w:pPr>
        <w:shd w:val="clear" w:color="auto" w:fill="FFFFFF"/>
        <w:spacing w:after="0" w:line="360" w:lineRule="auto"/>
        <w:ind w:firstLine="709"/>
        <w:jc w:val="both"/>
        <w:outlineLvl w:val="1"/>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Перш ніж розглядати адаптацію вимушених переселенців, важливо розуміти, які труднощі вони переживають. Залишаючи свої рідні місця, вони стикаються із викликом адаптації до нового середовища, що може бути особливо важким, особливо якщо вони не вол</w:t>
      </w:r>
      <w:r>
        <w:rPr>
          <w:rFonts w:ascii="Times New Roman" w:eastAsia="Times New Roman" w:hAnsi="Times New Roman" w:cs="Times New Roman"/>
          <w:sz w:val="28"/>
          <w:szCs w:val="28"/>
          <w:lang w:val="uk-UA" w:eastAsia="ru-RU"/>
        </w:rPr>
        <w:t xml:space="preserve">одіють мовою нової країни чи не знають місцевих культурних норм і звичаїв. Крім того, вони можуть стикатися з дискримінацією та негативними стереотипами. Для вимушених переселенців перебування за кордоном означає зіткнення з невідомим оточенням, що завжди </w:t>
      </w:r>
      <w:r>
        <w:rPr>
          <w:rFonts w:ascii="Times New Roman" w:eastAsia="Times New Roman" w:hAnsi="Times New Roman" w:cs="Times New Roman"/>
          <w:sz w:val="28"/>
          <w:szCs w:val="28"/>
          <w:lang w:val="uk-UA" w:eastAsia="ru-RU"/>
        </w:rPr>
        <w:t xml:space="preserve">супроводжується дискомфортом і стресом, оскільки нове і невідоме сприймається мозком як потенційну загрозу. У психології </w:t>
      </w:r>
      <w:r>
        <w:rPr>
          <w:rFonts w:ascii="Times New Roman" w:eastAsia="Times New Roman" w:hAnsi="Times New Roman" w:cs="Times New Roman"/>
          <w:sz w:val="28"/>
          <w:szCs w:val="28"/>
          <w:lang w:val="uk-UA" w:eastAsia="ru-RU"/>
        </w:rPr>
        <w:lastRenderedPageBreak/>
        <w:t>стресу навіть існує поняття «адаптаційного синдрому» – комплексу захисних реакцій організму людини на значущі негативні впливи (стресор</w:t>
      </w:r>
      <w:r>
        <w:rPr>
          <w:rFonts w:ascii="Times New Roman" w:eastAsia="Times New Roman" w:hAnsi="Times New Roman" w:cs="Times New Roman"/>
          <w:sz w:val="28"/>
          <w:szCs w:val="28"/>
          <w:lang w:val="uk-UA" w:eastAsia="ru-RU"/>
        </w:rPr>
        <w:t>и).</w:t>
      </w:r>
    </w:p>
    <w:p w:rsidR="00415209" w:rsidRDefault="004360EF">
      <w:pPr>
        <w:shd w:val="clear" w:color="auto" w:fill="FFFFFF"/>
        <w:spacing w:after="0" w:line="360" w:lineRule="auto"/>
        <w:ind w:firstLine="709"/>
        <w:jc w:val="both"/>
        <w:outlineLvl w:val="1"/>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Тому сприяння адаптації вимушених переселенців вимагає комплексного підходу, що охоплює як соціальні, так і психологічні аспекти їхнього життя. Нові соціокультурні реалії вимагають уваги до зміни цінностей, адаптації до мовної та культурної специфіки н</w:t>
      </w:r>
      <w:r>
        <w:rPr>
          <w:rFonts w:ascii="Times New Roman" w:eastAsia="Times New Roman" w:hAnsi="Times New Roman" w:cs="Times New Roman"/>
          <w:sz w:val="28"/>
          <w:szCs w:val="28"/>
          <w:lang w:val="uk-UA" w:eastAsia="ru-RU"/>
        </w:rPr>
        <w:t xml:space="preserve">ового оточення та врахування особливостей психічного стану цих людей. </w:t>
      </w:r>
    </w:p>
    <w:p w:rsidR="00415209" w:rsidRDefault="004360EF">
      <w:pPr>
        <w:shd w:val="clear" w:color="auto" w:fill="FFFFFF"/>
        <w:spacing w:after="0" w:line="360" w:lineRule="auto"/>
        <w:ind w:firstLine="709"/>
        <w:jc w:val="both"/>
        <w:outlineLvl w:val="1"/>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Наразі психологічні особливості вимушених мігрантів та внутрішньо переміщених осіб вивчаються різними авторами (І. Боровинська, Ю. Гундертайло, В. Лазаренко, І. Трубавіна, D. Bartram, A</w:t>
      </w:r>
      <w:r>
        <w:rPr>
          <w:rFonts w:ascii="Times New Roman" w:hAnsi="Times New Roman" w:cs="Times New Roman"/>
          <w:sz w:val="28"/>
          <w:szCs w:val="28"/>
          <w:lang w:val="uk-UA"/>
        </w:rPr>
        <w:t xml:space="preserve">. Charron, та ін.) з урахуванням усієї багатогранності освітлюваної проблеми та досліджень адаптації на новому місці (Д. Головченко, О. Зінченко, Л. Коробка, І. Тітар, D. Keegan, M. Marczak, D. Ryan та ін.). </w:t>
      </w:r>
    </w:p>
    <w:p w:rsidR="00415209" w:rsidRDefault="004360EF">
      <w:pPr>
        <w:shd w:val="clear" w:color="auto" w:fill="FFFFFF"/>
        <w:spacing w:after="0" w:line="360" w:lineRule="auto"/>
        <w:ind w:firstLine="709"/>
        <w:jc w:val="both"/>
        <w:outlineLvl w:val="1"/>
        <w:rPr>
          <w:rFonts w:ascii="Times New Roman" w:hAnsi="Times New Roman" w:cs="Times New Roman"/>
          <w:sz w:val="28"/>
          <w:szCs w:val="28"/>
          <w:shd w:val="clear" w:color="auto" w:fill="FFFFFF"/>
          <w:lang w:val="uk-UA"/>
        </w:rPr>
      </w:pPr>
      <w:r>
        <w:rPr>
          <w:rFonts w:ascii="Times New Roman" w:eastAsia="Times New Roman" w:hAnsi="Times New Roman" w:cs="Times New Roman"/>
          <w:sz w:val="28"/>
          <w:szCs w:val="28"/>
          <w:lang w:val="uk-UA" w:eastAsia="ru-RU"/>
        </w:rPr>
        <w:t>Подолання труднощів, пов’язаних із загальною не</w:t>
      </w:r>
      <w:r>
        <w:rPr>
          <w:rFonts w:ascii="Times New Roman" w:eastAsia="Times New Roman" w:hAnsi="Times New Roman" w:cs="Times New Roman"/>
          <w:sz w:val="28"/>
          <w:szCs w:val="28"/>
          <w:lang w:val="uk-UA" w:eastAsia="ru-RU"/>
        </w:rPr>
        <w:t xml:space="preserve">стабільністю та втратами, включає в себе розробку програм і підходів, спрямованих на психологічну адаптацію. </w:t>
      </w:r>
      <w:r>
        <w:rPr>
          <w:rFonts w:ascii="Times New Roman" w:hAnsi="Times New Roman" w:cs="Times New Roman"/>
          <w:sz w:val="28"/>
          <w:szCs w:val="28"/>
          <w:shd w:val="clear" w:color="auto" w:fill="FFFFFF"/>
          <w:lang w:val="uk-UA"/>
        </w:rPr>
        <w:t>Психологічна підтримка є вкрай важливою для осіб, які пройшли вимушене переселення, оскільки вони можуть зіткатися з різними психологічними проблем</w:t>
      </w:r>
      <w:r>
        <w:rPr>
          <w:rFonts w:ascii="Times New Roman" w:hAnsi="Times New Roman" w:cs="Times New Roman"/>
          <w:sz w:val="28"/>
          <w:szCs w:val="28"/>
          <w:shd w:val="clear" w:color="auto" w:fill="FFFFFF"/>
          <w:lang w:val="uk-UA"/>
        </w:rPr>
        <w:t>ами, такими як тривожність, депресія та посттравматичний стресовий розлад. Тому наразі актуальним є пошук шляхів сприяння зниженню у вимушених переселенців рівня тривожності та депресії, підвищенню їх самооцінки та розробка позитивних стратегій для взаємод</w:t>
      </w:r>
      <w:r>
        <w:rPr>
          <w:rFonts w:ascii="Times New Roman" w:hAnsi="Times New Roman" w:cs="Times New Roman"/>
          <w:sz w:val="28"/>
          <w:szCs w:val="28"/>
          <w:shd w:val="clear" w:color="auto" w:fill="FFFFFF"/>
          <w:lang w:val="uk-UA"/>
        </w:rPr>
        <w:t>ії з новим оточенням.</w:t>
      </w:r>
    </w:p>
    <w:p w:rsidR="00415209" w:rsidRDefault="004360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актуальність вирішення сформульованої проблеми, її соціально-психологічну та практичну значущість, а також недостатність її вивчення ми обрали таку тему дослідження.</w:t>
      </w:r>
    </w:p>
    <w:p w:rsidR="00415209" w:rsidRDefault="004360EF">
      <w:pPr>
        <w:shd w:val="clear" w:color="auto" w:fill="FFFFFF"/>
        <w:spacing w:after="0" w:line="360" w:lineRule="auto"/>
        <w:ind w:firstLine="709"/>
        <w:jc w:val="both"/>
        <w:outlineLvl w:val="1"/>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Мета дослідження: </w:t>
      </w:r>
      <w:r>
        <w:rPr>
          <w:rFonts w:ascii="Times New Roman" w:eastAsia="Times New Roman" w:hAnsi="Times New Roman" w:cs="Times New Roman"/>
          <w:sz w:val="28"/>
          <w:szCs w:val="28"/>
          <w:lang w:val="uk-UA" w:eastAsia="ru-RU"/>
        </w:rPr>
        <w:t>теоретично обґрунтувати та емпірично до</w:t>
      </w:r>
      <w:r>
        <w:rPr>
          <w:rFonts w:ascii="Times New Roman" w:eastAsia="Times New Roman" w:hAnsi="Times New Roman" w:cs="Times New Roman"/>
          <w:sz w:val="28"/>
          <w:szCs w:val="28"/>
          <w:lang w:val="uk-UA" w:eastAsia="ru-RU"/>
        </w:rPr>
        <w:t xml:space="preserve">слідити особливості психологічної адаптації </w:t>
      </w:r>
      <w:r>
        <w:rPr>
          <w:rFonts w:ascii="Times New Roman" w:hAnsi="Times New Roman" w:cs="Times New Roman"/>
          <w:sz w:val="28"/>
          <w:szCs w:val="28"/>
          <w:shd w:val="clear" w:color="auto" w:fill="FFFFFF"/>
          <w:lang w:val="uk-UA"/>
        </w:rPr>
        <w:t>дорослих-біженців</w:t>
      </w:r>
      <w:r>
        <w:rPr>
          <w:rFonts w:ascii="Times New Roman" w:eastAsia="Times New Roman" w:hAnsi="Times New Roman" w:cs="Times New Roman"/>
          <w:sz w:val="28"/>
          <w:szCs w:val="28"/>
          <w:lang w:val="uk-UA" w:eastAsia="ru-RU"/>
        </w:rPr>
        <w:t xml:space="preserve"> до проживання закордоном.</w:t>
      </w:r>
    </w:p>
    <w:p w:rsidR="00415209" w:rsidRDefault="004360EF">
      <w:pPr>
        <w:shd w:val="clear" w:color="auto" w:fill="FFFFFF"/>
        <w:spacing w:after="0" w:line="360" w:lineRule="auto"/>
        <w:ind w:firstLine="709"/>
        <w:jc w:val="both"/>
        <w:outlineLvl w:val="1"/>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Об’єкт дослідження: </w:t>
      </w:r>
      <w:r>
        <w:rPr>
          <w:rFonts w:ascii="Times New Roman" w:eastAsia="Times New Roman" w:hAnsi="Times New Roman" w:cs="Times New Roman"/>
          <w:sz w:val="28"/>
          <w:szCs w:val="28"/>
          <w:lang w:val="uk-UA" w:eastAsia="ru-RU"/>
        </w:rPr>
        <w:t xml:space="preserve">психологічна адаптація </w:t>
      </w:r>
      <w:r>
        <w:rPr>
          <w:rFonts w:ascii="Times New Roman" w:hAnsi="Times New Roman" w:cs="Times New Roman"/>
          <w:sz w:val="28"/>
          <w:szCs w:val="28"/>
          <w:shd w:val="clear" w:color="auto" w:fill="FFFFFF"/>
          <w:lang w:val="uk-UA"/>
        </w:rPr>
        <w:t>дорослих-біженців</w:t>
      </w:r>
      <w:r>
        <w:rPr>
          <w:rFonts w:ascii="Times New Roman" w:eastAsia="Times New Roman" w:hAnsi="Times New Roman" w:cs="Times New Roman"/>
          <w:sz w:val="28"/>
          <w:szCs w:val="28"/>
          <w:lang w:val="uk-UA" w:eastAsia="ru-RU"/>
        </w:rPr>
        <w:t>.</w:t>
      </w:r>
    </w:p>
    <w:p w:rsidR="00415209" w:rsidRDefault="004360EF">
      <w:pPr>
        <w:shd w:val="clear" w:color="auto" w:fill="FFFFFF"/>
        <w:spacing w:after="0" w:line="360" w:lineRule="auto"/>
        <w:ind w:firstLine="709"/>
        <w:jc w:val="both"/>
        <w:outlineLvl w:val="1"/>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Предмет дослідження: </w:t>
      </w:r>
      <w:r>
        <w:rPr>
          <w:rFonts w:ascii="Times New Roman" w:eastAsia="Times New Roman" w:hAnsi="Times New Roman" w:cs="Times New Roman"/>
          <w:sz w:val="28"/>
          <w:szCs w:val="28"/>
          <w:lang w:val="uk-UA" w:eastAsia="ru-RU"/>
        </w:rPr>
        <w:t xml:space="preserve">особливості психологічної адаптації </w:t>
      </w:r>
      <w:r>
        <w:rPr>
          <w:rFonts w:ascii="Times New Roman" w:hAnsi="Times New Roman" w:cs="Times New Roman"/>
          <w:sz w:val="28"/>
          <w:szCs w:val="28"/>
          <w:shd w:val="clear" w:color="auto" w:fill="FFFFFF"/>
          <w:lang w:val="uk-UA"/>
        </w:rPr>
        <w:t>дорослих-біженців</w:t>
      </w:r>
      <w:r>
        <w:rPr>
          <w:rFonts w:ascii="Times New Roman" w:eastAsia="Times New Roman" w:hAnsi="Times New Roman" w:cs="Times New Roman"/>
          <w:sz w:val="28"/>
          <w:szCs w:val="28"/>
          <w:lang w:val="uk-UA" w:eastAsia="ru-RU"/>
        </w:rPr>
        <w:t xml:space="preserve"> до проживання закордоном.</w:t>
      </w:r>
    </w:p>
    <w:p w:rsidR="00415209" w:rsidRDefault="004360EF">
      <w:pPr>
        <w:shd w:val="clear" w:color="auto" w:fill="FFFFFF"/>
        <w:spacing w:after="0" w:line="360" w:lineRule="auto"/>
        <w:ind w:firstLine="709"/>
        <w:jc w:val="both"/>
        <w:outlineLvl w:val="1"/>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Гіпот</w:t>
      </w:r>
      <w:r>
        <w:rPr>
          <w:rFonts w:ascii="Times New Roman" w:eastAsia="Times New Roman" w:hAnsi="Times New Roman" w:cs="Times New Roman"/>
          <w:b/>
          <w:sz w:val="28"/>
          <w:szCs w:val="28"/>
          <w:lang w:val="uk-UA" w:eastAsia="ru-RU"/>
        </w:rPr>
        <w:t>еза дослідження</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rPr>
        <w:t xml:space="preserve">зроблено припущення про те, що </w:t>
      </w:r>
      <w:r>
        <w:rPr>
          <w:rFonts w:ascii="Times New Roman" w:eastAsia="Times New Roman" w:hAnsi="Times New Roman" w:cs="Times New Roman"/>
          <w:sz w:val="28"/>
          <w:szCs w:val="28"/>
          <w:lang w:val="uk-UA" w:eastAsia="ru-RU"/>
        </w:rPr>
        <w:t xml:space="preserve">психологічна адаптація </w:t>
      </w:r>
      <w:r>
        <w:rPr>
          <w:rFonts w:ascii="Times New Roman" w:hAnsi="Times New Roman" w:cs="Times New Roman"/>
          <w:sz w:val="28"/>
          <w:szCs w:val="28"/>
          <w:shd w:val="clear" w:color="auto" w:fill="FFFFFF"/>
          <w:lang w:val="uk-UA"/>
        </w:rPr>
        <w:t>дорослих-біженців</w:t>
      </w:r>
      <w:r>
        <w:rPr>
          <w:rFonts w:ascii="Times New Roman" w:eastAsia="Times New Roman" w:hAnsi="Times New Roman" w:cs="Times New Roman"/>
          <w:sz w:val="28"/>
          <w:szCs w:val="28"/>
          <w:lang w:val="uk-UA" w:eastAsia="ru-RU"/>
        </w:rPr>
        <w:t xml:space="preserve"> до проживання закордоном має певні особливості, зокрема:</w:t>
      </w:r>
      <w:r>
        <w:rPr>
          <w:rFonts w:ascii="Times New Roman" w:hAnsi="Times New Roman" w:cs="Times New Roman"/>
          <w:sz w:val="28"/>
          <w:szCs w:val="28"/>
          <w:lang w:val="uk-UA"/>
        </w:rPr>
        <w:t xml:space="preserve"> складнощі у прийнятті себе та інших; перебування під впливом травмівних подій; емоційний дискомфорт, неготовність до змін; високі показники стресу, тривожності, пригніченості, безпорадності. </w:t>
      </w:r>
    </w:p>
    <w:p w:rsidR="00415209" w:rsidRDefault="004360EF">
      <w:pPr>
        <w:shd w:val="clear" w:color="auto" w:fill="FFFFFF"/>
        <w:spacing w:after="0" w:line="360" w:lineRule="auto"/>
        <w:ind w:firstLine="709"/>
        <w:jc w:val="both"/>
        <w:outlineLvl w:val="1"/>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Завдання: </w:t>
      </w:r>
    </w:p>
    <w:p w:rsidR="00415209" w:rsidRDefault="004360EF">
      <w:pPr>
        <w:pStyle w:val="af"/>
        <w:numPr>
          <w:ilvl w:val="0"/>
          <w:numId w:val="1"/>
        </w:numPr>
        <w:shd w:val="clear" w:color="auto" w:fill="FFFFFF"/>
        <w:spacing w:after="0" w:line="360" w:lineRule="auto"/>
        <w:ind w:left="0" w:firstLine="709"/>
        <w:jc w:val="both"/>
        <w:outlineLvl w:val="1"/>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Визначити сутність поняття «психологічна адаптація».</w:t>
      </w:r>
    </w:p>
    <w:p w:rsidR="00415209" w:rsidRDefault="004360EF">
      <w:pPr>
        <w:pStyle w:val="af"/>
        <w:numPr>
          <w:ilvl w:val="0"/>
          <w:numId w:val="1"/>
        </w:numPr>
        <w:shd w:val="clear" w:color="auto" w:fill="FFFFFF"/>
        <w:spacing w:after="0" w:line="360" w:lineRule="auto"/>
        <w:ind w:left="0" w:firstLine="709"/>
        <w:jc w:val="both"/>
        <w:outlineLvl w:val="1"/>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Проаналізувати особливості адаптації вимушених переселенців та біженців.</w:t>
      </w:r>
    </w:p>
    <w:p w:rsidR="00415209" w:rsidRDefault="004360EF">
      <w:pPr>
        <w:pStyle w:val="af"/>
        <w:numPr>
          <w:ilvl w:val="0"/>
          <w:numId w:val="1"/>
        </w:numPr>
        <w:shd w:val="clear" w:color="auto" w:fill="FFFFFF"/>
        <w:spacing w:after="0" w:line="360" w:lineRule="auto"/>
        <w:ind w:left="0" w:firstLine="709"/>
        <w:jc w:val="both"/>
        <w:outlineLvl w:val="1"/>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 xml:space="preserve">Провести емпіричне дослідження особливостей психологічної адаптації </w:t>
      </w:r>
      <w:r>
        <w:rPr>
          <w:rFonts w:ascii="Times New Roman" w:hAnsi="Times New Roman" w:cs="Times New Roman"/>
          <w:sz w:val="28"/>
          <w:szCs w:val="28"/>
          <w:shd w:val="clear" w:color="auto" w:fill="FFFFFF"/>
          <w:lang w:val="uk-UA"/>
        </w:rPr>
        <w:t>дорослих-біженців</w:t>
      </w:r>
      <w:r>
        <w:rPr>
          <w:rFonts w:ascii="Times New Roman" w:eastAsia="Times New Roman" w:hAnsi="Times New Roman" w:cs="Times New Roman"/>
          <w:sz w:val="28"/>
          <w:szCs w:val="28"/>
          <w:lang w:val="uk-UA" w:eastAsia="ru-RU"/>
        </w:rPr>
        <w:t xml:space="preserve"> до проживання закордоном.</w:t>
      </w:r>
    </w:p>
    <w:p w:rsidR="00415209" w:rsidRDefault="004360EF">
      <w:pPr>
        <w:pStyle w:val="af"/>
        <w:numPr>
          <w:ilvl w:val="0"/>
          <w:numId w:val="1"/>
        </w:numPr>
        <w:shd w:val="clear" w:color="auto" w:fill="FFFFFF"/>
        <w:spacing w:after="0" w:line="360" w:lineRule="auto"/>
        <w:ind w:left="0" w:firstLine="709"/>
        <w:jc w:val="both"/>
        <w:outlineLvl w:val="1"/>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 xml:space="preserve">Розробити програму психологічної </w:t>
      </w:r>
      <w:r>
        <w:rPr>
          <w:rFonts w:ascii="Times New Roman" w:hAnsi="Times New Roman" w:cs="Times New Roman"/>
          <w:sz w:val="28"/>
          <w:szCs w:val="28"/>
          <w:shd w:val="clear" w:color="auto" w:fill="FFFFFF"/>
          <w:lang w:val="uk-UA"/>
        </w:rPr>
        <w:t>адаптації дорослих-біженців до прожив</w:t>
      </w:r>
      <w:r>
        <w:rPr>
          <w:rFonts w:ascii="Times New Roman" w:hAnsi="Times New Roman" w:cs="Times New Roman"/>
          <w:sz w:val="28"/>
          <w:szCs w:val="28"/>
          <w:shd w:val="clear" w:color="auto" w:fill="FFFFFF"/>
          <w:lang w:val="uk-UA"/>
        </w:rPr>
        <w:t>ання закордоном</w:t>
      </w:r>
      <w:r>
        <w:rPr>
          <w:rFonts w:ascii="Times New Roman" w:eastAsia="Times New Roman" w:hAnsi="Times New Roman" w:cs="Times New Roman"/>
          <w:sz w:val="28"/>
          <w:szCs w:val="28"/>
          <w:lang w:val="uk-UA" w:eastAsia="ru-RU"/>
        </w:rPr>
        <w:t>.</w:t>
      </w:r>
    </w:p>
    <w:p w:rsidR="00415209" w:rsidRDefault="004360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вирішення завдань використані наступні </w:t>
      </w:r>
      <w:r>
        <w:rPr>
          <w:rFonts w:ascii="Times New Roman" w:hAnsi="Times New Roman" w:cs="Times New Roman"/>
          <w:b/>
          <w:sz w:val="28"/>
          <w:szCs w:val="28"/>
          <w:lang w:val="uk-UA"/>
        </w:rPr>
        <w:t>методи дослідження</w:t>
      </w:r>
      <w:r>
        <w:rPr>
          <w:rFonts w:ascii="Times New Roman" w:hAnsi="Times New Roman" w:cs="Times New Roman"/>
          <w:sz w:val="28"/>
          <w:szCs w:val="28"/>
          <w:lang w:val="uk-UA"/>
        </w:rPr>
        <w:t>:</w:t>
      </w:r>
    </w:p>
    <w:p w:rsidR="00415209" w:rsidRDefault="004360EF">
      <w:pPr>
        <w:pStyle w:val="af"/>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теоретичні: аналіз та узагальнення останніх даних науково-методичної літератури за конкретною проблемою (</w:t>
      </w:r>
      <w:r>
        <w:rPr>
          <w:rFonts w:ascii="Times New Roman" w:eastAsia="Times New Roman" w:hAnsi="Times New Roman" w:cs="Times New Roman"/>
          <w:sz w:val="28"/>
          <w:szCs w:val="28"/>
          <w:lang w:val="uk-UA" w:eastAsia="ru-RU"/>
        </w:rPr>
        <w:t xml:space="preserve">психологічна </w:t>
      </w:r>
      <w:r>
        <w:rPr>
          <w:rFonts w:ascii="Times New Roman" w:hAnsi="Times New Roman" w:cs="Times New Roman"/>
          <w:sz w:val="28"/>
          <w:szCs w:val="28"/>
          <w:shd w:val="clear" w:color="auto" w:fill="FFFFFF"/>
          <w:lang w:val="uk-UA"/>
        </w:rPr>
        <w:t>адаптація дорослих-біженців до проживання закордоном</w:t>
      </w:r>
      <w:r>
        <w:rPr>
          <w:rFonts w:ascii="Times New Roman" w:hAnsi="Times New Roman" w:cs="Times New Roman"/>
          <w:sz w:val="28"/>
          <w:szCs w:val="28"/>
          <w:lang w:val="uk-UA"/>
        </w:rPr>
        <w:t>);</w:t>
      </w:r>
    </w:p>
    <w:p w:rsidR="00415209" w:rsidRDefault="004360EF">
      <w:pPr>
        <w:pStyle w:val="af"/>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емпіричні: «Діагностика соціально-психологічної адаптації» К. Роджерса і Р. Даймонда</w:t>
      </w:r>
      <w:r>
        <w:rPr>
          <w:rFonts w:ascii="Times New Roman" w:hAnsi="Times New Roman" w:cs="Times New Roman"/>
          <w:bCs/>
          <w:sz w:val="28"/>
          <w:szCs w:val="28"/>
          <w:lang w:val="uk-UA"/>
        </w:rPr>
        <w:t xml:space="preserve">; </w:t>
      </w:r>
      <w:r>
        <w:rPr>
          <w:rFonts w:ascii="Times New Roman" w:hAnsi="Times New Roman" w:cs="Times New Roman"/>
          <w:sz w:val="28"/>
          <w:szCs w:val="28"/>
          <w:lang w:val="uk-UA"/>
        </w:rPr>
        <w:t>методика «Особистісна готовність до змін» (А. Ролнік, С. Хезер, М. Голд, К. Халл); опитувальник симптомів ПТСР у вимушених мігрантів (Г. Солдатова, Л. Шайгерова, П. Черка</w:t>
      </w:r>
      <w:r>
        <w:rPr>
          <w:rFonts w:ascii="Times New Roman" w:hAnsi="Times New Roman" w:cs="Times New Roman"/>
          <w:sz w:val="28"/>
          <w:szCs w:val="28"/>
          <w:lang w:val="uk-UA"/>
        </w:rPr>
        <w:t>сова); методика самооцінки емоційного стану Уессміна-Рікса; шкала суб’єктивного стресу (Perceived Stress Scale, PSS-10);</w:t>
      </w:r>
    </w:p>
    <w:p w:rsidR="00415209" w:rsidRDefault="004360EF">
      <w:pPr>
        <w:pStyle w:val="af"/>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методи математичної статистики.</w:t>
      </w:r>
    </w:p>
    <w:p w:rsidR="00415209" w:rsidRDefault="004360EF">
      <w:pPr>
        <w:spacing w:after="0" w:line="360" w:lineRule="auto"/>
        <w:ind w:firstLine="709"/>
        <w:jc w:val="both"/>
        <w:rPr>
          <w:rFonts w:ascii="Times New Roman" w:eastAsia="Times New Roman" w:hAnsi="Times New Roman"/>
          <w:b/>
          <w:sz w:val="28"/>
          <w:szCs w:val="28"/>
          <w:lang w:val="uk-UA"/>
        </w:rPr>
      </w:pPr>
      <w:r>
        <w:rPr>
          <w:rFonts w:ascii="Times New Roman" w:hAnsi="Times New Roman"/>
          <w:b/>
          <w:sz w:val="28"/>
          <w:szCs w:val="28"/>
          <w:lang w:val="uk-UA"/>
        </w:rPr>
        <w:t>Практична значущість</w:t>
      </w:r>
      <w:r>
        <w:rPr>
          <w:rFonts w:ascii="Times New Roman" w:hAnsi="Times New Roman"/>
          <w:sz w:val="28"/>
          <w:szCs w:val="28"/>
          <w:lang w:val="uk-UA"/>
        </w:rPr>
        <w:t xml:space="preserve"> дослідження визначається соціальним запитом практичних рекомендацій щодо оптимізації психологічної адаптації </w:t>
      </w:r>
      <w:r>
        <w:rPr>
          <w:rFonts w:ascii="Times New Roman" w:hAnsi="Times New Roman" w:cs="Times New Roman"/>
          <w:sz w:val="28"/>
          <w:szCs w:val="28"/>
          <w:shd w:val="clear" w:color="auto" w:fill="FFFFFF"/>
          <w:lang w:val="uk-UA"/>
        </w:rPr>
        <w:t>дорослих-біженців</w:t>
      </w:r>
      <w:r>
        <w:rPr>
          <w:rFonts w:ascii="Times New Roman" w:hAnsi="Times New Roman"/>
          <w:sz w:val="28"/>
          <w:szCs w:val="28"/>
          <w:lang w:val="uk-UA"/>
        </w:rPr>
        <w:t xml:space="preserve"> в сучасному українському суспільстві. Результати дослідження можуть бути використані для розробки і реалізації програм </w:t>
      </w:r>
      <w:r>
        <w:rPr>
          <w:rFonts w:ascii="Times New Roman" w:eastAsia="Times New Roman" w:hAnsi="Times New Roman" w:cs="Times New Roman"/>
          <w:sz w:val="28"/>
          <w:szCs w:val="28"/>
          <w:lang w:val="uk-UA" w:eastAsia="ru-RU"/>
        </w:rPr>
        <w:t>психологі</w:t>
      </w:r>
      <w:r>
        <w:rPr>
          <w:rFonts w:ascii="Times New Roman" w:eastAsia="Times New Roman" w:hAnsi="Times New Roman" w:cs="Times New Roman"/>
          <w:sz w:val="28"/>
          <w:szCs w:val="28"/>
          <w:lang w:val="uk-UA" w:eastAsia="ru-RU"/>
        </w:rPr>
        <w:t>чної адаптації вимушених переселенців та біженців до проживання закордоном</w:t>
      </w:r>
      <w:r>
        <w:rPr>
          <w:rFonts w:ascii="Times New Roman" w:hAnsi="Times New Roman"/>
          <w:sz w:val="28"/>
          <w:szCs w:val="28"/>
          <w:lang w:val="uk-UA"/>
        </w:rPr>
        <w:t>.</w:t>
      </w:r>
    </w:p>
    <w:p w:rsidR="00415209" w:rsidRDefault="004360EF">
      <w:pPr>
        <w:spacing w:after="0" w:line="360" w:lineRule="auto"/>
        <w:ind w:firstLine="709"/>
        <w:jc w:val="both"/>
        <w:rPr>
          <w:rFonts w:ascii="Times New Roman" w:hAnsi="Times New Roman"/>
          <w:sz w:val="28"/>
          <w:szCs w:val="28"/>
          <w:lang w:val="uk-UA"/>
        </w:rPr>
      </w:pPr>
      <w:r>
        <w:rPr>
          <w:rFonts w:ascii="Times New Roman" w:eastAsia="Times New Roman" w:hAnsi="Times New Roman"/>
          <w:b/>
          <w:sz w:val="28"/>
          <w:szCs w:val="28"/>
          <w:lang w:val="uk-UA"/>
        </w:rPr>
        <w:t>Структура роботи</w:t>
      </w:r>
      <w:r>
        <w:rPr>
          <w:rFonts w:ascii="Times New Roman" w:eastAsia="Times New Roman" w:hAnsi="Times New Roman"/>
          <w:sz w:val="28"/>
          <w:szCs w:val="28"/>
          <w:lang w:val="uk-UA"/>
        </w:rPr>
        <w:t>. Робота складається зі вступу, трьох розділів, висновків та списку літератури, який налічує 71 джерело, ілюстрована 4 таблицями та 1 рисунком, вміщує 1 додаток.</w:t>
      </w:r>
    </w:p>
    <w:p w:rsidR="00415209" w:rsidRDefault="004360EF">
      <w:pPr>
        <w:rPr>
          <w:lang w:val="uk-UA"/>
        </w:rPr>
      </w:pPr>
      <w:r w:rsidRPr="006C4002">
        <w:rPr>
          <w:lang w:val="uk-UA"/>
        </w:rPr>
        <w:br w:type="page"/>
      </w:r>
    </w:p>
    <w:p w:rsidR="00415209" w:rsidRDefault="004360EF">
      <w:pPr>
        <w:tabs>
          <w:tab w:val="right" w:leader="dot" w:pos="9356"/>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1</w:t>
      </w:r>
    </w:p>
    <w:p w:rsidR="00415209" w:rsidRDefault="004360EF">
      <w:pPr>
        <w:tabs>
          <w:tab w:val="right" w:leader="dot" w:pos="9356"/>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ТЕОРЕТИЧНИЙ АНАЛІЗ ПРОБЛЕМИ </w:t>
      </w:r>
      <w:r>
        <w:rPr>
          <w:rFonts w:ascii="Times New Roman" w:eastAsia="Times New Roman" w:hAnsi="Times New Roman" w:cs="Times New Roman"/>
          <w:b/>
          <w:sz w:val="28"/>
          <w:szCs w:val="28"/>
          <w:lang w:val="uk-UA" w:eastAsia="ru-RU"/>
        </w:rPr>
        <w:t xml:space="preserve">ПСИХОЛОГІЧНОЇ </w:t>
      </w:r>
      <w:r>
        <w:rPr>
          <w:rFonts w:ascii="Times New Roman" w:hAnsi="Times New Roman" w:cs="Times New Roman"/>
          <w:b/>
          <w:sz w:val="28"/>
          <w:szCs w:val="28"/>
          <w:shd w:val="clear" w:color="auto" w:fill="FFFFFF"/>
          <w:lang w:val="uk-UA"/>
        </w:rPr>
        <w:t>АДАПТАЦІЇ ВПО ДО ПРОЖИВАННЯ ЗАКОРДОНОМ</w:t>
      </w:r>
    </w:p>
    <w:p w:rsidR="00415209" w:rsidRDefault="00415209">
      <w:pPr>
        <w:tabs>
          <w:tab w:val="right" w:leader="dot" w:pos="9356"/>
        </w:tabs>
        <w:spacing w:after="0" w:line="360" w:lineRule="auto"/>
        <w:ind w:firstLine="709"/>
        <w:jc w:val="both"/>
        <w:rPr>
          <w:rFonts w:ascii="Times New Roman" w:hAnsi="Times New Roman" w:cs="Times New Roman"/>
          <w:b/>
          <w:sz w:val="28"/>
          <w:szCs w:val="28"/>
          <w:lang w:val="uk-UA"/>
        </w:rPr>
      </w:pPr>
    </w:p>
    <w:p w:rsidR="00415209" w:rsidRDefault="004360EF">
      <w:pPr>
        <w:tabs>
          <w:tab w:val="right" w:leader="dot" w:pos="9356"/>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1.1. Сутність поняття «психологічна адаптація»</w:t>
      </w:r>
    </w:p>
    <w:p w:rsidR="00415209" w:rsidRDefault="00415209">
      <w:pPr>
        <w:tabs>
          <w:tab w:val="right" w:leader="dot" w:pos="9356"/>
        </w:tabs>
        <w:spacing w:after="0" w:line="360" w:lineRule="auto"/>
        <w:ind w:firstLine="709"/>
        <w:jc w:val="both"/>
        <w:rPr>
          <w:rStyle w:val="21"/>
          <w:color w:val="000000"/>
          <w:lang w:val="uk-UA"/>
        </w:rPr>
      </w:pPr>
    </w:p>
    <w:p w:rsidR="00415209" w:rsidRDefault="004360EF">
      <w:pPr>
        <w:tabs>
          <w:tab w:val="right" w:leader="dot" w:pos="9356"/>
        </w:tabs>
        <w:spacing w:after="0" w:line="360" w:lineRule="auto"/>
        <w:ind w:firstLine="709"/>
        <w:jc w:val="both"/>
        <w:rPr>
          <w:rStyle w:val="21"/>
          <w:lang w:val="uk-UA"/>
        </w:rPr>
      </w:pPr>
      <w:r>
        <w:rPr>
          <w:rFonts w:ascii="Times New Roman" w:hAnsi="Times New Roman" w:cs="Times New Roman"/>
          <w:sz w:val="28"/>
          <w:szCs w:val="28"/>
          <w:lang w:val="uk-UA"/>
        </w:rPr>
        <w:t xml:space="preserve">Термін «адаптація» походить від латинського </w:t>
      </w:r>
      <w:r>
        <w:rPr>
          <w:rStyle w:val="a8"/>
          <w:rFonts w:ascii="Times New Roman" w:hAnsi="Times New Roman" w:cs="Times New Roman"/>
          <w:sz w:val="28"/>
          <w:szCs w:val="28"/>
          <w:lang w:val="uk-UA"/>
        </w:rPr>
        <w:t>adaptatio</w:t>
      </w:r>
      <w:r>
        <w:rPr>
          <w:rFonts w:ascii="Times New Roman" w:hAnsi="Times New Roman" w:cs="Times New Roman"/>
          <w:sz w:val="28"/>
          <w:szCs w:val="28"/>
          <w:lang w:val="uk-UA"/>
        </w:rPr>
        <w:t xml:space="preserve">, що означає «пристосування». У науковому дискурсі це поняття </w:t>
      </w:r>
      <w:r>
        <w:rPr>
          <w:rFonts w:ascii="Times New Roman" w:hAnsi="Times New Roman" w:cs="Times New Roman"/>
          <w:sz w:val="28"/>
          <w:szCs w:val="28"/>
          <w:lang w:val="uk-UA"/>
        </w:rPr>
        <w:t>вперше набуло популярності в біології, де ним позначали процес пристосування організмів до змін у середовищі. В контексті психології цей термін отримав подальший розвиток і був інтерпретований як здатність індивіда змінювати свою поведінку, установки та ем</w:t>
      </w:r>
      <w:r>
        <w:rPr>
          <w:rFonts w:ascii="Times New Roman" w:hAnsi="Times New Roman" w:cs="Times New Roman"/>
          <w:sz w:val="28"/>
          <w:szCs w:val="28"/>
          <w:lang w:val="uk-UA"/>
        </w:rPr>
        <w:t>оції для забезпечення гармонійної взаємодії з оточенням [66].</w:t>
      </w:r>
    </w:p>
    <w:p w:rsidR="00415209" w:rsidRDefault="004360EF">
      <w:pPr>
        <w:tabs>
          <w:tab w:val="right" w:leader="dot" w:pos="9356"/>
        </w:tabs>
        <w:spacing w:after="0" w:line="360" w:lineRule="auto"/>
        <w:ind w:firstLine="709"/>
        <w:jc w:val="both"/>
        <w:rPr>
          <w:rStyle w:val="21"/>
          <w:lang w:val="uk-UA"/>
        </w:rPr>
      </w:pPr>
      <w:r>
        <w:rPr>
          <w:rStyle w:val="21"/>
          <w:lang w:val="uk-UA"/>
        </w:rPr>
        <w:t xml:space="preserve">Терміном «адаптація» у психології позначається процес перебудови психіки індивіда під час впливу різних чинників довкілля, і навіть здатність людини звикати до різних вимог цього середовища, не </w:t>
      </w:r>
      <w:r>
        <w:rPr>
          <w:rStyle w:val="21"/>
          <w:lang w:val="uk-UA"/>
        </w:rPr>
        <w:t>вступаючи із ним конфлікт і не відчуваючи внутрішнього дискомфорту. При цьому йдеться про процесуальний бік явища адаптації як такого – на відміну від формування конкретних властивостей особистості (приклад – професійні якості), подолання труднощів або при</w:t>
      </w:r>
      <w:r>
        <w:rPr>
          <w:rStyle w:val="21"/>
          <w:lang w:val="uk-UA"/>
        </w:rPr>
        <w:t>стосування тварин до змін умов проживання.</w:t>
      </w:r>
    </w:p>
    <w:p w:rsidR="00415209" w:rsidRDefault="004360EF">
      <w:pPr>
        <w:tabs>
          <w:tab w:val="right" w:leader="dot" w:pos="9356"/>
        </w:tabs>
        <w:spacing w:after="0" w:line="360" w:lineRule="auto"/>
        <w:ind w:firstLine="709"/>
        <w:jc w:val="both"/>
        <w:rPr>
          <w:rStyle w:val="21"/>
          <w:lang w:val="uk-UA"/>
        </w:rPr>
      </w:pPr>
      <w:r>
        <w:rPr>
          <w:rStyle w:val="21"/>
          <w:lang w:val="uk-UA"/>
        </w:rPr>
        <w:t>Зазначимо той факт, що термін «адаптація» введений у науковий ужиток та активно інтегрований у термінологічну практику застосування не лише психологами а й фізіологами, соціологами, педагогами та ін., причому у до</w:t>
      </w:r>
      <w:r>
        <w:rPr>
          <w:rStyle w:val="21"/>
          <w:lang w:val="uk-UA"/>
        </w:rPr>
        <w:t>сить широкому контексті зі стабільним акцентом на феномени психофізіологічного та соціально-психологічного плану. Психологи акцентують дослідницький інтерес на внутрішньоособистісних аспектах адаптаційного процесу та специфіці міжособистісних відносин у ко</w:t>
      </w:r>
      <w:r>
        <w:rPr>
          <w:rStyle w:val="21"/>
          <w:lang w:val="uk-UA"/>
        </w:rPr>
        <w:t>нтексті адаптації, соціологами вивчаються компоненти мікро- та макросоціальних ефектів, які зумовлюють здатність тих чи інших соціальних спільностей ефективно адаптуватися до змін в соціумі, фізіологи вивчають функціональні рамках адаптації. Можливо, що ре</w:t>
      </w:r>
      <w:r>
        <w:rPr>
          <w:rStyle w:val="21"/>
          <w:lang w:val="uk-UA"/>
        </w:rPr>
        <w:t>зультатом осмислення предметної специфікації у рамках даного проблемного поля стане ідея про виділення свого роду інваріантної універсалі у соціально-психологічній реальності, за допомогою якої робляться спроби створення загальної (цілісної) теорії адаптац</w:t>
      </w:r>
      <w:r>
        <w:rPr>
          <w:rStyle w:val="21"/>
          <w:lang w:val="uk-UA"/>
        </w:rPr>
        <w:t>ії [30].</w:t>
      </w:r>
    </w:p>
    <w:p w:rsidR="00415209" w:rsidRDefault="004360EF">
      <w:pPr>
        <w:tabs>
          <w:tab w:val="right" w:leader="dot" w:pos="9356"/>
        </w:tabs>
        <w:spacing w:after="0" w:line="360" w:lineRule="auto"/>
        <w:ind w:firstLine="709"/>
        <w:jc w:val="both"/>
        <w:rPr>
          <w:rFonts w:ascii="Times New Roman" w:hAnsi="Times New Roman" w:cs="Times New Roman"/>
          <w:sz w:val="28"/>
          <w:szCs w:val="28"/>
          <w:shd w:val="clear" w:color="auto" w:fill="FFFFFF"/>
          <w:lang w:val="uk-UA"/>
        </w:rPr>
      </w:pPr>
      <w:r>
        <w:rPr>
          <w:rStyle w:val="21"/>
          <w:lang w:val="uk-UA"/>
        </w:rPr>
        <w:t>Основним недоліком термінології наукових документів вважається полісемія термінів, або багатозначність, що допускає використання одного і того ж терміна при позначенні різних понять, що належать до одного явища. У терміна «адаптація» кількість зна</w:t>
      </w:r>
      <w:r>
        <w:rPr>
          <w:rStyle w:val="21"/>
          <w:lang w:val="uk-UA"/>
        </w:rPr>
        <w:t>чень велика:</w:t>
      </w:r>
    </w:p>
    <w:p w:rsidR="00415209" w:rsidRDefault="004360EF">
      <w:pPr>
        <w:pStyle w:val="210"/>
        <w:numPr>
          <w:ilvl w:val="0"/>
          <w:numId w:val="52"/>
        </w:numPr>
        <w:shd w:val="clear" w:color="auto" w:fill="auto"/>
        <w:spacing w:line="360" w:lineRule="auto"/>
        <w:ind w:left="0" w:firstLine="709"/>
        <w:jc w:val="both"/>
        <w:rPr>
          <w:lang w:val="uk-UA"/>
        </w:rPr>
      </w:pPr>
      <w:r>
        <w:rPr>
          <w:rStyle w:val="21"/>
          <w:lang w:val="uk-UA"/>
        </w:rPr>
        <w:t>в нейропсихології адаптація визначається як властивість нейронів, що пропускають безліч імпульсів, що дозволяє їм відновити свою активність;</w:t>
      </w:r>
    </w:p>
    <w:p w:rsidR="00415209" w:rsidRDefault="004360EF">
      <w:pPr>
        <w:pStyle w:val="210"/>
        <w:numPr>
          <w:ilvl w:val="0"/>
          <w:numId w:val="52"/>
        </w:numPr>
        <w:shd w:val="clear" w:color="auto" w:fill="auto"/>
        <w:spacing w:line="360" w:lineRule="auto"/>
        <w:ind w:left="0" w:firstLine="709"/>
        <w:jc w:val="both"/>
        <w:rPr>
          <w:lang w:val="uk-UA"/>
        </w:rPr>
      </w:pPr>
      <w:r>
        <w:rPr>
          <w:rStyle w:val="21"/>
          <w:lang w:val="uk-UA"/>
        </w:rPr>
        <w:t>в психофізіології адаптація частіше трактується в контексті гомеостатичної рівноваги, задля досягнення</w:t>
      </w:r>
      <w:r>
        <w:rPr>
          <w:rStyle w:val="21"/>
          <w:lang w:val="uk-UA"/>
        </w:rPr>
        <w:t xml:space="preserve"> якої здійснюється найчастіше потужна перебудова функціонування різних систем та підсистем організму;</w:t>
      </w:r>
    </w:p>
    <w:p w:rsidR="00415209" w:rsidRDefault="004360EF">
      <w:pPr>
        <w:pStyle w:val="210"/>
        <w:numPr>
          <w:ilvl w:val="0"/>
          <w:numId w:val="52"/>
        </w:numPr>
        <w:shd w:val="clear" w:color="auto" w:fill="auto"/>
        <w:spacing w:line="360" w:lineRule="auto"/>
        <w:ind w:left="0" w:firstLine="709"/>
        <w:jc w:val="both"/>
        <w:rPr>
          <w:lang w:val="uk-UA"/>
        </w:rPr>
      </w:pPr>
      <w:r>
        <w:rPr>
          <w:rStyle w:val="21"/>
          <w:lang w:val="uk-UA"/>
        </w:rPr>
        <w:t>в персонології (у психології особистості) адаптація розглядається крізь призму змін характеристик особистості, які можуть мати функціональні зв’язки з різ</w:t>
      </w:r>
      <w:r>
        <w:rPr>
          <w:rStyle w:val="21"/>
          <w:lang w:val="uk-UA"/>
        </w:rPr>
        <w:t>ними сферами особистості (когнітивною, афективною, конативною);</w:t>
      </w:r>
    </w:p>
    <w:p w:rsidR="00415209" w:rsidRDefault="004360EF">
      <w:pPr>
        <w:pStyle w:val="210"/>
        <w:numPr>
          <w:ilvl w:val="0"/>
          <w:numId w:val="52"/>
        </w:numPr>
        <w:shd w:val="clear" w:color="auto" w:fill="auto"/>
        <w:spacing w:line="360" w:lineRule="auto"/>
        <w:ind w:left="0" w:firstLine="709"/>
        <w:jc w:val="both"/>
        <w:rPr>
          <w:lang w:val="uk-UA"/>
        </w:rPr>
      </w:pPr>
      <w:r>
        <w:rPr>
          <w:rStyle w:val="21"/>
          <w:lang w:val="uk-UA"/>
        </w:rPr>
        <w:t>в соціальній психології адаптація аналізується в контексті можливої перебудови характеристик поведінки, що виявляється у формуванні соціальних установок, пов’язаних із змінами статусно-рольови</w:t>
      </w:r>
      <w:r>
        <w:rPr>
          <w:rStyle w:val="21"/>
          <w:lang w:val="uk-UA"/>
        </w:rPr>
        <w:t>х характеристик суб’єкта та групового суб’єкта, необхідних для включення до нового соціального середовища [59; 71].</w:t>
      </w:r>
    </w:p>
    <w:p w:rsidR="00415209" w:rsidRDefault="004360EF">
      <w:pPr>
        <w:pStyle w:val="210"/>
        <w:shd w:val="clear" w:color="auto" w:fill="auto"/>
        <w:spacing w:line="360" w:lineRule="auto"/>
        <w:ind w:firstLine="709"/>
        <w:jc w:val="both"/>
        <w:rPr>
          <w:lang w:val="uk-UA"/>
        </w:rPr>
      </w:pPr>
      <w:r>
        <w:rPr>
          <w:rStyle w:val="21"/>
          <w:lang w:val="uk-UA"/>
        </w:rPr>
        <w:t xml:space="preserve">Власні значення терміна «адаптація» з різним значеннєвим навантаженням використовуються і в інших науках, у тому числі в медицині, </w:t>
      </w:r>
      <w:r>
        <w:rPr>
          <w:rStyle w:val="21"/>
          <w:lang w:val="uk-UA"/>
        </w:rPr>
        <w:t>економіці, соціології.</w:t>
      </w:r>
    </w:p>
    <w:p w:rsidR="00415209" w:rsidRDefault="004360EF">
      <w:pPr>
        <w:pStyle w:val="210"/>
        <w:shd w:val="clear" w:color="auto" w:fill="auto"/>
        <w:spacing w:line="360" w:lineRule="auto"/>
        <w:ind w:firstLine="709"/>
        <w:jc w:val="both"/>
        <w:rPr>
          <w:lang w:val="uk-UA"/>
        </w:rPr>
      </w:pPr>
      <w:r>
        <w:rPr>
          <w:rStyle w:val="21"/>
          <w:lang w:val="uk-UA"/>
        </w:rPr>
        <w:t>Ще однією причиною багатозначності термінів є обмеженість словникового матеріалу порівняно з великою кількістю існуючих наукових понять. Звідси ймовірність того, що термін, що позначає певне поняття, має шанс отримати іншу інтерпрета</w:t>
      </w:r>
      <w:r>
        <w:rPr>
          <w:rStyle w:val="21"/>
          <w:lang w:val="uk-UA"/>
        </w:rPr>
        <w:t>цію, що має деяку подібність до вихідного значення. Наприклад, термін «адаптація» застосовується в практиці для опису насамперед пристосування до змін, а також для створення алгоритмів пристосування окремих суб’єктів і груп в нових умовах за рахунок акумул</w:t>
      </w:r>
      <w:r>
        <w:rPr>
          <w:rStyle w:val="21"/>
          <w:lang w:val="uk-UA"/>
        </w:rPr>
        <w:t>ювання внутрішніх ресурсів. Характеризуючи термін «адаптація» як абстрактне поняття, є шанс зіткнутися зі збільшенням багатозначності його інтерпретацій. Так, адаптація може трактуватися як щось, що генерується організмом, або щось, що є початково для ефек</w:t>
      </w:r>
      <w:r>
        <w:rPr>
          <w:rStyle w:val="21"/>
          <w:lang w:val="uk-UA"/>
        </w:rPr>
        <w:t>тивного функціонування в нових умовах, що змінюються. Нерідко проглядається тенденція в інтерпретаціях, пов’язана із розмиванням меж понять. З одного боку, у цьому випадку відбувається спрощення і полегшення побудови логіки у відповідній системі досліджень</w:t>
      </w:r>
      <w:r>
        <w:rPr>
          <w:rStyle w:val="21"/>
          <w:lang w:val="uk-UA"/>
        </w:rPr>
        <w:t xml:space="preserve">, з другого, відбувається руйнація вихідних ідей і принципів. Крім того, в центрі даної суперечності виявлялася ситуація, коли один термін міг позначати одночасно і результат процесу, як варіанта відображення системою взаємодії внутрішнього та зовнішнього </w:t>
      </w:r>
      <w:r>
        <w:rPr>
          <w:rStyle w:val="21"/>
          <w:lang w:val="uk-UA"/>
        </w:rPr>
        <w:t>середовища, і сам процес [</w:t>
      </w:r>
      <w:r>
        <w:rPr>
          <w:shd w:val="clear" w:color="auto" w:fill="FFFFFF"/>
          <w:lang w:val="uk-UA"/>
        </w:rPr>
        <w:t>57</w:t>
      </w:r>
      <w:r>
        <w:rPr>
          <w:rStyle w:val="21"/>
          <w:lang w:val="uk-UA"/>
        </w:rPr>
        <w:t>].</w:t>
      </w:r>
    </w:p>
    <w:p w:rsidR="00415209" w:rsidRDefault="004360EF">
      <w:pPr>
        <w:pStyle w:val="210"/>
        <w:shd w:val="clear" w:color="auto" w:fill="auto"/>
        <w:spacing w:line="360" w:lineRule="auto"/>
        <w:ind w:firstLine="709"/>
        <w:jc w:val="both"/>
        <w:rPr>
          <w:lang w:val="uk-UA"/>
        </w:rPr>
      </w:pPr>
      <w:r>
        <w:rPr>
          <w:rStyle w:val="21"/>
          <w:lang w:val="uk-UA"/>
        </w:rPr>
        <w:t xml:space="preserve">Таким чином, очевидна складна методологічна проблема, пов’язана з невизначеністю поняття «адаптація»: труднощі чіткого встановлення, чи узгоджується предмет даного явища, що відображається, з терміном, що володіє одним і тим </w:t>
      </w:r>
      <w:r>
        <w:rPr>
          <w:rStyle w:val="21"/>
          <w:lang w:val="uk-UA"/>
        </w:rPr>
        <w:t>же смисловим навантаженням. Сама собою генерація класифікації передбачає можливість зіткнення з певними труднощами з формалізації меж даного явища, з урахуванням основних ознак, що у його основі.</w:t>
      </w:r>
    </w:p>
    <w:p w:rsidR="00415209" w:rsidRDefault="004360EF">
      <w:pPr>
        <w:pStyle w:val="210"/>
        <w:shd w:val="clear" w:color="auto" w:fill="auto"/>
        <w:spacing w:line="360" w:lineRule="auto"/>
        <w:ind w:firstLine="709"/>
        <w:jc w:val="both"/>
        <w:rPr>
          <w:rStyle w:val="21"/>
          <w:lang w:val="uk-UA"/>
        </w:rPr>
      </w:pPr>
      <w:r>
        <w:rPr>
          <w:rStyle w:val="21"/>
          <w:lang w:val="uk-UA"/>
        </w:rPr>
        <w:t>На наш погляд, змістовно та точно звучить визначення адаптац</w:t>
      </w:r>
      <w:r>
        <w:rPr>
          <w:rStyle w:val="21"/>
          <w:lang w:val="uk-UA"/>
        </w:rPr>
        <w:t>ії, з якого випливає, що адаптація є процесом та результатом внутрішніх змін, самозміни індивіда та активного зовнішнього пристосування до нових умов існування. Дане визначення містить чітку об’єднавчу основу для узагальнення розрізнених дефініцій через ві</w:t>
      </w:r>
      <w:r>
        <w:rPr>
          <w:rStyle w:val="21"/>
          <w:lang w:val="uk-UA"/>
        </w:rPr>
        <w:t>дображення найбільш істотних ознак феномена адаптації. Природно, очевидний і наступний крок, що передбачає можливим співвіднести визначення адаптації з категорією «відносини», щоб надалі відобразити у визначенні також і характер співвідношення елементів. У</w:t>
      </w:r>
      <w:r>
        <w:rPr>
          <w:rStyle w:val="21"/>
          <w:lang w:val="uk-UA"/>
        </w:rPr>
        <w:t xml:space="preserve"> конкретному випадку потрібно правильно співвіднести якісні характеристики змін, їх обсяг та адекватність відповідності умовам, ментальні витрати та можливість проектувати отримані результати у різних контекстах, та наявність можливості у разі потреби заст</w:t>
      </w:r>
      <w:r>
        <w:rPr>
          <w:rStyle w:val="21"/>
          <w:lang w:val="uk-UA"/>
        </w:rPr>
        <w:t>осувати цю інформацію [</w:t>
      </w:r>
      <w:r>
        <w:rPr>
          <w:shd w:val="clear" w:color="auto" w:fill="FFFFFF"/>
          <w:lang w:val="uk-UA"/>
        </w:rPr>
        <w:t>4</w:t>
      </w:r>
      <w:r>
        <w:rPr>
          <w:rStyle w:val="21"/>
          <w:lang w:val="uk-UA"/>
        </w:rPr>
        <w:t>].</w:t>
      </w:r>
    </w:p>
    <w:p w:rsidR="00415209" w:rsidRDefault="004360EF">
      <w:pPr>
        <w:pStyle w:val="3"/>
        <w:spacing w:beforeAutospacing="0" w:after="0" w:afterAutospacing="0" w:line="360" w:lineRule="auto"/>
        <w:ind w:firstLine="709"/>
        <w:jc w:val="both"/>
        <w:rPr>
          <w:b w:val="0"/>
          <w:sz w:val="28"/>
          <w:szCs w:val="28"/>
          <w:lang w:val="uk-UA"/>
        </w:rPr>
      </w:pPr>
      <w:r>
        <w:rPr>
          <w:b w:val="0"/>
          <w:sz w:val="28"/>
          <w:szCs w:val="28"/>
          <w:lang w:val="uk-UA"/>
        </w:rPr>
        <w:t>Розглянемо основні моделі психологічної адаптації</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Річард Лазарус та Сьюзен Фолкман [66] розробили транзакційну модель стресу і копінгу, яка розглядає стрес як результат взаємодії між індивідом і середовищем. Згідно з цією моделлю</w:t>
      </w:r>
      <w:r>
        <w:rPr>
          <w:sz w:val="28"/>
          <w:szCs w:val="28"/>
          <w:lang w:val="uk-UA"/>
        </w:rPr>
        <w:t>, процес адаптації включає дві основні стадії:</w:t>
      </w:r>
    </w:p>
    <w:p w:rsidR="00415209" w:rsidRDefault="004360EF">
      <w:pPr>
        <w:pStyle w:val="af0"/>
        <w:numPr>
          <w:ilvl w:val="0"/>
          <w:numId w:val="53"/>
        </w:numPr>
        <w:tabs>
          <w:tab w:val="clear" w:pos="720"/>
        </w:tabs>
        <w:spacing w:beforeAutospacing="0" w:after="0" w:afterAutospacing="0" w:line="360" w:lineRule="auto"/>
        <w:ind w:left="0" w:firstLine="709"/>
        <w:jc w:val="both"/>
        <w:rPr>
          <w:sz w:val="28"/>
          <w:szCs w:val="28"/>
          <w:lang w:val="uk-UA"/>
        </w:rPr>
      </w:pPr>
      <w:r>
        <w:rPr>
          <w:rStyle w:val="a3"/>
          <w:b w:val="0"/>
          <w:sz w:val="28"/>
          <w:szCs w:val="28"/>
          <w:lang w:val="uk-UA"/>
        </w:rPr>
        <w:t>Первинна оцінка</w:t>
      </w:r>
      <w:r>
        <w:rPr>
          <w:sz w:val="28"/>
          <w:szCs w:val="28"/>
          <w:lang w:val="uk-UA"/>
        </w:rPr>
        <w:t>: індивід визначає, чи є подія загрозливою для його благополуччя.</w:t>
      </w:r>
    </w:p>
    <w:p w:rsidR="00415209" w:rsidRDefault="004360EF">
      <w:pPr>
        <w:pStyle w:val="af0"/>
        <w:numPr>
          <w:ilvl w:val="0"/>
          <w:numId w:val="53"/>
        </w:numPr>
        <w:tabs>
          <w:tab w:val="clear" w:pos="720"/>
        </w:tabs>
        <w:spacing w:beforeAutospacing="0" w:after="0" w:afterAutospacing="0" w:line="360" w:lineRule="auto"/>
        <w:ind w:left="0" w:firstLine="709"/>
        <w:jc w:val="both"/>
        <w:rPr>
          <w:sz w:val="28"/>
          <w:szCs w:val="28"/>
          <w:lang w:val="uk-UA"/>
        </w:rPr>
      </w:pPr>
      <w:r>
        <w:rPr>
          <w:rStyle w:val="a3"/>
          <w:b w:val="0"/>
          <w:sz w:val="28"/>
          <w:szCs w:val="28"/>
          <w:lang w:val="uk-UA"/>
        </w:rPr>
        <w:t>Вторинна оцінка</w:t>
      </w:r>
      <w:r>
        <w:rPr>
          <w:sz w:val="28"/>
          <w:szCs w:val="28"/>
          <w:lang w:val="uk-UA"/>
        </w:rPr>
        <w:t>: оцінка власних ресурсів і можливостей для подолання стресової ситуації.</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 xml:space="preserve">Копінг-стратегії, які застосовує індивід, поділяються на: </w:t>
      </w:r>
      <w:r>
        <w:rPr>
          <w:rStyle w:val="a3"/>
          <w:b w:val="0"/>
          <w:sz w:val="28"/>
          <w:szCs w:val="28"/>
          <w:lang w:val="uk-UA"/>
        </w:rPr>
        <w:t>проблемно-орієнтовані</w:t>
      </w:r>
      <w:r>
        <w:rPr>
          <w:sz w:val="28"/>
          <w:szCs w:val="28"/>
          <w:lang w:val="uk-UA"/>
        </w:rPr>
        <w:t xml:space="preserve">: спрямовані на зміну стресової ситуації, </w:t>
      </w:r>
      <w:r>
        <w:rPr>
          <w:rStyle w:val="a3"/>
          <w:b w:val="0"/>
          <w:sz w:val="28"/>
          <w:szCs w:val="28"/>
          <w:lang w:val="uk-UA"/>
        </w:rPr>
        <w:t>емоційно-орієнтовані</w:t>
      </w:r>
      <w:r>
        <w:rPr>
          <w:sz w:val="28"/>
          <w:szCs w:val="28"/>
          <w:lang w:val="uk-UA"/>
        </w:rPr>
        <w:t>: спрямовані на регуляцію емоційних реакцій на стрес.</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Ця модель підкреслює важливість суб'єктивного сприйняття стре</w:t>
      </w:r>
      <w:r>
        <w:rPr>
          <w:sz w:val="28"/>
          <w:szCs w:val="28"/>
          <w:lang w:val="uk-UA"/>
        </w:rPr>
        <w:t>сора та активної ролі індивіда в процесі адаптації.</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Дж. Беррі [61] запропонував модель акультурації, яка описує процес адаптації індивідів до нової культурної середовища. Він виділив чотири стратегії акультурації:</w:t>
      </w:r>
    </w:p>
    <w:p w:rsidR="00415209" w:rsidRDefault="004360EF">
      <w:pPr>
        <w:pStyle w:val="af0"/>
        <w:numPr>
          <w:ilvl w:val="0"/>
          <w:numId w:val="54"/>
        </w:numPr>
        <w:tabs>
          <w:tab w:val="clear" w:pos="720"/>
          <w:tab w:val="left" w:pos="0"/>
        </w:tabs>
        <w:spacing w:beforeAutospacing="0" w:after="0" w:afterAutospacing="0" w:line="360" w:lineRule="auto"/>
        <w:ind w:left="0" w:firstLine="709"/>
        <w:jc w:val="both"/>
        <w:rPr>
          <w:sz w:val="28"/>
          <w:szCs w:val="28"/>
          <w:lang w:val="uk-UA"/>
        </w:rPr>
      </w:pPr>
      <w:r>
        <w:rPr>
          <w:rStyle w:val="a3"/>
          <w:b w:val="0"/>
          <w:sz w:val="28"/>
          <w:szCs w:val="28"/>
          <w:lang w:val="uk-UA"/>
        </w:rPr>
        <w:t>Інтеграція</w:t>
      </w:r>
      <w:r>
        <w:rPr>
          <w:sz w:val="28"/>
          <w:szCs w:val="28"/>
          <w:lang w:val="uk-UA"/>
        </w:rPr>
        <w:t xml:space="preserve">: збереження власної культурної </w:t>
      </w:r>
      <w:r>
        <w:rPr>
          <w:sz w:val="28"/>
          <w:szCs w:val="28"/>
          <w:lang w:val="uk-UA"/>
        </w:rPr>
        <w:t>ідентичності при одночасному прийнятті елементів нової культури.</w:t>
      </w:r>
    </w:p>
    <w:p w:rsidR="00415209" w:rsidRDefault="004360EF">
      <w:pPr>
        <w:pStyle w:val="af0"/>
        <w:numPr>
          <w:ilvl w:val="0"/>
          <w:numId w:val="54"/>
        </w:numPr>
        <w:tabs>
          <w:tab w:val="clear" w:pos="720"/>
          <w:tab w:val="left" w:pos="0"/>
        </w:tabs>
        <w:spacing w:beforeAutospacing="0" w:after="0" w:afterAutospacing="0" w:line="360" w:lineRule="auto"/>
        <w:ind w:left="0" w:firstLine="709"/>
        <w:jc w:val="both"/>
        <w:rPr>
          <w:sz w:val="28"/>
          <w:szCs w:val="28"/>
          <w:lang w:val="uk-UA"/>
        </w:rPr>
      </w:pPr>
      <w:r>
        <w:rPr>
          <w:rStyle w:val="a3"/>
          <w:b w:val="0"/>
          <w:sz w:val="28"/>
          <w:szCs w:val="28"/>
          <w:lang w:val="uk-UA"/>
        </w:rPr>
        <w:t>Асиміляція</w:t>
      </w:r>
      <w:r>
        <w:rPr>
          <w:b/>
          <w:sz w:val="28"/>
          <w:szCs w:val="28"/>
          <w:lang w:val="uk-UA"/>
        </w:rPr>
        <w:t>:</w:t>
      </w:r>
      <w:r>
        <w:rPr>
          <w:sz w:val="28"/>
          <w:szCs w:val="28"/>
          <w:lang w:val="uk-UA"/>
        </w:rPr>
        <w:t xml:space="preserve"> повне прийняття нової культури з відмовою від власної.</w:t>
      </w:r>
    </w:p>
    <w:p w:rsidR="00415209" w:rsidRDefault="004360EF">
      <w:pPr>
        <w:pStyle w:val="af0"/>
        <w:numPr>
          <w:ilvl w:val="0"/>
          <w:numId w:val="54"/>
        </w:numPr>
        <w:tabs>
          <w:tab w:val="clear" w:pos="720"/>
          <w:tab w:val="left" w:pos="0"/>
        </w:tabs>
        <w:spacing w:beforeAutospacing="0" w:after="0" w:afterAutospacing="0" w:line="360" w:lineRule="auto"/>
        <w:ind w:left="0" w:firstLine="709"/>
        <w:jc w:val="both"/>
        <w:rPr>
          <w:sz w:val="28"/>
          <w:szCs w:val="28"/>
          <w:lang w:val="uk-UA"/>
        </w:rPr>
      </w:pPr>
      <w:r>
        <w:rPr>
          <w:rStyle w:val="a3"/>
          <w:b w:val="0"/>
          <w:sz w:val="28"/>
          <w:szCs w:val="28"/>
          <w:lang w:val="uk-UA"/>
        </w:rPr>
        <w:t>Сепарація</w:t>
      </w:r>
      <w:r>
        <w:rPr>
          <w:b/>
          <w:sz w:val="28"/>
          <w:szCs w:val="28"/>
          <w:lang w:val="uk-UA"/>
        </w:rPr>
        <w:t>:</w:t>
      </w:r>
      <w:r>
        <w:rPr>
          <w:sz w:val="28"/>
          <w:szCs w:val="28"/>
          <w:lang w:val="uk-UA"/>
        </w:rPr>
        <w:t xml:space="preserve"> збереження власної культури та уникнення контактів з новою.</w:t>
      </w:r>
    </w:p>
    <w:p w:rsidR="00415209" w:rsidRDefault="004360EF">
      <w:pPr>
        <w:pStyle w:val="af0"/>
        <w:numPr>
          <w:ilvl w:val="0"/>
          <w:numId w:val="54"/>
        </w:numPr>
        <w:tabs>
          <w:tab w:val="clear" w:pos="720"/>
          <w:tab w:val="left" w:pos="0"/>
        </w:tabs>
        <w:spacing w:beforeAutospacing="0" w:after="0" w:afterAutospacing="0" w:line="360" w:lineRule="auto"/>
        <w:ind w:left="0" w:firstLine="709"/>
        <w:jc w:val="both"/>
        <w:rPr>
          <w:sz w:val="28"/>
          <w:szCs w:val="28"/>
          <w:lang w:val="uk-UA"/>
        </w:rPr>
      </w:pPr>
      <w:r>
        <w:rPr>
          <w:rStyle w:val="a3"/>
          <w:b w:val="0"/>
          <w:sz w:val="28"/>
          <w:szCs w:val="28"/>
          <w:lang w:val="uk-UA"/>
        </w:rPr>
        <w:t>Маргіналізація</w:t>
      </w:r>
      <w:r>
        <w:rPr>
          <w:sz w:val="28"/>
          <w:szCs w:val="28"/>
          <w:lang w:val="uk-UA"/>
        </w:rPr>
        <w:t xml:space="preserve">: втрата зв’язку як з власною, так і з </w:t>
      </w:r>
      <w:r>
        <w:rPr>
          <w:sz w:val="28"/>
          <w:szCs w:val="28"/>
          <w:lang w:val="uk-UA"/>
        </w:rPr>
        <w:t>новою культурою.</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Дж. Беррі підкреслює, що інтеграція є найбільш сприятливою стратегією для психологічної адаптації, оскільки вона дозволяє індивіду зберігати свою ідентичність, одночасно адаптуючись до нового середовища.</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 xml:space="preserve">Дж. Енгель [62] запропонував </w:t>
      </w:r>
      <w:r>
        <w:rPr>
          <w:sz w:val="28"/>
          <w:szCs w:val="28"/>
          <w:lang w:val="uk-UA"/>
        </w:rPr>
        <w:t>біопсихосоціальну модель, яка розглядає здоров’я та хворобу як результат взаємодії біологічних, психологічних і соціальних факторів. У контексті психологічної адаптації ця модель підкреслює, що адаптаційні процеси залежать не лише від психологічних механіз</w:t>
      </w:r>
      <w:r>
        <w:rPr>
          <w:sz w:val="28"/>
          <w:szCs w:val="28"/>
          <w:lang w:val="uk-UA"/>
        </w:rPr>
        <w:t>мів, але й від фізіологічного стану організму та соціального оточення. Таким чином, ефективна адаптація вимагає комплексного підходу, що враховує всі ці аспекти.</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П. Селігман [70] розробив модель «подвійного стресу», яка описує специфічні виклики, з якими с</w:t>
      </w:r>
      <w:r>
        <w:rPr>
          <w:sz w:val="28"/>
          <w:szCs w:val="28"/>
          <w:lang w:val="uk-UA"/>
        </w:rPr>
        <w:t>тикаються переселенці. Згідно з цією моделлю, переселенці переживають стрес, пов'язаний як з втратою рідного середовища, так і з необхідністю адаптації до нового. Цей подвійний стрес може призводити до підвищеного ризику розвитку психологічних розладів. Мо</w:t>
      </w:r>
      <w:r>
        <w:rPr>
          <w:sz w:val="28"/>
          <w:szCs w:val="28"/>
          <w:lang w:val="uk-UA"/>
        </w:rPr>
        <w:t>дель підкреслює важливість надання соціальної підтримки та розробки спеціальних програм для полегшення адаптації переселенців.</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Таким чином, ефективна психологічна адаптація вимагає врахування як індивідуальних особливостей, так і соціокультурного контексту</w:t>
      </w:r>
      <w:r>
        <w:rPr>
          <w:sz w:val="28"/>
          <w:szCs w:val="28"/>
          <w:lang w:val="uk-UA"/>
        </w:rPr>
        <w:t>, в якому перебуває людина. Комплексний підхід до розуміння адаптаційних процесів сприяє розробці більш ефективних інтервенцій та підтримки для осіб, які стикаються з необхідністю адаптації до нових умов.</w:t>
      </w:r>
    </w:p>
    <w:p w:rsidR="00415209" w:rsidRDefault="004360EF">
      <w:pPr>
        <w:pStyle w:val="210"/>
        <w:shd w:val="clear" w:color="auto" w:fill="auto"/>
        <w:spacing w:line="360" w:lineRule="auto"/>
        <w:ind w:firstLine="709"/>
        <w:jc w:val="both"/>
        <w:rPr>
          <w:lang w:val="uk-UA"/>
        </w:rPr>
      </w:pPr>
      <w:r>
        <w:rPr>
          <w:rStyle w:val="21"/>
          <w:lang w:val="uk-UA"/>
        </w:rPr>
        <w:t>Крім цього, принциповий інтерес для вивчення адапта</w:t>
      </w:r>
      <w:r>
        <w:rPr>
          <w:rStyle w:val="21"/>
          <w:lang w:val="uk-UA"/>
        </w:rPr>
        <w:t>ції представляють її механізми: наприклад, продукти діяльності суб’єкта можуть бути результативними соціально, але в той же час, деструктивно виявлятися у проявах незадоволеності міжособистісною взаємодією та життям загалом. Як перший крок адаптації до под</w:t>
      </w:r>
      <w:r>
        <w:rPr>
          <w:rStyle w:val="21"/>
          <w:lang w:val="uk-UA"/>
        </w:rPr>
        <w:t>ібних ситуацій слід усвідомити протиріччя, що виникають між очікуваннями (вимогами) суспільства та персональними ресурсами, готовністю перетворити не просто власні поведінкові патерни, а й свідомість, з метою реальної трансформації середовища під себе чи с</w:t>
      </w:r>
      <w:r>
        <w:rPr>
          <w:rStyle w:val="21"/>
          <w:lang w:val="uk-UA"/>
        </w:rPr>
        <w:t>ебе до середовища.</w:t>
      </w:r>
    </w:p>
    <w:p w:rsidR="00415209" w:rsidRDefault="004360EF">
      <w:pPr>
        <w:pStyle w:val="210"/>
        <w:shd w:val="clear" w:color="auto" w:fill="auto"/>
        <w:spacing w:line="360" w:lineRule="auto"/>
        <w:ind w:firstLine="709"/>
        <w:jc w:val="both"/>
        <w:rPr>
          <w:lang w:val="uk-UA"/>
        </w:rPr>
      </w:pPr>
      <w:r>
        <w:rPr>
          <w:rStyle w:val="21"/>
          <w:lang w:val="uk-UA"/>
        </w:rPr>
        <w:t xml:space="preserve">Внаслідок сказаного, можливе наступне доповнення логічного предикату визначення: </w:t>
      </w:r>
      <w:r>
        <w:rPr>
          <w:rStyle w:val="21"/>
          <w:lang w:val="uk-UA"/>
        </w:rPr>
        <w:tab/>
        <w:t>адаптація є процесом самозміни,</w:t>
      </w:r>
      <w:r>
        <w:rPr>
          <w:lang w:val="uk-UA"/>
        </w:rPr>
        <w:t xml:space="preserve"> </w:t>
      </w:r>
      <w:r>
        <w:rPr>
          <w:rStyle w:val="21"/>
          <w:lang w:val="uk-UA"/>
        </w:rPr>
        <w:t>змін внутрішніх, а також активного зовнішнього пристосування особистості до навколишнього середовища, що трансформувалося (</w:t>
      </w:r>
      <w:r>
        <w:rPr>
          <w:rStyle w:val="21"/>
          <w:lang w:val="uk-UA"/>
        </w:rPr>
        <w:t>у широкому сенсі), які можуть бути релевантними особистісному потенціалу, інтенсивності впливу середовища, і обумовлювати результати, що позитивно оцінюються суб’єктивно і об’єктивно в широкому спектрі аналогічних ситуацій</w:t>
      </w:r>
      <w:r>
        <w:rPr>
          <w:rStyle w:val="21"/>
        </w:rPr>
        <w:t xml:space="preserve"> [54]</w:t>
      </w:r>
      <w:r>
        <w:rPr>
          <w:rStyle w:val="21"/>
          <w:lang w:val="uk-UA"/>
        </w:rPr>
        <w:t>.</w:t>
      </w:r>
    </w:p>
    <w:p w:rsidR="00415209" w:rsidRDefault="004360EF">
      <w:pPr>
        <w:pStyle w:val="210"/>
        <w:shd w:val="clear" w:color="auto" w:fill="auto"/>
        <w:spacing w:line="360" w:lineRule="auto"/>
        <w:ind w:firstLine="709"/>
        <w:jc w:val="both"/>
        <w:rPr>
          <w:lang w:val="uk-UA"/>
        </w:rPr>
      </w:pPr>
      <w:r>
        <w:rPr>
          <w:rStyle w:val="21"/>
          <w:lang w:val="uk-UA"/>
        </w:rPr>
        <w:t>Зручність запропонованого в</w:t>
      </w:r>
      <w:r>
        <w:rPr>
          <w:rStyle w:val="21"/>
          <w:lang w:val="uk-UA"/>
        </w:rPr>
        <w:t>изначення полягає також у спонуканні до розгляду різних новоутворень, що сформувалися в процесі адаптації, в контексті складної системи взаємодії із соціальним та природним оточенням, з метою інтеграції емерджентних зв’язків адаптаційного суб’єкта в шукані</w:t>
      </w:r>
      <w:r>
        <w:rPr>
          <w:rStyle w:val="21"/>
          <w:lang w:val="uk-UA"/>
        </w:rPr>
        <w:t xml:space="preserve"> якості особистості [</w:t>
      </w:r>
      <w:r>
        <w:rPr>
          <w:shd w:val="clear" w:color="auto" w:fill="FFFFFF"/>
          <w:lang w:val="uk-UA"/>
        </w:rPr>
        <w:t>21</w:t>
      </w:r>
      <w:r>
        <w:rPr>
          <w:rStyle w:val="21"/>
          <w:lang w:val="uk-UA"/>
        </w:rPr>
        <w:t>].</w:t>
      </w:r>
    </w:p>
    <w:p w:rsidR="00415209" w:rsidRDefault="004360EF">
      <w:pPr>
        <w:pStyle w:val="210"/>
        <w:shd w:val="clear" w:color="auto" w:fill="auto"/>
        <w:spacing w:line="360" w:lineRule="auto"/>
        <w:ind w:firstLine="709"/>
        <w:jc w:val="both"/>
        <w:rPr>
          <w:lang w:val="uk-UA"/>
        </w:rPr>
      </w:pPr>
      <w:r>
        <w:rPr>
          <w:rStyle w:val="21"/>
          <w:lang w:val="uk-UA"/>
        </w:rPr>
        <w:t>Ця обставина особливо важлива у світлі аналізу місця адаптації в категоріальній системі психології, що показує її тісне переплетення з такими категоріями, як базисні (переживання, мотив, ситуація і т.д.), метапсихологічні (особист</w:t>
      </w:r>
      <w:r>
        <w:rPr>
          <w:rStyle w:val="21"/>
          <w:lang w:val="uk-UA"/>
        </w:rPr>
        <w:t>ість, цінність, почуття), протопсихологічні (потреба, індивід, афективність), біоцентричні (організм, метаболізм, середовище тощо); при цьому її не можна віднести переважно до якихось із них. Зміст рівнів адаптації є настільки багатовимірним і системним, щ</w:t>
      </w:r>
      <w:r>
        <w:rPr>
          <w:rStyle w:val="21"/>
          <w:lang w:val="uk-UA"/>
        </w:rPr>
        <w:t>о дуже складно зробити якийсь із них центром даного поняття.</w:t>
      </w:r>
    </w:p>
    <w:p w:rsidR="00415209" w:rsidRDefault="004360EF">
      <w:pPr>
        <w:pStyle w:val="210"/>
        <w:shd w:val="clear" w:color="auto" w:fill="auto"/>
        <w:spacing w:line="360" w:lineRule="auto"/>
        <w:ind w:firstLine="709"/>
        <w:jc w:val="both"/>
        <w:rPr>
          <w:lang w:val="uk-UA"/>
        </w:rPr>
      </w:pPr>
      <w:r>
        <w:rPr>
          <w:rStyle w:val="21"/>
          <w:lang w:val="uk-UA"/>
        </w:rPr>
        <w:t>Виділяються варіанти адаптованості, такі як генералізована або приватна. Під приватною (ситуативною) адаптованістю мається на увазі адаптованість як результат зміни поведінки, яка спирається на о</w:t>
      </w:r>
      <w:r>
        <w:rPr>
          <w:rStyle w:val="21"/>
          <w:lang w:val="uk-UA"/>
        </w:rPr>
        <w:t>кремі індивідні, когнітивні та особистісні властивості. Релевантність поведінки суб’єкта вимогам середовища є лише в ситуаціях, які класифікуються як ідентичні, при цьому характер адаптованості – приватний, який не впливає на системні властивості і автоном</w:t>
      </w:r>
      <w:r>
        <w:rPr>
          <w:rStyle w:val="21"/>
          <w:lang w:val="uk-UA"/>
        </w:rPr>
        <w:t>ність особистості. Генералізована адаптованість нами розглядається як результат природного процесу генералізації адаптивних реакцій, що відбувається в ході того, як перебудовуються в умовах життя і діяльності, що змінюються, функціональні структури і систе</w:t>
      </w:r>
      <w:r>
        <w:rPr>
          <w:rStyle w:val="21"/>
          <w:lang w:val="uk-UA"/>
        </w:rPr>
        <w:t>ми особистості. При цьому адаптивні реакції, маючи можливість екстраполюватися на широке коло звичайних ситуацій, здатні до повторення в інший час, в інших умовах без додаткового підкріплення та докладання зусиль, через що виникає відповідність зовнішніх ф</w:t>
      </w:r>
      <w:r>
        <w:rPr>
          <w:rStyle w:val="21"/>
          <w:lang w:val="uk-UA"/>
        </w:rPr>
        <w:t>орм поведінки з очікуваннями навколишнього середовища. Як драйвер процесу, що створює генералізовану адаптованість, можуть виступати такі аспекти розвитку, як: особистісний, віковий або професійний, а також пролонгований досвід довгої конформної поведінки.</w:t>
      </w:r>
      <w:r>
        <w:rPr>
          <w:rStyle w:val="21"/>
          <w:lang w:val="uk-UA"/>
        </w:rPr>
        <w:t xml:space="preserve"> Наприклад, для юнака включення до нової соціальної групи військовослужбовців призводить до цілого ряду адаптивних змін, що зберігаються практично все подальше життя і можуть використовуватися в процесі адаптації в інших чоловічих групах, при фрустрації по</w:t>
      </w:r>
      <w:r>
        <w:rPr>
          <w:rStyle w:val="21"/>
          <w:lang w:val="uk-UA"/>
        </w:rPr>
        <w:t>треб, змін режиму життєдіяльності тощо [</w:t>
      </w:r>
      <w:r>
        <w:rPr>
          <w:shd w:val="clear" w:color="auto" w:fill="FFFFFF"/>
          <w:lang w:val="uk-UA"/>
        </w:rPr>
        <w:t>42</w:t>
      </w:r>
      <w:r>
        <w:rPr>
          <w:rStyle w:val="21"/>
          <w:lang w:val="uk-UA"/>
        </w:rPr>
        <w:t>].</w:t>
      </w:r>
    </w:p>
    <w:p w:rsidR="00415209" w:rsidRDefault="004360EF">
      <w:pPr>
        <w:pStyle w:val="210"/>
        <w:shd w:val="clear" w:color="auto" w:fill="auto"/>
        <w:spacing w:line="360" w:lineRule="auto"/>
        <w:ind w:firstLine="709"/>
        <w:jc w:val="both"/>
        <w:rPr>
          <w:lang w:val="uk-UA"/>
        </w:rPr>
      </w:pPr>
      <w:r>
        <w:rPr>
          <w:rStyle w:val="21"/>
          <w:lang w:val="uk-UA"/>
        </w:rPr>
        <w:t>У дослідженнях грузинської психологічної школи поняття «адаптація» тісно пов’язувалося з поняттям «установка», що розглядається як необхідна опосередкована ланка, що зв’язує дії зовнішнього середовища та психічн</w:t>
      </w:r>
      <w:r>
        <w:rPr>
          <w:rStyle w:val="21"/>
          <w:lang w:val="uk-UA"/>
        </w:rPr>
        <w:t>у діяльність людини, як готовність до певної активності, у свою чергу, обумовлену потребою суб’єкта та відповідною об’єктивною ситуацією. Зокрема, Ш. Надірашвілі визначав установку як механізм «адекватного та доцільного пристосування індивіда до середовища</w:t>
      </w:r>
      <w:r>
        <w:rPr>
          <w:rStyle w:val="21"/>
          <w:lang w:val="uk-UA"/>
        </w:rPr>
        <w:t>» [</w:t>
      </w:r>
      <w:r>
        <w:rPr>
          <w:shd w:val="clear" w:color="auto" w:fill="FFFFFF"/>
          <w:lang w:val="uk-UA"/>
        </w:rPr>
        <w:t>1, с. 22</w:t>
      </w:r>
      <w:r>
        <w:rPr>
          <w:rStyle w:val="21"/>
          <w:lang w:val="uk-UA"/>
        </w:rPr>
        <w:t>].</w:t>
      </w:r>
    </w:p>
    <w:p w:rsidR="00415209" w:rsidRDefault="004360EF">
      <w:pPr>
        <w:pStyle w:val="210"/>
        <w:shd w:val="clear" w:color="auto" w:fill="auto"/>
        <w:spacing w:line="360" w:lineRule="auto"/>
        <w:ind w:firstLine="709"/>
        <w:jc w:val="both"/>
        <w:rPr>
          <w:lang w:val="uk-UA"/>
        </w:rPr>
      </w:pPr>
      <w:r>
        <w:rPr>
          <w:rStyle w:val="21"/>
          <w:lang w:val="uk-UA"/>
        </w:rPr>
        <w:t>На думку Т. Шибутані, адаптація є сукупністю пристосувальних реакцій, заснованих на активній зміні та освоєнні середовища, створенні умов, необхідних для успішної діяльності [</w:t>
      </w:r>
      <w:r>
        <w:rPr>
          <w:shd w:val="clear" w:color="auto" w:fill="FFFFFF"/>
          <w:lang w:val="uk-UA"/>
        </w:rPr>
        <w:t>23</w:t>
      </w:r>
      <w:r>
        <w:rPr>
          <w:rStyle w:val="21"/>
          <w:lang w:val="uk-UA"/>
        </w:rPr>
        <w:t>].</w:t>
      </w:r>
    </w:p>
    <w:p w:rsidR="00415209" w:rsidRDefault="004360EF">
      <w:pPr>
        <w:pStyle w:val="210"/>
        <w:shd w:val="clear" w:color="auto" w:fill="auto"/>
        <w:spacing w:line="360" w:lineRule="auto"/>
        <w:ind w:firstLine="709"/>
        <w:jc w:val="both"/>
        <w:rPr>
          <w:lang w:val="uk-UA"/>
        </w:rPr>
      </w:pPr>
      <w:r>
        <w:rPr>
          <w:rStyle w:val="21"/>
          <w:lang w:val="uk-UA"/>
        </w:rPr>
        <w:t>Переїзд до іншої країни спочатку може викликати у більшості мі</w:t>
      </w:r>
      <w:r>
        <w:rPr>
          <w:rStyle w:val="21"/>
          <w:lang w:val="uk-UA"/>
        </w:rPr>
        <w:t>грантів суб’єктивне відчуття благополуччя. На цьому фоні може проявлятися інтенсифікація психомоторної активності мігрантів, як правило, змінена психосоціальним звиканням, що супроводжується усвідомленням наявних проблем, зростанням ностальгічних переживан</w:t>
      </w:r>
      <w:r>
        <w:rPr>
          <w:rStyle w:val="21"/>
          <w:lang w:val="uk-UA"/>
        </w:rPr>
        <w:t>ь та ідеалізації країни. Перебіг даних процесів пов’язаний з втратою довіри, наростанням проявів тривоги і страхів, депресивним тлом із можливою соматизацією. Можливо, причини цього приховує зв’язок особистісних особливостей мігранта з активною присутністю</w:t>
      </w:r>
      <w:r>
        <w:rPr>
          <w:rStyle w:val="21"/>
          <w:lang w:val="uk-UA"/>
        </w:rPr>
        <w:t xml:space="preserve"> соціальних чинників; при цьому можлива поява нових особистісних утворень. Виникає так звана надмірна індивідуалізація мігрантів, що виявляється в ізоляції, пошуках нових орієнтирів у системі цінностей, переоцінці цінностей колишніх років, що викликає стра</w:t>
      </w:r>
      <w:r>
        <w:rPr>
          <w:rStyle w:val="21"/>
          <w:lang w:val="uk-UA"/>
        </w:rPr>
        <w:t>х і невпевненість [</w:t>
      </w:r>
      <w:r>
        <w:rPr>
          <w:shd w:val="clear" w:color="auto" w:fill="FFFFFF"/>
          <w:lang w:val="uk-UA"/>
        </w:rPr>
        <w:t>22</w:t>
      </w:r>
      <w:r>
        <w:rPr>
          <w:rStyle w:val="21"/>
          <w:lang w:val="uk-UA"/>
        </w:rPr>
        <w:t>].</w:t>
      </w:r>
    </w:p>
    <w:p w:rsidR="00415209" w:rsidRDefault="004360EF">
      <w:pPr>
        <w:pStyle w:val="210"/>
        <w:shd w:val="clear" w:color="auto" w:fill="auto"/>
        <w:spacing w:line="360" w:lineRule="auto"/>
        <w:ind w:firstLine="709"/>
        <w:jc w:val="both"/>
        <w:rPr>
          <w:lang w:val="uk-UA"/>
        </w:rPr>
      </w:pPr>
      <w:r>
        <w:rPr>
          <w:rStyle w:val="21"/>
          <w:lang w:val="uk-UA"/>
        </w:rPr>
        <w:t>У крос-культурній психології прийнято виділяти ряд ключових факторів, що зумовлюють різницю між індивідами та групами, що вступають у міжкультурну комунікацію: 1) добровільність чи вимушеність</w:t>
      </w:r>
      <w:r>
        <w:rPr>
          <w:lang w:val="uk-UA"/>
        </w:rPr>
        <w:t xml:space="preserve"> </w:t>
      </w:r>
      <w:r>
        <w:rPr>
          <w:rStyle w:val="21"/>
          <w:lang w:val="uk-UA"/>
        </w:rPr>
        <w:t>міграції (якщо іммігранти добровільно в</w:t>
      </w:r>
      <w:r>
        <w:rPr>
          <w:rStyle w:val="21"/>
          <w:lang w:val="uk-UA"/>
        </w:rPr>
        <w:t xml:space="preserve">ступають на шлях взаємодії, то біженці та корінні жителі – вимушено); 2) наявність чи відсутність територіального переміщення (іммігранти і біженці вступають в міжкультурні контакти після попадання в інокультурне середовище, а корінні жителі потрапляють у </w:t>
      </w:r>
      <w:r>
        <w:rPr>
          <w:rStyle w:val="21"/>
          <w:lang w:val="uk-UA"/>
        </w:rPr>
        <w:t>ситуації взаємодії з іншою культурою «у власному будинку») і 3) часові рамки міграції (переселенці назавжди залишають рідні місця, ділові люди, студенти та ін. живуть у інший культурі тривалий час, туристи, учасники наукових конференцій опиняються у незвич</w:t>
      </w:r>
      <w:r>
        <w:rPr>
          <w:rStyle w:val="21"/>
          <w:lang w:val="uk-UA"/>
        </w:rPr>
        <w:t>ному оточенні ненадовго) [</w:t>
      </w:r>
      <w:r>
        <w:rPr>
          <w:shd w:val="clear" w:color="auto" w:fill="FFFFFF"/>
          <w:lang w:val="uk-UA"/>
        </w:rPr>
        <w:t>19; 20</w:t>
      </w:r>
      <w:r>
        <w:rPr>
          <w:rStyle w:val="21"/>
          <w:lang w:val="uk-UA"/>
        </w:rPr>
        <w:t>]. Ступінь складнощів, що виникають у ході адаптації мігрантів у новому соціокультурному середовищі, залежить від комбінації зазначених вище параметрів.</w:t>
      </w:r>
    </w:p>
    <w:p w:rsidR="00415209" w:rsidRDefault="004360EF">
      <w:pPr>
        <w:pStyle w:val="210"/>
        <w:shd w:val="clear" w:color="auto" w:fill="auto"/>
        <w:spacing w:line="360" w:lineRule="auto"/>
        <w:ind w:firstLine="709"/>
        <w:jc w:val="both"/>
        <w:rPr>
          <w:lang w:val="uk-UA"/>
        </w:rPr>
      </w:pPr>
      <w:r>
        <w:rPr>
          <w:rStyle w:val="21"/>
          <w:lang w:val="uk-UA"/>
        </w:rPr>
        <w:t>Стає цілком очевидною важливість аналізу оцінки та адаптації зарубіжног</w:t>
      </w:r>
      <w:r>
        <w:rPr>
          <w:rStyle w:val="21"/>
          <w:lang w:val="uk-UA"/>
        </w:rPr>
        <w:t>о досвіду до наших умов. При цьому слід враховувати, що на сьогоднішній день у соціально-психологічному плані масштаб проблеми інтеграції (асиміляції) мігрантів немає однозначного рішення.</w:t>
      </w:r>
    </w:p>
    <w:p w:rsidR="00415209" w:rsidRDefault="004360EF">
      <w:pPr>
        <w:pStyle w:val="210"/>
        <w:shd w:val="clear" w:color="auto" w:fill="auto"/>
        <w:spacing w:line="360" w:lineRule="auto"/>
        <w:ind w:firstLine="709"/>
        <w:jc w:val="both"/>
        <w:rPr>
          <w:rStyle w:val="21"/>
          <w:shd w:val="clear" w:color="auto" w:fill="auto"/>
          <w:lang w:val="uk-UA"/>
        </w:rPr>
      </w:pPr>
      <w:r>
        <w:rPr>
          <w:rStyle w:val="21"/>
          <w:lang w:val="uk-UA"/>
        </w:rPr>
        <w:t xml:space="preserve">Проблема адаптації безпосередньо пов’язана з проблемою психічного </w:t>
      </w:r>
      <w:r>
        <w:rPr>
          <w:rStyle w:val="21"/>
          <w:lang w:val="uk-UA"/>
        </w:rPr>
        <w:t xml:space="preserve">благополуччя суб’єкта, що є однією з ключових проблем для сучасної психологічної теорії та практики. Адаптація особистості є складним, багаторівневим та ієрархічно організованим процесом, у якому взаємодіють особистість та соціальне середовище, змінюються </w:t>
      </w:r>
      <w:r>
        <w:rPr>
          <w:rStyle w:val="21"/>
          <w:lang w:val="uk-UA"/>
        </w:rPr>
        <w:t>об’єктивні та суб’єктивні відносини, узгоджуються та змінюються властивості сполучних систем; метою даного процесу є реалізація внутрішнього потенціалу особистості у конкретних життєвих умовах. Зміст, динаміка та характеристики процесу соціально-психологіч</w:t>
      </w:r>
      <w:r>
        <w:rPr>
          <w:rStyle w:val="21"/>
          <w:lang w:val="uk-UA"/>
        </w:rPr>
        <w:t>ної адаптації соціальної групи та особистості повинен піддаватися аналізу з тієї позиції, що особистісна та інституційна сторони мають єдність. З одного боку, адаптація є універсальним процесом пристосування людей до життя соціуму; даний процес залежить ві</w:t>
      </w:r>
      <w:r>
        <w:rPr>
          <w:rStyle w:val="21"/>
          <w:lang w:val="uk-UA"/>
        </w:rPr>
        <w:t>д інституційного рівня та за допомогою активної діяльності об’єктивує відносини між середовищем та особистістю. З іншого боку, процес адаптації рухається внутрішньою мотивацією, яка спонукає людину активно діяти, зберігаючи при цьому свої соціальні установ</w:t>
      </w:r>
      <w:r>
        <w:rPr>
          <w:rStyle w:val="21"/>
          <w:lang w:val="uk-UA"/>
        </w:rPr>
        <w:t>ки. Отже, адаптації властиві якості як процесу пристосування (соціального феномена), і особливого стану особистості, її настроїв, ціннісних орієнтацій і рівня намагань. Будучи носієм певних задатків, можливостей і здібностей, суб’єкт може стати значною мір</w:t>
      </w:r>
      <w:r>
        <w:rPr>
          <w:rStyle w:val="21"/>
          <w:lang w:val="uk-UA"/>
        </w:rPr>
        <w:t>ою незалежним від реальності середовища, продуктивно реалізуючи свою життєдіяльність, змінюючи як свою власну поведінку, так і соціальну реальність, що його оточує [</w:t>
      </w:r>
      <w:r>
        <w:rPr>
          <w:shd w:val="clear" w:color="auto" w:fill="FFFFFF"/>
          <w:lang w:val="uk-UA"/>
        </w:rPr>
        <w:t>51</w:t>
      </w:r>
      <w:r>
        <w:rPr>
          <w:rStyle w:val="21"/>
          <w:lang w:val="uk-UA"/>
        </w:rPr>
        <w:t xml:space="preserve">]. </w:t>
      </w:r>
    </w:p>
    <w:p w:rsidR="00415209" w:rsidRDefault="004360EF">
      <w:pPr>
        <w:pStyle w:val="210"/>
        <w:shd w:val="clear" w:color="auto" w:fill="auto"/>
        <w:spacing w:line="360" w:lineRule="auto"/>
        <w:ind w:firstLine="709"/>
        <w:jc w:val="both"/>
        <w:rPr>
          <w:lang w:val="uk-UA"/>
        </w:rPr>
      </w:pPr>
      <w:r>
        <w:rPr>
          <w:rStyle w:val="21"/>
          <w:lang w:val="uk-UA"/>
        </w:rPr>
        <w:t>В інтеракціоністській традиції (Л. Філліпс), виділяються дві версії адаптаційних реак</w:t>
      </w:r>
      <w:r>
        <w:rPr>
          <w:rStyle w:val="21"/>
          <w:lang w:val="uk-UA"/>
        </w:rPr>
        <w:t>цій у відповідь на середовищні впливи. Згідно з визначенням першого випадку, адаптивною поведінкою вважається конформізм, що виявляється особистістю у відповідь на вимоги, що пред’являються суспільством. Другий тип адаптивної поведінки характеризується ефе</w:t>
      </w:r>
      <w:r>
        <w:rPr>
          <w:rStyle w:val="21"/>
          <w:lang w:val="uk-UA"/>
        </w:rPr>
        <w:t>ктивною реалізацією своїх рішень, пов’язаних з проявом ініціативи. Адаптивна поведінка такого типу базується на ідеї реалізації особистісної активності, поряд з наявністю інтернальної спрямованості, що характеризується прагненням суб’єкта до відповідальног</w:t>
      </w:r>
      <w:r>
        <w:rPr>
          <w:rStyle w:val="21"/>
          <w:lang w:val="uk-UA"/>
        </w:rPr>
        <w:t>о прийняття себе [</w:t>
      </w:r>
      <w:r>
        <w:rPr>
          <w:shd w:val="clear" w:color="auto" w:fill="FFFFFF"/>
          <w:lang w:val="uk-UA"/>
        </w:rPr>
        <w:t>17</w:t>
      </w:r>
      <w:r>
        <w:rPr>
          <w:rStyle w:val="21"/>
          <w:lang w:val="uk-UA"/>
        </w:rPr>
        <w:t>].</w:t>
      </w:r>
    </w:p>
    <w:p w:rsidR="00415209" w:rsidRDefault="004360EF">
      <w:pPr>
        <w:pStyle w:val="210"/>
        <w:shd w:val="clear" w:color="auto" w:fill="auto"/>
        <w:spacing w:line="360" w:lineRule="auto"/>
        <w:ind w:firstLine="709"/>
        <w:jc w:val="both"/>
        <w:rPr>
          <w:rStyle w:val="21"/>
          <w:lang w:val="uk-UA"/>
        </w:rPr>
      </w:pPr>
      <w:r>
        <w:rPr>
          <w:rStyle w:val="21"/>
          <w:lang w:val="uk-UA"/>
        </w:rPr>
        <w:t>Проводячи аналіз сутності понять «адаптація» і «соціалізація», необхідно зазначити, що аналіз проблемного поля адаптації в контексті процесів міграції необхідно орієнтувати на знаходження гармонійної взаємодії індивідуалізації та соц</w:t>
      </w:r>
      <w:r>
        <w:rPr>
          <w:rStyle w:val="21"/>
          <w:lang w:val="uk-UA"/>
        </w:rPr>
        <w:t>іалізації суб’єкта, що формує «особистісне» як конституюючий персональний світогляд, систему цінностей та бачення життєвих цілей. Базою для цієї концепції є цінності та потреби, відносини та конструкти конкретної особистості. Сучасна психологія зазначає та</w:t>
      </w:r>
      <w:r>
        <w:rPr>
          <w:rStyle w:val="21"/>
          <w:lang w:val="uk-UA"/>
        </w:rPr>
        <w:t>кі характерні функції соціально-психологічної адаптації: встановлюються оптимальні відповідності всередині динамічної системи «особистість – соціальне середовище»; особистість, що адаптується, пізнає і реалізує себе; ефективність діяльності підвищується;</w:t>
      </w:r>
      <w:r>
        <w:rPr>
          <w:lang w:val="uk-UA"/>
        </w:rPr>
        <w:t xml:space="preserve"> </w:t>
      </w:r>
      <w:r>
        <w:rPr>
          <w:rStyle w:val="21"/>
          <w:lang w:val="uk-UA"/>
        </w:rPr>
        <w:t>с</w:t>
      </w:r>
      <w:r>
        <w:rPr>
          <w:rStyle w:val="21"/>
          <w:lang w:val="uk-UA"/>
        </w:rPr>
        <w:t>пілкування та взаємини покращуються; творчий потенціал особистості максимально розвивається та проявляється; психічне здоров’я зберігається. Алгоритми, якими надається психологічна допомога мігрантам різного віку, слід визначати, як гармонійне поєднання ро</w:t>
      </w:r>
      <w:r>
        <w:rPr>
          <w:rStyle w:val="21"/>
          <w:lang w:val="uk-UA"/>
        </w:rPr>
        <w:t xml:space="preserve">боти з позитивними та негативними сторонами особистості. Прагнучи до досконалості, слід працювати як з факторами, що створюють перешкоди цьому, так і з факторами, що збагачують потенціал особистості. Зрештою, вектор процесу адаптації має бути орієнтований </w:t>
      </w:r>
      <w:r>
        <w:rPr>
          <w:rStyle w:val="21"/>
          <w:lang w:val="uk-UA"/>
        </w:rPr>
        <w:t>на генерацію особистісно-зрілого та соціально-компетентного суб’єкта.</w:t>
      </w:r>
    </w:p>
    <w:p w:rsidR="00415209" w:rsidRDefault="004360EF">
      <w:pPr>
        <w:tabs>
          <w:tab w:val="right" w:leader="dot" w:pos="9356"/>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Отже, психологічну адаптацію визначаємо як сукупність властивостей індивіда, що визначають його стійкість до умов середовища та рівень пристосування до них; результат такого пристосуванн</w:t>
      </w:r>
      <w:r>
        <w:rPr>
          <w:rFonts w:ascii="Times New Roman" w:hAnsi="Times New Roman" w:cs="Times New Roman"/>
          <w:sz w:val="28"/>
          <w:szCs w:val="28"/>
          <w:shd w:val="clear" w:color="auto" w:fill="FFFFFF"/>
          <w:lang w:val="uk-UA"/>
        </w:rPr>
        <w:t xml:space="preserve">я. </w:t>
      </w:r>
    </w:p>
    <w:p w:rsidR="00415209" w:rsidRDefault="004360EF">
      <w:pPr>
        <w:tabs>
          <w:tab w:val="right" w:leader="dot" w:pos="9356"/>
        </w:tabs>
        <w:spacing w:after="0" w:line="360" w:lineRule="auto"/>
        <w:ind w:firstLine="709"/>
        <w:jc w:val="both"/>
        <w:rPr>
          <w:rFonts w:ascii="Times New Roman" w:eastAsia="Times New Roman" w:hAnsi="Times New Roman" w:cs="Times New Roman"/>
          <w:b/>
          <w:sz w:val="28"/>
          <w:szCs w:val="28"/>
          <w:lang w:val="uk-UA" w:eastAsia="ru-RU"/>
        </w:rPr>
      </w:pPr>
      <w:r>
        <w:rPr>
          <w:rFonts w:ascii="Times New Roman" w:hAnsi="Times New Roman" w:cs="Times New Roman"/>
          <w:b/>
          <w:sz w:val="28"/>
          <w:szCs w:val="28"/>
          <w:lang w:val="uk-UA"/>
        </w:rPr>
        <w:t xml:space="preserve">1.2. Психологічна характеристика </w:t>
      </w:r>
      <w:r>
        <w:rPr>
          <w:rFonts w:ascii="Times New Roman" w:eastAsia="Times New Roman" w:hAnsi="Times New Roman" w:cs="Times New Roman"/>
          <w:b/>
          <w:sz w:val="28"/>
          <w:szCs w:val="28"/>
          <w:lang w:val="uk-UA" w:eastAsia="ru-RU"/>
        </w:rPr>
        <w:t>вимушених переселенців та біженців</w:t>
      </w:r>
    </w:p>
    <w:p w:rsidR="00415209" w:rsidRDefault="00415209">
      <w:pPr>
        <w:tabs>
          <w:tab w:val="right" w:leader="dot" w:pos="9356"/>
        </w:tabs>
        <w:spacing w:after="0" w:line="360" w:lineRule="auto"/>
        <w:ind w:firstLine="709"/>
        <w:jc w:val="both"/>
        <w:rPr>
          <w:rFonts w:ascii="Times New Roman" w:eastAsia="Times New Roman" w:hAnsi="Times New Roman" w:cs="Times New Roman"/>
          <w:b/>
          <w:sz w:val="28"/>
          <w:szCs w:val="28"/>
          <w:lang w:val="uk-UA" w:eastAsia="ru-RU"/>
        </w:rPr>
      </w:pPr>
    </w:p>
    <w:p w:rsidR="00415209" w:rsidRDefault="004360EF">
      <w:pPr>
        <w:tabs>
          <w:tab w:val="right" w:leader="dot" w:pos="9356"/>
        </w:tabs>
        <w:spacing w:after="0" w:line="360" w:lineRule="auto"/>
        <w:ind w:firstLine="709"/>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rPr>
        <w:t>Біженці в міжнародному праві – це особи, які добровільно або за наполяганням влади покинули країну проживання в результаті військових дій, насильства, переслідувань і надзвичайного ст</w:t>
      </w:r>
      <w:r>
        <w:rPr>
          <w:rFonts w:ascii="Times New Roman" w:eastAsia="Times New Roman" w:hAnsi="Times New Roman" w:cs="Times New Roman"/>
          <w:sz w:val="28"/>
          <w:szCs w:val="28"/>
          <w:lang w:val="uk-UA"/>
        </w:rPr>
        <w:t>ану в державі. В Україні дану категорію осіб називають вимушеними переселенцями [</w:t>
      </w:r>
      <w:r>
        <w:rPr>
          <w:rFonts w:ascii="Times New Roman" w:hAnsi="Times New Roman" w:cs="Times New Roman"/>
          <w:sz w:val="28"/>
          <w:szCs w:val="28"/>
          <w:lang w:val="uk-UA"/>
        </w:rPr>
        <w:t>12</w:t>
      </w:r>
      <w:r>
        <w:rPr>
          <w:rFonts w:ascii="Times New Roman" w:eastAsia="Times New Roman" w:hAnsi="Times New Roman" w:cs="Times New Roman"/>
          <w:sz w:val="28"/>
          <w:szCs w:val="28"/>
          <w:lang w:val="uk-UA"/>
        </w:rPr>
        <w:t>].</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 енциклопедичному словнику з психології та педагогіки терміни «біженці» і «вимушені переселенці» визначено спільно, як категорія вимушених мігрантів, які з’явилися в </w:t>
      </w:r>
      <w:r>
        <w:rPr>
          <w:rFonts w:ascii="Times New Roman" w:eastAsia="Times New Roman" w:hAnsi="Times New Roman" w:cs="Times New Roman"/>
          <w:sz w:val="28"/>
          <w:szCs w:val="28"/>
          <w:lang w:val="uk-UA"/>
        </w:rPr>
        <w:t>результаті економічної нестабільності, конфліктів на національному ґрунті, поглиблення процесів розпаду державності. Біженцям притаманні певні психологічні особливості, що виражаються в специфічному світосприйнятті, пригніченості психіки, підвищеної сензит</w:t>
      </w:r>
      <w:r>
        <w:rPr>
          <w:rFonts w:ascii="Times New Roman" w:eastAsia="Times New Roman" w:hAnsi="Times New Roman" w:cs="Times New Roman"/>
          <w:sz w:val="28"/>
          <w:szCs w:val="28"/>
          <w:lang w:val="uk-UA"/>
        </w:rPr>
        <w:t>ивності до несправедливості і ін.</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Етнопсихологічний словник дає аналогічне визначення даної категорії осіб. Словник з соціальної статистики свідчить про те, що біженці і вимушені переселенці завжди є жертвами вимушеного переселення.</w:t>
      </w:r>
    </w:p>
    <w:p w:rsidR="00415209" w:rsidRDefault="004360EF">
      <w:pPr>
        <w:spacing w:before="3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сучасного </w:t>
      </w:r>
      <w:r>
        <w:rPr>
          <w:rFonts w:ascii="Times New Roman" w:hAnsi="Times New Roman" w:cs="Times New Roman"/>
          <w:sz w:val="28"/>
          <w:szCs w:val="28"/>
          <w:lang w:val="uk-UA"/>
        </w:rPr>
        <w:t>трактування, переміщеними особами вважаються особи, які змушені раптово залишити місця звичного проживання в великих кількостях в результаті збройного конфлікту, внутрішньої ворожнечі, систематичних порушень прав людини чи стихійних лих [</w:t>
      </w:r>
      <w:r>
        <w:rPr>
          <w:rFonts w:ascii="Times New Roman" w:hAnsi="Times New Roman" w:cs="Times New Roman"/>
          <w:sz w:val="28"/>
          <w:szCs w:val="28"/>
          <w:shd w:val="clear" w:color="auto" w:fill="FFFFFF"/>
          <w:lang w:val="uk-UA"/>
        </w:rPr>
        <w:t>43</w:t>
      </w:r>
      <w:r>
        <w:rPr>
          <w:rFonts w:ascii="Times New Roman" w:hAnsi="Times New Roman" w:cs="Times New Roman"/>
          <w:sz w:val="28"/>
          <w:szCs w:val="28"/>
          <w:lang w:val="uk-UA"/>
        </w:rPr>
        <w:t xml:space="preserve">]. </w:t>
      </w:r>
    </w:p>
    <w:p w:rsidR="00415209" w:rsidRDefault="004360EF">
      <w:pPr>
        <w:spacing w:before="3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 гос</w:t>
      </w:r>
      <w:r>
        <w:rPr>
          <w:rFonts w:ascii="Times New Roman" w:hAnsi="Times New Roman" w:cs="Times New Roman"/>
          <w:sz w:val="28"/>
          <w:szCs w:val="28"/>
          <w:lang w:val="uk-UA"/>
        </w:rPr>
        <w:t>тро перед вимушеними переселенцями постають проблеми соціокультурної адаптації, тобто процеси, завдяки яким переміщена особа та нове культурне середовище набувають певної відповідності. В дослідженні В. Кердивар виокремлено внутрішню сторону адаптації (від</w:t>
      </w:r>
      <w:r>
        <w:rPr>
          <w:rFonts w:ascii="Times New Roman" w:hAnsi="Times New Roman" w:cs="Times New Roman"/>
          <w:sz w:val="28"/>
          <w:szCs w:val="28"/>
          <w:lang w:val="uk-UA"/>
        </w:rPr>
        <w:t xml:space="preserve">чуття задоволеності життям) та зовнішню (участь індивіда в соціальному та культурному житті нової групи). Внутрішнім джерелом соціокультурної адаптації є невідповідність звичної культурної діяльності внутрішньо переміщеної особи зміненому соціокультурному </w:t>
      </w:r>
      <w:r>
        <w:rPr>
          <w:rFonts w:ascii="Times New Roman" w:hAnsi="Times New Roman" w:cs="Times New Roman"/>
          <w:sz w:val="28"/>
          <w:szCs w:val="28"/>
          <w:lang w:val="uk-UA"/>
        </w:rPr>
        <w:t>середовищу [</w:t>
      </w:r>
      <w:r>
        <w:rPr>
          <w:rFonts w:ascii="Times New Roman" w:hAnsi="Times New Roman" w:cs="Times New Roman"/>
          <w:sz w:val="28"/>
          <w:szCs w:val="28"/>
          <w:shd w:val="clear" w:color="auto" w:fill="FFFFFF"/>
          <w:lang w:val="uk-UA"/>
        </w:rPr>
        <w:t>25; 26</w:t>
      </w:r>
      <w:r>
        <w:rPr>
          <w:rFonts w:ascii="Times New Roman" w:hAnsi="Times New Roman" w:cs="Times New Roman"/>
          <w:sz w:val="28"/>
          <w:szCs w:val="28"/>
          <w:lang w:val="uk-UA"/>
        </w:rPr>
        <w:t xml:space="preserve">]. </w:t>
      </w:r>
    </w:p>
    <w:p w:rsidR="00415209" w:rsidRDefault="004360EF">
      <w:pPr>
        <w:spacing w:before="3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згідно дослідження Ю. Максименко, у вимушених переселенців часто спостерігається трансформація етнічної самосвідомості по типу гіперідентичності при одночасному підсиленні етнонігілістичних тенденцій. У них завищений рівень сам</w:t>
      </w:r>
      <w:r>
        <w:rPr>
          <w:rFonts w:ascii="Times New Roman" w:hAnsi="Times New Roman" w:cs="Times New Roman"/>
          <w:sz w:val="28"/>
          <w:szCs w:val="28"/>
          <w:lang w:val="uk-UA"/>
        </w:rPr>
        <w:t>ооцінки, який є елементом компенсуючої психологічної системи та результатом функціонального врівноваження відчуття неповноцінності й значно ослабленого відчуття власної значущості [</w:t>
      </w:r>
      <w:r>
        <w:rPr>
          <w:rFonts w:ascii="Times New Roman" w:hAnsi="Times New Roman" w:cs="Times New Roman"/>
          <w:sz w:val="28"/>
          <w:szCs w:val="28"/>
          <w:shd w:val="clear" w:color="auto" w:fill="FFFFFF"/>
          <w:lang w:val="uk-UA"/>
        </w:rPr>
        <w:t>34</w:t>
      </w:r>
      <w:r>
        <w:rPr>
          <w:rFonts w:ascii="Times New Roman" w:hAnsi="Times New Roman" w:cs="Times New Roman"/>
          <w:sz w:val="28"/>
          <w:szCs w:val="28"/>
          <w:lang w:val="uk-UA"/>
        </w:rPr>
        <w:t>].</w:t>
      </w:r>
    </w:p>
    <w:p w:rsidR="00415209" w:rsidRDefault="004360EF">
      <w:pPr>
        <w:spacing w:before="3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дослідження поведінкових стратегій в міжетнічній взаємодії пока</w:t>
      </w:r>
      <w:r>
        <w:rPr>
          <w:rFonts w:ascii="Times New Roman" w:hAnsi="Times New Roman" w:cs="Times New Roman"/>
          <w:sz w:val="28"/>
          <w:szCs w:val="28"/>
          <w:lang w:val="uk-UA"/>
        </w:rPr>
        <w:t>зав, що вимушено переміщена особа інтегрується в нове соціокультурне середовище зі складним образом соціальної реальності та себе в ній. Наскільки успішною буде соціально-психологічна адаптація залежить і від особливостей цих осіб, і від того наскільки нов</w:t>
      </w:r>
      <w:r>
        <w:rPr>
          <w:rFonts w:ascii="Times New Roman" w:hAnsi="Times New Roman" w:cs="Times New Roman"/>
          <w:sz w:val="28"/>
          <w:szCs w:val="28"/>
          <w:lang w:val="uk-UA"/>
        </w:rPr>
        <w:t>е соціальне оточення має готовність сприйняти таку особу [24].</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Виходячи з цього, звернемося до визначення поняття «вимушена міграція» – це зміна місця проживання людей постійно або тимчасово, з причин, які від них не залежать, найчастіше, всупереч їх бажан</w:t>
      </w:r>
      <w:r>
        <w:rPr>
          <w:rFonts w:ascii="Times New Roman" w:eastAsia="Times New Roman" w:hAnsi="Times New Roman" w:cs="Times New Roman"/>
          <w:sz w:val="28"/>
          <w:szCs w:val="28"/>
          <w:lang w:val="uk-UA"/>
        </w:rPr>
        <w:t>ням. До таких причин відносяться військові дії, порушення прав і свобод громадян, стихійні лиха, екологічні катастрофи та промислові аварії.</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Таким чином, шляхом порівняльного аналізу визначень, наведених вище, ми прийшли до висновку, що дані поняття мають </w:t>
      </w:r>
      <w:r>
        <w:rPr>
          <w:rFonts w:ascii="Times New Roman" w:eastAsia="Times New Roman" w:hAnsi="Times New Roman" w:cs="Times New Roman"/>
          <w:sz w:val="28"/>
          <w:szCs w:val="28"/>
          <w:lang w:val="uk-UA"/>
        </w:rPr>
        <w:t xml:space="preserve">багато спільного. В логіці нашого дослідження ми будемо спиратися на узагальнене визначення, складене нами, виходячи з наявних: біженець і вимушений переселенець – це вимушений мігрант, який змінив місце проживання в результаті військових дій, насильства, </w:t>
      </w:r>
      <w:r>
        <w:rPr>
          <w:rFonts w:ascii="Times New Roman" w:eastAsia="Times New Roman" w:hAnsi="Times New Roman" w:cs="Times New Roman"/>
          <w:sz w:val="28"/>
          <w:szCs w:val="28"/>
          <w:lang w:val="uk-UA"/>
        </w:rPr>
        <w:t>пов’язаного із загрозою для життя і здоров’я, і інших надзвичайних обставин, яким характерні певні психологічні особливості, що виражаються в специфічному світосприйнятті, пригніченості психічних функцій, наявності психологічного збитку (травмування), який</w:t>
      </w:r>
      <w:r>
        <w:rPr>
          <w:rFonts w:ascii="Times New Roman" w:eastAsia="Times New Roman" w:hAnsi="Times New Roman" w:cs="Times New Roman"/>
          <w:sz w:val="28"/>
          <w:szCs w:val="28"/>
          <w:lang w:val="uk-UA"/>
        </w:rPr>
        <w:t xml:space="preserve"> потребує допомоги і не має можливості або бажання повернутися в додому, внаслідок вищевказаних загроз. При цьому, біженцями ми вважаємо не тільки тих осіб, які отримали офіційний статус біженця або вимушеного переселенця, а й тих, хто його не має. Тому що</w:t>
      </w:r>
      <w:r>
        <w:rPr>
          <w:rFonts w:ascii="Times New Roman" w:eastAsia="Times New Roman" w:hAnsi="Times New Roman" w:cs="Times New Roman"/>
          <w:sz w:val="28"/>
          <w:szCs w:val="28"/>
          <w:lang w:val="uk-UA"/>
        </w:rPr>
        <w:t xml:space="preserve"> офіційний статус біженця це лише юридична формальність, в той час як будь-яка людина в ситуації вимушеного переселення зазнає її негативні наслідки і передумови на психологічному рівні, що зачіпає детермінаційний комплекс сутнісних особливостей особистост</w:t>
      </w:r>
      <w:r>
        <w:rPr>
          <w:rFonts w:ascii="Times New Roman" w:eastAsia="Times New Roman" w:hAnsi="Times New Roman" w:cs="Times New Roman"/>
          <w:sz w:val="28"/>
          <w:szCs w:val="28"/>
          <w:lang w:val="uk-UA"/>
        </w:rPr>
        <w:t>і [53].</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Виходячи з даного визначення, вивчення суб’єктивного благополуччя особистості біженців і вимушених переселенців має бути пріоритетним напрямком роботи психологів соціальних служб, при цьому необхідно враховувати що при вимушеній зміні місця прожива</w:t>
      </w:r>
      <w:r>
        <w:rPr>
          <w:rFonts w:ascii="Times New Roman" w:eastAsia="Times New Roman" w:hAnsi="Times New Roman" w:cs="Times New Roman"/>
          <w:sz w:val="28"/>
          <w:szCs w:val="28"/>
          <w:lang w:val="uk-UA"/>
        </w:rPr>
        <w:t>ння та соціального оточення благополуччя особистості залежить від великої кількості об’єктивних і суб’єктивних чинників, а також процесу адаптації до нових умов.</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Ситуація вимушеної міграції є сама по собі стресовою. В науковій літературі виділяється ряд ас</w:t>
      </w:r>
      <w:r>
        <w:rPr>
          <w:rFonts w:ascii="Times New Roman" w:eastAsia="Times New Roman" w:hAnsi="Times New Roman" w:cs="Times New Roman"/>
          <w:sz w:val="28"/>
          <w:szCs w:val="28"/>
          <w:lang w:val="uk-UA"/>
        </w:rPr>
        <w:t>пектів переживання ситуації вимушеної міграції: по-перше, міграція, як переживання негативних подій життя – втрати, позбавлення, стрімкі зміни, що відбуваються до та під час переселення; по-друге, міграція, як переживання змін соціального оточення; і, по-т</w:t>
      </w:r>
      <w:r>
        <w:rPr>
          <w:rFonts w:ascii="Times New Roman" w:eastAsia="Times New Roman" w:hAnsi="Times New Roman" w:cs="Times New Roman"/>
          <w:sz w:val="28"/>
          <w:szCs w:val="28"/>
          <w:lang w:val="uk-UA"/>
        </w:rPr>
        <w:t>ретє, міграція, як переживання часткової ізоляції і можливих депривацій.</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 Бондарвська та В. Михайленко проаналізували наявні емпіричні дослідження і вивчила соціально-психологічні аспекти етнокультурної адаптації мігрантів і її успішність, встановила, що</w:t>
      </w:r>
      <w:r>
        <w:rPr>
          <w:rFonts w:ascii="Times New Roman" w:eastAsia="Times New Roman" w:hAnsi="Times New Roman" w:cs="Times New Roman"/>
          <w:sz w:val="28"/>
          <w:szCs w:val="28"/>
          <w:lang w:val="uk-UA"/>
        </w:rPr>
        <w:t xml:space="preserve"> для вимушених переселенців успішною є адаптація по типу інтеграції, а неуспішною – по типу психологічного захисту та ізоляції [</w:t>
      </w:r>
      <w:r>
        <w:rPr>
          <w:rFonts w:ascii="Times New Roman" w:hAnsi="Times New Roman" w:cs="Times New Roman"/>
          <w:sz w:val="28"/>
          <w:szCs w:val="28"/>
          <w:shd w:val="clear" w:color="auto" w:fill="FFFFFF"/>
          <w:lang w:val="uk-UA"/>
        </w:rPr>
        <w:t>7</w:t>
      </w:r>
      <w:r>
        <w:rPr>
          <w:rFonts w:ascii="Times New Roman" w:eastAsia="Times New Roman" w:hAnsi="Times New Roman" w:cs="Times New Roman"/>
          <w:sz w:val="28"/>
          <w:szCs w:val="28"/>
          <w:lang w:val="uk-UA"/>
        </w:rPr>
        <w:t>].</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Зарубіжні дослідники Е. Бендек [</w:t>
      </w:r>
      <w:r>
        <w:rPr>
          <w:rFonts w:ascii="Times New Roman" w:hAnsi="Times New Roman" w:cs="Times New Roman"/>
          <w:sz w:val="28"/>
          <w:szCs w:val="28"/>
          <w:lang w:val="uk-UA"/>
        </w:rPr>
        <w:t>60</w:t>
      </w:r>
      <w:r>
        <w:rPr>
          <w:rFonts w:ascii="Times New Roman" w:eastAsia="Times New Roman" w:hAnsi="Times New Roman" w:cs="Times New Roman"/>
          <w:sz w:val="28"/>
          <w:szCs w:val="28"/>
          <w:lang w:val="uk-UA"/>
        </w:rPr>
        <w:t>], Р. Лазарус [</w:t>
      </w:r>
      <w:r>
        <w:rPr>
          <w:rFonts w:ascii="Times New Roman" w:hAnsi="Times New Roman" w:cs="Times New Roman"/>
          <w:sz w:val="28"/>
          <w:szCs w:val="28"/>
          <w:lang w:val="uk-UA"/>
        </w:rPr>
        <w:t>65</w:t>
      </w:r>
      <w:r>
        <w:rPr>
          <w:rFonts w:ascii="Times New Roman" w:eastAsia="Times New Roman" w:hAnsi="Times New Roman" w:cs="Times New Roman"/>
          <w:sz w:val="28"/>
          <w:szCs w:val="28"/>
          <w:lang w:val="uk-UA"/>
        </w:rPr>
        <w:t xml:space="preserve">] та ін. у другій половині XX століття розглянули проблему пристосування </w:t>
      </w:r>
      <w:r>
        <w:rPr>
          <w:rFonts w:ascii="Times New Roman" w:eastAsia="Times New Roman" w:hAnsi="Times New Roman" w:cs="Times New Roman"/>
          <w:sz w:val="28"/>
          <w:szCs w:val="28"/>
          <w:lang w:val="uk-UA"/>
        </w:rPr>
        <w:t>мігрантів до нового культурного середовища, приділяючи при цьому увагу девіантній та делінквентній поведінці мігрантів, їх психосоматичним розладам. В свою чергу, дослідники встановили, що показником успішності адаптації переселенців є суб’єктивне відчуття</w:t>
      </w:r>
      <w:r>
        <w:rPr>
          <w:rFonts w:ascii="Times New Roman" w:eastAsia="Times New Roman" w:hAnsi="Times New Roman" w:cs="Times New Roman"/>
          <w:sz w:val="28"/>
          <w:szCs w:val="28"/>
          <w:lang w:val="uk-UA"/>
        </w:rPr>
        <w:t xml:space="preserve"> гармонії з найближчим оточенням. Тут відкривається феномен акультурації в соціальному і психологічному сенсах, яка характеризується змінами соціальних установок особистості, ціннісних орієнтацій і її рольової поведінки.</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Крім вивчення проблем адаптації вим</w:t>
      </w:r>
      <w:r>
        <w:rPr>
          <w:rFonts w:ascii="Times New Roman" w:eastAsia="Times New Roman" w:hAnsi="Times New Roman" w:cs="Times New Roman"/>
          <w:sz w:val="28"/>
          <w:szCs w:val="28"/>
          <w:lang w:val="uk-UA"/>
        </w:rPr>
        <w:t>ушених мігрантів, широке поширення також отримала проблема культурного шоку. Даний термін був введений в науку К. Обергом, який вважав, що пристосування до нового соціокультурного середовища обумовлює психологічний дискомфорт, втрату соціального статусу, в</w:t>
      </w:r>
      <w:r>
        <w:rPr>
          <w:rFonts w:ascii="Times New Roman" w:eastAsia="Times New Roman" w:hAnsi="Times New Roman" w:cs="Times New Roman"/>
          <w:sz w:val="28"/>
          <w:szCs w:val="28"/>
          <w:lang w:val="uk-UA"/>
        </w:rPr>
        <w:t>трату особистісної та групової ідентичності [</w:t>
      </w:r>
      <w:r>
        <w:rPr>
          <w:rFonts w:ascii="Times New Roman" w:hAnsi="Times New Roman" w:cs="Times New Roman"/>
          <w:sz w:val="28"/>
          <w:szCs w:val="28"/>
          <w:lang w:val="uk-UA"/>
        </w:rPr>
        <w:t>68</w:t>
      </w:r>
      <w:r>
        <w:rPr>
          <w:rFonts w:ascii="Times New Roman" w:eastAsia="Times New Roman" w:hAnsi="Times New Roman" w:cs="Times New Roman"/>
          <w:sz w:val="28"/>
          <w:szCs w:val="28"/>
          <w:lang w:val="uk-UA"/>
        </w:rPr>
        <w:t xml:space="preserve">]. </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Дану проблему розкривали і інші дослідники (Р. Лінтон, Р. Рендфілд [</w:t>
      </w:r>
      <w:r>
        <w:rPr>
          <w:rFonts w:ascii="Times New Roman" w:hAnsi="Times New Roman" w:cs="Times New Roman"/>
          <w:sz w:val="28"/>
          <w:szCs w:val="28"/>
          <w:lang w:val="uk-UA"/>
        </w:rPr>
        <w:t>69</w:t>
      </w:r>
      <w:r>
        <w:rPr>
          <w:rFonts w:ascii="Times New Roman" w:eastAsia="Times New Roman" w:hAnsi="Times New Roman" w:cs="Times New Roman"/>
          <w:sz w:val="28"/>
          <w:szCs w:val="28"/>
          <w:lang w:val="uk-UA"/>
        </w:rPr>
        <w:t>] та ін.), які його проявами у мігрантів вважали тривожність, невпевненість в собі, різні фобії, зловживання алкоголем або наркотичними</w:t>
      </w:r>
      <w:r>
        <w:rPr>
          <w:rFonts w:ascii="Times New Roman" w:eastAsia="Times New Roman" w:hAnsi="Times New Roman" w:cs="Times New Roman"/>
          <w:sz w:val="28"/>
          <w:szCs w:val="28"/>
          <w:lang w:val="uk-UA"/>
        </w:rPr>
        <w:t xml:space="preserve"> речовинами, депресію і суїцидальні спроби. Дані симптоми культурного шоку виникають внаслідок втрати контролю над ситуацією і відсутності необхідних навичок для діяльності в новому середовищі і несуть в собі загрозу їхньому психологічному та психічному зд</w:t>
      </w:r>
      <w:r>
        <w:rPr>
          <w:rFonts w:ascii="Times New Roman" w:eastAsia="Times New Roman" w:hAnsi="Times New Roman" w:cs="Times New Roman"/>
          <w:sz w:val="28"/>
          <w:szCs w:val="28"/>
          <w:lang w:val="uk-UA"/>
        </w:rPr>
        <w:t>оров’ю. Це підтверджують дані, отримані С. Бочнер і А. Фернхем, які встановили, що психічні захворювання у мігрантів зустрічаються частіше, ніж у корінного населення. При цьому існує значущий зв’язок між міграцією та психічним здоров’ям населення [</w:t>
      </w:r>
      <w:r>
        <w:rPr>
          <w:rFonts w:ascii="Times New Roman" w:hAnsi="Times New Roman" w:cs="Times New Roman"/>
          <w:sz w:val="28"/>
          <w:szCs w:val="28"/>
          <w:lang w:val="uk-UA"/>
        </w:rPr>
        <w:t>63</w:t>
      </w:r>
      <w:r>
        <w:rPr>
          <w:rFonts w:ascii="Times New Roman" w:eastAsia="Times New Roman" w:hAnsi="Times New Roman" w:cs="Times New Roman"/>
          <w:sz w:val="28"/>
          <w:szCs w:val="28"/>
          <w:lang w:val="uk-UA"/>
        </w:rPr>
        <w:t>].</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Спе</w:t>
      </w:r>
      <w:r>
        <w:rPr>
          <w:rFonts w:ascii="Times New Roman" w:eastAsia="Times New Roman" w:hAnsi="Times New Roman" w:cs="Times New Roman"/>
          <w:sz w:val="28"/>
          <w:szCs w:val="28"/>
          <w:lang w:val="uk-UA"/>
        </w:rPr>
        <w:t>цифічний досвід, що виникає у мігрантів і виходить за рамки буденного і повсякденного світосприйняття, формується під дією фактів, які послужили причинами вимушеного переселення, наприклад, військові та політичні конфлікти, негаразди і позбавлення, пов’яза</w:t>
      </w:r>
      <w:r>
        <w:rPr>
          <w:rFonts w:ascii="Times New Roman" w:eastAsia="Times New Roman" w:hAnsi="Times New Roman" w:cs="Times New Roman"/>
          <w:sz w:val="28"/>
          <w:szCs w:val="28"/>
          <w:lang w:val="uk-UA"/>
        </w:rPr>
        <w:t>ні з втратою батьківщини та відривом від родинних коренів. Тому психологічна допомога, яка необхідна вимушеним мігрантам, має будуватися на проведенні психологічної роботи з їх травматичним життєвим досвідом, і, в першу чергу, з переживаннями різних деприв</w:t>
      </w:r>
      <w:r>
        <w:rPr>
          <w:rFonts w:ascii="Times New Roman" w:eastAsia="Times New Roman" w:hAnsi="Times New Roman" w:cs="Times New Roman"/>
          <w:sz w:val="28"/>
          <w:szCs w:val="28"/>
          <w:lang w:val="uk-UA"/>
        </w:rPr>
        <w:t>ацій (втрата родини, позбавлення матеріальних благ і комфорту) [</w:t>
      </w:r>
      <w:r>
        <w:rPr>
          <w:rFonts w:ascii="Times New Roman" w:hAnsi="Times New Roman" w:cs="Times New Roman"/>
          <w:sz w:val="28"/>
          <w:szCs w:val="28"/>
          <w:shd w:val="clear" w:color="auto" w:fill="FFFFFF"/>
          <w:lang w:val="uk-UA"/>
        </w:rPr>
        <w:t>11</w:t>
      </w:r>
      <w:r>
        <w:rPr>
          <w:rFonts w:ascii="Times New Roman" w:eastAsia="Times New Roman" w:hAnsi="Times New Roman" w:cs="Times New Roman"/>
          <w:sz w:val="28"/>
          <w:szCs w:val="28"/>
          <w:lang w:val="uk-UA"/>
        </w:rPr>
        <w:t>].</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Не менш важливим є і процес соціокультурної адаптації, через який повинен пройти кожен вимушений мігрант. Він змушений відмовитися від звичного способу життя, освоювати інші соціальні нор</w:t>
      </w:r>
      <w:r>
        <w:rPr>
          <w:rFonts w:ascii="Times New Roman" w:eastAsia="Times New Roman" w:hAnsi="Times New Roman" w:cs="Times New Roman"/>
          <w:sz w:val="28"/>
          <w:szCs w:val="28"/>
          <w:lang w:val="uk-UA"/>
        </w:rPr>
        <w:t>ми і правила, що регулюють поведінку в суспільстві. Зміни зазнають всі сфери життєдіяльності: соціальні, економічні і психологічні відносини громадянина з громадськістю та всередині певної мікрогрупи, часто, навіть природа і клімат, звички, пов’язані з упо</w:t>
      </w:r>
      <w:r>
        <w:rPr>
          <w:rFonts w:ascii="Times New Roman" w:eastAsia="Times New Roman" w:hAnsi="Times New Roman" w:cs="Times New Roman"/>
          <w:sz w:val="28"/>
          <w:szCs w:val="28"/>
          <w:lang w:val="uk-UA"/>
        </w:rPr>
        <w:t xml:space="preserve">добаннями в одязі і їжі. Особливу роль в процесі соціальної адаптації грають проблеми в освоєнні інших звичаїв, традицій і ритуалів, норм і цінностей. Подібні відмінності можуть послужити фактором нерозуміння корінними жителями мігрантів. Тоді як сам факт </w:t>
      </w:r>
      <w:r>
        <w:rPr>
          <w:rFonts w:ascii="Times New Roman" w:eastAsia="Times New Roman" w:hAnsi="Times New Roman" w:cs="Times New Roman"/>
          <w:sz w:val="28"/>
          <w:szCs w:val="28"/>
          <w:lang w:val="uk-UA"/>
        </w:rPr>
        <w:t>нерозуміння сприяє негативному сприйняттю ситуації, що склалася, почуття самотності і відчуття непотрібності самими мігрантами. Соціальні кордони, які можуть бути споруджені між мігрантами і населенням, викликають однозначну реакцію перших відносно других:</w:t>
      </w:r>
      <w:r>
        <w:rPr>
          <w:rFonts w:ascii="Times New Roman" w:eastAsia="Times New Roman" w:hAnsi="Times New Roman" w:cs="Times New Roman"/>
          <w:sz w:val="28"/>
          <w:szCs w:val="28"/>
          <w:lang w:val="uk-UA"/>
        </w:rPr>
        <w:t xml:space="preserve"> вони ізолюються і замикаються в собі [52].</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Таким чином, ми приходимо до висновку, що вимушеним мігрантам, в першу чергу потрібні підтримка і участь суспільства, а потім матеріальна допомога.</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Кожен день людина зазнає різні негативні впливи, стикаючись з пр</w:t>
      </w:r>
      <w:r>
        <w:rPr>
          <w:rFonts w:ascii="Times New Roman" w:eastAsia="Times New Roman" w:hAnsi="Times New Roman" w:cs="Times New Roman"/>
          <w:sz w:val="28"/>
          <w:szCs w:val="28"/>
          <w:lang w:val="uk-UA"/>
        </w:rPr>
        <w:t>облемними ситуаціями, потрапляючи в незвичні умови життєдіяльності, нові системи соціальних норм і ін., що не може не відбитися на особистості. Але одночасно з цим, такі умови створюють можливість кожній людині для особистісного розвитку, прийняття на себе</w:t>
      </w:r>
      <w:r>
        <w:rPr>
          <w:rFonts w:ascii="Times New Roman" w:eastAsia="Times New Roman" w:hAnsi="Times New Roman" w:cs="Times New Roman"/>
          <w:sz w:val="28"/>
          <w:szCs w:val="28"/>
          <w:lang w:val="uk-UA"/>
        </w:rPr>
        <w:t xml:space="preserve"> відповідальності за виконувану діяльність, вироблення нових патернів поведінки і способів вирішення проблемних ситуацій, що призводить особистість до розуміння її ролі у своєму житті. Зворотна від саморозвитку дія призводить особистість до зниження суб’єк</w:t>
      </w:r>
      <w:r>
        <w:rPr>
          <w:rFonts w:ascii="Times New Roman" w:eastAsia="Times New Roman" w:hAnsi="Times New Roman" w:cs="Times New Roman"/>
          <w:sz w:val="28"/>
          <w:szCs w:val="28"/>
          <w:lang w:val="uk-UA"/>
        </w:rPr>
        <w:t>тивного благополуччя. Тому ніколи не можна забувати про індивідуально-психологічні особливості особистості, що складають той чи інший набір якостей і характеристик кожної людини. Не кожна людина здатна відмовитися від усього, що є, або залишилося у нього в</w:t>
      </w:r>
      <w:r>
        <w:rPr>
          <w:rFonts w:ascii="Times New Roman" w:eastAsia="Times New Roman" w:hAnsi="Times New Roman" w:cs="Times New Roman"/>
          <w:sz w:val="28"/>
          <w:szCs w:val="28"/>
          <w:lang w:val="uk-UA"/>
        </w:rPr>
        <w:t>дома і покинути його, отримавши статус біженця [</w:t>
      </w:r>
      <w:r>
        <w:rPr>
          <w:rFonts w:ascii="Times New Roman" w:hAnsi="Times New Roman" w:cs="Times New Roman"/>
          <w:sz w:val="28"/>
          <w:szCs w:val="28"/>
          <w:shd w:val="clear" w:color="auto" w:fill="FFFFFF"/>
          <w:lang w:val="uk-UA"/>
        </w:rPr>
        <w:t>15</w:t>
      </w:r>
      <w:r>
        <w:rPr>
          <w:rFonts w:ascii="Times New Roman" w:eastAsia="Times New Roman" w:hAnsi="Times New Roman" w:cs="Times New Roman"/>
          <w:sz w:val="28"/>
          <w:szCs w:val="28"/>
          <w:lang w:val="uk-UA"/>
        </w:rPr>
        <w:t>].</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Дана проблема зачіпається в роботах І. Леонової, в яких розкрито проблеми адаптації вимушених переселенців. У своєму дослідженні автор показав роль культурних відмінностей, особливостей індивідуально-осо</w:t>
      </w:r>
      <w:r>
        <w:rPr>
          <w:rFonts w:ascii="Times New Roman" w:eastAsia="Times New Roman" w:hAnsi="Times New Roman" w:cs="Times New Roman"/>
          <w:sz w:val="28"/>
          <w:szCs w:val="28"/>
          <w:lang w:val="uk-UA"/>
        </w:rPr>
        <w:t>бистісних характеристик і соціально-демографічних параметрів вимушених мігрантів при виборі і реалізації ними тієї чи іншої стратегії адаптації [</w:t>
      </w:r>
      <w:r>
        <w:rPr>
          <w:rFonts w:ascii="Times New Roman" w:hAnsi="Times New Roman" w:cs="Times New Roman"/>
          <w:sz w:val="28"/>
          <w:szCs w:val="28"/>
          <w:shd w:val="clear" w:color="auto" w:fill="FFFFFF"/>
          <w:lang w:val="uk-UA"/>
        </w:rPr>
        <w:t>33</w:t>
      </w:r>
      <w:r>
        <w:rPr>
          <w:rFonts w:ascii="Times New Roman" w:eastAsia="Times New Roman" w:hAnsi="Times New Roman" w:cs="Times New Roman"/>
          <w:sz w:val="28"/>
          <w:szCs w:val="28"/>
          <w:lang w:val="uk-UA"/>
        </w:rPr>
        <w:t>].</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 дослідженнях, що розкривають проблему задоволеності вимушеними мігрантами різними сторонами життєдіяльно</w:t>
      </w:r>
      <w:r>
        <w:rPr>
          <w:rFonts w:ascii="Times New Roman" w:eastAsia="Times New Roman" w:hAnsi="Times New Roman" w:cs="Times New Roman"/>
          <w:sz w:val="28"/>
          <w:szCs w:val="28"/>
          <w:lang w:val="uk-UA"/>
        </w:rPr>
        <w:t>сті, показана значимість наступних факторів: тип поселення, прийняття себе в ситуації, що склалася, встановлення сприятливих відносин з населенням, а також зазначені фактори співвіднесені з характером соціально-психологічної адаптації мігрантів. Виявлені а</w:t>
      </w:r>
      <w:r>
        <w:rPr>
          <w:rFonts w:ascii="Times New Roman" w:eastAsia="Times New Roman" w:hAnsi="Times New Roman" w:cs="Times New Roman"/>
          <w:sz w:val="28"/>
          <w:szCs w:val="28"/>
          <w:lang w:val="uk-UA"/>
        </w:rPr>
        <w:t>втором особливості свідчать, що напрямки соціальної поведінки можуть не збігатися із сферами незадоволеності, і компенсують їх психологічні ефекти реалізації поведінки людини [</w:t>
      </w:r>
      <w:r>
        <w:rPr>
          <w:rFonts w:ascii="Times New Roman" w:hAnsi="Times New Roman" w:cs="Times New Roman"/>
          <w:sz w:val="28"/>
          <w:szCs w:val="28"/>
          <w:shd w:val="clear" w:color="auto" w:fill="FFFFFF"/>
          <w:lang w:val="uk-UA"/>
        </w:rPr>
        <w:t>36</w:t>
      </w:r>
      <w:r>
        <w:rPr>
          <w:rFonts w:ascii="Times New Roman" w:eastAsia="Times New Roman" w:hAnsi="Times New Roman" w:cs="Times New Roman"/>
          <w:sz w:val="28"/>
          <w:szCs w:val="28"/>
          <w:lang w:val="uk-UA"/>
        </w:rPr>
        <w:t>].</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 Терещенко проаналізувала моделі трансформації ідентичності у мігрантів [</w:t>
      </w:r>
      <w:r>
        <w:rPr>
          <w:rFonts w:ascii="Times New Roman" w:hAnsi="Times New Roman" w:cs="Times New Roman"/>
          <w:sz w:val="28"/>
          <w:szCs w:val="28"/>
          <w:shd w:val="clear" w:color="auto" w:fill="FFFFFF"/>
          <w:lang w:val="uk-UA"/>
        </w:rPr>
        <w:t>50</w:t>
      </w:r>
      <w:r>
        <w:rPr>
          <w:rFonts w:ascii="Times New Roman" w:eastAsia="Times New Roman" w:hAnsi="Times New Roman" w:cs="Times New Roman"/>
          <w:sz w:val="28"/>
          <w:szCs w:val="28"/>
          <w:lang w:val="uk-UA"/>
        </w:rPr>
        <w:t>]. Потрапляння особистості в іншу соціокультурну середу, призводить не тільки до загального погіршення психічного здоров’я, але і до серйозних змін ідентичності особистості. Що, в свою чергу, як один з негативних чинників міграції, криза ідентичності, ст</w:t>
      </w:r>
      <w:r>
        <w:rPr>
          <w:rFonts w:ascii="Times New Roman" w:eastAsia="Times New Roman" w:hAnsi="Times New Roman" w:cs="Times New Roman"/>
          <w:sz w:val="28"/>
          <w:szCs w:val="28"/>
          <w:lang w:val="uk-UA"/>
        </w:rPr>
        <w:t>ає головною перешкодою на шляху успішної соціальної та психологічної адаптації особистості до змінених умов життєдіяльності.</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 вузькому сенсі ситуація вимушеної міграції розуміється як вид екстремального впливу на людину. Такий характер ситуації визначаєть</w:t>
      </w:r>
      <w:r>
        <w:rPr>
          <w:rFonts w:ascii="Times New Roman" w:eastAsia="Times New Roman" w:hAnsi="Times New Roman" w:cs="Times New Roman"/>
          <w:sz w:val="28"/>
          <w:szCs w:val="28"/>
          <w:lang w:val="uk-UA"/>
        </w:rPr>
        <w:t>ся стресогенністю причин, що сприяли міграції (політичні конфлікти, військові дії, природні катаклізми та інші катастрофи), і тривалістю процесу соціальної адаптації до іншого культурного середовища.</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Негативні події життя, зміни, різного виду депривації та</w:t>
      </w:r>
      <w:r>
        <w:rPr>
          <w:rFonts w:ascii="Times New Roman" w:eastAsia="Times New Roman" w:hAnsi="Times New Roman" w:cs="Times New Roman"/>
          <w:sz w:val="28"/>
          <w:szCs w:val="28"/>
          <w:lang w:val="uk-UA"/>
        </w:rPr>
        <w:t xml:space="preserve"> ізоляції здатні викликати кризу ідентичності, що включатиме ідентифікаційну сплутаність, пов’язану з неприйняттям нової культури і одночасним відкиданням власної. Все це веде до відчуття вимушеними мігрантами власної неповноцінності, руйнування базових ст</w:t>
      </w:r>
      <w:r>
        <w:rPr>
          <w:rFonts w:ascii="Times New Roman" w:eastAsia="Times New Roman" w:hAnsi="Times New Roman" w:cs="Times New Roman"/>
          <w:sz w:val="28"/>
          <w:szCs w:val="28"/>
          <w:lang w:val="uk-UA"/>
        </w:rPr>
        <w:t>руктур особистості, світогляду. Структурованість «Я-концепції» є гарантом збереження ціннісної системи і особливостей взаємин із зовнішнім світом. Природно, що ситуація вимушеної міграції порушує баланс між внутрішнім і зовнішнім світом особистості, знижує</w:t>
      </w:r>
      <w:r>
        <w:rPr>
          <w:rFonts w:ascii="Times New Roman" w:eastAsia="Times New Roman" w:hAnsi="Times New Roman" w:cs="Times New Roman"/>
          <w:sz w:val="28"/>
          <w:szCs w:val="28"/>
          <w:lang w:val="uk-UA"/>
        </w:rPr>
        <w:t xml:space="preserve"> адаптивні здібності індивіда, веде до рольової плутанини [</w:t>
      </w:r>
      <w:r>
        <w:rPr>
          <w:rFonts w:ascii="Times New Roman" w:hAnsi="Times New Roman" w:cs="Times New Roman"/>
          <w:sz w:val="28"/>
          <w:szCs w:val="28"/>
          <w:shd w:val="clear" w:color="auto" w:fill="FFFFFF"/>
          <w:lang w:val="uk-UA"/>
        </w:rPr>
        <w:t>48</w:t>
      </w:r>
      <w:r>
        <w:rPr>
          <w:rFonts w:ascii="Times New Roman" w:eastAsia="Times New Roman" w:hAnsi="Times New Roman" w:cs="Times New Roman"/>
          <w:sz w:val="28"/>
          <w:szCs w:val="28"/>
          <w:lang w:val="uk-UA"/>
        </w:rPr>
        <w:t>].</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Відзначається залежність форми і глибини перетворень ідентичності вимушених мігрантів від успішності процесу адаптації в іншому соціокультурному середовищі, яка, в свою чергу визначається: ная</w:t>
      </w:r>
      <w:r>
        <w:rPr>
          <w:rFonts w:ascii="Times New Roman" w:eastAsia="Times New Roman" w:hAnsi="Times New Roman" w:cs="Times New Roman"/>
          <w:sz w:val="28"/>
          <w:szCs w:val="28"/>
          <w:lang w:val="uk-UA"/>
        </w:rPr>
        <w:t>вністю об’єктивних умов для самоактуалізації і задоволення першорядних потреб мігрантів, політичними і економічними особливостями приймаючого суспільства, ступенем відторгнення мігрантів корінними жителями, етнокультурними відмінностями, індивідуально-особ</w:t>
      </w:r>
      <w:r>
        <w:rPr>
          <w:rFonts w:ascii="Times New Roman" w:eastAsia="Times New Roman" w:hAnsi="Times New Roman" w:cs="Times New Roman"/>
          <w:sz w:val="28"/>
          <w:szCs w:val="28"/>
          <w:lang w:val="uk-UA"/>
        </w:rPr>
        <w:t>истісними особливостями і наявністю соціальної підтримки.</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Аналіз змісту ідентичності особистості в ситуації вимушеної міграції здійснила Р. Климчук [</w:t>
      </w:r>
      <w:r>
        <w:rPr>
          <w:rFonts w:ascii="Times New Roman" w:hAnsi="Times New Roman" w:cs="Times New Roman"/>
          <w:sz w:val="28"/>
          <w:szCs w:val="28"/>
          <w:shd w:val="clear" w:color="auto" w:fill="FFFFFF"/>
          <w:lang w:val="uk-UA"/>
        </w:rPr>
        <w:t>27</w:t>
      </w:r>
      <w:r>
        <w:rPr>
          <w:rFonts w:ascii="Times New Roman" w:eastAsia="Times New Roman" w:hAnsi="Times New Roman" w:cs="Times New Roman"/>
          <w:sz w:val="28"/>
          <w:szCs w:val="28"/>
          <w:lang w:val="uk-UA"/>
        </w:rPr>
        <w:t>]. Було встановлено, що піддаються впливу всі сфери особистості: мотиваційна, емоційна, когнітивна та пов</w:t>
      </w:r>
      <w:r>
        <w:rPr>
          <w:rFonts w:ascii="Times New Roman" w:eastAsia="Times New Roman" w:hAnsi="Times New Roman" w:cs="Times New Roman"/>
          <w:sz w:val="28"/>
          <w:szCs w:val="28"/>
          <w:lang w:val="uk-UA"/>
        </w:rPr>
        <w:t>едінкова. При цьому в мотиваційній сфері знижується рівень домагань особистості, самооцінка характеризується як нестійка, виникають екзистенційні проблеми, що може привести до втрати сенсу життя. В емоційній сфері може проявлятися байдужість, пригніченість</w:t>
      </w:r>
      <w:r>
        <w:rPr>
          <w:rFonts w:ascii="Times New Roman" w:eastAsia="Times New Roman" w:hAnsi="Times New Roman" w:cs="Times New Roman"/>
          <w:sz w:val="28"/>
          <w:szCs w:val="28"/>
          <w:lang w:val="uk-UA"/>
        </w:rPr>
        <w:t>, втрата інтересу до життя, агресивні тенденції, нерідко схильність до депресії. У когнітивній сфері особистості можливе погіршення всіх пізнавальних психічних процесів. У поведінковій сфері присутні труднощі в установленні позитивних соціальних контактів.</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Дані порушення в комплексі призводять до кризи ідентичності, яка у вимушених мігрантів може виражатися у множинних перетвореннях структури особистості</w:t>
      </w:r>
      <w:r>
        <w:rPr>
          <w:rFonts w:ascii="Times New Roman" w:eastAsia="Times New Roman" w:hAnsi="Times New Roman" w:cs="Times New Roman"/>
          <w:sz w:val="28"/>
          <w:szCs w:val="28"/>
        </w:rPr>
        <w:t xml:space="preserve"> [49]</w:t>
      </w:r>
      <w:r>
        <w:rPr>
          <w:rFonts w:ascii="Times New Roman" w:eastAsia="Times New Roman" w:hAnsi="Times New Roman" w:cs="Times New Roman"/>
          <w:sz w:val="28"/>
          <w:szCs w:val="28"/>
          <w:lang w:val="uk-UA"/>
        </w:rPr>
        <w:t>.</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Також дослідниця виділяє основні захисні механізми і стратегії подолання поведінки вимушених мігра</w:t>
      </w:r>
      <w:r>
        <w:rPr>
          <w:rFonts w:ascii="Times New Roman" w:eastAsia="Times New Roman" w:hAnsi="Times New Roman" w:cs="Times New Roman"/>
          <w:sz w:val="28"/>
          <w:szCs w:val="28"/>
          <w:lang w:val="uk-UA"/>
        </w:rPr>
        <w:t>нтів, такі як агресивний, утриманський, транзитний, відзначаючи, що вони несуть як позитивні, так і негативні наслідки для особистості [</w:t>
      </w:r>
      <w:r>
        <w:rPr>
          <w:rFonts w:ascii="Times New Roman" w:hAnsi="Times New Roman" w:cs="Times New Roman"/>
          <w:sz w:val="28"/>
          <w:szCs w:val="28"/>
          <w:shd w:val="clear" w:color="auto" w:fill="FFFFFF"/>
          <w:lang w:val="uk-UA"/>
        </w:rPr>
        <w:t>27</w:t>
      </w:r>
      <w:r>
        <w:rPr>
          <w:rFonts w:ascii="Times New Roman" w:eastAsia="Times New Roman" w:hAnsi="Times New Roman" w:cs="Times New Roman"/>
          <w:sz w:val="28"/>
          <w:szCs w:val="28"/>
          <w:lang w:val="uk-UA"/>
        </w:rPr>
        <w:t>].</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Внесок в розуміння природи міжкультурної взаємодії, внесла О. Блинова, яка провела такі емпіричні дослідження, як: </w:t>
      </w:r>
      <w:r>
        <w:rPr>
          <w:rFonts w:ascii="Times New Roman" w:eastAsia="Times New Roman" w:hAnsi="Times New Roman" w:cs="Times New Roman"/>
          <w:sz w:val="28"/>
          <w:szCs w:val="28"/>
          <w:lang w:val="uk-UA"/>
        </w:rPr>
        <w:t>психологічна адаптація переселенських груп до іншого етнокультурного і природного середовища, акультурація мігрантів і міжкультурна взаємодія в полікультурних регіонах, а також дослідження, присвячені психологічним проблемам еміграції та трансформації, етн</w:t>
      </w:r>
      <w:r>
        <w:rPr>
          <w:rFonts w:ascii="Times New Roman" w:eastAsia="Times New Roman" w:hAnsi="Times New Roman" w:cs="Times New Roman"/>
          <w:sz w:val="28"/>
          <w:szCs w:val="28"/>
          <w:lang w:val="uk-UA"/>
        </w:rPr>
        <w:t>ічної самосвідомості у мігрантів та їхніх нащадків [</w:t>
      </w:r>
      <w:r>
        <w:rPr>
          <w:rFonts w:ascii="Times New Roman" w:hAnsi="Times New Roman" w:cs="Times New Roman"/>
          <w:sz w:val="28"/>
          <w:szCs w:val="28"/>
          <w:shd w:val="clear" w:color="auto" w:fill="FFFFFF"/>
          <w:lang w:val="uk-UA"/>
        </w:rPr>
        <w:t>5</w:t>
      </w:r>
      <w:r>
        <w:rPr>
          <w:rFonts w:ascii="Times New Roman" w:eastAsia="Times New Roman" w:hAnsi="Times New Roman" w:cs="Times New Roman"/>
          <w:sz w:val="28"/>
          <w:szCs w:val="28"/>
          <w:lang w:val="uk-UA"/>
        </w:rPr>
        <w:t>].</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Стець детально проаналізував соціально-психологічні аспекти етнічної ідентичності, міжетнічних відносин та психологічної адаптації в інокультурному середовищі [</w:t>
      </w:r>
      <w:r>
        <w:rPr>
          <w:rFonts w:ascii="Times New Roman" w:hAnsi="Times New Roman" w:cs="Times New Roman"/>
          <w:sz w:val="28"/>
          <w:szCs w:val="28"/>
          <w:shd w:val="clear" w:color="auto" w:fill="FFFFFF"/>
          <w:lang w:val="uk-UA"/>
        </w:rPr>
        <w:t>46</w:t>
      </w:r>
      <w:r>
        <w:rPr>
          <w:rFonts w:ascii="Times New Roman" w:eastAsia="Times New Roman" w:hAnsi="Times New Roman" w:cs="Times New Roman"/>
          <w:sz w:val="28"/>
          <w:szCs w:val="28"/>
          <w:lang w:val="uk-UA"/>
        </w:rPr>
        <w:t>]. Автор вказує, що обумовленість формування етнічної ідентичності представлена такими значущими компонентами соціального контексту, як: статусом етногрупи в суспільстві, особливостями етноконтактного середовища, наявністю ситуації гострої соціальної неста</w:t>
      </w:r>
      <w:r>
        <w:rPr>
          <w:rFonts w:ascii="Times New Roman" w:eastAsia="Times New Roman" w:hAnsi="Times New Roman" w:cs="Times New Roman"/>
          <w:sz w:val="28"/>
          <w:szCs w:val="28"/>
          <w:lang w:val="uk-UA"/>
        </w:rPr>
        <w:t xml:space="preserve">більності. </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Одними з дослідників проблеми благополуччя мігрантів є А. </w:t>
      </w:r>
      <w:r>
        <w:rPr>
          <w:rFonts w:ascii="Times New Roman" w:hAnsi="Times New Roman" w:cs="Times New Roman"/>
          <w:sz w:val="28"/>
          <w:szCs w:val="28"/>
          <w:shd w:val="clear" w:color="auto" w:fill="FFFFFF"/>
          <w:lang w:val="uk-UA"/>
        </w:rPr>
        <w:t xml:space="preserve">Коваленко, та К. Безверха, </w:t>
      </w:r>
      <w:r>
        <w:rPr>
          <w:rFonts w:ascii="Times New Roman" w:eastAsia="Times New Roman" w:hAnsi="Times New Roman" w:cs="Times New Roman"/>
          <w:sz w:val="28"/>
          <w:szCs w:val="28"/>
          <w:lang w:val="uk-UA"/>
        </w:rPr>
        <w:t>які за допомогою порівняльного аналізу складових психологічного благополуччя особистості і показників психологічного здоров’я між групами мігрантів і корінного</w:t>
      </w:r>
      <w:r>
        <w:rPr>
          <w:rFonts w:ascii="Times New Roman" w:eastAsia="Times New Roman" w:hAnsi="Times New Roman" w:cs="Times New Roman"/>
          <w:sz w:val="28"/>
          <w:szCs w:val="28"/>
          <w:lang w:val="uk-UA"/>
        </w:rPr>
        <w:t xml:space="preserve"> населення, показали, що у мігрантів менш виражені такі компоненти психологічного благополуччя, як: «самоприйняття», «позитивні відносини з іншими» і «автономія». При цьому виявлено, що у мігрантів менше виражений рівень депресії і тривожності, ніж у предс</w:t>
      </w:r>
      <w:r>
        <w:rPr>
          <w:rFonts w:ascii="Times New Roman" w:eastAsia="Times New Roman" w:hAnsi="Times New Roman" w:cs="Times New Roman"/>
          <w:sz w:val="28"/>
          <w:szCs w:val="28"/>
          <w:lang w:val="uk-UA"/>
        </w:rPr>
        <w:t>тавників приймаючого суспільства. Автори у своєму дослідженні зробили висновок про те, що: стратегії акультурації, бажані мігрантами, взаємопов’язані з психологічним благополуччям і психологічним здоров’ям особистості: інтеграція до приймаючого суспільства</w:t>
      </w:r>
      <w:r>
        <w:rPr>
          <w:rFonts w:ascii="Times New Roman" w:eastAsia="Times New Roman" w:hAnsi="Times New Roman" w:cs="Times New Roman"/>
          <w:sz w:val="28"/>
          <w:szCs w:val="28"/>
          <w:lang w:val="uk-UA"/>
        </w:rPr>
        <w:t xml:space="preserve"> позитивно взаємопов’язана з усіма компонентами психологічного благополуччя, стратегії асиміляції, сепарації, маргіналізації мають переважно негативні зв’язки з психологічним благополуччям і психологічним здоров’ям [</w:t>
      </w:r>
      <w:r>
        <w:rPr>
          <w:rFonts w:ascii="Times New Roman" w:hAnsi="Times New Roman" w:cs="Times New Roman"/>
          <w:sz w:val="28"/>
          <w:szCs w:val="28"/>
          <w:shd w:val="clear" w:color="auto" w:fill="FFFFFF"/>
          <w:lang w:val="uk-UA"/>
        </w:rPr>
        <w:t>28</w:t>
      </w:r>
      <w:r>
        <w:rPr>
          <w:rFonts w:ascii="Times New Roman" w:eastAsia="Times New Roman" w:hAnsi="Times New Roman" w:cs="Times New Roman"/>
          <w:sz w:val="28"/>
          <w:szCs w:val="28"/>
          <w:lang w:val="uk-UA"/>
        </w:rPr>
        <w:t>].</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 ситуації вимушеної міграції, важл</w:t>
      </w:r>
      <w:r>
        <w:rPr>
          <w:rFonts w:ascii="Times New Roman" w:eastAsia="Times New Roman" w:hAnsi="Times New Roman" w:cs="Times New Roman"/>
          <w:sz w:val="28"/>
          <w:szCs w:val="28"/>
          <w:lang w:val="uk-UA"/>
        </w:rPr>
        <w:t>иво відзначити взаємозв'язок процесів дезадаптації та адаптації, що характеризується блокуванням спочатку засвоєних норм, звичних установок і, в цілому, патернів поведінки. Однак ступінь дезадаптації визначається можливими варіантами зазначеного блокування</w:t>
      </w:r>
      <w:r>
        <w:rPr>
          <w:rFonts w:ascii="Times New Roman" w:eastAsia="Times New Roman" w:hAnsi="Times New Roman" w:cs="Times New Roman"/>
          <w:sz w:val="28"/>
          <w:szCs w:val="28"/>
          <w:lang w:val="uk-UA"/>
        </w:rPr>
        <w:t>, крайні форми якого виражаються: або в зацикленні на звичних нормах поведінки і запереченням прийняття нової інформації, або абсолютному розчиненні в новій культурі і відкиданні колишніх стратегій поведінки. Наприклад, в дослідженнях В. Плющ відображена з</w:t>
      </w:r>
      <w:r>
        <w:rPr>
          <w:rFonts w:ascii="Times New Roman" w:eastAsia="Times New Roman" w:hAnsi="Times New Roman" w:cs="Times New Roman"/>
          <w:sz w:val="28"/>
          <w:szCs w:val="28"/>
          <w:lang w:val="uk-UA"/>
        </w:rPr>
        <w:t>алежність швидкості і ступеня адаптації від типу поселення, в яке змушені переїхати мігранти. А саме: в умовах дифузного поселення – досить швидка і змістовно глибока, при компактності поселення – повільна, з істотними проблемами [</w:t>
      </w:r>
      <w:r>
        <w:rPr>
          <w:rFonts w:ascii="Times New Roman" w:hAnsi="Times New Roman" w:cs="Times New Roman"/>
          <w:sz w:val="28"/>
          <w:szCs w:val="28"/>
          <w:shd w:val="clear" w:color="auto" w:fill="FFFFFF"/>
          <w:lang w:val="uk-UA"/>
        </w:rPr>
        <w:t>39</w:t>
      </w:r>
      <w:r>
        <w:rPr>
          <w:rFonts w:ascii="Times New Roman" w:eastAsia="Times New Roman" w:hAnsi="Times New Roman" w:cs="Times New Roman"/>
          <w:sz w:val="28"/>
          <w:szCs w:val="28"/>
          <w:lang w:val="uk-UA"/>
        </w:rPr>
        <w:t>].</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Відчуваючи емоційний</w:t>
      </w:r>
      <w:r>
        <w:rPr>
          <w:rFonts w:ascii="Times New Roman" w:eastAsia="Times New Roman" w:hAnsi="Times New Roman" w:cs="Times New Roman"/>
          <w:sz w:val="28"/>
          <w:szCs w:val="28"/>
          <w:lang w:val="uk-UA"/>
        </w:rPr>
        <w:t xml:space="preserve"> дискомфорт і стрес, піддаючись дезадаптації та іншим негативним наслідкам процесу міграції, біженці можуть шукати вихід з ситуації, що склалася в девіантну поведінку. І, такий результат подій може спричинити вкрай згубні наслідки для держави, наприклад, з</w:t>
      </w:r>
      <w:r>
        <w:rPr>
          <w:rFonts w:ascii="Times New Roman" w:eastAsia="Times New Roman" w:hAnsi="Times New Roman" w:cs="Times New Roman"/>
          <w:sz w:val="28"/>
          <w:szCs w:val="28"/>
          <w:lang w:val="uk-UA"/>
        </w:rPr>
        <w:t>ростання злочинності. Таким чином, актуальною проблемою сучасного суспільства є здатність держави надати допомогу біженцям і вимушеним переселенцям, а саме створення таких умов життя, які сприятимуть успішній адаптації та комфортному проживанню в новому се</w:t>
      </w:r>
      <w:r>
        <w:rPr>
          <w:rFonts w:ascii="Times New Roman" w:eastAsia="Times New Roman" w:hAnsi="Times New Roman" w:cs="Times New Roman"/>
          <w:sz w:val="28"/>
          <w:szCs w:val="28"/>
          <w:lang w:val="uk-UA"/>
        </w:rPr>
        <w:t>редовищі саме такої категорії мігрантів.</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Проведений нами аналіз психологічних проблем і психічних розладів вимушених мігрантів, а також і біженців і вимушених переселенців, показує, що це явище має комплексний характер, надаючи вплив на основні сфери особи</w:t>
      </w:r>
      <w:r>
        <w:rPr>
          <w:rFonts w:ascii="Times New Roman" w:eastAsia="Times New Roman" w:hAnsi="Times New Roman" w:cs="Times New Roman"/>
          <w:sz w:val="28"/>
          <w:szCs w:val="28"/>
          <w:lang w:val="uk-UA"/>
        </w:rPr>
        <w:t>стості. В першу чергу, зачіпаючи емоційну і когнітивну, надалі, впливаючи на поведінкову, мотиваційно-потребову і комунікативну сфери. Можливі порушення в різних особистісних сферах, включаючи психічне здоров’я мігрантів, нашаровуючись одне на інше, як нас</w:t>
      </w:r>
      <w:r>
        <w:rPr>
          <w:rFonts w:ascii="Times New Roman" w:eastAsia="Times New Roman" w:hAnsi="Times New Roman" w:cs="Times New Roman"/>
          <w:sz w:val="28"/>
          <w:szCs w:val="28"/>
          <w:lang w:val="uk-UA"/>
        </w:rPr>
        <w:t>лідок, призводять до глобальних проблем особистості, таких, наприклад, як криза ідентичності, психосоматичні симптоми і невротичні розлади [44].</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Таке може відбуватися тому, що особистість, потрапляючи в іншу культурну середу, переживає у зв’язку з цим когн</w:t>
      </w:r>
      <w:r>
        <w:rPr>
          <w:rFonts w:ascii="Times New Roman" w:eastAsia="Times New Roman" w:hAnsi="Times New Roman" w:cs="Times New Roman"/>
          <w:sz w:val="28"/>
          <w:szCs w:val="28"/>
          <w:lang w:val="uk-UA"/>
        </w:rPr>
        <w:t>ітивний, емоційний і мотиваційний дисонанс. Адже, біженці росли і виховувалися в іншому середовищі, і механізми адаптації, які у них виробилися протягом колишнього життя, можуть в новому оточенні не діяти, через що буває складно пристосуватися до нового на</w:t>
      </w:r>
      <w:r>
        <w:rPr>
          <w:rFonts w:ascii="Times New Roman" w:eastAsia="Times New Roman" w:hAnsi="Times New Roman" w:cs="Times New Roman"/>
          <w:sz w:val="28"/>
          <w:szCs w:val="28"/>
          <w:lang w:val="uk-UA"/>
        </w:rPr>
        <w:t xml:space="preserve">вколишнього середовища. Людина за період свого життя, отримавши певний життєвий досвід, звикла спілкуватися із людьми і реагувати на оточуючих певним чином, а тепер вона приходить в інше культурне оточення і відчуває, що відрізняється від більшості, що на </w:t>
      </w:r>
      <w:r>
        <w:rPr>
          <w:rFonts w:ascii="Times New Roman" w:eastAsia="Times New Roman" w:hAnsi="Times New Roman" w:cs="Times New Roman"/>
          <w:sz w:val="28"/>
          <w:szCs w:val="28"/>
          <w:lang w:val="uk-UA"/>
        </w:rPr>
        <w:t>неї звертають надмірну увагу, що вона робить щось то не так, і головне, що колишній досвід і спосіб дій не допомагають їй вирішити ситуацію, що склалася. Напевно, в такому випадку будь-яка людина буде відчувати стрес. І тільки по мірі засвоєння нової культ</w:t>
      </w:r>
      <w:r>
        <w:rPr>
          <w:rFonts w:ascii="Times New Roman" w:eastAsia="Times New Roman" w:hAnsi="Times New Roman" w:cs="Times New Roman"/>
          <w:sz w:val="28"/>
          <w:szCs w:val="28"/>
          <w:lang w:val="uk-UA"/>
        </w:rPr>
        <w:t>ури і адаптації до нового соціуму вона долає цей кризовий період її життя. Тут необхідно провести межу між тим, коли людина бажає переїхати і ставить перед собою мету пристосуватися до нових умов життя, і тим, коли вона змушена переїхати, враховуючи життєв</w:t>
      </w:r>
      <w:r>
        <w:rPr>
          <w:rFonts w:ascii="Times New Roman" w:eastAsia="Times New Roman" w:hAnsi="Times New Roman" w:cs="Times New Roman"/>
          <w:sz w:val="28"/>
          <w:szCs w:val="28"/>
          <w:lang w:val="uk-UA"/>
        </w:rPr>
        <w:t>і обставини [</w:t>
      </w:r>
      <w:r>
        <w:rPr>
          <w:rFonts w:ascii="Times New Roman" w:hAnsi="Times New Roman" w:cs="Times New Roman"/>
          <w:sz w:val="28"/>
          <w:szCs w:val="28"/>
          <w:shd w:val="clear" w:color="auto" w:fill="FFFFFF"/>
          <w:lang w:val="uk-UA"/>
        </w:rPr>
        <w:t>29</w:t>
      </w:r>
      <w:r>
        <w:rPr>
          <w:rFonts w:ascii="Times New Roman" w:eastAsia="Times New Roman" w:hAnsi="Times New Roman" w:cs="Times New Roman"/>
          <w:sz w:val="28"/>
          <w:szCs w:val="28"/>
          <w:lang w:val="uk-UA"/>
        </w:rPr>
        <w:t>].</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Адже вимушена міграція людей може бути викликана війною, збройним конфліктом, погромами, вбивством близьких людей. Таким чином, психологічне здоров’я біженців може страждати не тільки від негативних емоцій і горя, яке вони відчувають, а й</w:t>
      </w:r>
      <w:r>
        <w:rPr>
          <w:rFonts w:ascii="Times New Roman" w:eastAsia="Times New Roman" w:hAnsi="Times New Roman" w:cs="Times New Roman"/>
          <w:sz w:val="28"/>
          <w:szCs w:val="28"/>
          <w:lang w:val="uk-UA"/>
        </w:rPr>
        <w:t xml:space="preserve"> від наявності посттравматичних стресових розладів [40].</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цілому це ситуація, яка здатна викликати у особистості безліч проблем, пов’язаних з адаптацією до іншої культури, депривацією і ізоляцією в суспільстві, а також переживань тривоги, страху, депресії</w:t>
      </w:r>
      <w:r>
        <w:rPr>
          <w:rFonts w:ascii="Times New Roman" w:eastAsia="Times New Roman" w:hAnsi="Times New Roman" w:cs="Times New Roman"/>
          <w:sz w:val="28"/>
          <w:szCs w:val="28"/>
          <w:lang w:val="uk-UA"/>
        </w:rPr>
        <w:t>, що може перерости в психосоматичні захворювання.</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Таким чином, на основі проведеного аналізу ми можемо зробити наступні висновки:</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 Біженець і вимушений переселенець – це вимушений мігрант, який залишив місце свого проживання в результаті військових дій,</w:t>
      </w:r>
      <w:r>
        <w:rPr>
          <w:rFonts w:ascii="Times New Roman" w:eastAsia="Times New Roman" w:hAnsi="Times New Roman" w:cs="Times New Roman"/>
          <w:sz w:val="28"/>
          <w:szCs w:val="28"/>
          <w:lang w:val="uk-UA"/>
        </w:rPr>
        <w:t xml:space="preserve"> насильства, пов’язаного з загрозою для життя і здоров’я, інших надзвичайних обставин, яким характерні певні психологічні особливості, що виражаються в специфічному світосприйнятті, пригніченості психічних функцій, наявності психологічного травмування, що </w:t>
      </w:r>
      <w:r>
        <w:rPr>
          <w:rFonts w:ascii="Times New Roman" w:eastAsia="Times New Roman" w:hAnsi="Times New Roman" w:cs="Times New Roman"/>
          <w:sz w:val="28"/>
          <w:szCs w:val="28"/>
          <w:lang w:val="uk-UA"/>
        </w:rPr>
        <w:t>потребує допомоги і не має можливості або бажання повернутися додому внаслідок вищевказаних загроз.</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 Наслідки психологічних проблем, з якими стикаються біженці і вимушені переселенці, надають комплексний вплив на особистість, зачіпаючи її основні сфери в</w:t>
      </w:r>
      <w:r>
        <w:rPr>
          <w:rFonts w:ascii="Times New Roman" w:eastAsia="Times New Roman" w:hAnsi="Times New Roman" w:cs="Times New Roman"/>
          <w:sz w:val="28"/>
          <w:szCs w:val="28"/>
          <w:lang w:val="uk-UA"/>
        </w:rPr>
        <w:t xml:space="preserve"> такому порядку: спочатку емоційну та когнітивну, потім мотиваційно-потребову, конативну і комунікативну.</w:t>
      </w:r>
    </w:p>
    <w:p w:rsidR="00415209" w:rsidRDefault="004360EF">
      <w:pPr>
        <w:spacing w:before="30"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 При відсутності необхідної підтримки від держави і психологічної допомоги фахівців, можливі порушення в особистісних сферах, включаючи психічне здо</w:t>
      </w:r>
      <w:r>
        <w:rPr>
          <w:rFonts w:ascii="Times New Roman" w:eastAsia="Times New Roman" w:hAnsi="Times New Roman" w:cs="Times New Roman"/>
          <w:sz w:val="28"/>
          <w:szCs w:val="28"/>
          <w:lang w:val="uk-UA"/>
        </w:rPr>
        <w:t>ров’я мігрантів, які в кінцевому підсумку можуть привести до різних форм девіації біженців і вимушених переселенців.</w:t>
      </w:r>
    </w:p>
    <w:p w:rsidR="00415209" w:rsidRDefault="00415209">
      <w:pPr>
        <w:tabs>
          <w:tab w:val="right" w:leader="dot" w:pos="9356"/>
        </w:tabs>
        <w:spacing w:after="0" w:line="360" w:lineRule="auto"/>
        <w:ind w:firstLine="709"/>
        <w:jc w:val="both"/>
        <w:rPr>
          <w:rFonts w:ascii="Times New Roman" w:eastAsia="Times New Roman" w:hAnsi="Times New Roman" w:cs="Times New Roman"/>
          <w:sz w:val="28"/>
          <w:szCs w:val="28"/>
          <w:lang w:val="uk-UA" w:eastAsia="ru-RU"/>
        </w:rPr>
      </w:pPr>
    </w:p>
    <w:p w:rsidR="00415209" w:rsidRDefault="004360EF">
      <w:pPr>
        <w:tabs>
          <w:tab w:val="right" w:leader="dot" w:pos="9356"/>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1.3. </w:t>
      </w:r>
      <w:r>
        <w:rPr>
          <w:rFonts w:ascii="Times New Roman" w:eastAsia="Times New Roman" w:hAnsi="Times New Roman" w:cs="Times New Roman"/>
          <w:b/>
          <w:sz w:val="28"/>
          <w:szCs w:val="28"/>
          <w:lang w:val="uk-UA" w:eastAsia="ru-RU"/>
        </w:rPr>
        <w:t>Особливості адаптації вимушених переселенців та біженців</w:t>
      </w:r>
    </w:p>
    <w:p w:rsidR="00415209" w:rsidRDefault="00415209">
      <w:pPr>
        <w:tabs>
          <w:tab w:val="right" w:leader="dot" w:pos="9356"/>
        </w:tabs>
        <w:spacing w:after="0" w:line="360" w:lineRule="auto"/>
        <w:ind w:firstLine="709"/>
        <w:jc w:val="both"/>
        <w:rPr>
          <w:rFonts w:ascii="Times New Roman" w:hAnsi="Times New Roman" w:cs="Times New Roman"/>
          <w:b/>
          <w:bCs/>
          <w:sz w:val="28"/>
          <w:szCs w:val="28"/>
          <w:lang w:val="uk-UA"/>
        </w:rPr>
      </w:pP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 xml:space="preserve">Адаптація вимушених переселенців та біженців залежить від внутрішніх і </w:t>
      </w:r>
      <w:r>
        <w:rPr>
          <w:sz w:val="28"/>
          <w:szCs w:val="28"/>
          <w:lang w:val="uk-UA"/>
        </w:rPr>
        <w:t>зовнішніх факторів.</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 xml:space="preserve">Процес адаптації вимушених переселенців та біженців значною мірою залежить від індивідуальних особливостей особистості, які впливають на здатність людини подолати складні обставини та адаптуватися до нових соціальних і культурних умов. </w:t>
      </w:r>
      <w:r>
        <w:rPr>
          <w:sz w:val="28"/>
          <w:szCs w:val="28"/>
          <w:lang w:val="uk-UA"/>
        </w:rPr>
        <w:t xml:space="preserve">На думку Дж. Беррі [61], ключовими внутрішніми факторами є психологічні особливості особистості, зокрема рівень самооцінки, тривожності та відкритості до нового досвіду. Високий рівень самооцінки може сприяти більш успішному пристосуванню, оскільки люди з </w:t>
      </w:r>
      <w:r>
        <w:rPr>
          <w:sz w:val="28"/>
          <w:szCs w:val="28"/>
          <w:lang w:val="uk-UA"/>
        </w:rPr>
        <w:t>упевненістю у власних силах легше встановлюють нові соціальні контакти та активно інтегруються в нове середовище</w:t>
      </w:r>
      <w:r>
        <w:rPr>
          <w:sz w:val="28"/>
          <w:szCs w:val="28"/>
        </w:rPr>
        <w:t xml:space="preserve"> [18; 35]</w:t>
      </w:r>
      <w:r>
        <w:rPr>
          <w:sz w:val="28"/>
          <w:szCs w:val="28"/>
          <w:lang w:val="uk-UA"/>
        </w:rPr>
        <w:t>.</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Рівень стресостійкості також є важливим фактором, що впливає на адаптацію. У дослідженні М. О’Доннелл та ін. [67] виявлено, що люди з</w:t>
      </w:r>
      <w:r>
        <w:rPr>
          <w:sz w:val="28"/>
          <w:szCs w:val="28"/>
          <w:lang w:val="uk-UA"/>
        </w:rPr>
        <w:t xml:space="preserve"> вищим рівнем стресостійкості здатні легше адаптуватися до незвичних обставин, що мінімізує негативний вплив культурного шоку. Окрім цього, відкритість до нових досвідів позитивно корелює з ефективністю адаптаційних процесів, переселенці, які з готовністю </w:t>
      </w:r>
      <w:r>
        <w:rPr>
          <w:sz w:val="28"/>
          <w:szCs w:val="28"/>
          <w:lang w:val="uk-UA"/>
        </w:rPr>
        <w:t>приймають нову культуру та її норми, швидше пристосовуються до життя за кордоном.</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Іншим важливим аспектом є попередній життєвий досвід, включаючи професійний досвід, освітній рівень і культурний багаж. Люди з високим рівнем освіти мають кращі перспективи д</w:t>
      </w:r>
      <w:r>
        <w:rPr>
          <w:sz w:val="28"/>
          <w:szCs w:val="28"/>
          <w:lang w:val="uk-UA"/>
        </w:rPr>
        <w:t>ля професійної інтеграції, оскільки їхні знання та навички можуть бути адаптовані до умов ринку праці в приймаючій країні. Попередній досвід подорожей чи культурного обміну також полегшує процес акультурації, адже такі люди краще орієнтуються у різноманітн</w:t>
      </w:r>
      <w:r>
        <w:rPr>
          <w:sz w:val="28"/>
          <w:szCs w:val="28"/>
          <w:lang w:val="uk-UA"/>
        </w:rPr>
        <w:t>ості культурних норм і традицій [</w:t>
      </w:r>
      <w:r>
        <w:rPr>
          <w:sz w:val="28"/>
          <w:szCs w:val="28"/>
        </w:rPr>
        <w:t xml:space="preserve">8; </w:t>
      </w:r>
      <w:r>
        <w:rPr>
          <w:sz w:val="28"/>
          <w:szCs w:val="28"/>
          <w:shd w:val="clear" w:color="auto" w:fill="FFFFFF"/>
          <w:lang w:val="uk-UA"/>
        </w:rPr>
        <w:t>16</w:t>
      </w:r>
      <w:r>
        <w:rPr>
          <w:sz w:val="28"/>
          <w:szCs w:val="28"/>
          <w:lang w:val="uk-UA"/>
        </w:rPr>
        <w:t>].</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Мотивація до адаптації відіграє значну роль у формуванні адаптаційних стратегій. Внутрішня мотивація до інтеграції або асиміляції позитивно впливає на здатність переселенців пристосовуватися до нових умов. Під час а</w:t>
      </w:r>
      <w:r>
        <w:rPr>
          <w:sz w:val="28"/>
          <w:szCs w:val="28"/>
          <w:lang w:val="uk-UA"/>
        </w:rPr>
        <w:t>даптації вимушені переселенці можуть розвивати як інтегративні стратегії, коли прагнуть зберегти власну культурну ідентичність, так і асимілятивні, що передбачають активне прийняття нових норм та відмову від частини рідної культури [6; 13; 61].</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Адаптація п</w:t>
      </w:r>
      <w:r>
        <w:rPr>
          <w:sz w:val="28"/>
          <w:szCs w:val="28"/>
          <w:lang w:val="uk-UA"/>
        </w:rPr>
        <w:t>ереселенців значною мірою також залежить від зовнішніх факторів, таких як соціально-культурне середовище, економічні умови та соціальна підтримка. Мовні бар’єри та культурні відмінності можуть спричиняти значні труднощі, особливо на початковому етапі адапт</w:t>
      </w:r>
      <w:r>
        <w:rPr>
          <w:sz w:val="28"/>
          <w:szCs w:val="28"/>
          <w:lang w:val="uk-UA"/>
        </w:rPr>
        <w:t>ації. Багато переселенців зазнають культурного шоку, зіткнувшись з новими соціальними нормами, що відрізняються від звичних</w:t>
      </w:r>
      <w:r>
        <w:rPr>
          <w:sz w:val="28"/>
          <w:szCs w:val="28"/>
        </w:rPr>
        <w:t xml:space="preserve"> [10; 14; 37]</w:t>
      </w:r>
      <w:r>
        <w:rPr>
          <w:sz w:val="28"/>
          <w:szCs w:val="28"/>
          <w:lang w:val="uk-UA"/>
        </w:rPr>
        <w:t>.</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 xml:space="preserve">Соціальна підтримка, включно з доступом до психологічної та соціальної допомоги, також є критично важливим чинником у </w:t>
      </w:r>
      <w:r>
        <w:rPr>
          <w:sz w:val="28"/>
          <w:szCs w:val="28"/>
          <w:lang w:val="uk-UA"/>
        </w:rPr>
        <w:t>процесі адаптації. Наявність спільнот і діаспор позитивно впливає на емоційне благополуччя переселенців, оскільки вони відчувають підтримку і можуть отримати необхідну інформацію для інтеграції [</w:t>
      </w:r>
      <w:r>
        <w:rPr>
          <w:sz w:val="28"/>
          <w:szCs w:val="28"/>
          <w:shd w:val="clear" w:color="auto" w:fill="FFFFFF"/>
          <w:lang w:val="uk-UA"/>
        </w:rPr>
        <w:t>38; 41; 45; 47; 55</w:t>
      </w:r>
      <w:r>
        <w:rPr>
          <w:sz w:val="28"/>
          <w:szCs w:val="28"/>
          <w:lang w:val="uk-UA"/>
        </w:rPr>
        <w:t>].</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Адаптаційний процес вимушених переселенц</w:t>
      </w:r>
      <w:r>
        <w:rPr>
          <w:sz w:val="28"/>
          <w:szCs w:val="28"/>
          <w:lang w:val="uk-UA"/>
        </w:rPr>
        <w:t>ів проходить кілька ключових етапів, кожен з яких має свої особливості та виклики.</w:t>
      </w:r>
    </w:p>
    <w:p w:rsidR="00415209" w:rsidRDefault="004360EF">
      <w:pPr>
        <w:pStyle w:val="4"/>
        <w:spacing w:beforeAutospacing="0" w:after="0" w:afterAutospacing="0" w:line="360" w:lineRule="auto"/>
        <w:ind w:firstLine="709"/>
        <w:jc w:val="both"/>
        <w:rPr>
          <w:b w:val="0"/>
          <w:i/>
          <w:sz w:val="28"/>
          <w:szCs w:val="28"/>
          <w:lang w:val="uk-UA"/>
        </w:rPr>
      </w:pPr>
      <w:r>
        <w:rPr>
          <w:b w:val="0"/>
          <w:i/>
          <w:sz w:val="28"/>
          <w:szCs w:val="28"/>
          <w:lang w:val="uk-UA"/>
        </w:rPr>
        <w:t xml:space="preserve">Підготовчий етап. </w:t>
      </w:r>
      <w:r>
        <w:rPr>
          <w:b w:val="0"/>
          <w:sz w:val="28"/>
          <w:szCs w:val="28"/>
          <w:lang w:val="uk-UA"/>
        </w:rPr>
        <w:t xml:space="preserve">На цьому етапі майбутні переселенці перебувають у стані очікування і психологічної підготовки до змін. Як зазначає Дж. Беррі [61] цей етап є критичним, </w:t>
      </w:r>
      <w:r>
        <w:rPr>
          <w:b w:val="0"/>
          <w:sz w:val="28"/>
          <w:szCs w:val="28"/>
          <w:lang w:val="uk-UA"/>
        </w:rPr>
        <w:t>оскільки він визначає початкову адаптивну налаштованість, від якої залежатиме здатність людини справлятися з викликами у новому середовищі. Підготовка включає оцінку майбутніх умов життя, зокрема вивчення мови та культури країни прийому, що зменшує ступінь</w:t>
      </w:r>
      <w:r>
        <w:rPr>
          <w:b w:val="0"/>
          <w:sz w:val="28"/>
          <w:szCs w:val="28"/>
          <w:lang w:val="uk-UA"/>
        </w:rPr>
        <w:t xml:space="preserve"> акультураційного стресу. Планування та інформаційна підготовка значно покращують здатність до адаптації та допомагають уникнути культурного шоку.</w:t>
      </w:r>
    </w:p>
    <w:p w:rsidR="00415209" w:rsidRDefault="004360EF">
      <w:pPr>
        <w:pStyle w:val="4"/>
        <w:spacing w:beforeAutospacing="0" w:after="0" w:afterAutospacing="0" w:line="360" w:lineRule="auto"/>
        <w:ind w:firstLine="709"/>
        <w:jc w:val="both"/>
        <w:rPr>
          <w:b w:val="0"/>
          <w:i/>
          <w:sz w:val="28"/>
          <w:szCs w:val="28"/>
          <w:lang w:val="uk-UA"/>
        </w:rPr>
      </w:pPr>
      <w:r>
        <w:rPr>
          <w:b w:val="0"/>
          <w:i/>
          <w:sz w:val="28"/>
          <w:szCs w:val="28"/>
          <w:lang w:val="uk-UA"/>
        </w:rPr>
        <w:t xml:space="preserve">Первинний адаптаційний період. </w:t>
      </w:r>
      <w:r>
        <w:rPr>
          <w:b w:val="0"/>
          <w:sz w:val="28"/>
          <w:szCs w:val="28"/>
          <w:lang w:val="uk-UA"/>
        </w:rPr>
        <w:t>Перший контакт із новим середовищем характеризується культурним шоком та висок</w:t>
      </w:r>
      <w:r>
        <w:rPr>
          <w:b w:val="0"/>
          <w:sz w:val="28"/>
          <w:szCs w:val="28"/>
          <w:lang w:val="uk-UA"/>
        </w:rPr>
        <w:t>им рівнем стресу. На думку Дж. Беррі [61], цей етап часто супроводжується відчуттям невизначеності, оскільки переселенці стикаються з новими мовними, соціальними та культурними бар’єрами. Дослідження О’Доннелла та його колег [67] свідчить про те, що саме н</w:t>
      </w:r>
      <w:r>
        <w:rPr>
          <w:b w:val="0"/>
          <w:sz w:val="28"/>
          <w:szCs w:val="28"/>
          <w:lang w:val="uk-UA"/>
        </w:rPr>
        <w:t>а цьому етапі особливо важливо забезпечити доступ до психосоціальної підтримки, яка може допомогти переселенцям стабілізувати емоційний стан та полегшити процес інтеграції.</w:t>
      </w:r>
    </w:p>
    <w:p w:rsidR="00415209" w:rsidRDefault="004360EF">
      <w:pPr>
        <w:pStyle w:val="4"/>
        <w:spacing w:beforeAutospacing="0" w:after="0" w:afterAutospacing="0" w:line="360" w:lineRule="auto"/>
        <w:ind w:firstLine="709"/>
        <w:jc w:val="both"/>
        <w:rPr>
          <w:b w:val="0"/>
          <w:sz w:val="28"/>
          <w:szCs w:val="28"/>
          <w:lang w:val="uk-UA"/>
        </w:rPr>
      </w:pPr>
      <w:r>
        <w:rPr>
          <w:b w:val="0"/>
          <w:i/>
          <w:sz w:val="28"/>
          <w:szCs w:val="28"/>
          <w:lang w:val="uk-UA"/>
        </w:rPr>
        <w:t>Інтеграція в соціокультурне середовище.</w:t>
      </w:r>
      <w:r>
        <w:rPr>
          <w:b w:val="0"/>
          <w:sz w:val="28"/>
          <w:szCs w:val="28"/>
          <w:lang w:val="uk-UA"/>
        </w:rPr>
        <w:t xml:space="preserve"> Після первинного знайомства з культурою кра</w:t>
      </w:r>
      <w:r>
        <w:rPr>
          <w:b w:val="0"/>
          <w:sz w:val="28"/>
          <w:szCs w:val="28"/>
          <w:lang w:val="uk-UA"/>
        </w:rPr>
        <w:t>їни прийому настає етап інтеграції. Дж. Беррі [61] описує інтеграцію як процес двосторонньої адаптації, де обидві сторони – переселенці та суспільство прийому – прагнуть знайти точки взаєморозуміння. На цьому етапі важливим аспектом є формування соціальних</w:t>
      </w:r>
      <w:r>
        <w:rPr>
          <w:b w:val="0"/>
          <w:sz w:val="28"/>
          <w:szCs w:val="28"/>
          <w:lang w:val="uk-UA"/>
        </w:rPr>
        <w:t xml:space="preserve"> зв’язків, адаптація до нових соціальних ролей, а також налагодження стосунків з місцевим населенням. </w:t>
      </w:r>
    </w:p>
    <w:p w:rsidR="00415209" w:rsidRDefault="004360EF">
      <w:pPr>
        <w:pStyle w:val="4"/>
        <w:spacing w:beforeAutospacing="0" w:after="0" w:afterAutospacing="0" w:line="360" w:lineRule="auto"/>
        <w:ind w:firstLine="709"/>
        <w:jc w:val="both"/>
        <w:rPr>
          <w:b w:val="0"/>
          <w:sz w:val="28"/>
          <w:szCs w:val="28"/>
          <w:lang w:val="uk-UA"/>
        </w:rPr>
      </w:pPr>
      <w:r>
        <w:rPr>
          <w:b w:val="0"/>
          <w:i/>
          <w:sz w:val="28"/>
          <w:szCs w:val="28"/>
          <w:lang w:val="uk-UA"/>
        </w:rPr>
        <w:t xml:space="preserve">Завершальна адаптація. </w:t>
      </w:r>
      <w:r>
        <w:rPr>
          <w:b w:val="0"/>
          <w:sz w:val="28"/>
          <w:szCs w:val="28"/>
          <w:lang w:val="uk-UA"/>
        </w:rPr>
        <w:t>Фінальний етап адаптації характеризується завершенням процесу інтеграції та внутрішньою гармонізацією. Цей етап також можна назвати етапом формування «подвійної ідентичності» [64], коли переселенці здатні поєднувати елементи власної культурної ідентичності</w:t>
      </w:r>
      <w:r>
        <w:rPr>
          <w:b w:val="0"/>
          <w:sz w:val="28"/>
          <w:szCs w:val="28"/>
          <w:lang w:val="uk-UA"/>
        </w:rPr>
        <w:t xml:space="preserve"> з нормами та цінностями приймаючої країни. Результати досліджень свідчать, що досягнення цього рівня інтеграції дозволяє переселенцям відчувати себе частиною нового суспільства, одночасно зберігаючи зв’язок зі своєю культурною спадщиною </w:t>
      </w:r>
      <w:r>
        <w:rPr>
          <w:b w:val="0"/>
          <w:sz w:val="28"/>
          <w:szCs w:val="28"/>
          <w:lang w:val="en-US"/>
        </w:rPr>
        <w:t>[9]</w:t>
      </w:r>
      <w:r>
        <w:rPr>
          <w:b w:val="0"/>
          <w:sz w:val="28"/>
          <w:szCs w:val="28"/>
          <w:lang w:val="uk-UA"/>
        </w:rPr>
        <w:t>.</w:t>
      </w:r>
    </w:p>
    <w:p w:rsidR="00415209" w:rsidRDefault="004360EF">
      <w:pPr>
        <w:pStyle w:val="4"/>
        <w:spacing w:beforeAutospacing="0" w:after="0" w:afterAutospacing="0" w:line="360" w:lineRule="auto"/>
        <w:ind w:firstLine="709"/>
        <w:jc w:val="both"/>
        <w:rPr>
          <w:b w:val="0"/>
          <w:sz w:val="28"/>
          <w:szCs w:val="28"/>
          <w:lang w:val="uk-UA"/>
        </w:rPr>
      </w:pPr>
      <w:r>
        <w:rPr>
          <w:b w:val="0"/>
          <w:sz w:val="28"/>
          <w:szCs w:val="28"/>
          <w:lang w:val="uk-UA"/>
        </w:rPr>
        <w:t>Також розглян</w:t>
      </w:r>
      <w:r>
        <w:rPr>
          <w:b w:val="0"/>
          <w:sz w:val="28"/>
          <w:szCs w:val="28"/>
          <w:lang w:val="uk-UA"/>
        </w:rPr>
        <w:t>емо труднощі, з якими стикаються вимушені переселенці та біженці під час адаптації.</w:t>
      </w:r>
    </w:p>
    <w:p w:rsidR="00415209" w:rsidRDefault="004360EF">
      <w:pPr>
        <w:pStyle w:val="4"/>
        <w:spacing w:beforeAutospacing="0" w:after="0" w:afterAutospacing="0" w:line="360" w:lineRule="auto"/>
        <w:ind w:firstLine="709"/>
        <w:jc w:val="both"/>
        <w:rPr>
          <w:b w:val="0"/>
          <w:i/>
          <w:sz w:val="28"/>
          <w:szCs w:val="28"/>
          <w:lang w:val="uk-UA"/>
        </w:rPr>
      </w:pPr>
      <w:r>
        <w:rPr>
          <w:b w:val="0"/>
          <w:sz w:val="28"/>
          <w:szCs w:val="28"/>
          <w:lang w:val="uk-UA"/>
        </w:rPr>
        <w:t>Емоційні труднощі є однією з основних проблем, з якими стикаються переселенці та біженці під час адаптації до нового середовища. Втрата рідного дому, розлука з близькими лю</w:t>
      </w:r>
      <w:r>
        <w:rPr>
          <w:b w:val="0"/>
          <w:sz w:val="28"/>
          <w:szCs w:val="28"/>
          <w:lang w:val="uk-UA"/>
        </w:rPr>
        <w:t>дьми, а також почуття самотності та невизначеності є сильними стресовими факторами, що можуть призводити до психологічних розладів, зокрема депресії та тривожності. Дослідження М. О’Доннелла та його колег [67] показало, що високий рівень психологічного стр</w:t>
      </w:r>
      <w:r>
        <w:rPr>
          <w:b w:val="0"/>
          <w:sz w:val="28"/>
          <w:szCs w:val="28"/>
          <w:lang w:val="uk-UA"/>
        </w:rPr>
        <w:t>есу серед переселенців часто викликаний відчуттям втрати та браком підтримки. Їхній огляд також свідчить, що емоційна підтримка та доступ до психосоціальних інтервенцій можуть значно покращити емоційне благополуччя біженців.</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Зіткнення з іншою культурою час</w:t>
      </w:r>
      <w:r>
        <w:rPr>
          <w:sz w:val="28"/>
          <w:szCs w:val="28"/>
          <w:lang w:val="uk-UA"/>
        </w:rPr>
        <w:t xml:space="preserve">то призводить до культурного шоку та акультураційного стресу. Згідно з теорією Дж. Беррі </w:t>
      </w:r>
      <w:r>
        <w:rPr>
          <w:b/>
          <w:sz w:val="28"/>
          <w:szCs w:val="28"/>
          <w:lang w:val="uk-UA"/>
        </w:rPr>
        <w:t>[</w:t>
      </w:r>
      <w:r>
        <w:rPr>
          <w:sz w:val="28"/>
          <w:szCs w:val="28"/>
          <w:lang w:val="uk-UA"/>
        </w:rPr>
        <w:t>61],</w:t>
      </w:r>
      <w:r>
        <w:rPr>
          <w:b/>
          <w:sz w:val="28"/>
          <w:szCs w:val="28"/>
          <w:lang w:val="uk-UA"/>
        </w:rPr>
        <w:t xml:space="preserve"> </w:t>
      </w:r>
      <w:r>
        <w:rPr>
          <w:sz w:val="28"/>
          <w:szCs w:val="28"/>
          <w:lang w:val="uk-UA"/>
        </w:rPr>
        <w:t>акультураційний стрес виникає, коли культурні відмінності стають настільки значними, що ускладнюють інтеграцію та викликають емоційний дискомфорт. Переселенці ст</w:t>
      </w:r>
      <w:r>
        <w:rPr>
          <w:sz w:val="28"/>
          <w:szCs w:val="28"/>
          <w:lang w:val="uk-UA"/>
        </w:rPr>
        <w:t>икаються з необхідністю вивчати нову мову, пристосовуватися до невідомих соціальних норм і цінностей, що може породжувати почуття ізоляції та конфлікту ідентичності. Дж. Беррі відзначає, що цей стрес може бути зменшений шляхом розвитку міжкультурних навичо</w:t>
      </w:r>
      <w:r>
        <w:rPr>
          <w:sz w:val="28"/>
          <w:szCs w:val="28"/>
          <w:lang w:val="uk-UA"/>
        </w:rPr>
        <w:t>к та надання допомоги у навчанні нової мови.</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Дискримінація і стигматизація також є значними труднощами для переселенців у новій країні. Багато біженців стикаються з відчуженням з боку місцевого населення, що спричинене стереотипами або упередженнями щодо ї</w:t>
      </w:r>
      <w:r>
        <w:rPr>
          <w:sz w:val="28"/>
          <w:szCs w:val="28"/>
          <w:lang w:val="uk-UA"/>
        </w:rPr>
        <w:t>хньої національної або культурної приналежності. Це часто призводить до соціальної ізоляції, яка негативно впливає на емоційний стан та ускладнює адаптацію. М. О’Доннелл та його колеги наголошують, що відсутність інтеграційних програм та належної соціально</w:t>
      </w:r>
      <w:r>
        <w:rPr>
          <w:sz w:val="28"/>
          <w:szCs w:val="28"/>
          <w:lang w:val="uk-UA"/>
        </w:rPr>
        <w:t xml:space="preserve">ї підтримки лише погіршує ці проблеми, посилюючи ізоляцію і стрес у переселенців </w:t>
      </w:r>
      <w:r>
        <w:rPr>
          <w:b/>
          <w:sz w:val="28"/>
          <w:szCs w:val="28"/>
          <w:lang w:val="uk-UA"/>
        </w:rPr>
        <w:t>[</w:t>
      </w:r>
      <w:r>
        <w:rPr>
          <w:sz w:val="28"/>
          <w:szCs w:val="28"/>
          <w:lang w:val="uk-UA"/>
        </w:rPr>
        <w:t>67</w:t>
      </w:r>
      <w:r>
        <w:rPr>
          <w:b/>
          <w:sz w:val="28"/>
          <w:szCs w:val="28"/>
          <w:lang w:val="uk-UA"/>
        </w:rPr>
        <w:t>]</w:t>
      </w:r>
      <w:r>
        <w:rPr>
          <w:sz w:val="28"/>
          <w:szCs w:val="28"/>
          <w:lang w:val="uk-UA"/>
        </w:rPr>
        <w:t>.</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Працевлаштування є важливим елементом успішної адаптації, але часто переселенці стикаються з труднощами на ринку праці, такими як необхідність перекваліфікації або невиз</w:t>
      </w:r>
      <w:r>
        <w:rPr>
          <w:sz w:val="28"/>
          <w:szCs w:val="28"/>
          <w:lang w:val="uk-UA"/>
        </w:rPr>
        <w:t>нання їхніх кваліфікацій у новій країні. Високий рівень безробіття серед переселенців значною мірою спричинений мовними бар'єрами, відсутністю місцевого досвіду роботи та нерівними умовами при прийомі на роботу. В результаті, переселенці часто змушені пого</w:t>
      </w:r>
      <w:r>
        <w:rPr>
          <w:sz w:val="28"/>
          <w:szCs w:val="28"/>
          <w:lang w:val="uk-UA"/>
        </w:rPr>
        <w:t>джуватися на низькооплачувані або тимчасові робочі місця, що погіршує їхній соціально-економічний статус і ускладнює процес інтеграції [</w:t>
      </w:r>
      <w:r>
        <w:rPr>
          <w:sz w:val="28"/>
          <w:szCs w:val="28"/>
          <w:shd w:val="clear" w:color="auto" w:fill="FFFFFF"/>
          <w:lang w:val="uk-UA"/>
        </w:rPr>
        <w:t>2</w:t>
      </w:r>
      <w:r>
        <w:rPr>
          <w:sz w:val="28"/>
          <w:szCs w:val="28"/>
          <w:lang w:val="uk-UA"/>
        </w:rPr>
        <w:t>].</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Доступ до основних соціальних послуг, таких як медичне обслуговування, освіта та правова підтримка, є ще одним викли</w:t>
      </w:r>
      <w:r>
        <w:rPr>
          <w:sz w:val="28"/>
          <w:szCs w:val="28"/>
          <w:lang w:val="uk-UA"/>
        </w:rPr>
        <w:t>ком для переселенців. За даними М. О’Доннелла та співавторів, переселенці часто стикаються з обмеженим доступом до цих послуг через юридичні бар'єри або нестачу фінансування в системах підтримки. Наприклад, доступ до медичних послуг може бути обмежений чер</w:t>
      </w:r>
      <w:r>
        <w:rPr>
          <w:sz w:val="28"/>
          <w:szCs w:val="28"/>
          <w:lang w:val="uk-UA"/>
        </w:rPr>
        <w:t>ез відсутність страхування або необхідність проходити складні адміністративні процедури. Така відсутність базової соціальної підтримки значно ускладнює процес адаптації та може негативно позначитися на фізичному та психічному здоров'ї переселенців </w:t>
      </w:r>
      <w:r>
        <w:rPr>
          <w:b/>
          <w:sz w:val="28"/>
          <w:szCs w:val="28"/>
          <w:lang w:val="uk-UA"/>
        </w:rPr>
        <w:t>[</w:t>
      </w:r>
      <w:r>
        <w:rPr>
          <w:sz w:val="28"/>
          <w:szCs w:val="28"/>
          <w:lang w:val="uk-UA"/>
        </w:rPr>
        <w:t>67</w:t>
      </w:r>
      <w:r>
        <w:rPr>
          <w:b/>
          <w:sz w:val="28"/>
          <w:szCs w:val="28"/>
          <w:lang w:val="uk-UA"/>
        </w:rPr>
        <w:t>]</w:t>
      </w:r>
      <w:r>
        <w:rPr>
          <w:sz w:val="28"/>
          <w:szCs w:val="28"/>
          <w:lang w:val="uk-UA"/>
        </w:rPr>
        <w:t>.</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Од</w:t>
      </w:r>
      <w:r>
        <w:rPr>
          <w:sz w:val="28"/>
          <w:szCs w:val="28"/>
          <w:lang w:val="uk-UA"/>
        </w:rPr>
        <w:t>нією з ключових стратегій адаптації для переселенців є розвиток міжкультурних навичок та освоєння нової мови, що допомагає їм стати частиною приймаючої культури. Дж. Беррі [61]</w:t>
      </w:r>
      <w:r>
        <w:rPr>
          <w:b/>
          <w:sz w:val="28"/>
          <w:szCs w:val="28"/>
          <w:lang w:val="uk-UA"/>
        </w:rPr>
        <w:t xml:space="preserve"> </w:t>
      </w:r>
      <w:r>
        <w:rPr>
          <w:sz w:val="28"/>
          <w:szCs w:val="28"/>
          <w:lang w:val="uk-UA"/>
        </w:rPr>
        <w:t>у своїй теорії акультурації наголошує, що прийняття культурних норм і звичаїв н</w:t>
      </w:r>
      <w:r>
        <w:rPr>
          <w:sz w:val="28"/>
          <w:szCs w:val="28"/>
          <w:lang w:val="uk-UA"/>
        </w:rPr>
        <w:t>ової країни полегшує процес адаптації та зменшує рівень акультураційного стресу. За його словами, інтеграція є найбільш ефективною стратегією адаптації, оскільки дозволяє зберігати зв’язок зі своєю культурною ідентичністю, одночасно адаптуючись до нових ум</w:t>
      </w:r>
      <w:r>
        <w:rPr>
          <w:sz w:val="28"/>
          <w:szCs w:val="28"/>
          <w:lang w:val="uk-UA"/>
        </w:rPr>
        <w:t>ов. Цей підхід забезпечує баланс між особистісними ідентичностями, що вкрай важливо для підтримки емоційної стабільності переселенців.</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Соціальна підтримка є критично важливим елементом у процесі адаптації, особливо для тих, хто переживає сильний стрес у но</w:t>
      </w:r>
      <w:r>
        <w:rPr>
          <w:sz w:val="28"/>
          <w:szCs w:val="28"/>
          <w:lang w:val="uk-UA"/>
        </w:rPr>
        <w:t>вому середовищі. Дослідження О’Доннелла та його колег [67]</w:t>
      </w:r>
      <w:r>
        <w:rPr>
          <w:b/>
          <w:sz w:val="28"/>
          <w:szCs w:val="28"/>
          <w:lang w:val="uk-UA"/>
        </w:rPr>
        <w:t xml:space="preserve"> </w:t>
      </w:r>
      <w:r>
        <w:rPr>
          <w:sz w:val="28"/>
          <w:szCs w:val="28"/>
          <w:lang w:val="uk-UA"/>
        </w:rPr>
        <w:t>вказує, що доступ до підтримки від місцевих спільнот, діаспор та волонтерських організацій значно зменшує рівень депресії і тривожності серед переселенців. Підтримка оточення допомагає не тільки за</w:t>
      </w:r>
      <w:r>
        <w:rPr>
          <w:sz w:val="28"/>
          <w:szCs w:val="28"/>
          <w:lang w:val="uk-UA"/>
        </w:rPr>
        <w:t>довольнити основні потреби, але й сприяє відчуттю належності, що полегшує інтеграцію в нове суспільство.</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Збереження власної культурної ідентичності також є важливим аспектом адаптації, оскільки воно дозволяє переселенцям підтримувати емоційний зв’язок з вл</w:t>
      </w:r>
      <w:r>
        <w:rPr>
          <w:sz w:val="28"/>
          <w:szCs w:val="28"/>
          <w:lang w:val="uk-UA"/>
        </w:rPr>
        <w:t>асними коренями, що сприяє стабільності та зниженню акультураційного стресу [56].</w:t>
      </w:r>
      <w:r>
        <w:rPr>
          <w:b/>
          <w:sz w:val="28"/>
          <w:szCs w:val="28"/>
          <w:lang w:val="uk-UA"/>
        </w:rPr>
        <w:t xml:space="preserve"> </w:t>
      </w:r>
      <w:r>
        <w:rPr>
          <w:sz w:val="28"/>
          <w:szCs w:val="28"/>
          <w:lang w:val="uk-UA"/>
        </w:rPr>
        <w:t>Згідно з теорією акультурації Беррі, стратегія інтеграції, яка включає підтримку зв’язку з культурою походження, дозволяє переселенцям зберегти власні цінності та традиції, н</w:t>
      </w:r>
      <w:r>
        <w:rPr>
          <w:sz w:val="28"/>
          <w:szCs w:val="28"/>
          <w:lang w:val="uk-UA"/>
        </w:rPr>
        <w:t>е заперечуючи при цьому потреби в адаптації до нових умов. Це зменшує ймовірність розвитку внутрішніх конфліктів, пов’язаних з відчуженням від власної культури.</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 xml:space="preserve">Переселенцям важливо адаптувати свої професійні навички до вимог ринку праці в країні прийому, </w:t>
      </w:r>
      <w:r>
        <w:rPr>
          <w:sz w:val="28"/>
          <w:szCs w:val="28"/>
          <w:lang w:val="uk-UA"/>
        </w:rPr>
        <w:t xml:space="preserve">оскільки працевлаштування є важливим фактором стабільності та самореалізації. Навчання новим навичкам або перекваліфікація є важливою складовою адаптації, оскільки сприяє економічній незалежності та соціальній інтеграції. Переселенці, які активно формують </w:t>
      </w:r>
      <w:r>
        <w:rPr>
          <w:sz w:val="28"/>
          <w:szCs w:val="28"/>
          <w:lang w:val="uk-UA"/>
        </w:rPr>
        <w:t>нові життєві цілі, відчувають менше тривожності та депресії, оскільки вони зосереджені на розвитку особистісного та професійного потенціалу, що додає їм впевненості у майбутньому [</w:t>
      </w:r>
      <w:r>
        <w:rPr>
          <w:sz w:val="28"/>
          <w:szCs w:val="28"/>
          <w:shd w:val="clear" w:color="auto" w:fill="FFFFFF"/>
          <w:lang w:val="uk-UA"/>
        </w:rPr>
        <w:t>34</w:t>
      </w:r>
      <w:r>
        <w:rPr>
          <w:sz w:val="28"/>
          <w:szCs w:val="28"/>
          <w:lang w:val="uk-UA"/>
        </w:rPr>
        <w:t>].</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Отже, можемо зробити висновок, що процес адаптації вимушених переселенц</w:t>
      </w:r>
      <w:r>
        <w:rPr>
          <w:sz w:val="28"/>
          <w:szCs w:val="28"/>
          <w:lang w:val="uk-UA"/>
        </w:rPr>
        <w:t>ів та біженців до життя за кордоном є багатогранним і залежить від багатьох внутрішніх та зовнішніх чинників. Ефективність адаптації значною мірою визначається здатністю людини приймати нову культуру, підтримуючи зв’язок зі своїми коренями, а також наявніс</w:t>
      </w:r>
      <w:r>
        <w:rPr>
          <w:sz w:val="28"/>
          <w:szCs w:val="28"/>
          <w:lang w:val="uk-UA"/>
        </w:rPr>
        <w:t>тю соціальної підтримки та можливостей для інтеграції. Розвиток міжкультурних навичок, формування нових життєвих цілей і перспектива професійної реалізації знижують рівень стресу та сприяють формуванню позитивної ідентичності. Соціальні спільноти та діаспо</w:t>
      </w:r>
      <w:r>
        <w:rPr>
          <w:sz w:val="28"/>
          <w:szCs w:val="28"/>
          <w:lang w:val="uk-UA"/>
        </w:rPr>
        <w:t>ри відіграють важливу роль у полегшенні інтеграції, надаючи емоційну та практичну підтримку. Збереження культурної ідентичності, з одного боку, та інтеграція в нове соціокультурне середовище, з іншого, створюють основу для гармонійного існування переселенц</w:t>
      </w:r>
      <w:r>
        <w:rPr>
          <w:sz w:val="28"/>
          <w:szCs w:val="28"/>
          <w:lang w:val="uk-UA"/>
        </w:rPr>
        <w:t>ів у нових умовах. Таким чином, успішна адаптація можлива за умов комплексного підходу, що поєднує особистісні ресурси, соціальну підтримку та структурні умови приймаючого суспільства.</w:t>
      </w:r>
    </w:p>
    <w:p w:rsidR="00415209" w:rsidRDefault="00415209">
      <w:pPr>
        <w:tabs>
          <w:tab w:val="right" w:leader="dot" w:pos="9356"/>
        </w:tabs>
        <w:spacing w:after="0" w:line="360" w:lineRule="auto"/>
        <w:ind w:firstLine="709"/>
        <w:jc w:val="both"/>
        <w:rPr>
          <w:rFonts w:ascii="Times New Roman" w:hAnsi="Times New Roman" w:cs="Times New Roman"/>
          <w:b/>
          <w:bCs/>
          <w:sz w:val="28"/>
          <w:szCs w:val="28"/>
          <w:lang w:val="uk-UA"/>
        </w:rPr>
      </w:pPr>
    </w:p>
    <w:p w:rsidR="00415209" w:rsidRDefault="004360EF">
      <w:pPr>
        <w:tabs>
          <w:tab w:val="right" w:leader="dot" w:pos="9356"/>
        </w:tabs>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 до розділу 1</w:t>
      </w:r>
    </w:p>
    <w:p w:rsidR="00415209" w:rsidRDefault="00415209">
      <w:pPr>
        <w:tabs>
          <w:tab w:val="right" w:leader="dot" w:pos="9356"/>
        </w:tabs>
        <w:spacing w:after="0" w:line="360" w:lineRule="auto"/>
        <w:ind w:firstLine="709"/>
        <w:jc w:val="both"/>
        <w:rPr>
          <w:rFonts w:ascii="Times New Roman" w:hAnsi="Times New Roman" w:cs="Times New Roman"/>
          <w:b/>
          <w:bCs/>
          <w:sz w:val="28"/>
          <w:szCs w:val="28"/>
          <w:lang w:val="uk-UA"/>
        </w:rPr>
      </w:pPr>
    </w:p>
    <w:p w:rsidR="00415209" w:rsidRDefault="004360EF">
      <w:pPr>
        <w:tabs>
          <w:tab w:val="right" w:leader="dot" w:pos="9356"/>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Визначено, що сучасне розуміння адаптації в науковій літературі можна викласти так: це процес бажаного або вимушеного включення особистості в будь-яку сферу діяльності, успішність якого залежить від ступеня узгодженості умов із можливостями організму та пс</w:t>
      </w:r>
      <w:r>
        <w:rPr>
          <w:rFonts w:ascii="Times New Roman" w:hAnsi="Times New Roman" w:cs="Times New Roman"/>
          <w:sz w:val="28"/>
          <w:szCs w:val="28"/>
          <w:shd w:val="clear" w:color="auto" w:fill="FFFFFF"/>
          <w:lang w:val="uk-UA"/>
        </w:rPr>
        <w:t xml:space="preserve">ихіки людини. Психологічну адаптацію визначаємо як сукупність властивостей індивіда, що визначають його стійкість до умов середовища та рівень пристосування до них; результат такого пристосування. </w:t>
      </w:r>
    </w:p>
    <w:p w:rsidR="00415209" w:rsidRDefault="004360EF">
      <w:pPr>
        <w:tabs>
          <w:tab w:val="right" w:leader="dot" w:pos="9356"/>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Біженець і вимушений переселенець – це вимушений мігрант, </w:t>
      </w:r>
      <w:r>
        <w:rPr>
          <w:rFonts w:ascii="Times New Roman" w:hAnsi="Times New Roman" w:cs="Times New Roman"/>
          <w:sz w:val="28"/>
          <w:szCs w:val="28"/>
          <w:shd w:val="clear" w:color="auto" w:fill="FFFFFF"/>
          <w:lang w:val="uk-UA"/>
        </w:rPr>
        <w:t>який залишив місце свого проживання в результаті військових дій, насильства, пов'язаного з загрозою для життя і здоров’я, інших надзвичайних обставин, яким характерні певні психологічні особливості, що виражаються в специфічному світосприйнятті, пригнічено</w:t>
      </w:r>
      <w:r>
        <w:rPr>
          <w:rFonts w:ascii="Times New Roman" w:hAnsi="Times New Roman" w:cs="Times New Roman"/>
          <w:sz w:val="28"/>
          <w:szCs w:val="28"/>
          <w:shd w:val="clear" w:color="auto" w:fill="FFFFFF"/>
          <w:lang w:val="uk-UA"/>
        </w:rPr>
        <w:t xml:space="preserve">сті психічних функцій, наявності психологічного травмування, що потребує допомоги і не має можливості або бажання повернутися додому внаслідок вищевказаних загроз. </w:t>
      </w:r>
    </w:p>
    <w:p w:rsidR="00415209" w:rsidRDefault="004360EF">
      <w:pPr>
        <w:tabs>
          <w:tab w:val="right" w:leader="dot" w:pos="9356"/>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Проведений аналіз також дав змогу визначити, що психологічне здоров’я біженців може стражда</w:t>
      </w:r>
      <w:r>
        <w:rPr>
          <w:rFonts w:ascii="Times New Roman" w:hAnsi="Times New Roman" w:cs="Times New Roman"/>
          <w:sz w:val="28"/>
          <w:szCs w:val="28"/>
          <w:shd w:val="clear" w:color="auto" w:fill="FFFFFF"/>
          <w:lang w:val="uk-UA"/>
        </w:rPr>
        <w:t>ти не тільки від негативних емоцій і горя, яке вони відчувають, а й від наявності посттравматичних стресових розладів. В цілому ситуація вимушеного переміщення здатна викликати у особистості безліч проблем, пов’язаних з адаптацією до іншої культури, деприв</w:t>
      </w:r>
      <w:r>
        <w:rPr>
          <w:rFonts w:ascii="Times New Roman" w:hAnsi="Times New Roman" w:cs="Times New Roman"/>
          <w:sz w:val="28"/>
          <w:szCs w:val="28"/>
          <w:shd w:val="clear" w:color="auto" w:fill="FFFFFF"/>
          <w:lang w:val="uk-UA"/>
        </w:rPr>
        <w:t>ацією і ізоляцією в суспільстві, а також переживань тривоги, страху, депресії, що може перерости в психосоматичні захворювання. </w:t>
      </w:r>
    </w:p>
    <w:p w:rsidR="00415209" w:rsidRDefault="004360EF">
      <w:pPr>
        <w:tabs>
          <w:tab w:val="right" w:leader="dot" w:pos="9356"/>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Наслідки психологічних проблем, з якими стикаються біженці і вимушені переселенці, надають комплексний вплив на особистість, за</w:t>
      </w:r>
      <w:r>
        <w:rPr>
          <w:rFonts w:ascii="Times New Roman" w:hAnsi="Times New Roman" w:cs="Times New Roman"/>
          <w:sz w:val="28"/>
          <w:szCs w:val="28"/>
          <w:shd w:val="clear" w:color="auto" w:fill="FFFFFF"/>
          <w:lang w:val="uk-UA"/>
        </w:rPr>
        <w:t>чіпаючи її основні сфери в такому порядку: спочатку емоційну та когнітивну, потім мотиваційно-потребову, конативну і комунікативну. Визначено, що вагомого значення набувають особистісні ресурси вимушених переселенців, які сприяють успішній адаптації, серед</w:t>
      </w:r>
      <w:r>
        <w:rPr>
          <w:rFonts w:ascii="Times New Roman" w:hAnsi="Times New Roman" w:cs="Times New Roman"/>
          <w:sz w:val="28"/>
          <w:szCs w:val="28"/>
          <w:shd w:val="clear" w:color="auto" w:fill="FFFFFF"/>
          <w:lang w:val="uk-UA"/>
        </w:rPr>
        <w:t xml:space="preserve"> яких: самостійність, сміливість, усвідомлення цілей та сенсу життя, ставлення до стресів як до можливості особистісного зростання та отримання нового життєвого досвіду.</w:t>
      </w:r>
    </w:p>
    <w:p w:rsidR="00415209" w:rsidRPr="006C4002" w:rsidRDefault="004360EF">
      <w:pPr>
        <w:pStyle w:val="af0"/>
        <w:spacing w:beforeAutospacing="0" w:after="0" w:afterAutospacing="0" w:line="360" w:lineRule="auto"/>
        <w:ind w:firstLine="709"/>
        <w:jc w:val="both"/>
        <w:rPr>
          <w:sz w:val="28"/>
          <w:szCs w:val="28"/>
          <w:lang w:val="uk-UA"/>
        </w:rPr>
      </w:pPr>
      <w:r>
        <w:rPr>
          <w:sz w:val="28"/>
          <w:szCs w:val="28"/>
          <w:lang w:val="uk-UA"/>
        </w:rPr>
        <w:t>Процес адаптації вимушених переселенців та біженців до життя закордоном є багатогранни</w:t>
      </w:r>
      <w:r>
        <w:rPr>
          <w:sz w:val="28"/>
          <w:szCs w:val="28"/>
          <w:lang w:val="uk-UA"/>
        </w:rPr>
        <w:t>м і залежить від багатьох внутрішніх та зовнішніх чинників. Внутрішніми факторами є: психологічні особливості особистості (самооцінка, рівень стресостійкості, рівень тривожності, відкритість до нових досвідів), попередній життєвий досвід (професійна діяльн</w:t>
      </w:r>
      <w:r>
        <w:rPr>
          <w:sz w:val="28"/>
          <w:szCs w:val="28"/>
          <w:lang w:val="uk-UA"/>
        </w:rPr>
        <w:t>ість, освітній рівень, культурний багаж), мотивація до адаптації</w:t>
      </w:r>
      <w:r>
        <w:rPr>
          <w:sz w:val="28"/>
          <w:szCs w:val="28"/>
          <w:lang w:val="en-US"/>
        </w:rPr>
        <w:t> </w:t>
      </w:r>
      <w:r>
        <w:rPr>
          <w:sz w:val="28"/>
          <w:szCs w:val="28"/>
          <w:lang w:val="uk-UA"/>
        </w:rPr>
        <w:t>(готовність до інтеграції або асиміляції в нову культуру). Зовнішніми факторами є: соціально-культурне середовище (мовні бар’єри, відмінності в культурних традиціях і нормах поведінки), соціа</w:t>
      </w:r>
      <w:r>
        <w:rPr>
          <w:sz w:val="28"/>
          <w:szCs w:val="28"/>
          <w:lang w:val="uk-UA"/>
        </w:rPr>
        <w:t>льна підтримка</w:t>
      </w:r>
      <w:r>
        <w:rPr>
          <w:sz w:val="28"/>
          <w:szCs w:val="28"/>
          <w:lang w:val="en-US"/>
        </w:rPr>
        <w:t> </w:t>
      </w:r>
      <w:r>
        <w:rPr>
          <w:sz w:val="28"/>
          <w:szCs w:val="28"/>
          <w:lang w:val="uk-UA"/>
        </w:rPr>
        <w:t xml:space="preserve">(рівень доступу до соціальної, психологічної допомоги, наявність місцевих спільнот чи діаспор). </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 xml:space="preserve">Адаптаційний процес проходить кілька ключових етапів, кожен з яких має свої особливості та виклики: підготовчий етап (очікування та підготовка </w:t>
      </w:r>
      <w:r>
        <w:rPr>
          <w:sz w:val="28"/>
          <w:szCs w:val="28"/>
          <w:lang w:val="uk-UA"/>
        </w:rPr>
        <w:t>до міграції), первинний адаптаційний період</w:t>
      </w:r>
      <w:r>
        <w:rPr>
          <w:sz w:val="28"/>
          <w:szCs w:val="28"/>
          <w:lang w:val="en-US"/>
        </w:rPr>
        <w:t> </w:t>
      </w:r>
      <w:r>
        <w:rPr>
          <w:sz w:val="28"/>
          <w:szCs w:val="28"/>
          <w:lang w:val="uk-UA"/>
        </w:rPr>
        <w:t>(початкове знайомство з новим середовищем, культурний шок), інтеграція в соціокультурне середовище</w:t>
      </w:r>
      <w:r>
        <w:rPr>
          <w:sz w:val="28"/>
          <w:szCs w:val="28"/>
          <w:lang w:val="en-US"/>
        </w:rPr>
        <w:t> </w:t>
      </w:r>
      <w:r>
        <w:rPr>
          <w:sz w:val="28"/>
          <w:szCs w:val="28"/>
          <w:lang w:val="uk-UA"/>
        </w:rPr>
        <w:t>(формування соціальних зв’язків, адаптація до нових соціальних ролей), завершальна адаптація (внутрішня гармоніза</w:t>
      </w:r>
      <w:r>
        <w:rPr>
          <w:sz w:val="28"/>
          <w:szCs w:val="28"/>
          <w:lang w:val="uk-UA"/>
        </w:rPr>
        <w:t>ція, усвідомлення своєї ролі в новому середовищі, формування «подвійної» ідентичності).</w:t>
      </w:r>
    </w:p>
    <w:p w:rsidR="00415209" w:rsidRPr="006C4002" w:rsidRDefault="004360EF">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Ефективність адаптації значною мірою визначається здатністю людини приймати нову культуру, підтримуючи зв’язок зі своїми коренями, а також наявністю соціальної підтримк</w:t>
      </w:r>
      <w:r>
        <w:rPr>
          <w:rFonts w:ascii="Times New Roman" w:hAnsi="Times New Roman" w:cs="Times New Roman"/>
          <w:sz w:val="28"/>
          <w:szCs w:val="28"/>
          <w:lang w:val="uk-UA"/>
        </w:rPr>
        <w:t xml:space="preserve">и та можливостей для інтеграції. Розвиток міжкультурних навичок, формування нових життєвих цілей і перспектива професійної реалізації знижують рівень стресу та сприяють формуванню позитивної ідентичності. </w:t>
      </w:r>
    </w:p>
    <w:p w:rsidR="00415209" w:rsidRDefault="004360EF">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Соціальні спільноти та діаспори відіграють важливу</w:t>
      </w:r>
      <w:r>
        <w:rPr>
          <w:rFonts w:ascii="Times New Roman" w:hAnsi="Times New Roman" w:cs="Times New Roman"/>
          <w:sz w:val="28"/>
          <w:szCs w:val="28"/>
          <w:lang w:val="uk-UA"/>
        </w:rPr>
        <w:t xml:space="preserve"> роль у полегшенні інтеграції, надаючи емоційну та практичну підтримку. Збереження культурної ідентичності, з одного боку, та інтеграція в нове соціокультурне середовище, з іншого, створюють основу для гармонійного існування переселенців у нових умовах. Та</w:t>
      </w:r>
      <w:r>
        <w:rPr>
          <w:rFonts w:ascii="Times New Roman" w:hAnsi="Times New Roman" w:cs="Times New Roman"/>
          <w:sz w:val="28"/>
          <w:szCs w:val="28"/>
          <w:lang w:val="uk-UA"/>
        </w:rPr>
        <w:t>ким чином, успішна адаптація можлива за умов комплексного підходу, що поєднує особистісні ресурси, соціальну підтримку та структурні умови приймаючого суспільства.</w:t>
      </w:r>
    </w:p>
    <w:p w:rsidR="00415209" w:rsidRDefault="004360EF">
      <w:pPr>
        <w:rPr>
          <w:rFonts w:ascii="Times New Roman" w:hAnsi="Times New Roman" w:cs="Times New Roman"/>
          <w:b/>
          <w:sz w:val="28"/>
          <w:szCs w:val="28"/>
          <w:lang w:val="uk-UA"/>
        </w:rPr>
      </w:pPr>
      <w:r w:rsidRPr="006C4002">
        <w:rPr>
          <w:lang w:val="uk-UA"/>
        </w:rPr>
        <w:br w:type="page"/>
      </w:r>
    </w:p>
    <w:p w:rsidR="00415209" w:rsidRDefault="004360EF">
      <w:pPr>
        <w:tabs>
          <w:tab w:val="right" w:leader="dot" w:pos="9356"/>
        </w:tabs>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РОЗДІЛ 2</w:t>
      </w:r>
    </w:p>
    <w:p w:rsidR="00415209" w:rsidRDefault="004360EF">
      <w:pPr>
        <w:tabs>
          <w:tab w:val="right" w:leader="dot" w:pos="9356"/>
        </w:tabs>
        <w:spacing w:after="0" w:line="360" w:lineRule="auto"/>
        <w:jc w:val="center"/>
        <w:rPr>
          <w:rFonts w:ascii="Times New Roman" w:hAnsi="Times New Roman" w:cs="Times New Roman"/>
          <w:b/>
          <w:sz w:val="28"/>
          <w:szCs w:val="28"/>
          <w:lang w:val="uk-UA"/>
        </w:rPr>
      </w:pPr>
      <w:r>
        <w:rPr>
          <w:rFonts w:ascii="Times New Roman" w:hAnsi="Times New Roman" w:cs="Times New Roman"/>
          <w:b/>
          <w:bCs/>
          <w:sz w:val="28"/>
          <w:szCs w:val="28"/>
          <w:lang w:val="uk-UA"/>
        </w:rPr>
        <w:t xml:space="preserve">ЕМПІРИЧНЕ ДОСЛІДЖЕННЯ ОСОБЛИВОСТЕЙ </w:t>
      </w:r>
      <w:r>
        <w:rPr>
          <w:rFonts w:ascii="Times New Roman" w:eastAsia="Times New Roman" w:hAnsi="Times New Roman" w:cs="Times New Roman"/>
          <w:b/>
          <w:sz w:val="28"/>
          <w:szCs w:val="28"/>
          <w:lang w:val="uk-UA" w:eastAsia="ru-RU"/>
        </w:rPr>
        <w:t xml:space="preserve">ПСИХОЛОГІЧНОЇ </w:t>
      </w:r>
      <w:r>
        <w:rPr>
          <w:rFonts w:ascii="Times New Roman" w:hAnsi="Times New Roman" w:cs="Times New Roman"/>
          <w:b/>
          <w:sz w:val="28"/>
          <w:szCs w:val="28"/>
          <w:shd w:val="clear" w:color="auto" w:fill="FFFFFF"/>
          <w:lang w:val="uk-UA"/>
        </w:rPr>
        <w:t xml:space="preserve">АДАПТАЦІЇ ДОРОСЛИХ-БІЖЕНЦІВ ДО </w:t>
      </w:r>
      <w:r>
        <w:rPr>
          <w:rFonts w:ascii="Times New Roman" w:hAnsi="Times New Roman" w:cs="Times New Roman"/>
          <w:b/>
          <w:sz w:val="28"/>
          <w:szCs w:val="28"/>
          <w:shd w:val="clear" w:color="auto" w:fill="FFFFFF"/>
          <w:lang w:val="uk-UA"/>
        </w:rPr>
        <w:t>ПРОЖИВАННЯ ЗАКОРДОНОМ</w:t>
      </w:r>
    </w:p>
    <w:p w:rsidR="00415209" w:rsidRDefault="00415209">
      <w:pPr>
        <w:tabs>
          <w:tab w:val="right" w:leader="dot" w:pos="9356"/>
        </w:tabs>
        <w:spacing w:after="0" w:line="360" w:lineRule="auto"/>
        <w:jc w:val="both"/>
        <w:rPr>
          <w:rFonts w:ascii="Times New Roman" w:hAnsi="Times New Roman" w:cs="Times New Roman"/>
          <w:sz w:val="28"/>
          <w:szCs w:val="28"/>
          <w:lang w:val="uk-UA"/>
        </w:rPr>
      </w:pPr>
    </w:p>
    <w:p w:rsidR="00415209" w:rsidRDefault="004360EF">
      <w:pPr>
        <w:tabs>
          <w:tab w:val="right" w:leader="dot" w:pos="9356"/>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2.1. Процедура дослідження та обґрунтування вибору методики </w:t>
      </w:r>
    </w:p>
    <w:p w:rsidR="00415209" w:rsidRDefault="00415209">
      <w:pPr>
        <w:tabs>
          <w:tab w:val="right" w:leader="dot" w:pos="9356"/>
        </w:tabs>
        <w:spacing w:after="0" w:line="360" w:lineRule="auto"/>
        <w:ind w:firstLine="709"/>
        <w:jc w:val="both"/>
        <w:rPr>
          <w:rFonts w:ascii="Times New Roman" w:hAnsi="Times New Roman" w:cs="Times New Roman"/>
          <w:b/>
          <w:sz w:val="28"/>
          <w:szCs w:val="28"/>
          <w:lang w:val="uk-UA"/>
        </w:rPr>
      </w:pPr>
    </w:p>
    <w:p w:rsidR="00415209" w:rsidRDefault="004360EF">
      <w:pPr>
        <w:spacing w:after="0"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На основі аналізу психологічної літератури ми можемо зробити висновок, що дорослі-біженці мають особливості психологічної адаптації.</w:t>
      </w:r>
    </w:p>
    <w:p w:rsidR="00415209" w:rsidRDefault="004360EF">
      <w:pPr>
        <w:spacing w:after="0" w:line="360" w:lineRule="auto"/>
        <w:ind w:firstLine="708"/>
        <w:jc w:val="both"/>
        <w:rPr>
          <w:rFonts w:ascii="Times New Roman" w:hAnsi="Times New Roman" w:cs="Times New Roman"/>
          <w:i/>
          <w:sz w:val="28"/>
          <w:szCs w:val="28"/>
          <w:lang w:val="uk-UA"/>
        </w:rPr>
      </w:pPr>
      <w:r>
        <w:rPr>
          <w:rFonts w:ascii="Times New Roman" w:hAnsi="Times New Roman" w:cs="Times New Roman"/>
          <w:sz w:val="28"/>
          <w:szCs w:val="28"/>
          <w:lang w:val="uk-UA" w:eastAsia="ru-RU"/>
        </w:rPr>
        <w:t>В емпіричному розділі даної магістерсь</w:t>
      </w:r>
      <w:r>
        <w:rPr>
          <w:rFonts w:ascii="Times New Roman" w:hAnsi="Times New Roman" w:cs="Times New Roman"/>
          <w:sz w:val="28"/>
          <w:szCs w:val="28"/>
          <w:lang w:val="uk-UA" w:eastAsia="ru-RU"/>
        </w:rPr>
        <w:t xml:space="preserve">кої роботи нами буде здійснено спробу </w:t>
      </w:r>
      <w:r>
        <w:rPr>
          <w:rFonts w:ascii="Times New Roman" w:hAnsi="Times New Roman" w:cs="Times New Roman"/>
          <w:sz w:val="28"/>
          <w:szCs w:val="28"/>
          <w:lang w:val="uk-UA"/>
        </w:rPr>
        <w:t xml:space="preserve">визначити особливості </w:t>
      </w:r>
      <w:r>
        <w:rPr>
          <w:rFonts w:ascii="Times New Roman" w:hAnsi="Times New Roman" w:cs="Times New Roman"/>
          <w:sz w:val="28"/>
          <w:szCs w:val="28"/>
          <w:lang w:val="uk-UA" w:eastAsia="ru-RU"/>
        </w:rPr>
        <w:t>психологічної адаптації</w:t>
      </w:r>
      <w:r>
        <w:rPr>
          <w:rFonts w:ascii="Times New Roman" w:hAnsi="Times New Roman" w:cs="Times New Roman"/>
          <w:sz w:val="28"/>
          <w:szCs w:val="28"/>
          <w:lang w:val="uk-UA"/>
        </w:rPr>
        <w:t xml:space="preserve"> </w:t>
      </w:r>
      <w:r>
        <w:rPr>
          <w:rFonts w:ascii="Times New Roman" w:hAnsi="Times New Roman" w:cs="Times New Roman"/>
          <w:sz w:val="28"/>
          <w:szCs w:val="28"/>
          <w:lang w:val="uk-UA" w:eastAsia="ru-RU"/>
        </w:rPr>
        <w:t>дорослих-біженців до проживання закордоном</w:t>
      </w:r>
      <w:r>
        <w:rPr>
          <w:rFonts w:ascii="Times New Roman" w:hAnsi="Times New Roman" w:cs="Times New Roman"/>
          <w:sz w:val="28"/>
          <w:szCs w:val="28"/>
          <w:lang w:val="uk-UA"/>
        </w:rPr>
        <w:t>.</w:t>
      </w:r>
    </w:p>
    <w:p w:rsidR="00415209" w:rsidRDefault="004360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Pr>
          <w:rFonts w:ascii="Times New Roman" w:hAnsi="Times New Roman" w:cs="Times New Roman"/>
          <w:b/>
          <w:i/>
          <w:sz w:val="28"/>
          <w:szCs w:val="28"/>
          <w:lang w:val="uk-UA"/>
        </w:rPr>
        <w:t xml:space="preserve">концептуальною гіпотезою </w:t>
      </w:r>
      <w:r>
        <w:rPr>
          <w:rFonts w:ascii="Times New Roman" w:hAnsi="Times New Roman" w:cs="Times New Roman"/>
          <w:sz w:val="28"/>
          <w:szCs w:val="28"/>
          <w:lang w:val="uk-UA"/>
        </w:rPr>
        <w:t xml:space="preserve">нашого дослідження є положення про те, що </w:t>
      </w:r>
      <w:r>
        <w:rPr>
          <w:rFonts w:ascii="Times New Roman" w:eastAsia="Times New Roman" w:hAnsi="Times New Roman" w:cs="Times New Roman"/>
          <w:sz w:val="28"/>
          <w:szCs w:val="28"/>
          <w:lang w:val="uk-UA" w:eastAsia="ru-RU"/>
        </w:rPr>
        <w:t xml:space="preserve">психологічна адаптація </w:t>
      </w:r>
      <w:r>
        <w:rPr>
          <w:rFonts w:ascii="Times New Roman" w:hAnsi="Times New Roman" w:cs="Times New Roman"/>
          <w:sz w:val="28"/>
          <w:szCs w:val="28"/>
          <w:shd w:val="clear" w:color="auto" w:fill="FFFFFF"/>
          <w:lang w:val="uk-UA"/>
        </w:rPr>
        <w:t>дорослих-біженців</w:t>
      </w:r>
      <w:r>
        <w:rPr>
          <w:rFonts w:ascii="Times New Roman" w:eastAsia="Times New Roman" w:hAnsi="Times New Roman" w:cs="Times New Roman"/>
          <w:sz w:val="28"/>
          <w:szCs w:val="28"/>
          <w:lang w:val="uk-UA" w:eastAsia="ru-RU"/>
        </w:rPr>
        <w:t xml:space="preserve"> до проживання закордоном має певні особливості, зокрема:</w:t>
      </w:r>
      <w:r>
        <w:rPr>
          <w:rFonts w:ascii="Times New Roman" w:hAnsi="Times New Roman" w:cs="Times New Roman"/>
          <w:sz w:val="28"/>
          <w:szCs w:val="28"/>
          <w:lang w:val="uk-UA"/>
        </w:rPr>
        <w:t xml:space="preserve"> складнощі у прийнятті себе та інших; перебування під впливом травмівних подій; емоційний дискомфорт, неготовність до змін; високі показники стресу, тривожності, пригніченості, безпорадності.</w:t>
      </w:r>
    </w:p>
    <w:p w:rsidR="00415209" w:rsidRDefault="004360E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i/>
          <w:sz w:val="28"/>
          <w:szCs w:val="28"/>
          <w:lang w:val="uk-UA"/>
        </w:rPr>
        <w:t>Метою е</w:t>
      </w:r>
      <w:r>
        <w:rPr>
          <w:rFonts w:ascii="Times New Roman" w:hAnsi="Times New Roman" w:cs="Times New Roman"/>
          <w:b/>
          <w:i/>
          <w:sz w:val="28"/>
          <w:szCs w:val="28"/>
          <w:lang w:val="uk-UA"/>
        </w:rPr>
        <w:t>мпіричного дослідження є</w:t>
      </w:r>
      <w:r>
        <w:rPr>
          <w:rFonts w:ascii="Times New Roman" w:hAnsi="Times New Roman" w:cs="Times New Roman"/>
          <w:sz w:val="28"/>
          <w:szCs w:val="28"/>
          <w:lang w:val="uk-UA"/>
        </w:rPr>
        <w:t xml:space="preserve"> визначення особливостей </w:t>
      </w:r>
      <w:r>
        <w:rPr>
          <w:rFonts w:ascii="Times New Roman" w:hAnsi="Times New Roman" w:cs="Times New Roman"/>
          <w:sz w:val="28"/>
          <w:szCs w:val="28"/>
          <w:lang w:val="uk-UA" w:eastAsia="ru-RU"/>
        </w:rPr>
        <w:t>психологічної адаптації</w:t>
      </w:r>
      <w:r>
        <w:rPr>
          <w:rFonts w:ascii="Times New Roman" w:hAnsi="Times New Roman" w:cs="Times New Roman"/>
          <w:sz w:val="28"/>
          <w:szCs w:val="28"/>
          <w:lang w:val="uk-UA"/>
        </w:rPr>
        <w:t xml:space="preserve"> </w:t>
      </w:r>
      <w:r>
        <w:rPr>
          <w:rFonts w:ascii="Times New Roman" w:hAnsi="Times New Roman" w:cs="Times New Roman"/>
          <w:sz w:val="28"/>
          <w:szCs w:val="28"/>
          <w:lang w:val="uk-UA" w:eastAsia="ru-RU"/>
        </w:rPr>
        <w:t>дорослих-біженців до проживання закордоном</w:t>
      </w:r>
      <w:r>
        <w:rPr>
          <w:rFonts w:ascii="Times New Roman" w:hAnsi="Times New Roman" w:cs="Times New Roman"/>
          <w:sz w:val="28"/>
          <w:szCs w:val="28"/>
          <w:lang w:val="uk-UA"/>
        </w:rPr>
        <w:t>.</w:t>
      </w:r>
    </w:p>
    <w:p w:rsidR="00415209" w:rsidRDefault="004360EF">
      <w:pPr>
        <w:spacing w:after="0"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b/>
          <w:i/>
          <w:iCs/>
          <w:sz w:val="28"/>
          <w:szCs w:val="28"/>
          <w:lang w:val="uk-UA" w:eastAsia="ru-RU"/>
        </w:rPr>
        <w:t>Завдання емпіричного дослідження</w:t>
      </w:r>
      <w:r>
        <w:rPr>
          <w:rFonts w:ascii="Times New Roman" w:eastAsia="Times New Roman" w:hAnsi="Times New Roman" w:cs="Times New Roman"/>
          <w:sz w:val="28"/>
          <w:szCs w:val="28"/>
          <w:lang w:val="uk-UA" w:eastAsia="ru-RU"/>
        </w:rPr>
        <w:t>:</w:t>
      </w:r>
    </w:p>
    <w:p w:rsidR="00415209" w:rsidRDefault="004360EF">
      <w:pPr>
        <w:spacing w:after="0"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1) добір методик із метою перевірки гіпотези; </w:t>
      </w:r>
    </w:p>
    <w:p w:rsidR="00415209" w:rsidRDefault="004360EF">
      <w:pPr>
        <w:spacing w:after="0"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2)</w:t>
      </w:r>
      <w:r>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sz w:val="28"/>
          <w:szCs w:val="28"/>
          <w:lang w:val="uk-UA" w:eastAsia="ru-RU"/>
        </w:rPr>
        <w:t>якісний і кількісний аналіз отриманих даних емпіричного</w:t>
      </w:r>
      <w:r>
        <w:rPr>
          <w:rFonts w:ascii="Times New Roman" w:eastAsia="Times New Roman" w:hAnsi="Times New Roman" w:cs="Times New Roman"/>
          <w:sz w:val="28"/>
          <w:szCs w:val="28"/>
          <w:lang w:val="uk-UA" w:eastAsia="ru-RU"/>
        </w:rPr>
        <w:t xml:space="preserve"> дослідження; </w:t>
      </w:r>
    </w:p>
    <w:p w:rsidR="00415209" w:rsidRDefault="004360EF">
      <w:pPr>
        <w:spacing w:after="0"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3) обговорення отриманих результатів і формулювання висновків за підсумками дослідження; </w:t>
      </w:r>
    </w:p>
    <w:p w:rsidR="00415209" w:rsidRDefault="004360EF">
      <w:pPr>
        <w:spacing w:after="0" w:line="360" w:lineRule="auto"/>
        <w:ind w:firstLine="708"/>
        <w:jc w:val="both"/>
        <w:rPr>
          <w:rFonts w:ascii="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4) </w:t>
      </w:r>
      <w:r>
        <w:rPr>
          <w:rFonts w:ascii="Times New Roman" w:hAnsi="Times New Roman" w:cs="Times New Roman"/>
          <w:sz w:val="28"/>
          <w:szCs w:val="28"/>
          <w:lang w:val="uk-UA" w:eastAsia="ru-RU"/>
        </w:rPr>
        <w:t>визначення подальших перспектив розробки заявленої проблематики.</w:t>
      </w:r>
    </w:p>
    <w:p w:rsidR="00415209" w:rsidRDefault="004360EF">
      <w:pPr>
        <w:spacing w:after="0" w:line="360" w:lineRule="auto"/>
        <w:ind w:firstLine="708"/>
        <w:jc w:val="both"/>
        <w:rPr>
          <w:rFonts w:ascii="Times New Roman" w:hAnsi="Times New Roman" w:cs="Times New Roman"/>
          <w:sz w:val="28"/>
          <w:szCs w:val="28"/>
          <w:shd w:val="clear" w:color="auto" w:fill="FFFFFF"/>
          <w:lang w:val="uk-UA" w:eastAsia="ru-RU"/>
        </w:rPr>
      </w:pPr>
      <w:r>
        <w:rPr>
          <w:rFonts w:ascii="Times New Roman" w:hAnsi="Times New Roman" w:cs="Times New Roman"/>
          <w:b/>
          <w:i/>
          <w:iCs/>
          <w:sz w:val="28"/>
          <w:szCs w:val="28"/>
          <w:lang w:val="uk-UA" w:eastAsia="ru-RU"/>
        </w:rPr>
        <w:t>Вибірка дослідження</w:t>
      </w:r>
      <w:r>
        <w:rPr>
          <w:rFonts w:ascii="Times New Roman" w:hAnsi="Times New Roman" w:cs="Times New Roman"/>
          <w:b/>
          <w:iCs/>
          <w:sz w:val="28"/>
          <w:szCs w:val="28"/>
          <w:lang w:val="uk-UA" w:eastAsia="ru-RU"/>
        </w:rPr>
        <w:t xml:space="preserve">. </w:t>
      </w:r>
      <w:r>
        <w:rPr>
          <w:rFonts w:ascii="Times New Roman" w:hAnsi="Times New Roman" w:cs="Times New Roman"/>
          <w:sz w:val="28"/>
          <w:szCs w:val="28"/>
          <w:lang w:val="uk-UA" w:eastAsia="ru-RU"/>
        </w:rPr>
        <w:t xml:space="preserve">У емпіричному дослідженні брали участь 45 осіб віком </w:t>
      </w:r>
      <w:r>
        <w:rPr>
          <w:rFonts w:ascii="Times New Roman" w:hAnsi="Times New Roman" w:cs="Times New Roman"/>
          <w:sz w:val="28"/>
          <w:szCs w:val="28"/>
          <w:shd w:val="clear" w:color="auto" w:fill="FFFFFF"/>
          <w:lang w:val="uk-UA" w:eastAsia="ru-RU"/>
        </w:rPr>
        <w:t xml:space="preserve">25-46 </w:t>
      </w:r>
      <w:r>
        <w:rPr>
          <w:rFonts w:ascii="Times New Roman" w:hAnsi="Times New Roman" w:cs="Times New Roman"/>
          <w:sz w:val="28"/>
          <w:szCs w:val="28"/>
          <w:shd w:val="clear" w:color="auto" w:fill="FFFFFF"/>
          <w:lang w:val="uk-UA" w:eastAsia="ru-RU"/>
        </w:rPr>
        <w:t>років, які стали біженцями внаслідок війни в Україні, і наразі проживають закордоном.</w:t>
      </w:r>
    </w:p>
    <w:p w:rsidR="00415209" w:rsidRDefault="004360EF">
      <w:pPr>
        <w:spacing w:after="0" w:line="360" w:lineRule="auto"/>
        <w:ind w:firstLine="708"/>
        <w:jc w:val="both"/>
        <w:rPr>
          <w:rFonts w:ascii="Times New Roman" w:hAnsi="Times New Roman" w:cs="Times New Roman"/>
          <w:sz w:val="28"/>
          <w:szCs w:val="28"/>
          <w:shd w:val="clear" w:color="auto" w:fill="FFFFFF"/>
          <w:lang w:val="uk-UA" w:eastAsia="ru-RU"/>
        </w:rPr>
      </w:pPr>
      <w:r>
        <w:rPr>
          <w:rFonts w:ascii="Times New Roman" w:hAnsi="Times New Roman" w:cs="Times New Roman"/>
          <w:sz w:val="28"/>
          <w:szCs w:val="28"/>
          <w:shd w:val="clear" w:color="auto" w:fill="FFFFFF"/>
          <w:lang w:val="uk-UA" w:eastAsia="ru-RU"/>
        </w:rPr>
        <w:t>Дослідження проводилось анонімно, індивідуально.</w:t>
      </w:r>
    </w:p>
    <w:p w:rsidR="00415209" w:rsidRDefault="004360E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i/>
          <w:sz w:val="28"/>
          <w:szCs w:val="28"/>
          <w:lang w:val="uk-UA"/>
        </w:rPr>
        <w:t>Методи дослідження.</w:t>
      </w:r>
      <w:r>
        <w:rPr>
          <w:rFonts w:ascii="Times New Roman" w:hAnsi="Times New Roman" w:cs="Times New Roman"/>
          <w:sz w:val="28"/>
          <w:szCs w:val="28"/>
          <w:lang w:val="uk-UA"/>
        </w:rPr>
        <w:t xml:space="preserve"> З метою визначення особливостей </w:t>
      </w:r>
      <w:r>
        <w:rPr>
          <w:rFonts w:ascii="Times New Roman" w:hAnsi="Times New Roman" w:cs="Times New Roman"/>
          <w:sz w:val="28"/>
          <w:szCs w:val="28"/>
          <w:lang w:val="uk-UA" w:eastAsia="ru-RU"/>
        </w:rPr>
        <w:t>психологічної адаптації</w:t>
      </w:r>
      <w:r>
        <w:rPr>
          <w:rFonts w:ascii="Times New Roman" w:hAnsi="Times New Roman" w:cs="Times New Roman"/>
          <w:sz w:val="28"/>
          <w:szCs w:val="28"/>
          <w:lang w:val="uk-UA"/>
        </w:rPr>
        <w:t xml:space="preserve"> </w:t>
      </w:r>
      <w:r>
        <w:rPr>
          <w:rFonts w:ascii="Times New Roman" w:hAnsi="Times New Roman" w:cs="Times New Roman"/>
          <w:sz w:val="28"/>
          <w:szCs w:val="28"/>
          <w:lang w:val="uk-UA" w:eastAsia="ru-RU"/>
        </w:rPr>
        <w:t>дорослих-біженців до проживання закордоном</w:t>
      </w:r>
      <w:r>
        <w:rPr>
          <w:rFonts w:ascii="Times New Roman" w:hAnsi="Times New Roman" w:cs="Times New Roman"/>
          <w:sz w:val="28"/>
          <w:szCs w:val="28"/>
          <w:lang w:val="uk-UA"/>
        </w:rPr>
        <w:t xml:space="preserve"> ви</w:t>
      </w:r>
      <w:r>
        <w:rPr>
          <w:rFonts w:ascii="Times New Roman" w:hAnsi="Times New Roman" w:cs="Times New Roman"/>
          <w:sz w:val="28"/>
          <w:szCs w:val="28"/>
          <w:lang w:val="uk-UA"/>
        </w:rPr>
        <w:t xml:space="preserve">користано методи теоретичного аналізу літературних джерел: аналіз, систематизацію і узагальнення. </w:t>
      </w:r>
    </w:p>
    <w:p w:rsidR="00415209" w:rsidRDefault="004360E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перевірки гіпотези дослідження застосовано психодіагностичні методики:</w:t>
      </w:r>
    </w:p>
    <w:p w:rsidR="00415209" w:rsidRDefault="004360E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sz w:val="28"/>
          <w:szCs w:val="28"/>
          <w:lang w:val="uk-UA"/>
        </w:rPr>
        <w:t>1. «Діагностика соціально-психологічної адаптації» К. Роджерса і Р. Даймонда</w:t>
      </w:r>
      <w:r>
        <w:rPr>
          <w:rFonts w:ascii="Times New Roman" w:hAnsi="Times New Roman" w:cs="Times New Roman"/>
          <w:bCs/>
          <w:sz w:val="28"/>
          <w:szCs w:val="28"/>
          <w:lang w:val="uk-UA"/>
        </w:rPr>
        <w:t xml:space="preserve">. </w:t>
      </w:r>
    </w:p>
    <w:p w:rsidR="00415209" w:rsidRDefault="004360E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Pr>
          <w:rFonts w:ascii="Times New Roman" w:hAnsi="Times New Roman" w:cs="Times New Roman"/>
          <w:sz w:val="28"/>
          <w:szCs w:val="28"/>
          <w:lang w:val="uk-UA"/>
        </w:rPr>
        <w:t>Методика «Особистісна готовність до змін» (А. Ролнік, С. Хезер, М. Голд, К. Халл).</w:t>
      </w:r>
    </w:p>
    <w:p w:rsidR="00415209" w:rsidRDefault="004360E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Опитувальник симптомів ПТСР у вимушених мігрантів</w:t>
      </w:r>
      <w:r>
        <w:rPr>
          <w:rFonts w:ascii="Times New Roman" w:hAnsi="Times New Roman" w:cs="Times New Roman"/>
          <w:sz w:val="28"/>
          <w:szCs w:val="28"/>
          <w:lang w:val="en-US"/>
        </w:rPr>
        <w:t> </w:t>
      </w:r>
      <w:r>
        <w:rPr>
          <w:rFonts w:ascii="Times New Roman" w:hAnsi="Times New Roman" w:cs="Times New Roman"/>
          <w:sz w:val="28"/>
          <w:szCs w:val="28"/>
          <w:lang w:val="uk-UA"/>
        </w:rPr>
        <w:t xml:space="preserve">(Г. Солдатова, Л. Шайгерова, П. Черкасова). </w:t>
      </w:r>
    </w:p>
    <w:p w:rsidR="00415209" w:rsidRDefault="004360E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Методика самооцінки емоційного стану Уессміна-Рікса. </w:t>
      </w:r>
    </w:p>
    <w:p w:rsidR="00415209" w:rsidRDefault="004360E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Шкала </w:t>
      </w:r>
      <w:r>
        <w:rPr>
          <w:rFonts w:ascii="Times New Roman" w:hAnsi="Times New Roman" w:cs="Times New Roman"/>
          <w:sz w:val="28"/>
          <w:szCs w:val="28"/>
          <w:lang w:val="uk-UA"/>
        </w:rPr>
        <w:t>сприйнятого стресу (Perceived Stress Scale, PSS-10).</w:t>
      </w:r>
    </w:p>
    <w:p w:rsidR="00415209" w:rsidRDefault="004360E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Розглянемо ці методики детальніше.</w:t>
      </w:r>
    </w:p>
    <w:p w:rsidR="00415209" w:rsidRDefault="004360EF">
      <w:pPr>
        <w:tabs>
          <w:tab w:val="right" w:leader="dot" w:pos="9356"/>
        </w:tabs>
        <w:spacing w:after="0" w:line="360" w:lineRule="auto"/>
        <w:ind w:firstLine="709"/>
        <w:jc w:val="both"/>
        <w:rPr>
          <w:rStyle w:val="5Exact"/>
          <w:i/>
          <w:color w:val="000000"/>
          <w:sz w:val="28"/>
          <w:szCs w:val="28"/>
          <w:lang w:val="uk-UA" w:eastAsia="ru-RU"/>
        </w:rPr>
      </w:pPr>
      <w:r>
        <w:rPr>
          <w:rStyle w:val="5Exact"/>
          <w:i/>
          <w:color w:val="000000"/>
          <w:sz w:val="28"/>
          <w:szCs w:val="28"/>
          <w:lang w:val="uk-UA" w:eastAsia="uk-UA"/>
        </w:rPr>
        <w:t xml:space="preserve">Методика діагностики соціально-психологічної адаптації </w:t>
      </w:r>
      <w:r>
        <w:rPr>
          <w:rStyle w:val="5Exact"/>
          <w:i/>
          <w:color w:val="000000"/>
          <w:sz w:val="28"/>
          <w:szCs w:val="28"/>
          <w:lang w:val="uk-UA" w:eastAsia="ru-RU"/>
        </w:rPr>
        <w:t xml:space="preserve">К. Роджерса </w:t>
      </w:r>
      <w:r>
        <w:rPr>
          <w:rStyle w:val="5Exact"/>
          <w:i/>
          <w:color w:val="000000"/>
          <w:sz w:val="28"/>
          <w:szCs w:val="28"/>
          <w:lang w:val="uk-UA" w:eastAsia="uk-UA"/>
        </w:rPr>
        <w:t xml:space="preserve">і Р. </w:t>
      </w:r>
      <w:r>
        <w:rPr>
          <w:rStyle w:val="5Exact"/>
          <w:i/>
          <w:color w:val="000000"/>
          <w:sz w:val="28"/>
          <w:szCs w:val="28"/>
          <w:lang w:val="uk-UA" w:eastAsia="ru-RU"/>
        </w:rPr>
        <w:t>Даймонда</w:t>
      </w:r>
    </w:p>
    <w:p w:rsidR="00415209" w:rsidRDefault="004360EF">
      <w:pPr>
        <w:pStyle w:val="210"/>
        <w:shd w:val="clear" w:color="auto" w:fill="auto"/>
        <w:spacing w:line="360" w:lineRule="auto"/>
        <w:ind w:firstLine="740"/>
        <w:jc w:val="both"/>
        <w:rPr>
          <w:lang w:val="uk-UA"/>
        </w:rPr>
      </w:pPr>
      <w:r>
        <w:rPr>
          <w:rStyle w:val="21"/>
          <w:color w:val="000000"/>
          <w:lang w:val="uk-UA" w:eastAsia="uk-UA"/>
        </w:rPr>
        <w:t xml:space="preserve">Дану методику, яка визначає рівень соціально-психологічної адаптації, розробили вчені </w:t>
      </w:r>
      <w:r>
        <w:rPr>
          <w:rStyle w:val="21"/>
          <w:color w:val="000000"/>
          <w:lang w:val="uk-UA"/>
        </w:rPr>
        <w:t>К</w:t>
      </w:r>
      <w:r>
        <w:rPr>
          <w:rStyle w:val="21"/>
          <w:color w:val="000000"/>
          <w:lang w:val="uk-UA"/>
        </w:rPr>
        <w:t xml:space="preserve">арл Роджерс </w:t>
      </w:r>
      <w:r>
        <w:rPr>
          <w:rStyle w:val="21"/>
          <w:color w:val="000000"/>
          <w:lang w:val="uk-UA" w:eastAsia="uk-UA"/>
        </w:rPr>
        <w:t xml:space="preserve">та Розалінд </w:t>
      </w:r>
      <w:r>
        <w:rPr>
          <w:rStyle w:val="21"/>
          <w:color w:val="000000"/>
          <w:lang w:val="uk-UA"/>
        </w:rPr>
        <w:t xml:space="preserve">Даймонд </w:t>
      </w:r>
      <w:r>
        <w:rPr>
          <w:rStyle w:val="21"/>
          <w:color w:val="000000"/>
          <w:lang w:val="uk-UA" w:eastAsia="uk-UA"/>
        </w:rPr>
        <w:t xml:space="preserve">у </w:t>
      </w:r>
      <w:r>
        <w:rPr>
          <w:rStyle w:val="21"/>
          <w:color w:val="000000"/>
          <w:lang w:val="uk-UA"/>
        </w:rPr>
        <w:t xml:space="preserve">США </w:t>
      </w:r>
      <w:r>
        <w:rPr>
          <w:rStyle w:val="21"/>
          <w:color w:val="000000"/>
          <w:lang w:val="uk-UA" w:eastAsia="uk-UA"/>
        </w:rPr>
        <w:t>в 1954 році, після чого вона швидко набрала популярності та була перекладена кількома мовами і зазнавала кількох адаптацій. Методика розроблена для діагностики соціально-психологічної адаптації людей у соціальному сере</w:t>
      </w:r>
      <w:r>
        <w:rPr>
          <w:rStyle w:val="21"/>
          <w:color w:val="000000"/>
          <w:lang w:val="uk-UA" w:eastAsia="uk-UA"/>
        </w:rPr>
        <w:t>довищі.</w:t>
      </w:r>
    </w:p>
    <w:p w:rsidR="00415209" w:rsidRDefault="004360EF">
      <w:pPr>
        <w:pStyle w:val="210"/>
        <w:shd w:val="clear" w:color="auto" w:fill="auto"/>
        <w:spacing w:line="360" w:lineRule="auto"/>
        <w:ind w:firstLine="760"/>
        <w:jc w:val="both"/>
        <w:rPr>
          <w:lang w:val="uk-UA"/>
        </w:rPr>
      </w:pPr>
      <w:r>
        <w:rPr>
          <w:rStyle w:val="21"/>
          <w:color w:val="000000"/>
          <w:lang w:val="uk-UA" w:eastAsia="uk-UA"/>
        </w:rPr>
        <w:t>Застосовувати методику можна, починаючи з підліткового віку. Дана методика має 6 інтернальних шкал, які мають свої під</w:t>
      </w:r>
      <w:r>
        <w:rPr>
          <w:rStyle w:val="24"/>
          <w:rFonts w:eastAsiaTheme="minorHAnsi"/>
        </w:rPr>
        <w:t>ш</w:t>
      </w:r>
      <w:r>
        <w:rPr>
          <w:rStyle w:val="21"/>
          <w:color w:val="000000"/>
          <w:lang w:val="uk-UA" w:eastAsia="uk-UA"/>
        </w:rPr>
        <w:t>кали:</w:t>
      </w:r>
    </w:p>
    <w:p w:rsidR="00415209" w:rsidRDefault="004360EF">
      <w:pPr>
        <w:pStyle w:val="210"/>
        <w:numPr>
          <w:ilvl w:val="0"/>
          <w:numId w:val="3"/>
        </w:numPr>
        <w:shd w:val="clear" w:color="auto" w:fill="auto"/>
        <w:spacing w:line="360" w:lineRule="auto"/>
        <w:ind w:firstLine="760"/>
        <w:jc w:val="both"/>
        <w:rPr>
          <w:lang w:val="uk-UA"/>
        </w:rPr>
      </w:pPr>
      <w:r>
        <w:rPr>
          <w:rStyle w:val="21"/>
          <w:color w:val="000000"/>
          <w:lang w:val="uk-UA" w:eastAsia="uk-UA"/>
        </w:rPr>
        <w:t>«Адаптація», яка містить в собі шкали: Адаптивність – виявляє рівень пристосування особистості до навколишнього середовища,</w:t>
      </w:r>
      <w:r>
        <w:rPr>
          <w:rStyle w:val="21"/>
          <w:color w:val="000000"/>
          <w:lang w:val="uk-UA" w:eastAsia="uk-UA"/>
        </w:rPr>
        <w:t xml:space="preserve"> враховуючи її потреби, мотиви, інтереси. Дезадаптація – виявляє незрілість особистості в соціальному середовищі.</w:t>
      </w:r>
    </w:p>
    <w:p w:rsidR="00415209" w:rsidRDefault="004360EF">
      <w:pPr>
        <w:pStyle w:val="210"/>
        <w:numPr>
          <w:ilvl w:val="0"/>
          <w:numId w:val="3"/>
        </w:numPr>
        <w:shd w:val="clear" w:color="auto" w:fill="auto"/>
        <w:spacing w:line="360" w:lineRule="auto"/>
        <w:ind w:firstLine="760"/>
        <w:jc w:val="both"/>
        <w:rPr>
          <w:lang w:val="uk-UA"/>
        </w:rPr>
      </w:pPr>
      <w:r>
        <w:rPr>
          <w:rStyle w:val="21"/>
          <w:color w:val="000000"/>
          <w:lang w:val="uk-UA" w:eastAsia="uk-UA"/>
        </w:rPr>
        <w:t>«Самоприйняття», яка включає: Прийняття себе – визначає ступінь задоволення людини собою. Неприйняття себе – виявляє незадоволення людини свої</w:t>
      </w:r>
      <w:r>
        <w:rPr>
          <w:rStyle w:val="21"/>
          <w:color w:val="000000"/>
          <w:lang w:val="uk-UA" w:eastAsia="uk-UA"/>
        </w:rPr>
        <w:t>ми особистісними характеристиками.</w:t>
      </w:r>
    </w:p>
    <w:p w:rsidR="00415209" w:rsidRDefault="004360EF">
      <w:pPr>
        <w:pStyle w:val="210"/>
        <w:numPr>
          <w:ilvl w:val="0"/>
          <w:numId w:val="3"/>
        </w:numPr>
        <w:shd w:val="clear" w:color="auto" w:fill="auto"/>
        <w:spacing w:line="360" w:lineRule="auto"/>
        <w:ind w:firstLine="760"/>
        <w:jc w:val="both"/>
        <w:rPr>
          <w:lang w:val="uk-UA"/>
        </w:rPr>
      </w:pPr>
      <w:r>
        <w:rPr>
          <w:rStyle w:val="21"/>
          <w:color w:val="000000"/>
          <w:lang w:val="uk-UA" w:eastAsia="uk-UA"/>
        </w:rPr>
        <w:t>«Прийняття інших»: Прийняття інших – виявляється у потребі спілкування, спільної взаємодії та діяльності. Неприйняття інших – визначає в людини небажання взаємодіяти з оточенням.</w:t>
      </w:r>
    </w:p>
    <w:p w:rsidR="00415209" w:rsidRDefault="004360EF">
      <w:pPr>
        <w:pStyle w:val="210"/>
        <w:numPr>
          <w:ilvl w:val="0"/>
          <w:numId w:val="3"/>
        </w:numPr>
        <w:shd w:val="clear" w:color="auto" w:fill="auto"/>
        <w:spacing w:line="360" w:lineRule="auto"/>
        <w:ind w:firstLine="760"/>
        <w:jc w:val="both"/>
        <w:rPr>
          <w:lang w:val="uk-UA"/>
        </w:rPr>
      </w:pPr>
      <w:r>
        <w:rPr>
          <w:rStyle w:val="21"/>
          <w:color w:val="000000"/>
          <w:lang w:val="uk-UA" w:eastAsia="uk-UA"/>
        </w:rPr>
        <w:t>«Емоційна комфортність»: Емоційний комфорт</w:t>
      </w:r>
      <w:r>
        <w:rPr>
          <w:rStyle w:val="21"/>
          <w:color w:val="000000"/>
          <w:lang w:val="uk-UA" w:eastAsia="uk-UA"/>
        </w:rPr>
        <w:t xml:space="preserve"> – визначає емоційне відношення людини до того, що оточує її. Емоційний дискомфорт має протилежне значення до емоційного комфорту.</w:t>
      </w:r>
    </w:p>
    <w:p w:rsidR="00415209" w:rsidRDefault="004360EF">
      <w:pPr>
        <w:pStyle w:val="210"/>
        <w:numPr>
          <w:ilvl w:val="0"/>
          <w:numId w:val="3"/>
        </w:numPr>
        <w:shd w:val="clear" w:color="auto" w:fill="auto"/>
        <w:spacing w:line="360" w:lineRule="auto"/>
        <w:ind w:firstLine="760"/>
        <w:jc w:val="both"/>
        <w:rPr>
          <w:lang w:val="uk-UA"/>
        </w:rPr>
      </w:pPr>
      <w:r>
        <w:rPr>
          <w:rStyle w:val="21"/>
          <w:color w:val="000000"/>
          <w:lang w:val="uk-UA" w:eastAsia="uk-UA"/>
        </w:rPr>
        <w:t>«Інтернальність»: Внутрішній контроль, інтернальність. Зовнішній контроль, екстернальність.</w:t>
      </w:r>
    </w:p>
    <w:p w:rsidR="00415209" w:rsidRDefault="004360EF">
      <w:pPr>
        <w:pStyle w:val="210"/>
        <w:numPr>
          <w:ilvl w:val="0"/>
          <w:numId w:val="3"/>
        </w:numPr>
        <w:shd w:val="clear" w:color="auto" w:fill="auto"/>
        <w:spacing w:line="360" w:lineRule="auto"/>
        <w:ind w:firstLine="760"/>
        <w:jc w:val="both"/>
        <w:rPr>
          <w:lang w:val="uk-UA"/>
        </w:rPr>
      </w:pPr>
      <w:r>
        <w:rPr>
          <w:rStyle w:val="21"/>
          <w:color w:val="000000"/>
          <w:lang w:val="uk-UA" w:eastAsia="uk-UA"/>
        </w:rPr>
        <w:t xml:space="preserve">«Спрямованість до домінування»: </w:t>
      </w:r>
      <w:r>
        <w:rPr>
          <w:rStyle w:val="21"/>
          <w:color w:val="000000"/>
          <w:lang w:val="uk-UA" w:eastAsia="uk-UA"/>
        </w:rPr>
        <w:t>Домінування – виявляє рівень спрямованості людини стати лідером, керувати іншими тощо. Підлеглість – виявляє рівень схильності бути підлеглим.</w:t>
      </w:r>
    </w:p>
    <w:p w:rsidR="00415209" w:rsidRDefault="004360EF">
      <w:pPr>
        <w:pStyle w:val="210"/>
        <w:numPr>
          <w:ilvl w:val="0"/>
          <w:numId w:val="3"/>
        </w:numPr>
        <w:shd w:val="clear" w:color="auto" w:fill="auto"/>
        <w:spacing w:line="360" w:lineRule="auto"/>
        <w:ind w:firstLine="760"/>
        <w:jc w:val="both"/>
        <w:rPr>
          <w:rStyle w:val="21"/>
          <w:shd w:val="clear" w:color="auto" w:fill="auto"/>
          <w:lang w:val="uk-UA"/>
        </w:rPr>
      </w:pPr>
      <w:r>
        <w:rPr>
          <w:rStyle w:val="21"/>
          <w:color w:val="000000"/>
          <w:lang w:val="uk-UA" w:eastAsia="uk-UA"/>
        </w:rPr>
        <w:t>«Ескапізм» (втеча від проблем) не є інфернальним показником, але передбачається в методиці та визначає рівень вте</w:t>
      </w:r>
      <w:r>
        <w:rPr>
          <w:rStyle w:val="21"/>
          <w:color w:val="000000"/>
          <w:lang w:val="uk-UA" w:eastAsia="uk-UA"/>
        </w:rPr>
        <w:t>чі від проблемних ситуацій.</w:t>
      </w:r>
    </w:p>
    <w:p w:rsidR="00415209" w:rsidRDefault="004360EF">
      <w:pPr>
        <w:pStyle w:val="af"/>
        <w:spacing w:after="0" w:line="360" w:lineRule="auto"/>
        <w:ind w:left="0"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Методика «Особистісна готовність до змін» (А. Ролнік, С. Хезер, М. Голд, К. Халл).</w:t>
      </w:r>
    </w:p>
    <w:p w:rsidR="00415209" w:rsidRDefault="004360EF">
      <w:pPr>
        <w:pStyle w:val="210"/>
        <w:spacing w:line="360" w:lineRule="auto"/>
        <w:ind w:firstLine="709"/>
        <w:jc w:val="both"/>
        <w:rPr>
          <w:lang w:val="uk-UA"/>
        </w:rPr>
      </w:pPr>
      <w:r>
        <w:rPr>
          <w:lang w:val="uk-UA"/>
        </w:rPr>
        <w:t xml:space="preserve">Можна говорити про те, що доцільно проводити методику для діагностики стресових ситуацій через інновації, тому що ні в кого не виходить повністю </w:t>
      </w:r>
      <w:r>
        <w:rPr>
          <w:lang w:val="uk-UA"/>
        </w:rPr>
        <w:t xml:space="preserve">впоратися зі змінами. Тому врахування особливостей конфронтації змін, допоможе досліджуваним уникнути стрес у тих ситуаціях, у яких вони найбільш уразливі. </w:t>
      </w:r>
    </w:p>
    <w:p w:rsidR="00415209" w:rsidRDefault="004360EF">
      <w:pPr>
        <w:pStyle w:val="210"/>
        <w:spacing w:line="360" w:lineRule="auto"/>
        <w:ind w:firstLine="709"/>
        <w:jc w:val="both"/>
        <w:rPr>
          <w:lang w:val="uk-UA"/>
        </w:rPr>
      </w:pPr>
      <w:r>
        <w:rPr>
          <w:lang w:val="uk-UA"/>
        </w:rPr>
        <w:t>Шкалами методики є: пристрасність, винахідливість, оптимізм, сміливість, адаптивність, впевненість,</w:t>
      </w:r>
      <w:r>
        <w:rPr>
          <w:lang w:val="uk-UA"/>
        </w:rPr>
        <w:t xml:space="preserve"> толерантність до двозначності.</w:t>
      </w:r>
    </w:p>
    <w:p w:rsidR="00415209" w:rsidRDefault="004360EF">
      <w:pPr>
        <w:pStyle w:val="210"/>
        <w:spacing w:line="360" w:lineRule="auto"/>
        <w:ind w:firstLine="709"/>
        <w:jc w:val="both"/>
        <w:rPr>
          <w:lang w:val="uk-UA"/>
        </w:rPr>
      </w:pPr>
      <w:r>
        <w:rPr>
          <w:lang w:val="uk-UA"/>
        </w:rPr>
        <w:t>Методика складається з 35 тверджень, завдяки яким досліджуваний оцінює своє ставлення до них. Усі твердження у комплексі представлені шкалами, де досліджуваний виділяє ступінь відповідності до своєї позиції.</w:t>
      </w:r>
    </w:p>
    <w:p w:rsidR="00415209" w:rsidRDefault="004360EF">
      <w:pPr>
        <w:pStyle w:val="210"/>
        <w:spacing w:line="360" w:lineRule="auto"/>
        <w:ind w:firstLine="709"/>
        <w:jc w:val="both"/>
        <w:rPr>
          <w:lang w:val="uk-UA"/>
        </w:rPr>
      </w:pPr>
      <w:r>
        <w:rPr>
          <w:lang w:val="uk-UA"/>
        </w:rPr>
        <w:t>Інструкція говор</w:t>
      </w:r>
      <w:r>
        <w:rPr>
          <w:lang w:val="uk-UA"/>
        </w:rPr>
        <w:t>ить про те, що необхідно описати відповідність кожного із тверджень стосовно позиції досліджуваного від 1 до 6, де 1 мається на увазі як максимальна не відповідність, а 6 – максимальна відповідність.</w:t>
      </w:r>
    </w:p>
    <w:p w:rsidR="00415209" w:rsidRDefault="004360EF">
      <w:pPr>
        <w:pStyle w:val="210"/>
        <w:spacing w:line="360" w:lineRule="auto"/>
        <w:ind w:firstLine="709"/>
        <w:jc w:val="both"/>
        <w:rPr>
          <w:lang w:val="uk-UA"/>
        </w:rPr>
      </w:pPr>
      <w:r>
        <w:rPr>
          <w:lang w:val="uk-UA"/>
        </w:rPr>
        <w:t>Сума менше 21 балів за кожною шкалою свідчить про низьки</w:t>
      </w:r>
      <w:r>
        <w:rPr>
          <w:lang w:val="uk-UA"/>
        </w:rPr>
        <w:t>й рівень розвитку вимірюваної якості. Середній рівень розвитку властивості (оптимальний варіант) знаходиться в діапазоні від 22 до 26 балів. Сума понад 27 балів оцінюється як найвищий рівень розвитку вимірюваної якості.</w:t>
      </w:r>
    </w:p>
    <w:p w:rsidR="00415209" w:rsidRDefault="004360EF">
      <w:pPr>
        <w:pStyle w:val="210"/>
        <w:shd w:val="clear" w:color="auto" w:fill="auto"/>
        <w:spacing w:line="360" w:lineRule="auto"/>
        <w:ind w:firstLine="709"/>
        <w:jc w:val="both"/>
        <w:rPr>
          <w:i/>
          <w:lang w:val="uk-UA"/>
        </w:rPr>
      </w:pPr>
      <w:r>
        <w:rPr>
          <w:i/>
          <w:lang w:val="uk-UA"/>
        </w:rPr>
        <w:t>Опитувальник симптомів ПТСР у вимуше</w:t>
      </w:r>
      <w:r>
        <w:rPr>
          <w:i/>
          <w:lang w:val="uk-UA"/>
        </w:rPr>
        <w:t>них мігрантів (Г. Солдатова, Л. Шайгерова, П. Черкасова)</w:t>
      </w:r>
    </w:p>
    <w:p w:rsidR="00415209" w:rsidRDefault="004360EF">
      <w:pPr>
        <w:pStyle w:val="210"/>
        <w:shd w:val="clear" w:color="auto" w:fill="auto"/>
        <w:spacing w:line="360" w:lineRule="auto"/>
        <w:ind w:firstLine="709"/>
        <w:jc w:val="both"/>
        <w:rPr>
          <w:lang w:val="uk-UA"/>
        </w:rPr>
      </w:pPr>
      <w:r>
        <w:rPr>
          <w:lang w:val="uk-UA"/>
        </w:rPr>
        <w:t>Створений на основі їх власного досвіду і діагностичних критеріїв ПТСР.</w:t>
      </w:r>
      <w:r>
        <w:rPr>
          <w:i/>
          <w:lang w:val="uk-UA"/>
        </w:rPr>
        <w:t xml:space="preserve"> </w:t>
      </w:r>
      <w:r>
        <w:rPr>
          <w:lang w:val="uk-UA"/>
        </w:rPr>
        <w:t xml:space="preserve">Допомагає краще оцінити ступінь важкості впливу травматичної події. </w:t>
      </w:r>
    </w:p>
    <w:p w:rsidR="00415209" w:rsidRDefault="004360EF">
      <w:pPr>
        <w:pStyle w:val="210"/>
        <w:shd w:val="clear" w:color="auto" w:fill="auto"/>
        <w:spacing w:line="360" w:lineRule="auto"/>
        <w:ind w:firstLine="709"/>
        <w:jc w:val="both"/>
        <w:rPr>
          <w:lang w:val="uk-UA"/>
        </w:rPr>
      </w:pPr>
      <w:r>
        <w:rPr>
          <w:lang w:val="uk-UA"/>
        </w:rPr>
        <w:t>Результати співвідносяться з міжнародною класифікацією DMS</w:t>
      </w:r>
      <w:r>
        <w:rPr>
          <w:lang w:val="uk-UA"/>
        </w:rPr>
        <w:t>-5:</w:t>
      </w:r>
    </w:p>
    <w:p w:rsidR="00415209" w:rsidRDefault="004360EF">
      <w:pPr>
        <w:pStyle w:val="210"/>
        <w:numPr>
          <w:ilvl w:val="0"/>
          <w:numId w:val="4"/>
        </w:numPr>
        <w:shd w:val="clear" w:color="auto" w:fill="auto"/>
        <w:spacing w:line="360" w:lineRule="auto"/>
        <w:jc w:val="both"/>
        <w:rPr>
          <w:lang w:val="uk-UA"/>
        </w:rPr>
      </w:pPr>
      <w:r>
        <w:rPr>
          <w:lang w:val="uk-UA"/>
        </w:rPr>
        <w:t>крітерій В – нав’язливість;</w:t>
      </w:r>
    </w:p>
    <w:p w:rsidR="00415209" w:rsidRDefault="004360EF">
      <w:pPr>
        <w:pStyle w:val="210"/>
        <w:numPr>
          <w:ilvl w:val="0"/>
          <w:numId w:val="4"/>
        </w:numPr>
        <w:shd w:val="clear" w:color="auto" w:fill="auto"/>
        <w:spacing w:line="360" w:lineRule="auto"/>
        <w:jc w:val="both"/>
        <w:rPr>
          <w:lang w:val="uk-UA"/>
        </w:rPr>
      </w:pPr>
      <w:r>
        <w:rPr>
          <w:lang w:val="uk-UA"/>
        </w:rPr>
        <w:t>крітерій С – уникнення;</w:t>
      </w:r>
    </w:p>
    <w:p w:rsidR="00415209" w:rsidRDefault="004360EF">
      <w:pPr>
        <w:pStyle w:val="210"/>
        <w:numPr>
          <w:ilvl w:val="0"/>
          <w:numId w:val="4"/>
        </w:numPr>
        <w:shd w:val="clear" w:color="auto" w:fill="auto"/>
        <w:spacing w:line="360" w:lineRule="auto"/>
        <w:jc w:val="both"/>
        <w:rPr>
          <w:lang w:val="uk-UA"/>
        </w:rPr>
      </w:pPr>
      <w:r>
        <w:rPr>
          <w:lang w:val="uk-UA"/>
        </w:rPr>
        <w:t>критерій D – підвищена збудливість.</w:t>
      </w:r>
    </w:p>
    <w:p w:rsidR="00415209" w:rsidRDefault="004360EF">
      <w:pPr>
        <w:pStyle w:val="210"/>
        <w:shd w:val="clear" w:color="auto" w:fill="auto"/>
        <w:spacing w:line="360" w:lineRule="auto"/>
        <w:ind w:firstLine="709"/>
        <w:jc w:val="both"/>
        <w:rPr>
          <w:rStyle w:val="21"/>
          <w:i/>
          <w:shd w:val="clear" w:color="auto" w:fill="auto"/>
          <w:lang w:val="uk-UA"/>
        </w:rPr>
      </w:pPr>
      <w:r>
        <w:rPr>
          <w:i/>
          <w:lang w:val="uk-UA"/>
        </w:rPr>
        <w:t>Методика самооцінки емоційного стану Уессміна-Рікса.</w:t>
      </w:r>
    </w:p>
    <w:p w:rsidR="00415209" w:rsidRDefault="004360EF">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Розроблена американськими психологами А. Уессманом і Д. Рікс.</w:t>
      </w:r>
    </w:p>
    <w:p w:rsidR="00415209" w:rsidRDefault="004360EF">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Дана методика ефективна, якщо необхідно виявити з</w:t>
      </w:r>
      <w:r>
        <w:rPr>
          <w:rFonts w:ascii="Times New Roman" w:hAnsi="Times New Roman" w:cs="Times New Roman"/>
          <w:sz w:val="28"/>
          <w:szCs w:val="28"/>
          <w:shd w:val="clear" w:color="auto" w:fill="FFFFFF"/>
          <w:lang w:val="uk-UA"/>
        </w:rPr>
        <w:t>міну емоційного стану людини протягом певного періоду часу. Простота виконання завдання роблять її вельми оперативним інструментом. При цьому можна як викреслювати криві зміни окремих показників, так і працювати тільки з інтегральним результатом. До недолі</w:t>
      </w:r>
      <w:r>
        <w:rPr>
          <w:rFonts w:ascii="Times New Roman" w:hAnsi="Times New Roman" w:cs="Times New Roman"/>
          <w:sz w:val="28"/>
          <w:szCs w:val="28"/>
          <w:shd w:val="clear" w:color="auto" w:fill="FFFFFF"/>
          <w:lang w:val="uk-UA"/>
        </w:rPr>
        <w:t>ків вищеописаної методики можна віднести наступні:</w:t>
      </w:r>
    </w:p>
    <w:p w:rsidR="00415209" w:rsidRDefault="004360EF">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1. Твердження, включені в 1-3 розділи, описують емоційний стан людини лише в діапазоні понять «тривога/спокій» і «підйом/депресія», не відображаючи вираженість інших емоцій, таких, наприклад, як гнів, </w:t>
      </w:r>
      <w:r>
        <w:rPr>
          <w:rFonts w:ascii="Times New Roman" w:hAnsi="Times New Roman" w:cs="Times New Roman"/>
          <w:sz w:val="28"/>
          <w:szCs w:val="28"/>
          <w:shd w:val="clear" w:color="auto" w:fill="FFFFFF"/>
          <w:lang w:val="uk-UA"/>
        </w:rPr>
        <w:t>образа, розчарування, гордість і ін.</w:t>
      </w:r>
    </w:p>
    <w:p w:rsidR="00415209" w:rsidRDefault="004360EF">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2. Твердження, що становлять 4 розділ, характеризують в основному когнітивну сферу (переконання людини, що стосуються її можливостей), а не сферу емоцій.</w:t>
      </w:r>
    </w:p>
    <w:p w:rsidR="00415209" w:rsidRDefault="004360EF">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3. Звертає увагу відмінність в системі оцінок тверджень, що </w:t>
      </w:r>
      <w:r>
        <w:rPr>
          <w:rFonts w:ascii="Times New Roman" w:hAnsi="Times New Roman" w:cs="Times New Roman"/>
          <w:sz w:val="28"/>
          <w:szCs w:val="28"/>
          <w:shd w:val="clear" w:color="auto" w:fill="FFFFFF"/>
          <w:lang w:val="uk-UA"/>
        </w:rPr>
        <w:t>складають чотири різних розділи методики. Так, підвищення оцінок, що привласнюються твердженнями 1 розділу, відображає підвищення ступеня психічної адаптації випробуваного, при цьому найвища оцінка з цього розділу вказує на найвищий рівень психічної адапта</w:t>
      </w:r>
      <w:r>
        <w:rPr>
          <w:rFonts w:ascii="Times New Roman" w:hAnsi="Times New Roman" w:cs="Times New Roman"/>
          <w:sz w:val="28"/>
          <w:szCs w:val="28"/>
          <w:shd w:val="clear" w:color="auto" w:fill="FFFFFF"/>
          <w:lang w:val="uk-UA"/>
        </w:rPr>
        <w:t>ції. Проте в 2 і 3 розділах найвищі значення присвоюються таким твердженням («Порив, що не знає перешкод, життєва сила вихлюпується через край» і «Сильний підйом, веселощі»), які відображають вже не стільки стан психічної адаптації, скільки патологічний гі</w:t>
      </w:r>
      <w:r>
        <w:rPr>
          <w:rFonts w:ascii="Times New Roman" w:hAnsi="Times New Roman" w:cs="Times New Roman"/>
          <w:sz w:val="28"/>
          <w:szCs w:val="28"/>
          <w:shd w:val="clear" w:color="auto" w:fill="FFFFFF"/>
          <w:lang w:val="uk-UA"/>
        </w:rPr>
        <w:t>поманіакальний стан. У зв’язку з цим загальна шкала, що отримується при підсумовуванні оцінок за всіма чотирма розділами, представляється нелінійною: в той час як низькі значення інтегрального показника свідчать про виражену психічну дезадаптацію, високі з</w:t>
      </w:r>
      <w:r>
        <w:rPr>
          <w:rFonts w:ascii="Times New Roman" w:hAnsi="Times New Roman" w:cs="Times New Roman"/>
          <w:sz w:val="28"/>
          <w:szCs w:val="28"/>
          <w:shd w:val="clear" w:color="auto" w:fill="FFFFFF"/>
          <w:lang w:val="uk-UA"/>
        </w:rPr>
        <w:t>начення інтегрального показника не можуть трактуватися настільки однозначно. Інакше кажучи, інтегральний показник даної методики більш чутливий до стану психічної дезадаптації, ніж до стану адаптації.</w:t>
      </w:r>
    </w:p>
    <w:p w:rsidR="00415209" w:rsidRDefault="004360EF">
      <w:pPr>
        <w:spacing w:after="0" w:line="360" w:lineRule="auto"/>
        <w:ind w:firstLine="708"/>
        <w:jc w:val="both"/>
        <w:rPr>
          <w:rFonts w:ascii="Times New Roman" w:hAnsi="Times New Roman" w:cs="Times New Roman"/>
          <w:i/>
          <w:sz w:val="28"/>
          <w:szCs w:val="28"/>
          <w:lang w:val="uk-UA"/>
        </w:rPr>
      </w:pPr>
      <w:r>
        <w:rPr>
          <w:rFonts w:ascii="Times New Roman" w:hAnsi="Times New Roman" w:cs="Times New Roman"/>
          <w:i/>
          <w:sz w:val="28"/>
          <w:szCs w:val="28"/>
          <w:lang w:val="uk-UA"/>
        </w:rPr>
        <w:t>Шкала сприйнятого стресу (Perceived Stress Scale, PSS-1</w:t>
      </w:r>
      <w:r>
        <w:rPr>
          <w:rFonts w:ascii="Times New Roman" w:hAnsi="Times New Roman" w:cs="Times New Roman"/>
          <w:i/>
          <w:sz w:val="28"/>
          <w:szCs w:val="28"/>
          <w:lang w:val="uk-UA"/>
        </w:rPr>
        <w:t>0)</w:t>
      </w:r>
    </w:p>
    <w:p w:rsidR="00415209" w:rsidRDefault="004360EF">
      <w:pPr>
        <w:spacing w:after="0" w:line="360" w:lineRule="auto"/>
        <w:ind w:firstLine="708"/>
        <w:jc w:val="both"/>
        <w:rPr>
          <w:rFonts w:ascii="Times New Roman" w:eastAsia="Times New Roman" w:hAnsi="Times New Roman" w:cs="Times New Roman"/>
          <w:color w:val="000000"/>
          <w:spacing w:val="-1"/>
          <w:sz w:val="28"/>
          <w:szCs w:val="28"/>
          <w:shd w:val="clear" w:color="auto" w:fill="FFFFFF"/>
          <w:lang w:val="uk-UA" w:eastAsia="ru-RU"/>
        </w:rPr>
      </w:pPr>
      <w:r>
        <w:rPr>
          <w:rFonts w:ascii="Times New Roman" w:eastAsia="Times New Roman" w:hAnsi="Times New Roman" w:cs="Times New Roman"/>
          <w:color w:val="000000"/>
          <w:spacing w:val="-2"/>
          <w:sz w:val="28"/>
          <w:szCs w:val="28"/>
          <w:shd w:val="clear" w:color="auto" w:fill="FFFFFF"/>
          <w:lang w:val="uk-UA" w:eastAsia="ru-RU"/>
        </w:rPr>
        <w:t xml:space="preserve">Шкала </w:t>
      </w:r>
      <w:r>
        <w:rPr>
          <w:rFonts w:ascii="Times New Roman" w:eastAsia="Times New Roman" w:hAnsi="Times New Roman" w:cs="Times New Roman"/>
          <w:color w:val="000000"/>
          <w:spacing w:val="-1"/>
          <w:sz w:val="28"/>
          <w:szCs w:val="28"/>
          <w:shd w:val="clear" w:color="auto" w:fill="FFFFFF"/>
          <w:lang w:val="uk-UA" w:eastAsia="ru-RU"/>
        </w:rPr>
        <w:t>розроблена американськими дослід</w:t>
      </w:r>
      <w:r>
        <w:rPr>
          <w:rFonts w:ascii="Times New Roman" w:eastAsia="Times New Roman" w:hAnsi="Times New Roman" w:cs="Times New Roman"/>
          <w:color w:val="000000"/>
          <w:spacing w:val="-3"/>
          <w:sz w:val="28"/>
          <w:szCs w:val="28"/>
          <w:shd w:val="clear" w:color="auto" w:fill="FFFFFF"/>
          <w:lang w:val="uk-UA" w:eastAsia="ru-RU"/>
        </w:rPr>
        <w:t xml:space="preserve">никами Шелдоном Коеном та колегами для визначення ступеню, в якому людина оцінює </w:t>
      </w:r>
      <w:r>
        <w:rPr>
          <w:rFonts w:ascii="Times New Roman" w:eastAsia="Times New Roman" w:hAnsi="Times New Roman" w:cs="Times New Roman"/>
          <w:color w:val="000000"/>
          <w:spacing w:val="-2"/>
          <w:sz w:val="28"/>
          <w:szCs w:val="28"/>
          <w:shd w:val="clear" w:color="auto" w:fill="FFFFFF"/>
          <w:lang w:val="uk-UA" w:eastAsia="ru-RU"/>
        </w:rPr>
        <w:t>життєву ситуацію як стресову. Теоретичною основою методики є когнітивно-опосередкована теорія стресу Р. Лазаруса, згідно з якою реакці</w:t>
      </w:r>
      <w:r>
        <w:rPr>
          <w:rFonts w:ascii="Times New Roman" w:eastAsia="Times New Roman" w:hAnsi="Times New Roman" w:cs="Times New Roman"/>
          <w:color w:val="000000"/>
          <w:spacing w:val="-2"/>
          <w:sz w:val="28"/>
          <w:szCs w:val="28"/>
          <w:shd w:val="clear" w:color="auto" w:fill="FFFFFF"/>
          <w:lang w:val="uk-UA" w:eastAsia="ru-RU"/>
        </w:rPr>
        <w:t xml:space="preserve">я людини </w:t>
      </w:r>
      <w:r>
        <w:rPr>
          <w:rFonts w:ascii="Times New Roman" w:eastAsia="Times New Roman" w:hAnsi="Times New Roman" w:cs="Times New Roman"/>
          <w:color w:val="000000"/>
          <w:spacing w:val="-3"/>
          <w:sz w:val="28"/>
          <w:szCs w:val="28"/>
          <w:shd w:val="clear" w:color="auto" w:fill="FFFFFF"/>
          <w:lang w:val="uk-UA" w:eastAsia="ru-RU"/>
        </w:rPr>
        <w:t xml:space="preserve">на важку подію, а також її патогенний вплив на </w:t>
      </w:r>
      <w:r>
        <w:rPr>
          <w:rFonts w:ascii="Times New Roman" w:eastAsia="Times New Roman" w:hAnsi="Times New Roman" w:cs="Times New Roman"/>
          <w:color w:val="000000"/>
          <w:spacing w:val="-2"/>
          <w:sz w:val="28"/>
          <w:szCs w:val="28"/>
          <w:shd w:val="clear" w:color="auto" w:fill="FFFFFF"/>
          <w:lang w:val="uk-UA" w:eastAsia="ru-RU"/>
        </w:rPr>
        <w:t xml:space="preserve">психічне та фізичне здоров’я, визначаються не стільки об’єктивними характеристиками стресору (його природою, інтенсивністю, тривалістю, раптовістю та ін.), скільки суб’єктивною </w:t>
      </w:r>
      <w:r>
        <w:rPr>
          <w:rFonts w:ascii="Times New Roman" w:eastAsia="Times New Roman" w:hAnsi="Times New Roman" w:cs="Times New Roman"/>
          <w:color w:val="000000"/>
          <w:spacing w:val="-3"/>
          <w:sz w:val="28"/>
          <w:szCs w:val="28"/>
          <w:shd w:val="clear" w:color="auto" w:fill="FFFFFF"/>
          <w:lang w:val="uk-UA" w:eastAsia="ru-RU"/>
        </w:rPr>
        <w:t xml:space="preserve">оцінкою </w:t>
      </w:r>
      <w:r>
        <w:rPr>
          <w:rFonts w:ascii="Times New Roman" w:eastAsia="Times New Roman" w:hAnsi="Times New Roman" w:cs="Times New Roman"/>
          <w:color w:val="000000"/>
          <w:spacing w:val="-2"/>
          <w:sz w:val="28"/>
          <w:szCs w:val="28"/>
          <w:shd w:val="clear" w:color="auto" w:fill="FFFFFF"/>
          <w:lang w:val="uk-UA" w:eastAsia="ru-RU"/>
        </w:rPr>
        <w:t>події в контекс</w:t>
      </w:r>
      <w:r>
        <w:rPr>
          <w:rFonts w:ascii="Times New Roman" w:eastAsia="Times New Roman" w:hAnsi="Times New Roman" w:cs="Times New Roman"/>
          <w:color w:val="000000"/>
          <w:spacing w:val="-2"/>
          <w:sz w:val="28"/>
          <w:szCs w:val="28"/>
          <w:shd w:val="clear" w:color="auto" w:fill="FFFFFF"/>
          <w:lang w:val="uk-UA" w:eastAsia="ru-RU"/>
        </w:rPr>
        <w:t xml:space="preserve">ті можливостей подолання. Стресова реакція виникає, коли: а) ситуація сприймається як значима та загрозлива, б) людина оцінює власні ресурси як недостатні для її подолання. </w:t>
      </w:r>
    </w:p>
    <w:p w:rsidR="00415209" w:rsidRDefault="004360EF">
      <w:pPr>
        <w:spacing w:after="0" w:line="360" w:lineRule="auto"/>
        <w:ind w:firstLine="708"/>
        <w:jc w:val="both"/>
        <w:rPr>
          <w:rFonts w:ascii="Times New Roman" w:eastAsia="Times New Roman" w:hAnsi="Times New Roman" w:cs="Times New Roman"/>
          <w:color w:val="000000"/>
          <w:spacing w:val="-3"/>
          <w:sz w:val="28"/>
          <w:szCs w:val="28"/>
          <w:shd w:val="clear" w:color="auto" w:fill="FFFFFF"/>
          <w:lang w:val="uk-UA" w:eastAsia="ru-RU"/>
        </w:rPr>
      </w:pPr>
      <w:r>
        <w:rPr>
          <w:rFonts w:ascii="Times New Roman" w:eastAsia="Times New Roman" w:hAnsi="Times New Roman" w:cs="Times New Roman"/>
          <w:color w:val="000000"/>
          <w:spacing w:val="-1"/>
          <w:sz w:val="28"/>
          <w:szCs w:val="28"/>
          <w:shd w:val="clear" w:color="auto" w:fill="FFFFFF"/>
          <w:lang w:val="uk-UA" w:eastAsia="ru-RU"/>
        </w:rPr>
        <w:t xml:space="preserve">Шкала вимірює, наскільки стресовим – тобто </w:t>
      </w:r>
      <w:r>
        <w:rPr>
          <w:rFonts w:ascii="Times New Roman" w:eastAsia="Times New Roman" w:hAnsi="Times New Roman" w:cs="Times New Roman"/>
          <w:color w:val="000000"/>
          <w:spacing w:val="-2"/>
          <w:sz w:val="28"/>
          <w:szCs w:val="28"/>
          <w:shd w:val="clear" w:color="auto" w:fill="FFFFFF"/>
          <w:lang w:val="uk-UA" w:eastAsia="ru-RU"/>
        </w:rPr>
        <w:t xml:space="preserve">непередбачуваним, неконтрольованим і перевантаженим – людина вважає попередній місяць свого </w:t>
      </w:r>
      <w:r>
        <w:rPr>
          <w:rFonts w:ascii="Times New Roman" w:eastAsia="Times New Roman" w:hAnsi="Times New Roman" w:cs="Times New Roman"/>
          <w:color w:val="000000"/>
          <w:spacing w:val="-1"/>
          <w:sz w:val="28"/>
          <w:szCs w:val="28"/>
          <w:shd w:val="clear" w:color="auto" w:fill="FFFFFF"/>
          <w:lang w:val="uk-UA" w:eastAsia="ru-RU"/>
        </w:rPr>
        <w:t>життя. Цим PSS відрізняється від більшості мето</w:t>
      </w:r>
      <w:r>
        <w:rPr>
          <w:rFonts w:ascii="Times New Roman" w:eastAsia="Times New Roman" w:hAnsi="Times New Roman" w:cs="Times New Roman"/>
          <w:color w:val="000000"/>
          <w:spacing w:val="-2"/>
          <w:sz w:val="28"/>
          <w:szCs w:val="28"/>
          <w:shd w:val="clear" w:color="auto" w:fill="FFFFFF"/>
          <w:lang w:val="uk-UA" w:eastAsia="ru-RU"/>
        </w:rPr>
        <w:t xml:space="preserve">дик, які фіксуються на зовнішніх чинниках стресового впливу та представляють собою перелік </w:t>
      </w:r>
      <w:r>
        <w:rPr>
          <w:rFonts w:ascii="Times New Roman" w:eastAsia="Times New Roman" w:hAnsi="Times New Roman" w:cs="Times New Roman"/>
          <w:color w:val="000000"/>
          <w:spacing w:val="-1"/>
          <w:sz w:val="28"/>
          <w:szCs w:val="28"/>
          <w:shd w:val="clear" w:color="auto" w:fill="FFFFFF"/>
          <w:lang w:val="uk-UA" w:eastAsia="ru-RU"/>
        </w:rPr>
        <w:t xml:space="preserve"> </w:t>
      </w:r>
      <w:r>
        <w:rPr>
          <w:rFonts w:ascii="Times New Roman" w:eastAsia="Times New Roman" w:hAnsi="Times New Roman" w:cs="Times New Roman"/>
          <w:color w:val="000000"/>
          <w:spacing w:val="-2"/>
          <w:sz w:val="28"/>
          <w:szCs w:val="28"/>
          <w:shd w:val="clear" w:color="auto" w:fill="FFFFFF"/>
          <w:lang w:val="uk-UA" w:eastAsia="ru-RU"/>
        </w:rPr>
        <w:t>проблемних ситуацій, наяв</w:t>
      </w:r>
      <w:r>
        <w:rPr>
          <w:rFonts w:ascii="Times New Roman" w:eastAsia="Times New Roman" w:hAnsi="Times New Roman" w:cs="Times New Roman"/>
          <w:color w:val="000000"/>
          <w:spacing w:val="-2"/>
          <w:sz w:val="28"/>
          <w:szCs w:val="28"/>
          <w:shd w:val="clear" w:color="auto" w:fill="FFFFFF"/>
          <w:lang w:val="uk-UA" w:eastAsia="ru-RU"/>
        </w:rPr>
        <w:t>ність яких респондент оцінює за певний проміжок часу</w:t>
      </w:r>
      <w:r>
        <w:rPr>
          <w:rFonts w:ascii="Times New Roman" w:eastAsia="Times New Roman" w:hAnsi="Times New Roman" w:cs="Times New Roman"/>
          <w:color w:val="000000"/>
          <w:spacing w:val="-3"/>
          <w:sz w:val="28"/>
          <w:szCs w:val="28"/>
          <w:shd w:val="clear" w:color="auto" w:fill="FFFFFF"/>
          <w:lang w:val="uk-UA" w:eastAsia="ru-RU"/>
        </w:rPr>
        <w:t xml:space="preserve">. Натомість </w:t>
      </w:r>
      <w:r>
        <w:rPr>
          <w:rFonts w:ascii="Times New Roman" w:eastAsia="Times New Roman" w:hAnsi="Times New Roman" w:cs="Times New Roman"/>
          <w:color w:val="000000"/>
          <w:spacing w:val="-2"/>
          <w:sz w:val="28"/>
          <w:szCs w:val="28"/>
          <w:shd w:val="clear" w:color="auto" w:fill="FFFFFF"/>
          <w:lang w:val="uk-UA" w:eastAsia="ru-RU"/>
        </w:rPr>
        <w:t xml:space="preserve">сприйнятий стрес </w:t>
      </w:r>
      <w:r>
        <w:rPr>
          <w:rFonts w:ascii="Times New Roman" w:eastAsia="Times New Roman" w:hAnsi="Times New Roman" w:cs="Times New Roman"/>
          <w:color w:val="000000"/>
          <w:spacing w:val="-3"/>
          <w:sz w:val="28"/>
          <w:szCs w:val="28"/>
          <w:shd w:val="clear" w:color="auto" w:fill="FFFFFF"/>
          <w:lang w:val="uk-UA" w:eastAsia="ru-RU"/>
        </w:rPr>
        <w:t>розгляда</w:t>
      </w:r>
      <w:r>
        <w:rPr>
          <w:rFonts w:ascii="Times New Roman" w:eastAsia="Times New Roman" w:hAnsi="Times New Roman" w:cs="Times New Roman"/>
          <w:color w:val="000000"/>
          <w:spacing w:val="-2"/>
          <w:sz w:val="28"/>
          <w:szCs w:val="28"/>
          <w:shd w:val="clear" w:color="auto" w:fill="FFFFFF"/>
          <w:lang w:val="uk-UA" w:eastAsia="ru-RU"/>
        </w:rPr>
        <w:t xml:space="preserve">ється як загальний результат впливу реальних </w:t>
      </w:r>
      <w:r>
        <w:rPr>
          <w:rFonts w:ascii="Times New Roman" w:eastAsia="Times New Roman" w:hAnsi="Times New Roman" w:cs="Times New Roman"/>
          <w:color w:val="000000"/>
          <w:spacing w:val="-1"/>
          <w:sz w:val="28"/>
          <w:szCs w:val="28"/>
          <w:shd w:val="clear" w:color="auto" w:fill="FFFFFF"/>
          <w:lang w:val="uk-UA" w:eastAsia="ru-RU"/>
        </w:rPr>
        <w:t>подій, процесів подолання та ряду інших особи</w:t>
      </w:r>
      <w:r>
        <w:rPr>
          <w:rFonts w:ascii="Times New Roman" w:eastAsia="Times New Roman" w:hAnsi="Times New Roman" w:cs="Times New Roman"/>
          <w:color w:val="000000"/>
          <w:spacing w:val="-2"/>
          <w:sz w:val="28"/>
          <w:szCs w:val="28"/>
          <w:shd w:val="clear" w:color="auto" w:fill="FFFFFF"/>
          <w:lang w:val="uk-UA" w:eastAsia="ru-RU"/>
        </w:rPr>
        <w:t>стісних і контекстуальних чинників: очікувань, толерантності до фрустрації, р</w:t>
      </w:r>
      <w:r>
        <w:rPr>
          <w:rFonts w:ascii="Times New Roman" w:eastAsia="Times New Roman" w:hAnsi="Times New Roman" w:cs="Times New Roman"/>
          <w:color w:val="000000"/>
          <w:spacing w:val="-2"/>
          <w:sz w:val="28"/>
          <w:szCs w:val="28"/>
          <w:shd w:val="clear" w:color="auto" w:fill="FFFFFF"/>
          <w:lang w:val="uk-UA" w:eastAsia="ru-RU"/>
        </w:rPr>
        <w:t xml:space="preserve">івня накопиченого стресу, ресурсного стану людини, наявності соціальної підтримки і т.ін. </w:t>
      </w:r>
    </w:p>
    <w:p w:rsidR="00415209" w:rsidRDefault="004360EF">
      <w:pPr>
        <w:spacing w:after="0" w:line="360" w:lineRule="auto"/>
        <w:ind w:firstLine="708"/>
        <w:jc w:val="both"/>
        <w:rPr>
          <w:rFonts w:ascii="Times New Roman" w:eastAsia="Times New Roman" w:hAnsi="Times New Roman" w:cs="Times New Roman"/>
          <w:color w:val="000000"/>
          <w:spacing w:val="-3"/>
          <w:sz w:val="28"/>
          <w:szCs w:val="28"/>
          <w:shd w:val="clear" w:color="auto" w:fill="FFFFFF"/>
          <w:lang w:val="uk-UA" w:eastAsia="ru-RU"/>
        </w:rPr>
      </w:pPr>
      <w:r>
        <w:rPr>
          <w:rFonts w:ascii="Times New Roman" w:eastAsia="Times New Roman" w:hAnsi="Times New Roman" w:cs="Times New Roman"/>
          <w:color w:val="000000"/>
          <w:spacing w:val="-2"/>
          <w:sz w:val="28"/>
          <w:szCs w:val="28"/>
          <w:shd w:val="clear" w:color="auto" w:fill="FFFFFF"/>
          <w:lang w:val="uk-UA" w:eastAsia="ru-RU"/>
        </w:rPr>
        <w:t xml:space="preserve">Спочатку шкала містила 14 пунктів, паралельно автори запропонували скорочену версію з 4 пунктів для телефонних опитувань. В тому ж році створена версія з 10 питань, </w:t>
      </w:r>
      <w:r>
        <w:rPr>
          <w:rFonts w:ascii="Times New Roman" w:eastAsia="Times New Roman" w:hAnsi="Times New Roman" w:cs="Times New Roman"/>
          <w:color w:val="000000"/>
          <w:spacing w:val="-2"/>
          <w:sz w:val="28"/>
          <w:szCs w:val="28"/>
          <w:shd w:val="clear" w:color="auto" w:fill="FFFFFF"/>
          <w:lang w:val="uk-UA" w:eastAsia="ru-RU"/>
        </w:rPr>
        <w:t xml:space="preserve">за допомогою якої проведене національне опитування щодо стану здоров’я й задоволеності життям жителів США. </w:t>
      </w:r>
    </w:p>
    <w:p w:rsidR="00415209" w:rsidRDefault="004360EF">
      <w:pPr>
        <w:spacing w:after="0" w:line="360" w:lineRule="auto"/>
        <w:ind w:firstLine="708"/>
        <w:jc w:val="both"/>
        <w:rPr>
          <w:rFonts w:ascii="Times New Roman" w:eastAsia="Times New Roman" w:hAnsi="Times New Roman" w:cs="Times New Roman"/>
          <w:color w:val="000000"/>
          <w:spacing w:val="-3"/>
          <w:sz w:val="28"/>
          <w:szCs w:val="28"/>
          <w:shd w:val="clear" w:color="auto" w:fill="FFFFFF"/>
          <w:lang w:val="uk-UA" w:eastAsia="ru-RU"/>
        </w:rPr>
      </w:pPr>
      <w:r>
        <w:rPr>
          <w:rFonts w:ascii="Times New Roman" w:eastAsia="Times New Roman" w:hAnsi="Times New Roman" w:cs="Times New Roman"/>
          <w:color w:val="000000"/>
          <w:spacing w:val="-2"/>
          <w:sz w:val="28"/>
          <w:szCs w:val="28"/>
          <w:shd w:val="clear" w:color="auto" w:fill="FFFFFF"/>
          <w:lang w:val="uk-UA" w:eastAsia="ru-RU"/>
        </w:rPr>
        <w:t xml:space="preserve">Респонденти оцінюють кожний пункт за допомогою 5-бальної шкали Лікерта: ніколи (0 балів), майже ніколи (1 бал), іноді (2 бали), досить </w:t>
      </w:r>
      <w:r>
        <w:rPr>
          <w:rFonts w:ascii="Times New Roman" w:eastAsia="Times New Roman" w:hAnsi="Times New Roman" w:cs="Times New Roman"/>
          <w:color w:val="000000"/>
          <w:spacing w:val="-1"/>
          <w:sz w:val="28"/>
          <w:szCs w:val="28"/>
          <w:shd w:val="clear" w:color="auto" w:fill="FFFFFF"/>
          <w:lang w:val="uk-UA" w:eastAsia="ru-RU"/>
        </w:rPr>
        <w:t>часто (3 бали</w:t>
      </w:r>
      <w:r>
        <w:rPr>
          <w:rFonts w:ascii="Times New Roman" w:eastAsia="Times New Roman" w:hAnsi="Times New Roman" w:cs="Times New Roman"/>
          <w:color w:val="000000"/>
          <w:spacing w:val="-1"/>
          <w:sz w:val="28"/>
          <w:szCs w:val="28"/>
          <w:shd w:val="clear" w:color="auto" w:fill="FFFFFF"/>
          <w:lang w:val="uk-UA" w:eastAsia="ru-RU"/>
        </w:rPr>
        <w:t>), часто (4 бали). Для пунктів сфор</w:t>
      </w:r>
      <w:r>
        <w:rPr>
          <w:rFonts w:ascii="Times New Roman" w:eastAsia="Times New Roman" w:hAnsi="Times New Roman" w:cs="Times New Roman"/>
          <w:color w:val="000000"/>
          <w:spacing w:val="-2"/>
          <w:sz w:val="28"/>
          <w:szCs w:val="28"/>
          <w:shd w:val="clear" w:color="auto" w:fill="FFFFFF"/>
          <w:lang w:val="uk-UA" w:eastAsia="ru-RU"/>
        </w:rPr>
        <w:t>мульованих позитивно (тобто зворотних), шкала оцінок перегортається; після цього бали за всіма питаннями підсумовуються. Сумарний показник PSS відображує, наскільки напруженим людина сприймає поточний момент свого життя –</w:t>
      </w:r>
      <w:r>
        <w:rPr>
          <w:rFonts w:ascii="Times New Roman" w:eastAsia="Times New Roman" w:hAnsi="Times New Roman" w:cs="Times New Roman"/>
          <w:color w:val="000000"/>
          <w:spacing w:val="-2"/>
          <w:sz w:val="28"/>
          <w:szCs w:val="28"/>
          <w:shd w:val="clear" w:color="auto" w:fill="FFFFFF"/>
          <w:lang w:val="uk-UA" w:eastAsia="ru-RU"/>
        </w:rPr>
        <w:t xml:space="preserve"> це усвідомлювана оцінка ступеню, в якому зовнішні вимоги перевищують власну здатність впоратися </w:t>
      </w:r>
      <w:r>
        <w:rPr>
          <w:rFonts w:ascii="Times New Roman" w:eastAsia="Times New Roman" w:hAnsi="Times New Roman" w:cs="Times New Roman"/>
          <w:color w:val="000000"/>
          <w:spacing w:val="-3"/>
          <w:sz w:val="28"/>
          <w:szCs w:val="28"/>
          <w:shd w:val="clear" w:color="auto" w:fill="FFFFFF"/>
          <w:lang w:val="uk-UA" w:eastAsia="ru-RU"/>
        </w:rPr>
        <w:t xml:space="preserve"> </w:t>
      </w:r>
      <w:r>
        <w:rPr>
          <w:rFonts w:ascii="Times New Roman" w:eastAsia="Times New Roman" w:hAnsi="Times New Roman" w:cs="Times New Roman"/>
          <w:color w:val="000000"/>
          <w:spacing w:val="-1"/>
          <w:sz w:val="28"/>
          <w:szCs w:val="28"/>
          <w:shd w:val="clear" w:color="auto" w:fill="FFFFFF"/>
          <w:lang w:val="uk-UA" w:eastAsia="ru-RU"/>
        </w:rPr>
        <w:t xml:space="preserve">з ними. </w:t>
      </w:r>
    </w:p>
    <w:p w:rsidR="00415209" w:rsidRDefault="00415209">
      <w:pPr>
        <w:tabs>
          <w:tab w:val="right" w:leader="dot" w:pos="9356"/>
        </w:tabs>
        <w:spacing w:after="0" w:line="360" w:lineRule="auto"/>
        <w:ind w:firstLine="709"/>
        <w:jc w:val="both"/>
        <w:rPr>
          <w:rFonts w:ascii="Times New Roman" w:hAnsi="Times New Roman" w:cs="Times New Roman"/>
          <w:b/>
          <w:bCs/>
          <w:sz w:val="28"/>
          <w:szCs w:val="28"/>
          <w:lang w:val="uk-UA"/>
        </w:rPr>
      </w:pPr>
    </w:p>
    <w:p w:rsidR="00415209" w:rsidRDefault="00415209">
      <w:pPr>
        <w:tabs>
          <w:tab w:val="right" w:leader="dot" w:pos="9356"/>
        </w:tabs>
        <w:spacing w:after="0" w:line="360" w:lineRule="auto"/>
        <w:ind w:firstLine="709"/>
        <w:jc w:val="both"/>
        <w:rPr>
          <w:rFonts w:ascii="Times New Roman" w:hAnsi="Times New Roman" w:cs="Times New Roman"/>
          <w:b/>
          <w:bCs/>
          <w:sz w:val="28"/>
          <w:szCs w:val="28"/>
          <w:lang w:val="uk-UA"/>
        </w:rPr>
      </w:pPr>
    </w:p>
    <w:p w:rsidR="00415209" w:rsidRDefault="004360EF">
      <w:pPr>
        <w:tabs>
          <w:tab w:val="right" w:leader="dot" w:pos="9356"/>
        </w:tabs>
        <w:spacing w:after="0" w:line="360" w:lineRule="auto"/>
        <w:ind w:firstLine="709"/>
        <w:jc w:val="both"/>
        <w:rPr>
          <w:rFonts w:ascii="Times New Roman" w:hAnsi="Times New Roman" w:cs="Times New Roman"/>
          <w:b/>
          <w:sz w:val="28"/>
          <w:szCs w:val="28"/>
          <w:shd w:val="clear" w:color="auto" w:fill="FFFFFF"/>
          <w:lang w:val="uk-UA"/>
        </w:rPr>
      </w:pPr>
      <w:r>
        <w:rPr>
          <w:rFonts w:ascii="Times New Roman" w:hAnsi="Times New Roman" w:cs="Times New Roman"/>
          <w:b/>
          <w:bCs/>
          <w:sz w:val="28"/>
          <w:szCs w:val="28"/>
          <w:lang w:val="uk-UA"/>
        </w:rPr>
        <w:t xml:space="preserve">2.2. Аналіз результатів емпіричного дослідження особливостей </w:t>
      </w:r>
      <w:r>
        <w:rPr>
          <w:rFonts w:ascii="Times New Roman" w:eastAsia="Times New Roman" w:hAnsi="Times New Roman" w:cs="Times New Roman"/>
          <w:b/>
          <w:sz w:val="28"/>
          <w:szCs w:val="28"/>
          <w:lang w:val="uk-UA" w:eastAsia="ru-RU"/>
        </w:rPr>
        <w:t xml:space="preserve">психологічної </w:t>
      </w:r>
      <w:r>
        <w:rPr>
          <w:rFonts w:ascii="Times New Roman" w:hAnsi="Times New Roman" w:cs="Times New Roman"/>
          <w:b/>
          <w:sz w:val="28"/>
          <w:szCs w:val="28"/>
          <w:shd w:val="clear" w:color="auto" w:fill="FFFFFF"/>
          <w:lang w:val="uk-UA"/>
        </w:rPr>
        <w:t>адаптації дорослих-біженців до проживання закордоном</w:t>
      </w:r>
    </w:p>
    <w:p w:rsidR="00415209" w:rsidRDefault="00415209">
      <w:pPr>
        <w:tabs>
          <w:tab w:val="right" w:leader="dot" w:pos="9356"/>
        </w:tabs>
        <w:spacing w:after="0" w:line="360" w:lineRule="auto"/>
        <w:ind w:firstLine="709"/>
        <w:jc w:val="both"/>
        <w:rPr>
          <w:rFonts w:ascii="Times New Roman" w:hAnsi="Times New Roman" w:cs="Times New Roman"/>
          <w:b/>
          <w:sz w:val="28"/>
          <w:szCs w:val="28"/>
          <w:shd w:val="clear" w:color="auto" w:fill="FFFFFF"/>
          <w:lang w:val="uk-UA"/>
        </w:rPr>
      </w:pPr>
    </w:p>
    <w:p w:rsidR="00415209" w:rsidRDefault="004360EF">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Pr>
          <w:rFonts w:ascii="Times New Roman" w:hAnsi="Times New Roman" w:cs="Times New Roman"/>
          <w:sz w:val="28"/>
          <w:szCs w:val="33"/>
          <w:shd w:val="clear" w:color="auto" w:fill="FFFFFF"/>
          <w:lang w:val="uk-UA"/>
        </w:rPr>
        <w:t xml:space="preserve">Отже, розглянемо </w:t>
      </w:r>
      <w:r>
        <w:rPr>
          <w:rFonts w:ascii="Times New Roman" w:hAnsi="Times New Roman" w:cs="Times New Roman"/>
          <w:sz w:val="28"/>
          <w:szCs w:val="33"/>
          <w:shd w:val="clear" w:color="auto" w:fill="FFFFFF"/>
          <w:lang w:val="uk-UA"/>
        </w:rPr>
        <w:t>результати проведеного дослідження.</w:t>
      </w:r>
    </w:p>
    <w:p w:rsidR="00415209" w:rsidRDefault="004360EF">
      <w:pPr>
        <w:tabs>
          <w:tab w:val="right" w:leader="dot" w:pos="9356"/>
        </w:tabs>
        <w:spacing w:after="0" w:line="360" w:lineRule="auto"/>
        <w:ind w:firstLine="709"/>
        <w:jc w:val="both"/>
        <w:rPr>
          <w:rFonts w:ascii="Times New Roman" w:hAnsi="Times New Roman" w:cs="Times New Roman"/>
          <w:color w:val="000000"/>
          <w:sz w:val="28"/>
          <w:szCs w:val="28"/>
          <w:lang w:val="uk-UA" w:eastAsia="ru-RU"/>
        </w:rPr>
      </w:pPr>
      <w:r>
        <w:rPr>
          <w:rStyle w:val="5Exact"/>
          <w:color w:val="000000"/>
          <w:sz w:val="28"/>
          <w:szCs w:val="28"/>
          <w:lang w:val="uk-UA" w:eastAsia="uk-UA"/>
        </w:rPr>
        <w:t xml:space="preserve">Проаналізуємо результати дослідження за методикою діагностики соціально-психологічної адаптації </w:t>
      </w:r>
      <w:r>
        <w:rPr>
          <w:rStyle w:val="5Exact"/>
          <w:color w:val="000000"/>
          <w:sz w:val="28"/>
          <w:szCs w:val="28"/>
          <w:lang w:val="uk-UA" w:eastAsia="ru-RU"/>
        </w:rPr>
        <w:t xml:space="preserve">К. Роджерса </w:t>
      </w:r>
      <w:r>
        <w:rPr>
          <w:rStyle w:val="5Exact"/>
          <w:color w:val="000000"/>
          <w:sz w:val="28"/>
          <w:szCs w:val="28"/>
          <w:lang w:val="uk-UA" w:eastAsia="uk-UA"/>
        </w:rPr>
        <w:t>і Р. </w:t>
      </w:r>
      <w:r>
        <w:rPr>
          <w:rStyle w:val="5Exact"/>
          <w:color w:val="000000"/>
          <w:sz w:val="28"/>
          <w:szCs w:val="28"/>
          <w:lang w:val="uk-UA" w:eastAsia="ru-RU"/>
        </w:rPr>
        <w:t>Даймонда (табл. 2.1).</w:t>
      </w:r>
    </w:p>
    <w:p w:rsidR="00415209" w:rsidRDefault="00415209">
      <w:pPr>
        <w:spacing w:after="0" w:line="360" w:lineRule="auto"/>
        <w:ind w:firstLine="567"/>
        <w:jc w:val="right"/>
        <w:rPr>
          <w:rFonts w:ascii="Times New Roman" w:hAnsi="Times New Roman"/>
          <w:sz w:val="28"/>
          <w:szCs w:val="28"/>
          <w:lang w:val="uk-UA"/>
        </w:rPr>
      </w:pPr>
    </w:p>
    <w:p w:rsidR="00415209" w:rsidRDefault="004360EF">
      <w:pPr>
        <w:spacing w:after="0" w:line="360" w:lineRule="auto"/>
        <w:ind w:firstLine="567"/>
        <w:jc w:val="right"/>
        <w:rPr>
          <w:rFonts w:ascii="Times New Roman" w:hAnsi="Times New Roman" w:cs="Times New Roman"/>
          <w:sz w:val="28"/>
          <w:szCs w:val="28"/>
          <w:lang w:val="uk-UA" w:eastAsia="uk-UA"/>
        </w:rPr>
      </w:pPr>
      <w:r>
        <w:rPr>
          <w:rFonts w:ascii="Times New Roman" w:hAnsi="Times New Roman"/>
          <w:sz w:val="28"/>
          <w:szCs w:val="28"/>
          <w:lang w:val="uk-UA"/>
        </w:rPr>
        <w:t>Таблиця 2.1</w:t>
      </w:r>
    </w:p>
    <w:p w:rsidR="00415209" w:rsidRDefault="004360EF">
      <w:pPr>
        <w:spacing w:after="0" w:line="360" w:lineRule="auto"/>
        <w:jc w:val="center"/>
        <w:rPr>
          <w:rFonts w:ascii="Times New Roman" w:eastAsia="Calibri" w:hAnsi="Times New Roman" w:cs="Times New Roman"/>
          <w:b/>
          <w:sz w:val="28"/>
          <w:szCs w:val="28"/>
          <w:lang w:val="uk-UA"/>
        </w:rPr>
      </w:pPr>
      <w:r>
        <w:rPr>
          <w:rFonts w:ascii="Times New Roman" w:hAnsi="Times New Roman"/>
          <w:b/>
          <w:sz w:val="28"/>
          <w:szCs w:val="28"/>
          <w:lang w:val="uk-UA"/>
        </w:rPr>
        <w:t xml:space="preserve">Результати дослідження за </w:t>
      </w:r>
      <w:r>
        <w:rPr>
          <w:rStyle w:val="5Exact"/>
          <w:b/>
          <w:color w:val="000000"/>
          <w:sz w:val="28"/>
          <w:szCs w:val="28"/>
          <w:lang w:val="uk-UA" w:eastAsia="uk-UA"/>
        </w:rPr>
        <w:t xml:space="preserve">методикою діагностики соціально-психологічної адаптації </w:t>
      </w:r>
      <w:r>
        <w:rPr>
          <w:rStyle w:val="5Exact"/>
          <w:b/>
          <w:color w:val="000000"/>
          <w:sz w:val="28"/>
          <w:szCs w:val="28"/>
          <w:lang w:val="uk-UA" w:eastAsia="ru-RU"/>
        </w:rPr>
        <w:t xml:space="preserve">К. Роджерса </w:t>
      </w:r>
      <w:r>
        <w:rPr>
          <w:rStyle w:val="5Exact"/>
          <w:b/>
          <w:color w:val="000000"/>
          <w:sz w:val="28"/>
          <w:szCs w:val="28"/>
          <w:lang w:val="uk-UA" w:eastAsia="uk-UA"/>
        </w:rPr>
        <w:t>і Р. </w:t>
      </w:r>
      <w:r>
        <w:rPr>
          <w:rStyle w:val="5Exact"/>
          <w:b/>
          <w:color w:val="000000"/>
          <w:sz w:val="28"/>
          <w:szCs w:val="28"/>
          <w:lang w:val="uk-UA" w:eastAsia="ru-RU"/>
        </w:rPr>
        <w:t>Даймонда</w:t>
      </w:r>
      <w:r>
        <w:rPr>
          <w:rStyle w:val="5Exact"/>
          <w:color w:val="000000"/>
          <w:sz w:val="28"/>
          <w:szCs w:val="28"/>
          <w:lang w:val="uk-UA" w:eastAsia="ru-RU"/>
        </w:rPr>
        <w:t> </w:t>
      </w:r>
    </w:p>
    <w:tbl>
      <w:tblPr>
        <w:tblStyle w:val="af4"/>
        <w:tblW w:w="9197" w:type="dxa"/>
        <w:jc w:val="center"/>
        <w:tblLayout w:type="fixed"/>
        <w:tblLook w:val="04A0"/>
      </w:tblPr>
      <w:tblGrid>
        <w:gridCol w:w="2085"/>
        <w:gridCol w:w="1705"/>
        <w:gridCol w:w="1039"/>
        <w:gridCol w:w="1336"/>
        <w:gridCol w:w="907"/>
        <w:gridCol w:w="1337"/>
        <w:gridCol w:w="788"/>
      </w:tblGrid>
      <w:tr w:rsidR="00415209">
        <w:trPr>
          <w:jc w:val="center"/>
        </w:trPr>
        <w:tc>
          <w:tcPr>
            <w:tcW w:w="2084" w:type="dxa"/>
            <w:vMerge w:val="restart"/>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Шкала</w:t>
            </w:r>
          </w:p>
        </w:tc>
        <w:tc>
          <w:tcPr>
            <w:tcW w:w="2744" w:type="dxa"/>
            <w:gridSpan w:val="2"/>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Низький рівень</w:t>
            </w:r>
          </w:p>
        </w:tc>
        <w:tc>
          <w:tcPr>
            <w:tcW w:w="2243" w:type="dxa"/>
            <w:gridSpan w:val="2"/>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Середній рівень</w:t>
            </w:r>
          </w:p>
        </w:tc>
        <w:tc>
          <w:tcPr>
            <w:tcW w:w="2125" w:type="dxa"/>
            <w:gridSpan w:val="2"/>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Високий рівень</w:t>
            </w:r>
          </w:p>
        </w:tc>
      </w:tr>
      <w:tr w:rsidR="00415209">
        <w:trPr>
          <w:jc w:val="center"/>
        </w:trPr>
        <w:tc>
          <w:tcPr>
            <w:tcW w:w="2084" w:type="dxa"/>
            <w:vMerge/>
          </w:tcPr>
          <w:p w:rsidR="00415209" w:rsidRDefault="00415209">
            <w:pPr>
              <w:spacing w:after="0" w:line="360" w:lineRule="auto"/>
              <w:jc w:val="center"/>
              <w:rPr>
                <w:rFonts w:ascii="Times New Roman" w:hAnsi="Times New Roman"/>
                <w:sz w:val="28"/>
                <w:szCs w:val="28"/>
                <w:lang w:val="uk-UA"/>
              </w:rPr>
            </w:pPr>
          </w:p>
        </w:tc>
        <w:tc>
          <w:tcPr>
            <w:tcW w:w="1705"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Кількість</w:t>
            </w:r>
          </w:p>
        </w:tc>
        <w:tc>
          <w:tcPr>
            <w:tcW w:w="1039"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w:t>
            </w:r>
          </w:p>
        </w:tc>
        <w:tc>
          <w:tcPr>
            <w:tcW w:w="133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Кількість</w:t>
            </w:r>
          </w:p>
        </w:tc>
        <w:tc>
          <w:tcPr>
            <w:tcW w:w="90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w:t>
            </w:r>
          </w:p>
        </w:tc>
        <w:tc>
          <w:tcPr>
            <w:tcW w:w="133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Кількість</w:t>
            </w:r>
          </w:p>
        </w:tc>
        <w:tc>
          <w:tcPr>
            <w:tcW w:w="788"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w:t>
            </w:r>
          </w:p>
        </w:tc>
      </w:tr>
      <w:tr w:rsidR="00415209">
        <w:trPr>
          <w:jc w:val="center"/>
        </w:trPr>
        <w:tc>
          <w:tcPr>
            <w:tcW w:w="2084"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Адаптивність</w:t>
            </w:r>
          </w:p>
        </w:tc>
        <w:tc>
          <w:tcPr>
            <w:tcW w:w="1705"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13</w:t>
            </w:r>
          </w:p>
        </w:tc>
        <w:tc>
          <w:tcPr>
            <w:tcW w:w="1039"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28,9</w:t>
            </w:r>
          </w:p>
        </w:tc>
        <w:tc>
          <w:tcPr>
            <w:tcW w:w="133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23</w:t>
            </w:r>
          </w:p>
        </w:tc>
        <w:tc>
          <w:tcPr>
            <w:tcW w:w="90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51,1</w:t>
            </w:r>
          </w:p>
        </w:tc>
        <w:tc>
          <w:tcPr>
            <w:tcW w:w="133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9</w:t>
            </w:r>
          </w:p>
        </w:tc>
        <w:tc>
          <w:tcPr>
            <w:tcW w:w="788"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20</w:t>
            </w:r>
          </w:p>
        </w:tc>
      </w:tr>
      <w:tr w:rsidR="00415209">
        <w:trPr>
          <w:trHeight w:val="273"/>
          <w:jc w:val="center"/>
        </w:trPr>
        <w:tc>
          <w:tcPr>
            <w:tcW w:w="2084"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Самоприйняття</w:t>
            </w:r>
          </w:p>
        </w:tc>
        <w:tc>
          <w:tcPr>
            <w:tcW w:w="1705"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18</w:t>
            </w:r>
          </w:p>
        </w:tc>
        <w:tc>
          <w:tcPr>
            <w:tcW w:w="1039"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40</w:t>
            </w:r>
          </w:p>
        </w:tc>
        <w:tc>
          <w:tcPr>
            <w:tcW w:w="133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18</w:t>
            </w:r>
          </w:p>
        </w:tc>
        <w:tc>
          <w:tcPr>
            <w:tcW w:w="90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40</w:t>
            </w:r>
          </w:p>
        </w:tc>
        <w:tc>
          <w:tcPr>
            <w:tcW w:w="133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9</w:t>
            </w:r>
          </w:p>
        </w:tc>
        <w:tc>
          <w:tcPr>
            <w:tcW w:w="788"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20</w:t>
            </w:r>
          </w:p>
        </w:tc>
      </w:tr>
      <w:tr w:rsidR="00415209">
        <w:trPr>
          <w:jc w:val="center"/>
        </w:trPr>
        <w:tc>
          <w:tcPr>
            <w:tcW w:w="2084"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cs="Times New Roman"/>
                <w:sz w:val="28"/>
                <w:szCs w:val="28"/>
                <w:lang w:val="uk-UA"/>
              </w:rPr>
              <w:t>Прийняття інших</w:t>
            </w:r>
          </w:p>
        </w:tc>
        <w:tc>
          <w:tcPr>
            <w:tcW w:w="1705"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15</w:t>
            </w:r>
          </w:p>
        </w:tc>
        <w:tc>
          <w:tcPr>
            <w:tcW w:w="1039"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33,3</w:t>
            </w:r>
          </w:p>
        </w:tc>
        <w:tc>
          <w:tcPr>
            <w:tcW w:w="133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23</w:t>
            </w:r>
          </w:p>
        </w:tc>
        <w:tc>
          <w:tcPr>
            <w:tcW w:w="90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51,1</w:t>
            </w:r>
          </w:p>
        </w:tc>
        <w:tc>
          <w:tcPr>
            <w:tcW w:w="133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7</w:t>
            </w:r>
          </w:p>
        </w:tc>
        <w:tc>
          <w:tcPr>
            <w:tcW w:w="788"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15,6</w:t>
            </w:r>
          </w:p>
        </w:tc>
      </w:tr>
      <w:tr w:rsidR="00415209">
        <w:trPr>
          <w:jc w:val="center"/>
        </w:trPr>
        <w:tc>
          <w:tcPr>
            <w:tcW w:w="2084"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cs="Times New Roman"/>
                <w:sz w:val="28"/>
                <w:szCs w:val="28"/>
                <w:lang w:val="uk-UA"/>
              </w:rPr>
              <w:t>Емоційна комфортність</w:t>
            </w:r>
          </w:p>
        </w:tc>
        <w:tc>
          <w:tcPr>
            <w:tcW w:w="1705"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23</w:t>
            </w:r>
          </w:p>
        </w:tc>
        <w:tc>
          <w:tcPr>
            <w:tcW w:w="1039"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51,1</w:t>
            </w:r>
          </w:p>
        </w:tc>
        <w:tc>
          <w:tcPr>
            <w:tcW w:w="133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18</w:t>
            </w:r>
          </w:p>
        </w:tc>
        <w:tc>
          <w:tcPr>
            <w:tcW w:w="90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40</w:t>
            </w:r>
          </w:p>
        </w:tc>
        <w:tc>
          <w:tcPr>
            <w:tcW w:w="133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4</w:t>
            </w:r>
          </w:p>
        </w:tc>
        <w:tc>
          <w:tcPr>
            <w:tcW w:w="788"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8,9</w:t>
            </w:r>
          </w:p>
        </w:tc>
      </w:tr>
      <w:tr w:rsidR="00415209">
        <w:trPr>
          <w:jc w:val="center"/>
        </w:trPr>
        <w:tc>
          <w:tcPr>
            <w:tcW w:w="2084"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cs="Times New Roman"/>
                <w:sz w:val="28"/>
                <w:szCs w:val="28"/>
                <w:lang w:val="uk-UA"/>
              </w:rPr>
              <w:t>Інтернальність</w:t>
            </w:r>
          </w:p>
        </w:tc>
        <w:tc>
          <w:tcPr>
            <w:tcW w:w="1705"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11</w:t>
            </w:r>
          </w:p>
        </w:tc>
        <w:tc>
          <w:tcPr>
            <w:tcW w:w="1039"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24,4</w:t>
            </w:r>
          </w:p>
        </w:tc>
        <w:tc>
          <w:tcPr>
            <w:tcW w:w="133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27</w:t>
            </w:r>
          </w:p>
        </w:tc>
        <w:tc>
          <w:tcPr>
            <w:tcW w:w="90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60</w:t>
            </w:r>
          </w:p>
        </w:tc>
        <w:tc>
          <w:tcPr>
            <w:tcW w:w="133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7</w:t>
            </w:r>
          </w:p>
        </w:tc>
        <w:tc>
          <w:tcPr>
            <w:tcW w:w="788"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15,6</w:t>
            </w:r>
          </w:p>
        </w:tc>
      </w:tr>
      <w:tr w:rsidR="00415209">
        <w:trPr>
          <w:jc w:val="center"/>
        </w:trPr>
        <w:tc>
          <w:tcPr>
            <w:tcW w:w="2084"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cs="Times New Roman"/>
                <w:sz w:val="28"/>
                <w:szCs w:val="28"/>
                <w:lang w:val="uk-UA"/>
              </w:rPr>
              <w:t>Прагнення до домінування</w:t>
            </w:r>
          </w:p>
        </w:tc>
        <w:tc>
          <w:tcPr>
            <w:tcW w:w="1705"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9</w:t>
            </w:r>
          </w:p>
        </w:tc>
        <w:tc>
          <w:tcPr>
            <w:tcW w:w="1039"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20</w:t>
            </w:r>
          </w:p>
        </w:tc>
        <w:tc>
          <w:tcPr>
            <w:tcW w:w="133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27</w:t>
            </w:r>
          </w:p>
        </w:tc>
        <w:tc>
          <w:tcPr>
            <w:tcW w:w="90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60</w:t>
            </w:r>
          </w:p>
        </w:tc>
        <w:tc>
          <w:tcPr>
            <w:tcW w:w="133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9</w:t>
            </w:r>
          </w:p>
        </w:tc>
        <w:tc>
          <w:tcPr>
            <w:tcW w:w="788"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20</w:t>
            </w:r>
          </w:p>
        </w:tc>
      </w:tr>
      <w:tr w:rsidR="00415209">
        <w:trPr>
          <w:jc w:val="center"/>
        </w:trPr>
        <w:tc>
          <w:tcPr>
            <w:tcW w:w="2084"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Ескапізм</w:t>
            </w:r>
          </w:p>
        </w:tc>
        <w:tc>
          <w:tcPr>
            <w:tcW w:w="1705"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27</w:t>
            </w:r>
          </w:p>
        </w:tc>
        <w:tc>
          <w:tcPr>
            <w:tcW w:w="1039"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60</w:t>
            </w:r>
          </w:p>
        </w:tc>
        <w:tc>
          <w:tcPr>
            <w:tcW w:w="133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14</w:t>
            </w:r>
          </w:p>
        </w:tc>
        <w:tc>
          <w:tcPr>
            <w:tcW w:w="90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31,1</w:t>
            </w:r>
          </w:p>
        </w:tc>
        <w:tc>
          <w:tcPr>
            <w:tcW w:w="133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4</w:t>
            </w:r>
          </w:p>
        </w:tc>
        <w:tc>
          <w:tcPr>
            <w:tcW w:w="788"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8,9</w:t>
            </w:r>
          </w:p>
        </w:tc>
      </w:tr>
    </w:tbl>
    <w:p w:rsidR="00415209" w:rsidRDefault="00415209">
      <w:pPr>
        <w:spacing w:after="0" w:line="360" w:lineRule="auto"/>
        <w:ind w:firstLine="709"/>
        <w:jc w:val="both"/>
        <w:rPr>
          <w:rFonts w:ascii="Times New Roman" w:eastAsia="Calibri" w:hAnsi="Times New Roman" w:cs="Times New Roman"/>
          <w:b/>
          <w:sz w:val="28"/>
          <w:szCs w:val="28"/>
          <w:lang w:val="uk-UA"/>
        </w:rPr>
      </w:pPr>
    </w:p>
    <w:p w:rsidR="00415209" w:rsidRDefault="004360EF">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Отже, більшість досліджуваних (51,1%) мають середній рівень адаптації, що </w:t>
      </w:r>
      <w:r>
        <w:rPr>
          <w:rFonts w:ascii="Times New Roman" w:eastAsia="Times New Roman" w:hAnsi="Times New Roman" w:cs="Times New Roman"/>
          <w:sz w:val="28"/>
          <w:szCs w:val="28"/>
          <w:lang w:val="uk-UA" w:eastAsia="ru-RU"/>
        </w:rPr>
        <w:t>вказує на помірний рівень пристосування до нових умов проживання. Однак 28,9% демонструють низький рівень, що свідчить про значні труднощі в адаптації до проживання закордоном. Лише 20% почуваються добре адаптованими.</w:t>
      </w:r>
    </w:p>
    <w:p w:rsidR="00415209" w:rsidRDefault="004360EF">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40% досліджуваних мають низький рівень</w:t>
      </w:r>
      <w:r>
        <w:rPr>
          <w:rFonts w:ascii="Times New Roman" w:eastAsia="Times New Roman" w:hAnsi="Times New Roman" w:cs="Times New Roman"/>
          <w:sz w:val="28"/>
          <w:szCs w:val="28"/>
          <w:lang w:val="uk-UA" w:eastAsia="ru-RU"/>
        </w:rPr>
        <w:t xml:space="preserve"> самоприйняття, що свідчить про проблеми з позитивним сприйняттям себе. Це може бути наслідком втрати звичного способу життя та впливу стресових факторів. Середній рівень також представлений у 40%, що вказує на можливість покращення, а високий рівень – лиш</w:t>
      </w:r>
      <w:r>
        <w:rPr>
          <w:rFonts w:ascii="Times New Roman" w:eastAsia="Times New Roman" w:hAnsi="Times New Roman" w:cs="Times New Roman"/>
          <w:sz w:val="28"/>
          <w:szCs w:val="28"/>
          <w:lang w:val="uk-UA" w:eastAsia="ru-RU"/>
        </w:rPr>
        <w:t>е у 20%.</w:t>
      </w:r>
    </w:p>
    <w:p w:rsidR="00415209" w:rsidRDefault="004360EF">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51,1% мають середній рівень прийняття інших, що свідчить про помірне прийняття оточуючих. 33,3% мають труднощі у встановленні та підтримці міжособистісних контактів, що може впливати на інтеграцію в нове середовище. Високий рівень прийняття інших </w:t>
      </w:r>
      <w:r>
        <w:rPr>
          <w:rFonts w:ascii="Times New Roman" w:eastAsia="Times New Roman" w:hAnsi="Times New Roman" w:cs="Times New Roman"/>
          <w:sz w:val="28"/>
          <w:szCs w:val="28"/>
          <w:lang w:val="uk-UA" w:eastAsia="ru-RU"/>
        </w:rPr>
        <w:t>спостерігається лише у 15,6%.</w:t>
      </w:r>
    </w:p>
    <w:p w:rsidR="00415209" w:rsidRDefault="004360EF">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Половина досліджуваних (51,1%) демонструють низький рівень емоційного комфорту, що свідчить про виражений емоційний дискомфорт. Лише 8,9% почуваються емоційно стабільними. Це вказує на необхідність психологічної підтримки.</w:t>
      </w:r>
    </w:p>
    <w:p w:rsidR="00415209" w:rsidRDefault="004360EF">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60%</w:t>
      </w:r>
      <w:r>
        <w:rPr>
          <w:rFonts w:ascii="Times New Roman" w:eastAsia="Times New Roman" w:hAnsi="Times New Roman" w:cs="Times New Roman"/>
          <w:sz w:val="28"/>
          <w:szCs w:val="28"/>
          <w:lang w:val="uk-UA" w:eastAsia="ru-RU"/>
        </w:rPr>
        <w:t xml:space="preserve"> досліджуваних мають середній рівень інтернальності, що свідчить про помірну відповідальність за власні рішення та події. Лише 16,6% демонструють високий рівень внутрішньої локалізації контролю, тоді як 24,4% покладають відповідальність на зовнішні фактори</w:t>
      </w:r>
      <w:r>
        <w:rPr>
          <w:rFonts w:ascii="Times New Roman" w:eastAsia="Times New Roman" w:hAnsi="Times New Roman" w:cs="Times New Roman"/>
          <w:sz w:val="28"/>
          <w:szCs w:val="28"/>
          <w:lang w:val="uk-UA" w:eastAsia="ru-RU"/>
        </w:rPr>
        <w:t>.</w:t>
      </w:r>
    </w:p>
    <w:p w:rsidR="00415209" w:rsidRDefault="004360EF">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60% досліджуваних мають середній рівень прагнення до домінування, що свідчить про помірну потребу в лідерстві та контролі. Низький рівень у 20% вказує на слабку мотивацію до домінування, а високий рівень – також у 20%, що є збалансованим показником.</w:t>
      </w:r>
    </w:p>
    <w:p w:rsidR="00415209" w:rsidRDefault="004360EF">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60% </w:t>
      </w:r>
      <w:r>
        <w:rPr>
          <w:rFonts w:ascii="Times New Roman" w:eastAsia="Times New Roman" w:hAnsi="Times New Roman" w:cs="Times New Roman"/>
          <w:sz w:val="28"/>
          <w:szCs w:val="28"/>
          <w:lang w:val="uk-UA" w:eastAsia="ru-RU"/>
        </w:rPr>
        <w:t>досліджуваних демонструють низький рівень ескапізму, що свідчить про їхню орієнтацію на реальність і активну участь у житті. Однак 31,1% мають середній рівень, що може вказувати на періодичну тенденцію уникання проблем. Лише 8,9% демонструють високий рівен</w:t>
      </w:r>
      <w:r>
        <w:rPr>
          <w:rFonts w:ascii="Times New Roman" w:eastAsia="Times New Roman" w:hAnsi="Times New Roman" w:cs="Times New Roman"/>
          <w:sz w:val="28"/>
          <w:szCs w:val="28"/>
          <w:lang w:val="uk-UA" w:eastAsia="ru-RU"/>
        </w:rPr>
        <w:t>ь ескапізму.</w:t>
      </w:r>
    </w:p>
    <w:p w:rsidR="00415209" w:rsidRDefault="004360EF">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Можемо зробити висновок, що </w:t>
      </w:r>
      <w:r>
        <w:rPr>
          <w:rFonts w:ascii="Times New Roman" w:eastAsia="Times New Roman" w:hAnsi="Times New Roman" w:cs="Times New Roman"/>
          <w:bCs/>
          <w:sz w:val="28"/>
          <w:szCs w:val="28"/>
          <w:lang w:val="uk-UA" w:eastAsia="ru-RU"/>
        </w:rPr>
        <w:t>адаптація та прийняття себе та інших</w:t>
      </w:r>
      <w:r>
        <w:rPr>
          <w:rFonts w:ascii="Times New Roman" w:eastAsia="Times New Roman" w:hAnsi="Times New Roman" w:cs="Times New Roman"/>
          <w:sz w:val="28"/>
          <w:szCs w:val="28"/>
          <w:lang w:val="uk-UA" w:eastAsia="ru-RU"/>
        </w:rPr>
        <w:t xml:space="preserve"> потребують підтримки, оскільки значна частина досліджуваних демонструє низькі рівні. Низькі та середні рівні адаптації можуть бути пов’язані з: культурним шоком (різниця у мові, </w:t>
      </w:r>
      <w:r>
        <w:rPr>
          <w:rFonts w:ascii="Times New Roman" w:eastAsia="Times New Roman" w:hAnsi="Times New Roman" w:cs="Times New Roman"/>
          <w:sz w:val="28"/>
          <w:szCs w:val="28"/>
          <w:lang w:val="uk-UA" w:eastAsia="ru-RU"/>
        </w:rPr>
        <w:t>традиціях та соціальних нормах може ускладнювати інтеграцію), відсутністю стабільності (біженці часто стикаються з труднощами в пошуку роботи, житла та адаптації до нових умов), втратами (втрата рідного дому, близьких чи звичного способу життя знижує здатн</w:t>
      </w:r>
      <w:r>
        <w:rPr>
          <w:rFonts w:ascii="Times New Roman" w:eastAsia="Times New Roman" w:hAnsi="Times New Roman" w:cs="Times New Roman"/>
          <w:sz w:val="28"/>
          <w:szCs w:val="28"/>
          <w:lang w:val="uk-UA" w:eastAsia="ru-RU"/>
        </w:rPr>
        <w:t>ість до ефективної адаптації). Низький рівень самоприйняття може бути наслідком: почуття провини (люди можуть відчувати провину за те, що покинули країну, залишивши рідних або майно), зниження самооцінки (втрата соціального статусу або професійної реалізац</w:t>
      </w:r>
      <w:r>
        <w:rPr>
          <w:rFonts w:ascii="Times New Roman" w:eastAsia="Times New Roman" w:hAnsi="Times New Roman" w:cs="Times New Roman"/>
          <w:sz w:val="28"/>
          <w:szCs w:val="28"/>
          <w:lang w:val="uk-UA" w:eastAsia="ru-RU"/>
        </w:rPr>
        <w:t>ії через необхідність починати нове життя з нуля), травматичних подій (пережиті події війни негативно впливають на самовідчуття).</w:t>
      </w:r>
    </w:p>
    <w:p w:rsidR="00415209" w:rsidRDefault="004360EF">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Емоційний комфорт</w:t>
      </w:r>
      <w:r>
        <w:rPr>
          <w:rFonts w:ascii="Times New Roman" w:eastAsia="Times New Roman" w:hAnsi="Times New Roman" w:cs="Times New Roman"/>
          <w:sz w:val="28"/>
          <w:szCs w:val="28"/>
          <w:lang w:val="uk-UA" w:eastAsia="ru-RU"/>
        </w:rPr>
        <w:t xml:space="preserve"> є найбільш проблемною сферою, що свідчить про високий рівень емоційного навантаження. Високий рівень емоційн</w:t>
      </w:r>
      <w:r>
        <w:rPr>
          <w:rFonts w:ascii="Times New Roman" w:eastAsia="Times New Roman" w:hAnsi="Times New Roman" w:cs="Times New Roman"/>
          <w:sz w:val="28"/>
          <w:szCs w:val="28"/>
          <w:lang w:val="uk-UA" w:eastAsia="ru-RU"/>
        </w:rPr>
        <w:t>ого дискомфорту напряму пов’язаний із травматичним стресом від переживання війни, втрати близьких чи дому, страхом невизначеності, нестабільності у новій країні та невпевненісті у майбутньому, а також з емоційним вигоранням внаслідок психологічного тиску ч</w:t>
      </w:r>
      <w:r>
        <w:rPr>
          <w:rFonts w:ascii="Times New Roman" w:eastAsia="Times New Roman" w:hAnsi="Times New Roman" w:cs="Times New Roman"/>
          <w:sz w:val="28"/>
          <w:szCs w:val="28"/>
          <w:lang w:val="uk-UA" w:eastAsia="ru-RU"/>
        </w:rPr>
        <w:t>ерез необхідність постійної адаптації.</w:t>
      </w:r>
    </w:p>
    <w:p w:rsidR="00415209" w:rsidRDefault="004360EF">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bCs/>
          <w:sz w:val="28"/>
          <w:szCs w:val="28"/>
          <w:lang w:val="uk-UA" w:eastAsia="ru-RU"/>
        </w:rPr>
        <w:t>Інтернальність та спрямованість до домінування</w:t>
      </w:r>
      <w:r>
        <w:rPr>
          <w:rFonts w:ascii="Times New Roman" w:eastAsia="Times New Roman" w:hAnsi="Times New Roman" w:cs="Times New Roman"/>
          <w:sz w:val="28"/>
          <w:szCs w:val="28"/>
          <w:lang w:val="uk-UA" w:eastAsia="ru-RU"/>
        </w:rPr>
        <w:t xml:space="preserve"> перебувають у межах середніх значень, що свідчить про потенціал до самостійного подолання труднощів. </w:t>
      </w:r>
      <w:r>
        <w:rPr>
          <w:rFonts w:ascii="Times New Roman" w:hAnsi="Times New Roman" w:cs="Times New Roman"/>
          <w:sz w:val="28"/>
          <w:szCs w:val="28"/>
          <w:lang w:val="uk-UA"/>
        </w:rPr>
        <w:t>Досліджувані розуміють, що частково можуть контролювати своє життя, а</w:t>
      </w:r>
      <w:r>
        <w:rPr>
          <w:rFonts w:ascii="Times New Roman" w:hAnsi="Times New Roman" w:cs="Times New Roman"/>
          <w:sz w:val="28"/>
          <w:szCs w:val="28"/>
          <w:lang w:val="uk-UA"/>
        </w:rPr>
        <w:t>ле також визнають сильний вплив зовнішніх обставин, як-от війна чи нове середовище.</w:t>
      </w:r>
    </w:p>
    <w:p w:rsidR="00415209" w:rsidRDefault="004360EF">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Ескапізм</w:t>
      </w:r>
      <w:r>
        <w:rPr>
          <w:rFonts w:ascii="Times New Roman" w:eastAsia="Times New Roman" w:hAnsi="Times New Roman" w:cs="Times New Roman"/>
          <w:sz w:val="28"/>
          <w:szCs w:val="28"/>
          <w:lang w:val="uk-UA" w:eastAsia="ru-RU"/>
        </w:rPr>
        <w:t xml:space="preserve"> переважно на низькому рівні, що свідчить про прагнення респондентів вирішувати проблеми, а не уникати їх. </w:t>
      </w:r>
      <w:r>
        <w:rPr>
          <w:rFonts w:ascii="Times New Roman" w:hAnsi="Times New Roman" w:cs="Times New Roman"/>
          <w:sz w:val="28"/>
          <w:szCs w:val="28"/>
          <w:lang w:val="uk-UA"/>
        </w:rPr>
        <w:t>Однак середній та високий рівень у деяких може бути пов'</w:t>
      </w:r>
      <w:r>
        <w:rPr>
          <w:rFonts w:ascii="Times New Roman" w:hAnsi="Times New Roman" w:cs="Times New Roman"/>
          <w:sz w:val="28"/>
          <w:szCs w:val="28"/>
          <w:lang w:val="uk-UA"/>
        </w:rPr>
        <w:t>язаним із:</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bCs/>
          <w:sz w:val="28"/>
          <w:szCs w:val="28"/>
          <w:lang w:val="uk-UA" w:eastAsia="ru-RU"/>
        </w:rPr>
        <w:t>травматичним досвідом</w:t>
      </w:r>
      <w:r>
        <w:rPr>
          <w:rFonts w:ascii="Times New Roman" w:eastAsia="Times New Roman" w:hAnsi="Times New Roman" w:cs="Times New Roman"/>
          <w:sz w:val="28"/>
          <w:szCs w:val="28"/>
          <w:lang w:val="uk-UA" w:eastAsia="ru-RU"/>
        </w:rPr>
        <w:t xml:space="preserve">, бажанням уникати болісних спогадів; </w:t>
      </w:r>
      <w:r>
        <w:rPr>
          <w:rFonts w:ascii="Times New Roman" w:eastAsia="Times New Roman" w:hAnsi="Times New Roman" w:cs="Times New Roman"/>
          <w:bCs/>
          <w:sz w:val="28"/>
          <w:szCs w:val="28"/>
          <w:lang w:val="uk-UA" w:eastAsia="ru-RU"/>
        </w:rPr>
        <w:t>невпевненістю у собі</w:t>
      </w:r>
      <w:r>
        <w:rPr>
          <w:rFonts w:ascii="Times New Roman" w:eastAsia="Times New Roman" w:hAnsi="Times New Roman" w:cs="Times New Roman"/>
          <w:sz w:val="28"/>
          <w:szCs w:val="28"/>
          <w:lang w:val="uk-UA" w:eastAsia="ru-RU"/>
        </w:rPr>
        <w:t>, схильністю до відсторонення як способу впоратися зі стресом.</w:t>
      </w:r>
    </w:p>
    <w:p w:rsidR="00415209" w:rsidRDefault="004360EF">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Загалом, травматичний досвід війни значно впливає на всі аспекти адаптації, особливо емоційний комфорт,</w:t>
      </w:r>
      <w:r>
        <w:rPr>
          <w:rFonts w:ascii="Times New Roman" w:eastAsia="Times New Roman" w:hAnsi="Times New Roman" w:cs="Times New Roman"/>
          <w:sz w:val="28"/>
          <w:szCs w:val="28"/>
          <w:lang w:val="uk-UA" w:eastAsia="ru-RU"/>
        </w:rPr>
        <w:t xml:space="preserve"> самоприйняття та прийняття інших. Культурні та соціальні бар’єри закордоном створюють додаткові труднощі, пов’язані з адаптацією, самореалізацією та інтеграцією у нове суспільство. Невизначеність майбутнього посилює у дорослих-біженців емоційний дискомфор</w:t>
      </w:r>
      <w:r>
        <w:rPr>
          <w:rFonts w:ascii="Times New Roman" w:eastAsia="Times New Roman" w:hAnsi="Times New Roman" w:cs="Times New Roman"/>
          <w:sz w:val="28"/>
          <w:szCs w:val="28"/>
          <w:lang w:val="uk-UA" w:eastAsia="ru-RU"/>
        </w:rPr>
        <w:t>т, тривожність та може впливати на самовідчуття.</w:t>
      </w:r>
    </w:p>
    <w:p w:rsidR="00415209" w:rsidRDefault="004360EF">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Необхідно зосередити корекційну роботу на емоційній підтримці, підвищенні самоприйняття та поліпшенні міжособистісних стосунків.</w:t>
      </w:r>
    </w:p>
    <w:p w:rsidR="00415209" w:rsidRDefault="004360EF">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33"/>
          <w:shd w:val="clear" w:color="auto" w:fill="FFFFFF"/>
          <w:lang w:val="uk-UA"/>
        </w:rPr>
        <w:t xml:space="preserve">Далі проаналізуємо результати методики </w:t>
      </w:r>
      <w:r>
        <w:rPr>
          <w:rFonts w:ascii="Times New Roman" w:hAnsi="Times New Roman" w:cs="Times New Roman"/>
          <w:sz w:val="28"/>
          <w:szCs w:val="28"/>
          <w:lang w:val="uk-UA"/>
        </w:rPr>
        <w:t xml:space="preserve">«Особистісна готовність до </w:t>
      </w:r>
      <w:r>
        <w:rPr>
          <w:rFonts w:ascii="Times New Roman" w:hAnsi="Times New Roman" w:cs="Times New Roman"/>
          <w:sz w:val="28"/>
          <w:szCs w:val="28"/>
          <w:lang w:val="uk-UA"/>
        </w:rPr>
        <w:t>змін» (А. Ролнік, С. Хезер, М. Голд, К. Халл).</w:t>
      </w:r>
    </w:p>
    <w:p w:rsidR="00415209" w:rsidRDefault="00415209">
      <w:pPr>
        <w:spacing w:after="0" w:line="360" w:lineRule="auto"/>
        <w:ind w:firstLine="567"/>
        <w:jc w:val="right"/>
        <w:rPr>
          <w:rFonts w:ascii="Times New Roman" w:hAnsi="Times New Roman"/>
          <w:sz w:val="28"/>
          <w:szCs w:val="28"/>
          <w:lang w:val="uk-UA"/>
        </w:rPr>
      </w:pPr>
    </w:p>
    <w:p w:rsidR="00415209" w:rsidRDefault="004360EF">
      <w:pPr>
        <w:spacing w:after="0" w:line="360" w:lineRule="auto"/>
        <w:ind w:firstLine="567"/>
        <w:jc w:val="right"/>
        <w:rPr>
          <w:rFonts w:ascii="Times New Roman" w:hAnsi="Times New Roman" w:cs="Times New Roman"/>
          <w:sz w:val="28"/>
          <w:szCs w:val="28"/>
          <w:lang w:val="uk-UA" w:eastAsia="uk-UA"/>
        </w:rPr>
      </w:pPr>
      <w:r>
        <w:rPr>
          <w:rFonts w:ascii="Times New Roman" w:hAnsi="Times New Roman"/>
          <w:sz w:val="28"/>
          <w:szCs w:val="28"/>
          <w:lang w:val="uk-UA"/>
        </w:rPr>
        <w:t>Таблиця 2.2</w:t>
      </w:r>
    </w:p>
    <w:p w:rsidR="00415209" w:rsidRDefault="004360EF">
      <w:pPr>
        <w:tabs>
          <w:tab w:val="right" w:leader="dot" w:pos="9356"/>
        </w:tabs>
        <w:spacing w:after="0" w:line="360" w:lineRule="auto"/>
        <w:jc w:val="center"/>
        <w:rPr>
          <w:rFonts w:ascii="Times New Roman" w:hAnsi="Times New Roman" w:cs="Times New Roman"/>
          <w:b/>
          <w:sz w:val="28"/>
          <w:szCs w:val="28"/>
          <w:lang w:val="uk-UA"/>
        </w:rPr>
      </w:pPr>
      <w:r>
        <w:rPr>
          <w:rFonts w:ascii="Times New Roman" w:hAnsi="Times New Roman"/>
          <w:b/>
          <w:sz w:val="28"/>
          <w:szCs w:val="28"/>
          <w:lang w:val="uk-UA"/>
        </w:rPr>
        <w:t xml:space="preserve">Результати дослідження за </w:t>
      </w:r>
      <w:r>
        <w:rPr>
          <w:rStyle w:val="5Exact"/>
          <w:b/>
          <w:color w:val="000000"/>
          <w:sz w:val="28"/>
          <w:szCs w:val="28"/>
          <w:lang w:val="uk-UA" w:eastAsia="uk-UA"/>
        </w:rPr>
        <w:t xml:space="preserve">методикою </w:t>
      </w:r>
      <w:r>
        <w:rPr>
          <w:rFonts w:ascii="Times New Roman" w:hAnsi="Times New Roman" w:cs="Times New Roman"/>
          <w:b/>
          <w:sz w:val="28"/>
          <w:szCs w:val="28"/>
          <w:lang w:val="uk-UA"/>
        </w:rPr>
        <w:t>«Особистісна готовність до змін» (А. Ролнік, С. Хезер, М. Голд, К. Халл)</w:t>
      </w:r>
    </w:p>
    <w:tbl>
      <w:tblPr>
        <w:tblStyle w:val="af4"/>
        <w:tblW w:w="9197" w:type="dxa"/>
        <w:jc w:val="center"/>
        <w:tblLayout w:type="fixed"/>
        <w:tblLook w:val="04A0"/>
      </w:tblPr>
      <w:tblGrid>
        <w:gridCol w:w="2332"/>
        <w:gridCol w:w="1443"/>
        <w:gridCol w:w="967"/>
        <w:gridCol w:w="1416"/>
        <w:gridCol w:w="852"/>
        <w:gridCol w:w="1397"/>
        <w:gridCol w:w="790"/>
      </w:tblGrid>
      <w:tr w:rsidR="00415209">
        <w:trPr>
          <w:jc w:val="center"/>
        </w:trPr>
        <w:tc>
          <w:tcPr>
            <w:tcW w:w="2331" w:type="dxa"/>
            <w:vMerge w:val="restart"/>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Шкала</w:t>
            </w:r>
          </w:p>
        </w:tc>
        <w:tc>
          <w:tcPr>
            <w:tcW w:w="2410" w:type="dxa"/>
            <w:gridSpan w:val="2"/>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Низький рівень</w:t>
            </w:r>
          </w:p>
        </w:tc>
        <w:tc>
          <w:tcPr>
            <w:tcW w:w="2268" w:type="dxa"/>
            <w:gridSpan w:val="2"/>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Середній рівень</w:t>
            </w:r>
          </w:p>
        </w:tc>
        <w:tc>
          <w:tcPr>
            <w:tcW w:w="2187" w:type="dxa"/>
            <w:gridSpan w:val="2"/>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Високий рівень</w:t>
            </w:r>
          </w:p>
        </w:tc>
      </w:tr>
      <w:tr w:rsidR="00415209">
        <w:trPr>
          <w:jc w:val="center"/>
        </w:trPr>
        <w:tc>
          <w:tcPr>
            <w:tcW w:w="2331" w:type="dxa"/>
            <w:vMerge/>
          </w:tcPr>
          <w:p w:rsidR="00415209" w:rsidRDefault="00415209">
            <w:pPr>
              <w:spacing w:after="0" w:line="360" w:lineRule="auto"/>
              <w:jc w:val="center"/>
              <w:rPr>
                <w:rFonts w:ascii="Times New Roman" w:hAnsi="Times New Roman"/>
                <w:sz w:val="28"/>
                <w:szCs w:val="28"/>
                <w:lang w:val="uk-UA"/>
              </w:rPr>
            </w:pPr>
          </w:p>
        </w:tc>
        <w:tc>
          <w:tcPr>
            <w:tcW w:w="1443"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Кількість</w:t>
            </w:r>
          </w:p>
        </w:tc>
        <w:tc>
          <w:tcPr>
            <w:tcW w:w="96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w:t>
            </w:r>
          </w:p>
        </w:tc>
        <w:tc>
          <w:tcPr>
            <w:tcW w:w="141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Кількість</w:t>
            </w:r>
          </w:p>
        </w:tc>
        <w:tc>
          <w:tcPr>
            <w:tcW w:w="852"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w:t>
            </w:r>
          </w:p>
        </w:tc>
        <w:tc>
          <w:tcPr>
            <w:tcW w:w="139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Кількість</w:t>
            </w:r>
          </w:p>
        </w:tc>
        <w:tc>
          <w:tcPr>
            <w:tcW w:w="790"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w:t>
            </w:r>
          </w:p>
        </w:tc>
      </w:tr>
      <w:tr w:rsidR="00415209">
        <w:trPr>
          <w:jc w:val="center"/>
        </w:trPr>
        <w:tc>
          <w:tcPr>
            <w:tcW w:w="2331" w:type="dxa"/>
          </w:tcPr>
          <w:p w:rsidR="00415209" w:rsidRDefault="004360EF">
            <w:pPr>
              <w:spacing w:after="0" w:line="240" w:lineRule="auto"/>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Пристрасність</w:t>
            </w:r>
          </w:p>
        </w:tc>
        <w:tc>
          <w:tcPr>
            <w:tcW w:w="1443"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15</w:t>
            </w:r>
          </w:p>
        </w:tc>
        <w:tc>
          <w:tcPr>
            <w:tcW w:w="96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33,3</w:t>
            </w:r>
          </w:p>
        </w:tc>
        <w:tc>
          <w:tcPr>
            <w:tcW w:w="141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23</w:t>
            </w:r>
          </w:p>
        </w:tc>
        <w:tc>
          <w:tcPr>
            <w:tcW w:w="852"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51,1</w:t>
            </w:r>
          </w:p>
        </w:tc>
        <w:tc>
          <w:tcPr>
            <w:tcW w:w="139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7</w:t>
            </w:r>
          </w:p>
        </w:tc>
        <w:tc>
          <w:tcPr>
            <w:tcW w:w="790"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15,6</w:t>
            </w:r>
          </w:p>
        </w:tc>
      </w:tr>
      <w:tr w:rsidR="00415209">
        <w:trPr>
          <w:trHeight w:val="273"/>
          <w:jc w:val="center"/>
        </w:trPr>
        <w:tc>
          <w:tcPr>
            <w:tcW w:w="2331" w:type="dxa"/>
          </w:tcPr>
          <w:p w:rsidR="00415209" w:rsidRDefault="004360EF">
            <w:pPr>
              <w:spacing w:after="0" w:line="240" w:lineRule="auto"/>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Винахідливість</w:t>
            </w:r>
          </w:p>
        </w:tc>
        <w:tc>
          <w:tcPr>
            <w:tcW w:w="1443"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13</w:t>
            </w:r>
          </w:p>
        </w:tc>
        <w:tc>
          <w:tcPr>
            <w:tcW w:w="96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28,9</w:t>
            </w:r>
          </w:p>
        </w:tc>
        <w:tc>
          <w:tcPr>
            <w:tcW w:w="141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23</w:t>
            </w:r>
          </w:p>
        </w:tc>
        <w:tc>
          <w:tcPr>
            <w:tcW w:w="852"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51,1</w:t>
            </w:r>
          </w:p>
        </w:tc>
        <w:tc>
          <w:tcPr>
            <w:tcW w:w="139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9</w:t>
            </w:r>
          </w:p>
        </w:tc>
        <w:tc>
          <w:tcPr>
            <w:tcW w:w="790"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20</w:t>
            </w:r>
          </w:p>
        </w:tc>
      </w:tr>
      <w:tr w:rsidR="00415209">
        <w:trPr>
          <w:jc w:val="center"/>
        </w:trPr>
        <w:tc>
          <w:tcPr>
            <w:tcW w:w="2331" w:type="dxa"/>
          </w:tcPr>
          <w:p w:rsidR="00415209" w:rsidRDefault="004360EF">
            <w:pPr>
              <w:spacing w:after="0" w:line="240" w:lineRule="auto"/>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Оптимізм</w:t>
            </w:r>
          </w:p>
        </w:tc>
        <w:tc>
          <w:tcPr>
            <w:tcW w:w="1443"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18</w:t>
            </w:r>
          </w:p>
        </w:tc>
        <w:tc>
          <w:tcPr>
            <w:tcW w:w="96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40</w:t>
            </w:r>
          </w:p>
        </w:tc>
        <w:tc>
          <w:tcPr>
            <w:tcW w:w="141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20</w:t>
            </w:r>
          </w:p>
        </w:tc>
        <w:tc>
          <w:tcPr>
            <w:tcW w:w="852"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44,4</w:t>
            </w:r>
          </w:p>
        </w:tc>
        <w:tc>
          <w:tcPr>
            <w:tcW w:w="139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7</w:t>
            </w:r>
          </w:p>
        </w:tc>
        <w:tc>
          <w:tcPr>
            <w:tcW w:w="790"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15,6</w:t>
            </w:r>
          </w:p>
        </w:tc>
      </w:tr>
      <w:tr w:rsidR="00415209">
        <w:trPr>
          <w:jc w:val="center"/>
        </w:trPr>
        <w:tc>
          <w:tcPr>
            <w:tcW w:w="2331" w:type="dxa"/>
          </w:tcPr>
          <w:p w:rsidR="00415209" w:rsidRDefault="004360EF">
            <w:pPr>
              <w:spacing w:after="0" w:line="240" w:lineRule="auto"/>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Сміливість</w:t>
            </w:r>
          </w:p>
        </w:tc>
        <w:tc>
          <w:tcPr>
            <w:tcW w:w="1443"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20</w:t>
            </w:r>
          </w:p>
        </w:tc>
        <w:tc>
          <w:tcPr>
            <w:tcW w:w="96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44,4</w:t>
            </w:r>
          </w:p>
        </w:tc>
        <w:tc>
          <w:tcPr>
            <w:tcW w:w="141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18</w:t>
            </w:r>
          </w:p>
        </w:tc>
        <w:tc>
          <w:tcPr>
            <w:tcW w:w="852"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40</w:t>
            </w:r>
          </w:p>
        </w:tc>
        <w:tc>
          <w:tcPr>
            <w:tcW w:w="139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7</w:t>
            </w:r>
          </w:p>
        </w:tc>
        <w:tc>
          <w:tcPr>
            <w:tcW w:w="790"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15,6</w:t>
            </w:r>
          </w:p>
        </w:tc>
      </w:tr>
      <w:tr w:rsidR="00415209">
        <w:trPr>
          <w:jc w:val="center"/>
        </w:trPr>
        <w:tc>
          <w:tcPr>
            <w:tcW w:w="2331" w:type="dxa"/>
          </w:tcPr>
          <w:p w:rsidR="00415209" w:rsidRDefault="004360EF">
            <w:pPr>
              <w:spacing w:after="0" w:line="240" w:lineRule="auto"/>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Адаптивність</w:t>
            </w:r>
          </w:p>
        </w:tc>
        <w:tc>
          <w:tcPr>
            <w:tcW w:w="1443"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11</w:t>
            </w:r>
          </w:p>
        </w:tc>
        <w:tc>
          <w:tcPr>
            <w:tcW w:w="96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24,4</w:t>
            </w:r>
          </w:p>
        </w:tc>
        <w:tc>
          <w:tcPr>
            <w:tcW w:w="141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27</w:t>
            </w:r>
          </w:p>
        </w:tc>
        <w:tc>
          <w:tcPr>
            <w:tcW w:w="852"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60</w:t>
            </w:r>
          </w:p>
        </w:tc>
        <w:tc>
          <w:tcPr>
            <w:tcW w:w="139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7</w:t>
            </w:r>
          </w:p>
        </w:tc>
        <w:tc>
          <w:tcPr>
            <w:tcW w:w="790"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15,6</w:t>
            </w:r>
          </w:p>
        </w:tc>
      </w:tr>
      <w:tr w:rsidR="00415209">
        <w:trPr>
          <w:jc w:val="center"/>
        </w:trPr>
        <w:tc>
          <w:tcPr>
            <w:tcW w:w="2331" w:type="dxa"/>
          </w:tcPr>
          <w:p w:rsidR="00415209" w:rsidRDefault="004360EF">
            <w:pPr>
              <w:spacing w:after="0" w:line="240" w:lineRule="auto"/>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Впевненість</w:t>
            </w:r>
          </w:p>
        </w:tc>
        <w:tc>
          <w:tcPr>
            <w:tcW w:w="1443"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9</w:t>
            </w:r>
          </w:p>
        </w:tc>
        <w:tc>
          <w:tcPr>
            <w:tcW w:w="96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20</w:t>
            </w:r>
          </w:p>
        </w:tc>
        <w:tc>
          <w:tcPr>
            <w:tcW w:w="141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25</w:t>
            </w:r>
          </w:p>
        </w:tc>
        <w:tc>
          <w:tcPr>
            <w:tcW w:w="852"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55,6</w:t>
            </w:r>
          </w:p>
        </w:tc>
        <w:tc>
          <w:tcPr>
            <w:tcW w:w="139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11</w:t>
            </w:r>
          </w:p>
        </w:tc>
        <w:tc>
          <w:tcPr>
            <w:tcW w:w="790"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24,4</w:t>
            </w:r>
          </w:p>
        </w:tc>
      </w:tr>
      <w:tr w:rsidR="00415209">
        <w:trPr>
          <w:jc w:val="center"/>
        </w:trPr>
        <w:tc>
          <w:tcPr>
            <w:tcW w:w="2331" w:type="dxa"/>
          </w:tcPr>
          <w:p w:rsidR="00415209" w:rsidRDefault="004360EF">
            <w:pPr>
              <w:spacing w:after="0" w:line="240" w:lineRule="auto"/>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Толерантність до двозначності</w:t>
            </w:r>
          </w:p>
        </w:tc>
        <w:tc>
          <w:tcPr>
            <w:tcW w:w="1443"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23</w:t>
            </w:r>
          </w:p>
        </w:tc>
        <w:tc>
          <w:tcPr>
            <w:tcW w:w="96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51,1</w:t>
            </w:r>
          </w:p>
        </w:tc>
        <w:tc>
          <w:tcPr>
            <w:tcW w:w="141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18</w:t>
            </w:r>
          </w:p>
        </w:tc>
        <w:tc>
          <w:tcPr>
            <w:tcW w:w="852"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40</w:t>
            </w:r>
          </w:p>
        </w:tc>
        <w:tc>
          <w:tcPr>
            <w:tcW w:w="139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4</w:t>
            </w:r>
          </w:p>
        </w:tc>
        <w:tc>
          <w:tcPr>
            <w:tcW w:w="790"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8,9</w:t>
            </w:r>
          </w:p>
        </w:tc>
      </w:tr>
    </w:tbl>
    <w:p w:rsidR="00415209" w:rsidRDefault="00415209">
      <w:pPr>
        <w:spacing w:after="0" w:line="360" w:lineRule="auto"/>
        <w:ind w:firstLine="709"/>
        <w:jc w:val="both"/>
        <w:rPr>
          <w:rFonts w:ascii="Times New Roman" w:eastAsia="Calibri" w:hAnsi="Times New Roman" w:cs="Times New Roman"/>
          <w:b/>
          <w:sz w:val="28"/>
          <w:szCs w:val="28"/>
          <w:lang w:val="uk-UA"/>
        </w:rPr>
      </w:pPr>
    </w:p>
    <w:p w:rsidR="00415209" w:rsidRDefault="004360EF">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Pr>
          <w:rFonts w:ascii="Times New Roman" w:hAnsi="Times New Roman" w:cs="Times New Roman"/>
          <w:sz w:val="28"/>
          <w:szCs w:val="33"/>
          <w:shd w:val="clear" w:color="auto" w:fill="FFFFFF"/>
          <w:lang w:val="uk-UA"/>
        </w:rPr>
        <w:t xml:space="preserve">Отже, можемо зробити висновок, що більшість досліджуваних (51,1%) мають середній рівень пристрасності, що свідчить про їхню здатність зберігати енергійність навіть у складних умовах. Проте 33,3% демонструють низький рівень, що може бути наслідком </w:t>
      </w:r>
      <w:r>
        <w:rPr>
          <w:rFonts w:ascii="Times New Roman" w:hAnsi="Times New Roman" w:cs="Times New Roman"/>
          <w:sz w:val="28"/>
          <w:szCs w:val="33"/>
          <w:shd w:val="clear" w:color="auto" w:fill="FFFFFF"/>
          <w:lang w:val="uk-UA"/>
        </w:rPr>
        <w:t>емоційного вигорання та втоми через травматичний досвід і процес адаптації. Високий рівень спостерігається у 15,6%, які залишаються мотивованими та енергійними навіть у нових обставинах.</w:t>
      </w:r>
    </w:p>
    <w:p w:rsidR="00415209" w:rsidRDefault="004360EF">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Pr>
          <w:rFonts w:ascii="Times New Roman" w:hAnsi="Times New Roman" w:cs="Times New Roman"/>
          <w:sz w:val="28"/>
          <w:szCs w:val="33"/>
          <w:shd w:val="clear" w:color="auto" w:fill="FFFFFF"/>
          <w:lang w:val="uk-UA"/>
        </w:rPr>
        <w:t>51,1% демонструють середній рівень винахідливості, що свідчить про зд</w:t>
      </w:r>
      <w:r>
        <w:rPr>
          <w:rFonts w:ascii="Times New Roman" w:hAnsi="Times New Roman" w:cs="Times New Roman"/>
          <w:sz w:val="28"/>
          <w:szCs w:val="33"/>
          <w:shd w:val="clear" w:color="auto" w:fill="FFFFFF"/>
          <w:lang w:val="uk-UA"/>
        </w:rPr>
        <w:t>атність знаходити рішення у складних ситуаціях. Проте 28,9% мають низький рівень, що може бути наслідком психологічного виснаження чи обмеженого доступу до ресурсів. Високий рівень у 20% досліджуваних вказує на сильні адаптивні здібності до нових умов.</w:t>
      </w:r>
    </w:p>
    <w:p w:rsidR="00415209" w:rsidRDefault="004360EF">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Pr>
          <w:rFonts w:ascii="Times New Roman" w:hAnsi="Times New Roman" w:cs="Times New Roman"/>
          <w:sz w:val="28"/>
          <w:szCs w:val="33"/>
          <w:shd w:val="clear" w:color="auto" w:fill="FFFFFF"/>
          <w:lang w:val="uk-UA"/>
        </w:rPr>
        <w:t>40%</w:t>
      </w:r>
      <w:r>
        <w:rPr>
          <w:rFonts w:ascii="Times New Roman" w:hAnsi="Times New Roman" w:cs="Times New Roman"/>
          <w:sz w:val="28"/>
          <w:szCs w:val="33"/>
          <w:shd w:val="clear" w:color="auto" w:fill="FFFFFF"/>
          <w:lang w:val="uk-UA"/>
        </w:rPr>
        <w:t xml:space="preserve"> мають низький рівень оптимізму, що може бути пов’язано з переживанням травматичних подій та невизначеністю майбутнього. Середній рівень (44,4%) свідчить про баланс між надією та скепсисом, а високий рівень (15,6%) вказує на значний внутрішній ресурс у час</w:t>
      </w:r>
      <w:r>
        <w:rPr>
          <w:rFonts w:ascii="Times New Roman" w:hAnsi="Times New Roman" w:cs="Times New Roman"/>
          <w:sz w:val="28"/>
          <w:szCs w:val="33"/>
          <w:shd w:val="clear" w:color="auto" w:fill="FFFFFF"/>
          <w:lang w:val="uk-UA"/>
        </w:rPr>
        <w:t>тини досліджуваних.</w:t>
      </w:r>
    </w:p>
    <w:p w:rsidR="00415209" w:rsidRDefault="004360EF">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Pr>
          <w:rFonts w:ascii="Times New Roman" w:hAnsi="Times New Roman" w:cs="Times New Roman"/>
          <w:sz w:val="28"/>
          <w:szCs w:val="33"/>
          <w:shd w:val="clear" w:color="auto" w:fill="FFFFFF"/>
          <w:lang w:val="uk-UA"/>
        </w:rPr>
        <w:t xml:space="preserve">Високий рівень сміливості має лише 15,6%, що свідчить про незначну кількість людей, які готові активно шукати нове та ризикувати. 44,4% мають низький рівень, що може бути зумовлено невпевненістю та страхом перед невідомим. Середній </w:t>
      </w:r>
      <w:r>
        <w:rPr>
          <w:rFonts w:ascii="Times New Roman" w:hAnsi="Times New Roman" w:cs="Times New Roman"/>
          <w:sz w:val="28"/>
          <w:szCs w:val="33"/>
          <w:shd w:val="clear" w:color="auto" w:fill="FFFFFF"/>
          <w:lang w:val="uk-UA"/>
        </w:rPr>
        <w:t>рівень (40%) свідчить про помірну відкритість до нових можливостей.</w:t>
      </w:r>
    </w:p>
    <w:p w:rsidR="00415209" w:rsidRDefault="004360EF">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Pr>
          <w:rFonts w:ascii="Times New Roman" w:hAnsi="Times New Roman" w:cs="Times New Roman"/>
          <w:sz w:val="28"/>
          <w:szCs w:val="33"/>
          <w:shd w:val="clear" w:color="auto" w:fill="FFFFFF"/>
          <w:lang w:val="uk-UA"/>
        </w:rPr>
        <w:t>60% демонструють середній рівень адаптивності, що вказує на здатність до помірного перебудування у нових умовах. Лише 15,6% мають високий рівень, що свідчить про гнучкість і здатність швид</w:t>
      </w:r>
      <w:r>
        <w:rPr>
          <w:rFonts w:ascii="Times New Roman" w:hAnsi="Times New Roman" w:cs="Times New Roman"/>
          <w:sz w:val="28"/>
          <w:szCs w:val="33"/>
          <w:shd w:val="clear" w:color="auto" w:fill="FFFFFF"/>
          <w:lang w:val="uk-UA"/>
        </w:rPr>
        <w:t>ко приймати зміни. Низький рівень (24,4%) може бути пов’язаний із сильним стресом або небажанням адаптуватися.</w:t>
      </w:r>
    </w:p>
    <w:p w:rsidR="00415209" w:rsidRDefault="004360EF">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Pr>
          <w:rFonts w:ascii="Times New Roman" w:hAnsi="Times New Roman" w:cs="Times New Roman"/>
          <w:sz w:val="28"/>
          <w:szCs w:val="33"/>
          <w:shd w:val="clear" w:color="auto" w:fill="FFFFFF"/>
          <w:lang w:val="uk-UA"/>
        </w:rPr>
        <w:t>Більшість досліджуваних (55,6%) мають середній рівень впевненості, що свідчить про помірну віру у свої сили. Лише 20% демонструють низький рівень</w:t>
      </w:r>
      <w:r>
        <w:rPr>
          <w:rFonts w:ascii="Times New Roman" w:hAnsi="Times New Roman" w:cs="Times New Roman"/>
          <w:sz w:val="28"/>
          <w:szCs w:val="33"/>
          <w:shd w:val="clear" w:color="auto" w:fill="FFFFFF"/>
          <w:lang w:val="uk-UA"/>
        </w:rPr>
        <w:t>, що є позитивним фактором, оскільки більшість все ж вірить у свої можливості. Високий рівень у 24,4% досліджуваних вказує на сильний внутрішній ресурс.</w:t>
      </w:r>
    </w:p>
    <w:p w:rsidR="00415209" w:rsidRDefault="004360EF">
      <w:pPr>
        <w:tabs>
          <w:tab w:val="right" w:leader="dot" w:pos="9356"/>
        </w:tabs>
        <w:spacing w:after="0" w:line="360" w:lineRule="auto"/>
        <w:ind w:firstLine="709"/>
        <w:jc w:val="both"/>
        <w:rPr>
          <w:rFonts w:ascii="Times New Roman" w:hAnsi="Times New Roman" w:cs="Times New Roman"/>
          <w:sz w:val="28"/>
          <w:szCs w:val="33"/>
          <w:shd w:val="clear" w:color="auto" w:fill="FFFFFF"/>
          <w:lang w:val="uk-UA"/>
        </w:rPr>
      </w:pPr>
      <w:r>
        <w:rPr>
          <w:rFonts w:ascii="Times New Roman" w:hAnsi="Times New Roman" w:cs="Times New Roman"/>
          <w:sz w:val="28"/>
          <w:szCs w:val="33"/>
          <w:shd w:val="clear" w:color="auto" w:fill="FFFFFF"/>
          <w:lang w:val="uk-UA"/>
        </w:rPr>
        <w:t>51,1% мають низький рівень толерантності до невизначеності, що може бути наслідком тривоги та страху пе</w:t>
      </w:r>
      <w:r>
        <w:rPr>
          <w:rFonts w:ascii="Times New Roman" w:hAnsi="Times New Roman" w:cs="Times New Roman"/>
          <w:sz w:val="28"/>
          <w:szCs w:val="33"/>
          <w:shd w:val="clear" w:color="auto" w:fill="FFFFFF"/>
          <w:lang w:val="uk-UA"/>
        </w:rPr>
        <w:t>ред невідомим. Середній рівень (40%) свідчить про часткову здатність справлятися з відсутністю ясності. Лише 8,9% демонструють високий рівень, що вказує на рідкісну спроможність зберігати спокій у невизначених умовах.</w:t>
      </w:r>
    </w:p>
    <w:p w:rsidR="00415209" w:rsidRDefault="004360EF">
      <w:pPr>
        <w:tabs>
          <w:tab w:val="right" w:leader="dot" w:pos="9356"/>
        </w:tabs>
        <w:spacing w:after="0" w:line="360" w:lineRule="auto"/>
        <w:ind w:firstLine="709"/>
        <w:jc w:val="both"/>
        <w:rPr>
          <w:rFonts w:ascii="Times New Roman" w:hAnsi="Times New Roman" w:cs="Times New Roman"/>
          <w:sz w:val="28"/>
          <w:szCs w:val="33"/>
          <w:shd w:val="clear" w:color="auto" w:fill="FFFFFF"/>
        </w:rPr>
      </w:pPr>
      <w:r>
        <w:rPr>
          <w:rFonts w:ascii="Times New Roman" w:hAnsi="Times New Roman" w:cs="Times New Roman"/>
          <w:sz w:val="28"/>
          <w:szCs w:val="33"/>
          <w:shd w:val="clear" w:color="auto" w:fill="FFFFFF"/>
          <w:lang w:val="uk-UA"/>
        </w:rPr>
        <w:t>Отже, середній рівень розвитку якостей</w:t>
      </w:r>
      <w:r>
        <w:rPr>
          <w:rFonts w:ascii="Times New Roman" w:hAnsi="Times New Roman" w:cs="Times New Roman"/>
          <w:sz w:val="28"/>
          <w:szCs w:val="33"/>
          <w:shd w:val="clear" w:color="auto" w:fill="FFFFFF"/>
          <w:lang w:val="uk-UA"/>
        </w:rPr>
        <w:t>, таких як пристрасність, винахідливість, адаптивність та впевненість, домінує серед досліджуваних, що свідчить про базову готовність до змін. Низький рівень оптимізму, сміливості та толерантності до двозначності вказує на емоційний дискомфорт, страх перед</w:t>
      </w:r>
      <w:r>
        <w:rPr>
          <w:rFonts w:ascii="Times New Roman" w:hAnsi="Times New Roman" w:cs="Times New Roman"/>
          <w:sz w:val="28"/>
          <w:szCs w:val="33"/>
          <w:shd w:val="clear" w:color="auto" w:fill="FFFFFF"/>
          <w:lang w:val="uk-UA"/>
        </w:rPr>
        <w:t xml:space="preserve"> майбутнім та невпевненість. Найбільші труднощі спостерігаються у здатності справлятися з невизначеністю, що є характерною рисою життя біженців.</w:t>
      </w:r>
    </w:p>
    <w:p w:rsidR="00415209" w:rsidRDefault="004360EF">
      <w:pPr>
        <w:pStyle w:val="210"/>
        <w:shd w:val="clear" w:color="auto" w:fill="auto"/>
        <w:spacing w:line="360" w:lineRule="auto"/>
        <w:ind w:firstLine="709"/>
        <w:jc w:val="both"/>
        <w:rPr>
          <w:lang w:val="uk-UA"/>
        </w:rPr>
      </w:pPr>
      <w:r>
        <w:rPr>
          <w:lang w:val="uk-UA"/>
        </w:rPr>
        <w:t>Наступними проаналізуємо результати за опитувальником симптомів ПТСР у вимушених мігрантів (Г. Солдатова, Л. Ша</w:t>
      </w:r>
      <w:r>
        <w:rPr>
          <w:lang w:val="uk-UA"/>
        </w:rPr>
        <w:t>йгерова, П. Черкасова). Результати представлено у таблиці 2.3.</w:t>
      </w:r>
    </w:p>
    <w:p w:rsidR="00415209" w:rsidRDefault="004360EF">
      <w:pPr>
        <w:spacing w:after="0" w:line="360" w:lineRule="auto"/>
        <w:ind w:firstLine="567"/>
        <w:jc w:val="right"/>
        <w:rPr>
          <w:rFonts w:ascii="Times New Roman" w:hAnsi="Times New Roman" w:cs="Times New Roman"/>
          <w:sz w:val="28"/>
          <w:szCs w:val="28"/>
          <w:lang w:val="uk-UA" w:eastAsia="uk-UA"/>
        </w:rPr>
      </w:pPr>
      <w:r>
        <w:rPr>
          <w:rFonts w:ascii="Times New Roman" w:hAnsi="Times New Roman"/>
          <w:sz w:val="28"/>
          <w:szCs w:val="28"/>
          <w:lang w:val="uk-UA"/>
        </w:rPr>
        <w:t>Таблиця 2.3</w:t>
      </w:r>
    </w:p>
    <w:p w:rsidR="00415209" w:rsidRDefault="004360EF">
      <w:pPr>
        <w:tabs>
          <w:tab w:val="right" w:leader="dot" w:pos="9356"/>
        </w:tabs>
        <w:spacing w:after="0" w:line="360" w:lineRule="auto"/>
        <w:jc w:val="center"/>
        <w:rPr>
          <w:rFonts w:ascii="Times New Roman" w:hAnsi="Times New Roman" w:cs="Times New Roman"/>
          <w:b/>
          <w:sz w:val="28"/>
          <w:szCs w:val="28"/>
          <w:lang w:val="uk-UA"/>
        </w:rPr>
      </w:pPr>
      <w:r>
        <w:rPr>
          <w:rFonts w:ascii="Times New Roman" w:hAnsi="Times New Roman"/>
          <w:b/>
          <w:sz w:val="28"/>
          <w:szCs w:val="28"/>
          <w:lang w:val="uk-UA"/>
        </w:rPr>
        <w:t xml:space="preserve">Результати дослідження за </w:t>
      </w:r>
      <w:r>
        <w:rPr>
          <w:rFonts w:ascii="Times New Roman" w:hAnsi="Times New Roman" w:cs="Times New Roman"/>
          <w:b/>
          <w:sz w:val="28"/>
          <w:szCs w:val="28"/>
          <w:lang w:val="uk-UA"/>
        </w:rPr>
        <w:t>опитувальником симптомів ПТСР у вимушених мігрантів (Г. Солдатова, Л. Шайгерова, П. Черкасова)</w:t>
      </w:r>
    </w:p>
    <w:tbl>
      <w:tblPr>
        <w:tblStyle w:val="af4"/>
        <w:tblW w:w="9321" w:type="dxa"/>
        <w:jc w:val="center"/>
        <w:tblLayout w:type="fixed"/>
        <w:tblLook w:val="04A0"/>
      </w:tblPr>
      <w:tblGrid>
        <w:gridCol w:w="1935"/>
        <w:gridCol w:w="1758"/>
        <w:gridCol w:w="1088"/>
        <w:gridCol w:w="1338"/>
        <w:gridCol w:w="937"/>
        <w:gridCol w:w="1336"/>
        <w:gridCol w:w="929"/>
      </w:tblGrid>
      <w:tr w:rsidR="00415209">
        <w:trPr>
          <w:jc w:val="center"/>
        </w:trPr>
        <w:tc>
          <w:tcPr>
            <w:tcW w:w="1934" w:type="dxa"/>
            <w:vMerge w:val="restart"/>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Шкала</w:t>
            </w:r>
          </w:p>
        </w:tc>
        <w:tc>
          <w:tcPr>
            <w:tcW w:w="2846" w:type="dxa"/>
            <w:gridSpan w:val="2"/>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Низький рівень</w:t>
            </w:r>
          </w:p>
        </w:tc>
        <w:tc>
          <w:tcPr>
            <w:tcW w:w="2275" w:type="dxa"/>
            <w:gridSpan w:val="2"/>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Середній рівень</w:t>
            </w:r>
          </w:p>
        </w:tc>
        <w:tc>
          <w:tcPr>
            <w:tcW w:w="2265" w:type="dxa"/>
            <w:gridSpan w:val="2"/>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Високий рівень</w:t>
            </w:r>
          </w:p>
        </w:tc>
      </w:tr>
      <w:tr w:rsidR="00415209">
        <w:trPr>
          <w:jc w:val="center"/>
        </w:trPr>
        <w:tc>
          <w:tcPr>
            <w:tcW w:w="1934" w:type="dxa"/>
            <w:vMerge/>
          </w:tcPr>
          <w:p w:rsidR="00415209" w:rsidRDefault="00415209">
            <w:pPr>
              <w:spacing w:after="0" w:line="360" w:lineRule="auto"/>
              <w:jc w:val="center"/>
              <w:rPr>
                <w:rFonts w:ascii="Times New Roman" w:hAnsi="Times New Roman"/>
                <w:sz w:val="28"/>
                <w:szCs w:val="28"/>
                <w:lang w:val="uk-UA"/>
              </w:rPr>
            </w:pPr>
          </w:p>
        </w:tc>
        <w:tc>
          <w:tcPr>
            <w:tcW w:w="1758"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Кількість</w:t>
            </w:r>
          </w:p>
        </w:tc>
        <w:tc>
          <w:tcPr>
            <w:tcW w:w="1088"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w:t>
            </w:r>
          </w:p>
        </w:tc>
        <w:tc>
          <w:tcPr>
            <w:tcW w:w="1338"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Кількість</w:t>
            </w:r>
          </w:p>
        </w:tc>
        <w:tc>
          <w:tcPr>
            <w:tcW w:w="93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w:t>
            </w:r>
          </w:p>
        </w:tc>
        <w:tc>
          <w:tcPr>
            <w:tcW w:w="133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Кількість</w:t>
            </w:r>
          </w:p>
        </w:tc>
        <w:tc>
          <w:tcPr>
            <w:tcW w:w="929"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w:t>
            </w:r>
          </w:p>
        </w:tc>
      </w:tr>
      <w:tr w:rsidR="00415209">
        <w:trPr>
          <w:jc w:val="center"/>
        </w:trPr>
        <w:tc>
          <w:tcPr>
            <w:tcW w:w="1934" w:type="dxa"/>
          </w:tcPr>
          <w:p w:rsidR="00415209" w:rsidRDefault="004360EF">
            <w:pPr>
              <w:spacing w:after="0" w:line="240" w:lineRule="auto"/>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Інтрузії</w:t>
            </w:r>
          </w:p>
        </w:tc>
        <w:tc>
          <w:tcPr>
            <w:tcW w:w="1758"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13</w:t>
            </w:r>
          </w:p>
        </w:tc>
        <w:tc>
          <w:tcPr>
            <w:tcW w:w="1088"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28,9</w:t>
            </w:r>
          </w:p>
        </w:tc>
        <w:tc>
          <w:tcPr>
            <w:tcW w:w="1338"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23</w:t>
            </w:r>
          </w:p>
        </w:tc>
        <w:tc>
          <w:tcPr>
            <w:tcW w:w="93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51,1</w:t>
            </w:r>
          </w:p>
        </w:tc>
        <w:tc>
          <w:tcPr>
            <w:tcW w:w="133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9</w:t>
            </w:r>
          </w:p>
        </w:tc>
        <w:tc>
          <w:tcPr>
            <w:tcW w:w="929"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20</w:t>
            </w:r>
          </w:p>
        </w:tc>
      </w:tr>
      <w:tr w:rsidR="00415209">
        <w:trPr>
          <w:trHeight w:val="273"/>
          <w:jc w:val="center"/>
        </w:trPr>
        <w:tc>
          <w:tcPr>
            <w:tcW w:w="1934" w:type="dxa"/>
          </w:tcPr>
          <w:p w:rsidR="00415209" w:rsidRDefault="004360EF">
            <w:pPr>
              <w:spacing w:after="0" w:line="240" w:lineRule="auto"/>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Уникання</w:t>
            </w:r>
          </w:p>
        </w:tc>
        <w:tc>
          <w:tcPr>
            <w:tcW w:w="1758"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11</w:t>
            </w:r>
          </w:p>
        </w:tc>
        <w:tc>
          <w:tcPr>
            <w:tcW w:w="1088"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24,4</w:t>
            </w:r>
          </w:p>
        </w:tc>
        <w:tc>
          <w:tcPr>
            <w:tcW w:w="1338"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25</w:t>
            </w:r>
          </w:p>
        </w:tc>
        <w:tc>
          <w:tcPr>
            <w:tcW w:w="93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55,6</w:t>
            </w:r>
          </w:p>
        </w:tc>
        <w:tc>
          <w:tcPr>
            <w:tcW w:w="133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9</w:t>
            </w:r>
          </w:p>
        </w:tc>
        <w:tc>
          <w:tcPr>
            <w:tcW w:w="929"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20</w:t>
            </w:r>
          </w:p>
        </w:tc>
      </w:tr>
      <w:tr w:rsidR="00415209">
        <w:trPr>
          <w:jc w:val="center"/>
        </w:trPr>
        <w:tc>
          <w:tcPr>
            <w:tcW w:w="1934" w:type="dxa"/>
          </w:tcPr>
          <w:p w:rsidR="00415209" w:rsidRDefault="004360EF">
            <w:pPr>
              <w:spacing w:after="0" w:line="240" w:lineRule="auto"/>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Підвищена тривожність</w:t>
            </w:r>
          </w:p>
        </w:tc>
        <w:tc>
          <w:tcPr>
            <w:tcW w:w="1758"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16</w:t>
            </w:r>
          </w:p>
        </w:tc>
        <w:tc>
          <w:tcPr>
            <w:tcW w:w="1088"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35,6</w:t>
            </w:r>
          </w:p>
        </w:tc>
        <w:tc>
          <w:tcPr>
            <w:tcW w:w="1338"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20</w:t>
            </w:r>
          </w:p>
        </w:tc>
        <w:tc>
          <w:tcPr>
            <w:tcW w:w="93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44,4</w:t>
            </w:r>
          </w:p>
        </w:tc>
        <w:tc>
          <w:tcPr>
            <w:tcW w:w="133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9</w:t>
            </w:r>
          </w:p>
        </w:tc>
        <w:tc>
          <w:tcPr>
            <w:tcW w:w="929"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20</w:t>
            </w:r>
          </w:p>
        </w:tc>
      </w:tr>
      <w:tr w:rsidR="00415209">
        <w:trPr>
          <w:jc w:val="center"/>
        </w:trPr>
        <w:tc>
          <w:tcPr>
            <w:tcW w:w="1934" w:type="dxa"/>
          </w:tcPr>
          <w:p w:rsidR="00415209" w:rsidRDefault="004360EF">
            <w:pPr>
              <w:spacing w:after="0" w:line="240" w:lineRule="auto"/>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Емоційна притупленість</w:t>
            </w:r>
          </w:p>
        </w:tc>
        <w:tc>
          <w:tcPr>
            <w:tcW w:w="1758"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18</w:t>
            </w:r>
          </w:p>
        </w:tc>
        <w:tc>
          <w:tcPr>
            <w:tcW w:w="1088"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40</w:t>
            </w:r>
          </w:p>
        </w:tc>
        <w:tc>
          <w:tcPr>
            <w:tcW w:w="1338"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18</w:t>
            </w:r>
          </w:p>
        </w:tc>
        <w:tc>
          <w:tcPr>
            <w:tcW w:w="93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40</w:t>
            </w:r>
          </w:p>
        </w:tc>
        <w:tc>
          <w:tcPr>
            <w:tcW w:w="133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9</w:t>
            </w:r>
          </w:p>
        </w:tc>
        <w:tc>
          <w:tcPr>
            <w:tcW w:w="929"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20</w:t>
            </w:r>
          </w:p>
        </w:tc>
      </w:tr>
    </w:tbl>
    <w:p w:rsidR="00415209" w:rsidRDefault="00415209">
      <w:pPr>
        <w:pStyle w:val="210"/>
        <w:shd w:val="clear" w:color="auto" w:fill="auto"/>
        <w:spacing w:line="360" w:lineRule="auto"/>
        <w:ind w:firstLine="709"/>
        <w:jc w:val="both"/>
        <w:rPr>
          <w:lang w:val="uk-UA"/>
        </w:rPr>
      </w:pP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Бачимо, що більшість досліджуваних (51,1%) мають середній рівень </w:t>
      </w:r>
      <w:r>
        <w:rPr>
          <w:rFonts w:ascii="Times New Roman" w:hAnsi="Times New Roman" w:cs="Times New Roman"/>
          <w:bCs/>
          <w:sz w:val="28"/>
          <w:szCs w:val="28"/>
          <w:lang w:val="uk-UA"/>
        </w:rPr>
        <w:t>інтрузій, що свідчить про періодичне виникнення небажаних спогадів або флешбеків. 28,9% демонструють низький рівень, що є позитивним фактором, вказуючи на менший вплив травматичних подій. Високий рівень інтрузій у 20% досліджуваних свідчить про необхідніст</w:t>
      </w:r>
      <w:r>
        <w:rPr>
          <w:rFonts w:ascii="Times New Roman" w:hAnsi="Times New Roman" w:cs="Times New Roman"/>
          <w:bCs/>
          <w:sz w:val="28"/>
          <w:szCs w:val="28"/>
          <w:lang w:val="uk-UA"/>
        </w:rPr>
        <w:t>ь додаткової психологічної допомоги для роботи з травматичними спогадами.</w:t>
      </w: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Понад половина досліджуваних (55,6%) демонструють середній рівень уникання, що може бути пов’язано з помірним прагненням уникати стимулів, які нагадують про травму. Низький рівень (2</w:t>
      </w:r>
      <w:r>
        <w:rPr>
          <w:rFonts w:ascii="Times New Roman" w:hAnsi="Times New Roman" w:cs="Times New Roman"/>
          <w:bCs/>
          <w:sz w:val="28"/>
          <w:szCs w:val="28"/>
          <w:lang w:val="uk-UA"/>
        </w:rPr>
        <w:t>4,4%) вказує на здатність частини респондентів стикатися з тригерами без суттєвого дискомфорту. Високий рівень уникання у 20% свідчить про сильний вплив травматичних подій, що ускладнює адаптацію.</w:t>
      </w: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44,4% досліджуваних мають середній рівень підвищеної тривож</w:t>
      </w:r>
      <w:r>
        <w:rPr>
          <w:rFonts w:ascii="Times New Roman" w:hAnsi="Times New Roman" w:cs="Times New Roman"/>
          <w:bCs/>
          <w:sz w:val="28"/>
          <w:szCs w:val="28"/>
          <w:lang w:val="uk-UA"/>
        </w:rPr>
        <w:t>ності, що вказує на періодичні епізоди гіперпильності чи порушення сну. Низький рівень тривожності у 35,6% досліджуваних є позитивним, але може також свідчити про емоційне придушення. Високий рівень у 20% досліджуваних підкреслює необхідність роботи з трив</w:t>
      </w:r>
      <w:r>
        <w:rPr>
          <w:rFonts w:ascii="Times New Roman" w:hAnsi="Times New Roman" w:cs="Times New Roman"/>
          <w:bCs/>
          <w:sz w:val="28"/>
          <w:szCs w:val="28"/>
          <w:lang w:val="uk-UA"/>
        </w:rPr>
        <w:t>ожними станами.</w:t>
      </w: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40% досліджуваних мають низький рівень емоційної притупленості, що є позитивним показником. Проте така ж частка має середній рівень, що свідчить про зменшення спектру емоцій, можливо, через адаптаційний стрес. Високий рівень (20%) вказує на</w:t>
      </w:r>
      <w:r>
        <w:rPr>
          <w:rFonts w:ascii="Times New Roman" w:hAnsi="Times New Roman" w:cs="Times New Roman"/>
          <w:bCs/>
          <w:sz w:val="28"/>
          <w:szCs w:val="28"/>
          <w:lang w:val="uk-UA"/>
        </w:rPr>
        <w:t xml:space="preserve"> сильне зниження емоційного сприйняття, яке може ускладнювати міжособистісні відносини.</w:t>
      </w: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Отже, середній рівень за всіма шкалами є домінуючим, що свідчить про помірний вплив ПТСР у більшості досліджуваних. Найбільші труднощі виявлені у сфері уникання (55,6% </w:t>
      </w:r>
      <w:r>
        <w:rPr>
          <w:rFonts w:ascii="Times New Roman" w:hAnsi="Times New Roman" w:cs="Times New Roman"/>
          <w:bCs/>
          <w:sz w:val="28"/>
          <w:szCs w:val="28"/>
          <w:lang w:val="uk-UA"/>
        </w:rPr>
        <w:t>із середнім рівнем), що вказує на важливість роботи з прийняттям травматичного досвіду. Інтрузії та тривожність також є помітними проблемами, особливо для 20% досліджуваних із високим рівнем цих симптомів. Емоційна притупленість вказує на потенційні трудно</w:t>
      </w:r>
      <w:r>
        <w:rPr>
          <w:rFonts w:ascii="Times New Roman" w:hAnsi="Times New Roman" w:cs="Times New Roman"/>
          <w:bCs/>
          <w:sz w:val="28"/>
          <w:szCs w:val="28"/>
          <w:lang w:val="uk-UA"/>
        </w:rPr>
        <w:t>щі у побудові емоційних контактів і соціальної взаємодії для частини вибірки.</w:t>
      </w:r>
    </w:p>
    <w:p w:rsidR="00415209" w:rsidRDefault="004360EF">
      <w:pPr>
        <w:pStyle w:val="210"/>
        <w:shd w:val="clear" w:color="auto" w:fill="auto"/>
        <w:spacing w:line="360" w:lineRule="auto"/>
        <w:ind w:firstLine="709"/>
        <w:jc w:val="both"/>
        <w:rPr>
          <w:rStyle w:val="21"/>
          <w:shd w:val="clear" w:color="auto" w:fill="auto"/>
          <w:lang w:val="uk-UA"/>
        </w:rPr>
      </w:pPr>
      <w:r>
        <w:rPr>
          <w:lang w:val="uk-UA"/>
        </w:rPr>
        <w:t>Розглянемо також результати за методикою самооцінки емоційного стану Уессміна-Рікса (таблиця 2.4).</w:t>
      </w:r>
    </w:p>
    <w:p w:rsidR="00415209" w:rsidRDefault="004360EF">
      <w:pPr>
        <w:spacing w:after="0" w:line="360" w:lineRule="auto"/>
        <w:ind w:firstLine="567"/>
        <w:jc w:val="right"/>
        <w:rPr>
          <w:rFonts w:ascii="Times New Roman" w:hAnsi="Times New Roman" w:cs="Times New Roman"/>
          <w:sz w:val="28"/>
          <w:szCs w:val="28"/>
          <w:lang w:val="uk-UA" w:eastAsia="uk-UA"/>
        </w:rPr>
      </w:pPr>
      <w:r>
        <w:rPr>
          <w:rFonts w:ascii="Times New Roman" w:hAnsi="Times New Roman"/>
          <w:sz w:val="28"/>
          <w:szCs w:val="28"/>
          <w:lang w:val="uk-UA"/>
        </w:rPr>
        <w:t>Таблиця 2.4</w:t>
      </w:r>
    </w:p>
    <w:p w:rsidR="00415209" w:rsidRDefault="004360EF">
      <w:pPr>
        <w:tabs>
          <w:tab w:val="right" w:leader="dot" w:pos="9356"/>
        </w:tabs>
        <w:spacing w:after="0" w:line="360" w:lineRule="auto"/>
        <w:jc w:val="center"/>
        <w:rPr>
          <w:rFonts w:ascii="Times New Roman" w:hAnsi="Times New Roman" w:cs="Times New Roman"/>
          <w:b/>
          <w:sz w:val="28"/>
          <w:szCs w:val="28"/>
          <w:lang w:val="uk-UA"/>
        </w:rPr>
      </w:pPr>
      <w:r>
        <w:rPr>
          <w:rFonts w:ascii="Times New Roman" w:hAnsi="Times New Roman"/>
          <w:b/>
          <w:sz w:val="28"/>
          <w:szCs w:val="28"/>
          <w:lang w:val="uk-UA"/>
        </w:rPr>
        <w:t>Результати дослідження за</w:t>
      </w:r>
      <w:r>
        <w:rPr>
          <w:rFonts w:ascii="Times New Roman" w:hAnsi="Times New Roman" w:cs="Times New Roman"/>
          <w:b/>
          <w:sz w:val="28"/>
          <w:szCs w:val="28"/>
          <w:lang w:val="uk-UA"/>
        </w:rPr>
        <w:t xml:space="preserve"> методикою самооцінки емоційного стану Уес</w:t>
      </w:r>
      <w:r>
        <w:rPr>
          <w:rFonts w:ascii="Times New Roman" w:hAnsi="Times New Roman" w:cs="Times New Roman"/>
          <w:b/>
          <w:sz w:val="28"/>
          <w:szCs w:val="28"/>
          <w:lang w:val="uk-UA"/>
        </w:rPr>
        <w:t>сміна-Рікса</w:t>
      </w:r>
    </w:p>
    <w:tbl>
      <w:tblPr>
        <w:tblStyle w:val="af4"/>
        <w:tblW w:w="9321" w:type="dxa"/>
        <w:jc w:val="center"/>
        <w:tblLayout w:type="fixed"/>
        <w:tblLook w:val="04A0"/>
      </w:tblPr>
      <w:tblGrid>
        <w:gridCol w:w="1894"/>
        <w:gridCol w:w="1771"/>
        <w:gridCol w:w="1099"/>
        <w:gridCol w:w="1336"/>
        <w:gridCol w:w="943"/>
        <w:gridCol w:w="1337"/>
        <w:gridCol w:w="941"/>
      </w:tblGrid>
      <w:tr w:rsidR="00415209">
        <w:trPr>
          <w:jc w:val="center"/>
        </w:trPr>
        <w:tc>
          <w:tcPr>
            <w:tcW w:w="1893" w:type="dxa"/>
            <w:vMerge w:val="restart"/>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Шкала</w:t>
            </w:r>
          </w:p>
        </w:tc>
        <w:tc>
          <w:tcPr>
            <w:tcW w:w="2870" w:type="dxa"/>
            <w:gridSpan w:val="2"/>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Низький рівень</w:t>
            </w:r>
          </w:p>
        </w:tc>
        <w:tc>
          <w:tcPr>
            <w:tcW w:w="2279" w:type="dxa"/>
            <w:gridSpan w:val="2"/>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Середній рівень</w:t>
            </w:r>
          </w:p>
        </w:tc>
        <w:tc>
          <w:tcPr>
            <w:tcW w:w="2278" w:type="dxa"/>
            <w:gridSpan w:val="2"/>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Високий рівень</w:t>
            </w:r>
          </w:p>
        </w:tc>
      </w:tr>
      <w:tr w:rsidR="00415209">
        <w:trPr>
          <w:jc w:val="center"/>
        </w:trPr>
        <w:tc>
          <w:tcPr>
            <w:tcW w:w="1893" w:type="dxa"/>
            <w:vMerge/>
          </w:tcPr>
          <w:p w:rsidR="00415209" w:rsidRDefault="00415209">
            <w:pPr>
              <w:spacing w:after="0" w:line="360" w:lineRule="auto"/>
              <w:jc w:val="center"/>
              <w:rPr>
                <w:rFonts w:ascii="Times New Roman" w:hAnsi="Times New Roman"/>
                <w:sz w:val="28"/>
                <w:szCs w:val="28"/>
                <w:lang w:val="uk-UA"/>
              </w:rPr>
            </w:pPr>
          </w:p>
        </w:tc>
        <w:tc>
          <w:tcPr>
            <w:tcW w:w="1771"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Кількість</w:t>
            </w:r>
          </w:p>
        </w:tc>
        <w:tc>
          <w:tcPr>
            <w:tcW w:w="1099"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w:t>
            </w:r>
          </w:p>
        </w:tc>
        <w:tc>
          <w:tcPr>
            <w:tcW w:w="133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Кількість</w:t>
            </w:r>
          </w:p>
        </w:tc>
        <w:tc>
          <w:tcPr>
            <w:tcW w:w="943"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w:t>
            </w:r>
          </w:p>
        </w:tc>
        <w:tc>
          <w:tcPr>
            <w:tcW w:w="133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Кількість</w:t>
            </w:r>
          </w:p>
        </w:tc>
        <w:tc>
          <w:tcPr>
            <w:tcW w:w="941"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w:t>
            </w:r>
          </w:p>
        </w:tc>
      </w:tr>
      <w:tr w:rsidR="00415209">
        <w:trPr>
          <w:jc w:val="center"/>
        </w:trPr>
        <w:tc>
          <w:tcPr>
            <w:tcW w:w="1893" w:type="dxa"/>
          </w:tcPr>
          <w:p w:rsidR="00415209" w:rsidRDefault="004360EF">
            <w:pPr>
              <w:spacing w:after="0" w:line="240" w:lineRule="auto"/>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Спокій-тривога</w:t>
            </w:r>
          </w:p>
        </w:tc>
        <w:tc>
          <w:tcPr>
            <w:tcW w:w="1771"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13</w:t>
            </w:r>
          </w:p>
        </w:tc>
        <w:tc>
          <w:tcPr>
            <w:tcW w:w="1099"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28,9</w:t>
            </w:r>
          </w:p>
        </w:tc>
        <w:tc>
          <w:tcPr>
            <w:tcW w:w="133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23</w:t>
            </w:r>
          </w:p>
        </w:tc>
        <w:tc>
          <w:tcPr>
            <w:tcW w:w="943"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51,1</w:t>
            </w:r>
          </w:p>
        </w:tc>
        <w:tc>
          <w:tcPr>
            <w:tcW w:w="133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9</w:t>
            </w:r>
          </w:p>
        </w:tc>
        <w:tc>
          <w:tcPr>
            <w:tcW w:w="941"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20</w:t>
            </w:r>
          </w:p>
        </w:tc>
      </w:tr>
      <w:tr w:rsidR="00415209">
        <w:trPr>
          <w:trHeight w:val="473"/>
          <w:jc w:val="center"/>
        </w:trPr>
        <w:tc>
          <w:tcPr>
            <w:tcW w:w="1893" w:type="dxa"/>
          </w:tcPr>
          <w:p w:rsidR="00415209" w:rsidRDefault="004360EF">
            <w:pPr>
              <w:spacing w:after="0" w:line="240" w:lineRule="auto"/>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Енергійність-втомленість</w:t>
            </w:r>
          </w:p>
        </w:tc>
        <w:tc>
          <w:tcPr>
            <w:tcW w:w="1771"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11</w:t>
            </w:r>
          </w:p>
        </w:tc>
        <w:tc>
          <w:tcPr>
            <w:tcW w:w="1099"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24,4</w:t>
            </w:r>
          </w:p>
        </w:tc>
        <w:tc>
          <w:tcPr>
            <w:tcW w:w="133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25</w:t>
            </w:r>
          </w:p>
        </w:tc>
        <w:tc>
          <w:tcPr>
            <w:tcW w:w="943"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55,6</w:t>
            </w:r>
          </w:p>
        </w:tc>
        <w:tc>
          <w:tcPr>
            <w:tcW w:w="133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9</w:t>
            </w:r>
          </w:p>
        </w:tc>
        <w:tc>
          <w:tcPr>
            <w:tcW w:w="941"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20</w:t>
            </w:r>
          </w:p>
        </w:tc>
      </w:tr>
      <w:tr w:rsidR="00415209">
        <w:trPr>
          <w:jc w:val="center"/>
        </w:trPr>
        <w:tc>
          <w:tcPr>
            <w:tcW w:w="1893" w:type="dxa"/>
          </w:tcPr>
          <w:p w:rsidR="00415209" w:rsidRDefault="004360EF">
            <w:pPr>
              <w:spacing w:after="0" w:line="240" w:lineRule="auto"/>
              <w:jc w:val="center"/>
              <w:rPr>
                <w:rFonts w:ascii="Times New Roman" w:hAnsi="Times New Roman" w:cs="Times New Roman"/>
                <w:sz w:val="28"/>
                <w:szCs w:val="28"/>
                <w:lang w:val="uk-UA"/>
              </w:rPr>
            </w:pPr>
            <w:r>
              <w:rPr>
                <w:rStyle w:val="a3"/>
                <w:rFonts w:ascii="Times New Roman" w:eastAsia="Calibri" w:hAnsi="Times New Roman" w:cs="Times New Roman"/>
                <w:b w:val="0"/>
                <w:bCs w:val="0"/>
                <w:sz w:val="28"/>
                <w:szCs w:val="28"/>
                <w:lang w:val="uk-UA"/>
              </w:rPr>
              <w:t>Піднесеність-пригніченість</w:t>
            </w:r>
          </w:p>
        </w:tc>
        <w:tc>
          <w:tcPr>
            <w:tcW w:w="1771"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16</w:t>
            </w:r>
          </w:p>
        </w:tc>
        <w:tc>
          <w:tcPr>
            <w:tcW w:w="1099"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35,6</w:t>
            </w:r>
          </w:p>
        </w:tc>
        <w:tc>
          <w:tcPr>
            <w:tcW w:w="133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20</w:t>
            </w:r>
          </w:p>
        </w:tc>
        <w:tc>
          <w:tcPr>
            <w:tcW w:w="943"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44,4</w:t>
            </w:r>
          </w:p>
        </w:tc>
        <w:tc>
          <w:tcPr>
            <w:tcW w:w="133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9</w:t>
            </w:r>
          </w:p>
        </w:tc>
        <w:tc>
          <w:tcPr>
            <w:tcW w:w="941"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20</w:t>
            </w:r>
          </w:p>
        </w:tc>
      </w:tr>
      <w:tr w:rsidR="00415209">
        <w:trPr>
          <w:jc w:val="center"/>
        </w:trPr>
        <w:tc>
          <w:tcPr>
            <w:tcW w:w="1893" w:type="dxa"/>
          </w:tcPr>
          <w:p w:rsidR="00415209" w:rsidRDefault="004360EF">
            <w:pPr>
              <w:spacing w:after="0" w:line="240" w:lineRule="auto"/>
              <w:jc w:val="center"/>
              <w:rPr>
                <w:rFonts w:ascii="Times New Roman" w:hAnsi="Times New Roman" w:cs="Times New Roman"/>
                <w:sz w:val="28"/>
                <w:szCs w:val="28"/>
                <w:lang w:val="uk-UA"/>
              </w:rPr>
            </w:pPr>
            <w:r>
              <w:rPr>
                <w:rStyle w:val="a3"/>
                <w:rFonts w:ascii="Times New Roman" w:eastAsia="Calibri" w:hAnsi="Times New Roman" w:cs="Times New Roman"/>
                <w:b w:val="0"/>
                <w:bCs w:val="0"/>
                <w:sz w:val="28"/>
                <w:szCs w:val="28"/>
                <w:lang w:val="uk-UA"/>
              </w:rPr>
              <w:t xml:space="preserve">Упевненість у </w:t>
            </w:r>
            <w:r>
              <w:rPr>
                <w:rStyle w:val="a3"/>
                <w:rFonts w:ascii="Times New Roman" w:eastAsia="Calibri" w:hAnsi="Times New Roman" w:cs="Times New Roman"/>
                <w:b w:val="0"/>
                <w:bCs w:val="0"/>
                <w:sz w:val="28"/>
                <w:szCs w:val="28"/>
                <w:lang w:val="uk-UA"/>
              </w:rPr>
              <w:t>собі-безпорадність</w:t>
            </w:r>
          </w:p>
        </w:tc>
        <w:tc>
          <w:tcPr>
            <w:tcW w:w="1771"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9</w:t>
            </w:r>
          </w:p>
        </w:tc>
        <w:tc>
          <w:tcPr>
            <w:tcW w:w="1099"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20</w:t>
            </w:r>
          </w:p>
        </w:tc>
        <w:tc>
          <w:tcPr>
            <w:tcW w:w="1336"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27</w:t>
            </w:r>
          </w:p>
        </w:tc>
        <w:tc>
          <w:tcPr>
            <w:tcW w:w="943"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60</w:t>
            </w:r>
          </w:p>
        </w:tc>
        <w:tc>
          <w:tcPr>
            <w:tcW w:w="1337"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9</w:t>
            </w:r>
          </w:p>
        </w:tc>
        <w:tc>
          <w:tcPr>
            <w:tcW w:w="941" w:type="dxa"/>
          </w:tcPr>
          <w:p w:rsidR="00415209" w:rsidRDefault="004360EF">
            <w:pPr>
              <w:spacing w:after="0" w:line="360" w:lineRule="auto"/>
              <w:jc w:val="center"/>
              <w:rPr>
                <w:rFonts w:ascii="Times New Roman" w:hAnsi="Times New Roman"/>
                <w:sz w:val="28"/>
                <w:szCs w:val="28"/>
                <w:lang w:val="uk-UA"/>
              </w:rPr>
            </w:pPr>
            <w:r>
              <w:rPr>
                <w:rFonts w:ascii="Times New Roman" w:eastAsia="Calibri" w:hAnsi="Times New Roman"/>
                <w:sz w:val="28"/>
                <w:szCs w:val="28"/>
                <w:lang w:val="uk-UA"/>
              </w:rPr>
              <w:t>20</w:t>
            </w:r>
          </w:p>
        </w:tc>
      </w:tr>
    </w:tbl>
    <w:p w:rsidR="00415209" w:rsidRDefault="00415209">
      <w:pPr>
        <w:tabs>
          <w:tab w:val="right" w:leader="dot" w:pos="9356"/>
        </w:tabs>
        <w:spacing w:after="0" w:line="360" w:lineRule="auto"/>
        <w:ind w:firstLine="709"/>
        <w:jc w:val="both"/>
        <w:rPr>
          <w:rFonts w:ascii="Times New Roman" w:hAnsi="Times New Roman" w:cs="Times New Roman"/>
          <w:bCs/>
          <w:sz w:val="28"/>
          <w:szCs w:val="28"/>
          <w:lang w:val="uk-UA"/>
        </w:rPr>
      </w:pPr>
    </w:p>
    <w:p w:rsidR="00415209" w:rsidRDefault="004360EF">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Отже, бачимо, що </w:t>
      </w:r>
      <w:r>
        <w:rPr>
          <w:rFonts w:ascii="Times New Roman" w:hAnsi="Times New Roman" w:cs="Times New Roman"/>
          <w:sz w:val="28"/>
          <w:szCs w:val="28"/>
          <w:lang w:val="uk-UA"/>
        </w:rPr>
        <w:t xml:space="preserve">51,1% досліджуваних мають середній рівень, що свідчить про баланс між спокоєм і тривожністю. Низький рівень у 28,9% свідчить про переважання спокою, що є позитивним аспектом. Високий рівень тривожності </w:t>
      </w:r>
      <w:r>
        <w:rPr>
          <w:rFonts w:ascii="Times New Roman" w:hAnsi="Times New Roman" w:cs="Times New Roman"/>
          <w:sz w:val="28"/>
          <w:szCs w:val="28"/>
          <w:lang w:val="uk-UA"/>
        </w:rPr>
        <w:t>(20%) може бути наслідком невизначеності, пов’язаної з новими умовами проживання.</w:t>
      </w:r>
    </w:p>
    <w:p w:rsidR="00415209" w:rsidRDefault="004360EF">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Більшість досліджуваних (55,6%) демонструють середній рівень, що свідчить про помірну енергійність. Низький рівень (24,4%) відображає вищу енергійність, але високий рівень </w:t>
      </w:r>
      <w:r>
        <w:rPr>
          <w:rFonts w:ascii="Times New Roman" w:hAnsi="Times New Roman" w:cs="Times New Roman"/>
          <w:sz w:val="28"/>
          <w:szCs w:val="28"/>
          <w:lang w:val="uk-UA"/>
        </w:rPr>
        <w:t>утомленості (20%) вказує на емоційне й фізичне виснаження, характерне для адаптаційного періоду.</w:t>
      </w:r>
    </w:p>
    <w:p w:rsidR="00415209" w:rsidRDefault="004360EF">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44,4% досліджуваних мають середній рівень, що свідчить про помірний рівень емоційного стану. Низький рівень пригніченості (35,6%) вказує на переважання позитив</w:t>
      </w:r>
      <w:r>
        <w:rPr>
          <w:rFonts w:ascii="Times New Roman" w:hAnsi="Times New Roman" w:cs="Times New Roman"/>
          <w:sz w:val="28"/>
          <w:szCs w:val="28"/>
          <w:lang w:val="uk-UA"/>
        </w:rPr>
        <w:t>них емоцій у значної частини досліджуваних. Високий рівень (20%) потребує психологічної підтримки для подолання пригніченості.</w:t>
      </w: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Більшість досліджуваних (60%) мають середній рівень, що свідчить про помірну впевненість у собі. Низький рівень безпорадності (20</w:t>
      </w:r>
      <w:r>
        <w:rPr>
          <w:rFonts w:ascii="Times New Roman" w:hAnsi="Times New Roman" w:cs="Times New Roman"/>
          <w:sz w:val="28"/>
          <w:szCs w:val="28"/>
          <w:lang w:val="uk-UA"/>
        </w:rPr>
        <w:t>%) є позитивним фактором, однак такий самий відсоток із високим рівнем безпорадності потребує індивідуальної допомоги для зміцнення впевненості.</w:t>
      </w:r>
    </w:p>
    <w:p w:rsidR="00415209" w:rsidRDefault="004360EF">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Отже, </w:t>
      </w:r>
      <w:r>
        <w:rPr>
          <w:rStyle w:val="a3"/>
          <w:rFonts w:ascii="Times New Roman" w:hAnsi="Times New Roman" w:cs="Times New Roman"/>
          <w:b w:val="0"/>
          <w:sz w:val="28"/>
          <w:szCs w:val="28"/>
          <w:lang w:val="uk-UA"/>
        </w:rPr>
        <w:t>середній рівень</w:t>
      </w:r>
      <w:r>
        <w:rPr>
          <w:rFonts w:ascii="Times New Roman" w:hAnsi="Times New Roman" w:cs="Times New Roman"/>
          <w:sz w:val="28"/>
          <w:szCs w:val="28"/>
          <w:lang w:val="uk-UA"/>
        </w:rPr>
        <w:t xml:space="preserve"> є домінуючим за всіма шкалами, що вказує на помірні труднощі в емоційному стані, пов’язан</w:t>
      </w:r>
      <w:r>
        <w:rPr>
          <w:rFonts w:ascii="Times New Roman" w:hAnsi="Times New Roman" w:cs="Times New Roman"/>
          <w:sz w:val="28"/>
          <w:szCs w:val="28"/>
          <w:lang w:val="uk-UA"/>
        </w:rPr>
        <w:t>і з адаптацією.</w:t>
      </w:r>
      <w:r>
        <w:rPr>
          <w:rFonts w:ascii="Times New Roman" w:hAnsi="Times New Roman" w:cs="Times New Roman"/>
          <w:bCs/>
          <w:sz w:val="28"/>
          <w:szCs w:val="28"/>
          <w:lang w:val="uk-UA"/>
        </w:rPr>
        <w:t xml:space="preserve"> </w:t>
      </w:r>
      <w:r>
        <w:rPr>
          <w:rFonts w:ascii="Times New Roman" w:hAnsi="Times New Roman" w:cs="Times New Roman"/>
          <w:sz w:val="28"/>
          <w:szCs w:val="28"/>
          <w:lang w:val="uk-UA"/>
        </w:rPr>
        <w:t xml:space="preserve">Найбільша проблема спостерігається у показниках </w:t>
      </w:r>
      <w:r>
        <w:rPr>
          <w:rStyle w:val="a3"/>
          <w:rFonts w:ascii="Times New Roman" w:hAnsi="Times New Roman" w:cs="Times New Roman"/>
          <w:b w:val="0"/>
          <w:sz w:val="28"/>
          <w:szCs w:val="28"/>
          <w:lang w:val="uk-UA"/>
        </w:rPr>
        <w:t>утомленості та пригніченості</w:t>
      </w:r>
      <w:r>
        <w:rPr>
          <w:rFonts w:ascii="Times New Roman" w:hAnsi="Times New Roman" w:cs="Times New Roman"/>
          <w:sz w:val="28"/>
          <w:szCs w:val="28"/>
          <w:lang w:val="uk-UA"/>
        </w:rPr>
        <w:t>, які є наслідками тривалого стресу та виснаження.</w:t>
      </w:r>
      <w:r>
        <w:rPr>
          <w:rFonts w:ascii="Times New Roman" w:hAnsi="Times New Roman" w:cs="Times New Roman"/>
          <w:bCs/>
          <w:sz w:val="28"/>
          <w:szCs w:val="28"/>
          <w:lang w:val="uk-UA"/>
        </w:rPr>
        <w:t xml:space="preserve"> </w:t>
      </w:r>
      <w:r>
        <w:rPr>
          <w:rStyle w:val="a3"/>
          <w:rFonts w:ascii="Times New Roman" w:hAnsi="Times New Roman" w:cs="Times New Roman"/>
          <w:b w:val="0"/>
          <w:sz w:val="28"/>
          <w:szCs w:val="28"/>
          <w:lang w:val="uk-UA"/>
        </w:rPr>
        <w:t>Тривожність і безпорадність</w:t>
      </w:r>
      <w:r>
        <w:rPr>
          <w:rFonts w:ascii="Times New Roman" w:hAnsi="Times New Roman" w:cs="Times New Roman"/>
          <w:sz w:val="28"/>
          <w:szCs w:val="28"/>
          <w:lang w:val="uk-UA"/>
        </w:rPr>
        <w:t xml:space="preserve"> є вираженими у 20% досліджуваних, що свідчить про потребу в індивідуальній психологіч</w:t>
      </w:r>
      <w:r>
        <w:rPr>
          <w:rFonts w:ascii="Times New Roman" w:hAnsi="Times New Roman" w:cs="Times New Roman"/>
          <w:sz w:val="28"/>
          <w:szCs w:val="28"/>
          <w:lang w:val="uk-UA"/>
        </w:rPr>
        <w:t>ній роботі.</w:t>
      </w:r>
      <w:r>
        <w:rPr>
          <w:rFonts w:ascii="Times New Roman" w:hAnsi="Times New Roman" w:cs="Times New Roman"/>
          <w:bCs/>
          <w:sz w:val="28"/>
          <w:szCs w:val="28"/>
          <w:lang w:val="uk-UA"/>
        </w:rPr>
        <w:t xml:space="preserve"> </w:t>
      </w:r>
      <w:r>
        <w:rPr>
          <w:rStyle w:val="a3"/>
          <w:rFonts w:ascii="Times New Roman" w:hAnsi="Times New Roman" w:cs="Times New Roman"/>
          <w:b w:val="0"/>
          <w:sz w:val="28"/>
          <w:szCs w:val="28"/>
          <w:lang w:val="uk-UA"/>
        </w:rPr>
        <w:t>Енергійність і впевненість у собі</w:t>
      </w:r>
      <w:r>
        <w:rPr>
          <w:rFonts w:ascii="Times New Roman" w:hAnsi="Times New Roman" w:cs="Times New Roman"/>
          <w:sz w:val="28"/>
          <w:szCs w:val="28"/>
          <w:lang w:val="uk-UA"/>
        </w:rPr>
        <w:t xml:space="preserve"> мають позитивні тенденції, що свідчить про можливість подальшої адаптації.</w:t>
      </w:r>
    </w:p>
    <w:p w:rsidR="00415209" w:rsidRDefault="004360EF">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Далі проаналізуємо результати за Шкалою сприйнятого стресу (Perceived Stress Scale, PSS-10), які відображено на рис. 2.1.</w:t>
      </w:r>
    </w:p>
    <w:p w:rsidR="00415209" w:rsidRDefault="004360EF">
      <w:pPr>
        <w:tabs>
          <w:tab w:val="right" w:leader="dot" w:pos="9356"/>
        </w:tabs>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extent cx="5486400" cy="3200400"/>
            <wp:effectExtent l="0" t="0" r="0"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Рис. 2.1. Рівні стресу досліджуваних за </w:t>
      </w:r>
      <w:r>
        <w:rPr>
          <w:rFonts w:ascii="Times New Roman" w:hAnsi="Times New Roman" w:cs="Times New Roman"/>
          <w:sz w:val="28"/>
          <w:szCs w:val="28"/>
          <w:lang w:val="uk-UA"/>
        </w:rPr>
        <w:t>Шкалою сприйнятого стресу (Perceived Stress Scale, PSS-10)</w:t>
      </w:r>
    </w:p>
    <w:p w:rsidR="00415209" w:rsidRDefault="00415209">
      <w:pPr>
        <w:tabs>
          <w:tab w:val="right" w:leader="dot" w:pos="9356"/>
        </w:tabs>
        <w:spacing w:after="0" w:line="360" w:lineRule="auto"/>
        <w:ind w:firstLine="709"/>
        <w:jc w:val="both"/>
        <w:rPr>
          <w:rFonts w:ascii="Times New Roman" w:hAnsi="Times New Roman" w:cs="Times New Roman"/>
          <w:bCs/>
          <w:sz w:val="28"/>
          <w:szCs w:val="28"/>
          <w:lang w:val="uk-UA"/>
        </w:rPr>
      </w:pP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Отже, низький рівень стресу показали 26,7%. Це частка досліджуваних, які демонструють стійкість до стресу або вже частково адаптувалися до нових умов прожив</w:t>
      </w:r>
      <w:r>
        <w:rPr>
          <w:rFonts w:ascii="Times New Roman" w:hAnsi="Times New Roman" w:cs="Times New Roman"/>
          <w:bCs/>
          <w:sz w:val="28"/>
          <w:szCs w:val="28"/>
          <w:lang w:val="uk-UA"/>
        </w:rPr>
        <w:t>ання. Вони, ймовірно, мають сильні внутрішні ресурси або отримали зовнішню підтримку.</w:t>
      </w: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Половина досліджуваних (53,3%) знаходяться у стані помірного стресу, що є типовим для людей, які стикаються з вимогами адаптації та невизначеністю. Це може бути нормальни</w:t>
      </w:r>
      <w:r>
        <w:rPr>
          <w:rFonts w:ascii="Times New Roman" w:hAnsi="Times New Roman" w:cs="Times New Roman"/>
          <w:bCs/>
          <w:sz w:val="28"/>
          <w:szCs w:val="28"/>
          <w:lang w:val="uk-UA"/>
        </w:rPr>
        <w:t>м рівнем у період після пережитого травматичного досвіду.</w:t>
      </w: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Досліджувані з високим рівнем стресу (20%) стикаються з інтенсивними емоційними та фізіологічними реакціями, які можуть негативно впливати на їхню адаптацію. Така частка вказує на необхідність негай</w:t>
      </w:r>
      <w:r>
        <w:rPr>
          <w:rFonts w:ascii="Times New Roman" w:hAnsi="Times New Roman" w:cs="Times New Roman"/>
          <w:bCs/>
          <w:sz w:val="28"/>
          <w:szCs w:val="28"/>
          <w:lang w:val="uk-UA"/>
        </w:rPr>
        <w:t>ного втручання для зменшення впливу стресу на їхнє життя.</w:t>
      </w: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Отже, середній рівень стресу є домінуючим, що вказує на те, що більшість досліджуваних здатні частково справлятися зі стресом, але все ще перебувають під його впливом. Високий рівень стресу у 20% до</w:t>
      </w:r>
      <w:r>
        <w:rPr>
          <w:rFonts w:ascii="Times New Roman" w:hAnsi="Times New Roman" w:cs="Times New Roman"/>
          <w:bCs/>
          <w:sz w:val="28"/>
          <w:szCs w:val="28"/>
          <w:lang w:val="uk-UA"/>
        </w:rPr>
        <w:t>сліджуваних є критичним показником, який може впливати на їхню емоційну стабільність, здоров’я та здатність до адаптації. Низький рівень стресу у 26,7% досліджуваних демонструє наявність значних ресурсів для адаптації до нових умов.</w:t>
      </w:r>
    </w:p>
    <w:p w:rsidR="00415209" w:rsidRDefault="004360EF">
      <w:pPr>
        <w:spacing w:after="0" w:line="360" w:lineRule="auto"/>
        <w:ind w:firstLine="709"/>
        <w:jc w:val="both"/>
        <w:rPr>
          <w:rFonts w:ascii="Times New Roman" w:eastAsia="Times New Roman" w:hAnsi="Times New Roman" w:cs="Times New Roman"/>
          <w:sz w:val="28"/>
          <w:szCs w:val="28"/>
          <w:lang w:val="uk-UA"/>
        </w:rPr>
      </w:pPr>
      <w:r>
        <w:rPr>
          <w:rFonts w:ascii="Times New Roman" w:hAnsi="Times New Roman" w:cs="Times New Roman"/>
          <w:sz w:val="28"/>
          <w:lang w:val="uk-UA"/>
        </w:rPr>
        <w:t xml:space="preserve">Результати дослідження </w:t>
      </w:r>
      <w:r>
        <w:rPr>
          <w:rFonts w:ascii="Times New Roman" w:hAnsi="Times New Roman" w:cs="Times New Roman"/>
          <w:sz w:val="28"/>
          <w:lang w:val="uk-UA"/>
        </w:rPr>
        <w:t>за методиками дозволяють аналізувати зв’язки між психологічною адаптацією дорослих-біженців до проживання закордоном має та її особливостями.</w:t>
      </w:r>
      <w:r>
        <w:rPr>
          <w:rFonts w:ascii="Times New Roman" w:hAnsi="Times New Roman" w:cs="Times New Roman"/>
          <w:sz w:val="36"/>
          <w:szCs w:val="28"/>
          <w:lang w:val="uk-UA"/>
        </w:rPr>
        <w:t xml:space="preserve"> </w:t>
      </w:r>
      <w:r>
        <w:rPr>
          <w:rFonts w:ascii="Times New Roman" w:hAnsi="Times New Roman" w:cs="Times New Roman"/>
          <w:color w:val="000000"/>
          <w:sz w:val="28"/>
          <w:szCs w:val="28"/>
          <w:lang w:val="uk-UA"/>
        </w:rPr>
        <w:t>Перевірка нормальності</w:t>
      </w:r>
      <w:r>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розподілу</w:t>
      </w:r>
      <w:r>
        <w:rPr>
          <w:rFonts w:ascii="Times New Roman" w:hAnsi="Times New Roman" w:cs="Times New Roman"/>
          <w:color w:val="000000"/>
          <w:spacing w:val="23"/>
          <w:sz w:val="28"/>
          <w:szCs w:val="28"/>
          <w:lang w:val="uk-UA"/>
        </w:rPr>
        <w:t xml:space="preserve"> </w:t>
      </w:r>
      <w:r>
        <w:rPr>
          <w:rFonts w:ascii="Times New Roman" w:hAnsi="Times New Roman" w:cs="Times New Roman"/>
          <w:color w:val="000000"/>
          <w:sz w:val="28"/>
          <w:szCs w:val="28"/>
          <w:lang w:val="uk-UA"/>
        </w:rPr>
        <w:t>даних</w:t>
      </w:r>
      <w:r>
        <w:rPr>
          <w:rFonts w:ascii="Times New Roman" w:hAnsi="Times New Roman" w:cs="Times New Roman"/>
          <w:color w:val="000000"/>
          <w:spacing w:val="23"/>
          <w:sz w:val="28"/>
          <w:szCs w:val="28"/>
          <w:lang w:val="uk-UA"/>
        </w:rPr>
        <w:t xml:space="preserve"> </w:t>
      </w:r>
      <w:r>
        <w:rPr>
          <w:rFonts w:ascii="Times New Roman" w:hAnsi="Times New Roman" w:cs="Times New Roman"/>
          <w:color w:val="000000"/>
          <w:sz w:val="28"/>
          <w:szCs w:val="28"/>
          <w:lang w:val="uk-UA"/>
        </w:rPr>
        <w:t>здійснювалася</w:t>
      </w:r>
      <w:r>
        <w:rPr>
          <w:rFonts w:ascii="Times New Roman" w:hAnsi="Times New Roman" w:cs="Times New Roman"/>
          <w:color w:val="000000"/>
          <w:spacing w:val="22"/>
          <w:sz w:val="28"/>
          <w:szCs w:val="28"/>
          <w:lang w:val="uk-UA"/>
        </w:rPr>
        <w:t xml:space="preserve"> </w:t>
      </w:r>
      <w:r>
        <w:rPr>
          <w:rFonts w:ascii="Times New Roman" w:hAnsi="Times New Roman" w:cs="Times New Roman"/>
          <w:color w:val="000000"/>
          <w:sz w:val="28"/>
          <w:szCs w:val="28"/>
          <w:lang w:val="uk-UA"/>
        </w:rPr>
        <w:t>на</w:t>
      </w:r>
      <w:r>
        <w:rPr>
          <w:rFonts w:ascii="Times New Roman" w:hAnsi="Times New Roman" w:cs="Times New Roman"/>
          <w:color w:val="000000"/>
          <w:spacing w:val="22"/>
          <w:sz w:val="28"/>
          <w:szCs w:val="28"/>
          <w:lang w:val="uk-UA"/>
        </w:rPr>
        <w:t xml:space="preserve"> </w:t>
      </w:r>
      <w:r>
        <w:rPr>
          <w:rFonts w:ascii="Times New Roman" w:hAnsi="Times New Roman" w:cs="Times New Roman"/>
          <w:color w:val="000000"/>
          <w:sz w:val="28"/>
          <w:szCs w:val="28"/>
          <w:lang w:val="uk-UA"/>
        </w:rPr>
        <w:t>основі</w:t>
      </w:r>
      <w:r>
        <w:rPr>
          <w:rFonts w:ascii="Times New Roman" w:hAnsi="Times New Roman" w:cs="Times New Roman"/>
          <w:color w:val="000000"/>
          <w:spacing w:val="23"/>
          <w:sz w:val="28"/>
          <w:szCs w:val="28"/>
          <w:lang w:val="uk-UA"/>
        </w:rPr>
        <w:t xml:space="preserve"> </w:t>
      </w:r>
      <w:r>
        <w:rPr>
          <w:rFonts w:ascii="Times New Roman" w:hAnsi="Times New Roman" w:cs="Times New Roman"/>
          <w:color w:val="000000"/>
          <w:sz w:val="28"/>
          <w:szCs w:val="28"/>
          <w:lang w:val="uk-UA"/>
        </w:rPr>
        <w:t>тесту</w:t>
      </w:r>
      <w:r>
        <w:rPr>
          <w:rFonts w:ascii="Times New Roman" w:hAnsi="Times New Roman" w:cs="Times New Roman"/>
          <w:color w:val="000000"/>
          <w:spacing w:val="23"/>
          <w:sz w:val="28"/>
          <w:szCs w:val="28"/>
          <w:lang w:val="uk-UA"/>
        </w:rPr>
        <w:t xml:space="preserve"> </w:t>
      </w:r>
      <w:r>
        <w:rPr>
          <w:rFonts w:ascii="Times New Roman" w:hAnsi="Times New Roman" w:cs="Times New Roman"/>
          <w:color w:val="000000"/>
          <w:sz w:val="28"/>
          <w:szCs w:val="28"/>
          <w:lang w:val="uk-UA"/>
        </w:rPr>
        <w:t>Колмогорова-</w:t>
      </w:r>
      <w:r>
        <w:rPr>
          <w:rFonts w:ascii="Times New Roman" w:hAnsi="Times New Roman" w:cs="Times New Roman"/>
          <w:color w:val="000000"/>
          <w:spacing w:val="-3"/>
          <w:sz w:val="28"/>
          <w:szCs w:val="28"/>
          <w:lang w:val="uk-UA"/>
        </w:rPr>
        <w:t>Смирнова.</w:t>
      </w:r>
      <w:r>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 xml:space="preserve">Розподіл за шкалами </w:t>
      </w:r>
      <w:r>
        <w:rPr>
          <w:rFonts w:ascii="Times New Roman" w:hAnsi="Times New Roman" w:cs="Times New Roman"/>
          <w:color w:val="000000"/>
          <w:sz w:val="28"/>
          <w:szCs w:val="28"/>
          <w:shd w:val="clear" w:color="auto" w:fill="FFFFFF"/>
          <w:lang w:val="uk-UA"/>
        </w:rPr>
        <w:t xml:space="preserve">не </w:t>
      </w:r>
      <w:r>
        <w:rPr>
          <w:rFonts w:ascii="Times New Roman" w:hAnsi="Times New Roman" w:cs="Times New Roman"/>
          <w:color w:val="000000"/>
          <w:sz w:val="28"/>
          <w:szCs w:val="28"/>
          <w:shd w:val="clear" w:color="auto" w:fill="FFFFFF"/>
          <w:lang w:val="uk-UA"/>
        </w:rPr>
        <w:t>підлягає нормальному розподіленню. Тому, на основі цього висновку, ми обрали критерій рангової кореляції Спірмена, з</w:t>
      </w:r>
      <w:r>
        <w:rPr>
          <w:rFonts w:ascii="Times New Roman" w:hAnsi="Times New Roman" w:cs="Times New Roman"/>
          <w:sz w:val="28"/>
          <w:szCs w:val="28"/>
          <w:lang w:val="uk-UA"/>
        </w:rPr>
        <w:t xml:space="preserve">а допомогою </w:t>
      </w:r>
      <w:r>
        <w:rPr>
          <w:rFonts w:ascii="Times New Roman" w:eastAsia="Times New Roman" w:hAnsi="Times New Roman" w:cs="Times New Roman"/>
          <w:sz w:val="28"/>
          <w:szCs w:val="28"/>
          <w:lang w:val="uk-UA"/>
        </w:rPr>
        <w:t>якого ми здійснили кореляційний аналіз даних, отриманих в ході емпіричного дослідження.</w:t>
      </w:r>
    </w:p>
    <w:p w:rsidR="00415209" w:rsidRDefault="004360EF">
      <w:pPr>
        <w:tabs>
          <w:tab w:val="right" w:leader="dot" w:pos="9356"/>
        </w:tabs>
        <w:spacing w:after="0" w:line="360" w:lineRule="auto"/>
        <w:ind w:firstLine="709"/>
        <w:jc w:val="both"/>
        <w:rPr>
          <w:rStyle w:val="a9"/>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Отже, виявлено зворотній </w:t>
      </w:r>
      <w:r>
        <w:rPr>
          <w:rStyle w:val="a3"/>
          <w:rFonts w:ascii="Times New Roman" w:hAnsi="Times New Roman" w:cs="Times New Roman"/>
          <w:b w:val="0"/>
          <w:sz w:val="28"/>
          <w:szCs w:val="28"/>
          <w:lang w:val="uk-UA"/>
        </w:rPr>
        <w:t>зв’язок між ада</w:t>
      </w:r>
      <w:r>
        <w:rPr>
          <w:rStyle w:val="a3"/>
          <w:rFonts w:ascii="Times New Roman" w:hAnsi="Times New Roman" w:cs="Times New Roman"/>
          <w:b w:val="0"/>
          <w:sz w:val="28"/>
          <w:szCs w:val="28"/>
          <w:lang w:val="uk-UA"/>
        </w:rPr>
        <w:t xml:space="preserve">птивністю та рівнем сприйнятого стресу </w:t>
      </w:r>
      <w:r>
        <w:rPr>
          <w:rStyle w:val="a9"/>
          <w:rFonts w:ascii="Times New Roman" w:hAnsi="Times New Roman" w:cs="Times New Roman"/>
          <w:bCs/>
          <w:sz w:val="28"/>
          <w:szCs w:val="28"/>
          <w:lang w:val="uk-UA"/>
        </w:rPr>
        <w:t>(</w:t>
      </w:r>
      <w:r>
        <w:rPr>
          <w:rFonts w:ascii="Times New Roman" w:hAnsi="Times New Roman" w:cs="Times New Roman"/>
          <w:color w:val="000000"/>
          <w:sz w:val="28"/>
          <w:szCs w:val="28"/>
          <w:lang w:val="uk-UA"/>
        </w:rPr>
        <w:t>r=-</w:t>
      </w:r>
      <w:r>
        <w:rPr>
          <w:rStyle w:val="a9"/>
          <w:rFonts w:ascii="Times New Roman" w:hAnsi="Times New Roman" w:cs="Times New Roman"/>
          <w:bCs/>
          <w:sz w:val="28"/>
          <w:szCs w:val="28"/>
          <w:lang w:val="uk-UA"/>
        </w:rPr>
        <w:t xml:space="preserve">0,33, при р&lt;0,05), тобто рівень адаптації дорослих-біженців до проживання закордоном знижуються під впливом сильного стресу. Також адаптивність має </w:t>
      </w:r>
      <w:r>
        <w:rPr>
          <w:rFonts w:ascii="Times New Roman" w:eastAsia="Times New Roman" w:hAnsi="Times New Roman" w:cs="Times New Roman"/>
          <w:sz w:val="28"/>
          <w:szCs w:val="28"/>
          <w:lang w:val="uk-UA"/>
        </w:rPr>
        <w:t xml:space="preserve">зворотній </w:t>
      </w:r>
      <w:r>
        <w:rPr>
          <w:rStyle w:val="a3"/>
          <w:rFonts w:ascii="Times New Roman" w:hAnsi="Times New Roman" w:cs="Times New Roman"/>
          <w:b w:val="0"/>
          <w:sz w:val="28"/>
          <w:szCs w:val="28"/>
          <w:lang w:val="uk-UA"/>
        </w:rPr>
        <w:t xml:space="preserve">зв’язок з тривожністю </w:t>
      </w:r>
      <w:r>
        <w:rPr>
          <w:rStyle w:val="a9"/>
          <w:rFonts w:ascii="Times New Roman" w:hAnsi="Times New Roman" w:cs="Times New Roman"/>
          <w:bCs/>
          <w:sz w:val="28"/>
          <w:szCs w:val="28"/>
          <w:lang w:val="uk-UA"/>
        </w:rPr>
        <w:t>(</w:t>
      </w:r>
      <w:r>
        <w:rPr>
          <w:rFonts w:ascii="Times New Roman" w:hAnsi="Times New Roman" w:cs="Times New Roman"/>
          <w:color w:val="000000"/>
          <w:sz w:val="28"/>
          <w:szCs w:val="28"/>
          <w:lang w:val="uk-UA"/>
        </w:rPr>
        <w:t>r=-</w:t>
      </w:r>
      <w:r>
        <w:rPr>
          <w:rStyle w:val="a9"/>
          <w:rFonts w:ascii="Times New Roman" w:hAnsi="Times New Roman" w:cs="Times New Roman"/>
          <w:bCs/>
          <w:sz w:val="28"/>
          <w:szCs w:val="28"/>
          <w:lang w:val="uk-UA"/>
        </w:rPr>
        <w:t xml:space="preserve">0,37, при р&lt;0,05) </w:t>
      </w:r>
      <w:r>
        <w:rPr>
          <w:rStyle w:val="a3"/>
          <w:rFonts w:ascii="Times New Roman" w:hAnsi="Times New Roman" w:cs="Times New Roman"/>
          <w:b w:val="0"/>
          <w:sz w:val="28"/>
          <w:szCs w:val="28"/>
          <w:lang w:val="uk-UA"/>
        </w:rPr>
        <w:t>та пригніче</w:t>
      </w:r>
      <w:r>
        <w:rPr>
          <w:rStyle w:val="a3"/>
          <w:rFonts w:ascii="Times New Roman" w:hAnsi="Times New Roman" w:cs="Times New Roman"/>
          <w:b w:val="0"/>
          <w:sz w:val="28"/>
          <w:szCs w:val="28"/>
          <w:lang w:val="uk-UA"/>
        </w:rPr>
        <w:t xml:space="preserve">ністю </w:t>
      </w:r>
      <w:r>
        <w:rPr>
          <w:rStyle w:val="a9"/>
          <w:rFonts w:ascii="Times New Roman" w:hAnsi="Times New Roman" w:cs="Times New Roman"/>
          <w:bCs/>
          <w:sz w:val="28"/>
          <w:szCs w:val="28"/>
          <w:lang w:val="uk-UA"/>
        </w:rPr>
        <w:t>(</w:t>
      </w:r>
      <w:r>
        <w:rPr>
          <w:rFonts w:ascii="Times New Roman" w:hAnsi="Times New Roman" w:cs="Times New Roman"/>
          <w:color w:val="000000"/>
          <w:sz w:val="28"/>
          <w:szCs w:val="28"/>
          <w:lang w:val="uk-UA"/>
        </w:rPr>
        <w:t>r=-</w:t>
      </w:r>
      <w:r>
        <w:rPr>
          <w:rStyle w:val="a9"/>
          <w:rFonts w:ascii="Times New Roman" w:hAnsi="Times New Roman" w:cs="Times New Roman"/>
          <w:bCs/>
          <w:sz w:val="28"/>
          <w:szCs w:val="28"/>
          <w:lang w:val="uk-UA"/>
        </w:rPr>
        <w:t>0,29, при р&lt;0,05),</w:t>
      </w:r>
      <w:r>
        <w:rPr>
          <w:rStyle w:val="a3"/>
          <w:rFonts w:ascii="Times New Roman" w:hAnsi="Times New Roman" w:cs="Times New Roman"/>
          <w:b w:val="0"/>
          <w:sz w:val="28"/>
          <w:szCs w:val="28"/>
          <w:lang w:val="uk-UA"/>
        </w:rPr>
        <w:t xml:space="preserve"> тобто </w:t>
      </w:r>
      <w:r>
        <w:rPr>
          <w:rFonts w:ascii="Times New Roman" w:hAnsi="Times New Roman" w:cs="Times New Roman"/>
          <w:sz w:val="28"/>
          <w:szCs w:val="28"/>
          <w:lang w:val="uk-UA"/>
        </w:rPr>
        <w:t xml:space="preserve">тривожність та пригніченість знижують адаптаційний потенціал. Адаптивність </w:t>
      </w:r>
      <w:r>
        <w:rPr>
          <w:rStyle w:val="a9"/>
          <w:rFonts w:ascii="Times New Roman" w:hAnsi="Times New Roman" w:cs="Times New Roman"/>
          <w:bCs/>
          <w:sz w:val="28"/>
          <w:szCs w:val="28"/>
          <w:lang w:val="uk-UA"/>
        </w:rPr>
        <w:t>(</w:t>
      </w:r>
      <w:r>
        <w:rPr>
          <w:rFonts w:ascii="Times New Roman" w:hAnsi="Times New Roman" w:cs="Times New Roman"/>
          <w:color w:val="000000"/>
          <w:sz w:val="28"/>
          <w:szCs w:val="28"/>
          <w:lang w:val="uk-UA"/>
        </w:rPr>
        <w:t>r=</w:t>
      </w:r>
      <w:r>
        <w:rPr>
          <w:rStyle w:val="a9"/>
          <w:rFonts w:ascii="Times New Roman" w:hAnsi="Times New Roman" w:cs="Times New Roman"/>
          <w:bCs/>
          <w:sz w:val="28"/>
          <w:szCs w:val="28"/>
          <w:lang w:val="uk-UA"/>
        </w:rPr>
        <w:t>0,39, при р&lt;0,05),</w:t>
      </w:r>
      <w:r>
        <w:rPr>
          <w:rStyle w:val="a3"/>
          <w:rFonts w:ascii="Times New Roman" w:hAnsi="Times New Roman" w:cs="Times New Roman"/>
          <w:b w:val="0"/>
          <w:sz w:val="28"/>
          <w:szCs w:val="28"/>
          <w:lang w:val="uk-UA"/>
        </w:rPr>
        <w:t xml:space="preserve"> </w:t>
      </w:r>
      <w:r>
        <w:rPr>
          <w:rFonts w:ascii="Times New Roman" w:hAnsi="Times New Roman" w:cs="Times New Roman"/>
          <w:sz w:val="28"/>
          <w:szCs w:val="28"/>
          <w:lang w:val="uk-UA"/>
        </w:rPr>
        <w:t xml:space="preserve">та прийняття інших </w:t>
      </w:r>
      <w:r>
        <w:rPr>
          <w:rStyle w:val="a9"/>
          <w:rFonts w:ascii="Times New Roman" w:hAnsi="Times New Roman" w:cs="Times New Roman"/>
          <w:bCs/>
          <w:sz w:val="28"/>
          <w:szCs w:val="28"/>
          <w:lang w:val="uk-UA"/>
        </w:rPr>
        <w:t>(</w:t>
      </w:r>
      <w:r>
        <w:rPr>
          <w:rFonts w:ascii="Times New Roman" w:hAnsi="Times New Roman" w:cs="Times New Roman"/>
          <w:color w:val="000000"/>
          <w:sz w:val="28"/>
          <w:szCs w:val="28"/>
          <w:lang w:val="uk-UA"/>
        </w:rPr>
        <w:t>r=</w:t>
      </w:r>
      <w:r>
        <w:rPr>
          <w:rStyle w:val="a9"/>
          <w:rFonts w:ascii="Times New Roman" w:hAnsi="Times New Roman" w:cs="Times New Roman"/>
          <w:bCs/>
          <w:sz w:val="28"/>
          <w:szCs w:val="28"/>
          <w:lang w:val="uk-UA"/>
        </w:rPr>
        <w:t>0,31, при р&lt;0,05)</w:t>
      </w:r>
      <w:r>
        <w:rPr>
          <w:rFonts w:ascii="Times New Roman" w:hAnsi="Times New Roman" w:cs="Times New Roman"/>
          <w:sz w:val="28"/>
          <w:szCs w:val="28"/>
          <w:lang w:val="uk-UA"/>
        </w:rPr>
        <w:t xml:space="preserve"> прямо корелюють з готовністю до змін, люди з вищою готовністю до змін краще адаптуються до нових умов. </w:t>
      </w:r>
      <w:r>
        <w:rPr>
          <w:rStyle w:val="a3"/>
          <w:rFonts w:ascii="Times New Roman" w:hAnsi="Times New Roman" w:cs="Times New Roman"/>
          <w:b w:val="0"/>
          <w:sz w:val="28"/>
          <w:szCs w:val="32"/>
          <w:lang w:val="uk-UA"/>
        </w:rPr>
        <w:t>Негативний зв’язок</w:t>
      </w:r>
      <w:r>
        <w:rPr>
          <w:rFonts w:ascii="Times New Roman" w:hAnsi="Times New Roman" w:cs="Times New Roman"/>
          <w:sz w:val="28"/>
          <w:szCs w:val="32"/>
          <w:lang w:val="uk-UA"/>
        </w:rPr>
        <w:t xml:space="preserve"> із адаптацією </w:t>
      </w:r>
      <w:r>
        <w:rPr>
          <w:rStyle w:val="a9"/>
          <w:rFonts w:ascii="Times New Roman" w:hAnsi="Times New Roman" w:cs="Times New Roman"/>
          <w:bCs/>
          <w:sz w:val="28"/>
          <w:szCs w:val="28"/>
          <w:lang w:val="uk-UA"/>
        </w:rPr>
        <w:t>(</w:t>
      </w:r>
      <w:r>
        <w:rPr>
          <w:rFonts w:ascii="Times New Roman" w:hAnsi="Times New Roman" w:cs="Times New Roman"/>
          <w:color w:val="000000"/>
          <w:sz w:val="28"/>
          <w:szCs w:val="28"/>
          <w:lang w:val="uk-UA"/>
        </w:rPr>
        <w:t>r=-</w:t>
      </w:r>
      <w:r>
        <w:rPr>
          <w:rStyle w:val="a9"/>
          <w:rFonts w:ascii="Times New Roman" w:hAnsi="Times New Roman" w:cs="Times New Roman"/>
          <w:bCs/>
          <w:sz w:val="28"/>
          <w:szCs w:val="28"/>
          <w:lang w:val="uk-UA"/>
        </w:rPr>
        <w:t>0,33, при р&lt;0,05)</w:t>
      </w:r>
      <w:r>
        <w:rPr>
          <w:rFonts w:ascii="Times New Roman" w:hAnsi="Times New Roman" w:cs="Times New Roman"/>
          <w:sz w:val="28"/>
          <w:szCs w:val="28"/>
          <w:lang w:val="uk-UA"/>
        </w:rPr>
        <w:t xml:space="preserve"> </w:t>
      </w:r>
      <w:r>
        <w:rPr>
          <w:rFonts w:ascii="Times New Roman" w:hAnsi="Times New Roman" w:cs="Times New Roman"/>
          <w:sz w:val="28"/>
          <w:szCs w:val="32"/>
          <w:lang w:val="uk-UA"/>
        </w:rPr>
        <w:t xml:space="preserve">та самоприйняттям </w:t>
      </w:r>
      <w:r>
        <w:rPr>
          <w:rStyle w:val="a9"/>
          <w:rFonts w:ascii="Times New Roman" w:hAnsi="Times New Roman" w:cs="Times New Roman"/>
          <w:bCs/>
          <w:sz w:val="28"/>
          <w:szCs w:val="28"/>
          <w:lang w:val="uk-UA"/>
        </w:rPr>
        <w:t>(</w:t>
      </w:r>
      <w:r>
        <w:rPr>
          <w:rFonts w:ascii="Times New Roman" w:hAnsi="Times New Roman" w:cs="Times New Roman"/>
          <w:color w:val="000000"/>
          <w:sz w:val="28"/>
          <w:szCs w:val="28"/>
          <w:lang w:val="uk-UA"/>
        </w:rPr>
        <w:t>r=-</w:t>
      </w:r>
      <w:r>
        <w:rPr>
          <w:rStyle w:val="a9"/>
          <w:rFonts w:ascii="Times New Roman" w:hAnsi="Times New Roman" w:cs="Times New Roman"/>
          <w:bCs/>
          <w:sz w:val="28"/>
          <w:szCs w:val="28"/>
          <w:lang w:val="uk-UA"/>
        </w:rPr>
        <w:t>0,28, при р&lt;0,05)</w:t>
      </w:r>
      <w:r>
        <w:rPr>
          <w:rFonts w:ascii="Times New Roman" w:hAnsi="Times New Roman" w:cs="Times New Roman"/>
          <w:sz w:val="28"/>
          <w:szCs w:val="28"/>
          <w:lang w:val="uk-UA"/>
        </w:rPr>
        <w:t xml:space="preserve"> </w:t>
      </w:r>
      <w:r>
        <w:rPr>
          <w:rFonts w:ascii="Times New Roman" w:hAnsi="Times New Roman" w:cs="Times New Roman"/>
          <w:sz w:val="28"/>
          <w:szCs w:val="32"/>
          <w:lang w:val="uk-UA"/>
        </w:rPr>
        <w:t>мають інтрузії.</w:t>
      </w:r>
      <w:r>
        <w:rPr>
          <w:sz w:val="20"/>
          <w:lang w:val="uk-UA"/>
        </w:rPr>
        <w:t xml:space="preserve"> </w:t>
      </w:r>
    </w:p>
    <w:p w:rsidR="00415209" w:rsidRDefault="004360EF">
      <w:pPr>
        <w:tabs>
          <w:tab w:val="right" w:leader="dot" w:pos="9356"/>
        </w:tabs>
        <w:spacing w:after="0" w:line="360" w:lineRule="auto"/>
        <w:ind w:firstLine="709"/>
        <w:jc w:val="both"/>
        <w:rPr>
          <w:rFonts w:ascii="Times New Roman" w:hAnsi="Times New Roman" w:cs="Times New Roman"/>
          <w:sz w:val="28"/>
          <w:szCs w:val="28"/>
          <w:lang w:val="uk-UA"/>
        </w:rPr>
      </w:pPr>
      <w:r>
        <w:rPr>
          <w:rStyle w:val="a3"/>
          <w:rFonts w:ascii="Times New Roman" w:hAnsi="Times New Roman" w:cs="Times New Roman"/>
          <w:b w:val="0"/>
          <w:bCs w:val="0"/>
          <w:sz w:val="28"/>
          <w:szCs w:val="28"/>
          <w:lang w:val="uk-UA"/>
        </w:rPr>
        <w:t xml:space="preserve">Самоприйняття має негативні зв’язки з </w:t>
      </w:r>
      <w:r>
        <w:rPr>
          <w:rFonts w:ascii="Times New Roman" w:hAnsi="Times New Roman" w:cs="Times New Roman"/>
          <w:sz w:val="28"/>
          <w:szCs w:val="28"/>
          <w:lang w:val="uk-UA"/>
        </w:rPr>
        <w:t>пр</w:t>
      </w:r>
      <w:r>
        <w:rPr>
          <w:rFonts w:ascii="Times New Roman" w:hAnsi="Times New Roman" w:cs="Times New Roman"/>
          <w:sz w:val="28"/>
          <w:szCs w:val="28"/>
          <w:lang w:val="uk-UA"/>
        </w:rPr>
        <w:t xml:space="preserve">игніченістю </w:t>
      </w:r>
      <w:r>
        <w:rPr>
          <w:rStyle w:val="a9"/>
          <w:rFonts w:ascii="Times New Roman" w:hAnsi="Times New Roman" w:cs="Times New Roman"/>
          <w:bCs/>
          <w:sz w:val="28"/>
          <w:szCs w:val="28"/>
          <w:lang w:val="uk-UA"/>
        </w:rPr>
        <w:t>(</w:t>
      </w:r>
      <w:r>
        <w:rPr>
          <w:rFonts w:ascii="Times New Roman" w:hAnsi="Times New Roman" w:cs="Times New Roman"/>
          <w:color w:val="000000"/>
          <w:sz w:val="28"/>
          <w:szCs w:val="28"/>
          <w:lang w:val="uk-UA"/>
        </w:rPr>
        <w:t>r=-</w:t>
      </w:r>
      <w:r>
        <w:rPr>
          <w:rStyle w:val="a9"/>
          <w:rFonts w:ascii="Times New Roman" w:hAnsi="Times New Roman" w:cs="Times New Roman"/>
          <w:bCs/>
          <w:sz w:val="28"/>
          <w:szCs w:val="28"/>
          <w:lang w:val="uk-UA"/>
        </w:rPr>
        <w:t xml:space="preserve">0,42, при р&lt;0,05) </w:t>
      </w:r>
      <w:r>
        <w:rPr>
          <w:rFonts w:ascii="Times New Roman" w:hAnsi="Times New Roman" w:cs="Times New Roman"/>
          <w:sz w:val="28"/>
          <w:szCs w:val="28"/>
          <w:lang w:val="uk-UA"/>
        </w:rPr>
        <w:t xml:space="preserve">та безпорадністю </w:t>
      </w:r>
      <w:r>
        <w:rPr>
          <w:rStyle w:val="a9"/>
          <w:rFonts w:ascii="Times New Roman" w:hAnsi="Times New Roman" w:cs="Times New Roman"/>
          <w:bCs/>
          <w:sz w:val="28"/>
          <w:szCs w:val="28"/>
          <w:lang w:val="uk-UA"/>
        </w:rPr>
        <w:t>(</w:t>
      </w:r>
      <w:r>
        <w:rPr>
          <w:rFonts w:ascii="Times New Roman" w:hAnsi="Times New Roman" w:cs="Times New Roman"/>
          <w:color w:val="000000"/>
          <w:sz w:val="28"/>
          <w:szCs w:val="28"/>
          <w:lang w:val="uk-UA"/>
        </w:rPr>
        <w:t>r=-</w:t>
      </w:r>
      <w:r>
        <w:rPr>
          <w:rStyle w:val="a9"/>
          <w:rFonts w:ascii="Times New Roman" w:hAnsi="Times New Roman" w:cs="Times New Roman"/>
          <w:bCs/>
          <w:sz w:val="28"/>
          <w:szCs w:val="28"/>
          <w:lang w:val="uk-UA"/>
        </w:rPr>
        <w:t xml:space="preserve">0,48, при р&lt;0,05). </w:t>
      </w:r>
      <w:r>
        <w:rPr>
          <w:rFonts w:ascii="Times New Roman" w:hAnsi="Times New Roman" w:cs="Times New Roman"/>
          <w:bCs/>
          <w:sz w:val="28"/>
          <w:szCs w:val="28"/>
          <w:lang w:val="uk-UA"/>
        </w:rPr>
        <w:t xml:space="preserve">Також і </w:t>
      </w:r>
      <w:r>
        <w:rPr>
          <w:rStyle w:val="a3"/>
          <w:rFonts w:ascii="Times New Roman" w:hAnsi="Times New Roman" w:cs="Times New Roman"/>
          <w:b w:val="0"/>
          <w:bCs w:val="0"/>
          <w:sz w:val="28"/>
          <w:szCs w:val="28"/>
          <w:lang w:val="uk-UA"/>
        </w:rPr>
        <w:t xml:space="preserve">прийняття інших має негативні зв’язки з </w:t>
      </w:r>
      <w:r>
        <w:rPr>
          <w:rFonts w:ascii="Times New Roman" w:hAnsi="Times New Roman" w:cs="Times New Roman"/>
          <w:sz w:val="28"/>
          <w:szCs w:val="28"/>
          <w:lang w:val="uk-UA"/>
        </w:rPr>
        <w:t xml:space="preserve">пригніченістю </w:t>
      </w:r>
      <w:r>
        <w:rPr>
          <w:rStyle w:val="a9"/>
          <w:rFonts w:ascii="Times New Roman" w:hAnsi="Times New Roman" w:cs="Times New Roman"/>
          <w:bCs/>
          <w:sz w:val="28"/>
          <w:szCs w:val="28"/>
          <w:lang w:val="uk-UA"/>
        </w:rPr>
        <w:t>(</w:t>
      </w:r>
      <w:r>
        <w:rPr>
          <w:rFonts w:ascii="Times New Roman" w:hAnsi="Times New Roman" w:cs="Times New Roman"/>
          <w:color w:val="000000"/>
          <w:sz w:val="28"/>
          <w:szCs w:val="28"/>
          <w:lang w:val="uk-UA"/>
        </w:rPr>
        <w:t>r=-</w:t>
      </w:r>
      <w:r>
        <w:rPr>
          <w:rStyle w:val="a9"/>
          <w:rFonts w:ascii="Times New Roman" w:hAnsi="Times New Roman" w:cs="Times New Roman"/>
          <w:bCs/>
          <w:sz w:val="28"/>
          <w:szCs w:val="28"/>
          <w:lang w:val="uk-UA"/>
        </w:rPr>
        <w:t>0,36, при р&lt;0,05)</w:t>
      </w:r>
      <w:r>
        <w:rPr>
          <w:rFonts w:ascii="Times New Roman" w:hAnsi="Times New Roman" w:cs="Times New Roman"/>
          <w:sz w:val="28"/>
          <w:szCs w:val="28"/>
          <w:lang w:val="uk-UA"/>
        </w:rPr>
        <w:t xml:space="preserve"> та безпорадністю </w:t>
      </w:r>
      <w:r>
        <w:rPr>
          <w:rStyle w:val="a9"/>
          <w:rFonts w:ascii="Times New Roman" w:hAnsi="Times New Roman" w:cs="Times New Roman"/>
          <w:bCs/>
          <w:sz w:val="28"/>
          <w:szCs w:val="28"/>
          <w:lang w:val="uk-UA"/>
        </w:rPr>
        <w:t>(</w:t>
      </w:r>
      <w:r>
        <w:rPr>
          <w:rFonts w:ascii="Times New Roman" w:hAnsi="Times New Roman" w:cs="Times New Roman"/>
          <w:color w:val="000000"/>
          <w:sz w:val="28"/>
          <w:szCs w:val="28"/>
          <w:lang w:val="uk-UA"/>
        </w:rPr>
        <w:t>r=-</w:t>
      </w:r>
      <w:r>
        <w:rPr>
          <w:rStyle w:val="a9"/>
          <w:rFonts w:ascii="Times New Roman" w:hAnsi="Times New Roman" w:cs="Times New Roman"/>
          <w:bCs/>
          <w:sz w:val="28"/>
          <w:szCs w:val="28"/>
          <w:lang w:val="uk-UA"/>
        </w:rPr>
        <w:t>0,27, при р&lt;0,05)</w:t>
      </w:r>
      <w:r>
        <w:rPr>
          <w:rFonts w:ascii="Times New Roman" w:hAnsi="Times New Roman" w:cs="Times New Roman"/>
          <w:sz w:val="28"/>
          <w:szCs w:val="28"/>
          <w:lang w:val="uk-UA"/>
        </w:rPr>
        <w:t>.</w:t>
      </w:r>
    </w:p>
    <w:p w:rsidR="00415209" w:rsidRDefault="004360EF">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Самоприйняття прямо корелює із емоційною комфортністю </w:t>
      </w:r>
      <w:r>
        <w:rPr>
          <w:rStyle w:val="a9"/>
          <w:rFonts w:ascii="Times New Roman" w:hAnsi="Times New Roman" w:cs="Times New Roman"/>
          <w:bCs/>
          <w:sz w:val="28"/>
          <w:szCs w:val="28"/>
          <w:lang w:val="uk-UA"/>
        </w:rPr>
        <w:t>(</w:t>
      </w:r>
      <w:r>
        <w:rPr>
          <w:rFonts w:ascii="Times New Roman" w:hAnsi="Times New Roman" w:cs="Times New Roman"/>
          <w:color w:val="000000"/>
          <w:sz w:val="28"/>
          <w:szCs w:val="28"/>
          <w:lang w:val="uk-UA"/>
        </w:rPr>
        <w:t>r=</w:t>
      </w:r>
      <w:r>
        <w:rPr>
          <w:rStyle w:val="a9"/>
          <w:rFonts w:ascii="Times New Roman" w:hAnsi="Times New Roman" w:cs="Times New Roman"/>
          <w:bCs/>
          <w:sz w:val="28"/>
          <w:szCs w:val="28"/>
          <w:lang w:val="uk-UA"/>
        </w:rPr>
        <w:t>0,46, при р&lt;0,05)</w:t>
      </w:r>
      <w:r>
        <w:rPr>
          <w:rStyle w:val="katex-mathml"/>
          <w:rFonts w:ascii="Times New Roman" w:hAnsi="Times New Roman" w:cs="Times New Roman"/>
          <w:sz w:val="28"/>
          <w:szCs w:val="28"/>
          <w:lang w:val="uk-UA"/>
        </w:rPr>
        <w:t xml:space="preserve">, </w:t>
      </w:r>
      <w:r>
        <w:rPr>
          <w:rFonts w:ascii="Times New Roman" w:hAnsi="Times New Roman" w:cs="Times New Roman"/>
          <w:sz w:val="28"/>
          <w:szCs w:val="28"/>
          <w:lang w:val="uk-UA"/>
        </w:rPr>
        <w:t>люди, які приймають себе, відчувають більше емоційного комфорту.</w:t>
      </w:r>
    </w:p>
    <w:p w:rsidR="00415209" w:rsidRDefault="004360EF">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Рівень </w:t>
      </w:r>
      <w:r>
        <w:rPr>
          <w:rStyle w:val="a3"/>
          <w:rFonts w:ascii="Times New Roman" w:hAnsi="Times New Roman" w:cs="Times New Roman"/>
          <w:b w:val="0"/>
          <w:bCs w:val="0"/>
          <w:sz w:val="28"/>
          <w:szCs w:val="28"/>
          <w:lang w:val="uk-UA"/>
        </w:rPr>
        <w:t xml:space="preserve">сприйнятого стресу має </w:t>
      </w:r>
      <w:r>
        <w:rPr>
          <w:rStyle w:val="a3"/>
          <w:rFonts w:ascii="Times New Roman" w:hAnsi="Times New Roman" w:cs="Times New Roman"/>
          <w:b w:val="0"/>
          <w:sz w:val="28"/>
          <w:szCs w:val="28"/>
          <w:lang w:val="uk-UA"/>
        </w:rPr>
        <w:t>прямий значимий зв’язок</w:t>
      </w:r>
      <w:r>
        <w:rPr>
          <w:rFonts w:ascii="Times New Roman" w:hAnsi="Times New Roman" w:cs="Times New Roman"/>
          <w:sz w:val="28"/>
          <w:szCs w:val="28"/>
          <w:lang w:val="uk-UA"/>
        </w:rPr>
        <w:t xml:space="preserve"> із тривожністю </w:t>
      </w:r>
      <w:r>
        <w:rPr>
          <w:rStyle w:val="a9"/>
          <w:rFonts w:ascii="Times New Roman" w:hAnsi="Times New Roman" w:cs="Times New Roman"/>
          <w:bCs/>
          <w:sz w:val="28"/>
          <w:szCs w:val="28"/>
          <w:lang w:val="uk-UA"/>
        </w:rPr>
        <w:t>(</w:t>
      </w:r>
      <w:r>
        <w:rPr>
          <w:rFonts w:ascii="Times New Roman" w:hAnsi="Times New Roman" w:cs="Times New Roman"/>
          <w:color w:val="000000"/>
          <w:sz w:val="28"/>
          <w:szCs w:val="28"/>
          <w:lang w:val="uk-UA"/>
        </w:rPr>
        <w:t>r=</w:t>
      </w:r>
      <w:r>
        <w:rPr>
          <w:rStyle w:val="a9"/>
          <w:rFonts w:ascii="Times New Roman" w:hAnsi="Times New Roman" w:cs="Times New Roman"/>
          <w:bCs/>
          <w:sz w:val="28"/>
          <w:szCs w:val="28"/>
          <w:lang w:val="uk-UA"/>
        </w:rPr>
        <w:t>0,42, при р&lt;0,05)</w:t>
      </w:r>
      <w:r>
        <w:rPr>
          <w:rFonts w:ascii="Times New Roman" w:hAnsi="Times New Roman" w:cs="Times New Roman"/>
          <w:sz w:val="28"/>
          <w:szCs w:val="28"/>
          <w:lang w:val="uk-UA"/>
        </w:rPr>
        <w:t xml:space="preserve"> та безпорадністю </w:t>
      </w:r>
      <w:r>
        <w:rPr>
          <w:rStyle w:val="a9"/>
          <w:rFonts w:ascii="Times New Roman" w:hAnsi="Times New Roman" w:cs="Times New Roman"/>
          <w:bCs/>
          <w:sz w:val="28"/>
          <w:szCs w:val="28"/>
          <w:lang w:val="uk-UA"/>
        </w:rPr>
        <w:t>(</w:t>
      </w:r>
      <w:r>
        <w:rPr>
          <w:rFonts w:ascii="Times New Roman" w:hAnsi="Times New Roman" w:cs="Times New Roman"/>
          <w:color w:val="000000"/>
          <w:sz w:val="28"/>
          <w:szCs w:val="28"/>
          <w:lang w:val="uk-UA"/>
        </w:rPr>
        <w:t>r=</w:t>
      </w:r>
      <w:r>
        <w:rPr>
          <w:rStyle w:val="a9"/>
          <w:rFonts w:ascii="Times New Roman" w:hAnsi="Times New Roman" w:cs="Times New Roman"/>
          <w:bCs/>
          <w:sz w:val="28"/>
          <w:szCs w:val="28"/>
          <w:lang w:val="uk-UA"/>
        </w:rPr>
        <w:t>0,36, при р&lt;0,05),</w:t>
      </w:r>
      <w:r>
        <w:rPr>
          <w:rFonts w:ascii="Times New Roman" w:hAnsi="Times New Roman" w:cs="Times New Roman"/>
          <w:sz w:val="28"/>
          <w:szCs w:val="28"/>
          <w:lang w:val="uk-UA"/>
        </w:rPr>
        <w:t xml:space="preserve"> чим вищим є рівень стресу у дорослих-біженц</w:t>
      </w:r>
      <w:r>
        <w:rPr>
          <w:rFonts w:ascii="Times New Roman" w:hAnsi="Times New Roman" w:cs="Times New Roman"/>
          <w:sz w:val="28"/>
          <w:szCs w:val="28"/>
          <w:lang w:val="uk-UA"/>
        </w:rPr>
        <w:t xml:space="preserve">ів, тим вищим буде їх рівень тривожності та почуття безпорадності. Також рівень сприйнятого стресу має зворотній зв’язок із готовністю до змін </w:t>
      </w:r>
      <w:r>
        <w:rPr>
          <w:rStyle w:val="a9"/>
          <w:rFonts w:ascii="Times New Roman" w:hAnsi="Times New Roman" w:cs="Times New Roman"/>
          <w:bCs/>
          <w:sz w:val="28"/>
          <w:szCs w:val="28"/>
          <w:lang w:val="uk-UA"/>
        </w:rPr>
        <w:t>(</w:t>
      </w:r>
      <w:r>
        <w:rPr>
          <w:rFonts w:ascii="Times New Roman" w:hAnsi="Times New Roman" w:cs="Times New Roman"/>
          <w:color w:val="000000"/>
          <w:sz w:val="28"/>
          <w:szCs w:val="28"/>
          <w:lang w:val="uk-UA"/>
        </w:rPr>
        <w:t>r=-</w:t>
      </w:r>
      <w:r>
        <w:rPr>
          <w:rStyle w:val="a9"/>
          <w:rFonts w:ascii="Times New Roman" w:hAnsi="Times New Roman" w:cs="Times New Roman"/>
          <w:bCs/>
          <w:sz w:val="28"/>
          <w:szCs w:val="28"/>
          <w:lang w:val="uk-UA"/>
        </w:rPr>
        <w:t>0,29, при р&lt;0,05)</w:t>
      </w:r>
      <w:r>
        <w:rPr>
          <w:rFonts w:ascii="Times New Roman" w:hAnsi="Times New Roman" w:cs="Times New Roman"/>
          <w:sz w:val="28"/>
          <w:szCs w:val="28"/>
          <w:lang w:val="uk-UA"/>
        </w:rPr>
        <w:t xml:space="preserve"> люди з високим рівнем стресу менш готові до змін.</w:t>
      </w:r>
    </w:p>
    <w:p w:rsidR="00415209" w:rsidRDefault="004360EF">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можемо зробити висновок, що психоло</w:t>
      </w:r>
      <w:r>
        <w:rPr>
          <w:rFonts w:ascii="Times New Roman" w:hAnsi="Times New Roman" w:cs="Times New Roman"/>
          <w:sz w:val="28"/>
          <w:szCs w:val="28"/>
          <w:lang w:val="uk-UA"/>
        </w:rPr>
        <w:t>гічна адаптація дорослих-біженців до проживання закордоном має певні особливості, зокрема складнощі у прийнятті себе та інших; перебування під впливом травмівних подій; емоційний дискомфорт, неготовність до змін; високі рівню стресу, тривожності, пригнічен</w:t>
      </w:r>
      <w:r>
        <w:rPr>
          <w:rFonts w:ascii="Times New Roman" w:hAnsi="Times New Roman" w:cs="Times New Roman"/>
          <w:sz w:val="28"/>
          <w:szCs w:val="28"/>
          <w:lang w:val="uk-UA"/>
        </w:rPr>
        <w:t>ості, безпорадності.</w:t>
      </w:r>
    </w:p>
    <w:p w:rsidR="00415209" w:rsidRDefault="00415209">
      <w:pPr>
        <w:tabs>
          <w:tab w:val="right" w:leader="dot" w:pos="9356"/>
        </w:tabs>
        <w:spacing w:after="0" w:line="360" w:lineRule="auto"/>
        <w:ind w:firstLine="709"/>
        <w:jc w:val="both"/>
        <w:rPr>
          <w:rFonts w:ascii="Times New Roman" w:hAnsi="Times New Roman" w:cs="Times New Roman"/>
          <w:bCs/>
          <w:sz w:val="28"/>
          <w:szCs w:val="28"/>
          <w:lang w:val="uk-UA"/>
        </w:rPr>
      </w:pPr>
    </w:p>
    <w:p w:rsidR="00415209" w:rsidRDefault="004360EF">
      <w:pPr>
        <w:tabs>
          <w:tab w:val="right" w:leader="dot" w:pos="9356"/>
        </w:tabs>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 до розділу 2</w:t>
      </w:r>
    </w:p>
    <w:p w:rsidR="00415209" w:rsidRDefault="00415209">
      <w:pPr>
        <w:tabs>
          <w:tab w:val="right" w:leader="dot" w:pos="9356"/>
        </w:tabs>
        <w:spacing w:after="0" w:line="360" w:lineRule="auto"/>
        <w:ind w:firstLine="709"/>
        <w:jc w:val="both"/>
        <w:rPr>
          <w:rFonts w:ascii="Times New Roman" w:hAnsi="Times New Roman" w:cs="Times New Roman"/>
          <w:b/>
          <w:bCs/>
          <w:sz w:val="28"/>
          <w:szCs w:val="28"/>
          <w:lang w:val="uk-UA"/>
        </w:rPr>
      </w:pP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У емпіричному дослідженні брали участь 45 осіб віком 25-46 років, які стали біженцями внаслідок війни в Україні, і наразі проживають закордоном.</w:t>
      </w: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Проведене дослідження показників соціально-психологічної адаптації</w:t>
      </w:r>
      <w:r>
        <w:rPr>
          <w:rFonts w:ascii="Times New Roman" w:hAnsi="Times New Roman" w:cs="Times New Roman"/>
          <w:bCs/>
          <w:sz w:val="28"/>
          <w:szCs w:val="28"/>
          <w:lang w:val="uk-UA"/>
        </w:rPr>
        <w:t xml:space="preserve"> показало, що адаптація та прийняття себе та інших потребують підтримки, оскільки значна частина досліджуваних демонструє низькі рівні. Низькі та середні рівні адаптації можуть бути пов’язані з: культурним шоком (різниця у мові, традиціях та соціальних нор</w:t>
      </w:r>
      <w:r>
        <w:rPr>
          <w:rFonts w:ascii="Times New Roman" w:hAnsi="Times New Roman" w:cs="Times New Roman"/>
          <w:bCs/>
          <w:sz w:val="28"/>
          <w:szCs w:val="28"/>
          <w:lang w:val="uk-UA"/>
        </w:rPr>
        <w:t>мах може ускладнювати інтеграцію), відсутністю стабільності (біженці часто стикаються з труднощами в пошуку роботи, житла та адаптації до нових умов), втратами (втрата рідного дому, близьких чи звичного способу життя знижує здатність до ефективної адаптаці</w:t>
      </w:r>
      <w:r>
        <w:rPr>
          <w:rFonts w:ascii="Times New Roman" w:hAnsi="Times New Roman" w:cs="Times New Roman"/>
          <w:bCs/>
          <w:sz w:val="28"/>
          <w:szCs w:val="28"/>
          <w:lang w:val="uk-UA"/>
        </w:rPr>
        <w:t>ї). Загалом, травматичний досвід війни значно впливає на всі аспекти адаптації, особливо емоційний комфорт, самоприйняття та прийняття інших. Культурні та соціальні бар’єри закордоном створюють додаткові труднощі, пов’язані з адаптацією, самореалізацією та</w:t>
      </w:r>
      <w:r>
        <w:rPr>
          <w:rFonts w:ascii="Times New Roman" w:hAnsi="Times New Roman" w:cs="Times New Roman"/>
          <w:bCs/>
          <w:sz w:val="28"/>
          <w:szCs w:val="28"/>
          <w:lang w:val="uk-UA"/>
        </w:rPr>
        <w:t xml:space="preserve"> інтеграцією у нове суспільство. Невизначеність майбутнього посилює у дорослих-біженців емоційний дискомфорт, тривожність та може впливати на самовідчуття.</w:t>
      </w: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Також було проаналізовано особистісну готовність до змін досліджуваних. Середній рівень розвитку яко</w:t>
      </w:r>
      <w:r>
        <w:rPr>
          <w:rFonts w:ascii="Times New Roman" w:hAnsi="Times New Roman" w:cs="Times New Roman"/>
          <w:bCs/>
          <w:sz w:val="28"/>
          <w:szCs w:val="28"/>
          <w:lang w:val="uk-UA"/>
        </w:rPr>
        <w:t>стей, таких як пристрасність, винахідливість, адаптивність та впевненість, домінує серед досліджуваних, що свідчить про базову готовність до змін. Низький рівень оптимізму, сміливості та толерантності до двозначності вказує на емоційний дискомфорт, страх п</w:t>
      </w:r>
      <w:r>
        <w:rPr>
          <w:rFonts w:ascii="Times New Roman" w:hAnsi="Times New Roman" w:cs="Times New Roman"/>
          <w:bCs/>
          <w:sz w:val="28"/>
          <w:szCs w:val="28"/>
          <w:lang w:val="uk-UA"/>
        </w:rPr>
        <w:t>еред майбутнім та невпевненість. Найбільші труднощі спостерігаються у здатності справлятися з невизначеністю, що є характерною рисою життя біженців.</w:t>
      </w: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Аналіз показників ПТСР показав, що середній рівень за всіма шкалами є домінуючим, що свідчить про помірний </w:t>
      </w:r>
      <w:r>
        <w:rPr>
          <w:rFonts w:ascii="Times New Roman" w:hAnsi="Times New Roman" w:cs="Times New Roman"/>
          <w:bCs/>
          <w:sz w:val="28"/>
          <w:szCs w:val="28"/>
          <w:lang w:val="uk-UA"/>
        </w:rPr>
        <w:t>вплив ПТСР у більшості досліджуваних. Найбільші труднощі виявлені у сфері уникання, що вказує на важливість роботи з прийняттям травматичного досвіду. Інтрузії та тривожність також є помітними проблемами. Емоційна притупленість вказує на потенційні труднощ</w:t>
      </w:r>
      <w:r>
        <w:rPr>
          <w:rFonts w:ascii="Times New Roman" w:hAnsi="Times New Roman" w:cs="Times New Roman"/>
          <w:bCs/>
          <w:sz w:val="28"/>
          <w:szCs w:val="28"/>
          <w:lang w:val="uk-UA"/>
        </w:rPr>
        <w:t>і у побудові емоційних контактів і соціальної взаємодії для частини вибірки.</w:t>
      </w: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Дослідження емоційного стану показало помірні труднощі в емоційному стані, пов’язані з адаптацією. Найбільша проблема спостерігається у показниках утомленості та пригніченості, як</w:t>
      </w:r>
      <w:r>
        <w:rPr>
          <w:rFonts w:ascii="Times New Roman" w:hAnsi="Times New Roman" w:cs="Times New Roman"/>
          <w:bCs/>
          <w:sz w:val="28"/>
          <w:szCs w:val="28"/>
          <w:lang w:val="uk-UA"/>
        </w:rPr>
        <w:t>і є наслідками тривалого стресу та виснаження. Енергійність і впевненість у собі мають позитивні тенденції, що свідчить про можливість подальшої адаптації.</w:t>
      </w: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Більшість досліджуваних здатні частково справлятися зі  сприйнятим стресом, але все ще перебувають під його впливом. </w:t>
      </w: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Статистичний аналіз показав зворотні зв’язки між адаптивністю та рівнем сприйнятого стресу (r=-0,33, при р&lt;0,05), тривожністю (r=-0,37, пр</w:t>
      </w:r>
      <w:r>
        <w:rPr>
          <w:rFonts w:ascii="Times New Roman" w:hAnsi="Times New Roman" w:cs="Times New Roman"/>
          <w:bCs/>
          <w:sz w:val="28"/>
          <w:szCs w:val="28"/>
          <w:lang w:val="uk-UA"/>
        </w:rPr>
        <w:t>и р&lt;0,05) та пригніченістю (r=-0,29, при р&lt;0,05). Адаптивність (r=0,39, при р&lt;0,05), та прийняття інших (r=0,31, при р&lt;0,05) прямо корелюють з готовністю до змін. Негативний зв’язок із адаптацією (r=-0,33, при р&lt;0,05) та самоприйняттям (r=-0,28, при р&lt;0,05</w:t>
      </w:r>
      <w:r>
        <w:rPr>
          <w:rFonts w:ascii="Times New Roman" w:hAnsi="Times New Roman" w:cs="Times New Roman"/>
          <w:bCs/>
          <w:sz w:val="28"/>
          <w:szCs w:val="28"/>
          <w:lang w:val="uk-UA"/>
        </w:rPr>
        <w:t xml:space="preserve">) мають інтрузії. Самоприйняття має негативні зв’язки з пригніченістю (r=-0,42, при р&lt;0,05) та безпорадністю (r=-0,48, при р&lt;0,05). Також і прийняття інших має негативні зв’язки з пригніченістю (r=-0,36, при р&lt;0,05) та безпорадністю (r=-0,27, при р&lt;0,05). </w:t>
      </w:r>
      <w:r>
        <w:rPr>
          <w:rFonts w:ascii="Times New Roman" w:hAnsi="Times New Roman" w:cs="Times New Roman"/>
          <w:bCs/>
          <w:sz w:val="28"/>
          <w:szCs w:val="28"/>
          <w:lang w:val="uk-UA"/>
        </w:rPr>
        <w:t>Самоприйняття прямо корелює із емоційною комфортністю (r=0,46, при р&lt;0,05).</w:t>
      </w: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Рівень сприйнятого стресу має прямий значимий зв’язок із тривожністю (r=0,42, при р&lt;0,05) та безпорадністю (r=0,36, при р&lt;0,05). Також рівень сприйнятого стресу має зворотній зв’яз</w:t>
      </w:r>
      <w:r>
        <w:rPr>
          <w:rFonts w:ascii="Times New Roman" w:hAnsi="Times New Roman" w:cs="Times New Roman"/>
          <w:bCs/>
          <w:sz w:val="28"/>
          <w:szCs w:val="28"/>
          <w:lang w:val="uk-UA"/>
        </w:rPr>
        <w:t>ок із готовністю до змін (r=-0,29, при р&lt;0,05).</w:t>
      </w: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Отже, можемо зробити висновок, що психологічна адаптація дорослих-біженців до проживання закордоном має певні особливості, зокрема складнощі у прийнятті себе та інших; перебування під впливом травмівних подій</w:t>
      </w:r>
      <w:r>
        <w:rPr>
          <w:rFonts w:ascii="Times New Roman" w:hAnsi="Times New Roman" w:cs="Times New Roman"/>
          <w:bCs/>
          <w:sz w:val="28"/>
          <w:szCs w:val="28"/>
          <w:lang w:val="uk-UA"/>
        </w:rPr>
        <w:t>; емоційний дискомфорт, неготовність до змін; високі показники стресу, тривожності, пригніченості, безпорадності.</w:t>
      </w:r>
    </w:p>
    <w:p w:rsidR="00415209" w:rsidRDefault="004360EF">
      <w:pPr>
        <w:rPr>
          <w:rFonts w:ascii="Times New Roman" w:hAnsi="Times New Roman" w:cs="Times New Roman"/>
          <w:b/>
          <w:bCs/>
          <w:sz w:val="28"/>
          <w:szCs w:val="28"/>
          <w:lang w:val="uk-UA"/>
        </w:rPr>
      </w:pPr>
      <w:r w:rsidRPr="006C4002">
        <w:rPr>
          <w:lang w:val="uk-UA"/>
        </w:rPr>
        <w:br w:type="page"/>
      </w:r>
    </w:p>
    <w:p w:rsidR="00415209" w:rsidRDefault="004360EF">
      <w:pPr>
        <w:tabs>
          <w:tab w:val="right" w:leader="dot" w:pos="9356"/>
        </w:tabs>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РОЗДІЛ 3</w:t>
      </w:r>
    </w:p>
    <w:p w:rsidR="00415209" w:rsidRDefault="004360EF">
      <w:pPr>
        <w:tabs>
          <w:tab w:val="right" w:leader="dot" w:pos="9356"/>
        </w:tabs>
        <w:spacing w:after="0" w:line="360" w:lineRule="auto"/>
        <w:jc w:val="center"/>
        <w:rPr>
          <w:rFonts w:ascii="Times New Roman" w:hAnsi="Times New Roman" w:cs="Times New Roman"/>
          <w:bCs/>
          <w:sz w:val="28"/>
          <w:szCs w:val="28"/>
          <w:lang w:val="uk-UA"/>
        </w:rPr>
      </w:pPr>
      <w:r>
        <w:rPr>
          <w:rFonts w:ascii="Times New Roman" w:hAnsi="Times New Roman" w:cs="Times New Roman"/>
          <w:b/>
          <w:bCs/>
          <w:sz w:val="28"/>
          <w:szCs w:val="28"/>
          <w:lang w:val="uk-UA"/>
        </w:rPr>
        <w:t xml:space="preserve">МЕТОДИЧНІ РЕКОМЕНДАЦІЇ ЩОДО </w:t>
      </w:r>
      <w:r>
        <w:rPr>
          <w:rFonts w:ascii="Times New Roman" w:eastAsia="Times New Roman" w:hAnsi="Times New Roman" w:cs="Times New Roman"/>
          <w:b/>
          <w:sz w:val="28"/>
          <w:szCs w:val="28"/>
          <w:lang w:val="uk-UA" w:eastAsia="ru-RU"/>
        </w:rPr>
        <w:t xml:space="preserve">ПСИХОЛОГІЧНОЇ </w:t>
      </w:r>
      <w:r>
        <w:rPr>
          <w:rFonts w:ascii="Times New Roman" w:hAnsi="Times New Roman" w:cs="Times New Roman"/>
          <w:b/>
          <w:sz w:val="28"/>
          <w:szCs w:val="28"/>
          <w:shd w:val="clear" w:color="auto" w:fill="FFFFFF"/>
          <w:lang w:val="uk-UA"/>
        </w:rPr>
        <w:t>АДАПТАЦІЇ ДОРОСЛИХ-БІЖЕНЦІВ ДО ПРОЖИВАННЯ ЗАКОРДОНОМ</w:t>
      </w:r>
    </w:p>
    <w:p w:rsidR="00415209" w:rsidRDefault="00415209">
      <w:pPr>
        <w:tabs>
          <w:tab w:val="right" w:leader="dot" w:pos="9356"/>
        </w:tabs>
        <w:spacing w:after="0" w:line="360" w:lineRule="auto"/>
        <w:ind w:firstLine="709"/>
        <w:jc w:val="both"/>
        <w:rPr>
          <w:rFonts w:ascii="Times New Roman" w:hAnsi="Times New Roman" w:cs="Times New Roman"/>
          <w:b/>
          <w:bCs/>
          <w:sz w:val="28"/>
          <w:szCs w:val="28"/>
          <w:lang w:val="uk-UA"/>
        </w:rPr>
      </w:pPr>
    </w:p>
    <w:p w:rsidR="00415209" w:rsidRDefault="004360EF">
      <w:pPr>
        <w:tabs>
          <w:tab w:val="right" w:leader="dot" w:pos="9356"/>
        </w:tabs>
        <w:spacing w:after="0" w:line="360" w:lineRule="auto"/>
        <w:ind w:firstLine="709"/>
        <w:jc w:val="both"/>
        <w:rPr>
          <w:rFonts w:ascii="Times New Roman" w:hAnsi="Times New Roman" w:cs="Times New Roman"/>
          <w:b/>
          <w:sz w:val="28"/>
          <w:szCs w:val="28"/>
          <w:shd w:val="clear" w:color="auto" w:fill="FFFFFF"/>
          <w:lang w:val="uk-UA"/>
        </w:rPr>
      </w:pPr>
      <w:r>
        <w:rPr>
          <w:rFonts w:ascii="Times New Roman" w:hAnsi="Times New Roman" w:cs="Times New Roman"/>
          <w:b/>
          <w:bCs/>
          <w:sz w:val="28"/>
          <w:szCs w:val="28"/>
          <w:lang w:val="uk-UA"/>
        </w:rPr>
        <w:t xml:space="preserve">3.1. Засади тренінгової програми </w:t>
      </w:r>
      <w:r>
        <w:rPr>
          <w:rFonts w:ascii="Times New Roman" w:eastAsia="Times New Roman" w:hAnsi="Times New Roman" w:cs="Times New Roman"/>
          <w:b/>
          <w:kern w:val="2"/>
          <w:sz w:val="28"/>
          <w:szCs w:val="28"/>
          <w:lang w:val="uk-UA" w:eastAsia="ru-RU"/>
        </w:rPr>
        <w:t xml:space="preserve">з </w:t>
      </w:r>
      <w:r>
        <w:rPr>
          <w:rFonts w:ascii="Times New Roman" w:eastAsia="Times New Roman" w:hAnsi="Times New Roman" w:cs="Times New Roman"/>
          <w:b/>
          <w:sz w:val="28"/>
          <w:szCs w:val="28"/>
          <w:lang w:val="uk-UA" w:eastAsia="ru-RU"/>
        </w:rPr>
        <w:t xml:space="preserve">психологічної </w:t>
      </w:r>
      <w:r>
        <w:rPr>
          <w:rFonts w:ascii="Times New Roman" w:hAnsi="Times New Roman" w:cs="Times New Roman"/>
          <w:b/>
          <w:sz w:val="28"/>
          <w:szCs w:val="28"/>
          <w:shd w:val="clear" w:color="auto" w:fill="FFFFFF"/>
          <w:lang w:val="uk-UA"/>
        </w:rPr>
        <w:t>адаптації дорослих-біженців до проживання закордоном</w:t>
      </w:r>
    </w:p>
    <w:p w:rsidR="00415209" w:rsidRDefault="00415209">
      <w:pPr>
        <w:tabs>
          <w:tab w:val="right" w:leader="dot" w:pos="9356"/>
        </w:tabs>
        <w:spacing w:after="0" w:line="360" w:lineRule="auto"/>
        <w:ind w:firstLine="709"/>
        <w:jc w:val="both"/>
        <w:rPr>
          <w:rFonts w:ascii="Times New Roman" w:hAnsi="Times New Roman" w:cs="Times New Roman"/>
          <w:b/>
          <w:sz w:val="28"/>
          <w:szCs w:val="28"/>
          <w:shd w:val="clear" w:color="auto" w:fill="FFFFFF"/>
          <w:lang w:val="uk-UA"/>
        </w:rPr>
      </w:pPr>
    </w:p>
    <w:p w:rsidR="00415209" w:rsidRDefault="004360EF">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Адаптація дорослих-біженців до нових умов життя за кордоном є складним багатовимірним процесом, який вимагає врахування психологічних, соціальних, економічних та культурних аспектів. </w:t>
      </w:r>
      <w:r>
        <w:rPr>
          <w:rFonts w:ascii="Times New Roman" w:hAnsi="Times New Roman" w:cs="Times New Roman"/>
          <w:sz w:val="28"/>
          <w:szCs w:val="28"/>
          <w:lang w:val="uk-UA"/>
        </w:rPr>
        <w:t>Ураховуючи специфіку цієї групи, рекомендації спрямовані на підтримку емоційної стабільності, зниження рівня стресу та сприяння соціальній інтеграції.</w:t>
      </w:r>
    </w:p>
    <w:p w:rsidR="00415209" w:rsidRDefault="004360EF">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Напрямками роботи з дорослими-біженцями є:</w:t>
      </w:r>
    </w:p>
    <w:p w:rsidR="00415209" w:rsidRDefault="004360EF">
      <w:pPr>
        <w:tabs>
          <w:tab w:val="right" w:leader="dot" w:pos="9356"/>
        </w:tabs>
        <w:spacing w:after="0" w:line="360" w:lineRule="auto"/>
        <w:ind w:firstLine="709"/>
        <w:jc w:val="both"/>
        <w:rPr>
          <w:rFonts w:ascii="Times New Roman" w:hAnsi="Times New Roman" w:cs="Times New Roman"/>
          <w:sz w:val="28"/>
          <w:szCs w:val="28"/>
          <w:lang w:val="uk-UA"/>
        </w:rPr>
      </w:pPr>
      <w:r>
        <w:rPr>
          <w:rStyle w:val="a3"/>
          <w:rFonts w:ascii="Times New Roman" w:hAnsi="Times New Roman" w:cs="Times New Roman"/>
          <w:b w:val="0"/>
          <w:bCs w:val="0"/>
          <w:sz w:val="28"/>
          <w:szCs w:val="28"/>
          <w:lang w:val="uk-UA"/>
        </w:rPr>
        <w:t xml:space="preserve">1) Організація психологічної допомоги, яка </w:t>
      </w:r>
      <w:r>
        <w:rPr>
          <w:rFonts w:ascii="Times New Roman" w:hAnsi="Times New Roman" w:cs="Times New Roman"/>
          <w:sz w:val="28"/>
          <w:szCs w:val="28"/>
          <w:lang w:val="uk-UA"/>
        </w:rPr>
        <w:t>включає:</w:t>
      </w:r>
    </w:p>
    <w:p w:rsidR="00415209" w:rsidRDefault="004360EF">
      <w:pPr>
        <w:pStyle w:val="af"/>
        <w:numPr>
          <w:ilvl w:val="1"/>
          <w:numId w:val="28"/>
        </w:numPr>
        <w:tabs>
          <w:tab w:val="left" w:pos="0"/>
        </w:tabs>
        <w:spacing w:after="0" w:line="360" w:lineRule="auto"/>
        <w:ind w:left="0" w:firstLine="709"/>
        <w:jc w:val="both"/>
        <w:rPr>
          <w:rFonts w:ascii="Times New Roman" w:hAnsi="Times New Roman" w:cs="Times New Roman"/>
          <w:sz w:val="28"/>
          <w:szCs w:val="28"/>
          <w:lang w:val="uk-UA"/>
        </w:rPr>
      </w:pPr>
      <w:r>
        <w:rPr>
          <w:rStyle w:val="a3"/>
          <w:rFonts w:ascii="Times New Roman" w:hAnsi="Times New Roman" w:cs="Times New Roman"/>
          <w:b w:val="0"/>
          <w:sz w:val="28"/>
          <w:szCs w:val="28"/>
          <w:lang w:val="uk-UA"/>
        </w:rPr>
        <w:t>доступніст</w:t>
      </w:r>
      <w:r>
        <w:rPr>
          <w:rStyle w:val="a3"/>
          <w:rFonts w:ascii="Times New Roman" w:hAnsi="Times New Roman" w:cs="Times New Roman"/>
          <w:b w:val="0"/>
          <w:sz w:val="28"/>
          <w:szCs w:val="28"/>
          <w:lang w:val="uk-UA"/>
        </w:rPr>
        <w:t>ь послуг</w:t>
      </w:r>
      <w:r>
        <w:rPr>
          <w:rFonts w:ascii="Times New Roman" w:hAnsi="Times New Roman" w:cs="Times New Roman"/>
          <w:sz w:val="28"/>
          <w:szCs w:val="28"/>
          <w:lang w:val="uk-UA"/>
        </w:rPr>
        <w:t>(організувати безкоштовні або пільгові консультації для біженців; забезпечити мультидисциплінарний підхід: залучити психологів, соціальних працівників, юристів та лікарів;</w:t>
      </w:r>
    </w:p>
    <w:p w:rsidR="00415209" w:rsidRDefault="004360EF">
      <w:pPr>
        <w:pStyle w:val="af"/>
        <w:numPr>
          <w:ilvl w:val="1"/>
          <w:numId w:val="28"/>
        </w:numPr>
        <w:tabs>
          <w:tab w:val="left" w:pos="0"/>
        </w:tabs>
        <w:spacing w:after="0" w:line="360" w:lineRule="auto"/>
        <w:ind w:left="0" w:firstLine="709"/>
        <w:jc w:val="both"/>
        <w:rPr>
          <w:rFonts w:ascii="Times New Roman" w:hAnsi="Times New Roman" w:cs="Times New Roman"/>
          <w:sz w:val="28"/>
          <w:szCs w:val="28"/>
          <w:lang w:val="uk-UA"/>
        </w:rPr>
      </w:pPr>
      <w:r>
        <w:rPr>
          <w:rStyle w:val="a3"/>
          <w:rFonts w:ascii="Times New Roman" w:hAnsi="Times New Roman" w:cs="Times New Roman"/>
          <w:b w:val="0"/>
          <w:sz w:val="28"/>
          <w:szCs w:val="28"/>
          <w:lang w:val="uk-UA"/>
        </w:rPr>
        <w:t>онлайн-допомога</w:t>
      </w:r>
      <w:r>
        <w:rPr>
          <w:rFonts w:ascii="Times New Roman" w:hAnsi="Times New Roman" w:cs="Times New Roman"/>
          <w:sz w:val="28"/>
          <w:szCs w:val="28"/>
          <w:lang w:val="uk-UA"/>
        </w:rPr>
        <w:t xml:space="preserve"> (використовувати платформи для онлайн-консультацій (Zoom, Go</w:t>
      </w:r>
      <w:r>
        <w:rPr>
          <w:rFonts w:ascii="Times New Roman" w:hAnsi="Times New Roman" w:cs="Times New Roman"/>
          <w:sz w:val="28"/>
          <w:szCs w:val="28"/>
          <w:lang w:val="uk-UA"/>
        </w:rPr>
        <w:t>ogle Meet)); створювати групи підтримки в соціальних мережах чи месенджерах;</w:t>
      </w:r>
    </w:p>
    <w:p w:rsidR="00415209" w:rsidRDefault="004360EF">
      <w:pPr>
        <w:pStyle w:val="af"/>
        <w:numPr>
          <w:ilvl w:val="1"/>
          <w:numId w:val="28"/>
        </w:numPr>
        <w:tabs>
          <w:tab w:val="left" w:pos="0"/>
        </w:tabs>
        <w:spacing w:after="0" w:line="360" w:lineRule="auto"/>
        <w:ind w:left="0" w:firstLine="709"/>
        <w:jc w:val="both"/>
        <w:rPr>
          <w:rFonts w:ascii="Times New Roman" w:hAnsi="Times New Roman" w:cs="Times New Roman"/>
          <w:sz w:val="28"/>
          <w:szCs w:val="28"/>
          <w:lang w:val="uk-UA"/>
        </w:rPr>
      </w:pPr>
      <w:r>
        <w:rPr>
          <w:rStyle w:val="a3"/>
          <w:rFonts w:ascii="Times New Roman" w:hAnsi="Times New Roman" w:cs="Times New Roman"/>
          <w:b w:val="0"/>
          <w:sz w:val="28"/>
          <w:szCs w:val="28"/>
          <w:lang w:val="uk-UA"/>
        </w:rPr>
        <w:t>культурна компетентність</w:t>
      </w:r>
      <w:r>
        <w:rPr>
          <w:rFonts w:ascii="Times New Roman" w:hAnsi="Times New Roman" w:cs="Times New Roman"/>
          <w:b/>
          <w:sz w:val="28"/>
          <w:szCs w:val="28"/>
          <w:lang w:val="uk-UA"/>
        </w:rPr>
        <w:t>:</w:t>
      </w:r>
      <w:r>
        <w:rPr>
          <w:rFonts w:ascii="Times New Roman" w:hAnsi="Times New Roman" w:cs="Times New Roman"/>
          <w:sz w:val="28"/>
          <w:szCs w:val="28"/>
          <w:lang w:val="uk-UA"/>
        </w:rPr>
        <w:t xml:space="preserve"> надати підтримку рідною мовою біженців; залучити фахівців, які знайомі з культурними особливостями біженців.</w:t>
      </w:r>
    </w:p>
    <w:p w:rsidR="00415209" w:rsidRDefault="004360EF">
      <w:pPr>
        <w:pStyle w:val="3"/>
        <w:spacing w:beforeAutospacing="0" w:after="0" w:afterAutospacing="0" w:line="360" w:lineRule="auto"/>
        <w:ind w:firstLine="709"/>
        <w:jc w:val="both"/>
        <w:rPr>
          <w:rStyle w:val="a3"/>
          <w:bCs/>
          <w:sz w:val="28"/>
          <w:szCs w:val="28"/>
          <w:lang w:val="uk-UA"/>
        </w:rPr>
      </w:pPr>
      <w:r>
        <w:rPr>
          <w:rStyle w:val="a3"/>
          <w:bCs/>
          <w:sz w:val="28"/>
          <w:szCs w:val="28"/>
          <w:lang w:val="uk-UA"/>
        </w:rPr>
        <w:t>2) Емоційна підтримка, яка включає:</w:t>
      </w:r>
    </w:p>
    <w:p w:rsidR="00415209" w:rsidRDefault="004360EF">
      <w:pPr>
        <w:pStyle w:val="3"/>
        <w:numPr>
          <w:ilvl w:val="0"/>
          <w:numId w:val="29"/>
        </w:numPr>
        <w:spacing w:beforeAutospacing="0" w:after="0" w:afterAutospacing="0" w:line="360" w:lineRule="auto"/>
        <w:ind w:left="0" w:firstLine="709"/>
        <w:jc w:val="both"/>
        <w:rPr>
          <w:b w:val="0"/>
          <w:sz w:val="28"/>
          <w:szCs w:val="28"/>
          <w:lang w:val="uk-UA"/>
        </w:rPr>
      </w:pPr>
      <w:r>
        <w:rPr>
          <w:rStyle w:val="a3"/>
          <w:sz w:val="28"/>
          <w:szCs w:val="28"/>
          <w:lang w:val="uk-UA"/>
        </w:rPr>
        <w:t>робота з</w:t>
      </w:r>
      <w:r>
        <w:rPr>
          <w:rStyle w:val="a3"/>
          <w:sz w:val="28"/>
          <w:szCs w:val="28"/>
          <w:lang w:val="uk-UA"/>
        </w:rPr>
        <w:t>і стресом</w:t>
      </w:r>
      <w:r>
        <w:rPr>
          <w:b w:val="0"/>
          <w:sz w:val="28"/>
          <w:szCs w:val="28"/>
          <w:lang w:val="uk-UA"/>
        </w:rPr>
        <w:t xml:space="preserve"> (проводити тренінги з управління стресом і технік релаксації (дихальні вправи, медитація)); навчати методам саморегуляції та подолання емоційного напруження;</w:t>
      </w:r>
    </w:p>
    <w:p w:rsidR="00415209" w:rsidRDefault="004360EF">
      <w:pPr>
        <w:pStyle w:val="3"/>
        <w:numPr>
          <w:ilvl w:val="0"/>
          <w:numId w:val="29"/>
        </w:numPr>
        <w:spacing w:beforeAutospacing="0" w:after="0" w:afterAutospacing="0" w:line="360" w:lineRule="auto"/>
        <w:ind w:left="0" w:firstLine="709"/>
        <w:jc w:val="both"/>
        <w:rPr>
          <w:b w:val="0"/>
          <w:sz w:val="28"/>
          <w:szCs w:val="28"/>
          <w:lang w:val="uk-UA"/>
        </w:rPr>
      </w:pPr>
      <w:r>
        <w:rPr>
          <w:rStyle w:val="a3"/>
          <w:sz w:val="28"/>
          <w:szCs w:val="28"/>
          <w:lang w:val="uk-UA"/>
        </w:rPr>
        <w:t>опрацювання травматичних подій</w:t>
      </w:r>
      <w:r>
        <w:rPr>
          <w:b w:val="0"/>
          <w:sz w:val="28"/>
          <w:szCs w:val="28"/>
          <w:lang w:val="uk-UA"/>
        </w:rPr>
        <w:t xml:space="preserve"> (використовувати техніки когнітивно-поведінкової терапії (КПТ) для роботи з травматичними спогадами; застосовувати техніки візуалізації для створення «безпечного місця»;</w:t>
      </w:r>
    </w:p>
    <w:p w:rsidR="00415209" w:rsidRDefault="004360EF">
      <w:pPr>
        <w:pStyle w:val="3"/>
        <w:numPr>
          <w:ilvl w:val="0"/>
          <w:numId w:val="29"/>
        </w:numPr>
        <w:spacing w:beforeAutospacing="0" w:after="0" w:afterAutospacing="0" w:line="360" w:lineRule="auto"/>
        <w:ind w:left="0" w:firstLine="709"/>
        <w:jc w:val="both"/>
        <w:rPr>
          <w:b w:val="0"/>
          <w:sz w:val="28"/>
          <w:szCs w:val="28"/>
          <w:lang w:val="uk-UA"/>
        </w:rPr>
      </w:pPr>
      <w:r>
        <w:rPr>
          <w:rStyle w:val="a3"/>
          <w:sz w:val="28"/>
          <w:szCs w:val="28"/>
          <w:lang w:val="uk-UA"/>
        </w:rPr>
        <w:t>робота з тривожністю та пригніченістю</w:t>
      </w:r>
      <w:r>
        <w:rPr>
          <w:b w:val="0"/>
          <w:sz w:val="28"/>
          <w:szCs w:val="28"/>
          <w:lang w:val="uk-UA"/>
        </w:rPr>
        <w:t xml:space="preserve"> (навчати учасників розпізнавати та змінювати де</w:t>
      </w:r>
      <w:r>
        <w:rPr>
          <w:b w:val="0"/>
          <w:sz w:val="28"/>
          <w:szCs w:val="28"/>
          <w:lang w:val="uk-UA"/>
        </w:rPr>
        <w:t>структивні думки; включати вправи для підвищення емоційного комфорту.</w:t>
      </w:r>
    </w:p>
    <w:p w:rsidR="00415209" w:rsidRDefault="004360EF">
      <w:pPr>
        <w:pStyle w:val="3"/>
        <w:spacing w:beforeAutospacing="0" w:after="0" w:afterAutospacing="0" w:line="360" w:lineRule="auto"/>
        <w:ind w:left="709"/>
        <w:jc w:val="both"/>
        <w:rPr>
          <w:rStyle w:val="a3"/>
          <w:bCs/>
          <w:sz w:val="28"/>
          <w:szCs w:val="28"/>
          <w:lang w:val="uk-UA"/>
        </w:rPr>
      </w:pPr>
      <w:r>
        <w:rPr>
          <w:rStyle w:val="a3"/>
          <w:bCs/>
          <w:sz w:val="28"/>
          <w:szCs w:val="28"/>
          <w:lang w:val="uk-UA"/>
        </w:rPr>
        <w:t>3) Розвиток соціальної адаптації, що включає:</w:t>
      </w:r>
    </w:p>
    <w:p w:rsidR="00415209" w:rsidRDefault="004360EF">
      <w:pPr>
        <w:pStyle w:val="3"/>
        <w:numPr>
          <w:ilvl w:val="0"/>
          <w:numId w:val="30"/>
        </w:numPr>
        <w:spacing w:beforeAutospacing="0" w:after="0" w:afterAutospacing="0" w:line="360" w:lineRule="auto"/>
        <w:ind w:left="0" w:firstLine="709"/>
        <w:jc w:val="both"/>
        <w:rPr>
          <w:b w:val="0"/>
          <w:sz w:val="28"/>
          <w:szCs w:val="28"/>
          <w:lang w:val="uk-UA"/>
        </w:rPr>
      </w:pPr>
      <w:r>
        <w:rPr>
          <w:rStyle w:val="a3"/>
          <w:sz w:val="28"/>
          <w:szCs w:val="28"/>
          <w:lang w:val="uk-UA"/>
        </w:rPr>
        <w:t>формування соціальних зв’язків</w:t>
      </w:r>
      <w:r>
        <w:rPr>
          <w:b w:val="0"/>
          <w:sz w:val="28"/>
          <w:szCs w:val="28"/>
          <w:lang w:val="uk-UA"/>
        </w:rPr>
        <w:t xml:space="preserve"> (організовувати заходи для знайомства та інтеграції (групи підтримки, волонтерські ініціативи); сприяти створ</w:t>
      </w:r>
      <w:r>
        <w:rPr>
          <w:b w:val="0"/>
          <w:sz w:val="28"/>
          <w:szCs w:val="28"/>
          <w:lang w:val="uk-UA"/>
        </w:rPr>
        <w:t>енню спільнот біженців для взаємної підтримки);</w:t>
      </w:r>
    </w:p>
    <w:p w:rsidR="00415209" w:rsidRDefault="004360EF">
      <w:pPr>
        <w:pStyle w:val="3"/>
        <w:numPr>
          <w:ilvl w:val="0"/>
          <w:numId w:val="30"/>
        </w:numPr>
        <w:spacing w:beforeAutospacing="0" w:after="0" w:afterAutospacing="0" w:line="360" w:lineRule="auto"/>
        <w:ind w:left="0" w:firstLine="709"/>
        <w:jc w:val="both"/>
        <w:rPr>
          <w:b w:val="0"/>
          <w:sz w:val="28"/>
          <w:szCs w:val="28"/>
          <w:lang w:val="uk-UA"/>
        </w:rPr>
      </w:pPr>
      <w:r>
        <w:rPr>
          <w:rStyle w:val="a3"/>
          <w:sz w:val="28"/>
          <w:szCs w:val="28"/>
          <w:lang w:val="uk-UA"/>
        </w:rPr>
        <w:t>розвиток комунікативних навичок</w:t>
      </w:r>
      <w:r>
        <w:rPr>
          <w:b w:val="0"/>
          <w:sz w:val="28"/>
          <w:szCs w:val="28"/>
          <w:lang w:val="uk-UA"/>
        </w:rPr>
        <w:t xml:space="preserve"> (проводити тренінги з ефективної комунікації, емпатичного слухання; навчати подоланню мовного бар’єру через участь у курсах місцевої мови);</w:t>
      </w:r>
    </w:p>
    <w:p w:rsidR="00415209" w:rsidRDefault="004360EF">
      <w:pPr>
        <w:pStyle w:val="3"/>
        <w:numPr>
          <w:ilvl w:val="0"/>
          <w:numId w:val="30"/>
        </w:numPr>
        <w:spacing w:beforeAutospacing="0" w:after="0" w:afterAutospacing="0" w:line="360" w:lineRule="auto"/>
        <w:ind w:left="0" w:firstLine="709"/>
        <w:jc w:val="both"/>
        <w:rPr>
          <w:b w:val="0"/>
          <w:sz w:val="28"/>
          <w:szCs w:val="28"/>
          <w:lang w:val="uk-UA"/>
        </w:rPr>
      </w:pPr>
      <w:r>
        <w:rPr>
          <w:rStyle w:val="a3"/>
          <w:sz w:val="28"/>
          <w:szCs w:val="28"/>
          <w:lang w:val="uk-UA"/>
        </w:rPr>
        <w:t>підтримка активності</w:t>
      </w:r>
      <w:r>
        <w:rPr>
          <w:b w:val="0"/>
          <w:sz w:val="28"/>
          <w:szCs w:val="28"/>
          <w:lang w:val="uk-UA"/>
        </w:rPr>
        <w:t xml:space="preserve"> (заохочувати уч</w:t>
      </w:r>
      <w:r>
        <w:rPr>
          <w:b w:val="0"/>
          <w:sz w:val="28"/>
          <w:szCs w:val="28"/>
          <w:lang w:val="uk-UA"/>
        </w:rPr>
        <w:t>асть у спортивних, культурних чи громадських заходах).</w:t>
      </w:r>
    </w:p>
    <w:p w:rsidR="00415209" w:rsidRDefault="004360EF">
      <w:pPr>
        <w:pStyle w:val="3"/>
        <w:spacing w:beforeAutospacing="0" w:after="0" w:afterAutospacing="0" w:line="360" w:lineRule="auto"/>
        <w:ind w:left="709"/>
        <w:jc w:val="both"/>
        <w:rPr>
          <w:rStyle w:val="a3"/>
          <w:bCs/>
          <w:sz w:val="28"/>
          <w:szCs w:val="28"/>
          <w:lang w:val="uk-UA"/>
        </w:rPr>
      </w:pPr>
      <w:r>
        <w:rPr>
          <w:rStyle w:val="a3"/>
          <w:bCs/>
          <w:sz w:val="28"/>
          <w:szCs w:val="28"/>
          <w:lang w:val="uk-UA"/>
        </w:rPr>
        <w:t>4) Підвищення особистісної стійкості включає:</w:t>
      </w:r>
    </w:p>
    <w:p w:rsidR="00415209" w:rsidRDefault="004360EF">
      <w:pPr>
        <w:pStyle w:val="3"/>
        <w:numPr>
          <w:ilvl w:val="0"/>
          <w:numId w:val="31"/>
        </w:numPr>
        <w:spacing w:beforeAutospacing="0" w:after="0" w:afterAutospacing="0" w:line="360" w:lineRule="auto"/>
        <w:ind w:left="0" w:firstLine="709"/>
        <w:jc w:val="both"/>
        <w:rPr>
          <w:b w:val="0"/>
          <w:sz w:val="28"/>
          <w:szCs w:val="28"/>
          <w:lang w:val="uk-UA"/>
        </w:rPr>
      </w:pPr>
      <w:r>
        <w:rPr>
          <w:rStyle w:val="a3"/>
          <w:sz w:val="28"/>
          <w:szCs w:val="28"/>
          <w:lang w:val="uk-UA"/>
        </w:rPr>
        <w:t>розвиток самоприйняття</w:t>
      </w:r>
      <w:r>
        <w:rPr>
          <w:b w:val="0"/>
          <w:sz w:val="28"/>
          <w:szCs w:val="28"/>
          <w:lang w:val="uk-UA"/>
        </w:rPr>
        <w:t xml:space="preserve"> (проводити індивідуальні чи групові заняття для визначення сильних сторін і особистісних ресурсів; використовувати вправи для зміцне</w:t>
      </w:r>
      <w:r>
        <w:rPr>
          <w:b w:val="0"/>
          <w:sz w:val="28"/>
          <w:szCs w:val="28"/>
          <w:lang w:val="uk-UA"/>
        </w:rPr>
        <w:t>ння впевненості у собі (позитивні афірмації, «дзеркальні вправи»));</w:t>
      </w:r>
    </w:p>
    <w:p w:rsidR="00415209" w:rsidRDefault="004360EF">
      <w:pPr>
        <w:pStyle w:val="3"/>
        <w:numPr>
          <w:ilvl w:val="0"/>
          <w:numId w:val="31"/>
        </w:numPr>
        <w:spacing w:beforeAutospacing="0" w:after="0" w:afterAutospacing="0" w:line="360" w:lineRule="auto"/>
        <w:ind w:left="0" w:firstLine="709"/>
        <w:jc w:val="both"/>
        <w:rPr>
          <w:b w:val="0"/>
          <w:sz w:val="28"/>
          <w:szCs w:val="28"/>
          <w:lang w:val="uk-UA"/>
        </w:rPr>
      </w:pPr>
      <w:r>
        <w:rPr>
          <w:rStyle w:val="a3"/>
          <w:sz w:val="28"/>
          <w:szCs w:val="28"/>
          <w:lang w:val="uk-UA"/>
        </w:rPr>
        <w:t>підвищення адаптивності</w:t>
      </w:r>
      <w:r>
        <w:rPr>
          <w:b w:val="0"/>
          <w:sz w:val="28"/>
          <w:szCs w:val="28"/>
          <w:lang w:val="uk-UA"/>
        </w:rPr>
        <w:t xml:space="preserve"> (навчати гнучкості в мисленні та поведінці через вправи на пошук альтернативних рішень; включати техніки планування майбутнього (вправи «Колесо життя», створення «к</w:t>
      </w:r>
      <w:r>
        <w:rPr>
          <w:b w:val="0"/>
          <w:sz w:val="28"/>
          <w:szCs w:val="28"/>
          <w:lang w:val="uk-UA"/>
        </w:rPr>
        <w:t>арти мрій»);</w:t>
      </w:r>
    </w:p>
    <w:p w:rsidR="00415209" w:rsidRDefault="004360EF">
      <w:pPr>
        <w:pStyle w:val="3"/>
        <w:numPr>
          <w:ilvl w:val="0"/>
          <w:numId w:val="31"/>
        </w:numPr>
        <w:spacing w:beforeAutospacing="0" w:after="0" w:afterAutospacing="0" w:line="360" w:lineRule="auto"/>
        <w:ind w:left="0" w:firstLine="709"/>
        <w:jc w:val="both"/>
        <w:rPr>
          <w:b w:val="0"/>
          <w:sz w:val="28"/>
          <w:szCs w:val="28"/>
          <w:lang w:val="uk-UA"/>
        </w:rPr>
      </w:pPr>
      <w:r>
        <w:rPr>
          <w:rStyle w:val="a3"/>
          <w:sz w:val="28"/>
          <w:szCs w:val="28"/>
          <w:lang w:val="uk-UA"/>
        </w:rPr>
        <w:t>підтримка позитивного мислення</w:t>
      </w:r>
      <w:r>
        <w:rPr>
          <w:b w:val="0"/>
          <w:sz w:val="28"/>
          <w:szCs w:val="28"/>
          <w:lang w:val="uk-UA"/>
        </w:rPr>
        <w:t xml:space="preserve"> (використовувати вправи на усвідомлення успіхів і досягнень; заохочувати до ведення щоденника позитивних подій).</w:t>
      </w:r>
    </w:p>
    <w:p w:rsidR="00415209" w:rsidRDefault="004360EF">
      <w:pPr>
        <w:pStyle w:val="3"/>
        <w:spacing w:beforeAutospacing="0" w:after="0" w:afterAutospacing="0" w:line="360" w:lineRule="auto"/>
        <w:ind w:firstLine="567"/>
        <w:jc w:val="both"/>
        <w:rPr>
          <w:rStyle w:val="a3"/>
          <w:bCs/>
          <w:sz w:val="28"/>
          <w:szCs w:val="28"/>
          <w:lang w:val="uk-UA"/>
        </w:rPr>
      </w:pPr>
      <w:r>
        <w:rPr>
          <w:rStyle w:val="a3"/>
          <w:bCs/>
          <w:sz w:val="28"/>
          <w:szCs w:val="28"/>
          <w:lang w:val="uk-UA"/>
        </w:rPr>
        <w:t>5) Освітня та інформаційна підтримка, яка включає:</w:t>
      </w:r>
    </w:p>
    <w:p w:rsidR="00415209" w:rsidRDefault="004360EF">
      <w:pPr>
        <w:pStyle w:val="3"/>
        <w:numPr>
          <w:ilvl w:val="0"/>
          <w:numId w:val="31"/>
        </w:numPr>
        <w:spacing w:beforeAutospacing="0" w:after="0" w:afterAutospacing="0" w:line="360" w:lineRule="auto"/>
        <w:ind w:left="0" w:firstLine="709"/>
        <w:jc w:val="both"/>
        <w:rPr>
          <w:b w:val="0"/>
          <w:sz w:val="28"/>
          <w:szCs w:val="28"/>
          <w:lang w:val="uk-UA"/>
        </w:rPr>
      </w:pPr>
      <w:r>
        <w:rPr>
          <w:rStyle w:val="a3"/>
          <w:sz w:val="28"/>
          <w:szCs w:val="28"/>
          <w:lang w:val="uk-UA"/>
        </w:rPr>
        <w:t>інформування про місцеве середовище</w:t>
      </w:r>
      <w:r>
        <w:rPr>
          <w:b w:val="0"/>
          <w:sz w:val="28"/>
          <w:szCs w:val="28"/>
          <w:lang w:val="uk-UA"/>
        </w:rPr>
        <w:t xml:space="preserve"> (надання практичної інформації про місцеві закони, соціальні та медичні послуги; організація курсів орієнтації для біженців);</w:t>
      </w:r>
    </w:p>
    <w:p w:rsidR="00415209" w:rsidRDefault="004360EF">
      <w:pPr>
        <w:pStyle w:val="3"/>
        <w:numPr>
          <w:ilvl w:val="0"/>
          <w:numId w:val="31"/>
        </w:numPr>
        <w:spacing w:beforeAutospacing="0" w:after="0" w:afterAutospacing="0" w:line="360" w:lineRule="auto"/>
        <w:ind w:left="0" w:firstLine="709"/>
        <w:jc w:val="both"/>
        <w:rPr>
          <w:b w:val="0"/>
          <w:sz w:val="28"/>
          <w:szCs w:val="28"/>
          <w:lang w:val="uk-UA"/>
        </w:rPr>
      </w:pPr>
      <w:r>
        <w:rPr>
          <w:rStyle w:val="a3"/>
          <w:sz w:val="28"/>
          <w:szCs w:val="28"/>
          <w:lang w:val="uk-UA"/>
        </w:rPr>
        <w:t>фінансова грамотність</w:t>
      </w:r>
      <w:r>
        <w:rPr>
          <w:b w:val="0"/>
          <w:sz w:val="28"/>
          <w:szCs w:val="28"/>
          <w:lang w:val="uk-UA"/>
        </w:rPr>
        <w:t xml:space="preserve"> (проводити тренінги з управління фінансами; допомагати у пошуку роботи або професійної підготовки);</w:t>
      </w:r>
    </w:p>
    <w:p w:rsidR="00415209" w:rsidRDefault="004360EF">
      <w:pPr>
        <w:pStyle w:val="3"/>
        <w:numPr>
          <w:ilvl w:val="0"/>
          <w:numId w:val="31"/>
        </w:numPr>
        <w:spacing w:beforeAutospacing="0" w:after="0" w:afterAutospacing="0" w:line="360" w:lineRule="auto"/>
        <w:ind w:left="0" w:firstLine="709"/>
        <w:jc w:val="both"/>
        <w:rPr>
          <w:b w:val="0"/>
          <w:sz w:val="28"/>
          <w:szCs w:val="28"/>
          <w:lang w:val="uk-UA"/>
        </w:rPr>
      </w:pPr>
      <w:r>
        <w:rPr>
          <w:rStyle w:val="a3"/>
          <w:sz w:val="28"/>
          <w:szCs w:val="28"/>
          <w:lang w:val="uk-UA"/>
        </w:rPr>
        <w:t>підтрим</w:t>
      </w:r>
      <w:r>
        <w:rPr>
          <w:rStyle w:val="a3"/>
          <w:sz w:val="28"/>
          <w:szCs w:val="28"/>
          <w:lang w:val="uk-UA"/>
        </w:rPr>
        <w:t>ка навчання</w:t>
      </w:r>
      <w:r>
        <w:rPr>
          <w:b w:val="0"/>
          <w:sz w:val="28"/>
          <w:szCs w:val="28"/>
          <w:lang w:val="uk-UA"/>
        </w:rPr>
        <w:t xml:space="preserve"> (організовувати курси з вивчення мови, професійні тренінги; сприяти участі у місцевих освітніх програмах).</w:t>
      </w:r>
    </w:p>
    <w:p w:rsidR="00415209" w:rsidRDefault="004360EF">
      <w:pPr>
        <w:pStyle w:val="3"/>
        <w:spacing w:beforeAutospacing="0" w:after="0" w:afterAutospacing="0" w:line="360" w:lineRule="auto"/>
        <w:ind w:left="709"/>
        <w:jc w:val="both"/>
        <w:rPr>
          <w:rStyle w:val="a3"/>
          <w:bCs/>
          <w:sz w:val="28"/>
          <w:szCs w:val="28"/>
          <w:lang w:val="uk-UA"/>
        </w:rPr>
      </w:pPr>
      <w:r>
        <w:rPr>
          <w:b w:val="0"/>
          <w:sz w:val="28"/>
          <w:szCs w:val="28"/>
          <w:lang w:val="uk-UA"/>
        </w:rPr>
        <w:t xml:space="preserve">6) </w:t>
      </w:r>
      <w:r>
        <w:rPr>
          <w:rStyle w:val="a3"/>
          <w:sz w:val="28"/>
          <w:szCs w:val="28"/>
          <w:lang w:val="uk-UA"/>
        </w:rPr>
        <w:t>Залучення до корекційних програм, що включає:</w:t>
      </w:r>
    </w:p>
    <w:p w:rsidR="00415209" w:rsidRDefault="004360EF">
      <w:pPr>
        <w:pStyle w:val="3"/>
        <w:numPr>
          <w:ilvl w:val="0"/>
          <w:numId w:val="32"/>
        </w:numPr>
        <w:spacing w:beforeAutospacing="0" w:after="0" w:afterAutospacing="0" w:line="360" w:lineRule="auto"/>
        <w:ind w:left="0" w:firstLine="709"/>
        <w:jc w:val="both"/>
        <w:rPr>
          <w:b w:val="0"/>
          <w:sz w:val="28"/>
          <w:szCs w:val="28"/>
          <w:lang w:val="uk-UA"/>
        </w:rPr>
      </w:pPr>
      <w:r>
        <w:rPr>
          <w:rStyle w:val="a3"/>
          <w:sz w:val="28"/>
          <w:szCs w:val="28"/>
          <w:lang w:val="uk-UA"/>
        </w:rPr>
        <w:t>індивідуальні програми</w:t>
      </w:r>
      <w:r>
        <w:rPr>
          <w:sz w:val="28"/>
          <w:szCs w:val="28"/>
          <w:lang w:val="uk-UA"/>
        </w:rPr>
        <w:t xml:space="preserve"> </w:t>
      </w:r>
      <w:r>
        <w:rPr>
          <w:b w:val="0"/>
          <w:sz w:val="28"/>
          <w:szCs w:val="28"/>
          <w:lang w:val="uk-UA"/>
        </w:rPr>
        <w:t xml:space="preserve">(створення індивідуальних планів підтримки залежно від рівня </w:t>
      </w:r>
      <w:r>
        <w:rPr>
          <w:b w:val="0"/>
          <w:sz w:val="28"/>
          <w:szCs w:val="28"/>
          <w:lang w:val="uk-UA"/>
        </w:rPr>
        <w:t>стресу, травматичних подій та адаптаційних труднощів);</w:t>
      </w:r>
    </w:p>
    <w:p w:rsidR="00415209" w:rsidRDefault="004360EF">
      <w:pPr>
        <w:pStyle w:val="3"/>
        <w:numPr>
          <w:ilvl w:val="0"/>
          <w:numId w:val="32"/>
        </w:numPr>
        <w:spacing w:beforeAutospacing="0" w:after="0" w:afterAutospacing="0" w:line="360" w:lineRule="auto"/>
        <w:ind w:left="0" w:firstLine="709"/>
        <w:jc w:val="both"/>
        <w:rPr>
          <w:b w:val="0"/>
          <w:sz w:val="28"/>
          <w:szCs w:val="28"/>
          <w:lang w:val="uk-UA"/>
        </w:rPr>
      </w:pPr>
      <w:r>
        <w:rPr>
          <w:rStyle w:val="a3"/>
          <w:sz w:val="28"/>
          <w:szCs w:val="28"/>
          <w:lang w:val="uk-UA"/>
        </w:rPr>
        <w:t>групові тренінги</w:t>
      </w:r>
      <w:r>
        <w:rPr>
          <w:sz w:val="28"/>
          <w:szCs w:val="28"/>
          <w:lang w:val="uk-UA"/>
        </w:rPr>
        <w:t xml:space="preserve"> </w:t>
      </w:r>
      <w:r>
        <w:rPr>
          <w:b w:val="0"/>
          <w:sz w:val="28"/>
          <w:szCs w:val="28"/>
          <w:lang w:val="uk-UA"/>
        </w:rPr>
        <w:t>(організація групових занять із розвитку емоційної стабільності, стресостійкості та соціальної адаптації);</w:t>
      </w:r>
    </w:p>
    <w:p w:rsidR="00415209" w:rsidRDefault="004360EF">
      <w:pPr>
        <w:pStyle w:val="3"/>
        <w:numPr>
          <w:ilvl w:val="0"/>
          <w:numId w:val="32"/>
        </w:numPr>
        <w:spacing w:beforeAutospacing="0" w:after="0" w:afterAutospacing="0" w:line="360" w:lineRule="auto"/>
        <w:ind w:left="0" w:firstLine="709"/>
        <w:jc w:val="both"/>
        <w:rPr>
          <w:b w:val="0"/>
          <w:sz w:val="28"/>
          <w:szCs w:val="28"/>
          <w:lang w:val="uk-UA"/>
        </w:rPr>
      </w:pPr>
      <w:r>
        <w:rPr>
          <w:rStyle w:val="a3"/>
          <w:sz w:val="28"/>
          <w:szCs w:val="28"/>
          <w:lang w:val="uk-UA"/>
        </w:rPr>
        <w:t>регулярний моніторинг стану</w:t>
      </w:r>
      <w:r>
        <w:rPr>
          <w:b w:val="0"/>
          <w:sz w:val="28"/>
          <w:szCs w:val="28"/>
          <w:lang w:val="uk-UA"/>
        </w:rPr>
        <w:t xml:space="preserve"> (періодична оцінка рівня стресу, емоційного стану</w:t>
      </w:r>
      <w:r>
        <w:rPr>
          <w:b w:val="0"/>
          <w:sz w:val="28"/>
          <w:szCs w:val="28"/>
          <w:lang w:val="uk-UA"/>
        </w:rPr>
        <w:t xml:space="preserve"> та адаптації через опитувальники чи інші діагностичні інструменти).</w:t>
      </w:r>
    </w:p>
    <w:p w:rsidR="00415209" w:rsidRDefault="004360EF">
      <w:pPr>
        <w:pStyle w:val="3"/>
        <w:spacing w:beforeAutospacing="0" w:after="0" w:afterAutospacing="0" w:line="360" w:lineRule="auto"/>
        <w:ind w:left="709"/>
        <w:jc w:val="both"/>
        <w:rPr>
          <w:rStyle w:val="a3"/>
          <w:bCs/>
          <w:sz w:val="28"/>
          <w:szCs w:val="28"/>
          <w:lang w:val="uk-UA"/>
        </w:rPr>
      </w:pPr>
      <w:r>
        <w:rPr>
          <w:rStyle w:val="a3"/>
          <w:bCs/>
          <w:sz w:val="28"/>
          <w:szCs w:val="28"/>
          <w:lang w:val="uk-UA"/>
        </w:rPr>
        <w:t>7) Залучення місцевих спільнот включає:</w:t>
      </w:r>
    </w:p>
    <w:p w:rsidR="00415209" w:rsidRDefault="004360EF">
      <w:pPr>
        <w:pStyle w:val="3"/>
        <w:numPr>
          <w:ilvl w:val="0"/>
          <w:numId w:val="33"/>
        </w:numPr>
        <w:spacing w:beforeAutospacing="0" w:after="0" w:afterAutospacing="0" w:line="360" w:lineRule="auto"/>
        <w:ind w:left="0" w:firstLine="709"/>
        <w:jc w:val="both"/>
        <w:rPr>
          <w:b w:val="0"/>
          <w:sz w:val="28"/>
          <w:szCs w:val="28"/>
          <w:lang w:val="uk-UA"/>
        </w:rPr>
      </w:pPr>
      <w:r>
        <w:rPr>
          <w:rStyle w:val="a3"/>
          <w:sz w:val="28"/>
          <w:szCs w:val="28"/>
          <w:lang w:val="uk-UA"/>
        </w:rPr>
        <w:t>співпраця з місцевими громадами</w:t>
      </w:r>
      <w:r>
        <w:rPr>
          <w:b w:val="0"/>
          <w:sz w:val="28"/>
          <w:szCs w:val="28"/>
          <w:lang w:val="uk-UA"/>
        </w:rPr>
        <w:t xml:space="preserve"> (організація заходів для знайомства біженців із місцевими жителями; підтримка волонтерських ініціатив для залучення</w:t>
      </w:r>
      <w:r>
        <w:rPr>
          <w:b w:val="0"/>
          <w:sz w:val="28"/>
          <w:szCs w:val="28"/>
          <w:lang w:val="uk-UA"/>
        </w:rPr>
        <w:t xml:space="preserve"> біженців);</w:t>
      </w:r>
    </w:p>
    <w:p w:rsidR="00415209" w:rsidRDefault="004360EF">
      <w:pPr>
        <w:pStyle w:val="3"/>
        <w:numPr>
          <w:ilvl w:val="0"/>
          <w:numId w:val="33"/>
        </w:numPr>
        <w:spacing w:beforeAutospacing="0" w:after="0" w:afterAutospacing="0" w:line="360" w:lineRule="auto"/>
        <w:ind w:left="0" w:firstLine="709"/>
        <w:jc w:val="both"/>
        <w:rPr>
          <w:b w:val="0"/>
          <w:sz w:val="28"/>
          <w:szCs w:val="28"/>
          <w:lang w:val="uk-UA"/>
        </w:rPr>
      </w:pPr>
      <w:r>
        <w:rPr>
          <w:rStyle w:val="a3"/>
          <w:sz w:val="28"/>
          <w:szCs w:val="28"/>
          <w:lang w:val="uk-UA"/>
        </w:rPr>
        <w:t>інтеграція через спільну діяльність</w:t>
      </w:r>
      <w:r>
        <w:rPr>
          <w:b w:val="0"/>
          <w:sz w:val="28"/>
          <w:szCs w:val="28"/>
          <w:lang w:val="uk-UA"/>
        </w:rPr>
        <w:t xml:space="preserve"> (включення біженців до місцевих проектів, що сприяють соціальній активності).</w:t>
      </w:r>
    </w:p>
    <w:p w:rsidR="00415209" w:rsidRDefault="004360EF">
      <w:pPr>
        <w:pStyle w:val="3"/>
        <w:spacing w:beforeAutospacing="0" w:after="0" w:afterAutospacing="0" w:line="360" w:lineRule="auto"/>
        <w:ind w:firstLine="709"/>
        <w:jc w:val="both"/>
        <w:rPr>
          <w:b w:val="0"/>
          <w:sz w:val="28"/>
          <w:szCs w:val="28"/>
          <w:lang w:val="uk-UA"/>
        </w:rPr>
      </w:pPr>
      <w:r>
        <w:rPr>
          <w:b w:val="0"/>
          <w:sz w:val="28"/>
          <w:szCs w:val="28"/>
          <w:lang w:val="uk-UA"/>
        </w:rPr>
        <w:t xml:space="preserve">Виконання цих рекомендацій сприятиме зменшенню емоційного напруження, підвищенню соціальної інтеграції та покращенню якості життя </w:t>
      </w:r>
      <w:r>
        <w:rPr>
          <w:b w:val="0"/>
          <w:sz w:val="28"/>
          <w:szCs w:val="28"/>
          <w:lang w:val="uk-UA"/>
        </w:rPr>
        <w:t>біженців.</w:t>
      </w:r>
    </w:p>
    <w:p w:rsidR="00415209" w:rsidRDefault="004360EF">
      <w:pPr>
        <w:pStyle w:val="3"/>
        <w:spacing w:beforeAutospacing="0" w:after="0" w:afterAutospacing="0" w:line="360" w:lineRule="auto"/>
        <w:ind w:firstLine="709"/>
        <w:jc w:val="both"/>
        <w:rPr>
          <w:b w:val="0"/>
          <w:sz w:val="28"/>
          <w:szCs w:val="28"/>
          <w:lang w:val="uk-UA"/>
        </w:rPr>
      </w:pPr>
      <w:r>
        <w:rPr>
          <w:b w:val="0"/>
          <w:sz w:val="28"/>
          <w:szCs w:val="28"/>
          <w:lang w:val="uk-UA"/>
        </w:rPr>
        <w:t xml:space="preserve">Розглянемо декілька реальних програм, спрямованих на підтримку біженців у цьому процесі. </w:t>
      </w:r>
    </w:p>
    <w:p w:rsidR="00415209" w:rsidRDefault="004360EF">
      <w:pPr>
        <w:pStyle w:val="3"/>
        <w:spacing w:beforeAutospacing="0" w:after="0" w:afterAutospacing="0" w:line="360" w:lineRule="auto"/>
        <w:ind w:firstLine="709"/>
        <w:jc w:val="both"/>
        <w:rPr>
          <w:b w:val="0"/>
          <w:sz w:val="28"/>
          <w:szCs w:val="28"/>
          <w:lang w:val="uk-UA"/>
        </w:rPr>
      </w:pPr>
      <w:r>
        <w:rPr>
          <w:rStyle w:val="a3"/>
          <w:i/>
          <w:sz w:val="28"/>
          <w:szCs w:val="28"/>
          <w:lang w:val="uk-UA"/>
        </w:rPr>
        <w:t>Програма соціально-психологічної адаптації вимушених мігрантів</w:t>
      </w:r>
      <w:r>
        <w:rPr>
          <w:b w:val="0"/>
          <w:sz w:val="28"/>
          <w:szCs w:val="28"/>
          <w:lang w:val="uk-UA"/>
        </w:rPr>
        <w:t>. Ця програма розроблена для підтримки вимушених переселенців у процесі акультурації. Вона вкл</w:t>
      </w:r>
      <w:r>
        <w:rPr>
          <w:b w:val="0"/>
          <w:sz w:val="28"/>
          <w:szCs w:val="28"/>
          <w:lang w:val="uk-UA"/>
        </w:rPr>
        <w:t>ючає тренінги, спрямовані на розвиток навичок ефективної комунікації, управління стресом та подолання культурних бар'єрів. Особлива увага приділяється формуванню нової позитивної соціальної ідентичності, що відповідає соціальним змінам, які відбуваються вн</w:t>
      </w:r>
      <w:r>
        <w:rPr>
          <w:b w:val="0"/>
          <w:sz w:val="28"/>
          <w:szCs w:val="28"/>
          <w:lang w:val="uk-UA"/>
        </w:rPr>
        <w:t xml:space="preserve">аслідок воєнного конфлікту [5]. </w:t>
      </w:r>
    </w:p>
    <w:p w:rsidR="00415209" w:rsidRDefault="004360EF">
      <w:pPr>
        <w:pStyle w:val="3"/>
        <w:spacing w:beforeAutospacing="0" w:after="0" w:afterAutospacing="0" w:line="360" w:lineRule="auto"/>
        <w:ind w:firstLine="709"/>
        <w:jc w:val="both"/>
        <w:rPr>
          <w:b w:val="0"/>
          <w:sz w:val="28"/>
          <w:szCs w:val="28"/>
          <w:lang w:val="uk-UA"/>
        </w:rPr>
      </w:pPr>
      <w:r>
        <w:rPr>
          <w:rStyle w:val="a3"/>
          <w:i/>
          <w:sz w:val="28"/>
          <w:szCs w:val="28"/>
          <w:lang w:val="uk-UA"/>
        </w:rPr>
        <w:t>Курс «Особливості роботи з біженцями та переселенцями»</w:t>
      </w:r>
      <w:r>
        <w:rPr>
          <w:b w:val="0"/>
          <w:i/>
          <w:sz w:val="28"/>
          <w:szCs w:val="28"/>
          <w:lang w:val="uk-UA"/>
        </w:rPr>
        <w:t>.</w:t>
      </w:r>
      <w:r>
        <w:rPr>
          <w:b w:val="0"/>
          <w:sz w:val="28"/>
          <w:szCs w:val="28"/>
          <w:lang w:val="uk-UA"/>
        </w:rPr>
        <w:t xml:space="preserve"> Цей курс базується на досвіді міжнародних організацій з підтримки біженців та переселенців. Він включає практичні заняття, спрямовані на розвиток емоційної стійкості, </w:t>
      </w:r>
      <w:r>
        <w:rPr>
          <w:b w:val="0"/>
          <w:sz w:val="28"/>
          <w:szCs w:val="28"/>
          <w:lang w:val="uk-UA"/>
        </w:rPr>
        <w:t xml:space="preserve">подолання колективної травми та покращення взаємодії між емоційними, когнітивними, поведінковими та фізичними аспектами особистісного функціонування [32]. </w:t>
      </w:r>
    </w:p>
    <w:p w:rsidR="00415209" w:rsidRDefault="004360EF">
      <w:pPr>
        <w:pStyle w:val="3"/>
        <w:spacing w:beforeAutospacing="0" w:after="0" w:afterAutospacing="0" w:line="360" w:lineRule="auto"/>
        <w:ind w:firstLine="709"/>
        <w:jc w:val="both"/>
        <w:rPr>
          <w:b w:val="0"/>
          <w:sz w:val="28"/>
          <w:szCs w:val="28"/>
          <w:lang w:val="uk-UA"/>
        </w:rPr>
      </w:pPr>
      <w:r>
        <w:rPr>
          <w:rStyle w:val="a3"/>
          <w:i/>
          <w:sz w:val="28"/>
          <w:szCs w:val="28"/>
          <w:lang w:val="uk-UA"/>
        </w:rPr>
        <w:t>Програма психологічної підтримки біженців у Швейцарії</w:t>
      </w:r>
      <w:r>
        <w:rPr>
          <w:b w:val="0"/>
          <w:sz w:val="28"/>
          <w:szCs w:val="28"/>
          <w:lang w:val="uk-UA"/>
        </w:rPr>
        <w:t xml:space="preserve">. Ця ініціатива спрямована на вивчення проблем </w:t>
      </w:r>
      <w:r>
        <w:rPr>
          <w:b w:val="0"/>
          <w:sz w:val="28"/>
          <w:szCs w:val="28"/>
          <w:lang w:val="uk-UA"/>
        </w:rPr>
        <w:t xml:space="preserve">адаптації біженців з України, які знайшли притулок у Швейцарії. Програма враховує вікові, освітні та гендерні особливості переживання українськими біженцями процесу адаптації та надає відповідну психологічну підтримку [31]. </w:t>
      </w:r>
    </w:p>
    <w:p w:rsidR="00415209" w:rsidRDefault="004360EF">
      <w:pPr>
        <w:pStyle w:val="3"/>
        <w:spacing w:beforeAutospacing="0" w:after="0" w:afterAutospacing="0" w:line="360" w:lineRule="auto"/>
        <w:ind w:firstLine="709"/>
        <w:jc w:val="both"/>
        <w:rPr>
          <w:b w:val="0"/>
          <w:sz w:val="28"/>
          <w:szCs w:val="28"/>
          <w:lang w:val="uk-UA"/>
        </w:rPr>
      </w:pPr>
      <w:r>
        <w:rPr>
          <w:b w:val="0"/>
          <w:sz w:val="28"/>
          <w:szCs w:val="28"/>
          <w:lang w:val="uk-UA"/>
        </w:rPr>
        <w:t xml:space="preserve">Кожна з цих програм спрямована </w:t>
      </w:r>
      <w:r>
        <w:rPr>
          <w:b w:val="0"/>
          <w:sz w:val="28"/>
          <w:szCs w:val="28"/>
          <w:lang w:val="uk-UA"/>
        </w:rPr>
        <w:t>на полегшення процесу адаптації біженців до нового середовища, надаючи їм необхідні навички та підтримку для подолання викликів, з якими вони стикаються.</w:t>
      </w:r>
    </w:p>
    <w:p w:rsidR="00415209" w:rsidRDefault="004360EF">
      <w:pPr>
        <w:pStyle w:val="3"/>
        <w:spacing w:beforeAutospacing="0" w:after="0" w:afterAutospacing="0" w:line="360" w:lineRule="auto"/>
        <w:ind w:firstLine="709"/>
        <w:jc w:val="both"/>
        <w:rPr>
          <w:sz w:val="28"/>
          <w:szCs w:val="28"/>
          <w:lang w:val="uk-UA"/>
        </w:rPr>
      </w:pPr>
      <w:r>
        <w:rPr>
          <w:rStyle w:val="a3"/>
          <w:sz w:val="28"/>
          <w:szCs w:val="28"/>
          <w:lang w:val="uk-UA"/>
        </w:rPr>
        <w:t>Сильними сторонами всіх програм</w:t>
      </w:r>
      <w:r>
        <w:rPr>
          <w:sz w:val="28"/>
          <w:szCs w:val="28"/>
          <w:lang w:val="uk-UA"/>
        </w:rPr>
        <w:t xml:space="preserve"> </w:t>
      </w:r>
      <w:r>
        <w:rPr>
          <w:b w:val="0"/>
          <w:sz w:val="28"/>
          <w:szCs w:val="28"/>
          <w:lang w:val="uk-UA"/>
        </w:rPr>
        <w:t>є врахування багатовимірності процесу адаптації: емоційний, соціальний</w:t>
      </w:r>
      <w:r>
        <w:rPr>
          <w:b w:val="0"/>
          <w:sz w:val="28"/>
          <w:szCs w:val="28"/>
          <w:lang w:val="uk-UA"/>
        </w:rPr>
        <w:t>, культурний аспекти, підтримка розвитку навичок комунікації, подолання стресу та травматичних наслідків, орієнтація на інтеграцію біженців у нові соціальні умови.</w:t>
      </w:r>
    </w:p>
    <w:p w:rsidR="00415209" w:rsidRDefault="004360EF">
      <w:pPr>
        <w:pStyle w:val="3"/>
        <w:spacing w:beforeAutospacing="0" w:after="0" w:afterAutospacing="0" w:line="360" w:lineRule="auto"/>
        <w:ind w:firstLine="709"/>
        <w:jc w:val="both"/>
        <w:rPr>
          <w:b w:val="0"/>
          <w:sz w:val="28"/>
          <w:szCs w:val="28"/>
          <w:lang w:val="uk-UA"/>
        </w:rPr>
      </w:pPr>
      <w:r>
        <w:rPr>
          <w:rStyle w:val="a3"/>
          <w:sz w:val="28"/>
          <w:szCs w:val="28"/>
          <w:lang w:val="uk-UA"/>
        </w:rPr>
        <w:t>Основними обмеження</w:t>
      </w:r>
      <w:r>
        <w:rPr>
          <w:b w:val="0"/>
          <w:sz w:val="28"/>
          <w:szCs w:val="28"/>
          <w:lang w:val="uk-UA"/>
        </w:rPr>
        <w:t xml:space="preserve"> є: брак універсальності: багато програм створені для конкретного контекс</w:t>
      </w:r>
      <w:r>
        <w:rPr>
          <w:b w:val="0"/>
          <w:sz w:val="28"/>
          <w:szCs w:val="28"/>
          <w:lang w:val="uk-UA"/>
        </w:rPr>
        <w:t>ту або групи; обмеженість ресурсів та доступу: не всі біженці можуть скористатися цими програмами; недостатня увага до індивідуальних потреб окремих біженців.</w:t>
      </w:r>
    </w:p>
    <w:p w:rsidR="00415209" w:rsidRDefault="004360EF">
      <w:pPr>
        <w:pStyle w:val="3"/>
        <w:spacing w:beforeAutospacing="0" w:after="0" w:afterAutospacing="0" w:line="360" w:lineRule="auto"/>
        <w:ind w:firstLine="709"/>
        <w:jc w:val="both"/>
        <w:rPr>
          <w:b w:val="0"/>
          <w:sz w:val="28"/>
          <w:szCs w:val="28"/>
          <w:lang w:val="uk-UA"/>
        </w:rPr>
      </w:pPr>
      <w:r>
        <w:rPr>
          <w:rStyle w:val="a3"/>
          <w:sz w:val="28"/>
          <w:szCs w:val="28"/>
          <w:lang w:val="uk-UA"/>
        </w:rPr>
        <w:t>Рекомендації для впровадження програм</w:t>
      </w:r>
      <w:r>
        <w:rPr>
          <w:b w:val="0"/>
          <w:sz w:val="28"/>
          <w:szCs w:val="28"/>
          <w:lang w:val="uk-UA"/>
        </w:rPr>
        <w:t xml:space="preserve">: поєднувати індивідуальні та групові підходи, враховуючи </w:t>
      </w:r>
      <w:r>
        <w:rPr>
          <w:b w:val="0"/>
          <w:sz w:val="28"/>
          <w:szCs w:val="28"/>
          <w:lang w:val="uk-UA"/>
        </w:rPr>
        <w:t>різний рівень травматизації та адаптації, розробляти гнучкі програми, які можуть адаптуватися до різних культурних та соціальних умов, забезпечувати доступність психологічної підтримки, особливо в онлайн-форматі для тих, хто не має фізичної можливості брат</w:t>
      </w:r>
      <w:r>
        <w:rPr>
          <w:b w:val="0"/>
          <w:sz w:val="28"/>
          <w:szCs w:val="28"/>
          <w:lang w:val="uk-UA"/>
        </w:rPr>
        <w:t>и участь у заняттях.</w:t>
      </w:r>
    </w:p>
    <w:p w:rsidR="00415209" w:rsidRDefault="004360EF">
      <w:pPr>
        <w:tabs>
          <w:tab w:val="right" w:leader="dot" w:pos="9356"/>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bCs/>
          <w:sz w:val="28"/>
          <w:szCs w:val="28"/>
          <w:lang w:val="uk-UA"/>
        </w:rPr>
        <w:t xml:space="preserve">Розробляючи тренінгову програму </w:t>
      </w:r>
      <w:r>
        <w:rPr>
          <w:rFonts w:ascii="Times New Roman" w:eastAsia="Times New Roman" w:hAnsi="Times New Roman" w:cs="Times New Roman"/>
          <w:kern w:val="2"/>
          <w:sz w:val="28"/>
          <w:szCs w:val="28"/>
          <w:lang w:val="uk-UA" w:eastAsia="ru-RU"/>
        </w:rPr>
        <w:t xml:space="preserve">з </w:t>
      </w:r>
      <w:r>
        <w:rPr>
          <w:rFonts w:ascii="Times New Roman" w:eastAsia="Times New Roman" w:hAnsi="Times New Roman" w:cs="Times New Roman"/>
          <w:sz w:val="28"/>
          <w:szCs w:val="28"/>
          <w:lang w:val="uk-UA" w:eastAsia="ru-RU"/>
        </w:rPr>
        <w:t xml:space="preserve">психологічної </w:t>
      </w:r>
      <w:r>
        <w:rPr>
          <w:rFonts w:ascii="Times New Roman" w:hAnsi="Times New Roman" w:cs="Times New Roman"/>
          <w:sz w:val="28"/>
          <w:szCs w:val="28"/>
          <w:shd w:val="clear" w:color="auto" w:fill="FFFFFF"/>
          <w:lang w:val="uk-UA"/>
        </w:rPr>
        <w:t>адаптації дорослих-біженців до проживання закордоном, ми враховували наступні особливості.</w:t>
      </w:r>
    </w:p>
    <w:p w:rsidR="00415209" w:rsidRDefault="004360EF">
      <w:pPr>
        <w:tabs>
          <w:tab w:val="right" w:leader="dot" w:pos="9356"/>
        </w:tabs>
        <w:spacing w:after="0" w:line="360" w:lineRule="auto"/>
        <w:ind w:firstLine="709"/>
        <w:jc w:val="both"/>
        <w:rPr>
          <w:rFonts w:ascii="Times New Roman" w:hAnsi="Times New Roman" w:cs="Times New Roman"/>
          <w:b/>
          <w:sz w:val="28"/>
          <w:szCs w:val="28"/>
          <w:shd w:val="clear" w:color="auto" w:fill="FFFFFF"/>
          <w:lang w:val="uk-UA"/>
        </w:rPr>
      </w:pPr>
      <w:r>
        <w:rPr>
          <w:rFonts w:ascii="Times New Roman" w:eastAsia="Times New Roman" w:hAnsi="Times New Roman" w:cs="Times New Roman"/>
          <w:bCs/>
          <w:sz w:val="28"/>
          <w:szCs w:val="28"/>
          <w:lang w:val="uk-UA" w:eastAsia="ru-RU"/>
        </w:rPr>
        <w:t>Формування емоційної стійкості:</w:t>
      </w:r>
    </w:p>
    <w:p w:rsidR="00415209" w:rsidRDefault="004360EF">
      <w:pPr>
        <w:numPr>
          <w:ilvl w:val="1"/>
          <w:numId w:val="45"/>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Використовувати техніки релаксації (медитація, дихальні вправи).</w:t>
      </w:r>
    </w:p>
    <w:p w:rsidR="00415209" w:rsidRDefault="004360EF">
      <w:pPr>
        <w:numPr>
          <w:ilvl w:val="1"/>
          <w:numId w:val="45"/>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Вести щоденник позитивних моментів, щоб зосереджуватись на успіхах і досягненнях.</w:t>
      </w:r>
    </w:p>
    <w:p w:rsidR="00415209" w:rsidRDefault="004360EF">
      <w:pPr>
        <w:numPr>
          <w:ilvl w:val="1"/>
          <w:numId w:val="45"/>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Впроваджувати когнітивну реструктуризацію для роботи з негативними думками.</w:t>
      </w:r>
    </w:p>
    <w:p w:rsidR="00415209" w:rsidRDefault="004360EF">
      <w:pPr>
        <w:spacing w:after="0" w:line="360" w:lineRule="auto"/>
        <w:ind w:left="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Розвиток соціальних зв’язків:</w:t>
      </w:r>
    </w:p>
    <w:p w:rsidR="00415209" w:rsidRDefault="004360EF">
      <w:pPr>
        <w:pStyle w:val="af"/>
        <w:numPr>
          <w:ilvl w:val="2"/>
          <w:numId w:val="28"/>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Залучати біженців до спільнот та волонтерських ініціатив у новому с</w:t>
      </w:r>
      <w:r>
        <w:rPr>
          <w:rFonts w:ascii="Times New Roman" w:eastAsia="Times New Roman" w:hAnsi="Times New Roman" w:cs="Times New Roman"/>
          <w:sz w:val="28"/>
          <w:szCs w:val="28"/>
          <w:lang w:val="uk-UA" w:eastAsia="ru-RU"/>
        </w:rPr>
        <w:t>ередовищі.</w:t>
      </w:r>
    </w:p>
    <w:p w:rsidR="00415209" w:rsidRDefault="004360EF">
      <w:pPr>
        <w:pStyle w:val="af"/>
        <w:numPr>
          <w:ilvl w:val="2"/>
          <w:numId w:val="28"/>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Організовувати групові зустрічі для обміну досвідом.</w:t>
      </w:r>
    </w:p>
    <w:p w:rsidR="00415209" w:rsidRDefault="004360EF">
      <w:pPr>
        <w:pStyle w:val="af"/>
        <w:numPr>
          <w:ilvl w:val="2"/>
          <w:numId w:val="28"/>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Навчати навичок активного слухання та ефективної комунікації.</w:t>
      </w:r>
    </w:p>
    <w:p w:rsidR="00415209" w:rsidRDefault="004360EF">
      <w:pPr>
        <w:spacing w:after="0" w:line="360" w:lineRule="auto"/>
        <w:ind w:left="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Підтримка самоприйняття:</w:t>
      </w:r>
    </w:p>
    <w:p w:rsidR="00415209" w:rsidRDefault="004360EF">
      <w:pPr>
        <w:pStyle w:val="af"/>
        <w:numPr>
          <w:ilvl w:val="0"/>
          <w:numId w:val="46"/>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Виконувати вправи на виявлення та усвідомлення своїх сильних сторін.</w:t>
      </w:r>
    </w:p>
    <w:p w:rsidR="00415209" w:rsidRDefault="004360EF">
      <w:pPr>
        <w:pStyle w:val="af"/>
        <w:numPr>
          <w:ilvl w:val="0"/>
          <w:numId w:val="46"/>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Використовувати техніки позитивного </w:t>
      </w:r>
      <w:r>
        <w:rPr>
          <w:rFonts w:ascii="Times New Roman" w:eastAsia="Times New Roman" w:hAnsi="Times New Roman" w:cs="Times New Roman"/>
          <w:sz w:val="28"/>
          <w:szCs w:val="28"/>
          <w:lang w:val="uk-UA" w:eastAsia="ru-RU"/>
        </w:rPr>
        <w:t>самоствердження.</w:t>
      </w:r>
    </w:p>
    <w:p w:rsidR="00415209" w:rsidRDefault="004360EF">
      <w:pPr>
        <w:pStyle w:val="af"/>
        <w:numPr>
          <w:ilvl w:val="0"/>
          <w:numId w:val="46"/>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Проводити тренінги з підвищення самооцінки.</w:t>
      </w:r>
    </w:p>
    <w:p w:rsidR="00415209" w:rsidRDefault="004360EF">
      <w:pPr>
        <w:spacing w:after="0" w:line="360" w:lineRule="auto"/>
        <w:ind w:left="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Зменшення впливу травматичних спогадів:</w:t>
      </w:r>
    </w:p>
    <w:p w:rsidR="00415209" w:rsidRDefault="004360EF">
      <w:pPr>
        <w:pStyle w:val="af"/>
        <w:numPr>
          <w:ilvl w:val="0"/>
          <w:numId w:val="47"/>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Застосовувати методику безпечної візуалізації.</w:t>
      </w:r>
    </w:p>
    <w:p w:rsidR="00415209" w:rsidRDefault="004360EF">
      <w:pPr>
        <w:pStyle w:val="af"/>
        <w:numPr>
          <w:ilvl w:val="0"/>
          <w:numId w:val="47"/>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Проводити індивідуальні консультації для роботи з травматичним досвідом.</w:t>
      </w:r>
    </w:p>
    <w:p w:rsidR="00415209" w:rsidRDefault="004360EF">
      <w:pPr>
        <w:pStyle w:val="af"/>
        <w:numPr>
          <w:ilvl w:val="0"/>
          <w:numId w:val="47"/>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Розвивати техніки управління тривог</w:t>
      </w:r>
      <w:r>
        <w:rPr>
          <w:rFonts w:ascii="Times New Roman" w:eastAsia="Times New Roman" w:hAnsi="Times New Roman" w:cs="Times New Roman"/>
          <w:sz w:val="28"/>
          <w:szCs w:val="28"/>
          <w:lang w:val="uk-UA" w:eastAsia="ru-RU"/>
        </w:rPr>
        <w:t>ою.</w:t>
      </w:r>
    </w:p>
    <w:p w:rsidR="00415209" w:rsidRDefault="004360EF">
      <w:pPr>
        <w:spacing w:after="0" w:line="360" w:lineRule="auto"/>
        <w:ind w:left="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Адаптація до культурних відмінностей:</w:t>
      </w:r>
    </w:p>
    <w:p w:rsidR="00415209" w:rsidRDefault="004360EF">
      <w:pPr>
        <w:pStyle w:val="af"/>
        <w:numPr>
          <w:ilvl w:val="0"/>
          <w:numId w:val="48"/>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Організовувати семінари з ознайомлення з культурними особливостями країни перебування.</w:t>
      </w:r>
    </w:p>
    <w:p w:rsidR="00415209" w:rsidRDefault="004360EF">
      <w:pPr>
        <w:pStyle w:val="af"/>
        <w:numPr>
          <w:ilvl w:val="0"/>
          <w:numId w:val="48"/>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Розробляти індивідуальні плани інтеграції з урахуванням потреб і можливостей кожного учасника.</w:t>
      </w:r>
    </w:p>
    <w:p w:rsidR="00415209" w:rsidRDefault="004360EF">
      <w:pPr>
        <w:pStyle w:val="af"/>
        <w:numPr>
          <w:ilvl w:val="0"/>
          <w:numId w:val="48"/>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Навчати толерантності до </w:t>
      </w:r>
      <w:r>
        <w:rPr>
          <w:rFonts w:ascii="Times New Roman" w:eastAsia="Times New Roman" w:hAnsi="Times New Roman" w:cs="Times New Roman"/>
          <w:sz w:val="28"/>
          <w:szCs w:val="28"/>
          <w:lang w:val="uk-UA" w:eastAsia="ru-RU"/>
        </w:rPr>
        <w:t>невизначеності.</w:t>
      </w:r>
    </w:p>
    <w:p w:rsidR="00415209" w:rsidRDefault="004360EF">
      <w:pPr>
        <w:spacing w:after="0" w:line="360" w:lineRule="auto"/>
        <w:ind w:left="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Планування майбутнього:</w:t>
      </w:r>
    </w:p>
    <w:p w:rsidR="00415209" w:rsidRDefault="004360EF">
      <w:pPr>
        <w:pStyle w:val="af"/>
        <w:numPr>
          <w:ilvl w:val="0"/>
          <w:numId w:val="49"/>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Використовувати техніки візуалізації цілей (напр. створення «Карти мрій»).</w:t>
      </w:r>
    </w:p>
    <w:p w:rsidR="00415209" w:rsidRDefault="004360EF">
      <w:pPr>
        <w:pStyle w:val="af"/>
        <w:numPr>
          <w:ilvl w:val="0"/>
          <w:numId w:val="49"/>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Допомагати учасникам визначати життєві пріоритети.</w:t>
      </w:r>
    </w:p>
    <w:p w:rsidR="00415209" w:rsidRDefault="004360EF">
      <w:pPr>
        <w:pStyle w:val="af"/>
        <w:numPr>
          <w:ilvl w:val="0"/>
          <w:numId w:val="49"/>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Розвивати навички тайм-менеджменту для реалізації поставлених цілей.</w:t>
      </w:r>
    </w:p>
    <w:p w:rsidR="00415209" w:rsidRDefault="004360EF">
      <w:pPr>
        <w:spacing w:after="0" w:line="360" w:lineRule="auto"/>
        <w:ind w:left="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Робота з сімейними ві</w:t>
      </w:r>
      <w:r>
        <w:rPr>
          <w:rFonts w:ascii="Times New Roman" w:eastAsia="Times New Roman" w:hAnsi="Times New Roman" w:cs="Times New Roman"/>
          <w:bCs/>
          <w:sz w:val="28"/>
          <w:szCs w:val="28"/>
          <w:lang w:val="uk-UA" w:eastAsia="ru-RU"/>
        </w:rPr>
        <w:t>дносинами:</w:t>
      </w:r>
    </w:p>
    <w:p w:rsidR="00415209" w:rsidRDefault="004360EF">
      <w:pPr>
        <w:pStyle w:val="af"/>
        <w:numPr>
          <w:ilvl w:val="0"/>
          <w:numId w:val="50"/>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Організовувати сімейні консультації для покращення взаєморозуміння.</w:t>
      </w:r>
    </w:p>
    <w:p w:rsidR="00415209" w:rsidRDefault="004360EF">
      <w:pPr>
        <w:pStyle w:val="af"/>
        <w:numPr>
          <w:ilvl w:val="0"/>
          <w:numId w:val="50"/>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Навчати технік вирішення конфліктів у родині.</w:t>
      </w:r>
    </w:p>
    <w:p w:rsidR="00415209" w:rsidRDefault="004360EF">
      <w:pPr>
        <w:pStyle w:val="af"/>
        <w:numPr>
          <w:ilvl w:val="0"/>
          <w:numId w:val="50"/>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Залучати членів сім’ї до участі у спільних тренінгах.</w:t>
      </w:r>
    </w:p>
    <w:p w:rsidR="00415209" w:rsidRDefault="004360EF">
      <w:pPr>
        <w:spacing w:after="0" w:line="360" w:lineRule="auto"/>
        <w:ind w:left="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Моніторинг емоційного стану:</w:t>
      </w:r>
    </w:p>
    <w:p w:rsidR="00415209" w:rsidRDefault="004360EF">
      <w:pPr>
        <w:pStyle w:val="af"/>
        <w:numPr>
          <w:ilvl w:val="0"/>
          <w:numId w:val="51"/>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Проводити регулярні опитування щодо емоційного с</w:t>
      </w:r>
      <w:r>
        <w:rPr>
          <w:rFonts w:ascii="Times New Roman" w:eastAsia="Times New Roman" w:hAnsi="Times New Roman" w:cs="Times New Roman"/>
          <w:sz w:val="28"/>
          <w:szCs w:val="28"/>
          <w:lang w:val="uk-UA" w:eastAsia="ru-RU"/>
        </w:rPr>
        <w:t>тану учасників.</w:t>
      </w:r>
    </w:p>
    <w:p w:rsidR="00415209" w:rsidRDefault="004360EF">
      <w:pPr>
        <w:pStyle w:val="af"/>
        <w:numPr>
          <w:ilvl w:val="0"/>
          <w:numId w:val="51"/>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Забезпечувати доступ до психологічної підтримки у кризових ситуаціях.</w:t>
      </w:r>
    </w:p>
    <w:p w:rsidR="00415209" w:rsidRDefault="004360EF">
      <w:pPr>
        <w:pStyle w:val="af"/>
        <w:numPr>
          <w:ilvl w:val="0"/>
          <w:numId w:val="51"/>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Впроваджувати систему самооцінки емоційного стану учасників.</w:t>
      </w:r>
    </w:p>
    <w:p w:rsidR="00415209" w:rsidRDefault="004360EF">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Засадами розробленої нами тренінгової програми є:</w:t>
      </w:r>
    </w:p>
    <w:p w:rsidR="00415209" w:rsidRDefault="004360EF">
      <w:pPr>
        <w:numPr>
          <w:ilvl w:val="0"/>
          <w:numId w:val="27"/>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Добровільність.</w:t>
      </w:r>
      <w:r>
        <w:rPr>
          <w:rFonts w:ascii="Times New Roman" w:eastAsia="Times New Roman" w:hAnsi="Times New Roman" w:cs="Times New Roman"/>
          <w:sz w:val="28"/>
          <w:szCs w:val="28"/>
          <w:lang w:val="uk-UA" w:eastAsia="ru-RU"/>
        </w:rPr>
        <w:t xml:space="preserve"> Участь у тренінгу є добровільною, кожен учасник самостійно вирішує, наскільки він готовий брати участь у групових активностях.</w:t>
      </w:r>
    </w:p>
    <w:p w:rsidR="00415209" w:rsidRDefault="004360EF">
      <w:pPr>
        <w:numPr>
          <w:ilvl w:val="0"/>
          <w:numId w:val="27"/>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Конфіденційність.</w:t>
      </w:r>
      <w:r>
        <w:rPr>
          <w:rFonts w:ascii="Times New Roman" w:eastAsia="Times New Roman" w:hAnsi="Times New Roman" w:cs="Times New Roman"/>
          <w:sz w:val="28"/>
          <w:szCs w:val="28"/>
          <w:lang w:val="uk-UA" w:eastAsia="ru-RU"/>
        </w:rPr>
        <w:t xml:space="preserve"> Усі обговорення, думки та інформація, поділена учасниками в ході тренінгу, залишаються в межах групи.</w:t>
      </w:r>
    </w:p>
    <w:p w:rsidR="00415209" w:rsidRDefault="004360EF">
      <w:pPr>
        <w:numPr>
          <w:ilvl w:val="0"/>
          <w:numId w:val="27"/>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Повага.</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Учасники поважають думки, почуття та особисті кордони інших.</w:t>
      </w:r>
    </w:p>
    <w:p w:rsidR="00415209" w:rsidRDefault="004360EF">
      <w:pPr>
        <w:numPr>
          <w:ilvl w:val="0"/>
          <w:numId w:val="27"/>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Емпатія та підтримка.</w:t>
      </w:r>
      <w:r>
        <w:rPr>
          <w:rFonts w:ascii="Times New Roman" w:eastAsia="Times New Roman" w:hAnsi="Times New Roman" w:cs="Times New Roman"/>
          <w:sz w:val="28"/>
          <w:szCs w:val="28"/>
          <w:lang w:val="uk-UA" w:eastAsia="ru-RU"/>
        </w:rPr>
        <w:t xml:space="preserve"> Учасники і ведучий створюють атмосферу підтримки, співчуття та безпеки.</w:t>
      </w:r>
    </w:p>
    <w:p w:rsidR="00415209" w:rsidRDefault="004360EF">
      <w:pPr>
        <w:numPr>
          <w:ilvl w:val="0"/>
          <w:numId w:val="27"/>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Активність.</w:t>
      </w:r>
      <w:r>
        <w:rPr>
          <w:rFonts w:ascii="Times New Roman" w:eastAsia="Times New Roman" w:hAnsi="Times New Roman" w:cs="Times New Roman"/>
          <w:sz w:val="28"/>
          <w:szCs w:val="28"/>
          <w:lang w:val="uk-UA" w:eastAsia="ru-RU"/>
        </w:rPr>
        <w:t xml:space="preserve"> Участь у вправах і дискусіях є важливою для досягнення поставлених цілей тренінгу.</w:t>
      </w:r>
    </w:p>
    <w:p w:rsidR="00415209" w:rsidRDefault="004360EF">
      <w:pPr>
        <w:numPr>
          <w:ilvl w:val="0"/>
          <w:numId w:val="27"/>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Індиві</w:t>
      </w:r>
      <w:r>
        <w:rPr>
          <w:rFonts w:ascii="Times New Roman" w:eastAsia="Times New Roman" w:hAnsi="Times New Roman" w:cs="Times New Roman"/>
          <w:bCs/>
          <w:sz w:val="28"/>
          <w:szCs w:val="28"/>
          <w:lang w:val="uk-UA" w:eastAsia="ru-RU"/>
        </w:rPr>
        <w:t>дуальність.</w:t>
      </w:r>
      <w:r>
        <w:rPr>
          <w:rFonts w:ascii="Times New Roman" w:eastAsia="Times New Roman" w:hAnsi="Times New Roman" w:cs="Times New Roman"/>
          <w:sz w:val="28"/>
          <w:szCs w:val="28"/>
          <w:lang w:val="uk-UA" w:eastAsia="ru-RU"/>
        </w:rPr>
        <w:t xml:space="preserve"> Кожен учасник має право на індивідуальне сприйняття матеріалу та темпу роботи.</w:t>
      </w:r>
    </w:p>
    <w:p w:rsidR="00415209" w:rsidRDefault="004360EF">
      <w:pPr>
        <w:numPr>
          <w:ilvl w:val="0"/>
          <w:numId w:val="27"/>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Зосередженість на позитиві.</w:t>
      </w:r>
      <w:r>
        <w:rPr>
          <w:rFonts w:ascii="Times New Roman" w:eastAsia="Times New Roman" w:hAnsi="Times New Roman" w:cs="Times New Roman"/>
          <w:sz w:val="28"/>
          <w:szCs w:val="28"/>
          <w:lang w:val="uk-UA" w:eastAsia="ru-RU"/>
        </w:rPr>
        <w:t xml:space="preserve"> Програма орієнтована на виявлення сильних сторін учасників, розвиток їхніх ресурсів і формування оптимістичного бачення майбутнього.</w:t>
      </w:r>
    </w:p>
    <w:p w:rsidR="00415209" w:rsidRDefault="00415209">
      <w:pPr>
        <w:tabs>
          <w:tab w:val="right" w:leader="dot" w:pos="9356"/>
        </w:tabs>
        <w:spacing w:after="0" w:line="360" w:lineRule="auto"/>
        <w:ind w:firstLine="709"/>
        <w:jc w:val="both"/>
        <w:rPr>
          <w:rFonts w:ascii="Times New Roman" w:hAnsi="Times New Roman" w:cs="Times New Roman"/>
          <w:b/>
          <w:bCs/>
          <w:sz w:val="28"/>
          <w:szCs w:val="28"/>
          <w:lang w:val="uk-UA"/>
        </w:rPr>
      </w:pPr>
    </w:p>
    <w:p w:rsidR="00415209" w:rsidRDefault="004360EF">
      <w:pPr>
        <w:tabs>
          <w:tab w:val="right" w:leader="dot" w:pos="9356"/>
        </w:tabs>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3.2. Програма психологічного тренінгу</w:t>
      </w:r>
    </w:p>
    <w:p w:rsidR="00415209" w:rsidRDefault="00415209">
      <w:pPr>
        <w:tabs>
          <w:tab w:val="right" w:leader="dot" w:pos="9356"/>
        </w:tabs>
        <w:spacing w:after="0" w:line="360" w:lineRule="auto"/>
        <w:ind w:firstLine="709"/>
        <w:jc w:val="both"/>
        <w:rPr>
          <w:rFonts w:ascii="Times New Roman" w:hAnsi="Times New Roman" w:cs="Times New Roman"/>
          <w:b/>
          <w:bCs/>
          <w:sz w:val="28"/>
          <w:szCs w:val="28"/>
          <w:lang w:val="uk-UA"/>
        </w:rPr>
      </w:pPr>
    </w:p>
    <w:p w:rsidR="00415209" w:rsidRDefault="004360EF">
      <w:pPr>
        <w:tabs>
          <w:tab w:val="right" w:leader="dot" w:pos="9356"/>
        </w:tabs>
        <w:spacing w:after="0" w:line="360" w:lineRule="auto"/>
        <w:ind w:firstLine="709"/>
        <w:jc w:val="both"/>
        <w:rPr>
          <w:rFonts w:ascii="Times New Roman" w:hAnsi="Times New Roman" w:cs="Times New Roman"/>
          <w:b/>
          <w:bCs/>
          <w:sz w:val="28"/>
          <w:szCs w:val="28"/>
          <w:lang w:val="uk-UA"/>
        </w:rPr>
      </w:pPr>
      <w:r>
        <w:rPr>
          <w:rStyle w:val="a3"/>
          <w:rFonts w:ascii="Times New Roman" w:hAnsi="Times New Roman" w:cs="Times New Roman"/>
          <w:sz w:val="28"/>
          <w:lang w:val="uk-UA"/>
        </w:rPr>
        <w:t>Мета тренінгу:</w:t>
      </w:r>
      <w:r>
        <w:rPr>
          <w:rFonts w:ascii="Times New Roman" w:hAnsi="Times New Roman" w:cs="Times New Roman"/>
          <w:sz w:val="28"/>
          <w:lang w:val="uk-UA"/>
        </w:rPr>
        <w:t xml:space="preserve"> психологічна підтримка дорослих-біженців для підвищення адаптації до нових умов проживання закордоном, зниження рівня стресу, тривожності, емоційного дискомфорту та підвищення самоприйняття, прийняття і</w:t>
      </w:r>
      <w:r>
        <w:rPr>
          <w:rFonts w:ascii="Times New Roman" w:hAnsi="Times New Roman" w:cs="Times New Roman"/>
          <w:sz w:val="28"/>
          <w:lang w:val="uk-UA"/>
        </w:rPr>
        <w:t>нших та соціальної взаємодії.</w:t>
      </w:r>
    </w:p>
    <w:p w:rsidR="00415209" w:rsidRDefault="004360EF">
      <w:pPr>
        <w:tabs>
          <w:tab w:val="right" w:leader="dot" w:pos="9356"/>
        </w:tabs>
        <w:spacing w:after="0" w:line="360" w:lineRule="auto"/>
        <w:ind w:firstLine="709"/>
        <w:jc w:val="both"/>
        <w:rPr>
          <w:rFonts w:ascii="Times New Roman" w:hAnsi="Times New Roman" w:cs="Times New Roman"/>
          <w:b/>
          <w:bCs/>
          <w:sz w:val="28"/>
          <w:szCs w:val="28"/>
          <w:lang w:val="uk-UA"/>
        </w:rPr>
      </w:pPr>
      <w:r>
        <w:rPr>
          <w:rFonts w:ascii="Times New Roman" w:eastAsia="Times New Roman" w:hAnsi="Times New Roman" w:cs="Times New Roman"/>
          <w:b/>
          <w:bCs/>
          <w:sz w:val="28"/>
          <w:szCs w:val="24"/>
          <w:lang w:val="uk-UA" w:eastAsia="ru-RU"/>
        </w:rPr>
        <w:t>Завдання тренінгу:</w:t>
      </w:r>
    </w:p>
    <w:p w:rsidR="00415209" w:rsidRDefault="004360EF">
      <w:pPr>
        <w:numPr>
          <w:ilvl w:val="0"/>
          <w:numId w:val="5"/>
        </w:numPr>
        <w:tabs>
          <w:tab w:val="clear" w:pos="720"/>
          <w:tab w:val="left" w:pos="0"/>
        </w:tabs>
        <w:spacing w:after="0" w:line="360" w:lineRule="auto"/>
        <w:ind w:left="0"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надати учасникам знання та практичні навички для ефективного управління стресом і тривожністю;</w:t>
      </w:r>
    </w:p>
    <w:p w:rsidR="00415209" w:rsidRDefault="004360EF">
      <w:pPr>
        <w:numPr>
          <w:ilvl w:val="0"/>
          <w:numId w:val="5"/>
        </w:numPr>
        <w:tabs>
          <w:tab w:val="clear" w:pos="720"/>
          <w:tab w:val="left" w:pos="0"/>
        </w:tabs>
        <w:spacing w:after="0" w:line="360" w:lineRule="auto"/>
        <w:ind w:left="0"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розвинути в учасників позитивне самоприйняття та підвищити їхню впевненість у собі;</w:t>
      </w:r>
    </w:p>
    <w:p w:rsidR="00415209" w:rsidRDefault="004360EF">
      <w:pPr>
        <w:numPr>
          <w:ilvl w:val="0"/>
          <w:numId w:val="5"/>
        </w:numPr>
        <w:tabs>
          <w:tab w:val="clear" w:pos="720"/>
          <w:tab w:val="left" w:pos="0"/>
        </w:tabs>
        <w:spacing w:after="0" w:line="360" w:lineRule="auto"/>
        <w:ind w:left="0"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сприяти формуванню нових соц</w:t>
      </w:r>
      <w:r>
        <w:rPr>
          <w:rFonts w:ascii="Times New Roman" w:eastAsia="Times New Roman" w:hAnsi="Times New Roman" w:cs="Times New Roman"/>
          <w:sz w:val="28"/>
          <w:szCs w:val="24"/>
          <w:lang w:val="uk-UA" w:eastAsia="ru-RU"/>
        </w:rPr>
        <w:t>іальних зв’язків і навичок комунікації;</w:t>
      </w:r>
    </w:p>
    <w:p w:rsidR="00415209" w:rsidRDefault="004360EF">
      <w:pPr>
        <w:numPr>
          <w:ilvl w:val="0"/>
          <w:numId w:val="5"/>
        </w:numPr>
        <w:tabs>
          <w:tab w:val="clear" w:pos="720"/>
          <w:tab w:val="left" w:pos="0"/>
        </w:tabs>
        <w:spacing w:after="0" w:line="360" w:lineRule="auto"/>
        <w:ind w:left="0"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допомогти у подоланні впливу травматичних спогадів;</w:t>
      </w:r>
    </w:p>
    <w:p w:rsidR="00415209" w:rsidRDefault="004360EF">
      <w:pPr>
        <w:numPr>
          <w:ilvl w:val="0"/>
          <w:numId w:val="5"/>
        </w:numPr>
        <w:tabs>
          <w:tab w:val="clear" w:pos="720"/>
          <w:tab w:val="left" w:pos="0"/>
        </w:tabs>
        <w:spacing w:after="0" w:line="360" w:lineRule="auto"/>
        <w:ind w:left="0"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розвинути емоційну стійкість і здатність адаптуватися до змін.</w:t>
      </w:r>
    </w:p>
    <w:p w:rsidR="00415209" w:rsidRDefault="004360EF">
      <w:pPr>
        <w:pStyle w:val="af0"/>
        <w:spacing w:beforeAutospacing="0" w:after="0" w:afterAutospacing="0" w:line="360" w:lineRule="auto"/>
        <w:ind w:firstLine="709"/>
        <w:rPr>
          <w:sz w:val="28"/>
          <w:lang w:val="uk-UA"/>
        </w:rPr>
      </w:pPr>
      <w:r>
        <w:rPr>
          <w:rStyle w:val="a3"/>
          <w:sz w:val="28"/>
          <w:lang w:val="uk-UA"/>
        </w:rPr>
        <w:t>Тривалість:</w:t>
      </w:r>
      <w:r>
        <w:rPr>
          <w:sz w:val="28"/>
          <w:lang w:val="uk-UA"/>
        </w:rPr>
        <w:t xml:space="preserve"> 10 занять (по 2 години кожне)</w:t>
      </w:r>
    </w:p>
    <w:p w:rsidR="00415209" w:rsidRDefault="004360EF">
      <w:pPr>
        <w:pStyle w:val="af0"/>
        <w:spacing w:beforeAutospacing="0" w:after="0" w:afterAutospacing="0" w:line="360" w:lineRule="auto"/>
        <w:ind w:firstLine="709"/>
        <w:rPr>
          <w:sz w:val="28"/>
          <w:lang w:val="uk-UA"/>
        </w:rPr>
      </w:pPr>
      <w:r>
        <w:rPr>
          <w:rStyle w:val="a3"/>
          <w:sz w:val="28"/>
          <w:lang w:val="uk-UA"/>
        </w:rPr>
        <w:t>Формат:</w:t>
      </w:r>
      <w:r>
        <w:rPr>
          <w:sz w:val="28"/>
          <w:lang w:val="uk-UA"/>
        </w:rPr>
        <w:t xml:space="preserve"> онлайн (платформи Zoom, Google Meet тощо)</w:t>
      </w:r>
    </w:p>
    <w:p w:rsidR="00415209" w:rsidRDefault="004360EF">
      <w:pPr>
        <w:pStyle w:val="af0"/>
        <w:spacing w:beforeAutospacing="0" w:after="0" w:afterAutospacing="0" w:line="360" w:lineRule="auto"/>
        <w:ind w:firstLine="709"/>
        <w:rPr>
          <w:sz w:val="32"/>
          <w:lang w:val="uk-UA"/>
        </w:rPr>
      </w:pPr>
      <w:r>
        <w:rPr>
          <w:b/>
          <w:bCs/>
          <w:sz w:val="28"/>
          <w:lang w:val="uk-UA"/>
        </w:rPr>
        <w:t>Обладнанн</w:t>
      </w:r>
      <w:r>
        <w:rPr>
          <w:b/>
          <w:bCs/>
          <w:sz w:val="28"/>
          <w:lang w:val="uk-UA"/>
        </w:rPr>
        <w:t>я:</w:t>
      </w:r>
    </w:p>
    <w:p w:rsidR="00415209" w:rsidRDefault="004360EF">
      <w:pPr>
        <w:numPr>
          <w:ilvl w:val="0"/>
          <w:numId w:val="6"/>
        </w:numPr>
        <w:tabs>
          <w:tab w:val="clear" w:pos="720"/>
          <w:tab w:val="left" w:pos="0"/>
        </w:tabs>
        <w:spacing w:after="0" w:line="360" w:lineRule="auto"/>
        <w:ind w:left="0"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комп’ютер, ноутбук або планшет із доступом до Інтернету для кожного учасника;</w:t>
      </w:r>
    </w:p>
    <w:p w:rsidR="00415209" w:rsidRDefault="004360EF">
      <w:pPr>
        <w:numPr>
          <w:ilvl w:val="0"/>
          <w:numId w:val="6"/>
        </w:numPr>
        <w:tabs>
          <w:tab w:val="clear" w:pos="720"/>
          <w:tab w:val="left" w:pos="0"/>
        </w:tabs>
        <w:spacing w:after="0" w:line="360" w:lineRule="auto"/>
        <w:ind w:left="0"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навушники з мікрофоном для забезпечення якісного звуку;</w:t>
      </w:r>
    </w:p>
    <w:p w:rsidR="00415209" w:rsidRDefault="004360EF">
      <w:pPr>
        <w:numPr>
          <w:ilvl w:val="0"/>
          <w:numId w:val="6"/>
        </w:numPr>
        <w:tabs>
          <w:tab w:val="clear" w:pos="720"/>
          <w:tab w:val="left" w:pos="0"/>
        </w:tabs>
        <w:spacing w:after="0" w:line="360" w:lineRule="auto"/>
        <w:ind w:left="0"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веб-камера для візуального контакту між учасниками та ведучим.</w:t>
      </w:r>
    </w:p>
    <w:p w:rsidR="00415209" w:rsidRDefault="004360EF">
      <w:pPr>
        <w:numPr>
          <w:ilvl w:val="0"/>
          <w:numId w:val="6"/>
        </w:numPr>
        <w:tabs>
          <w:tab w:val="clear" w:pos="720"/>
          <w:tab w:val="left" w:pos="0"/>
        </w:tabs>
        <w:spacing w:after="0" w:line="360" w:lineRule="auto"/>
        <w:ind w:left="0"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віртуальна платформа для проведення тренінгів (Zoom, </w:t>
      </w:r>
      <w:r>
        <w:rPr>
          <w:rFonts w:ascii="Times New Roman" w:eastAsia="Times New Roman" w:hAnsi="Times New Roman" w:cs="Times New Roman"/>
          <w:sz w:val="28"/>
          <w:szCs w:val="24"/>
          <w:lang w:val="uk-UA" w:eastAsia="ru-RU"/>
        </w:rPr>
        <w:t>Google Meet);</w:t>
      </w:r>
    </w:p>
    <w:p w:rsidR="00415209" w:rsidRDefault="004360EF">
      <w:pPr>
        <w:numPr>
          <w:ilvl w:val="0"/>
          <w:numId w:val="6"/>
        </w:numPr>
        <w:tabs>
          <w:tab w:val="clear" w:pos="720"/>
          <w:tab w:val="left" w:pos="0"/>
        </w:tabs>
        <w:spacing w:after="0" w:line="360" w:lineRule="auto"/>
        <w:ind w:left="0"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програмне забезпечення для створення інтерактивних матеріалів (наприклад, Miro, Jamboard, Mentimeter).</w:t>
      </w:r>
    </w:p>
    <w:p w:rsidR="00415209" w:rsidRDefault="004360EF">
      <w:pPr>
        <w:numPr>
          <w:ilvl w:val="0"/>
          <w:numId w:val="6"/>
        </w:numPr>
        <w:tabs>
          <w:tab w:val="clear" w:pos="720"/>
          <w:tab w:val="left" w:pos="0"/>
        </w:tabs>
        <w:spacing w:after="0" w:line="360" w:lineRule="auto"/>
        <w:ind w:left="0"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спільний доступ до файлів (Google Drive, Dropbox) для розповсюдження матеріалів.</w:t>
      </w:r>
    </w:p>
    <w:p w:rsidR="00415209" w:rsidRDefault="004360EF">
      <w:pPr>
        <w:pStyle w:val="3"/>
        <w:spacing w:beforeAutospacing="0" w:after="0" w:afterAutospacing="0" w:line="360" w:lineRule="auto"/>
        <w:ind w:firstLine="709"/>
        <w:jc w:val="both"/>
        <w:rPr>
          <w:sz w:val="28"/>
          <w:szCs w:val="28"/>
          <w:lang w:val="uk-UA"/>
        </w:rPr>
      </w:pPr>
      <w:r>
        <w:rPr>
          <w:rStyle w:val="a3"/>
          <w:b/>
          <w:bCs/>
          <w:sz w:val="28"/>
          <w:szCs w:val="28"/>
          <w:lang w:val="uk-UA"/>
        </w:rPr>
        <w:t>Заняття № 1. Знайомство та формування групи</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Мета:</w:t>
      </w:r>
      <w:r>
        <w:rPr>
          <w:sz w:val="28"/>
          <w:szCs w:val="28"/>
          <w:lang w:val="uk-UA"/>
        </w:rPr>
        <w:t xml:space="preserve"> створити безпечну атмосферу, ознайомити учасників із тренінгом, сформувати позитивний початок групової роботи.</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Завдання:</w:t>
      </w:r>
    </w:p>
    <w:p w:rsidR="00415209" w:rsidRDefault="004360EF">
      <w:pPr>
        <w:pStyle w:val="af0"/>
        <w:numPr>
          <w:ilvl w:val="0"/>
          <w:numId w:val="7"/>
        </w:numPr>
        <w:spacing w:beforeAutospacing="0" w:after="0" w:afterAutospacing="0" w:line="360" w:lineRule="auto"/>
        <w:ind w:left="0" w:firstLine="709"/>
        <w:jc w:val="both"/>
        <w:rPr>
          <w:sz w:val="28"/>
          <w:szCs w:val="28"/>
          <w:lang w:val="uk-UA"/>
        </w:rPr>
      </w:pPr>
      <w:r>
        <w:rPr>
          <w:sz w:val="28"/>
          <w:szCs w:val="28"/>
          <w:lang w:val="uk-UA"/>
        </w:rPr>
        <w:t>Ознайомити учасників з метою та завданнями тренінгу.</w:t>
      </w:r>
    </w:p>
    <w:p w:rsidR="00415209" w:rsidRDefault="004360EF">
      <w:pPr>
        <w:pStyle w:val="af0"/>
        <w:numPr>
          <w:ilvl w:val="0"/>
          <w:numId w:val="7"/>
        </w:numPr>
        <w:spacing w:beforeAutospacing="0" w:after="0" w:afterAutospacing="0" w:line="360" w:lineRule="auto"/>
        <w:ind w:left="0" w:firstLine="709"/>
        <w:jc w:val="both"/>
        <w:rPr>
          <w:sz w:val="28"/>
          <w:szCs w:val="28"/>
          <w:lang w:val="uk-UA"/>
        </w:rPr>
      </w:pPr>
      <w:r>
        <w:rPr>
          <w:sz w:val="28"/>
          <w:szCs w:val="28"/>
          <w:lang w:val="uk-UA"/>
        </w:rPr>
        <w:t>Сформувати комфортну атмосферу та безпечне середовище.</w:t>
      </w:r>
    </w:p>
    <w:p w:rsidR="00415209" w:rsidRDefault="004360EF">
      <w:pPr>
        <w:pStyle w:val="af0"/>
        <w:numPr>
          <w:ilvl w:val="0"/>
          <w:numId w:val="7"/>
        </w:numPr>
        <w:spacing w:beforeAutospacing="0" w:after="0" w:afterAutospacing="0" w:line="360" w:lineRule="auto"/>
        <w:ind w:left="0" w:firstLine="709"/>
        <w:jc w:val="both"/>
        <w:rPr>
          <w:sz w:val="28"/>
          <w:szCs w:val="28"/>
          <w:lang w:val="uk-UA"/>
        </w:rPr>
      </w:pPr>
      <w:r>
        <w:rPr>
          <w:sz w:val="28"/>
          <w:szCs w:val="28"/>
          <w:lang w:val="uk-UA"/>
        </w:rPr>
        <w:t>Підготувати учасників до п</w:t>
      </w:r>
      <w:r>
        <w:rPr>
          <w:sz w:val="28"/>
          <w:szCs w:val="28"/>
          <w:lang w:val="uk-UA"/>
        </w:rPr>
        <w:t>одальших занять через розуміння їхніх очікувань.</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Сценарій заняття:</w:t>
      </w:r>
    </w:p>
    <w:p w:rsidR="00415209" w:rsidRDefault="004360EF">
      <w:pPr>
        <w:pStyle w:val="af0"/>
        <w:numPr>
          <w:ilvl w:val="0"/>
          <w:numId w:val="8"/>
        </w:numPr>
        <w:spacing w:beforeAutospacing="0" w:after="0" w:afterAutospacing="0" w:line="360" w:lineRule="auto"/>
        <w:ind w:left="0" w:firstLine="709"/>
        <w:jc w:val="both"/>
        <w:rPr>
          <w:sz w:val="28"/>
          <w:szCs w:val="28"/>
          <w:lang w:val="uk-UA"/>
        </w:rPr>
      </w:pPr>
      <w:r>
        <w:rPr>
          <w:rStyle w:val="a3"/>
          <w:sz w:val="28"/>
          <w:szCs w:val="28"/>
          <w:lang w:val="uk-UA"/>
        </w:rPr>
        <w:t>Привітання та вступ (10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створити доброзичливу атмосферу.</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Ведучий вітає учасників, коротко представляє себе та розповідає про загальну мету тренінгу.</w:t>
      </w:r>
    </w:p>
    <w:p w:rsidR="00415209" w:rsidRDefault="004360EF">
      <w:pPr>
        <w:pStyle w:val="af0"/>
        <w:numPr>
          <w:ilvl w:val="0"/>
          <w:numId w:val="8"/>
        </w:numPr>
        <w:spacing w:beforeAutospacing="0" w:after="0" w:afterAutospacing="0" w:line="360" w:lineRule="auto"/>
        <w:ind w:left="0" w:firstLine="709"/>
        <w:jc w:val="both"/>
        <w:rPr>
          <w:sz w:val="28"/>
          <w:szCs w:val="28"/>
          <w:lang w:val="uk-UA"/>
        </w:rPr>
      </w:pPr>
      <w:r>
        <w:rPr>
          <w:rStyle w:val="a3"/>
          <w:sz w:val="28"/>
          <w:szCs w:val="28"/>
          <w:lang w:val="uk-UA"/>
        </w:rPr>
        <w:t xml:space="preserve">Вправа «Знайомство» (20 </w:t>
      </w:r>
      <w:r>
        <w:rPr>
          <w:rStyle w:val="a3"/>
          <w:sz w:val="28"/>
          <w:szCs w:val="28"/>
          <w:lang w:val="uk-UA"/>
        </w:rPr>
        <w:t>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познайомити учасників між собою та з’ясувати їхні очікування.</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Кожен учасник відповідає на запитання: «Як вас звати?», «Що ви очікуєте від цього тренінгу?».</w:t>
      </w:r>
    </w:p>
    <w:p w:rsidR="00415209" w:rsidRDefault="004360EF">
      <w:pPr>
        <w:pStyle w:val="af0"/>
        <w:numPr>
          <w:ilvl w:val="0"/>
          <w:numId w:val="8"/>
        </w:numPr>
        <w:spacing w:beforeAutospacing="0" w:after="0" w:afterAutospacing="0" w:line="360" w:lineRule="auto"/>
        <w:ind w:left="0" w:firstLine="709"/>
        <w:jc w:val="both"/>
        <w:rPr>
          <w:sz w:val="28"/>
          <w:szCs w:val="28"/>
          <w:lang w:val="uk-UA"/>
        </w:rPr>
      </w:pPr>
      <w:r>
        <w:rPr>
          <w:rStyle w:val="a3"/>
          <w:sz w:val="28"/>
          <w:szCs w:val="28"/>
          <w:lang w:val="uk-UA"/>
        </w:rPr>
        <w:t>Встановлення правил групи (15 хвилин)</w:t>
      </w:r>
    </w:p>
    <w:p w:rsidR="00415209" w:rsidRDefault="004360EF">
      <w:pPr>
        <w:pStyle w:val="af0"/>
        <w:spacing w:beforeAutospacing="0" w:after="0" w:afterAutospacing="0" w:line="360" w:lineRule="auto"/>
        <w:ind w:firstLine="567"/>
        <w:jc w:val="both"/>
        <w:rPr>
          <w:sz w:val="28"/>
          <w:szCs w:val="28"/>
          <w:lang w:val="uk-UA"/>
        </w:rPr>
      </w:pPr>
      <w:r>
        <w:rPr>
          <w:sz w:val="28"/>
          <w:szCs w:val="28"/>
          <w:lang w:val="uk-UA"/>
        </w:rPr>
        <w:t>Мета: сформувати спільні правила для забезпеченн</w:t>
      </w:r>
      <w:r>
        <w:rPr>
          <w:sz w:val="28"/>
          <w:szCs w:val="28"/>
          <w:lang w:val="uk-UA"/>
        </w:rPr>
        <w:t>я комфортної роботи.</w:t>
      </w:r>
    </w:p>
    <w:p w:rsidR="00415209" w:rsidRDefault="004360EF">
      <w:pPr>
        <w:pStyle w:val="af0"/>
        <w:spacing w:beforeAutospacing="0" w:after="0" w:afterAutospacing="0" w:line="360" w:lineRule="auto"/>
        <w:ind w:firstLine="567"/>
        <w:jc w:val="both"/>
        <w:rPr>
          <w:sz w:val="28"/>
          <w:szCs w:val="28"/>
          <w:lang w:val="uk-UA"/>
        </w:rPr>
      </w:pPr>
      <w:r>
        <w:rPr>
          <w:sz w:val="28"/>
          <w:szCs w:val="28"/>
          <w:lang w:val="uk-UA"/>
        </w:rPr>
        <w:t>Ведучий пропонує учасникам визначити правила, які сприятимуть ефективній роботі (наприклад, конфіденційність, активна участь, повага до думок інших).</w:t>
      </w:r>
    </w:p>
    <w:p w:rsidR="00415209" w:rsidRDefault="004360EF">
      <w:pPr>
        <w:pStyle w:val="af0"/>
        <w:numPr>
          <w:ilvl w:val="0"/>
          <w:numId w:val="8"/>
        </w:numPr>
        <w:spacing w:beforeAutospacing="0" w:after="0" w:afterAutospacing="0" w:line="360" w:lineRule="auto"/>
        <w:ind w:left="0" w:firstLine="709"/>
        <w:jc w:val="both"/>
        <w:rPr>
          <w:sz w:val="28"/>
          <w:szCs w:val="28"/>
          <w:lang w:val="uk-UA"/>
        </w:rPr>
      </w:pPr>
      <w:r>
        <w:rPr>
          <w:rStyle w:val="a3"/>
          <w:sz w:val="28"/>
          <w:szCs w:val="28"/>
          <w:lang w:val="uk-UA"/>
        </w:rPr>
        <w:t>Міні-лекція: Що таке психологічна адаптація? (20 хвилин)</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Мета: ознайомити учасників і</w:t>
      </w:r>
      <w:r>
        <w:rPr>
          <w:sz w:val="28"/>
          <w:szCs w:val="28"/>
          <w:lang w:val="uk-UA"/>
        </w:rPr>
        <w:t>з ключовими поняттями, які стануть основою тренінгу.</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Коротка презентація з акцентом на аспектах адаптації: прийняття змін, управління емоціями та підтримка соціальних зв’язків.</w:t>
      </w:r>
    </w:p>
    <w:p w:rsidR="00415209" w:rsidRDefault="004360EF">
      <w:pPr>
        <w:pStyle w:val="af0"/>
        <w:numPr>
          <w:ilvl w:val="0"/>
          <w:numId w:val="8"/>
        </w:numPr>
        <w:spacing w:beforeAutospacing="0" w:after="0" w:afterAutospacing="0" w:line="360" w:lineRule="auto"/>
        <w:ind w:left="0" w:firstLine="709"/>
        <w:jc w:val="both"/>
        <w:rPr>
          <w:sz w:val="28"/>
          <w:szCs w:val="28"/>
          <w:lang w:val="uk-UA"/>
        </w:rPr>
      </w:pPr>
      <w:r>
        <w:rPr>
          <w:rStyle w:val="a3"/>
          <w:sz w:val="28"/>
          <w:szCs w:val="28"/>
          <w:lang w:val="uk-UA"/>
        </w:rPr>
        <w:t>Групова вправа «Очікування» (15 хвилин)</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Мета: виявити спільні очікування учасни</w:t>
      </w:r>
      <w:r>
        <w:rPr>
          <w:sz w:val="28"/>
          <w:szCs w:val="28"/>
          <w:lang w:val="uk-UA"/>
        </w:rPr>
        <w:t>ків та порівняти їх із завданнями тренінгу.</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Учасники пишуть свої очікування на віртуальній дошці (Miro або Jamboard). Ведучий коментує їх і пояснює, як тренінг відповідає цим очікуванням.</w:t>
      </w:r>
    </w:p>
    <w:p w:rsidR="00415209" w:rsidRDefault="004360EF">
      <w:pPr>
        <w:pStyle w:val="af0"/>
        <w:numPr>
          <w:ilvl w:val="0"/>
          <w:numId w:val="8"/>
        </w:numPr>
        <w:spacing w:beforeAutospacing="0" w:after="0" w:afterAutospacing="0" w:line="360" w:lineRule="auto"/>
        <w:ind w:left="0" w:firstLine="709"/>
        <w:jc w:val="both"/>
        <w:rPr>
          <w:sz w:val="28"/>
          <w:szCs w:val="28"/>
          <w:lang w:val="uk-UA"/>
        </w:rPr>
      </w:pPr>
      <w:r>
        <w:rPr>
          <w:rStyle w:val="a3"/>
          <w:sz w:val="28"/>
          <w:szCs w:val="28"/>
          <w:lang w:val="uk-UA"/>
        </w:rPr>
        <w:t>Підбиття підсумків заняття (10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закріпити позитивний по</w:t>
      </w:r>
      <w:r>
        <w:rPr>
          <w:sz w:val="28"/>
          <w:szCs w:val="28"/>
          <w:lang w:val="uk-UA"/>
        </w:rPr>
        <w:t>чаток роботи групи.</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Кожен учасник коротко ділиться враженнями від заняття.</w:t>
      </w:r>
    </w:p>
    <w:p w:rsidR="00415209" w:rsidRDefault="004360EF">
      <w:pPr>
        <w:pStyle w:val="af0"/>
        <w:spacing w:beforeAutospacing="0" w:after="0" w:afterAutospacing="0" w:line="360" w:lineRule="auto"/>
        <w:ind w:firstLine="709"/>
        <w:jc w:val="both"/>
        <w:rPr>
          <w:sz w:val="28"/>
          <w:szCs w:val="28"/>
          <w:lang w:val="uk-UA"/>
        </w:rPr>
      </w:pPr>
      <w:r>
        <w:rPr>
          <w:b/>
          <w:sz w:val="28"/>
          <w:szCs w:val="28"/>
          <w:lang w:val="uk-UA"/>
        </w:rPr>
        <w:t xml:space="preserve">Очікувані </w:t>
      </w:r>
      <w:r>
        <w:rPr>
          <w:rStyle w:val="a3"/>
          <w:bCs w:val="0"/>
          <w:sz w:val="28"/>
          <w:szCs w:val="28"/>
          <w:lang w:val="uk-UA"/>
        </w:rPr>
        <w:t>результати заняття</w:t>
      </w:r>
      <w:r>
        <w:rPr>
          <w:rStyle w:val="a3"/>
          <w:b w:val="0"/>
          <w:bCs w:val="0"/>
          <w:sz w:val="28"/>
          <w:szCs w:val="28"/>
          <w:lang w:val="uk-UA"/>
        </w:rPr>
        <w:t>:</w:t>
      </w:r>
      <w:r>
        <w:rPr>
          <w:sz w:val="28"/>
          <w:szCs w:val="28"/>
          <w:lang w:val="uk-UA"/>
        </w:rPr>
        <w:t xml:space="preserve"> учасники знайомляться, висловлюють очікування, встановлюють правила для комфортної роботи. Формується основа для позитивної групової взаємодії.</w:t>
      </w:r>
    </w:p>
    <w:p w:rsidR="00415209" w:rsidRDefault="004360EF">
      <w:pPr>
        <w:pStyle w:val="3"/>
        <w:spacing w:beforeAutospacing="0" w:after="0" w:afterAutospacing="0" w:line="360" w:lineRule="auto"/>
        <w:ind w:firstLine="709"/>
        <w:jc w:val="both"/>
        <w:rPr>
          <w:sz w:val="28"/>
          <w:szCs w:val="28"/>
          <w:lang w:val="uk-UA"/>
        </w:rPr>
      </w:pPr>
      <w:r>
        <w:rPr>
          <w:rStyle w:val="a3"/>
          <w:b/>
          <w:bCs/>
          <w:sz w:val="28"/>
          <w:szCs w:val="28"/>
          <w:lang w:val="uk-UA"/>
        </w:rPr>
        <w:t>Заняття</w:t>
      </w:r>
      <w:r>
        <w:rPr>
          <w:rStyle w:val="a3"/>
          <w:b/>
          <w:bCs/>
          <w:sz w:val="28"/>
          <w:szCs w:val="28"/>
          <w:lang w:val="uk-UA"/>
        </w:rPr>
        <w:t xml:space="preserve"> № 2. Управління стресом</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Мета:</w:t>
      </w:r>
      <w:r>
        <w:rPr>
          <w:sz w:val="28"/>
          <w:szCs w:val="28"/>
          <w:lang w:val="uk-UA"/>
        </w:rPr>
        <w:t xml:space="preserve"> навчити учасників технік зниження стресу.</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Завдання:</w:t>
      </w:r>
    </w:p>
    <w:p w:rsidR="00415209" w:rsidRDefault="004360EF">
      <w:pPr>
        <w:pStyle w:val="af0"/>
        <w:numPr>
          <w:ilvl w:val="0"/>
          <w:numId w:val="9"/>
        </w:numPr>
        <w:spacing w:beforeAutospacing="0" w:after="0" w:afterAutospacing="0" w:line="360" w:lineRule="auto"/>
        <w:ind w:left="0" w:firstLine="709"/>
        <w:jc w:val="both"/>
        <w:rPr>
          <w:sz w:val="28"/>
          <w:szCs w:val="28"/>
          <w:lang w:val="uk-UA"/>
        </w:rPr>
      </w:pPr>
      <w:r>
        <w:rPr>
          <w:sz w:val="28"/>
          <w:szCs w:val="28"/>
          <w:lang w:val="uk-UA"/>
        </w:rPr>
        <w:t>Ознайомити учасників із впливом стресу на психіку та тіло.</w:t>
      </w:r>
    </w:p>
    <w:p w:rsidR="00415209" w:rsidRDefault="004360EF">
      <w:pPr>
        <w:pStyle w:val="af0"/>
        <w:numPr>
          <w:ilvl w:val="0"/>
          <w:numId w:val="9"/>
        </w:numPr>
        <w:spacing w:beforeAutospacing="0" w:after="0" w:afterAutospacing="0" w:line="360" w:lineRule="auto"/>
        <w:ind w:left="0" w:firstLine="709"/>
        <w:jc w:val="both"/>
        <w:rPr>
          <w:sz w:val="28"/>
          <w:szCs w:val="28"/>
          <w:lang w:val="uk-UA"/>
        </w:rPr>
      </w:pPr>
      <w:r>
        <w:rPr>
          <w:sz w:val="28"/>
          <w:szCs w:val="28"/>
          <w:lang w:val="uk-UA"/>
        </w:rPr>
        <w:t>Надати практичні інструменти для зниження рівня стресу.</w:t>
      </w:r>
    </w:p>
    <w:p w:rsidR="00415209" w:rsidRDefault="004360EF">
      <w:pPr>
        <w:pStyle w:val="af0"/>
        <w:numPr>
          <w:ilvl w:val="0"/>
          <w:numId w:val="9"/>
        </w:numPr>
        <w:spacing w:beforeAutospacing="0" w:after="0" w:afterAutospacing="0" w:line="360" w:lineRule="auto"/>
        <w:ind w:left="0" w:firstLine="709"/>
        <w:jc w:val="both"/>
        <w:rPr>
          <w:sz w:val="28"/>
          <w:szCs w:val="28"/>
          <w:lang w:val="uk-UA"/>
        </w:rPr>
      </w:pPr>
      <w:r>
        <w:rPr>
          <w:sz w:val="28"/>
          <w:szCs w:val="28"/>
          <w:lang w:val="uk-UA"/>
        </w:rPr>
        <w:t xml:space="preserve">Сприяти обміну досвідом між учасниками щодо подолання </w:t>
      </w:r>
      <w:r>
        <w:rPr>
          <w:sz w:val="28"/>
          <w:szCs w:val="28"/>
          <w:lang w:val="uk-UA"/>
        </w:rPr>
        <w:t>стресу.</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Сценарій заняття:</w:t>
      </w:r>
    </w:p>
    <w:p w:rsidR="00415209" w:rsidRDefault="004360EF">
      <w:pPr>
        <w:pStyle w:val="af0"/>
        <w:numPr>
          <w:ilvl w:val="0"/>
          <w:numId w:val="10"/>
        </w:numPr>
        <w:spacing w:beforeAutospacing="0" w:after="0" w:afterAutospacing="0" w:line="360" w:lineRule="auto"/>
        <w:ind w:left="0" w:firstLine="709"/>
        <w:jc w:val="both"/>
        <w:rPr>
          <w:sz w:val="28"/>
          <w:szCs w:val="28"/>
          <w:lang w:val="uk-UA"/>
        </w:rPr>
      </w:pPr>
      <w:r>
        <w:rPr>
          <w:rStyle w:val="a3"/>
          <w:sz w:val="28"/>
          <w:szCs w:val="28"/>
          <w:lang w:val="uk-UA"/>
        </w:rPr>
        <w:t>Вступ (5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підготувати учасників до теми заняття.</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Короткий огляд структури заняття та очікуваних результатів.</w:t>
      </w:r>
    </w:p>
    <w:p w:rsidR="00415209" w:rsidRDefault="004360EF">
      <w:pPr>
        <w:pStyle w:val="af0"/>
        <w:numPr>
          <w:ilvl w:val="0"/>
          <w:numId w:val="10"/>
        </w:numPr>
        <w:spacing w:beforeAutospacing="0" w:after="0" w:afterAutospacing="0" w:line="360" w:lineRule="auto"/>
        <w:ind w:left="0" w:firstLine="709"/>
        <w:jc w:val="both"/>
        <w:rPr>
          <w:sz w:val="28"/>
          <w:szCs w:val="28"/>
          <w:lang w:val="uk-UA"/>
        </w:rPr>
      </w:pPr>
      <w:r>
        <w:rPr>
          <w:rStyle w:val="a3"/>
          <w:sz w:val="28"/>
          <w:szCs w:val="28"/>
          <w:lang w:val="uk-UA"/>
        </w:rPr>
        <w:t>Міні-лекція: Що таке стрес? Як він впливає на адаптацію? (20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 xml:space="preserve">Мета: ознайомити учасників із природою </w:t>
      </w:r>
      <w:r>
        <w:rPr>
          <w:sz w:val="28"/>
          <w:szCs w:val="28"/>
          <w:lang w:val="uk-UA"/>
        </w:rPr>
        <w:t>стресу та його наслідками.</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Ведучий пояснює фізіологічні та психологічні аспекти стресу, наводить приклади.</w:t>
      </w:r>
    </w:p>
    <w:p w:rsidR="00415209" w:rsidRDefault="004360EF">
      <w:pPr>
        <w:pStyle w:val="af0"/>
        <w:numPr>
          <w:ilvl w:val="0"/>
          <w:numId w:val="10"/>
        </w:numPr>
        <w:spacing w:beforeAutospacing="0" w:after="0" w:afterAutospacing="0" w:line="360" w:lineRule="auto"/>
        <w:ind w:left="0" w:firstLine="709"/>
        <w:jc w:val="both"/>
        <w:rPr>
          <w:sz w:val="28"/>
          <w:szCs w:val="28"/>
          <w:lang w:val="uk-UA"/>
        </w:rPr>
      </w:pPr>
      <w:r>
        <w:rPr>
          <w:rStyle w:val="a3"/>
          <w:sz w:val="28"/>
          <w:szCs w:val="28"/>
          <w:lang w:val="uk-UA"/>
        </w:rPr>
        <w:t>Практика дихальних технік (30 хвилин)</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Мета: освоїти техніки для швидкого зниження напруги.</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Учасники вчаться виконувати дихальні вправи («4-7-8», «Діа</w:t>
      </w:r>
      <w:r>
        <w:rPr>
          <w:sz w:val="28"/>
          <w:szCs w:val="28"/>
          <w:lang w:val="uk-UA"/>
        </w:rPr>
        <w:t>фрагмальне дихання») під керівництвом ведучого.</w:t>
      </w:r>
    </w:p>
    <w:p w:rsidR="00415209" w:rsidRDefault="004360EF">
      <w:pPr>
        <w:pStyle w:val="af0"/>
        <w:numPr>
          <w:ilvl w:val="0"/>
          <w:numId w:val="10"/>
        </w:numPr>
        <w:spacing w:beforeAutospacing="0" w:after="0" w:afterAutospacing="0" w:line="360" w:lineRule="auto"/>
        <w:ind w:left="0" w:firstLine="709"/>
        <w:jc w:val="both"/>
        <w:rPr>
          <w:sz w:val="28"/>
          <w:szCs w:val="28"/>
          <w:lang w:val="uk-UA"/>
        </w:rPr>
      </w:pPr>
      <w:r>
        <w:rPr>
          <w:rStyle w:val="a3"/>
          <w:sz w:val="28"/>
          <w:szCs w:val="28"/>
          <w:lang w:val="uk-UA"/>
        </w:rPr>
        <w:t>Групова вправа: Обговорення досвіду боротьби зі стресом (30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обмінятися ефективними практиками подолання стресу.</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Учасники діляться власними методами управління стресом. Ведучий додає поради.</w:t>
      </w:r>
    </w:p>
    <w:p w:rsidR="00415209" w:rsidRDefault="004360EF">
      <w:pPr>
        <w:pStyle w:val="af0"/>
        <w:numPr>
          <w:ilvl w:val="0"/>
          <w:numId w:val="10"/>
        </w:numPr>
        <w:spacing w:beforeAutospacing="0" w:after="0" w:afterAutospacing="0" w:line="360" w:lineRule="auto"/>
        <w:ind w:left="0" w:firstLine="709"/>
        <w:jc w:val="both"/>
        <w:rPr>
          <w:sz w:val="28"/>
          <w:szCs w:val="28"/>
          <w:lang w:val="uk-UA"/>
        </w:rPr>
      </w:pPr>
      <w:r>
        <w:rPr>
          <w:rStyle w:val="a3"/>
          <w:sz w:val="28"/>
          <w:szCs w:val="28"/>
          <w:lang w:val="uk-UA"/>
        </w:rPr>
        <w:t>Закл</w:t>
      </w:r>
      <w:r>
        <w:rPr>
          <w:rStyle w:val="a3"/>
          <w:sz w:val="28"/>
          <w:szCs w:val="28"/>
          <w:lang w:val="uk-UA"/>
        </w:rPr>
        <w:t>ючне підбиття підсумків (10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узагальнити знання та навички, отримані на занятті.</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Учасники діляться враженнями та визначають, які техніки будуть використовувати в майбутньому.</w:t>
      </w:r>
    </w:p>
    <w:p w:rsidR="00415209" w:rsidRDefault="004360EF">
      <w:pPr>
        <w:pStyle w:val="af0"/>
        <w:spacing w:beforeAutospacing="0" w:after="0" w:afterAutospacing="0" w:line="360" w:lineRule="auto"/>
        <w:ind w:firstLine="709"/>
        <w:jc w:val="both"/>
        <w:rPr>
          <w:sz w:val="28"/>
          <w:szCs w:val="28"/>
          <w:lang w:val="uk-UA"/>
        </w:rPr>
      </w:pPr>
      <w:r>
        <w:rPr>
          <w:b/>
          <w:sz w:val="28"/>
          <w:szCs w:val="28"/>
          <w:lang w:val="uk-UA"/>
        </w:rPr>
        <w:t xml:space="preserve">Очікувані </w:t>
      </w:r>
      <w:r>
        <w:rPr>
          <w:rStyle w:val="a3"/>
          <w:bCs w:val="0"/>
          <w:sz w:val="28"/>
          <w:szCs w:val="28"/>
          <w:lang w:val="uk-UA"/>
        </w:rPr>
        <w:t>результати заняття</w:t>
      </w:r>
      <w:r>
        <w:rPr>
          <w:rStyle w:val="a3"/>
          <w:b w:val="0"/>
          <w:bCs w:val="0"/>
          <w:sz w:val="28"/>
          <w:szCs w:val="28"/>
          <w:lang w:val="uk-UA"/>
        </w:rPr>
        <w:t xml:space="preserve">: </w:t>
      </w:r>
      <w:r>
        <w:rPr>
          <w:sz w:val="28"/>
          <w:szCs w:val="28"/>
          <w:lang w:val="uk-UA"/>
        </w:rPr>
        <w:t xml:space="preserve">учасники опановують базові техніки </w:t>
      </w:r>
      <w:r>
        <w:rPr>
          <w:sz w:val="28"/>
          <w:szCs w:val="28"/>
          <w:lang w:val="uk-UA"/>
        </w:rPr>
        <w:t>управління стресом та усвідомлюють їхню користь у повсякденному житті.</w:t>
      </w:r>
    </w:p>
    <w:p w:rsidR="00415209" w:rsidRDefault="004360EF">
      <w:pPr>
        <w:pStyle w:val="3"/>
        <w:spacing w:beforeAutospacing="0" w:after="0" w:afterAutospacing="0" w:line="360" w:lineRule="auto"/>
        <w:ind w:firstLine="709"/>
        <w:jc w:val="both"/>
        <w:rPr>
          <w:sz w:val="28"/>
          <w:szCs w:val="28"/>
          <w:lang w:val="uk-UA"/>
        </w:rPr>
      </w:pPr>
      <w:r>
        <w:rPr>
          <w:rStyle w:val="a3"/>
          <w:b/>
          <w:bCs/>
          <w:sz w:val="28"/>
          <w:szCs w:val="28"/>
          <w:lang w:val="uk-UA"/>
        </w:rPr>
        <w:t>Заняття № 3. Робота з тривожністю</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Мета:</w:t>
      </w:r>
      <w:r>
        <w:rPr>
          <w:sz w:val="28"/>
          <w:szCs w:val="28"/>
          <w:lang w:val="uk-UA"/>
        </w:rPr>
        <w:t xml:space="preserve"> навчити ефективних способів зниження тривожності.</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Завдання:</w:t>
      </w:r>
    </w:p>
    <w:p w:rsidR="00415209" w:rsidRDefault="004360EF">
      <w:pPr>
        <w:pStyle w:val="af0"/>
        <w:numPr>
          <w:ilvl w:val="0"/>
          <w:numId w:val="11"/>
        </w:numPr>
        <w:spacing w:beforeAutospacing="0" w:after="0" w:afterAutospacing="0" w:line="360" w:lineRule="auto"/>
        <w:ind w:left="0" w:firstLine="709"/>
        <w:jc w:val="both"/>
        <w:rPr>
          <w:sz w:val="28"/>
          <w:szCs w:val="28"/>
          <w:lang w:val="uk-UA"/>
        </w:rPr>
      </w:pPr>
      <w:r>
        <w:rPr>
          <w:sz w:val="28"/>
          <w:szCs w:val="28"/>
          <w:lang w:val="uk-UA"/>
        </w:rPr>
        <w:t>Ознайомити учасників із природою тривожності.</w:t>
      </w:r>
    </w:p>
    <w:p w:rsidR="00415209" w:rsidRDefault="004360EF">
      <w:pPr>
        <w:pStyle w:val="af0"/>
        <w:numPr>
          <w:ilvl w:val="0"/>
          <w:numId w:val="11"/>
        </w:numPr>
        <w:spacing w:beforeAutospacing="0" w:after="0" w:afterAutospacing="0" w:line="360" w:lineRule="auto"/>
        <w:ind w:left="0" w:firstLine="709"/>
        <w:jc w:val="both"/>
        <w:rPr>
          <w:sz w:val="28"/>
          <w:szCs w:val="28"/>
          <w:lang w:val="uk-UA"/>
        </w:rPr>
      </w:pPr>
      <w:r>
        <w:rPr>
          <w:sz w:val="28"/>
          <w:szCs w:val="28"/>
          <w:lang w:val="uk-UA"/>
        </w:rPr>
        <w:t>Навчити технік роботи з негативними дум</w:t>
      </w:r>
      <w:r>
        <w:rPr>
          <w:sz w:val="28"/>
          <w:szCs w:val="28"/>
          <w:lang w:val="uk-UA"/>
        </w:rPr>
        <w:t>ками.</w:t>
      </w:r>
    </w:p>
    <w:p w:rsidR="00415209" w:rsidRDefault="004360EF">
      <w:pPr>
        <w:pStyle w:val="af0"/>
        <w:numPr>
          <w:ilvl w:val="0"/>
          <w:numId w:val="11"/>
        </w:numPr>
        <w:spacing w:beforeAutospacing="0" w:after="0" w:afterAutospacing="0" w:line="360" w:lineRule="auto"/>
        <w:ind w:left="0" w:firstLine="709"/>
        <w:jc w:val="both"/>
        <w:rPr>
          <w:sz w:val="28"/>
          <w:szCs w:val="28"/>
          <w:lang w:val="uk-UA"/>
        </w:rPr>
      </w:pPr>
      <w:r>
        <w:rPr>
          <w:sz w:val="28"/>
          <w:szCs w:val="28"/>
          <w:lang w:val="uk-UA"/>
        </w:rPr>
        <w:t>Допомогти учасникам створити власне «місце безпеки» для подолання тривоги.</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Сценарій заняття:</w:t>
      </w:r>
    </w:p>
    <w:p w:rsidR="00415209" w:rsidRDefault="004360EF">
      <w:pPr>
        <w:pStyle w:val="af0"/>
        <w:numPr>
          <w:ilvl w:val="0"/>
          <w:numId w:val="12"/>
        </w:numPr>
        <w:spacing w:beforeAutospacing="0" w:after="0" w:afterAutospacing="0" w:line="360" w:lineRule="auto"/>
        <w:ind w:left="0" w:firstLine="709"/>
        <w:jc w:val="both"/>
        <w:rPr>
          <w:sz w:val="28"/>
          <w:szCs w:val="28"/>
          <w:lang w:val="uk-UA"/>
        </w:rPr>
      </w:pPr>
      <w:r>
        <w:rPr>
          <w:rStyle w:val="a3"/>
          <w:sz w:val="28"/>
          <w:szCs w:val="28"/>
          <w:lang w:val="uk-UA"/>
        </w:rPr>
        <w:t>Вступ (5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ознайомити учасників із темою заняття.</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Короткий вступ до проблематики тривожності.</w:t>
      </w:r>
    </w:p>
    <w:p w:rsidR="00415209" w:rsidRDefault="004360EF">
      <w:pPr>
        <w:pStyle w:val="af0"/>
        <w:numPr>
          <w:ilvl w:val="0"/>
          <w:numId w:val="12"/>
        </w:numPr>
        <w:spacing w:beforeAutospacing="0" w:after="0" w:afterAutospacing="0" w:line="360" w:lineRule="auto"/>
        <w:ind w:left="0" w:firstLine="709"/>
        <w:jc w:val="both"/>
        <w:rPr>
          <w:sz w:val="28"/>
          <w:szCs w:val="28"/>
          <w:lang w:val="uk-UA"/>
        </w:rPr>
      </w:pPr>
      <w:r>
        <w:rPr>
          <w:rStyle w:val="a3"/>
          <w:sz w:val="28"/>
          <w:szCs w:val="28"/>
          <w:lang w:val="uk-UA"/>
        </w:rPr>
        <w:t>Міні-лекція: Тривожність та її прояви (20 хвилин)</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М</w:t>
      </w:r>
      <w:r>
        <w:rPr>
          <w:sz w:val="28"/>
          <w:szCs w:val="28"/>
          <w:lang w:val="uk-UA"/>
        </w:rPr>
        <w:t>ета: дати базове розуміння тривожності.</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Ведучий пояснює механізми виникнення тривожності, її вплив на поведінку та емоції.</w:t>
      </w:r>
    </w:p>
    <w:p w:rsidR="00415209" w:rsidRDefault="004360EF">
      <w:pPr>
        <w:pStyle w:val="af0"/>
        <w:numPr>
          <w:ilvl w:val="0"/>
          <w:numId w:val="12"/>
        </w:numPr>
        <w:spacing w:beforeAutospacing="0" w:after="0" w:afterAutospacing="0" w:line="360" w:lineRule="auto"/>
        <w:ind w:left="0" w:firstLine="709"/>
        <w:jc w:val="both"/>
        <w:rPr>
          <w:sz w:val="28"/>
          <w:szCs w:val="28"/>
          <w:lang w:val="uk-UA"/>
        </w:rPr>
      </w:pPr>
      <w:r>
        <w:rPr>
          <w:rStyle w:val="a3"/>
          <w:sz w:val="28"/>
          <w:szCs w:val="28"/>
          <w:lang w:val="uk-UA"/>
        </w:rPr>
        <w:t>Практика: Когнітивна реструктуризація (40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навчитися працювати з негативними думками.</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Учасники разом із ведучим ідентифі</w:t>
      </w:r>
      <w:r>
        <w:rPr>
          <w:sz w:val="28"/>
          <w:szCs w:val="28"/>
          <w:lang w:val="uk-UA"/>
        </w:rPr>
        <w:t>кують негативні думки та замінюють їх на конструктивні.</w:t>
      </w:r>
    </w:p>
    <w:p w:rsidR="00415209" w:rsidRDefault="004360EF">
      <w:pPr>
        <w:pStyle w:val="af0"/>
        <w:numPr>
          <w:ilvl w:val="0"/>
          <w:numId w:val="12"/>
        </w:numPr>
        <w:spacing w:beforeAutospacing="0" w:after="0" w:afterAutospacing="0" w:line="360" w:lineRule="auto"/>
        <w:ind w:left="0" w:firstLine="709"/>
        <w:jc w:val="both"/>
        <w:rPr>
          <w:sz w:val="28"/>
          <w:szCs w:val="28"/>
          <w:lang w:val="uk-UA"/>
        </w:rPr>
      </w:pPr>
      <w:r>
        <w:rPr>
          <w:rStyle w:val="a3"/>
          <w:sz w:val="28"/>
          <w:szCs w:val="28"/>
          <w:lang w:val="uk-UA"/>
        </w:rPr>
        <w:t>Медитація: «Місце безпеки» (30 хвилин)</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Мета: сформувати в учасників внутрішній ресурс для подолання тривоги.</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 xml:space="preserve">Ведучий проводить медитацію, допомагаючи учасникам уявити місце, де вони почуваються </w:t>
      </w:r>
      <w:r>
        <w:rPr>
          <w:sz w:val="28"/>
          <w:szCs w:val="28"/>
          <w:lang w:val="uk-UA"/>
        </w:rPr>
        <w:t>захищено.</w:t>
      </w:r>
    </w:p>
    <w:p w:rsidR="00415209" w:rsidRDefault="004360EF">
      <w:pPr>
        <w:pStyle w:val="af0"/>
        <w:numPr>
          <w:ilvl w:val="0"/>
          <w:numId w:val="12"/>
        </w:numPr>
        <w:spacing w:beforeAutospacing="0" w:after="0" w:afterAutospacing="0" w:line="360" w:lineRule="auto"/>
        <w:ind w:left="0" w:firstLine="709"/>
        <w:jc w:val="both"/>
        <w:rPr>
          <w:sz w:val="28"/>
          <w:szCs w:val="28"/>
          <w:lang w:val="uk-UA"/>
        </w:rPr>
      </w:pPr>
      <w:r>
        <w:rPr>
          <w:rStyle w:val="a3"/>
          <w:sz w:val="28"/>
          <w:szCs w:val="28"/>
          <w:lang w:val="uk-UA"/>
        </w:rPr>
        <w:t>Заключне підбиття підсумків (10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узагальнити знання, отримані під час заняття.</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Учасники діляться відчуттями від медитації та обговорюють, як застосовуватимуть техніки у повсякденному житті.</w:t>
      </w:r>
    </w:p>
    <w:p w:rsidR="00415209" w:rsidRDefault="004360EF">
      <w:pPr>
        <w:pStyle w:val="af0"/>
        <w:spacing w:beforeAutospacing="0" w:after="0" w:afterAutospacing="0" w:line="360" w:lineRule="auto"/>
        <w:ind w:firstLine="709"/>
        <w:jc w:val="both"/>
        <w:rPr>
          <w:sz w:val="28"/>
          <w:szCs w:val="28"/>
          <w:lang w:val="uk-UA"/>
        </w:rPr>
      </w:pPr>
      <w:r>
        <w:rPr>
          <w:b/>
          <w:sz w:val="28"/>
          <w:szCs w:val="28"/>
          <w:lang w:val="uk-UA"/>
        </w:rPr>
        <w:t xml:space="preserve">Очікувані </w:t>
      </w:r>
      <w:r>
        <w:rPr>
          <w:rStyle w:val="a3"/>
          <w:bCs w:val="0"/>
          <w:sz w:val="28"/>
          <w:szCs w:val="28"/>
          <w:lang w:val="uk-UA"/>
        </w:rPr>
        <w:t>результати заняття</w:t>
      </w:r>
      <w:r>
        <w:rPr>
          <w:rStyle w:val="a3"/>
          <w:b w:val="0"/>
          <w:bCs w:val="0"/>
          <w:sz w:val="28"/>
          <w:szCs w:val="28"/>
          <w:lang w:val="uk-UA"/>
        </w:rPr>
        <w:t xml:space="preserve">: </w:t>
      </w:r>
      <w:r>
        <w:rPr>
          <w:sz w:val="28"/>
          <w:szCs w:val="28"/>
          <w:lang w:val="uk-UA"/>
        </w:rPr>
        <w:t>учасники знай</w:t>
      </w:r>
      <w:r>
        <w:rPr>
          <w:sz w:val="28"/>
          <w:szCs w:val="28"/>
          <w:lang w:val="uk-UA"/>
        </w:rPr>
        <w:t>омляться з техніками зниження тривожності, опановують навички когнітивної реструктуризації та створюють власне місце безпеки.</w:t>
      </w:r>
    </w:p>
    <w:p w:rsidR="00415209" w:rsidRDefault="004360EF">
      <w:pPr>
        <w:pStyle w:val="3"/>
        <w:spacing w:beforeAutospacing="0" w:after="0" w:afterAutospacing="0" w:line="360" w:lineRule="auto"/>
        <w:ind w:firstLine="709"/>
        <w:jc w:val="both"/>
        <w:rPr>
          <w:sz w:val="28"/>
          <w:szCs w:val="28"/>
          <w:lang w:val="uk-UA"/>
        </w:rPr>
      </w:pPr>
      <w:r>
        <w:rPr>
          <w:rStyle w:val="a3"/>
          <w:b/>
          <w:bCs/>
          <w:sz w:val="28"/>
          <w:szCs w:val="28"/>
          <w:lang w:val="uk-UA"/>
        </w:rPr>
        <w:t>Заняття № 4. Самоприйняття та підвищення самооцінки</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Мета:</w:t>
      </w:r>
      <w:r>
        <w:rPr>
          <w:sz w:val="28"/>
          <w:szCs w:val="28"/>
          <w:lang w:val="uk-UA"/>
        </w:rPr>
        <w:t xml:space="preserve"> працювати над розвитком позитивного самосприйняття.</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Завдання:</w:t>
      </w:r>
    </w:p>
    <w:p w:rsidR="00415209" w:rsidRDefault="004360EF">
      <w:pPr>
        <w:pStyle w:val="af0"/>
        <w:numPr>
          <w:ilvl w:val="0"/>
          <w:numId w:val="13"/>
        </w:numPr>
        <w:spacing w:beforeAutospacing="0" w:after="0" w:afterAutospacing="0" w:line="360" w:lineRule="auto"/>
        <w:ind w:left="0" w:firstLine="709"/>
        <w:jc w:val="both"/>
        <w:rPr>
          <w:sz w:val="28"/>
          <w:szCs w:val="28"/>
          <w:lang w:val="uk-UA"/>
        </w:rPr>
      </w:pPr>
      <w:r>
        <w:rPr>
          <w:sz w:val="28"/>
          <w:szCs w:val="28"/>
          <w:lang w:val="uk-UA"/>
        </w:rPr>
        <w:t xml:space="preserve">Допомогти </w:t>
      </w:r>
      <w:r>
        <w:rPr>
          <w:sz w:val="28"/>
          <w:szCs w:val="28"/>
          <w:lang w:val="uk-UA"/>
        </w:rPr>
        <w:t>учасникам виявити та усвідомити свої сильні сторони.</w:t>
      </w:r>
    </w:p>
    <w:p w:rsidR="00415209" w:rsidRDefault="004360EF">
      <w:pPr>
        <w:pStyle w:val="af0"/>
        <w:numPr>
          <w:ilvl w:val="0"/>
          <w:numId w:val="13"/>
        </w:numPr>
        <w:spacing w:beforeAutospacing="0" w:after="0" w:afterAutospacing="0" w:line="360" w:lineRule="auto"/>
        <w:ind w:left="0" w:firstLine="709"/>
        <w:jc w:val="both"/>
        <w:rPr>
          <w:sz w:val="28"/>
          <w:szCs w:val="28"/>
          <w:lang w:val="uk-UA"/>
        </w:rPr>
      </w:pPr>
      <w:r>
        <w:rPr>
          <w:sz w:val="28"/>
          <w:szCs w:val="28"/>
          <w:lang w:val="uk-UA"/>
        </w:rPr>
        <w:t>Навчити технік позитивного мислення та самоствердження.</w:t>
      </w:r>
    </w:p>
    <w:p w:rsidR="00415209" w:rsidRDefault="004360EF">
      <w:pPr>
        <w:pStyle w:val="af0"/>
        <w:numPr>
          <w:ilvl w:val="0"/>
          <w:numId w:val="13"/>
        </w:numPr>
        <w:spacing w:beforeAutospacing="0" w:after="0" w:afterAutospacing="0" w:line="360" w:lineRule="auto"/>
        <w:ind w:left="0" w:firstLine="709"/>
        <w:jc w:val="both"/>
        <w:rPr>
          <w:sz w:val="28"/>
          <w:szCs w:val="28"/>
          <w:lang w:val="uk-UA"/>
        </w:rPr>
      </w:pPr>
      <w:r>
        <w:rPr>
          <w:sz w:val="28"/>
          <w:szCs w:val="28"/>
          <w:lang w:val="uk-UA"/>
        </w:rPr>
        <w:t>Підвищити рівень впевненості у собі.</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Сценарій заняття:</w:t>
      </w:r>
    </w:p>
    <w:p w:rsidR="00415209" w:rsidRDefault="004360EF">
      <w:pPr>
        <w:pStyle w:val="af0"/>
        <w:numPr>
          <w:ilvl w:val="0"/>
          <w:numId w:val="14"/>
        </w:numPr>
        <w:spacing w:beforeAutospacing="0" w:after="0" w:afterAutospacing="0" w:line="360" w:lineRule="auto"/>
        <w:ind w:left="0" w:firstLine="709"/>
        <w:jc w:val="both"/>
        <w:rPr>
          <w:sz w:val="28"/>
          <w:szCs w:val="28"/>
          <w:lang w:val="uk-UA"/>
        </w:rPr>
      </w:pPr>
      <w:r>
        <w:rPr>
          <w:rStyle w:val="a3"/>
          <w:sz w:val="28"/>
          <w:szCs w:val="28"/>
          <w:lang w:val="uk-UA"/>
        </w:rPr>
        <w:t>Вступ (5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підготувати учасників до теми заняття.</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 xml:space="preserve">Короткий огляд структури </w:t>
      </w:r>
      <w:r>
        <w:rPr>
          <w:sz w:val="28"/>
          <w:szCs w:val="28"/>
          <w:lang w:val="uk-UA"/>
        </w:rPr>
        <w:t>заняття та очікуваних результатів.</w:t>
      </w:r>
    </w:p>
    <w:p w:rsidR="00415209" w:rsidRDefault="004360EF">
      <w:pPr>
        <w:pStyle w:val="af0"/>
        <w:numPr>
          <w:ilvl w:val="0"/>
          <w:numId w:val="14"/>
        </w:numPr>
        <w:spacing w:beforeAutospacing="0" w:after="0" w:afterAutospacing="0" w:line="360" w:lineRule="auto"/>
        <w:ind w:left="0" w:firstLine="709"/>
        <w:jc w:val="both"/>
        <w:rPr>
          <w:sz w:val="28"/>
          <w:szCs w:val="28"/>
          <w:lang w:val="uk-UA"/>
        </w:rPr>
      </w:pPr>
      <w:r>
        <w:rPr>
          <w:rStyle w:val="a3"/>
          <w:sz w:val="28"/>
          <w:szCs w:val="28"/>
          <w:lang w:val="uk-UA"/>
        </w:rPr>
        <w:t>Міні-лекція: Як працювати над самоприйняттям? (20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ознайомити учасників із концепцією самоприйняття.</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Ведучий пояснює, як розвивати позитивне ставлення до себе та долати внутрішні сумніви.</w:t>
      </w:r>
    </w:p>
    <w:p w:rsidR="00415209" w:rsidRDefault="004360EF">
      <w:pPr>
        <w:pStyle w:val="af0"/>
        <w:numPr>
          <w:ilvl w:val="0"/>
          <w:numId w:val="14"/>
        </w:numPr>
        <w:spacing w:beforeAutospacing="0" w:after="0" w:afterAutospacing="0" w:line="360" w:lineRule="auto"/>
        <w:ind w:left="0" w:firstLine="709"/>
        <w:jc w:val="both"/>
        <w:rPr>
          <w:sz w:val="28"/>
          <w:szCs w:val="28"/>
          <w:lang w:val="uk-UA"/>
        </w:rPr>
      </w:pPr>
      <w:r>
        <w:rPr>
          <w:rStyle w:val="a3"/>
          <w:sz w:val="28"/>
          <w:szCs w:val="28"/>
          <w:lang w:val="uk-UA"/>
        </w:rPr>
        <w:t xml:space="preserve">Вправа: «Мої сильні </w:t>
      </w:r>
      <w:r>
        <w:rPr>
          <w:rStyle w:val="a3"/>
          <w:sz w:val="28"/>
          <w:szCs w:val="28"/>
          <w:lang w:val="uk-UA"/>
        </w:rPr>
        <w:t>сторони» (30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допомогти учасникам усвідомити свої переваги та таланти.</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Учасники заповнюють таблицю, визначаючи свої сильні сторони, і діляться результатами в групі.</w:t>
      </w:r>
    </w:p>
    <w:p w:rsidR="00415209" w:rsidRDefault="004360EF">
      <w:pPr>
        <w:pStyle w:val="af0"/>
        <w:numPr>
          <w:ilvl w:val="0"/>
          <w:numId w:val="14"/>
        </w:numPr>
        <w:spacing w:beforeAutospacing="0" w:after="0" w:afterAutospacing="0" w:line="360" w:lineRule="auto"/>
        <w:ind w:left="0" w:firstLine="709"/>
        <w:jc w:val="both"/>
        <w:rPr>
          <w:sz w:val="28"/>
          <w:szCs w:val="28"/>
          <w:lang w:val="uk-UA"/>
        </w:rPr>
      </w:pPr>
      <w:r>
        <w:rPr>
          <w:rStyle w:val="a3"/>
          <w:sz w:val="28"/>
          <w:szCs w:val="28"/>
          <w:lang w:val="uk-UA"/>
        </w:rPr>
        <w:t>Практика: «Дзеркало» (30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 xml:space="preserve">Мета: навчитися формувати позитивне уявлення </w:t>
      </w:r>
      <w:r>
        <w:rPr>
          <w:sz w:val="28"/>
          <w:szCs w:val="28"/>
          <w:lang w:val="uk-UA"/>
        </w:rPr>
        <w:t>про себе.</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Учасники практикують позитивні твердження перед дзеркалом (реальним або уявним).</w:t>
      </w:r>
    </w:p>
    <w:p w:rsidR="00415209" w:rsidRDefault="004360EF">
      <w:pPr>
        <w:pStyle w:val="af0"/>
        <w:numPr>
          <w:ilvl w:val="0"/>
          <w:numId w:val="14"/>
        </w:numPr>
        <w:spacing w:beforeAutospacing="0" w:after="0" w:afterAutospacing="0" w:line="360" w:lineRule="auto"/>
        <w:ind w:left="0" w:firstLine="709"/>
        <w:jc w:val="both"/>
        <w:rPr>
          <w:sz w:val="28"/>
          <w:szCs w:val="28"/>
          <w:lang w:val="uk-UA"/>
        </w:rPr>
      </w:pPr>
      <w:r>
        <w:rPr>
          <w:rStyle w:val="a3"/>
          <w:sz w:val="28"/>
          <w:szCs w:val="28"/>
          <w:lang w:val="uk-UA"/>
        </w:rPr>
        <w:t>Заключне підбиття підсумків (10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узагальнити знання, отримані під час заняття.</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Учасники діляться враженнями та планами щодо використання технік у житті.</w:t>
      </w:r>
    </w:p>
    <w:p w:rsidR="00415209" w:rsidRDefault="004360EF">
      <w:pPr>
        <w:pStyle w:val="af0"/>
        <w:spacing w:beforeAutospacing="0" w:after="0" w:afterAutospacing="0" w:line="360" w:lineRule="auto"/>
        <w:ind w:firstLine="709"/>
        <w:jc w:val="both"/>
        <w:rPr>
          <w:sz w:val="28"/>
          <w:szCs w:val="28"/>
          <w:lang w:val="uk-UA"/>
        </w:rPr>
      </w:pPr>
      <w:r>
        <w:rPr>
          <w:b/>
          <w:sz w:val="28"/>
          <w:szCs w:val="28"/>
          <w:lang w:val="uk-UA"/>
        </w:rPr>
        <w:t xml:space="preserve">Очікувані </w:t>
      </w:r>
      <w:r>
        <w:rPr>
          <w:rStyle w:val="a3"/>
          <w:bCs w:val="0"/>
          <w:sz w:val="28"/>
          <w:szCs w:val="28"/>
          <w:lang w:val="uk-UA"/>
        </w:rPr>
        <w:t>результати заняття</w:t>
      </w:r>
      <w:r>
        <w:rPr>
          <w:rStyle w:val="a3"/>
          <w:b w:val="0"/>
          <w:bCs w:val="0"/>
          <w:sz w:val="28"/>
          <w:szCs w:val="28"/>
          <w:lang w:val="uk-UA"/>
        </w:rPr>
        <w:t xml:space="preserve">: </w:t>
      </w:r>
      <w:r>
        <w:rPr>
          <w:sz w:val="28"/>
          <w:szCs w:val="28"/>
          <w:lang w:val="uk-UA"/>
        </w:rPr>
        <w:t>учасники відчувають позитивні зміни у ставленні до себе, усвідомлюють свої сильні сторони та розвивають навички самоствердження.</w:t>
      </w:r>
    </w:p>
    <w:p w:rsidR="00415209" w:rsidRDefault="004360EF">
      <w:pPr>
        <w:pStyle w:val="3"/>
        <w:spacing w:beforeAutospacing="0" w:after="0" w:afterAutospacing="0" w:line="360" w:lineRule="auto"/>
        <w:ind w:firstLine="709"/>
        <w:jc w:val="both"/>
        <w:rPr>
          <w:sz w:val="28"/>
          <w:szCs w:val="28"/>
          <w:lang w:val="uk-UA"/>
        </w:rPr>
      </w:pPr>
      <w:r>
        <w:rPr>
          <w:rStyle w:val="a3"/>
          <w:b/>
          <w:bCs/>
          <w:sz w:val="28"/>
          <w:szCs w:val="28"/>
          <w:lang w:val="uk-UA"/>
        </w:rPr>
        <w:t>Заняття № 5. Прийняття інших та соціальна взаємодія</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Мета:</w:t>
      </w:r>
      <w:r>
        <w:rPr>
          <w:sz w:val="28"/>
          <w:szCs w:val="28"/>
          <w:lang w:val="uk-UA"/>
        </w:rPr>
        <w:t xml:space="preserve"> розвивати соціальні навички для комфор</w:t>
      </w:r>
      <w:r>
        <w:rPr>
          <w:sz w:val="28"/>
          <w:szCs w:val="28"/>
          <w:lang w:val="uk-UA"/>
        </w:rPr>
        <w:t>тного спілкування у новому середовищі.</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Завдання:</w:t>
      </w:r>
    </w:p>
    <w:p w:rsidR="00415209" w:rsidRDefault="004360EF">
      <w:pPr>
        <w:pStyle w:val="af0"/>
        <w:numPr>
          <w:ilvl w:val="0"/>
          <w:numId w:val="15"/>
        </w:numPr>
        <w:spacing w:beforeAutospacing="0" w:after="0" w:afterAutospacing="0" w:line="360" w:lineRule="auto"/>
        <w:ind w:left="0" w:firstLine="709"/>
        <w:jc w:val="both"/>
        <w:rPr>
          <w:sz w:val="28"/>
          <w:szCs w:val="28"/>
          <w:lang w:val="uk-UA"/>
        </w:rPr>
      </w:pPr>
      <w:r>
        <w:rPr>
          <w:sz w:val="28"/>
          <w:szCs w:val="28"/>
          <w:lang w:val="uk-UA"/>
        </w:rPr>
        <w:t>Ознайомити учасників із техніками емпатичного слухання.</w:t>
      </w:r>
    </w:p>
    <w:p w:rsidR="00415209" w:rsidRDefault="004360EF">
      <w:pPr>
        <w:pStyle w:val="af0"/>
        <w:numPr>
          <w:ilvl w:val="0"/>
          <w:numId w:val="15"/>
        </w:numPr>
        <w:spacing w:beforeAutospacing="0" w:after="0" w:afterAutospacing="0" w:line="360" w:lineRule="auto"/>
        <w:ind w:left="0" w:firstLine="709"/>
        <w:jc w:val="both"/>
        <w:rPr>
          <w:sz w:val="28"/>
          <w:szCs w:val="28"/>
          <w:lang w:val="uk-UA"/>
        </w:rPr>
      </w:pPr>
      <w:r>
        <w:rPr>
          <w:sz w:val="28"/>
          <w:szCs w:val="28"/>
          <w:lang w:val="uk-UA"/>
        </w:rPr>
        <w:t>Допомогти сформувати позитивні стосунки у групі.</w:t>
      </w:r>
    </w:p>
    <w:p w:rsidR="00415209" w:rsidRDefault="004360EF">
      <w:pPr>
        <w:pStyle w:val="af0"/>
        <w:numPr>
          <w:ilvl w:val="0"/>
          <w:numId w:val="15"/>
        </w:numPr>
        <w:spacing w:beforeAutospacing="0" w:after="0" w:afterAutospacing="0" w:line="360" w:lineRule="auto"/>
        <w:ind w:left="0" w:firstLine="709"/>
        <w:jc w:val="both"/>
        <w:rPr>
          <w:sz w:val="28"/>
          <w:szCs w:val="28"/>
          <w:lang w:val="uk-UA"/>
        </w:rPr>
      </w:pPr>
      <w:r>
        <w:rPr>
          <w:sz w:val="28"/>
          <w:szCs w:val="28"/>
          <w:lang w:val="uk-UA"/>
        </w:rPr>
        <w:t>Навчити способам ефективної взаємодії в новому соціальному середовищі.</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Сценарій заняття:</w:t>
      </w:r>
    </w:p>
    <w:p w:rsidR="00415209" w:rsidRDefault="004360EF">
      <w:pPr>
        <w:pStyle w:val="af0"/>
        <w:numPr>
          <w:ilvl w:val="0"/>
          <w:numId w:val="16"/>
        </w:numPr>
        <w:spacing w:beforeAutospacing="0" w:after="0" w:afterAutospacing="0" w:line="360" w:lineRule="auto"/>
        <w:ind w:left="0" w:firstLine="709"/>
        <w:jc w:val="both"/>
        <w:rPr>
          <w:sz w:val="28"/>
          <w:szCs w:val="28"/>
          <w:lang w:val="uk-UA"/>
        </w:rPr>
      </w:pPr>
      <w:r>
        <w:rPr>
          <w:rStyle w:val="a3"/>
          <w:sz w:val="28"/>
          <w:szCs w:val="28"/>
          <w:lang w:val="uk-UA"/>
        </w:rPr>
        <w:t xml:space="preserve">Вступ (5 </w:t>
      </w:r>
      <w:r>
        <w:rPr>
          <w:rStyle w:val="a3"/>
          <w:sz w:val="28"/>
          <w:szCs w:val="28"/>
          <w:lang w:val="uk-UA"/>
        </w:rPr>
        <w:t>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підготувати учасників до теми заняття.</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Короткий вступ про важливість соціальної взаємодії.</w:t>
      </w:r>
    </w:p>
    <w:p w:rsidR="00415209" w:rsidRDefault="004360EF">
      <w:pPr>
        <w:pStyle w:val="af0"/>
        <w:numPr>
          <w:ilvl w:val="0"/>
          <w:numId w:val="16"/>
        </w:numPr>
        <w:spacing w:beforeAutospacing="0" w:after="0" w:afterAutospacing="0" w:line="360" w:lineRule="auto"/>
        <w:ind w:left="0" w:firstLine="709"/>
        <w:jc w:val="both"/>
        <w:rPr>
          <w:sz w:val="28"/>
          <w:szCs w:val="28"/>
          <w:lang w:val="uk-UA"/>
        </w:rPr>
      </w:pPr>
      <w:r>
        <w:rPr>
          <w:rStyle w:val="a3"/>
          <w:sz w:val="28"/>
          <w:szCs w:val="28"/>
          <w:lang w:val="uk-UA"/>
        </w:rPr>
        <w:t>Міні-лекція: Як будувати соціальні зв’язки? (20 хвилин)</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Мета: дати учасникам базові знання про техніки ефективної комунікації.</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Ведучий розповідає про о</w:t>
      </w:r>
      <w:r>
        <w:rPr>
          <w:sz w:val="28"/>
          <w:szCs w:val="28"/>
          <w:lang w:val="uk-UA"/>
        </w:rPr>
        <w:t>сновні принципи емпатії, активного слухання та взаємопідтримки.</w:t>
      </w:r>
    </w:p>
    <w:p w:rsidR="00415209" w:rsidRDefault="004360EF">
      <w:pPr>
        <w:pStyle w:val="af0"/>
        <w:numPr>
          <w:ilvl w:val="0"/>
          <w:numId w:val="16"/>
        </w:numPr>
        <w:spacing w:beforeAutospacing="0" w:after="0" w:afterAutospacing="0" w:line="360" w:lineRule="auto"/>
        <w:ind w:left="0" w:firstLine="709"/>
        <w:jc w:val="both"/>
        <w:rPr>
          <w:sz w:val="28"/>
          <w:szCs w:val="28"/>
          <w:lang w:val="uk-UA"/>
        </w:rPr>
      </w:pPr>
      <w:r>
        <w:rPr>
          <w:rStyle w:val="a3"/>
          <w:sz w:val="28"/>
          <w:szCs w:val="28"/>
          <w:lang w:val="uk-UA"/>
        </w:rPr>
        <w:t>Ролева гра: «Соціальна адаптація» (40 хвилин)</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Мета: навчитися застосовувати навички комунікації у практичних ситуаціях.</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Учасники виконують ролі в різних сценаріях (наприклад, знайомство з нови</w:t>
      </w:r>
      <w:r>
        <w:rPr>
          <w:sz w:val="28"/>
          <w:szCs w:val="28"/>
          <w:lang w:val="uk-UA"/>
        </w:rPr>
        <w:t>м сусідом, спілкування з роботодавцем).</w:t>
      </w:r>
    </w:p>
    <w:p w:rsidR="00415209" w:rsidRDefault="004360EF">
      <w:pPr>
        <w:pStyle w:val="af0"/>
        <w:numPr>
          <w:ilvl w:val="0"/>
          <w:numId w:val="16"/>
        </w:numPr>
        <w:spacing w:beforeAutospacing="0" w:after="0" w:afterAutospacing="0" w:line="360" w:lineRule="auto"/>
        <w:ind w:left="0" w:firstLine="709"/>
        <w:jc w:val="both"/>
        <w:rPr>
          <w:sz w:val="28"/>
          <w:szCs w:val="28"/>
          <w:lang w:val="uk-UA"/>
        </w:rPr>
      </w:pPr>
      <w:r>
        <w:rPr>
          <w:rStyle w:val="a3"/>
          <w:sz w:val="28"/>
          <w:szCs w:val="28"/>
          <w:lang w:val="uk-UA"/>
        </w:rPr>
        <w:t>Практика: Емпатичне слухання (30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розвивати навички розуміння співрозмовника.</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Учасники працюють у парах, тренуючи емпатичне слухання.</w:t>
      </w:r>
    </w:p>
    <w:p w:rsidR="00415209" w:rsidRDefault="004360EF">
      <w:pPr>
        <w:pStyle w:val="af0"/>
        <w:numPr>
          <w:ilvl w:val="0"/>
          <w:numId w:val="16"/>
        </w:numPr>
        <w:spacing w:beforeAutospacing="0" w:after="0" w:afterAutospacing="0" w:line="360" w:lineRule="auto"/>
        <w:ind w:left="0" w:firstLine="709"/>
        <w:jc w:val="both"/>
        <w:rPr>
          <w:sz w:val="28"/>
          <w:szCs w:val="28"/>
          <w:lang w:val="uk-UA"/>
        </w:rPr>
      </w:pPr>
      <w:r>
        <w:rPr>
          <w:rStyle w:val="a3"/>
          <w:sz w:val="28"/>
          <w:szCs w:val="28"/>
          <w:lang w:val="uk-UA"/>
        </w:rPr>
        <w:t>Групова дискусія: Як побудувати нові соціальні зв’язки? (10 хвилин)</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М</w:t>
      </w:r>
      <w:r>
        <w:rPr>
          <w:sz w:val="28"/>
          <w:szCs w:val="28"/>
          <w:lang w:val="uk-UA"/>
        </w:rPr>
        <w:t>ета: узагальнити отримані знання та обмінятися досвідом.</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Учасники діляться думками щодо формування нових зв’язків та труднощів, які вони відчувають.</w:t>
      </w:r>
    </w:p>
    <w:p w:rsidR="00415209" w:rsidRDefault="004360EF">
      <w:pPr>
        <w:pStyle w:val="af0"/>
        <w:spacing w:beforeAutospacing="0" w:after="0" w:afterAutospacing="0" w:line="360" w:lineRule="auto"/>
        <w:ind w:firstLine="709"/>
        <w:jc w:val="both"/>
        <w:rPr>
          <w:sz w:val="28"/>
          <w:szCs w:val="28"/>
          <w:lang w:val="uk-UA"/>
        </w:rPr>
      </w:pPr>
      <w:r>
        <w:rPr>
          <w:b/>
          <w:sz w:val="28"/>
          <w:szCs w:val="28"/>
          <w:lang w:val="uk-UA"/>
        </w:rPr>
        <w:t xml:space="preserve">Очікувані </w:t>
      </w:r>
      <w:r>
        <w:rPr>
          <w:rStyle w:val="a3"/>
          <w:bCs w:val="0"/>
          <w:sz w:val="28"/>
          <w:szCs w:val="28"/>
          <w:lang w:val="uk-UA"/>
        </w:rPr>
        <w:t>результати заняття</w:t>
      </w:r>
      <w:r>
        <w:rPr>
          <w:rStyle w:val="a3"/>
          <w:b w:val="0"/>
          <w:bCs w:val="0"/>
          <w:sz w:val="28"/>
          <w:szCs w:val="28"/>
          <w:lang w:val="uk-UA"/>
        </w:rPr>
        <w:t>:</w:t>
      </w:r>
      <w:r>
        <w:rPr>
          <w:sz w:val="28"/>
          <w:szCs w:val="28"/>
          <w:lang w:val="uk-UA"/>
        </w:rPr>
        <w:t xml:space="preserve"> учасники почуваються впевненіше у соціальних контактах, отримують інструменти</w:t>
      </w:r>
      <w:r>
        <w:rPr>
          <w:sz w:val="28"/>
          <w:szCs w:val="28"/>
          <w:lang w:val="uk-UA"/>
        </w:rPr>
        <w:t xml:space="preserve"> для формування позитивних взаємин у новому середовищі.</w:t>
      </w:r>
    </w:p>
    <w:p w:rsidR="00415209" w:rsidRDefault="004360EF">
      <w:pPr>
        <w:pStyle w:val="3"/>
        <w:spacing w:beforeAutospacing="0" w:after="0" w:afterAutospacing="0" w:line="360" w:lineRule="auto"/>
        <w:ind w:firstLine="709"/>
        <w:jc w:val="both"/>
        <w:rPr>
          <w:sz w:val="28"/>
          <w:szCs w:val="28"/>
          <w:lang w:val="uk-UA"/>
        </w:rPr>
      </w:pPr>
      <w:r>
        <w:rPr>
          <w:rStyle w:val="a3"/>
          <w:b/>
          <w:bCs/>
          <w:sz w:val="28"/>
          <w:szCs w:val="28"/>
          <w:lang w:val="uk-UA"/>
        </w:rPr>
        <w:t>Заняття № 6. Робота з травматичними спогадами</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Мета:</w:t>
      </w:r>
      <w:r>
        <w:rPr>
          <w:sz w:val="28"/>
          <w:szCs w:val="28"/>
          <w:lang w:val="uk-UA"/>
        </w:rPr>
        <w:t xml:space="preserve"> допомогти учасникам опрацювати та зменшити вплив травматичних спогадів.</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Завдання:</w:t>
      </w:r>
    </w:p>
    <w:p w:rsidR="00415209" w:rsidRDefault="004360EF">
      <w:pPr>
        <w:pStyle w:val="af0"/>
        <w:numPr>
          <w:ilvl w:val="0"/>
          <w:numId w:val="17"/>
        </w:numPr>
        <w:spacing w:beforeAutospacing="0" w:after="0" w:afterAutospacing="0" w:line="360" w:lineRule="auto"/>
        <w:ind w:left="0" w:firstLine="709"/>
        <w:jc w:val="both"/>
        <w:rPr>
          <w:sz w:val="28"/>
          <w:szCs w:val="28"/>
          <w:lang w:val="uk-UA"/>
        </w:rPr>
      </w:pPr>
      <w:r>
        <w:rPr>
          <w:sz w:val="28"/>
          <w:szCs w:val="28"/>
          <w:lang w:val="uk-UA"/>
        </w:rPr>
        <w:t xml:space="preserve">Ознайомити учасників із техніками роботи з травматичними </w:t>
      </w:r>
      <w:r>
        <w:rPr>
          <w:sz w:val="28"/>
          <w:szCs w:val="28"/>
          <w:lang w:val="uk-UA"/>
        </w:rPr>
        <w:t>спогадами.</w:t>
      </w:r>
    </w:p>
    <w:p w:rsidR="00415209" w:rsidRDefault="004360EF">
      <w:pPr>
        <w:pStyle w:val="af0"/>
        <w:numPr>
          <w:ilvl w:val="0"/>
          <w:numId w:val="17"/>
        </w:numPr>
        <w:spacing w:beforeAutospacing="0" w:after="0" w:afterAutospacing="0" w:line="360" w:lineRule="auto"/>
        <w:ind w:left="0" w:firstLine="709"/>
        <w:jc w:val="both"/>
        <w:rPr>
          <w:sz w:val="28"/>
          <w:szCs w:val="28"/>
          <w:lang w:val="uk-UA"/>
        </w:rPr>
      </w:pPr>
      <w:r>
        <w:rPr>
          <w:sz w:val="28"/>
          <w:szCs w:val="28"/>
          <w:lang w:val="uk-UA"/>
        </w:rPr>
        <w:t>Сформувати безпечне середовище для дослідження травматичного досвіду.</w:t>
      </w:r>
    </w:p>
    <w:p w:rsidR="00415209" w:rsidRDefault="004360EF">
      <w:pPr>
        <w:pStyle w:val="af0"/>
        <w:numPr>
          <w:ilvl w:val="0"/>
          <w:numId w:val="17"/>
        </w:numPr>
        <w:spacing w:beforeAutospacing="0" w:after="0" w:afterAutospacing="0" w:line="360" w:lineRule="auto"/>
        <w:ind w:left="0" w:firstLine="709"/>
        <w:jc w:val="both"/>
        <w:rPr>
          <w:sz w:val="28"/>
          <w:szCs w:val="28"/>
          <w:lang w:val="uk-UA"/>
        </w:rPr>
      </w:pPr>
      <w:r>
        <w:rPr>
          <w:sz w:val="28"/>
          <w:szCs w:val="28"/>
          <w:lang w:val="uk-UA"/>
        </w:rPr>
        <w:t>Надати учасникам інструменти для зменшення впливу травматичних подій.</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Сценарій заняття:</w:t>
      </w:r>
    </w:p>
    <w:p w:rsidR="00415209" w:rsidRDefault="004360EF">
      <w:pPr>
        <w:pStyle w:val="af0"/>
        <w:numPr>
          <w:ilvl w:val="0"/>
          <w:numId w:val="18"/>
        </w:numPr>
        <w:spacing w:beforeAutospacing="0" w:after="0" w:afterAutospacing="0" w:line="360" w:lineRule="auto"/>
        <w:ind w:left="0" w:firstLine="709"/>
        <w:jc w:val="both"/>
        <w:rPr>
          <w:sz w:val="28"/>
          <w:szCs w:val="28"/>
          <w:lang w:val="uk-UA"/>
        </w:rPr>
      </w:pPr>
      <w:r>
        <w:rPr>
          <w:rStyle w:val="a3"/>
          <w:sz w:val="28"/>
          <w:szCs w:val="28"/>
          <w:lang w:val="uk-UA"/>
        </w:rPr>
        <w:t>Вступ (10 хвилин)</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Мета: ознайомити учасників із темою заняття та створити безпечну атмо</w:t>
      </w:r>
      <w:r>
        <w:rPr>
          <w:sz w:val="28"/>
          <w:szCs w:val="28"/>
          <w:lang w:val="uk-UA"/>
        </w:rPr>
        <w:t>сферу.</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Коротке пояснення мети заняття та його важливості.</w:t>
      </w:r>
    </w:p>
    <w:p w:rsidR="00415209" w:rsidRDefault="004360EF">
      <w:pPr>
        <w:pStyle w:val="af0"/>
        <w:numPr>
          <w:ilvl w:val="0"/>
          <w:numId w:val="18"/>
        </w:numPr>
        <w:spacing w:beforeAutospacing="0" w:after="0" w:afterAutospacing="0" w:line="360" w:lineRule="auto"/>
        <w:ind w:left="0" w:firstLine="709"/>
        <w:jc w:val="both"/>
        <w:rPr>
          <w:sz w:val="28"/>
          <w:szCs w:val="28"/>
          <w:lang w:val="uk-UA"/>
        </w:rPr>
      </w:pPr>
      <w:r>
        <w:rPr>
          <w:rStyle w:val="a3"/>
          <w:sz w:val="28"/>
          <w:szCs w:val="28"/>
          <w:lang w:val="uk-UA"/>
        </w:rPr>
        <w:t>Міні-лекція: Робота з травматичними спогадами (20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ознайомити учасників із природою травматичних спогадів.</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Ведучий пояснює механізми виникнення та впливу травматичних спогадів на емоцій</w:t>
      </w:r>
      <w:r>
        <w:rPr>
          <w:sz w:val="28"/>
          <w:szCs w:val="28"/>
          <w:lang w:val="uk-UA"/>
        </w:rPr>
        <w:t>ний стан.</w:t>
      </w:r>
    </w:p>
    <w:p w:rsidR="00415209" w:rsidRDefault="004360EF">
      <w:pPr>
        <w:pStyle w:val="af0"/>
        <w:numPr>
          <w:ilvl w:val="0"/>
          <w:numId w:val="18"/>
        </w:numPr>
        <w:spacing w:beforeAutospacing="0" w:after="0" w:afterAutospacing="0" w:line="360" w:lineRule="auto"/>
        <w:ind w:left="0" w:firstLine="709"/>
        <w:jc w:val="both"/>
        <w:rPr>
          <w:sz w:val="28"/>
          <w:szCs w:val="28"/>
          <w:lang w:val="uk-UA"/>
        </w:rPr>
      </w:pPr>
      <w:r>
        <w:rPr>
          <w:rStyle w:val="a3"/>
          <w:sz w:val="28"/>
          <w:szCs w:val="28"/>
          <w:lang w:val="uk-UA"/>
        </w:rPr>
        <w:t>Техніка «Візуалізація» (30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навчити учасників працювати зі спогадами у безпечний спосіб.</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Учасники виконують вправу під керівництвом ведучого, в якій вони створюють безпечний простір для спогадів.</w:t>
      </w:r>
    </w:p>
    <w:p w:rsidR="00415209" w:rsidRDefault="004360EF">
      <w:pPr>
        <w:pStyle w:val="af0"/>
        <w:numPr>
          <w:ilvl w:val="0"/>
          <w:numId w:val="18"/>
        </w:numPr>
        <w:spacing w:beforeAutospacing="0" w:after="0" w:afterAutospacing="0" w:line="360" w:lineRule="auto"/>
        <w:ind w:left="0" w:firstLine="709"/>
        <w:jc w:val="both"/>
        <w:rPr>
          <w:sz w:val="28"/>
          <w:szCs w:val="28"/>
          <w:lang w:val="uk-UA"/>
        </w:rPr>
      </w:pPr>
      <w:r>
        <w:rPr>
          <w:rStyle w:val="a3"/>
          <w:sz w:val="28"/>
          <w:szCs w:val="28"/>
          <w:lang w:val="uk-UA"/>
        </w:rPr>
        <w:t xml:space="preserve">Медитація для зниження напруги (20 </w:t>
      </w:r>
      <w:r>
        <w:rPr>
          <w:rStyle w:val="a3"/>
          <w:sz w:val="28"/>
          <w:szCs w:val="28"/>
          <w:lang w:val="uk-UA"/>
        </w:rPr>
        <w:t>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зменшити емоційний вплив травматичних спогадів.</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Ведучий проводить медитацію для релаксації та відновлення.</w:t>
      </w:r>
    </w:p>
    <w:p w:rsidR="00415209" w:rsidRDefault="004360EF">
      <w:pPr>
        <w:pStyle w:val="af0"/>
        <w:numPr>
          <w:ilvl w:val="0"/>
          <w:numId w:val="18"/>
        </w:numPr>
        <w:spacing w:beforeAutospacing="0" w:after="0" w:afterAutospacing="0" w:line="360" w:lineRule="auto"/>
        <w:ind w:left="0" w:firstLine="709"/>
        <w:jc w:val="both"/>
        <w:rPr>
          <w:sz w:val="28"/>
          <w:szCs w:val="28"/>
          <w:lang w:val="uk-UA"/>
        </w:rPr>
      </w:pPr>
      <w:r>
        <w:rPr>
          <w:rStyle w:val="a3"/>
          <w:sz w:val="28"/>
          <w:szCs w:val="28"/>
          <w:lang w:val="uk-UA"/>
        </w:rPr>
        <w:t>Групова вправа: «Книга ресурсів» (30 хвилин)</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Мета: виявити джерела підтримки та зміцнити внутрішні ресурси.</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 xml:space="preserve">Учасники створюють список </w:t>
      </w:r>
      <w:r>
        <w:rPr>
          <w:sz w:val="28"/>
          <w:szCs w:val="28"/>
          <w:lang w:val="uk-UA"/>
        </w:rPr>
        <w:t>власних ресурсів (людей, місць, активностей), які допомагають їм відчувати себе краще.</w:t>
      </w:r>
    </w:p>
    <w:p w:rsidR="00415209" w:rsidRDefault="004360EF">
      <w:pPr>
        <w:pStyle w:val="af0"/>
        <w:numPr>
          <w:ilvl w:val="0"/>
          <w:numId w:val="18"/>
        </w:numPr>
        <w:spacing w:beforeAutospacing="0" w:after="0" w:afterAutospacing="0" w:line="360" w:lineRule="auto"/>
        <w:ind w:left="0" w:firstLine="709"/>
        <w:jc w:val="both"/>
        <w:rPr>
          <w:sz w:val="28"/>
          <w:szCs w:val="28"/>
          <w:lang w:val="uk-UA"/>
        </w:rPr>
      </w:pPr>
      <w:r>
        <w:rPr>
          <w:rStyle w:val="a3"/>
          <w:sz w:val="28"/>
          <w:szCs w:val="28"/>
          <w:lang w:val="uk-UA"/>
        </w:rPr>
        <w:t>Заключне підбиття підсумків (10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узагальнити отримані знання та визначити подальші кроки.</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Учасники діляться враженнями та планують застосування технік у пов</w:t>
      </w:r>
      <w:r>
        <w:rPr>
          <w:sz w:val="28"/>
          <w:szCs w:val="28"/>
          <w:lang w:val="uk-UA"/>
        </w:rPr>
        <w:t>сякденному житті.</w:t>
      </w:r>
    </w:p>
    <w:p w:rsidR="00415209" w:rsidRDefault="004360EF">
      <w:pPr>
        <w:pStyle w:val="af0"/>
        <w:spacing w:beforeAutospacing="0" w:after="0" w:afterAutospacing="0" w:line="360" w:lineRule="auto"/>
        <w:ind w:firstLine="709"/>
        <w:jc w:val="both"/>
        <w:rPr>
          <w:sz w:val="28"/>
          <w:szCs w:val="28"/>
          <w:lang w:val="uk-UA"/>
        </w:rPr>
      </w:pPr>
      <w:r>
        <w:rPr>
          <w:b/>
          <w:sz w:val="28"/>
          <w:szCs w:val="28"/>
          <w:lang w:val="uk-UA"/>
        </w:rPr>
        <w:t xml:space="preserve">Очікувані </w:t>
      </w:r>
      <w:r>
        <w:rPr>
          <w:rStyle w:val="a3"/>
          <w:bCs w:val="0"/>
          <w:sz w:val="28"/>
          <w:szCs w:val="28"/>
          <w:lang w:val="uk-UA"/>
        </w:rPr>
        <w:t>результати заняття</w:t>
      </w:r>
      <w:r>
        <w:rPr>
          <w:rStyle w:val="a3"/>
          <w:b w:val="0"/>
          <w:bCs w:val="0"/>
          <w:sz w:val="28"/>
          <w:szCs w:val="28"/>
          <w:lang w:val="uk-UA"/>
        </w:rPr>
        <w:t xml:space="preserve">: </w:t>
      </w:r>
      <w:r>
        <w:rPr>
          <w:sz w:val="28"/>
          <w:szCs w:val="28"/>
          <w:lang w:val="uk-UA"/>
        </w:rPr>
        <w:t xml:space="preserve">зменшення впливу травматичних спогадів, освоєння технік для роботи з ними, створення внутрішніх ресурсів для подолання складних емоцій. </w:t>
      </w:r>
    </w:p>
    <w:p w:rsidR="00415209" w:rsidRDefault="004360EF">
      <w:pPr>
        <w:pStyle w:val="3"/>
        <w:spacing w:beforeAutospacing="0" w:after="0" w:afterAutospacing="0" w:line="360" w:lineRule="auto"/>
        <w:ind w:firstLine="709"/>
        <w:jc w:val="both"/>
        <w:rPr>
          <w:sz w:val="28"/>
          <w:szCs w:val="28"/>
          <w:lang w:val="uk-UA"/>
        </w:rPr>
      </w:pPr>
      <w:r>
        <w:rPr>
          <w:rStyle w:val="a3"/>
          <w:b/>
          <w:bCs/>
          <w:sz w:val="28"/>
          <w:szCs w:val="28"/>
          <w:lang w:val="uk-UA"/>
        </w:rPr>
        <w:t>Заняття № 7. Управління емоціями</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Мета:</w:t>
      </w:r>
      <w:r>
        <w:rPr>
          <w:sz w:val="28"/>
          <w:szCs w:val="28"/>
          <w:lang w:val="uk-UA"/>
        </w:rPr>
        <w:t xml:space="preserve"> навчити керувати емоціями в умов</w:t>
      </w:r>
      <w:r>
        <w:rPr>
          <w:sz w:val="28"/>
          <w:szCs w:val="28"/>
          <w:lang w:val="uk-UA"/>
        </w:rPr>
        <w:t>ах стресу.</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Завдання:</w:t>
      </w:r>
    </w:p>
    <w:p w:rsidR="00415209" w:rsidRDefault="004360EF">
      <w:pPr>
        <w:pStyle w:val="af0"/>
        <w:numPr>
          <w:ilvl w:val="0"/>
          <w:numId w:val="19"/>
        </w:numPr>
        <w:spacing w:beforeAutospacing="0" w:after="0" w:afterAutospacing="0" w:line="360" w:lineRule="auto"/>
        <w:ind w:left="0" w:firstLine="709"/>
        <w:jc w:val="both"/>
        <w:rPr>
          <w:sz w:val="28"/>
          <w:szCs w:val="28"/>
          <w:lang w:val="uk-UA"/>
        </w:rPr>
      </w:pPr>
      <w:r>
        <w:rPr>
          <w:sz w:val="28"/>
          <w:szCs w:val="28"/>
          <w:lang w:val="uk-UA"/>
        </w:rPr>
        <w:t>Ознайомити учасників із техніками регуляції емоцій.</w:t>
      </w:r>
    </w:p>
    <w:p w:rsidR="00415209" w:rsidRDefault="004360EF">
      <w:pPr>
        <w:pStyle w:val="af0"/>
        <w:numPr>
          <w:ilvl w:val="0"/>
          <w:numId w:val="19"/>
        </w:numPr>
        <w:spacing w:beforeAutospacing="0" w:after="0" w:afterAutospacing="0" w:line="360" w:lineRule="auto"/>
        <w:ind w:left="0" w:firstLine="709"/>
        <w:jc w:val="both"/>
        <w:rPr>
          <w:sz w:val="28"/>
          <w:szCs w:val="28"/>
          <w:lang w:val="uk-UA"/>
        </w:rPr>
      </w:pPr>
      <w:r>
        <w:rPr>
          <w:sz w:val="28"/>
          <w:szCs w:val="28"/>
          <w:lang w:val="uk-UA"/>
        </w:rPr>
        <w:t>Навчити застосовувати техніки для зупинки негативних емоцій.</w:t>
      </w:r>
    </w:p>
    <w:p w:rsidR="00415209" w:rsidRDefault="004360EF">
      <w:pPr>
        <w:pStyle w:val="af0"/>
        <w:numPr>
          <w:ilvl w:val="0"/>
          <w:numId w:val="19"/>
        </w:numPr>
        <w:spacing w:beforeAutospacing="0" w:after="0" w:afterAutospacing="0" w:line="360" w:lineRule="auto"/>
        <w:ind w:left="0" w:firstLine="709"/>
        <w:jc w:val="both"/>
        <w:rPr>
          <w:sz w:val="28"/>
          <w:szCs w:val="28"/>
          <w:lang w:val="uk-UA"/>
        </w:rPr>
      </w:pPr>
      <w:r>
        <w:rPr>
          <w:sz w:val="28"/>
          <w:szCs w:val="28"/>
          <w:lang w:val="uk-UA"/>
        </w:rPr>
        <w:t>Сприяти усвідомленню учасниками власних емоцій.</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Сценарій заняття:</w:t>
      </w:r>
    </w:p>
    <w:p w:rsidR="00415209" w:rsidRDefault="004360EF">
      <w:pPr>
        <w:pStyle w:val="af0"/>
        <w:numPr>
          <w:ilvl w:val="0"/>
          <w:numId w:val="20"/>
        </w:numPr>
        <w:spacing w:beforeAutospacing="0" w:after="0" w:afterAutospacing="0" w:line="360" w:lineRule="auto"/>
        <w:ind w:left="0" w:firstLine="709"/>
        <w:jc w:val="both"/>
        <w:rPr>
          <w:sz w:val="28"/>
          <w:szCs w:val="28"/>
          <w:lang w:val="uk-UA"/>
        </w:rPr>
      </w:pPr>
      <w:r>
        <w:rPr>
          <w:rStyle w:val="a3"/>
          <w:sz w:val="28"/>
          <w:szCs w:val="28"/>
          <w:lang w:val="uk-UA"/>
        </w:rPr>
        <w:t>Вступ (5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 xml:space="preserve">Мета: підготувати учасників до теми </w:t>
      </w:r>
      <w:r>
        <w:rPr>
          <w:sz w:val="28"/>
          <w:szCs w:val="28"/>
          <w:lang w:val="uk-UA"/>
        </w:rPr>
        <w:t>заняття.</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Короткий вступ про важливість управління емоціями.</w:t>
      </w:r>
    </w:p>
    <w:p w:rsidR="00415209" w:rsidRDefault="004360EF">
      <w:pPr>
        <w:pStyle w:val="af0"/>
        <w:numPr>
          <w:ilvl w:val="0"/>
          <w:numId w:val="20"/>
        </w:numPr>
        <w:spacing w:beforeAutospacing="0" w:after="0" w:afterAutospacing="0" w:line="360" w:lineRule="auto"/>
        <w:ind w:left="0" w:firstLine="709"/>
        <w:jc w:val="both"/>
        <w:rPr>
          <w:sz w:val="28"/>
          <w:szCs w:val="28"/>
          <w:lang w:val="uk-UA"/>
        </w:rPr>
      </w:pPr>
      <w:r>
        <w:rPr>
          <w:rStyle w:val="a3"/>
          <w:sz w:val="28"/>
          <w:szCs w:val="28"/>
          <w:lang w:val="uk-UA"/>
        </w:rPr>
        <w:t>Міні-лекція: Що таке емоційна регуляція? (20 хвилин)</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Мета: ознайомити учасників із базовими принципами управління емоціями.</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Ведучий розповідає про природу емоцій та їх вплив на поведінку.</w:t>
      </w:r>
    </w:p>
    <w:p w:rsidR="00415209" w:rsidRDefault="004360EF">
      <w:pPr>
        <w:pStyle w:val="af0"/>
        <w:numPr>
          <w:ilvl w:val="0"/>
          <w:numId w:val="20"/>
        </w:numPr>
        <w:spacing w:beforeAutospacing="0" w:after="0" w:afterAutospacing="0" w:line="360" w:lineRule="auto"/>
        <w:ind w:left="0" w:firstLine="709"/>
        <w:jc w:val="both"/>
        <w:rPr>
          <w:sz w:val="28"/>
          <w:szCs w:val="28"/>
          <w:lang w:val="uk-UA"/>
        </w:rPr>
      </w:pPr>
      <w:r>
        <w:rPr>
          <w:rStyle w:val="a3"/>
          <w:sz w:val="28"/>
          <w:szCs w:val="28"/>
          <w:lang w:val="uk-UA"/>
        </w:rPr>
        <w:t>Практика</w:t>
      </w:r>
      <w:r>
        <w:rPr>
          <w:rStyle w:val="a3"/>
          <w:sz w:val="28"/>
          <w:szCs w:val="28"/>
          <w:lang w:val="uk-UA"/>
        </w:rPr>
        <w:t>: Техніка «Стоп» (30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навчитися зупиняти негативні емоції та зменшувати їх вплив.</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Учасники виконують вправу з використанням техніки зупинки думок.</w:t>
      </w:r>
    </w:p>
    <w:p w:rsidR="00415209" w:rsidRDefault="004360EF">
      <w:pPr>
        <w:pStyle w:val="af0"/>
        <w:numPr>
          <w:ilvl w:val="0"/>
          <w:numId w:val="20"/>
        </w:numPr>
        <w:spacing w:beforeAutospacing="0" w:after="0" w:afterAutospacing="0" w:line="360" w:lineRule="auto"/>
        <w:ind w:left="0" w:firstLine="709"/>
        <w:jc w:val="both"/>
        <w:rPr>
          <w:sz w:val="28"/>
          <w:szCs w:val="28"/>
          <w:lang w:val="uk-UA"/>
        </w:rPr>
      </w:pPr>
      <w:r>
        <w:rPr>
          <w:rStyle w:val="a3"/>
          <w:sz w:val="28"/>
          <w:szCs w:val="28"/>
          <w:lang w:val="uk-UA"/>
        </w:rPr>
        <w:t>Групова вправа: «Моя емоційна карта» (40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допомогти учасникам усвідомити свої емоці</w:t>
      </w:r>
      <w:r>
        <w:rPr>
          <w:sz w:val="28"/>
          <w:szCs w:val="28"/>
          <w:lang w:val="uk-UA"/>
        </w:rPr>
        <w:t>ї та їхні тригери.</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Учасники створюють карту власних емоцій, позначаючи ситуації, які викликають позитивні та негативні емоції.</w:t>
      </w:r>
    </w:p>
    <w:p w:rsidR="00415209" w:rsidRDefault="004360EF">
      <w:pPr>
        <w:pStyle w:val="af0"/>
        <w:numPr>
          <w:ilvl w:val="0"/>
          <w:numId w:val="20"/>
        </w:numPr>
        <w:spacing w:beforeAutospacing="0" w:after="0" w:afterAutospacing="0" w:line="360" w:lineRule="auto"/>
        <w:ind w:left="0" w:firstLine="709"/>
        <w:jc w:val="both"/>
        <w:rPr>
          <w:sz w:val="28"/>
          <w:szCs w:val="28"/>
          <w:lang w:val="uk-UA"/>
        </w:rPr>
      </w:pPr>
      <w:r>
        <w:rPr>
          <w:rStyle w:val="a3"/>
          <w:sz w:val="28"/>
          <w:szCs w:val="28"/>
          <w:lang w:val="uk-UA"/>
        </w:rPr>
        <w:t>Заключне підбиття підсумків (10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узагальнити знання та визначити подальші кроки.</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Учасники діляться враженнями та пла</w:t>
      </w:r>
      <w:r>
        <w:rPr>
          <w:sz w:val="28"/>
          <w:szCs w:val="28"/>
          <w:lang w:val="uk-UA"/>
        </w:rPr>
        <w:t>нують, як використовуватимуть техніки у повсякденному житті.</w:t>
      </w:r>
    </w:p>
    <w:p w:rsidR="00415209" w:rsidRDefault="004360EF">
      <w:pPr>
        <w:pStyle w:val="af0"/>
        <w:spacing w:beforeAutospacing="0" w:after="0" w:afterAutospacing="0" w:line="360" w:lineRule="auto"/>
        <w:ind w:firstLine="709"/>
        <w:jc w:val="both"/>
        <w:rPr>
          <w:sz w:val="28"/>
          <w:szCs w:val="28"/>
          <w:lang w:val="uk-UA"/>
        </w:rPr>
      </w:pPr>
      <w:r>
        <w:rPr>
          <w:b/>
          <w:sz w:val="28"/>
          <w:szCs w:val="28"/>
          <w:lang w:val="uk-UA"/>
        </w:rPr>
        <w:t xml:space="preserve">Очікувані </w:t>
      </w:r>
      <w:r>
        <w:rPr>
          <w:rStyle w:val="a3"/>
          <w:bCs w:val="0"/>
          <w:sz w:val="28"/>
          <w:szCs w:val="28"/>
          <w:lang w:val="uk-UA"/>
        </w:rPr>
        <w:t>результати заняття</w:t>
      </w:r>
      <w:r>
        <w:rPr>
          <w:rStyle w:val="a3"/>
          <w:b w:val="0"/>
          <w:bCs w:val="0"/>
          <w:sz w:val="28"/>
          <w:szCs w:val="28"/>
          <w:lang w:val="uk-UA"/>
        </w:rPr>
        <w:t xml:space="preserve">: </w:t>
      </w:r>
      <w:r>
        <w:rPr>
          <w:sz w:val="28"/>
          <w:szCs w:val="28"/>
          <w:lang w:val="uk-UA"/>
        </w:rPr>
        <w:t xml:space="preserve">покращення навичок регуляції емоцій, розуміння своїх емоцій та тригерів, засвоєння технік зупинки негативних емоцій. </w:t>
      </w:r>
    </w:p>
    <w:p w:rsidR="00415209" w:rsidRDefault="004360EF">
      <w:pPr>
        <w:pStyle w:val="3"/>
        <w:spacing w:beforeAutospacing="0" w:after="0" w:afterAutospacing="0" w:line="360" w:lineRule="auto"/>
        <w:ind w:firstLine="709"/>
        <w:jc w:val="both"/>
        <w:rPr>
          <w:sz w:val="28"/>
          <w:szCs w:val="28"/>
          <w:lang w:val="uk-UA"/>
        </w:rPr>
      </w:pPr>
      <w:r>
        <w:rPr>
          <w:rStyle w:val="a3"/>
          <w:b/>
          <w:bCs/>
          <w:sz w:val="28"/>
          <w:szCs w:val="28"/>
          <w:lang w:val="uk-UA"/>
        </w:rPr>
        <w:t>Заняття № 8. Розвиток стресостійкості</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Мета:</w:t>
      </w:r>
      <w:r>
        <w:rPr>
          <w:sz w:val="28"/>
          <w:szCs w:val="28"/>
          <w:lang w:val="uk-UA"/>
        </w:rPr>
        <w:t xml:space="preserve"> працювати над підвищенням стресостійкості.</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Завдання:</w:t>
      </w:r>
    </w:p>
    <w:p w:rsidR="00415209" w:rsidRDefault="004360EF">
      <w:pPr>
        <w:pStyle w:val="af0"/>
        <w:numPr>
          <w:ilvl w:val="0"/>
          <w:numId w:val="21"/>
        </w:numPr>
        <w:spacing w:beforeAutospacing="0" w:after="0" w:afterAutospacing="0" w:line="360" w:lineRule="auto"/>
        <w:ind w:left="0" w:firstLine="709"/>
        <w:jc w:val="both"/>
        <w:rPr>
          <w:sz w:val="28"/>
          <w:szCs w:val="28"/>
          <w:lang w:val="uk-UA"/>
        </w:rPr>
      </w:pPr>
      <w:r>
        <w:rPr>
          <w:sz w:val="28"/>
          <w:szCs w:val="28"/>
          <w:lang w:val="uk-UA"/>
        </w:rPr>
        <w:t>Допомогти учасникам визначити власні ресурси для подолання стресу.</w:t>
      </w:r>
    </w:p>
    <w:p w:rsidR="00415209" w:rsidRDefault="004360EF">
      <w:pPr>
        <w:pStyle w:val="af0"/>
        <w:numPr>
          <w:ilvl w:val="0"/>
          <w:numId w:val="21"/>
        </w:numPr>
        <w:spacing w:beforeAutospacing="0" w:after="0" w:afterAutospacing="0" w:line="360" w:lineRule="auto"/>
        <w:ind w:left="0" w:firstLine="709"/>
        <w:jc w:val="both"/>
        <w:rPr>
          <w:sz w:val="28"/>
          <w:szCs w:val="28"/>
          <w:lang w:val="uk-UA"/>
        </w:rPr>
      </w:pPr>
      <w:r>
        <w:rPr>
          <w:sz w:val="28"/>
          <w:szCs w:val="28"/>
          <w:lang w:val="uk-UA"/>
        </w:rPr>
        <w:t>Ознайомити з техніками релаксації та відновлення.</w:t>
      </w:r>
    </w:p>
    <w:p w:rsidR="00415209" w:rsidRDefault="004360EF">
      <w:pPr>
        <w:pStyle w:val="af0"/>
        <w:numPr>
          <w:ilvl w:val="0"/>
          <w:numId w:val="21"/>
        </w:numPr>
        <w:spacing w:beforeAutospacing="0" w:after="0" w:afterAutospacing="0" w:line="360" w:lineRule="auto"/>
        <w:ind w:left="0" w:firstLine="709"/>
        <w:jc w:val="both"/>
        <w:rPr>
          <w:sz w:val="28"/>
          <w:szCs w:val="28"/>
          <w:lang w:val="uk-UA"/>
        </w:rPr>
      </w:pPr>
      <w:r>
        <w:rPr>
          <w:sz w:val="28"/>
          <w:szCs w:val="28"/>
          <w:lang w:val="uk-UA"/>
        </w:rPr>
        <w:t>Надати практичні інструменти для зміцнення стресостійкості.</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Сценарій заняття:</w:t>
      </w:r>
    </w:p>
    <w:p w:rsidR="00415209" w:rsidRDefault="004360EF">
      <w:pPr>
        <w:pStyle w:val="af0"/>
        <w:numPr>
          <w:ilvl w:val="0"/>
          <w:numId w:val="22"/>
        </w:numPr>
        <w:spacing w:beforeAutospacing="0" w:after="0" w:afterAutospacing="0" w:line="360" w:lineRule="auto"/>
        <w:ind w:left="0" w:firstLine="709"/>
        <w:jc w:val="both"/>
        <w:rPr>
          <w:sz w:val="28"/>
          <w:szCs w:val="28"/>
          <w:lang w:val="uk-UA"/>
        </w:rPr>
      </w:pPr>
      <w:r>
        <w:rPr>
          <w:rStyle w:val="a3"/>
          <w:sz w:val="28"/>
          <w:szCs w:val="28"/>
          <w:lang w:val="uk-UA"/>
        </w:rPr>
        <w:t xml:space="preserve">Вступ </w:t>
      </w:r>
      <w:r>
        <w:rPr>
          <w:rStyle w:val="a3"/>
          <w:sz w:val="28"/>
          <w:szCs w:val="28"/>
          <w:lang w:val="uk-UA"/>
        </w:rPr>
        <w:t>(5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ознайомити учасників із темою заняття.</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Коротке пояснення значення стресостійкості в житті.</w:t>
      </w:r>
    </w:p>
    <w:p w:rsidR="00415209" w:rsidRDefault="004360EF">
      <w:pPr>
        <w:pStyle w:val="af0"/>
        <w:numPr>
          <w:ilvl w:val="0"/>
          <w:numId w:val="22"/>
        </w:numPr>
        <w:spacing w:beforeAutospacing="0" w:after="0" w:afterAutospacing="0" w:line="360" w:lineRule="auto"/>
        <w:ind w:left="0" w:firstLine="709"/>
        <w:jc w:val="both"/>
        <w:rPr>
          <w:sz w:val="28"/>
          <w:szCs w:val="28"/>
          <w:lang w:val="uk-UA"/>
        </w:rPr>
      </w:pPr>
      <w:r>
        <w:rPr>
          <w:rStyle w:val="a3"/>
          <w:sz w:val="28"/>
          <w:szCs w:val="28"/>
          <w:lang w:val="uk-UA"/>
        </w:rPr>
        <w:t>Міні-лекція: Як зміцнити свою стресостійкість? (20 хвилин)</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Мета: ознайомити учасників із принципами підвищення стресостійкості.</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Ведучий розповідає п</w:t>
      </w:r>
      <w:r>
        <w:rPr>
          <w:sz w:val="28"/>
          <w:szCs w:val="28"/>
          <w:lang w:val="uk-UA"/>
        </w:rPr>
        <w:t>ро основні фактори, що впливають на стресостійкість, і способи їхнього розвитку.</w:t>
      </w:r>
    </w:p>
    <w:p w:rsidR="00415209" w:rsidRDefault="004360EF">
      <w:pPr>
        <w:pStyle w:val="af0"/>
        <w:numPr>
          <w:ilvl w:val="0"/>
          <w:numId w:val="22"/>
        </w:numPr>
        <w:spacing w:beforeAutospacing="0" w:after="0" w:afterAutospacing="0" w:line="360" w:lineRule="auto"/>
        <w:ind w:left="0" w:firstLine="709"/>
        <w:jc w:val="both"/>
        <w:rPr>
          <w:sz w:val="28"/>
          <w:szCs w:val="28"/>
          <w:lang w:val="uk-UA"/>
        </w:rPr>
      </w:pPr>
      <w:r>
        <w:rPr>
          <w:rStyle w:val="a3"/>
          <w:sz w:val="28"/>
          <w:szCs w:val="28"/>
          <w:lang w:val="uk-UA"/>
        </w:rPr>
        <w:t>Вправа: «Мої ресурси» (30 хвилин)</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Мета: допомогти учасникам визначити власні джерела сили та підтримки.</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Учасники створюють список своїх ресурсів (фізичних, емоційних, соціальн</w:t>
      </w:r>
      <w:r>
        <w:rPr>
          <w:sz w:val="28"/>
          <w:szCs w:val="28"/>
          <w:lang w:val="uk-UA"/>
        </w:rPr>
        <w:t>их) та обговорюють їх у групі.</w:t>
      </w:r>
    </w:p>
    <w:p w:rsidR="00415209" w:rsidRDefault="004360EF">
      <w:pPr>
        <w:pStyle w:val="af0"/>
        <w:numPr>
          <w:ilvl w:val="0"/>
          <w:numId w:val="22"/>
        </w:numPr>
        <w:spacing w:beforeAutospacing="0" w:after="0" w:afterAutospacing="0" w:line="360" w:lineRule="auto"/>
        <w:ind w:left="0" w:firstLine="709"/>
        <w:jc w:val="both"/>
        <w:rPr>
          <w:sz w:val="28"/>
          <w:szCs w:val="28"/>
          <w:lang w:val="uk-UA"/>
        </w:rPr>
      </w:pPr>
      <w:r>
        <w:rPr>
          <w:rStyle w:val="a3"/>
          <w:sz w:val="28"/>
          <w:szCs w:val="28"/>
          <w:lang w:val="uk-UA"/>
        </w:rPr>
        <w:t>Практика: «Перезавантаження» (релаксаційна техніка) (30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навчити учасників швидких технік релаксації.</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Ведучий проводить вправу, яка допомагає зняти напругу та відновити внутрішню рівновагу.</w:t>
      </w:r>
    </w:p>
    <w:p w:rsidR="00415209" w:rsidRDefault="004360EF">
      <w:pPr>
        <w:pStyle w:val="af0"/>
        <w:numPr>
          <w:ilvl w:val="0"/>
          <w:numId w:val="22"/>
        </w:numPr>
        <w:spacing w:beforeAutospacing="0" w:after="0" w:afterAutospacing="0" w:line="360" w:lineRule="auto"/>
        <w:ind w:left="0" w:firstLine="709"/>
        <w:jc w:val="both"/>
        <w:rPr>
          <w:sz w:val="28"/>
          <w:szCs w:val="28"/>
          <w:lang w:val="uk-UA"/>
        </w:rPr>
      </w:pPr>
      <w:r>
        <w:rPr>
          <w:rStyle w:val="a3"/>
          <w:sz w:val="28"/>
          <w:szCs w:val="28"/>
          <w:lang w:val="uk-UA"/>
        </w:rPr>
        <w:t>Заключне підбиття підс</w:t>
      </w:r>
      <w:r>
        <w:rPr>
          <w:rStyle w:val="a3"/>
          <w:sz w:val="28"/>
          <w:szCs w:val="28"/>
          <w:lang w:val="uk-UA"/>
        </w:rPr>
        <w:t>умків (10 хвилин)</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Мета: узагальнити отримані знання та спланувати використання технік у повсякденному житті.</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Учасники діляться враженнями та визначають, які техніки будуть використовувати.</w:t>
      </w:r>
    </w:p>
    <w:p w:rsidR="00415209" w:rsidRDefault="004360EF">
      <w:pPr>
        <w:pStyle w:val="af0"/>
        <w:spacing w:beforeAutospacing="0" w:after="0" w:afterAutospacing="0" w:line="360" w:lineRule="auto"/>
        <w:ind w:firstLine="709"/>
        <w:jc w:val="both"/>
        <w:rPr>
          <w:sz w:val="28"/>
          <w:szCs w:val="28"/>
          <w:lang w:val="uk-UA"/>
        </w:rPr>
      </w:pPr>
      <w:r>
        <w:rPr>
          <w:b/>
          <w:sz w:val="28"/>
          <w:szCs w:val="28"/>
          <w:lang w:val="uk-UA"/>
        </w:rPr>
        <w:t xml:space="preserve">Очікувані </w:t>
      </w:r>
      <w:r>
        <w:rPr>
          <w:rStyle w:val="a3"/>
          <w:bCs w:val="0"/>
          <w:sz w:val="28"/>
          <w:szCs w:val="28"/>
          <w:lang w:val="uk-UA"/>
        </w:rPr>
        <w:t>результати заняття</w:t>
      </w:r>
      <w:r>
        <w:rPr>
          <w:rStyle w:val="a3"/>
          <w:b w:val="0"/>
          <w:bCs w:val="0"/>
          <w:sz w:val="28"/>
          <w:szCs w:val="28"/>
          <w:lang w:val="uk-UA"/>
        </w:rPr>
        <w:t xml:space="preserve">: </w:t>
      </w:r>
      <w:r>
        <w:rPr>
          <w:sz w:val="28"/>
          <w:szCs w:val="28"/>
          <w:lang w:val="uk-UA"/>
        </w:rPr>
        <w:t>учасники отримують практичні інструме</w:t>
      </w:r>
      <w:r>
        <w:rPr>
          <w:sz w:val="28"/>
          <w:szCs w:val="28"/>
          <w:lang w:val="uk-UA"/>
        </w:rPr>
        <w:t xml:space="preserve">нти для стресостійкості та усвідомлюють власні ресурси для подолання стресу. </w:t>
      </w:r>
    </w:p>
    <w:p w:rsidR="00415209" w:rsidRDefault="004360EF">
      <w:pPr>
        <w:pStyle w:val="3"/>
        <w:spacing w:beforeAutospacing="0" w:after="0" w:afterAutospacing="0" w:line="360" w:lineRule="auto"/>
        <w:ind w:firstLine="709"/>
        <w:jc w:val="both"/>
        <w:rPr>
          <w:sz w:val="28"/>
          <w:szCs w:val="28"/>
          <w:lang w:val="uk-UA"/>
        </w:rPr>
      </w:pPr>
      <w:r>
        <w:rPr>
          <w:rStyle w:val="a3"/>
          <w:b/>
          <w:bCs/>
          <w:sz w:val="28"/>
          <w:szCs w:val="28"/>
          <w:lang w:val="uk-UA"/>
        </w:rPr>
        <w:t>Заняття № 9. Планування майбутнього</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Мета:</w:t>
      </w:r>
      <w:r>
        <w:rPr>
          <w:sz w:val="28"/>
          <w:szCs w:val="28"/>
          <w:lang w:val="uk-UA"/>
        </w:rPr>
        <w:t xml:space="preserve"> формування позитивного бачення майбутнього.</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Завдання:</w:t>
      </w:r>
    </w:p>
    <w:p w:rsidR="00415209" w:rsidRDefault="004360EF">
      <w:pPr>
        <w:pStyle w:val="af0"/>
        <w:numPr>
          <w:ilvl w:val="0"/>
          <w:numId w:val="23"/>
        </w:numPr>
        <w:spacing w:beforeAutospacing="0" w:after="0" w:afterAutospacing="0" w:line="360" w:lineRule="auto"/>
        <w:ind w:left="0" w:firstLine="709"/>
        <w:jc w:val="both"/>
        <w:rPr>
          <w:sz w:val="28"/>
          <w:szCs w:val="28"/>
          <w:lang w:val="uk-UA"/>
        </w:rPr>
      </w:pPr>
      <w:r>
        <w:rPr>
          <w:sz w:val="28"/>
          <w:szCs w:val="28"/>
          <w:lang w:val="uk-UA"/>
        </w:rPr>
        <w:t>Допомогти учасникам визначити життєві пріоритети.</w:t>
      </w:r>
    </w:p>
    <w:p w:rsidR="00415209" w:rsidRDefault="004360EF">
      <w:pPr>
        <w:pStyle w:val="af0"/>
        <w:numPr>
          <w:ilvl w:val="0"/>
          <w:numId w:val="23"/>
        </w:numPr>
        <w:spacing w:beforeAutospacing="0" w:after="0" w:afterAutospacing="0" w:line="360" w:lineRule="auto"/>
        <w:ind w:left="0" w:firstLine="709"/>
        <w:jc w:val="both"/>
        <w:rPr>
          <w:sz w:val="28"/>
          <w:szCs w:val="28"/>
          <w:lang w:val="uk-UA"/>
        </w:rPr>
      </w:pPr>
      <w:r>
        <w:rPr>
          <w:sz w:val="28"/>
          <w:szCs w:val="28"/>
          <w:lang w:val="uk-UA"/>
        </w:rPr>
        <w:t xml:space="preserve">Навчити методам візуалізації </w:t>
      </w:r>
      <w:r>
        <w:rPr>
          <w:sz w:val="28"/>
          <w:szCs w:val="28"/>
          <w:lang w:val="uk-UA"/>
        </w:rPr>
        <w:t>цілей.</w:t>
      </w:r>
    </w:p>
    <w:p w:rsidR="00415209" w:rsidRDefault="004360EF">
      <w:pPr>
        <w:pStyle w:val="af0"/>
        <w:numPr>
          <w:ilvl w:val="0"/>
          <w:numId w:val="23"/>
        </w:numPr>
        <w:spacing w:beforeAutospacing="0" w:after="0" w:afterAutospacing="0" w:line="360" w:lineRule="auto"/>
        <w:ind w:left="0" w:firstLine="709"/>
        <w:jc w:val="both"/>
        <w:rPr>
          <w:sz w:val="28"/>
          <w:szCs w:val="28"/>
          <w:lang w:val="uk-UA"/>
        </w:rPr>
      </w:pPr>
      <w:r>
        <w:rPr>
          <w:sz w:val="28"/>
          <w:szCs w:val="28"/>
          <w:lang w:val="uk-UA"/>
        </w:rPr>
        <w:t>Створити позитивне бачення майбутнього для кожного учасника.</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Сценарій заняття:</w:t>
      </w:r>
    </w:p>
    <w:p w:rsidR="00415209" w:rsidRDefault="004360EF">
      <w:pPr>
        <w:pStyle w:val="af0"/>
        <w:numPr>
          <w:ilvl w:val="0"/>
          <w:numId w:val="24"/>
        </w:numPr>
        <w:spacing w:beforeAutospacing="0" w:after="0" w:afterAutospacing="0" w:line="360" w:lineRule="auto"/>
        <w:ind w:left="0" w:firstLine="709"/>
        <w:jc w:val="both"/>
        <w:rPr>
          <w:sz w:val="28"/>
          <w:szCs w:val="28"/>
          <w:lang w:val="uk-UA"/>
        </w:rPr>
      </w:pPr>
      <w:r>
        <w:rPr>
          <w:rStyle w:val="a3"/>
          <w:sz w:val="28"/>
          <w:szCs w:val="28"/>
          <w:lang w:val="uk-UA"/>
        </w:rPr>
        <w:t>Вступ (5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ознайомити учасників із темою заняття.</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Короткий вступ про важливість планування майбутнього.</w:t>
      </w:r>
    </w:p>
    <w:p w:rsidR="00415209" w:rsidRDefault="004360EF">
      <w:pPr>
        <w:pStyle w:val="af0"/>
        <w:numPr>
          <w:ilvl w:val="0"/>
          <w:numId w:val="24"/>
        </w:numPr>
        <w:spacing w:beforeAutospacing="0" w:after="0" w:afterAutospacing="0" w:line="360" w:lineRule="auto"/>
        <w:ind w:left="0" w:firstLine="709"/>
        <w:jc w:val="both"/>
        <w:rPr>
          <w:sz w:val="28"/>
          <w:szCs w:val="28"/>
          <w:lang w:val="uk-UA"/>
        </w:rPr>
      </w:pPr>
      <w:r>
        <w:rPr>
          <w:rStyle w:val="a3"/>
          <w:sz w:val="28"/>
          <w:szCs w:val="28"/>
          <w:lang w:val="uk-UA"/>
        </w:rPr>
        <w:t>Практика: «Колесо життя» (30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 xml:space="preserve">Мета: визначити </w:t>
      </w:r>
      <w:r>
        <w:rPr>
          <w:sz w:val="28"/>
          <w:szCs w:val="28"/>
          <w:lang w:val="uk-UA"/>
        </w:rPr>
        <w:t>життєві пріоритети учасників.</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Учасники заповнюють «колесо життя», оцінюючи основні сфери свого життя, і аналізують отримані результати.</w:t>
      </w:r>
    </w:p>
    <w:p w:rsidR="00415209" w:rsidRDefault="004360EF">
      <w:pPr>
        <w:pStyle w:val="af0"/>
        <w:numPr>
          <w:ilvl w:val="0"/>
          <w:numId w:val="24"/>
        </w:numPr>
        <w:spacing w:beforeAutospacing="0" w:after="0" w:afterAutospacing="0" w:line="360" w:lineRule="auto"/>
        <w:ind w:left="0" w:firstLine="709"/>
        <w:jc w:val="both"/>
        <w:rPr>
          <w:sz w:val="28"/>
          <w:szCs w:val="28"/>
          <w:lang w:val="uk-UA"/>
        </w:rPr>
      </w:pPr>
      <w:r>
        <w:rPr>
          <w:rStyle w:val="a3"/>
          <w:sz w:val="28"/>
          <w:szCs w:val="28"/>
          <w:lang w:val="uk-UA"/>
        </w:rPr>
        <w:t>Створення «Карти мрій» (40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навчити учасників техніки візуалізації цілей.</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 xml:space="preserve">Учасники створюють «карту мрій», </w:t>
      </w:r>
      <w:r>
        <w:rPr>
          <w:sz w:val="28"/>
          <w:szCs w:val="28"/>
          <w:lang w:val="uk-UA"/>
        </w:rPr>
        <w:t>використовуючи малюнки, слова або інші символи, що відображають їхні життєві цілі.</w:t>
      </w:r>
    </w:p>
    <w:p w:rsidR="00415209" w:rsidRDefault="004360EF">
      <w:pPr>
        <w:pStyle w:val="af0"/>
        <w:numPr>
          <w:ilvl w:val="0"/>
          <w:numId w:val="24"/>
        </w:numPr>
        <w:spacing w:beforeAutospacing="0" w:after="0" w:afterAutospacing="0" w:line="360" w:lineRule="auto"/>
        <w:ind w:left="0" w:firstLine="709"/>
        <w:jc w:val="both"/>
        <w:rPr>
          <w:sz w:val="28"/>
          <w:szCs w:val="28"/>
          <w:lang w:val="uk-UA"/>
        </w:rPr>
      </w:pPr>
      <w:r>
        <w:rPr>
          <w:rStyle w:val="a3"/>
          <w:sz w:val="28"/>
          <w:szCs w:val="28"/>
          <w:lang w:val="uk-UA"/>
        </w:rPr>
        <w:t>Групова дискусія: «Що допомагає мені йти вперед?» (30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обмінятися ідеями та натхненням.</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Учасники діляться своїми думками щодо того, що підтримує їх у досягненні</w:t>
      </w:r>
      <w:r>
        <w:rPr>
          <w:sz w:val="28"/>
          <w:szCs w:val="28"/>
          <w:lang w:val="uk-UA"/>
        </w:rPr>
        <w:t xml:space="preserve"> цілей і доланні труднощів.</w:t>
      </w:r>
    </w:p>
    <w:p w:rsidR="00415209" w:rsidRDefault="004360EF">
      <w:pPr>
        <w:pStyle w:val="af0"/>
        <w:numPr>
          <w:ilvl w:val="0"/>
          <w:numId w:val="24"/>
        </w:numPr>
        <w:spacing w:beforeAutospacing="0" w:after="0" w:afterAutospacing="0" w:line="360" w:lineRule="auto"/>
        <w:ind w:left="0" w:firstLine="709"/>
        <w:jc w:val="both"/>
        <w:rPr>
          <w:sz w:val="28"/>
          <w:szCs w:val="28"/>
          <w:lang w:val="uk-UA"/>
        </w:rPr>
      </w:pPr>
      <w:r>
        <w:rPr>
          <w:rStyle w:val="a3"/>
          <w:sz w:val="28"/>
          <w:szCs w:val="28"/>
          <w:lang w:val="uk-UA"/>
        </w:rPr>
        <w:t>Заключне підбиття підсумків (15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узагальнити результати заняття.</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Учасники діляться враженнями та визначають перші кроки до реалізації своїх цілей.</w:t>
      </w:r>
    </w:p>
    <w:p w:rsidR="00415209" w:rsidRDefault="004360EF">
      <w:pPr>
        <w:pStyle w:val="af0"/>
        <w:spacing w:beforeAutospacing="0" w:after="0" w:afterAutospacing="0" w:line="360" w:lineRule="auto"/>
        <w:ind w:firstLine="709"/>
        <w:jc w:val="both"/>
        <w:rPr>
          <w:sz w:val="28"/>
          <w:szCs w:val="28"/>
          <w:lang w:val="uk-UA"/>
        </w:rPr>
      </w:pPr>
      <w:r>
        <w:rPr>
          <w:b/>
          <w:sz w:val="28"/>
          <w:szCs w:val="28"/>
          <w:lang w:val="uk-UA"/>
        </w:rPr>
        <w:t xml:space="preserve">Очікувані </w:t>
      </w:r>
      <w:r>
        <w:rPr>
          <w:rStyle w:val="a3"/>
          <w:bCs w:val="0"/>
          <w:sz w:val="28"/>
          <w:szCs w:val="28"/>
          <w:lang w:val="uk-UA"/>
        </w:rPr>
        <w:t>результати заняття</w:t>
      </w:r>
      <w:r>
        <w:rPr>
          <w:rStyle w:val="a3"/>
          <w:b w:val="0"/>
          <w:bCs w:val="0"/>
          <w:sz w:val="28"/>
          <w:szCs w:val="28"/>
          <w:lang w:val="uk-UA"/>
        </w:rPr>
        <w:t>:</w:t>
      </w:r>
      <w:r>
        <w:rPr>
          <w:sz w:val="28"/>
          <w:szCs w:val="28"/>
          <w:lang w:val="uk-UA"/>
        </w:rPr>
        <w:t xml:space="preserve"> учасники окреслюють позитивні життєві </w:t>
      </w:r>
      <w:r>
        <w:rPr>
          <w:sz w:val="28"/>
          <w:szCs w:val="28"/>
          <w:lang w:val="uk-UA"/>
        </w:rPr>
        <w:t xml:space="preserve">цілі, усвідомлюють свої пріоритети та отримують мотивацію для подальших дій. </w:t>
      </w:r>
    </w:p>
    <w:p w:rsidR="00415209" w:rsidRDefault="004360EF">
      <w:pPr>
        <w:pStyle w:val="3"/>
        <w:spacing w:beforeAutospacing="0" w:after="0" w:afterAutospacing="0" w:line="360" w:lineRule="auto"/>
        <w:ind w:firstLine="709"/>
        <w:jc w:val="both"/>
        <w:rPr>
          <w:sz w:val="28"/>
          <w:szCs w:val="28"/>
          <w:lang w:val="uk-UA"/>
        </w:rPr>
      </w:pPr>
      <w:r>
        <w:rPr>
          <w:rStyle w:val="a3"/>
          <w:b/>
          <w:bCs/>
          <w:sz w:val="28"/>
          <w:szCs w:val="28"/>
          <w:lang w:val="uk-UA"/>
        </w:rPr>
        <w:t>Заняття № 10. Завершення тренінгу та підбиття підсумків</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Мета:</w:t>
      </w:r>
      <w:r>
        <w:rPr>
          <w:sz w:val="28"/>
          <w:szCs w:val="28"/>
          <w:lang w:val="uk-UA"/>
        </w:rPr>
        <w:t xml:space="preserve"> підсумувати результати тренінгу, отримати зворотний зв’язок.</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Завдання:</w:t>
      </w:r>
    </w:p>
    <w:p w:rsidR="00415209" w:rsidRDefault="004360EF">
      <w:pPr>
        <w:pStyle w:val="af0"/>
        <w:numPr>
          <w:ilvl w:val="0"/>
          <w:numId w:val="25"/>
        </w:numPr>
        <w:spacing w:beforeAutospacing="0" w:after="0" w:afterAutospacing="0" w:line="360" w:lineRule="auto"/>
        <w:ind w:left="0" w:firstLine="709"/>
        <w:jc w:val="both"/>
        <w:rPr>
          <w:sz w:val="28"/>
          <w:szCs w:val="28"/>
          <w:lang w:val="uk-UA"/>
        </w:rPr>
      </w:pPr>
      <w:r>
        <w:rPr>
          <w:sz w:val="28"/>
          <w:szCs w:val="28"/>
          <w:lang w:val="uk-UA"/>
        </w:rPr>
        <w:t>Узагальнити знання та навички, отримані під ч</w:t>
      </w:r>
      <w:r>
        <w:rPr>
          <w:sz w:val="28"/>
          <w:szCs w:val="28"/>
          <w:lang w:val="uk-UA"/>
        </w:rPr>
        <w:t>ас тренінгу.</w:t>
      </w:r>
    </w:p>
    <w:p w:rsidR="00415209" w:rsidRDefault="004360EF">
      <w:pPr>
        <w:pStyle w:val="af0"/>
        <w:numPr>
          <w:ilvl w:val="0"/>
          <w:numId w:val="25"/>
        </w:numPr>
        <w:spacing w:beforeAutospacing="0" w:after="0" w:afterAutospacing="0" w:line="360" w:lineRule="auto"/>
        <w:ind w:left="0" w:firstLine="709"/>
        <w:jc w:val="both"/>
        <w:rPr>
          <w:sz w:val="28"/>
          <w:szCs w:val="28"/>
          <w:lang w:val="uk-UA"/>
        </w:rPr>
      </w:pPr>
      <w:r>
        <w:rPr>
          <w:sz w:val="28"/>
          <w:szCs w:val="28"/>
          <w:lang w:val="uk-UA"/>
        </w:rPr>
        <w:t>Оцінити результати тренінгу та зворотний зв’язок від учасників.</w:t>
      </w:r>
    </w:p>
    <w:p w:rsidR="00415209" w:rsidRDefault="004360EF">
      <w:pPr>
        <w:pStyle w:val="af0"/>
        <w:numPr>
          <w:ilvl w:val="0"/>
          <w:numId w:val="25"/>
        </w:numPr>
        <w:spacing w:beforeAutospacing="0" w:after="0" w:afterAutospacing="0" w:line="360" w:lineRule="auto"/>
        <w:ind w:left="0" w:firstLine="709"/>
        <w:jc w:val="both"/>
        <w:rPr>
          <w:sz w:val="28"/>
          <w:szCs w:val="28"/>
          <w:lang w:val="uk-UA"/>
        </w:rPr>
      </w:pPr>
      <w:r>
        <w:rPr>
          <w:sz w:val="28"/>
          <w:szCs w:val="28"/>
          <w:lang w:val="uk-UA"/>
        </w:rPr>
        <w:t>Сформувати план для подальшого особистісного розвитку учасників.</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Сценарій заняття:</w:t>
      </w:r>
    </w:p>
    <w:p w:rsidR="00415209" w:rsidRDefault="004360EF">
      <w:pPr>
        <w:pStyle w:val="af0"/>
        <w:numPr>
          <w:ilvl w:val="0"/>
          <w:numId w:val="26"/>
        </w:numPr>
        <w:spacing w:beforeAutospacing="0" w:after="0" w:afterAutospacing="0" w:line="360" w:lineRule="auto"/>
        <w:ind w:left="0" w:firstLine="709"/>
        <w:jc w:val="both"/>
        <w:rPr>
          <w:sz w:val="28"/>
          <w:szCs w:val="28"/>
          <w:lang w:val="uk-UA"/>
        </w:rPr>
      </w:pPr>
      <w:r>
        <w:rPr>
          <w:rStyle w:val="a3"/>
          <w:sz w:val="28"/>
          <w:szCs w:val="28"/>
          <w:lang w:val="uk-UA"/>
        </w:rPr>
        <w:t>Вступ (5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налаштувати учасників на підсумкове заняття.</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Ведучий вітає учасників, дяк</w:t>
      </w:r>
      <w:r>
        <w:rPr>
          <w:sz w:val="28"/>
          <w:szCs w:val="28"/>
          <w:lang w:val="uk-UA"/>
        </w:rPr>
        <w:t>ує за участь у тренінгу та коротко пояснює структуру заняття.</w:t>
      </w:r>
    </w:p>
    <w:p w:rsidR="00415209" w:rsidRDefault="004360EF">
      <w:pPr>
        <w:pStyle w:val="af0"/>
        <w:numPr>
          <w:ilvl w:val="0"/>
          <w:numId w:val="26"/>
        </w:numPr>
        <w:spacing w:beforeAutospacing="0" w:after="0" w:afterAutospacing="0" w:line="360" w:lineRule="auto"/>
        <w:ind w:left="0" w:firstLine="709"/>
        <w:jc w:val="both"/>
        <w:rPr>
          <w:sz w:val="28"/>
          <w:szCs w:val="28"/>
          <w:lang w:val="uk-UA"/>
        </w:rPr>
      </w:pPr>
      <w:r>
        <w:rPr>
          <w:rStyle w:val="a3"/>
          <w:sz w:val="28"/>
          <w:szCs w:val="28"/>
          <w:lang w:val="uk-UA"/>
        </w:rPr>
        <w:t>Групова вправа: «Що я взяв(ла) із собою?» (20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підсумувати ключові враження та досягнення учасників.</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 xml:space="preserve">Учасники по черзі розповідають, які знання, навички чи зміни вони отримали під </w:t>
      </w:r>
      <w:r>
        <w:rPr>
          <w:sz w:val="28"/>
          <w:szCs w:val="28"/>
          <w:lang w:val="uk-UA"/>
        </w:rPr>
        <w:t>час тренінгу.</w:t>
      </w:r>
    </w:p>
    <w:p w:rsidR="00415209" w:rsidRDefault="004360EF">
      <w:pPr>
        <w:pStyle w:val="af0"/>
        <w:numPr>
          <w:ilvl w:val="0"/>
          <w:numId w:val="26"/>
        </w:numPr>
        <w:spacing w:beforeAutospacing="0" w:after="0" w:afterAutospacing="0" w:line="360" w:lineRule="auto"/>
        <w:ind w:left="0" w:firstLine="709"/>
        <w:jc w:val="both"/>
        <w:rPr>
          <w:sz w:val="28"/>
          <w:szCs w:val="28"/>
          <w:lang w:val="uk-UA"/>
        </w:rPr>
      </w:pPr>
      <w:r>
        <w:rPr>
          <w:rStyle w:val="a3"/>
          <w:sz w:val="28"/>
          <w:szCs w:val="28"/>
          <w:lang w:val="uk-UA"/>
        </w:rPr>
        <w:t>Анкетування для оцінки ефективності тренінгу (15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оцінити результати тренінгу та отримати зворотний зв’язок.</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Учасники заповнюють анкету, оцінюючи зміст, організацію та корисність тренінгу.</w:t>
      </w:r>
    </w:p>
    <w:p w:rsidR="00415209" w:rsidRDefault="004360EF">
      <w:pPr>
        <w:pStyle w:val="af0"/>
        <w:numPr>
          <w:ilvl w:val="0"/>
          <w:numId w:val="26"/>
        </w:numPr>
        <w:spacing w:beforeAutospacing="0" w:after="0" w:afterAutospacing="0" w:line="360" w:lineRule="auto"/>
        <w:ind w:left="0" w:firstLine="709"/>
        <w:jc w:val="both"/>
        <w:rPr>
          <w:sz w:val="28"/>
          <w:szCs w:val="28"/>
          <w:lang w:val="uk-UA"/>
        </w:rPr>
      </w:pPr>
      <w:r>
        <w:rPr>
          <w:rStyle w:val="a3"/>
          <w:sz w:val="28"/>
          <w:szCs w:val="28"/>
          <w:lang w:val="uk-UA"/>
        </w:rPr>
        <w:t xml:space="preserve">Рефлексія: «Мій особистий план дій» (30 </w:t>
      </w:r>
      <w:r>
        <w:rPr>
          <w:rStyle w:val="a3"/>
          <w:sz w:val="28"/>
          <w:szCs w:val="28"/>
          <w:lang w:val="uk-UA"/>
        </w:rPr>
        <w:t>хвилин)</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Мета: допомогти учасникам визначити наступні кроки для особистісного розвитку.</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Учасники записують свої плани та цілі, які вони хочуть реалізувати після тренінгу. Ведучий допомагає структурувати ці плани.</w:t>
      </w:r>
    </w:p>
    <w:p w:rsidR="00415209" w:rsidRDefault="004360EF">
      <w:pPr>
        <w:pStyle w:val="af0"/>
        <w:numPr>
          <w:ilvl w:val="0"/>
          <w:numId w:val="26"/>
        </w:numPr>
        <w:spacing w:beforeAutospacing="0" w:after="0" w:afterAutospacing="0" w:line="360" w:lineRule="auto"/>
        <w:ind w:left="0" w:firstLine="709"/>
        <w:jc w:val="both"/>
        <w:rPr>
          <w:sz w:val="28"/>
          <w:szCs w:val="28"/>
          <w:lang w:val="uk-UA"/>
        </w:rPr>
      </w:pPr>
      <w:r>
        <w:rPr>
          <w:rStyle w:val="a3"/>
          <w:sz w:val="28"/>
          <w:szCs w:val="28"/>
          <w:lang w:val="uk-UA"/>
        </w:rPr>
        <w:t>Заключне слово ведучого (10 хвилин)</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 xml:space="preserve">Мета: </w:t>
      </w:r>
      <w:r>
        <w:rPr>
          <w:sz w:val="28"/>
          <w:szCs w:val="28"/>
          <w:lang w:val="uk-UA"/>
        </w:rPr>
        <w:t>підбити підсумки тренінгу та мотивувати учасників до подальших дій.</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Ведучий дякує учасникам за активну участь, підкреслює важливість продовження саморозвитку та дає настанови.</w:t>
      </w:r>
    </w:p>
    <w:p w:rsidR="00415209" w:rsidRDefault="004360EF">
      <w:pPr>
        <w:pStyle w:val="af0"/>
        <w:numPr>
          <w:ilvl w:val="0"/>
          <w:numId w:val="26"/>
        </w:numPr>
        <w:spacing w:beforeAutospacing="0" w:after="0" w:afterAutospacing="0" w:line="360" w:lineRule="auto"/>
        <w:ind w:left="0" w:firstLine="709"/>
        <w:jc w:val="both"/>
        <w:rPr>
          <w:sz w:val="28"/>
          <w:szCs w:val="28"/>
          <w:lang w:val="uk-UA"/>
        </w:rPr>
      </w:pPr>
      <w:r>
        <w:rPr>
          <w:rStyle w:val="a3"/>
          <w:sz w:val="28"/>
          <w:szCs w:val="28"/>
          <w:lang w:val="uk-UA"/>
        </w:rPr>
        <w:t>Закриття заняття (10 хвилин)</w:t>
      </w:r>
    </w:p>
    <w:p w:rsidR="00415209" w:rsidRDefault="004360EF">
      <w:pPr>
        <w:pStyle w:val="af0"/>
        <w:spacing w:beforeAutospacing="0" w:after="0" w:afterAutospacing="0" w:line="360" w:lineRule="auto"/>
        <w:ind w:left="709"/>
        <w:jc w:val="both"/>
        <w:rPr>
          <w:sz w:val="28"/>
          <w:szCs w:val="28"/>
          <w:lang w:val="uk-UA"/>
        </w:rPr>
      </w:pPr>
      <w:r>
        <w:rPr>
          <w:sz w:val="28"/>
          <w:szCs w:val="28"/>
          <w:lang w:val="uk-UA"/>
        </w:rPr>
        <w:t>Мета: завершити тренінг на позитивній ноті.</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Учасник</w:t>
      </w:r>
      <w:r>
        <w:rPr>
          <w:sz w:val="28"/>
          <w:szCs w:val="28"/>
          <w:lang w:val="uk-UA"/>
        </w:rPr>
        <w:t>и обмінюються побажаннями, а ведучий офіційно закриває тренінг.</w:t>
      </w:r>
    </w:p>
    <w:p w:rsidR="00415209" w:rsidRDefault="004360EF">
      <w:pPr>
        <w:pStyle w:val="af0"/>
        <w:spacing w:beforeAutospacing="0" w:after="0" w:afterAutospacing="0" w:line="360" w:lineRule="auto"/>
        <w:ind w:firstLine="709"/>
        <w:jc w:val="both"/>
        <w:rPr>
          <w:sz w:val="28"/>
          <w:szCs w:val="28"/>
          <w:lang w:val="uk-UA"/>
        </w:rPr>
      </w:pPr>
      <w:r>
        <w:rPr>
          <w:b/>
          <w:sz w:val="28"/>
          <w:szCs w:val="28"/>
          <w:lang w:val="uk-UA"/>
        </w:rPr>
        <w:t xml:space="preserve">Очікувані </w:t>
      </w:r>
      <w:r>
        <w:rPr>
          <w:rStyle w:val="a3"/>
          <w:bCs w:val="0"/>
          <w:sz w:val="28"/>
          <w:szCs w:val="28"/>
          <w:lang w:val="uk-UA"/>
        </w:rPr>
        <w:t>результати заняття</w:t>
      </w:r>
      <w:r>
        <w:rPr>
          <w:rStyle w:val="a3"/>
          <w:sz w:val="28"/>
          <w:szCs w:val="28"/>
          <w:lang w:val="uk-UA"/>
        </w:rPr>
        <w:t>:</w:t>
      </w:r>
      <w:r>
        <w:rPr>
          <w:sz w:val="28"/>
          <w:szCs w:val="28"/>
          <w:lang w:val="uk-UA"/>
        </w:rPr>
        <w:t xml:space="preserve"> учасники підсумовують отримані знання та досвід, визначають плани на майбутнє та отримують мотивацію для подальшого розвитку. </w:t>
      </w:r>
    </w:p>
    <w:p w:rsidR="00415209" w:rsidRDefault="004360EF">
      <w:pPr>
        <w:pStyle w:val="af0"/>
        <w:spacing w:beforeAutospacing="0" w:after="0" w:afterAutospacing="0" w:line="360" w:lineRule="auto"/>
        <w:ind w:firstLine="709"/>
        <w:jc w:val="both"/>
        <w:rPr>
          <w:sz w:val="28"/>
          <w:szCs w:val="28"/>
          <w:lang w:val="uk-UA"/>
        </w:rPr>
      </w:pPr>
      <w:r>
        <w:rPr>
          <w:sz w:val="28"/>
          <w:szCs w:val="28"/>
          <w:lang w:val="uk-UA"/>
        </w:rPr>
        <w:t>Більш детальний опис декількох заня</w:t>
      </w:r>
      <w:r>
        <w:rPr>
          <w:sz w:val="28"/>
          <w:szCs w:val="28"/>
          <w:lang w:val="uk-UA"/>
        </w:rPr>
        <w:t>ть представлено у Додатку 1.</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Прогнозовані результати тренінгу:</w:t>
      </w:r>
      <w:r>
        <w:rPr>
          <w:sz w:val="28"/>
          <w:szCs w:val="28"/>
          <w:lang w:val="uk-UA"/>
        </w:rPr>
        <w:t xml:space="preserve"> покращення емоційного стану, зниження стресу, підвищення самоприйняття, соціальної взаємодії та адаптації до нових умов життя.</w:t>
      </w:r>
    </w:p>
    <w:p w:rsidR="00415209" w:rsidRDefault="00415209">
      <w:pPr>
        <w:tabs>
          <w:tab w:val="right" w:leader="dot" w:pos="9356"/>
        </w:tabs>
        <w:spacing w:after="0" w:line="360" w:lineRule="auto"/>
        <w:ind w:firstLine="709"/>
        <w:jc w:val="both"/>
        <w:rPr>
          <w:rFonts w:ascii="Times New Roman" w:hAnsi="Times New Roman" w:cs="Times New Roman"/>
          <w:bCs/>
          <w:sz w:val="28"/>
          <w:szCs w:val="28"/>
          <w:lang w:val="uk-UA"/>
        </w:rPr>
      </w:pPr>
    </w:p>
    <w:p w:rsidR="00415209" w:rsidRDefault="004360EF">
      <w:pPr>
        <w:tabs>
          <w:tab w:val="right" w:leader="dot" w:pos="9356"/>
        </w:tabs>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 до розділу 3</w:t>
      </w:r>
    </w:p>
    <w:p w:rsidR="00415209" w:rsidRDefault="00415209">
      <w:pPr>
        <w:tabs>
          <w:tab w:val="right" w:leader="dot" w:pos="9356"/>
        </w:tabs>
        <w:spacing w:after="0" w:line="360" w:lineRule="auto"/>
        <w:ind w:firstLine="709"/>
        <w:jc w:val="both"/>
        <w:rPr>
          <w:rFonts w:ascii="Times New Roman" w:hAnsi="Times New Roman" w:cs="Times New Roman"/>
          <w:b/>
          <w:bCs/>
          <w:sz w:val="28"/>
          <w:szCs w:val="28"/>
          <w:lang w:val="uk-UA"/>
        </w:rPr>
      </w:pPr>
    </w:p>
    <w:p w:rsidR="00415209" w:rsidRDefault="004360EF">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Адаптація дорослих-біженців до нових умов </w:t>
      </w:r>
      <w:r>
        <w:rPr>
          <w:rFonts w:ascii="Times New Roman" w:hAnsi="Times New Roman" w:cs="Times New Roman"/>
          <w:sz w:val="28"/>
          <w:szCs w:val="28"/>
          <w:lang w:val="uk-UA"/>
        </w:rPr>
        <w:t>життя за кордоном є складним багатовимірним процесом, який вимагає врахування психологічних, соціальних, економічних та культурних аспектів.</w:t>
      </w: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Нами було розроблено тренінгову програму </w:t>
      </w:r>
      <w:r>
        <w:rPr>
          <w:rFonts w:ascii="Times New Roman" w:eastAsia="Times New Roman" w:hAnsi="Times New Roman" w:cs="Times New Roman"/>
          <w:kern w:val="2"/>
          <w:sz w:val="28"/>
          <w:szCs w:val="28"/>
          <w:lang w:val="uk-UA" w:eastAsia="ru-RU"/>
        </w:rPr>
        <w:t xml:space="preserve">з </w:t>
      </w:r>
      <w:r>
        <w:rPr>
          <w:rFonts w:ascii="Times New Roman" w:eastAsia="Times New Roman" w:hAnsi="Times New Roman" w:cs="Times New Roman"/>
          <w:sz w:val="28"/>
          <w:szCs w:val="28"/>
          <w:lang w:val="uk-UA" w:eastAsia="ru-RU"/>
        </w:rPr>
        <w:t xml:space="preserve">психологічної </w:t>
      </w:r>
      <w:r>
        <w:rPr>
          <w:rFonts w:ascii="Times New Roman" w:hAnsi="Times New Roman" w:cs="Times New Roman"/>
          <w:sz w:val="28"/>
          <w:szCs w:val="28"/>
          <w:shd w:val="clear" w:color="auto" w:fill="FFFFFF"/>
          <w:lang w:val="uk-UA"/>
        </w:rPr>
        <w:t xml:space="preserve">адаптації дорослих-біженців до проживання закордоном, </w:t>
      </w:r>
      <w:r>
        <w:rPr>
          <w:rFonts w:ascii="Times New Roman" w:hAnsi="Times New Roman" w:cs="Times New Roman"/>
          <w:bCs/>
          <w:sz w:val="28"/>
          <w:szCs w:val="28"/>
          <w:lang w:val="uk-UA"/>
        </w:rPr>
        <w:t xml:space="preserve">яка </w:t>
      </w:r>
      <w:r>
        <w:rPr>
          <w:rFonts w:ascii="Times New Roman" w:hAnsi="Times New Roman" w:cs="Times New Roman"/>
          <w:bCs/>
          <w:sz w:val="28"/>
          <w:szCs w:val="28"/>
          <w:lang w:val="uk-UA"/>
        </w:rPr>
        <w:t>включає 10 занять (по 2 години кожне). Формат занять: онлайн (платформи Zoom, Google Meet тощо).</w:t>
      </w: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Мета тренінгу: психологічна підтримка дорослих-біженців для підвищення адаптації до нових умов проживання закордоном, зниження рівня стресу, тривожності, емоці</w:t>
      </w:r>
      <w:r>
        <w:rPr>
          <w:rFonts w:ascii="Times New Roman" w:hAnsi="Times New Roman" w:cs="Times New Roman"/>
          <w:bCs/>
          <w:sz w:val="28"/>
          <w:szCs w:val="28"/>
          <w:lang w:val="uk-UA"/>
        </w:rPr>
        <w:t>йного дискомфорту та підвищення самоприйняття, прийняття інших та соціальної взаємодії.</w:t>
      </w:r>
      <w:r>
        <w:rPr>
          <w:rFonts w:ascii="Times New Roman" w:hAnsi="Times New Roman" w:cs="Times New Roman"/>
          <w:sz w:val="28"/>
          <w:szCs w:val="28"/>
          <w:lang w:val="uk-UA"/>
        </w:rPr>
        <w:t xml:space="preserve"> </w:t>
      </w:r>
      <w:r>
        <w:rPr>
          <w:rFonts w:ascii="Times New Roman" w:hAnsi="Times New Roman" w:cs="Times New Roman"/>
          <w:bCs/>
          <w:sz w:val="28"/>
          <w:szCs w:val="28"/>
          <w:lang w:val="uk-UA"/>
        </w:rPr>
        <w:t>Завдання тренінгу: надати учасникам знання та практичні навички для ефективного управління стресом і тривожністю; розвинути в учасників позитивне самоприйняття та підви</w:t>
      </w:r>
      <w:r>
        <w:rPr>
          <w:rFonts w:ascii="Times New Roman" w:hAnsi="Times New Roman" w:cs="Times New Roman"/>
          <w:bCs/>
          <w:sz w:val="28"/>
          <w:szCs w:val="28"/>
          <w:lang w:val="uk-UA"/>
        </w:rPr>
        <w:t>щити їхню впевненість у собі; сприяти формуванню нових соціальних зв’язків і навичок комунікації; допомогти у подоланні впливу травматичних спогадів; розвинути емоційну стійкість і здатність адаптуватися до змін.</w:t>
      </w: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Основні методи та методики, які використову</w:t>
      </w:r>
      <w:r>
        <w:rPr>
          <w:rFonts w:ascii="Times New Roman" w:hAnsi="Times New Roman" w:cs="Times New Roman"/>
          <w:sz w:val="28"/>
          <w:szCs w:val="28"/>
          <w:lang w:val="uk-UA"/>
        </w:rPr>
        <w:t>ються у тренінгових заняттях психологічної адаптації:</w:t>
      </w:r>
      <w:r>
        <w:rPr>
          <w:rFonts w:ascii="Times New Roman" w:hAnsi="Times New Roman" w:cs="Times New Roman"/>
          <w:bCs/>
          <w:sz w:val="28"/>
          <w:szCs w:val="28"/>
          <w:lang w:val="uk-UA"/>
        </w:rPr>
        <w:t xml:space="preserve"> </w:t>
      </w:r>
      <w:r>
        <w:rPr>
          <w:rStyle w:val="a3"/>
          <w:rFonts w:ascii="Times New Roman" w:hAnsi="Times New Roman" w:cs="Times New Roman"/>
          <w:b w:val="0"/>
          <w:sz w:val="28"/>
          <w:szCs w:val="28"/>
          <w:lang w:val="uk-UA"/>
        </w:rPr>
        <w:t>групові дискусії</w:t>
      </w:r>
      <w:r>
        <w:rPr>
          <w:rFonts w:ascii="Times New Roman" w:hAnsi="Times New Roman" w:cs="Times New Roman"/>
          <w:sz w:val="28"/>
          <w:szCs w:val="28"/>
          <w:lang w:val="uk-UA"/>
        </w:rPr>
        <w:t xml:space="preserve">, </w:t>
      </w:r>
      <w:r>
        <w:rPr>
          <w:rStyle w:val="a3"/>
          <w:rFonts w:ascii="Times New Roman" w:hAnsi="Times New Roman" w:cs="Times New Roman"/>
          <w:b w:val="0"/>
          <w:sz w:val="28"/>
          <w:szCs w:val="28"/>
          <w:lang w:val="uk-UA"/>
        </w:rPr>
        <w:t>емпатичне слухання</w:t>
      </w:r>
      <w:r>
        <w:rPr>
          <w:rFonts w:ascii="Times New Roman" w:hAnsi="Times New Roman" w:cs="Times New Roman"/>
          <w:sz w:val="28"/>
          <w:szCs w:val="28"/>
          <w:lang w:val="uk-UA"/>
        </w:rPr>
        <w:t>, м</w:t>
      </w:r>
      <w:r>
        <w:rPr>
          <w:rStyle w:val="a3"/>
          <w:rFonts w:ascii="Times New Roman" w:hAnsi="Times New Roman" w:cs="Times New Roman"/>
          <w:b w:val="0"/>
          <w:bCs w:val="0"/>
          <w:sz w:val="28"/>
          <w:szCs w:val="28"/>
          <w:lang w:val="uk-UA"/>
        </w:rPr>
        <w:t>етоди арт-терапії</w:t>
      </w:r>
      <w:r>
        <w:rPr>
          <w:rFonts w:ascii="Times New Roman" w:hAnsi="Times New Roman" w:cs="Times New Roman"/>
          <w:bCs/>
          <w:sz w:val="28"/>
          <w:szCs w:val="28"/>
          <w:lang w:val="uk-UA"/>
        </w:rPr>
        <w:t xml:space="preserve"> (</w:t>
      </w:r>
      <w:r>
        <w:rPr>
          <w:rStyle w:val="a3"/>
          <w:rFonts w:ascii="Times New Roman" w:hAnsi="Times New Roman" w:cs="Times New Roman"/>
          <w:b w:val="0"/>
          <w:sz w:val="28"/>
          <w:szCs w:val="28"/>
          <w:lang w:val="uk-UA"/>
        </w:rPr>
        <w:t>малювання та творчі вправи</w:t>
      </w:r>
      <w:r>
        <w:rPr>
          <w:rFonts w:ascii="Times New Roman" w:hAnsi="Times New Roman" w:cs="Times New Roman"/>
          <w:sz w:val="28"/>
          <w:szCs w:val="28"/>
          <w:lang w:val="uk-UA"/>
        </w:rPr>
        <w:t xml:space="preserve">), </w:t>
      </w:r>
      <w:r>
        <w:rPr>
          <w:rStyle w:val="a3"/>
          <w:rFonts w:ascii="Times New Roman" w:hAnsi="Times New Roman" w:cs="Times New Roman"/>
          <w:b w:val="0"/>
          <w:bCs w:val="0"/>
          <w:sz w:val="28"/>
          <w:szCs w:val="28"/>
          <w:lang w:val="uk-UA"/>
        </w:rPr>
        <w:t>техніки релаксації</w:t>
      </w:r>
      <w:r>
        <w:rPr>
          <w:rFonts w:ascii="Times New Roman" w:hAnsi="Times New Roman" w:cs="Times New Roman"/>
          <w:bCs/>
          <w:sz w:val="28"/>
          <w:szCs w:val="28"/>
          <w:lang w:val="uk-UA"/>
        </w:rPr>
        <w:t xml:space="preserve"> (</w:t>
      </w:r>
      <w:r>
        <w:rPr>
          <w:rStyle w:val="a3"/>
          <w:rFonts w:ascii="Times New Roman" w:hAnsi="Times New Roman" w:cs="Times New Roman"/>
          <w:b w:val="0"/>
          <w:sz w:val="28"/>
          <w:szCs w:val="28"/>
          <w:lang w:val="uk-UA"/>
        </w:rPr>
        <w:t>дихальні вправи</w:t>
      </w:r>
      <w:r>
        <w:rPr>
          <w:rFonts w:ascii="Times New Roman" w:hAnsi="Times New Roman" w:cs="Times New Roman"/>
          <w:sz w:val="28"/>
          <w:szCs w:val="28"/>
          <w:lang w:val="uk-UA"/>
        </w:rPr>
        <w:t xml:space="preserve">, </w:t>
      </w:r>
      <w:r>
        <w:rPr>
          <w:rStyle w:val="a3"/>
          <w:rFonts w:ascii="Times New Roman" w:hAnsi="Times New Roman" w:cs="Times New Roman"/>
          <w:b w:val="0"/>
          <w:sz w:val="28"/>
          <w:szCs w:val="28"/>
          <w:lang w:val="uk-UA"/>
        </w:rPr>
        <w:t>медитації та візуалізації</w:t>
      </w:r>
      <w:r>
        <w:rPr>
          <w:rFonts w:ascii="Times New Roman" w:hAnsi="Times New Roman" w:cs="Times New Roman"/>
          <w:sz w:val="28"/>
          <w:szCs w:val="28"/>
          <w:lang w:val="uk-UA"/>
        </w:rPr>
        <w:t xml:space="preserve">, </w:t>
      </w:r>
      <w:r>
        <w:rPr>
          <w:rStyle w:val="a3"/>
          <w:rFonts w:ascii="Times New Roman" w:hAnsi="Times New Roman" w:cs="Times New Roman"/>
          <w:b w:val="0"/>
          <w:sz w:val="28"/>
          <w:szCs w:val="28"/>
          <w:lang w:val="uk-UA"/>
        </w:rPr>
        <w:t>прогресивна м’язова релаксація)</w:t>
      </w:r>
      <w:r>
        <w:rPr>
          <w:rFonts w:ascii="Times New Roman" w:hAnsi="Times New Roman" w:cs="Times New Roman"/>
          <w:sz w:val="28"/>
          <w:szCs w:val="28"/>
          <w:lang w:val="uk-UA"/>
        </w:rPr>
        <w:t xml:space="preserve">, </w:t>
      </w:r>
      <w:r>
        <w:rPr>
          <w:rStyle w:val="a3"/>
          <w:rFonts w:ascii="Times New Roman" w:hAnsi="Times New Roman" w:cs="Times New Roman"/>
          <w:b w:val="0"/>
          <w:bCs w:val="0"/>
          <w:sz w:val="28"/>
          <w:szCs w:val="28"/>
          <w:lang w:val="uk-UA"/>
        </w:rPr>
        <w:t>методи когнітивно-</w:t>
      </w:r>
      <w:r>
        <w:rPr>
          <w:rStyle w:val="a3"/>
          <w:rFonts w:ascii="Times New Roman" w:hAnsi="Times New Roman" w:cs="Times New Roman"/>
          <w:b w:val="0"/>
          <w:bCs w:val="0"/>
          <w:sz w:val="28"/>
          <w:szCs w:val="28"/>
          <w:lang w:val="uk-UA"/>
        </w:rPr>
        <w:t>поведінкової терапії (</w:t>
      </w:r>
      <w:r>
        <w:rPr>
          <w:rStyle w:val="a3"/>
          <w:rFonts w:ascii="Times New Roman" w:hAnsi="Times New Roman" w:cs="Times New Roman"/>
          <w:b w:val="0"/>
          <w:sz w:val="28"/>
          <w:szCs w:val="28"/>
          <w:lang w:val="uk-UA"/>
        </w:rPr>
        <w:t>когнітивна реструктуризація</w:t>
      </w:r>
      <w:r>
        <w:rPr>
          <w:rFonts w:ascii="Times New Roman" w:hAnsi="Times New Roman" w:cs="Times New Roman"/>
          <w:sz w:val="28"/>
          <w:szCs w:val="28"/>
          <w:lang w:val="uk-UA"/>
        </w:rPr>
        <w:t xml:space="preserve">, </w:t>
      </w:r>
      <w:r>
        <w:rPr>
          <w:rStyle w:val="a3"/>
          <w:rFonts w:ascii="Times New Roman" w:hAnsi="Times New Roman" w:cs="Times New Roman"/>
          <w:b w:val="0"/>
          <w:sz w:val="28"/>
          <w:szCs w:val="28"/>
          <w:lang w:val="uk-UA"/>
        </w:rPr>
        <w:t>вправи на усвідомлення тригерів)</w:t>
      </w:r>
      <w:r>
        <w:rPr>
          <w:rFonts w:ascii="Times New Roman" w:hAnsi="Times New Roman" w:cs="Times New Roman"/>
          <w:sz w:val="28"/>
          <w:szCs w:val="28"/>
          <w:lang w:val="uk-UA"/>
        </w:rPr>
        <w:t>,</w:t>
      </w:r>
      <w:r>
        <w:rPr>
          <w:rStyle w:val="a3"/>
          <w:rFonts w:ascii="Times New Roman" w:hAnsi="Times New Roman" w:cs="Times New Roman"/>
          <w:b w:val="0"/>
          <w:bCs w:val="0"/>
          <w:sz w:val="28"/>
          <w:szCs w:val="28"/>
          <w:lang w:val="uk-UA"/>
        </w:rPr>
        <w:t xml:space="preserve"> ігрові методи</w:t>
      </w:r>
      <w:r>
        <w:rPr>
          <w:rFonts w:ascii="Times New Roman" w:hAnsi="Times New Roman" w:cs="Times New Roman"/>
          <w:bCs/>
          <w:sz w:val="28"/>
          <w:szCs w:val="28"/>
          <w:lang w:val="uk-UA"/>
        </w:rPr>
        <w:t xml:space="preserve"> (</w:t>
      </w:r>
      <w:r>
        <w:rPr>
          <w:rStyle w:val="a3"/>
          <w:rFonts w:ascii="Times New Roman" w:hAnsi="Times New Roman" w:cs="Times New Roman"/>
          <w:b w:val="0"/>
          <w:sz w:val="28"/>
          <w:szCs w:val="28"/>
          <w:lang w:val="uk-UA"/>
        </w:rPr>
        <w:t>рольові ігри</w:t>
      </w:r>
      <w:r>
        <w:rPr>
          <w:rFonts w:ascii="Times New Roman" w:hAnsi="Times New Roman" w:cs="Times New Roman"/>
          <w:sz w:val="28"/>
          <w:szCs w:val="28"/>
          <w:lang w:val="uk-UA"/>
        </w:rPr>
        <w:t xml:space="preserve">, </w:t>
      </w:r>
      <w:r>
        <w:rPr>
          <w:rStyle w:val="a3"/>
          <w:rFonts w:ascii="Times New Roman" w:hAnsi="Times New Roman" w:cs="Times New Roman"/>
          <w:b w:val="0"/>
          <w:sz w:val="28"/>
          <w:szCs w:val="28"/>
          <w:lang w:val="uk-UA"/>
        </w:rPr>
        <w:t>творчі вправи в групах</w:t>
      </w:r>
      <w:r>
        <w:rPr>
          <w:rFonts w:ascii="Times New Roman" w:hAnsi="Times New Roman" w:cs="Times New Roman"/>
          <w:sz w:val="28"/>
          <w:szCs w:val="28"/>
          <w:lang w:val="uk-UA"/>
        </w:rPr>
        <w:t xml:space="preserve">), </w:t>
      </w:r>
      <w:r>
        <w:rPr>
          <w:rStyle w:val="a3"/>
          <w:rFonts w:ascii="Times New Roman" w:hAnsi="Times New Roman" w:cs="Times New Roman"/>
          <w:b w:val="0"/>
          <w:bCs w:val="0"/>
          <w:sz w:val="28"/>
          <w:szCs w:val="28"/>
          <w:lang w:val="uk-UA"/>
        </w:rPr>
        <w:t>методи саморефлексії</w:t>
      </w:r>
      <w:r>
        <w:rPr>
          <w:rFonts w:ascii="Times New Roman" w:hAnsi="Times New Roman" w:cs="Times New Roman"/>
          <w:bCs/>
          <w:sz w:val="28"/>
          <w:szCs w:val="28"/>
          <w:lang w:val="uk-UA"/>
        </w:rPr>
        <w:t xml:space="preserve"> (</w:t>
      </w:r>
      <w:r>
        <w:rPr>
          <w:rStyle w:val="a3"/>
          <w:rFonts w:ascii="Times New Roman" w:hAnsi="Times New Roman" w:cs="Times New Roman"/>
          <w:b w:val="0"/>
          <w:sz w:val="28"/>
          <w:szCs w:val="28"/>
          <w:lang w:val="uk-UA"/>
        </w:rPr>
        <w:t>особисті щоденники</w:t>
      </w:r>
      <w:r>
        <w:rPr>
          <w:rFonts w:ascii="Times New Roman" w:hAnsi="Times New Roman" w:cs="Times New Roman"/>
          <w:sz w:val="28"/>
          <w:szCs w:val="28"/>
          <w:lang w:val="uk-UA"/>
        </w:rPr>
        <w:t xml:space="preserve">, </w:t>
      </w:r>
      <w:r>
        <w:rPr>
          <w:rStyle w:val="a3"/>
          <w:rFonts w:ascii="Times New Roman" w:hAnsi="Times New Roman" w:cs="Times New Roman"/>
          <w:b w:val="0"/>
          <w:sz w:val="28"/>
          <w:szCs w:val="28"/>
          <w:lang w:val="uk-UA"/>
        </w:rPr>
        <w:t>індивідуальні вправи</w:t>
      </w:r>
      <w:r>
        <w:rPr>
          <w:rFonts w:ascii="Times New Roman" w:hAnsi="Times New Roman" w:cs="Times New Roman"/>
          <w:sz w:val="28"/>
          <w:szCs w:val="28"/>
          <w:lang w:val="uk-UA"/>
        </w:rPr>
        <w:t xml:space="preserve">), </w:t>
      </w:r>
      <w:r>
        <w:rPr>
          <w:rStyle w:val="a3"/>
          <w:rFonts w:ascii="Times New Roman" w:hAnsi="Times New Roman" w:cs="Times New Roman"/>
          <w:b w:val="0"/>
          <w:bCs w:val="0"/>
          <w:sz w:val="28"/>
          <w:szCs w:val="28"/>
          <w:lang w:val="uk-UA"/>
        </w:rPr>
        <w:t>психоосвітні методи</w:t>
      </w:r>
      <w:r>
        <w:rPr>
          <w:rFonts w:ascii="Times New Roman" w:hAnsi="Times New Roman" w:cs="Times New Roman"/>
          <w:bCs/>
          <w:sz w:val="28"/>
          <w:szCs w:val="28"/>
          <w:lang w:val="uk-UA"/>
        </w:rPr>
        <w:t xml:space="preserve"> (</w:t>
      </w:r>
      <w:r>
        <w:rPr>
          <w:rStyle w:val="a3"/>
          <w:rFonts w:ascii="Times New Roman" w:hAnsi="Times New Roman" w:cs="Times New Roman"/>
          <w:b w:val="0"/>
          <w:sz w:val="28"/>
          <w:szCs w:val="28"/>
          <w:lang w:val="uk-UA"/>
        </w:rPr>
        <w:t>міні-лекції</w:t>
      </w:r>
      <w:r>
        <w:rPr>
          <w:rFonts w:ascii="Times New Roman" w:hAnsi="Times New Roman" w:cs="Times New Roman"/>
          <w:sz w:val="28"/>
          <w:szCs w:val="28"/>
          <w:lang w:val="uk-UA"/>
        </w:rPr>
        <w:t xml:space="preserve">, </w:t>
      </w:r>
      <w:r>
        <w:rPr>
          <w:rStyle w:val="a3"/>
          <w:rFonts w:ascii="Times New Roman" w:hAnsi="Times New Roman" w:cs="Times New Roman"/>
          <w:b w:val="0"/>
          <w:sz w:val="28"/>
          <w:szCs w:val="28"/>
          <w:lang w:val="uk-UA"/>
        </w:rPr>
        <w:t>презентації з прик</w:t>
      </w:r>
      <w:r>
        <w:rPr>
          <w:rStyle w:val="a3"/>
          <w:rFonts w:ascii="Times New Roman" w:hAnsi="Times New Roman" w:cs="Times New Roman"/>
          <w:b w:val="0"/>
          <w:sz w:val="28"/>
          <w:szCs w:val="28"/>
          <w:lang w:val="uk-UA"/>
        </w:rPr>
        <w:t>ладами</w:t>
      </w:r>
      <w:r>
        <w:rPr>
          <w:rFonts w:ascii="Times New Roman" w:hAnsi="Times New Roman" w:cs="Times New Roman"/>
          <w:sz w:val="28"/>
          <w:szCs w:val="28"/>
          <w:lang w:val="uk-UA"/>
        </w:rPr>
        <w:t>).</w:t>
      </w:r>
      <w:r w:rsidRPr="006C4002">
        <w:rPr>
          <w:lang w:val="uk-UA"/>
        </w:rPr>
        <w:br w:type="page"/>
      </w:r>
    </w:p>
    <w:p w:rsidR="00415209" w:rsidRDefault="004360EF">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w:t>
      </w:r>
    </w:p>
    <w:p w:rsidR="00415209" w:rsidRDefault="00415209">
      <w:pPr>
        <w:spacing w:after="0" w:line="360" w:lineRule="auto"/>
        <w:ind w:firstLine="709"/>
        <w:jc w:val="both"/>
        <w:rPr>
          <w:rFonts w:ascii="Times New Roman" w:hAnsi="Times New Roman" w:cs="Times New Roman"/>
          <w:b/>
          <w:sz w:val="28"/>
          <w:szCs w:val="28"/>
          <w:shd w:val="clear" w:color="auto" w:fill="FFFFFF"/>
          <w:lang w:val="uk-UA"/>
        </w:rPr>
      </w:pPr>
    </w:p>
    <w:p w:rsidR="00415209" w:rsidRDefault="004360EF">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Проведене теоретичне та емпіричне дослідження проблеми психологічної адаптації дорослих-біженців до проживання за кордоном дозволило зробити наступні висновки.</w:t>
      </w:r>
    </w:p>
    <w:p w:rsidR="00415209" w:rsidRDefault="004360EF">
      <w:pPr>
        <w:tabs>
          <w:tab w:val="right" w:leader="dot" w:pos="9356"/>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1. Визначено сутність поняття «психологічна адаптація». </w:t>
      </w:r>
      <w:r>
        <w:rPr>
          <w:rFonts w:ascii="Times New Roman" w:hAnsi="Times New Roman" w:cs="Times New Roman"/>
          <w:sz w:val="28"/>
          <w:szCs w:val="28"/>
          <w:shd w:val="clear" w:color="auto" w:fill="FFFFFF"/>
          <w:lang w:val="uk-UA"/>
        </w:rPr>
        <w:t xml:space="preserve">Сучасне розуміння адаптації в науковій літературі можна викласти так: це процес бажаного або вимушеного включення особистості в будь-яку сферу діяльності, успішність якого залежить від ступеня узгодженості умов із можливостями організму та психіки людини. </w:t>
      </w:r>
      <w:r>
        <w:rPr>
          <w:rFonts w:ascii="Times New Roman" w:hAnsi="Times New Roman" w:cs="Times New Roman"/>
          <w:sz w:val="28"/>
          <w:szCs w:val="28"/>
          <w:shd w:val="clear" w:color="auto" w:fill="FFFFFF"/>
          <w:lang w:val="uk-UA"/>
        </w:rPr>
        <w:t xml:space="preserve">Психологічну адаптацію визначаємо як сукупність властивостей індивіда, що визначають його стійкість до умов середовища та рівень пристосування до них; результат такого пристосування. </w:t>
      </w:r>
    </w:p>
    <w:p w:rsidR="00415209" w:rsidRDefault="004360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Проаналізовано особливості адаптації вимушених переселенців та біженц</w:t>
      </w:r>
      <w:r>
        <w:rPr>
          <w:rFonts w:ascii="Times New Roman" w:hAnsi="Times New Roman" w:cs="Times New Roman"/>
          <w:sz w:val="28"/>
          <w:szCs w:val="28"/>
          <w:lang w:val="uk-UA"/>
        </w:rPr>
        <w:t xml:space="preserve">ів. </w:t>
      </w:r>
      <w:r>
        <w:rPr>
          <w:rFonts w:ascii="Times New Roman" w:hAnsi="Times New Roman" w:cs="Times New Roman"/>
          <w:sz w:val="28"/>
          <w:szCs w:val="28"/>
          <w:shd w:val="clear" w:color="auto" w:fill="FFFFFF"/>
          <w:lang w:val="uk-UA"/>
        </w:rPr>
        <w:t>Визначено, що біженець і вимушений переселенець – це вимушений мігрант, який залишив місце свого проживання в результаті військових дій, насильства, пов’язаного з загрозою для життя і здоров’я, інших надзвичайних обставин, яким характерні певні психоло</w:t>
      </w:r>
      <w:r>
        <w:rPr>
          <w:rFonts w:ascii="Times New Roman" w:hAnsi="Times New Roman" w:cs="Times New Roman"/>
          <w:sz w:val="28"/>
          <w:szCs w:val="28"/>
          <w:shd w:val="clear" w:color="auto" w:fill="FFFFFF"/>
          <w:lang w:val="uk-UA"/>
        </w:rPr>
        <w:t>гічні особливості, що виражаються в специфічному світосприйнятті, пригніченості психічних функцій, наявності психологічного травмування, що потребує допомоги і не має можливості або бажання повернутися додому внаслідок вищевказаних загроз. Проведений аналі</w:t>
      </w:r>
      <w:r>
        <w:rPr>
          <w:rFonts w:ascii="Times New Roman" w:hAnsi="Times New Roman" w:cs="Times New Roman"/>
          <w:sz w:val="28"/>
          <w:szCs w:val="28"/>
          <w:shd w:val="clear" w:color="auto" w:fill="FFFFFF"/>
          <w:lang w:val="uk-UA"/>
        </w:rPr>
        <w:t>з також дав змогу визначити, що психологічне здоров’я біженців може страждати не тільки від негативних емоцій і горя, яке вони відчувають, а й від наявності посттравматичних стресових розладів. В цілому ситуація вимушеного переміщення здатна викликати у ос</w:t>
      </w:r>
      <w:r>
        <w:rPr>
          <w:rFonts w:ascii="Times New Roman" w:hAnsi="Times New Roman" w:cs="Times New Roman"/>
          <w:sz w:val="28"/>
          <w:szCs w:val="28"/>
          <w:shd w:val="clear" w:color="auto" w:fill="FFFFFF"/>
          <w:lang w:val="uk-UA"/>
        </w:rPr>
        <w:t>обистості безліч проблем, пов’язаних з адаптацією до іншої культури, депривацією і ізоляцією в суспільстві, а також переживань тривоги, страху, депресії, що може перерости в психосоматичні захворювання. </w:t>
      </w:r>
      <w:r>
        <w:rPr>
          <w:rFonts w:ascii="Times New Roman" w:hAnsi="Times New Roman" w:cs="Times New Roman"/>
          <w:sz w:val="28"/>
          <w:szCs w:val="28"/>
          <w:lang w:val="uk-UA"/>
        </w:rPr>
        <w:t>Процес адаптації вимушених переселенців та біженців д</w:t>
      </w:r>
      <w:r>
        <w:rPr>
          <w:rFonts w:ascii="Times New Roman" w:hAnsi="Times New Roman" w:cs="Times New Roman"/>
          <w:sz w:val="28"/>
          <w:szCs w:val="28"/>
          <w:lang w:val="uk-UA"/>
        </w:rPr>
        <w:t>о життя закордоном є багатогранним і залежить від багатьох внутрішніх та зовнішніх чинників. Внутрішніми факторами є: психологічні особливості особистості (самооцінка, рівень стресостійкості, рівень тривожності, відкритість до нових досвідів), попередній ж</w:t>
      </w:r>
      <w:r>
        <w:rPr>
          <w:rFonts w:ascii="Times New Roman" w:hAnsi="Times New Roman" w:cs="Times New Roman"/>
          <w:sz w:val="28"/>
          <w:szCs w:val="28"/>
          <w:lang w:val="uk-UA"/>
        </w:rPr>
        <w:t>иттєвий досвід (професійна діяльність, освітній рівень, культурний багаж), мотивація до адаптації (готовність до інтеграції або асиміляції в нову культуру). Зовнішніми факторами є: соціально-культурне середовище (мовні бар’єри, відмінності в культурних тра</w:t>
      </w:r>
      <w:r>
        <w:rPr>
          <w:rFonts w:ascii="Times New Roman" w:hAnsi="Times New Roman" w:cs="Times New Roman"/>
          <w:sz w:val="28"/>
          <w:szCs w:val="28"/>
          <w:lang w:val="uk-UA"/>
        </w:rPr>
        <w:t xml:space="preserve">диціях і нормах поведінки), соціальна підтримка (рівень доступу до соціальної, психологічної допомоги, наявність місцевих спільнот чи діаспор). Адаптаційний процес проходить кілька ключових етапів, кожен з яких має свої особливості та виклики: підготовчий </w:t>
      </w:r>
      <w:r>
        <w:rPr>
          <w:rFonts w:ascii="Times New Roman" w:hAnsi="Times New Roman" w:cs="Times New Roman"/>
          <w:sz w:val="28"/>
          <w:szCs w:val="28"/>
          <w:lang w:val="uk-UA"/>
        </w:rPr>
        <w:t>етап (очікування та підготовка до міграції), первинний адаптаційний період (початкове знайомство з новим середовищем, культурний шок), інтеграція в соціокультурне середовище (формування соціальних зв’язків, адаптація до нових соціальних ролей), завершальна</w:t>
      </w:r>
      <w:r>
        <w:rPr>
          <w:rFonts w:ascii="Times New Roman" w:hAnsi="Times New Roman" w:cs="Times New Roman"/>
          <w:sz w:val="28"/>
          <w:szCs w:val="28"/>
          <w:lang w:val="uk-UA"/>
        </w:rPr>
        <w:t xml:space="preserve"> адаптація (внутрішня гармонізація, усвідомлення своєї ролі в новому середовищі, формування «подвійної» ідентичності). Ефективність адаптації значною мірою визначається здатністю людини приймати нову культуру, підтримуючи зв’язок зі своїми коренями, а тако</w:t>
      </w:r>
      <w:r>
        <w:rPr>
          <w:rFonts w:ascii="Times New Roman" w:hAnsi="Times New Roman" w:cs="Times New Roman"/>
          <w:sz w:val="28"/>
          <w:szCs w:val="28"/>
          <w:lang w:val="uk-UA"/>
        </w:rPr>
        <w:t xml:space="preserve">ж наявністю соціальної підтримки та можливостей для інтеграції. </w:t>
      </w:r>
    </w:p>
    <w:p w:rsidR="00415209" w:rsidRDefault="004360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Проведено емпіричне дослідження особливостей психологічної адаптації дорослих-біженців до проживання закордоном. </w:t>
      </w:r>
      <w:r>
        <w:rPr>
          <w:rFonts w:ascii="Times New Roman" w:hAnsi="Times New Roman" w:cs="Times New Roman"/>
          <w:bCs/>
          <w:sz w:val="28"/>
          <w:szCs w:val="28"/>
          <w:lang w:val="uk-UA"/>
        </w:rPr>
        <w:t>У емпіричному дослідженні брали участь 45 осіб віком 25-46 років, які стали</w:t>
      </w:r>
      <w:r>
        <w:rPr>
          <w:rFonts w:ascii="Times New Roman" w:hAnsi="Times New Roman" w:cs="Times New Roman"/>
          <w:bCs/>
          <w:sz w:val="28"/>
          <w:szCs w:val="28"/>
          <w:lang w:val="uk-UA"/>
        </w:rPr>
        <w:t xml:space="preserve"> біженцями внаслідок війни в Україні, і наразі проживають закордоном.</w:t>
      </w:r>
      <w:r>
        <w:rPr>
          <w:rFonts w:ascii="Times New Roman" w:hAnsi="Times New Roman" w:cs="Times New Roman"/>
          <w:sz w:val="28"/>
          <w:szCs w:val="28"/>
          <w:lang w:val="uk-UA"/>
        </w:rPr>
        <w:t xml:space="preserve"> </w:t>
      </w:r>
      <w:r>
        <w:rPr>
          <w:rFonts w:ascii="Times New Roman" w:hAnsi="Times New Roman" w:cs="Times New Roman"/>
          <w:bCs/>
          <w:sz w:val="28"/>
          <w:szCs w:val="28"/>
          <w:lang w:val="uk-UA"/>
        </w:rPr>
        <w:t>Проведене дослідження показників соціально-психологічної адаптації показало, що адаптація та прийняття себе та інших потребують підтримки, оскільки значна частина досліджуваних демонстру</w:t>
      </w:r>
      <w:r>
        <w:rPr>
          <w:rFonts w:ascii="Times New Roman" w:hAnsi="Times New Roman" w:cs="Times New Roman"/>
          <w:bCs/>
          <w:sz w:val="28"/>
          <w:szCs w:val="28"/>
          <w:lang w:val="uk-UA"/>
        </w:rPr>
        <w:t>є низькі рівні. Загалом, травматичний досвід війни значно впливає на всі аспекти адаптації, особливо на емоційний комфорт, самоприйняття та прийняття інших. Культурні та соціальні бар’єри закордоном створюють додаткові труднощі, пов’язані з адаптацією, сам</w:t>
      </w:r>
      <w:r>
        <w:rPr>
          <w:rFonts w:ascii="Times New Roman" w:hAnsi="Times New Roman" w:cs="Times New Roman"/>
          <w:bCs/>
          <w:sz w:val="28"/>
          <w:szCs w:val="28"/>
          <w:lang w:val="uk-UA"/>
        </w:rPr>
        <w:t>ореалізацією та інтеграцією у нове суспільство. Невизначеність майбутнього посилює у дорослих-біженців емоційний дискомфорт, тривожність та може впливати на самовідчуття.</w:t>
      </w:r>
      <w:r>
        <w:rPr>
          <w:rFonts w:ascii="Times New Roman" w:hAnsi="Times New Roman" w:cs="Times New Roman"/>
          <w:sz w:val="28"/>
          <w:szCs w:val="28"/>
          <w:lang w:val="uk-UA"/>
        </w:rPr>
        <w:t xml:space="preserve"> </w:t>
      </w:r>
      <w:r>
        <w:rPr>
          <w:rFonts w:ascii="Times New Roman" w:hAnsi="Times New Roman" w:cs="Times New Roman"/>
          <w:bCs/>
          <w:sz w:val="28"/>
          <w:szCs w:val="28"/>
          <w:lang w:val="uk-UA"/>
        </w:rPr>
        <w:t>Також було проаналізовано особистісну готовність до змін досліджуваних. Середній ріве</w:t>
      </w:r>
      <w:r>
        <w:rPr>
          <w:rFonts w:ascii="Times New Roman" w:hAnsi="Times New Roman" w:cs="Times New Roman"/>
          <w:bCs/>
          <w:sz w:val="28"/>
          <w:szCs w:val="28"/>
          <w:lang w:val="uk-UA"/>
        </w:rPr>
        <w:t>нь розвитку якостей, таких як пристрасність, винахідливість, адаптивність та впевненість, домінує серед досліджуваних, що свідчить про базову готовність до змін. Низький рівень оптимізму, сміливості та толерантності до двозначності вказує на емоційний диск</w:t>
      </w:r>
      <w:r>
        <w:rPr>
          <w:rFonts w:ascii="Times New Roman" w:hAnsi="Times New Roman" w:cs="Times New Roman"/>
          <w:bCs/>
          <w:sz w:val="28"/>
          <w:szCs w:val="28"/>
          <w:lang w:val="uk-UA"/>
        </w:rPr>
        <w:t>омфорт, страх перед майбутнім та невпевненість. Найбільші труднощі спостерігаються у здатності справлятися з невизначеністю, що є характерною рисою життя біженців.</w:t>
      </w:r>
      <w:r>
        <w:rPr>
          <w:rFonts w:ascii="Times New Roman" w:hAnsi="Times New Roman" w:cs="Times New Roman"/>
          <w:sz w:val="28"/>
          <w:szCs w:val="28"/>
          <w:lang w:val="uk-UA"/>
        </w:rPr>
        <w:t xml:space="preserve"> </w:t>
      </w:r>
      <w:r>
        <w:rPr>
          <w:rFonts w:ascii="Times New Roman" w:hAnsi="Times New Roman" w:cs="Times New Roman"/>
          <w:bCs/>
          <w:sz w:val="28"/>
          <w:szCs w:val="28"/>
          <w:lang w:val="uk-UA"/>
        </w:rPr>
        <w:t>Аналіз показників ПТСР показав, що середній рівень за всіма шкалами є домінуючим, що свідчит</w:t>
      </w:r>
      <w:r>
        <w:rPr>
          <w:rFonts w:ascii="Times New Roman" w:hAnsi="Times New Roman" w:cs="Times New Roman"/>
          <w:bCs/>
          <w:sz w:val="28"/>
          <w:szCs w:val="28"/>
          <w:lang w:val="uk-UA"/>
        </w:rPr>
        <w:t>ь про помірний вплив ПТСР у більшості досліджуваних. Дослідження емоційного стану показало помірні труднощі в емоційному стані, пов’язані з адаптацією. Найбільша проблема спостерігається у показниках утомленості та пригніченості, які є наслідками тривалого</w:t>
      </w:r>
      <w:r>
        <w:rPr>
          <w:rFonts w:ascii="Times New Roman" w:hAnsi="Times New Roman" w:cs="Times New Roman"/>
          <w:bCs/>
          <w:sz w:val="28"/>
          <w:szCs w:val="28"/>
          <w:lang w:val="uk-UA"/>
        </w:rPr>
        <w:t xml:space="preserve"> стресу та виснаження. Енергійність і впевненість у собі мають позитивні тенденції, що свідчить про можливість подальшої адаптації.</w:t>
      </w:r>
      <w:r>
        <w:rPr>
          <w:rFonts w:ascii="Times New Roman" w:hAnsi="Times New Roman" w:cs="Times New Roman"/>
          <w:sz w:val="28"/>
          <w:szCs w:val="28"/>
          <w:lang w:val="uk-UA"/>
        </w:rPr>
        <w:t xml:space="preserve"> </w:t>
      </w:r>
      <w:r>
        <w:rPr>
          <w:rFonts w:ascii="Times New Roman" w:hAnsi="Times New Roman" w:cs="Times New Roman"/>
          <w:bCs/>
          <w:sz w:val="28"/>
          <w:szCs w:val="28"/>
          <w:lang w:val="uk-UA"/>
        </w:rPr>
        <w:t>Більшість досліджуваних здатні частково справлятися зі сприйнятим стресом, але все ще перебувають під його впливом. Статисти</w:t>
      </w:r>
      <w:r>
        <w:rPr>
          <w:rFonts w:ascii="Times New Roman" w:hAnsi="Times New Roman" w:cs="Times New Roman"/>
          <w:bCs/>
          <w:sz w:val="28"/>
          <w:szCs w:val="28"/>
          <w:lang w:val="uk-UA"/>
        </w:rPr>
        <w:t>чний аналіз показав зворотні зв’язки між адаптивністю та рівнем сприйнятого стресу (r=-0,33, при р&lt;0,05), тривожністю (r=-0,37, при р&lt;0,05) та пригніченістю (r=-0,29, при р&lt;0,05). Адаптивність (r=0,39, при р&lt;0,05), та прийняття інших (r=0,31, при р&lt;0,05) п</w:t>
      </w:r>
      <w:r>
        <w:rPr>
          <w:rFonts w:ascii="Times New Roman" w:hAnsi="Times New Roman" w:cs="Times New Roman"/>
          <w:bCs/>
          <w:sz w:val="28"/>
          <w:szCs w:val="28"/>
          <w:lang w:val="uk-UA"/>
        </w:rPr>
        <w:t>рямо корелюють з готовністю до змін. Негативний зв’язок із адаптацією (r=-0,33, при р&lt;0,05) та самоприйняттям (r=-0,28, при р&lt;0,05) мають інтрузії. Самоприйняття має негативні зв’язки з пригніченістю (r=-0,42, при р&lt;0,05) та безпорадністю (r=-0,48, при р&lt;0</w:t>
      </w:r>
      <w:r>
        <w:rPr>
          <w:rFonts w:ascii="Times New Roman" w:hAnsi="Times New Roman" w:cs="Times New Roman"/>
          <w:bCs/>
          <w:sz w:val="28"/>
          <w:szCs w:val="28"/>
          <w:lang w:val="uk-UA"/>
        </w:rPr>
        <w:t>,05). Також і прийняття інших має негативні зв’язки з пригніченістю (r=-0,36, при р&lt;0,05) та безпорадністю (r=-0,27, при р&lt;0,05). Самоприйняття прямо корелює із емоційною комфортністю (r=0,46, при р&lt;0,05).</w:t>
      </w:r>
      <w:r>
        <w:rPr>
          <w:rFonts w:ascii="Times New Roman" w:hAnsi="Times New Roman" w:cs="Times New Roman"/>
          <w:sz w:val="28"/>
          <w:szCs w:val="28"/>
          <w:lang w:val="uk-UA"/>
        </w:rPr>
        <w:t xml:space="preserve"> </w:t>
      </w:r>
      <w:r>
        <w:rPr>
          <w:rFonts w:ascii="Times New Roman" w:hAnsi="Times New Roman" w:cs="Times New Roman"/>
          <w:bCs/>
          <w:sz w:val="28"/>
          <w:szCs w:val="28"/>
          <w:lang w:val="uk-UA"/>
        </w:rPr>
        <w:t>Рівень сприйнятого стресу має прямий значущий зв’я</w:t>
      </w:r>
      <w:r>
        <w:rPr>
          <w:rFonts w:ascii="Times New Roman" w:hAnsi="Times New Roman" w:cs="Times New Roman"/>
          <w:bCs/>
          <w:sz w:val="28"/>
          <w:szCs w:val="28"/>
          <w:lang w:val="uk-UA"/>
        </w:rPr>
        <w:t>зок із тривожністю (r=0,42, при р&lt;0,05) та безпорадністю (r=0,36, при р&lt;0,05). Також рівень сприйнятого стресу має зворотній зв’язок із готовністю до змін (r=-0,29, при р&lt;0,05).</w:t>
      </w:r>
      <w:r>
        <w:rPr>
          <w:rFonts w:ascii="Times New Roman" w:hAnsi="Times New Roman" w:cs="Times New Roman"/>
          <w:sz w:val="28"/>
          <w:szCs w:val="28"/>
          <w:lang w:val="uk-UA"/>
        </w:rPr>
        <w:t xml:space="preserve"> </w:t>
      </w:r>
      <w:r>
        <w:rPr>
          <w:rFonts w:ascii="Times New Roman" w:hAnsi="Times New Roman" w:cs="Times New Roman"/>
          <w:bCs/>
          <w:sz w:val="28"/>
          <w:szCs w:val="28"/>
          <w:lang w:val="uk-UA"/>
        </w:rPr>
        <w:t xml:space="preserve">Отже, можемо зробити висновок, що психологічна адаптація дорослих-біженців до </w:t>
      </w:r>
      <w:r>
        <w:rPr>
          <w:rFonts w:ascii="Times New Roman" w:hAnsi="Times New Roman" w:cs="Times New Roman"/>
          <w:bCs/>
          <w:sz w:val="28"/>
          <w:szCs w:val="28"/>
          <w:lang w:val="uk-UA"/>
        </w:rPr>
        <w:t>проживання закордоном має певні особливості, зокрема складнощі у прийнятті себе та інших; перебування під впливом травмівних подій; емоційний дискомфорт, неготовність до змін; високі показники стресу, тривожності, пригніченості, безпорадності.</w:t>
      </w:r>
    </w:p>
    <w:p w:rsidR="00415209" w:rsidRDefault="004360E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4. Розроблен</w:t>
      </w:r>
      <w:r>
        <w:rPr>
          <w:rFonts w:ascii="Times New Roman" w:hAnsi="Times New Roman" w:cs="Times New Roman"/>
          <w:sz w:val="28"/>
          <w:szCs w:val="28"/>
          <w:lang w:val="uk-UA"/>
        </w:rPr>
        <w:t>о програму психологічної адаптації дорослих-біженців до проживання закордоном</w:t>
      </w:r>
      <w:r>
        <w:rPr>
          <w:rFonts w:ascii="Times New Roman" w:hAnsi="Times New Roman" w:cs="Times New Roman"/>
          <w:sz w:val="28"/>
          <w:szCs w:val="28"/>
          <w:shd w:val="clear" w:color="auto" w:fill="FFFFFF"/>
          <w:lang w:val="uk-UA"/>
        </w:rPr>
        <w:t xml:space="preserve">, </w:t>
      </w:r>
      <w:r>
        <w:rPr>
          <w:rFonts w:ascii="Times New Roman" w:hAnsi="Times New Roman" w:cs="Times New Roman"/>
          <w:bCs/>
          <w:sz w:val="28"/>
          <w:szCs w:val="28"/>
          <w:lang w:val="uk-UA"/>
        </w:rPr>
        <w:t>яка включає 10 занять (по 2 години кожне). Формат занять: онлайн (платформи Zoom, Google Meet, тощо).</w:t>
      </w:r>
      <w:r>
        <w:rPr>
          <w:rFonts w:ascii="Times New Roman" w:hAnsi="Times New Roman" w:cs="Times New Roman"/>
          <w:sz w:val="28"/>
          <w:szCs w:val="28"/>
          <w:lang w:val="uk-UA"/>
        </w:rPr>
        <w:t xml:space="preserve"> </w:t>
      </w:r>
      <w:r>
        <w:rPr>
          <w:rFonts w:ascii="Times New Roman" w:hAnsi="Times New Roman" w:cs="Times New Roman"/>
          <w:bCs/>
          <w:sz w:val="28"/>
          <w:szCs w:val="28"/>
          <w:lang w:val="uk-UA"/>
        </w:rPr>
        <w:t>Мета тренінгу: психологічна підтримка дорослих-біженців для підвищення адап</w:t>
      </w:r>
      <w:r>
        <w:rPr>
          <w:rFonts w:ascii="Times New Roman" w:hAnsi="Times New Roman" w:cs="Times New Roman"/>
          <w:bCs/>
          <w:sz w:val="28"/>
          <w:szCs w:val="28"/>
          <w:lang w:val="uk-UA"/>
        </w:rPr>
        <w:t>тації до нових умов проживання закордоном, зниження рівня стресу, тривожності, емоційного дискомфорту та підвищення самоприйняття, прийняття інших та соціальної взаємодії.</w:t>
      </w:r>
      <w:r>
        <w:rPr>
          <w:rFonts w:ascii="Times New Roman" w:hAnsi="Times New Roman" w:cs="Times New Roman"/>
          <w:sz w:val="28"/>
          <w:szCs w:val="28"/>
          <w:lang w:val="uk-UA"/>
        </w:rPr>
        <w:t xml:space="preserve"> Основні методи та методики, які використовуються у тренінгових заняттях психологічної адаптації:</w:t>
      </w:r>
      <w:r>
        <w:rPr>
          <w:rFonts w:ascii="Times New Roman" w:hAnsi="Times New Roman" w:cs="Times New Roman"/>
          <w:bCs/>
          <w:sz w:val="28"/>
          <w:szCs w:val="28"/>
          <w:lang w:val="uk-UA"/>
        </w:rPr>
        <w:t xml:space="preserve"> </w:t>
      </w:r>
      <w:r>
        <w:rPr>
          <w:rStyle w:val="a3"/>
          <w:rFonts w:ascii="Times New Roman" w:hAnsi="Times New Roman" w:cs="Times New Roman"/>
          <w:b w:val="0"/>
          <w:sz w:val="28"/>
          <w:szCs w:val="28"/>
          <w:lang w:val="uk-UA"/>
        </w:rPr>
        <w:t>групові дискусії</w:t>
      </w:r>
      <w:r>
        <w:rPr>
          <w:rFonts w:ascii="Times New Roman" w:hAnsi="Times New Roman" w:cs="Times New Roman"/>
          <w:sz w:val="28"/>
          <w:szCs w:val="28"/>
          <w:lang w:val="uk-UA"/>
        </w:rPr>
        <w:t xml:space="preserve">, </w:t>
      </w:r>
      <w:r>
        <w:rPr>
          <w:rStyle w:val="a3"/>
          <w:rFonts w:ascii="Times New Roman" w:hAnsi="Times New Roman" w:cs="Times New Roman"/>
          <w:b w:val="0"/>
          <w:sz w:val="28"/>
          <w:szCs w:val="28"/>
          <w:lang w:val="uk-UA"/>
        </w:rPr>
        <w:t>емпатичне слухання</w:t>
      </w:r>
      <w:r>
        <w:rPr>
          <w:rFonts w:ascii="Times New Roman" w:hAnsi="Times New Roman" w:cs="Times New Roman"/>
          <w:sz w:val="28"/>
          <w:szCs w:val="28"/>
          <w:lang w:val="uk-UA"/>
        </w:rPr>
        <w:t>, м</w:t>
      </w:r>
      <w:r>
        <w:rPr>
          <w:rStyle w:val="a3"/>
          <w:rFonts w:ascii="Times New Roman" w:hAnsi="Times New Roman" w:cs="Times New Roman"/>
          <w:b w:val="0"/>
          <w:bCs w:val="0"/>
          <w:sz w:val="28"/>
          <w:szCs w:val="28"/>
          <w:lang w:val="uk-UA"/>
        </w:rPr>
        <w:t>етоди арт-терапії</w:t>
      </w:r>
      <w:r>
        <w:rPr>
          <w:rFonts w:ascii="Times New Roman" w:hAnsi="Times New Roman" w:cs="Times New Roman"/>
          <w:bCs/>
          <w:sz w:val="28"/>
          <w:szCs w:val="28"/>
          <w:lang w:val="uk-UA"/>
        </w:rPr>
        <w:t xml:space="preserve"> (</w:t>
      </w:r>
      <w:r>
        <w:rPr>
          <w:rStyle w:val="a3"/>
          <w:rFonts w:ascii="Times New Roman" w:hAnsi="Times New Roman" w:cs="Times New Roman"/>
          <w:b w:val="0"/>
          <w:sz w:val="28"/>
          <w:szCs w:val="28"/>
          <w:lang w:val="uk-UA"/>
        </w:rPr>
        <w:t>малювання та творчі вправи</w:t>
      </w:r>
      <w:r>
        <w:rPr>
          <w:rFonts w:ascii="Times New Roman" w:hAnsi="Times New Roman" w:cs="Times New Roman"/>
          <w:sz w:val="28"/>
          <w:szCs w:val="28"/>
          <w:lang w:val="uk-UA"/>
        </w:rPr>
        <w:t xml:space="preserve">), </w:t>
      </w:r>
      <w:r>
        <w:rPr>
          <w:rStyle w:val="a3"/>
          <w:rFonts w:ascii="Times New Roman" w:hAnsi="Times New Roman" w:cs="Times New Roman"/>
          <w:b w:val="0"/>
          <w:bCs w:val="0"/>
          <w:sz w:val="28"/>
          <w:szCs w:val="28"/>
          <w:lang w:val="uk-UA"/>
        </w:rPr>
        <w:t>техніки релаксації</w:t>
      </w:r>
      <w:r>
        <w:rPr>
          <w:rFonts w:ascii="Times New Roman" w:hAnsi="Times New Roman" w:cs="Times New Roman"/>
          <w:bCs/>
          <w:sz w:val="28"/>
          <w:szCs w:val="28"/>
          <w:lang w:val="uk-UA"/>
        </w:rPr>
        <w:t xml:space="preserve"> (</w:t>
      </w:r>
      <w:r>
        <w:rPr>
          <w:rStyle w:val="a3"/>
          <w:rFonts w:ascii="Times New Roman" w:hAnsi="Times New Roman" w:cs="Times New Roman"/>
          <w:b w:val="0"/>
          <w:sz w:val="28"/>
          <w:szCs w:val="28"/>
          <w:lang w:val="uk-UA"/>
        </w:rPr>
        <w:t>дихальні вправи</w:t>
      </w:r>
      <w:r>
        <w:rPr>
          <w:rFonts w:ascii="Times New Roman" w:hAnsi="Times New Roman" w:cs="Times New Roman"/>
          <w:sz w:val="28"/>
          <w:szCs w:val="28"/>
          <w:lang w:val="uk-UA"/>
        </w:rPr>
        <w:t xml:space="preserve">, </w:t>
      </w:r>
      <w:r>
        <w:rPr>
          <w:rStyle w:val="a3"/>
          <w:rFonts w:ascii="Times New Roman" w:hAnsi="Times New Roman" w:cs="Times New Roman"/>
          <w:b w:val="0"/>
          <w:sz w:val="28"/>
          <w:szCs w:val="28"/>
          <w:lang w:val="uk-UA"/>
        </w:rPr>
        <w:t>медитації та візуалізації</w:t>
      </w:r>
      <w:r>
        <w:rPr>
          <w:rFonts w:ascii="Times New Roman" w:hAnsi="Times New Roman" w:cs="Times New Roman"/>
          <w:sz w:val="28"/>
          <w:szCs w:val="28"/>
          <w:lang w:val="uk-UA"/>
        </w:rPr>
        <w:t xml:space="preserve">, </w:t>
      </w:r>
      <w:r>
        <w:rPr>
          <w:rStyle w:val="a3"/>
          <w:rFonts w:ascii="Times New Roman" w:hAnsi="Times New Roman" w:cs="Times New Roman"/>
          <w:b w:val="0"/>
          <w:sz w:val="28"/>
          <w:szCs w:val="28"/>
          <w:lang w:val="uk-UA"/>
        </w:rPr>
        <w:t>прогрес</w:t>
      </w:r>
      <w:r>
        <w:rPr>
          <w:rStyle w:val="a3"/>
          <w:rFonts w:ascii="Times New Roman" w:hAnsi="Times New Roman" w:cs="Times New Roman"/>
          <w:b w:val="0"/>
          <w:sz w:val="28"/>
          <w:szCs w:val="28"/>
          <w:lang w:val="uk-UA"/>
        </w:rPr>
        <w:t>ивна м’язова релаксація)</w:t>
      </w:r>
      <w:r>
        <w:rPr>
          <w:rFonts w:ascii="Times New Roman" w:hAnsi="Times New Roman" w:cs="Times New Roman"/>
          <w:sz w:val="28"/>
          <w:szCs w:val="28"/>
          <w:lang w:val="uk-UA"/>
        </w:rPr>
        <w:t xml:space="preserve">, </w:t>
      </w:r>
      <w:r>
        <w:rPr>
          <w:rStyle w:val="a3"/>
          <w:rFonts w:ascii="Times New Roman" w:hAnsi="Times New Roman" w:cs="Times New Roman"/>
          <w:b w:val="0"/>
          <w:bCs w:val="0"/>
          <w:sz w:val="28"/>
          <w:szCs w:val="28"/>
          <w:lang w:val="uk-UA"/>
        </w:rPr>
        <w:t>методи когнітивно-поведінкової терапії (</w:t>
      </w:r>
      <w:r>
        <w:rPr>
          <w:rStyle w:val="a3"/>
          <w:rFonts w:ascii="Times New Roman" w:hAnsi="Times New Roman" w:cs="Times New Roman"/>
          <w:b w:val="0"/>
          <w:sz w:val="28"/>
          <w:szCs w:val="28"/>
          <w:lang w:val="uk-UA"/>
        </w:rPr>
        <w:t>когнітивна реструктуризація</w:t>
      </w:r>
      <w:r>
        <w:rPr>
          <w:rFonts w:ascii="Times New Roman" w:hAnsi="Times New Roman" w:cs="Times New Roman"/>
          <w:sz w:val="28"/>
          <w:szCs w:val="28"/>
          <w:lang w:val="uk-UA"/>
        </w:rPr>
        <w:t xml:space="preserve">, </w:t>
      </w:r>
      <w:r>
        <w:rPr>
          <w:rStyle w:val="a3"/>
          <w:rFonts w:ascii="Times New Roman" w:hAnsi="Times New Roman" w:cs="Times New Roman"/>
          <w:b w:val="0"/>
          <w:sz w:val="28"/>
          <w:szCs w:val="28"/>
          <w:lang w:val="uk-UA"/>
        </w:rPr>
        <w:t>вправи на усвідомлення тригерів)</w:t>
      </w:r>
      <w:r>
        <w:rPr>
          <w:rFonts w:ascii="Times New Roman" w:hAnsi="Times New Roman" w:cs="Times New Roman"/>
          <w:sz w:val="28"/>
          <w:szCs w:val="28"/>
          <w:lang w:val="uk-UA"/>
        </w:rPr>
        <w:t>,</w:t>
      </w:r>
      <w:r>
        <w:rPr>
          <w:rStyle w:val="a3"/>
          <w:rFonts w:ascii="Times New Roman" w:hAnsi="Times New Roman" w:cs="Times New Roman"/>
          <w:b w:val="0"/>
          <w:bCs w:val="0"/>
          <w:sz w:val="28"/>
          <w:szCs w:val="28"/>
          <w:lang w:val="uk-UA"/>
        </w:rPr>
        <w:t xml:space="preserve"> ігрові методи</w:t>
      </w:r>
      <w:r>
        <w:rPr>
          <w:rFonts w:ascii="Times New Roman" w:hAnsi="Times New Roman" w:cs="Times New Roman"/>
          <w:bCs/>
          <w:sz w:val="28"/>
          <w:szCs w:val="28"/>
          <w:lang w:val="uk-UA"/>
        </w:rPr>
        <w:t xml:space="preserve"> (</w:t>
      </w:r>
      <w:r>
        <w:rPr>
          <w:rStyle w:val="a3"/>
          <w:rFonts w:ascii="Times New Roman" w:hAnsi="Times New Roman" w:cs="Times New Roman"/>
          <w:b w:val="0"/>
          <w:sz w:val="28"/>
          <w:szCs w:val="28"/>
          <w:lang w:val="uk-UA"/>
        </w:rPr>
        <w:t>рольові ігри</w:t>
      </w:r>
      <w:r>
        <w:rPr>
          <w:rFonts w:ascii="Times New Roman" w:hAnsi="Times New Roman" w:cs="Times New Roman"/>
          <w:sz w:val="28"/>
          <w:szCs w:val="28"/>
          <w:lang w:val="uk-UA"/>
        </w:rPr>
        <w:t xml:space="preserve">, </w:t>
      </w:r>
      <w:r>
        <w:rPr>
          <w:rStyle w:val="a3"/>
          <w:rFonts w:ascii="Times New Roman" w:hAnsi="Times New Roman" w:cs="Times New Roman"/>
          <w:b w:val="0"/>
          <w:sz w:val="28"/>
          <w:szCs w:val="28"/>
          <w:lang w:val="uk-UA"/>
        </w:rPr>
        <w:t>творчі вправи в групах</w:t>
      </w:r>
      <w:r>
        <w:rPr>
          <w:rFonts w:ascii="Times New Roman" w:hAnsi="Times New Roman" w:cs="Times New Roman"/>
          <w:sz w:val="28"/>
          <w:szCs w:val="28"/>
          <w:lang w:val="uk-UA"/>
        </w:rPr>
        <w:t xml:space="preserve">), </w:t>
      </w:r>
      <w:r>
        <w:rPr>
          <w:rStyle w:val="a3"/>
          <w:rFonts w:ascii="Times New Roman" w:hAnsi="Times New Roman" w:cs="Times New Roman"/>
          <w:b w:val="0"/>
          <w:bCs w:val="0"/>
          <w:sz w:val="28"/>
          <w:szCs w:val="28"/>
          <w:lang w:val="uk-UA"/>
        </w:rPr>
        <w:t>методи саморефлексії</w:t>
      </w:r>
      <w:r>
        <w:rPr>
          <w:rFonts w:ascii="Times New Roman" w:hAnsi="Times New Roman" w:cs="Times New Roman"/>
          <w:bCs/>
          <w:sz w:val="28"/>
          <w:szCs w:val="28"/>
          <w:lang w:val="uk-UA"/>
        </w:rPr>
        <w:t xml:space="preserve"> (</w:t>
      </w:r>
      <w:r>
        <w:rPr>
          <w:rStyle w:val="a3"/>
          <w:rFonts w:ascii="Times New Roman" w:hAnsi="Times New Roman" w:cs="Times New Roman"/>
          <w:b w:val="0"/>
          <w:sz w:val="28"/>
          <w:szCs w:val="28"/>
          <w:lang w:val="uk-UA"/>
        </w:rPr>
        <w:t>особисті щоденники</w:t>
      </w:r>
      <w:r>
        <w:rPr>
          <w:rFonts w:ascii="Times New Roman" w:hAnsi="Times New Roman" w:cs="Times New Roman"/>
          <w:sz w:val="28"/>
          <w:szCs w:val="28"/>
          <w:lang w:val="uk-UA"/>
        </w:rPr>
        <w:t xml:space="preserve">, </w:t>
      </w:r>
      <w:r>
        <w:rPr>
          <w:rStyle w:val="a3"/>
          <w:rFonts w:ascii="Times New Roman" w:hAnsi="Times New Roman" w:cs="Times New Roman"/>
          <w:b w:val="0"/>
          <w:sz w:val="28"/>
          <w:szCs w:val="28"/>
          <w:lang w:val="uk-UA"/>
        </w:rPr>
        <w:t>індивідуальні вправи</w:t>
      </w:r>
      <w:r>
        <w:rPr>
          <w:rFonts w:ascii="Times New Roman" w:hAnsi="Times New Roman" w:cs="Times New Roman"/>
          <w:sz w:val="28"/>
          <w:szCs w:val="28"/>
          <w:lang w:val="uk-UA"/>
        </w:rPr>
        <w:t xml:space="preserve">), </w:t>
      </w:r>
      <w:r>
        <w:rPr>
          <w:rStyle w:val="a3"/>
          <w:rFonts w:ascii="Times New Roman" w:hAnsi="Times New Roman" w:cs="Times New Roman"/>
          <w:b w:val="0"/>
          <w:bCs w:val="0"/>
          <w:sz w:val="28"/>
          <w:szCs w:val="28"/>
          <w:lang w:val="uk-UA"/>
        </w:rPr>
        <w:t>психоосв</w:t>
      </w:r>
      <w:r>
        <w:rPr>
          <w:rStyle w:val="a3"/>
          <w:rFonts w:ascii="Times New Roman" w:hAnsi="Times New Roman" w:cs="Times New Roman"/>
          <w:b w:val="0"/>
          <w:bCs w:val="0"/>
          <w:sz w:val="28"/>
          <w:szCs w:val="28"/>
          <w:lang w:val="uk-UA"/>
        </w:rPr>
        <w:t>ітні методи</w:t>
      </w:r>
      <w:r>
        <w:rPr>
          <w:rFonts w:ascii="Times New Roman" w:hAnsi="Times New Roman" w:cs="Times New Roman"/>
          <w:bCs/>
          <w:sz w:val="28"/>
          <w:szCs w:val="28"/>
          <w:lang w:val="uk-UA"/>
        </w:rPr>
        <w:t xml:space="preserve"> (</w:t>
      </w:r>
      <w:r>
        <w:rPr>
          <w:rStyle w:val="a3"/>
          <w:rFonts w:ascii="Times New Roman" w:hAnsi="Times New Roman" w:cs="Times New Roman"/>
          <w:b w:val="0"/>
          <w:sz w:val="28"/>
          <w:szCs w:val="28"/>
          <w:lang w:val="uk-UA"/>
        </w:rPr>
        <w:t>міні-лекції</w:t>
      </w:r>
      <w:r>
        <w:rPr>
          <w:rFonts w:ascii="Times New Roman" w:hAnsi="Times New Roman" w:cs="Times New Roman"/>
          <w:sz w:val="28"/>
          <w:szCs w:val="28"/>
          <w:lang w:val="uk-UA"/>
        </w:rPr>
        <w:t xml:space="preserve">, </w:t>
      </w:r>
      <w:r>
        <w:rPr>
          <w:rStyle w:val="a3"/>
          <w:rFonts w:ascii="Times New Roman" w:hAnsi="Times New Roman" w:cs="Times New Roman"/>
          <w:b w:val="0"/>
          <w:sz w:val="28"/>
          <w:szCs w:val="28"/>
          <w:lang w:val="uk-UA"/>
        </w:rPr>
        <w:t>презентації з прикладами</w:t>
      </w:r>
      <w:r>
        <w:rPr>
          <w:rFonts w:ascii="Times New Roman" w:hAnsi="Times New Roman" w:cs="Times New Roman"/>
          <w:sz w:val="28"/>
          <w:szCs w:val="28"/>
          <w:lang w:val="uk-UA"/>
        </w:rPr>
        <w:t>).</w:t>
      </w:r>
    </w:p>
    <w:p w:rsidR="00415209" w:rsidRDefault="004360EF">
      <w:pPr>
        <w:rPr>
          <w:rStyle w:val="a3"/>
          <w:rFonts w:ascii="Times New Roman" w:eastAsia="Times New Roman" w:hAnsi="Times New Roman" w:cs="Times New Roman"/>
          <w:sz w:val="28"/>
          <w:szCs w:val="28"/>
          <w:lang w:val="uk-UA" w:eastAsia="ru-RU"/>
        </w:rPr>
      </w:pPr>
      <w:r w:rsidRPr="006C4002">
        <w:rPr>
          <w:lang w:val="uk-UA"/>
        </w:rPr>
        <w:br w:type="page"/>
      </w:r>
    </w:p>
    <w:p w:rsidR="00415209" w:rsidRDefault="004360EF">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СПИСОК ВИКОРИСТАНИХ ДЖЕРЕЛ</w:t>
      </w:r>
    </w:p>
    <w:p w:rsidR="00415209" w:rsidRDefault="00415209">
      <w:pPr>
        <w:spacing w:after="0" w:line="360" w:lineRule="auto"/>
        <w:jc w:val="both"/>
        <w:rPr>
          <w:rFonts w:ascii="Times New Roman" w:hAnsi="Times New Roman" w:cs="Times New Roman"/>
          <w:b/>
          <w:bCs/>
          <w:sz w:val="28"/>
          <w:szCs w:val="28"/>
          <w:lang w:val="uk-UA"/>
        </w:rPr>
      </w:pPr>
    </w:p>
    <w:p w:rsidR="00415209" w:rsidRDefault="004360EF">
      <w:pPr>
        <w:pStyle w:val="af"/>
        <w:numPr>
          <w:ilvl w:val="0"/>
          <w:numId w:val="55"/>
        </w:numPr>
        <w:shd w:val="clear" w:color="auto" w:fill="FFFFFF"/>
        <w:spacing w:after="0" w:line="360" w:lineRule="auto"/>
        <w:ind w:left="0" w:firstLine="709"/>
        <w:jc w:val="both"/>
        <w:outlineLvl w:val="1"/>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Андросович К. А. Феномен соціальної адаптації як предмет наукового аналізу. </w:t>
      </w:r>
      <w:r>
        <w:rPr>
          <w:rFonts w:ascii="Times New Roman" w:hAnsi="Times New Roman" w:cs="Times New Roman"/>
          <w:i/>
          <w:sz w:val="28"/>
          <w:szCs w:val="28"/>
          <w:lang w:val="uk-UA"/>
        </w:rPr>
        <w:t>Освіта та розвиток обдарованої особистості</w:t>
      </w:r>
      <w:r>
        <w:rPr>
          <w:rFonts w:ascii="Times New Roman" w:hAnsi="Times New Roman" w:cs="Times New Roman"/>
          <w:sz w:val="28"/>
          <w:szCs w:val="28"/>
          <w:lang w:val="uk-UA"/>
        </w:rPr>
        <w:t>. 2016. № 3 (46). С. 20–24.</w:t>
      </w:r>
    </w:p>
    <w:p w:rsidR="00415209" w:rsidRDefault="004360EF">
      <w:pPr>
        <w:pStyle w:val="af"/>
        <w:numPr>
          <w:ilvl w:val="0"/>
          <w:numId w:val="55"/>
        </w:numPr>
        <w:shd w:val="clear" w:color="auto" w:fill="FFFFFF"/>
        <w:spacing w:after="0" w:line="360" w:lineRule="auto"/>
        <w:ind w:left="0" w:firstLine="709"/>
        <w:jc w:val="both"/>
        <w:outlineLvl w:val="1"/>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Арефнія С. В. Психологічні </w:t>
      </w:r>
      <w:r>
        <w:rPr>
          <w:rFonts w:ascii="Times New Roman" w:hAnsi="Times New Roman" w:cs="Times New Roman"/>
          <w:sz w:val="28"/>
          <w:szCs w:val="28"/>
          <w:shd w:val="clear" w:color="auto" w:fill="FFFFFF"/>
          <w:lang w:val="uk-UA"/>
        </w:rPr>
        <w:t>засоби підтримки та підвищення рівня адаптації жінок-біженок за кордоном на прикладі експериментальної групи.</w:t>
      </w:r>
      <w:r>
        <w:rPr>
          <w:rFonts w:ascii="Times New Roman" w:hAnsi="Times New Roman" w:cs="Times New Roman"/>
          <w:sz w:val="28"/>
          <w:szCs w:val="28"/>
          <w:shd w:val="clear" w:color="auto" w:fill="FFFFFF"/>
        </w:rPr>
        <w:t> </w:t>
      </w:r>
      <w:r>
        <w:rPr>
          <w:rFonts w:ascii="Times New Roman" w:hAnsi="Times New Roman" w:cs="Times New Roman"/>
          <w:i/>
          <w:iCs/>
          <w:sz w:val="28"/>
          <w:szCs w:val="28"/>
          <w:shd w:val="clear" w:color="auto" w:fill="FFFFFF"/>
          <w:lang w:val="uk-UA"/>
        </w:rPr>
        <w:t>Організаційна психологія. Економічна психологія</w:t>
      </w:r>
      <w:r>
        <w:rPr>
          <w:rFonts w:ascii="Times New Roman" w:hAnsi="Times New Roman" w:cs="Times New Roman"/>
          <w:sz w:val="28"/>
          <w:szCs w:val="28"/>
          <w:shd w:val="clear" w:color="auto" w:fill="FFFFFF"/>
          <w:lang w:val="uk-UA"/>
        </w:rPr>
        <w:t xml:space="preserve">. 2024. № </w:t>
      </w:r>
      <w:r>
        <w:rPr>
          <w:rFonts w:ascii="Times New Roman" w:hAnsi="Times New Roman" w:cs="Times New Roman"/>
          <w:iCs/>
          <w:sz w:val="28"/>
          <w:szCs w:val="28"/>
          <w:shd w:val="clear" w:color="auto" w:fill="FFFFFF"/>
          <w:lang w:val="uk-UA"/>
        </w:rPr>
        <w:t>31</w:t>
      </w:r>
      <w:r>
        <w:rPr>
          <w:rFonts w:ascii="Times New Roman" w:hAnsi="Times New Roman" w:cs="Times New Roman"/>
          <w:sz w:val="28"/>
          <w:szCs w:val="28"/>
          <w:shd w:val="clear" w:color="auto" w:fill="FFFFFF"/>
          <w:lang w:val="uk-UA"/>
        </w:rPr>
        <w:t xml:space="preserve"> (1). С. 7–22.</w:t>
      </w:r>
    </w:p>
    <w:p w:rsidR="00415209" w:rsidRDefault="004360EF">
      <w:pPr>
        <w:pStyle w:val="af"/>
        <w:numPr>
          <w:ilvl w:val="0"/>
          <w:numId w:val="55"/>
        </w:numPr>
        <w:shd w:val="clear" w:color="auto" w:fill="FFFFFF"/>
        <w:spacing w:after="0" w:line="360" w:lineRule="auto"/>
        <w:ind w:left="0" w:firstLine="709"/>
        <w:jc w:val="both"/>
        <w:outlineLvl w:val="1"/>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Біженці з України: хто вони, скільки їх та як їх повернути? Фінальний зв</w:t>
      </w:r>
      <w:r>
        <w:rPr>
          <w:rFonts w:ascii="Times New Roman" w:hAnsi="Times New Roman" w:cs="Times New Roman"/>
          <w:sz w:val="28"/>
          <w:szCs w:val="28"/>
          <w:shd w:val="clear" w:color="auto" w:fill="FFFFFF"/>
          <w:lang w:val="uk-UA"/>
        </w:rPr>
        <w:t>іт. URL: https://ces.org.ua/refugees-from-ukraine-ukr-final-report/ (дата звернення: 19.10.2024).</w:t>
      </w:r>
    </w:p>
    <w:p w:rsidR="00415209" w:rsidRDefault="004360EF">
      <w:pPr>
        <w:pStyle w:val="210"/>
        <w:numPr>
          <w:ilvl w:val="0"/>
          <w:numId w:val="55"/>
        </w:numPr>
        <w:shd w:val="clear" w:color="auto" w:fill="auto"/>
        <w:spacing w:line="360" w:lineRule="auto"/>
        <w:ind w:left="0" w:firstLine="709"/>
        <w:jc w:val="both"/>
        <w:rPr>
          <w:rStyle w:val="21"/>
          <w:lang w:val="uk-UA"/>
        </w:rPr>
      </w:pPr>
      <w:r>
        <w:rPr>
          <w:shd w:val="clear" w:color="auto" w:fill="FFFFFF"/>
          <w:lang w:val="uk-UA"/>
        </w:rPr>
        <w:t>Блажівський М. І. Поняття адаптації у сучасній науковій літературі. </w:t>
      </w:r>
      <w:r>
        <w:rPr>
          <w:i/>
          <w:iCs/>
          <w:shd w:val="clear" w:color="auto" w:fill="FFFFFF"/>
          <w:lang w:val="uk-UA"/>
        </w:rPr>
        <w:t>Науковий вісник Львівського державного університету внутрішніх справ (серія психологічна).</w:t>
      </w:r>
      <w:r>
        <w:rPr>
          <w:shd w:val="clear" w:color="auto" w:fill="FFFFFF"/>
          <w:lang w:val="uk-UA"/>
        </w:rPr>
        <w:t> 2014. № 1. С. 233–242.</w:t>
      </w:r>
    </w:p>
    <w:p w:rsidR="00415209" w:rsidRDefault="004360EF">
      <w:pPr>
        <w:pStyle w:val="210"/>
        <w:numPr>
          <w:ilvl w:val="0"/>
          <w:numId w:val="55"/>
        </w:numPr>
        <w:shd w:val="clear" w:color="auto" w:fill="auto"/>
        <w:spacing w:line="360" w:lineRule="auto"/>
        <w:ind w:left="0" w:firstLine="709"/>
        <w:jc w:val="both"/>
        <w:rPr>
          <w:shd w:val="clear" w:color="auto" w:fill="FFFFFF"/>
          <w:lang w:val="uk-UA"/>
        </w:rPr>
      </w:pPr>
      <w:r>
        <w:rPr>
          <w:shd w:val="clear" w:color="auto" w:fill="FFFFFF"/>
          <w:lang w:val="uk-UA"/>
        </w:rPr>
        <w:t>Блинова О. Є. Соціально-психологічна адаптація вимушених мігрантів: підходи і проблеми вивчення феномена акультурації. </w:t>
      </w:r>
      <w:r>
        <w:rPr>
          <w:i/>
          <w:iCs/>
          <w:shd w:val="clear" w:color="auto" w:fill="FFFFFF"/>
          <w:lang w:val="uk-UA"/>
        </w:rPr>
        <w:t>Науковий вісник Херсонського державного університету. Серія: Психологічні науки</w:t>
      </w:r>
      <w:r>
        <w:rPr>
          <w:shd w:val="clear" w:color="auto" w:fill="FFFFFF"/>
          <w:lang w:val="uk-UA"/>
        </w:rPr>
        <w:t>. 2016. № 3 (1). С. 111–117.</w:t>
      </w:r>
    </w:p>
    <w:p w:rsidR="00415209" w:rsidRDefault="004360EF">
      <w:pPr>
        <w:pStyle w:val="210"/>
        <w:numPr>
          <w:ilvl w:val="0"/>
          <w:numId w:val="55"/>
        </w:numPr>
        <w:shd w:val="clear" w:color="auto" w:fill="auto"/>
        <w:spacing w:line="360" w:lineRule="auto"/>
        <w:ind w:left="0" w:firstLine="709"/>
        <w:jc w:val="both"/>
        <w:rPr>
          <w:shd w:val="clear" w:color="auto" w:fill="FFFFFF"/>
          <w:lang w:val="uk-UA"/>
        </w:rPr>
      </w:pPr>
      <w:r>
        <w:rPr>
          <w:shd w:val="clear" w:color="auto" w:fill="FFFFFF"/>
          <w:lang w:val="uk-UA"/>
        </w:rPr>
        <w:t>Бойче</w:t>
      </w:r>
      <w:r>
        <w:rPr>
          <w:shd w:val="clear" w:color="auto" w:fill="FFFFFF"/>
          <w:lang w:val="uk-UA"/>
        </w:rPr>
        <w:t xml:space="preserve">нко А. В. Психологічні особливості становлення автономності особистості в умовах війни. </w:t>
      </w:r>
      <w:r>
        <w:rPr>
          <w:i/>
          <w:shd w:val="clear" w:color="auto" w:fill="FFFFFF"/>
          <w:lang w:val="uk-UA"/>
        </w:rPr>
        <w:t xml:space="preserve">Науковий журнал «Гуманітарні студії: історія та педагогіка». </w:t>
      </w:r>
      <w:r>
        <w:rPr>
          <w:shd w:val="clear" w:color="auto" w:fill="FFFFFF"/>
          <w:lang w:val="uk-UA"/>
        </w:rPr>
        <w:t xml:space="preserve">2021. № 1 (01). С. 125–128. </w:t>
      </w:r>
    </w:p>
    <w:p w:rsidR="00415209" w:rsidRDefault="004360EF">
      <w:pPr>
        <w:pStyle w:val="af"/>
        <w:numPr>
          <w:ilvl w:val="0"/>
          <w:numId w:val="55"/>
        </w:numPr>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shd w:val="clear" w:color="auto" w:fill="FFFFFF"/>
          <w:lang w:val="uk-UA"/>
        </w:rPr>
        <w:t>Бондаревська І. О., Михайленко В. О. Психологічний аналіз соціального капіталу</w:t>
      </w:r>
      <w:r>
        <w:rPr>
          <w:rFonts w:ascii="Times New Roman" w:hAnsi="Times New Roman" w:cs="Times New Roman"/>
          <w:sz w:val="28"/>
          <w:szCs w:val="28"/>
          <w:shd w:val="clear" w:color="auto" w:fill="FFFFFF"/>
          <w:lang w:val="uk-UA"/>
        </w:rPr>
        <w:t xml:space="preserve"> в спільнотах іммігрантів та біженців. </w:t>
      </w:r>
      <w:r>
        <w:rPr>
          <w:rFonts w:ascii="Times New Roman" w:hAnsi="Times New Roman" w:cs="Times New Roman"/>
          <w:i/>
          <w:iCs/>
          <w:sz w:val="28"/>
          <w:szCs w:val="28"/>
          <w:shd w:val="clear" w:color="auto" w:fill="FFFFFF"/>
          <w:lang w:val="uk-UA"/>
        </w:rPr>
        <w:t>Педагогіка і психологія. Вісник Національної академії педагогічних наук України</w:t>
      </w:r>
      <w:r>
        <w:rPr>
          <w:rFonts w:ascii="Times New Roman" w:hAnsi="Times New Roman" w:cs="Times New Roman"/>
          <w:sz w:val="28"/>
          <w:szCs w:val="28"/>
          <w:shd w:val="clear" w:color="auto" w:fill="FFFFFF"/>
          <w:lang w:val="uk-UA"/>
        </w:rPr>
        <w:t>. 2016. № 91. С. 71–76.</w:t>
      </w:r>
    </w:p>
    <w:p w:rsidR="00415209" w:rsidRDefault="004360EF">
      <w:pPr>
        <w:pStyle w:val="af"/>
        <w:numPr>
          <w:ilvl w:val="0"/>
          <w:numId w:val="55"/>
        </w:numPr>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Боровинська І. Є. Готовність внутрішньо переміщених осіб до оволодіння соціально-психологічними стратегіями життєв</w:t>
      </w:r>
      <w:r>
        <w:rPr>
          <w:rFonts w:ascii="Times New Roman" w:eastAsia="Times New Roman" w:hAnsi="Times New Roman" w:cs="Times New Roman"/>
          <w:sz w:val="28"/>
          <w:szCs w:val="28"/>
          <w:lang w:val="uk-UA"/>
        </w:rPr>
        <w:t>ої успішності. URL: https://ispp.org.ua/wp-content/uploads/2022/06/br20190826.pdf (дата звернення: 21.11.2024).</w:t>
      </w:r>
    </w:p>
    <w:p w:rsidR="00415209" w:rsidRDefault="004360EF">
      <w:pPr>
        <w:pStyle w:val="af"/>
        <w:numPr>
          <w:ilvl w:val="0"/>
          <w:numId w:val="55"/>
        </w:numPr>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Боровинська І. Є. Соціально-психологічні стратегії життєвої успішності внутрішньо переміщених осіб : дис... д-ра філософії : 053 (05). Київ, 202</w:t>
      </w:r>
      <w:r>
        <w:rPr>
          <w:rFonts w:ascii="Times New Roman" w:eastAsia="Times New Roman" w:hAnsi="Times New Roman" w:cs="Times New Roman"/>
          <w:sz w:val="28"/>
          <w:szCs w:val="28"/>
          <w:lang w:val="uk-UA"/>
        </w:rPr>
        <w:t>2. 301 с.</w:t>
      </w:r>
    </w:p>
    <w:p w:rsidR="00415209" w:rsidRDefault="004360EF">
      <w:pPr>
        <w:pStyle w:val="af"/>
        <w:numPr>
          <w:ilvl w:val="0"/>
          <w:numId w:val="55"/>
        </w:numPr>
        <w:spacing w:after="0" w:line="360" w:lineRule="auto"/>
        <w:ind w:left="0" w:firstLine="709"/>
        <w:jc w:val="both"/>
        <w:rPr>
          <w:rStyle w:val="21"/>
          <w:rFonts w:eastAsia="Times New Roman"/>
          <w:lang w:val="uk-UA"/>
        </w:rPr>
      </w:pPr>
      <w:r>
        <w:rPr>
          <w:rStyle w:val="21"/>
          <w:rFonts w:eastAsia="Times New Roman"/>
          <w:lang w:val="uk-UA"/>
        </w:rPr>
        <w:t>Виклики сучасної міграції: українська спільнота в Парижі : аналітичний звіт / за заг. ред. О. Міхеєвої. Львів : Український католицький університет, 2018. 140 с.</w:t>
      </w:r>
    </w:p>
    <w:p w:rsidR="00415209" w:rsidRDefault="004360EF">
      <w:pPr>
        <w:pStyle w:val="af"/>
        <w:numPr>
          <w:ilvl w:val="0"/>
          <w:numId w:val="55"/>
        </w:numPr>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shd w:val="clear" w:color="auto" w:fill="FFFFFF"/>
          <w:lang w:val="uk-UA"/>
        </w:rPr>
        <w:t>Власова М. Д., Квасник О. В. Особистісні чинники адаптації біженців до змін. Віковий</w:t>
      </w:r>
      <w:r>
        <w:rPr>
          <w:rFonts w:ascii="Times New Roman" w:hAnsi="Times New Roman" w:cs="Times New Roman"/>
          <w:sz w:val="28"/>
          <w:szCs w:val="28"/>
          <w:shd w:val="clear" w:color="auto" w:fill="FFFFFF"/>
          <w:lang w:val="uk-UA"/>
        </w:rPr>
        <w:t xml:space="preserve"> аспект. </w:t>
      </w:r>
      <w:r>
        <w:rPr>
          <w:rFonts w:ascii="Times New Roman" w:hAnsi="Times New Roman" w:cs="Times New Roman"/>
          <w:i/>
          <w:sz w:val="28"/>
          <w:szCs w:val="28"/>
          <w:lang w:val="uk-UA"/>
        </w:rPr>
        <w:t>Ольвійський форум–2023 : стратегії країн Причорноморського регіону в геополітичному просторі. Теоретико-методологічні основи розвитку когнітивної та емоційної сфер як фактор психічного здоров’я особистості : XVII Міжнар. наук. конф. 15–18 черв. 20</w:t>
      </w:r>
      <w:r>
        <w:rPr>
          <w:rFonts w:ascii="Times New Roman" w:hAnsi="Times New Roman" w:cs="Times New Roman"/>
          <w:i/>
          <w:sz w:val="28"/>
          <w:szCs w:val="28"/>
          <w:lang w:val="uk-UA"/>
        </w:rPr>
        <w:t>23 р., м. Миколаїв : тези</w:t>
      </w:r>
      <w:r>
        <w:rPr>
          <w:rFonts w:ascii="Times New Roman" w:hAnsi="Times New Roman" w:cs="Times New Roman"/>
          <w:sz w:val="28"/>
          <w:szCs w:val="28"/>
          <w:lang w:val="uk-UA"/>
        </w:rPr>
        <w:t>. Миколаїв : Вид-во ЧНУ ім. Петра Могили, 2023.</w:t>
      </w:r>
      <w:r>
        <w:rPr>
          <w:rFonts w:ascii="Times New Roman" w:hAnsi="Times New Roman" w:cs="Times New Roman"/>
          <w:sz w:val="28"/>
          <w:szCs w:val="28"/>
          <w:shd w:val="clear" w:color="auto" w:fill="FFFFFF"/>
          <w:lang w:val="uk-UA"/>
        </w:rPr>
        <w:t xml:space="preserve"> С. 8–13.</w:t>
      </w:r>
    </w:p>
    <w:p w:rsidR="00415209" w:rsidRDefault="004360EF">
      <w:pPr>
        <w:pStyle w:val="af"/>
        <w:numPr>
          <w:ilvl w:val="0"/>
          <w:numId w:val="55"/>
        </w:numPr>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Внутрішньо переміщені особи: від подолання перешкод до стратегії успіху : монографія / О. Ф. Новікова, О. І. Амоша, В. П. Антонюк та ін. ; НАН України, Ін-т економіки пром-ст</w:t>
      </w:r>
      <w:r>
        <w:rPr>
          <w:rFonts w:ascii="Times New Roman" w:hAnsi="Times New Roman" w:cs="Times New Roman"/>
          <w:sz w:val="28"/>
          <w:szCs w:val="28"/>
          <w:lang w:val="uk-UA"/>
        </w:rPr>
        <w:t>і. Київ, 2016. 448 с.</w:t>
      </w:r>
    </w:p>
    <w:p w:rsidR="00415209" w:rsidRDefault="004360EF">
      <w:pPr>
        <w:pStyle w:val="af"/>
        <w:numPr>
          <w:ilvl w:val="0"/>
          <w:numId w:val="55"/>
        </w:numPr>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Володько В., Ровенчак О. Моделі соціокультурної адаптації іммігрантів. </w:t>
      </w:r>
      <w:r>
        <w:rPr>
          <w:rFonts w:ascii="Times New Roman" w:hAnsi="Times New Roman" w:cs="Times New Roman"/>
          <w:i/>
          <w:sz w:val="28"/>
          <w:szCs w:val="28"/>
          <w:lang w:val="uk-UA"/>
        </w:rPr>
        <w:t>Вісник Львівського університету. Серія соціологічна</w:t>
      </w:r>
      <w:r>
        <w:rPr>
          <w:rFonts w:ascii="Times New Roman" w:hAnsi="Times New Roman" w:cs="Times New Roman"/>
          <w:sz w:val="28"/>
          <w:szCs w:val="28"/>
          <w:lang w:val="uk-UA"/>
        </w:rPr>
        <w:t>. 2008. № 2. С. 182–210.</w:t>
      </w:r>
    </w:p>
    <w:p w:rsidR="00415209" w:rsidRDefault="004360EF">
      <w:pPr>
        <w:pStyle w:val="af"/>
        <w:numPr>
          <w:ilvl w:val="0"/>
          <w:numId w:val="55"/>
        </w:numPr>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Головаха Є. Соціальна адаптація населення України до суспільних змін. </w:t>
      </w:r>
      <w:r>
        <w:rPr>
          <w:rFonts w:ascii="Times New Roman" w:hAnsi="Times New Roman" w:cs="Times New Roman"/>
          <w:i/>
          <w:sz w:val="28"/>
          <w:szCs w:val="28"/>
          <w:lang w:val="uk-UA"/>
        </w:rPr>
        <w:t>Українське суспіл</w:t>
      </w:r>
      <w:r>
        <w:rPr>
          <w:rFonts w:ascii="Times New Roman" w:hAnsi="Times New Roman" w:cs="Times New Roman"/>
          <w:i/>
          <w:sz w:val="28"/>
          <w:szCs w:val="28"/>
          <w:lang w:val="uk-UA"/>
        </w:rPr>
        <w:t>ьство: моніторинг соціальних змін</w:t>
      </w:r>
      <w:r>
        <w:rPr>
          <w:rFonts w:ascii="Times New Roman" w:hAnsi="Times New Roman" w:cs="Times New Roman"/>
          <w:sz w:val="28"/>
          <w:szCs w:val="28"/>
          <w:lang w:val="uk-UA"/>
        </w:rPr>
        <w:t>. 2017. № 4 (18). С. 49–54.</w:t>
      </w:r>
    </w:p>
    <w:p w:rsidR="00415209" w:rsidRDefault="004360EF">
      <w:pPr>
        <w:pStyle w:val="af"/>
        <w:numPr>
          <w:ilvl w:val="0"/>
          <w:numId w:val="55"/>
        </w:numPr>
        <w:spacing w:after="0" w:line="360" w:lineRule="auto"/>
        <w:ind w:left="0" w:firstLine="709"/>
        <w:jc w:val="both"/>
        <w:rPr>
          <w:rStyle w:val="21"/>
          <w:rFonts w:eastAsia="Times New Roman"/>
          <w:lang w:val="uk-UA"/>
        </w:rPr>
      </w:pPr>
      <w:r>
        <w:rPr>
          <w:rStyle w:val="21"/>
          <w:rFonts w:eastAsia="Times New Roman"/>
          <w:lang w:val="uk-UA"/>
        </w:rPr>
        <w:t xml:space="preserve">Дворник М. С. Дистанційні модулі підтримання психологічного благополуччя особистості в період очікування миру. </w:t>
      </w:r>
      <w:r>
        <w:rPr>
          <w:rStyle w:val="21"/>
          <w:rFonts w:eastAsia="Times New Roman"/>
          <w:i/>
          <w:lang w:val="uk-UA"/>
        </w:rPr>
        <w:t>Виміри особистісних трансформацій : матеріали IV Всеукраїнського науково-практичного</w:t>
      </w:r>
      <w:r>
        <w:rPr>
          <w:rStyle w:val="21"/>
          <w:rFonts w:eastAsia="Times New Roman"/>
          <w:i/>
          <w:lang w:val="uk-UA"/>
        </w:rPr>
        <w:t xml:space="preserve"> семінару (м. Ніжин, 6 жовтня 2021 року); Т. М. Титаренко (голов. ред.) та ін</w:t>
      </w:r>
      <w:r>
        <w:rPr>
          <w:rStyle w:val="21"/>
          <w:rFonts w:eastAsia="Times New Roman"/>
          <w:lang w:val="uk-UA"/>
        </w:rPr>
        <w:t>. Київ : ІСПП НАПН України, 2021. С. 11–15.</w:t>
      </w:r>
    </w:p>
    <w:p w:rsidR="00415209" w:rsidRDefault="004360EF">
      <w:pPr>
        <w:pStyle w:val="af"/>
        <w:numPr>
          <w:ilvl w:val="0"/>
          <w:numId w:val="55"/>
        </w:numPr>
        <w:spacing w:after="0" w:line="360" w:lineRule="auto"/>
        <w:ind w:left="0" w:firstLine="709"/>
        <w:jc w:val="both"/>
        <w:rPr>
          <w:rStyle w:val="21"/>
          <w:rFonts w:eastAsia="Times New Roman"/>
          <w:lang w:val="uk-UA"/>
        </w:rPr>
      </w:pPr>
      <w:r>
        <w:rPr>
          <w:rFonts w:ascii="Times New Roman" w:hAnsi="Times New Roman" w:cs="Times New Roman"/>
          <w:sz w:val="28"/>
          <w:szCs w:val="28"/>
          <w:shd w:val="clear" w:color="auto" w:fill="FFFFFF"/>
          <w:lang w:val="uk-UA"/>
        </w:rPr>
        <w:t>Денефіль О. В., Наумова У. О., Хархаліс Ю. Ю. Психологічна адаптація студентів, які постійно перебували в Україні та виїжджали за кордо</w:t>
      </w:r>
      <w:r>
        <w:rPr>
          <w:rFonts w:ascii="Times New Roman" w:hAnsi="Times New Roman" w:cs="Times New Roman"/>
          <w:sz w:val="28"/>
          <w:szCs w:val="28"/>
          <w:shd w:val="clear" w:color="auto" w:fill="FFFFFF"/>
          <w:lang w:val="uk-UA"/>
        </w:rPr>
        <w:t>н, під час війни.</w:t>
      </w:r>
      <w:r>
        <w:rPr>
          <w:rFonts w:ascii="Times New Roman" w:hAnsi="Times New Roman" w:cs="Times New Roman"/>
          <w:sz w:val="28"/>
          <w:szCs w:val="28"/>
          <w:shd w:val="clear" w:color="auto" w:fill="FFFFFF"/>
        </w:rPr>
        <w:t> </w:t>
      </w:r>
      <w:r>
        <w:rPr>
          <w:rFonts w:ascii="Times New Roman" w:hAnsi="Times New Roman" w:cs="Times New Roman"/>
          <w:i/>
          <w:iCs/>
          <w:sz w:val="28"/>
          <w:szCs w:val="28"/>
          <w:shd w:val="clear" w:color="auto" w:fill="FFFFFF"/>
          <w:lang w:val="uk-UA"/>
        </w:rPr>
        <w:t>Здобутки клінічної і експериментальної медицини</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rPr>
        <w:t xml:space="preserve">2023. </w:t>
      </w:r>
      <w:r>
        <w:rPr>
          <w:rFonts w:ascii="Times New Roman" w:hAnsi="Times New Roman" w:cs="Times New Roman"/>
          <w:sz w:val="28"/>
          <w:szCs w:val="28"/>
          <w:shd w:val="clear" w:color="auto" w:fill="FFFFFF"/>
          <w:lang w:val="uk-UA"/>
        </w:rPr>
        <w:t>№ 1. С. 101–106.</w:t>
      </w:r>
    </w:p>
    <w:p w:rsidR="00415209" w:rsidRDefault="004360EF">
      <w:pPr>
        <w:pStyle w:val="210"/>
        <w:numPr>
          <w:ilvl w:val="0"/>
          <w:numId w:val="55"/>
        </w:numPr>
        <w:shd w:val="clear" w:color="auto" w:fill="auto"/>
        <w:spacing w:line="360" w:lineRule="auto"/>
        <w:ind w:left="0" w:firstLine="709"/>
        <w:jc w:val="both"/>
        <w:rPr>
          <w:shd w:val="clear" w:color="auto" w:fill="FFFFFF"/>
          <w:lang w:val="uk-UA"/>
        </w:rPr>
      </w:pPr>
      <w:r>
        <w:rPr>
          <w:shd w:val="clear" w:color="auto" w:fill="FFFFFF"/>
          <w:lang w:val="uk-UA"/>
        </w:rPr>
        <w:t xml:space="preserve">Доброєр Н. В. Ідентичність у процесі соціокультурної адаптації (на прикладі українських біженців в Польщі). </w:t>
      </w:r>
      <w:r>
        <w:rPr>
          <w:i/>
          <w:iCs/>
          <w:shd w:val="clear" w:color="auto" w:fill="FFFFFF"/>
          <w:lang w:val="uk-UA"/>
        </w:rPr>
        <w:t xml:space="preserve">Світ наукових досліджень. Випуск 23 : матеріали Міжнародної мультидисциплінарної наукової інтернет-конференції (м. Тернопіль, Україна, м. Ополе, Польща, 24-25 жовтня 2023 р.). </w:t>
      </w:r>
      <w:r>
        <w:rPr>
          <w:iCs/>
          <w:shd w:val="clear" w:color="auto" w:fill="FFFFFF"/>
          <w:lang w:val="uk-UA"/>
        </w:rPr>
        <w:t>Тернопіль : ФО-П Шпак ВБ, 2023. С.</w:t>
      </w:r>
      <w:r>
        <w:rPr>
          <w:shd w:val="clear" w:color="auto" w:fill="FFFFFF"/>
          <w:lang w:val="uk-UA"/>
        </w:rPr>
        <w:t xml:space="preserve"> 150–155.</w:t>
      </w:r>
    </w:p>
    <w:p w:rsidR="00415209" w:rsidRDefault="004360EF">
      <w:pPr>
        <w:pStyle w:val="210"/>
        <w:numPr>
          <w:ilvl w:val="0"/>
          <w:numId w:val="55"/>
        </w:numPr>
        <w:shd w:val="clear" w:color="auto" w:fill="auto"/>
        <w:spacing w:line="360" w:lineRule="auto"/>
        <w:ind w:left="0" w:firstLine="709"/>
        <w:jc w:val="both"/>
        <w:rPr>
          <w:rStyle w:val="21"/>
          <w:lang w:val="uk-UA"/>
        </w:rPr>
      </w:pPr>
      <w:r>
        <w:rPr>
          <w:rStyle w:val="21"/>
          <w:lang w:val="uk-UA"/>
        </w:rPr>
        <w:t>Дуб В. Соціокультурні характеристики</w:t>
      </w:r>
      <w:r>
        <w:rPr>
          <w:rStyle w:val="21"/>
          <w:lang w:val="uk-UA"/>
        </w:rPr>
        <w:t xml:space="preserve"> ціннісних орієнтацій вимушених переселенців. </w:t>
      </w:r>
      <w:r>
        <w:rPr>
          <w:rStyle w:val="21"/>
          <w:i/>
          <w:lang w:val="uk-UA"/>
        </w:rPr>
        <w:t>Проблеми гуманітарних наук. Психологія</w:t>
      </w:r>
      <w:r>
        <w:rPr>
          <w:rStyle w:val="21"/>
          <w:lang w:val="uk-UA"/>
        </w:rPr>
        <w:t>. 2021. Вип. 49. С. 61–71.</w:t>
      </w:r>
    </w:p>
    <w:p w:rsidR="00415209" w:rsidRDefault="004360EF">
      <w:pPr>
        <w:pStyle w:val="210"/>
        <w:numPr>
          <w:ilvl w:val="0"/>
          <w:numId w:val="55"/>
        </w:numPr>
        <w:shd w:val="clear" w:color="auto" w:fill="auto"/>
        <w:spacing w:line="360" w:lineRule="auto"/>
        <w:ind w:left="0" w:firstLine="709"/>
        <w:jc w:val="both"/>
        <w:rPr>
          <w:shd w:val="clear" w:color="auto" w:fill="FFFFFF"/>
          <w:lang w:val="uk-UA"/>
        </w:rPr>
      </w:pPr>
      <w:r>
        <w:rPr>
          <w:shd w:val="clear" w:color="auto" w:fill="FFFFFF"/>
          <w:lang w:val="uk-UA"/>
        </w:rPr>
        <w:t>Єнін М. Н., Заєць О. Ю. Соціальна адаптація та інтеграція біженців з України за кордоном (приклад Польщі). </w:t>
      </w:r>
      <w:r>
        <w:rPr>
          <w:i/>
          <w:lang w:val="uk-UA"/>
        </w:rPr>
        <w:t>Трансформація українського суспільства</w:t>
      </w:r>
      <w:r>
        <w:rPr>
          <w:i/>
          <w:lang w:val="uk-UA"/>
        </w:rPr>
        <w:t xml:space="preserve"> в цифрову еру : Матеріали ІІ всеукраїнської науково-практичної конференції (м. Одеса, 23 березня 2023 р.).</w:t>
      </w:r>
      <w:r>
        <w:rPr>
          <w:lang w:val="uk-UA"/>
        </w:rPr>
        <w:t xml:space="preserve"> Одеса : Нац. ун-т «Одес. юрид. акад.», 2023</w:t>
      </w:r>
      <w:r>
        <w:rPr>
          <w:shd w:val="clear" w:color="auto" w:fill="FFFFFF"/>
          <w:lang w:val="uk-UA"/>
        </w:rPr>
        <w:t>. С. 132–136.</w:t>
      </w:r>
    </w:p>
    <w:p w:rsidR="00415209" w:rsidRDefault="004360EF">
      <w:pPr>
        <w:pStyle w:val="210"/>
        <w:numPr>
          <w:ilvl w:val="0"/>
          <w:numId w:val="55"/>
        </w:numPr>
        <w:shd w:val="clear" w:color="auto" w:fill="auto"/>
        <w:spacing w:line="360" w:lineRule="auto"/>
        <w:ind w:left="0" w:firstLine="709"/>
        <w:jc w:val="both"/>
        <w:rPr>
          <w:rStyle w:val="21"/>
          <w:lang w:val="uk-UA"/>
        </w:rPr>
      </w:pPr>
      <w:r>
        <w:rPr>
          <w:rStyle w:val="21"/>
          <w:lang w:val="uk-UA"/>
        </w:rPr>
        <w:t>Єнін М., Кухта М., Приходько Т. Соціальні потреби та проблеми вимушених міґрантів з України</w:t>
      </w:r>
      <w:r>
        <w:rPr>
          <w:rStyle w:val="21"/>
          <w:lang w:val="uk-UA"/>
        </w:rPr>
        <w:t xml:space="preserve"> на шляху до соціальної адаптації та інтеґрації в суспільство-реципієнт (на прикладі ФРН). </w:t>
      </w:r>
      <w:r>
        <w:rPr>
          <w:rStyle w:val="21"/>
          <w:i/>
          <w:lang w:val="uk-UA"/>
        </w:rPr>
        <w:t>Соцiологiя: теорiя, методи, маркетинг</w:t>
      </w:r>
      <w:r>
        <w:rPr>
          <w:rStyle w:val="21"/>
          <w:lang w:val="uk-UA"/>
        </w:rPr>
        <w:t>. 2024. № 3. С. 117–138.</w:t>
      </w:r>
    </w:p>
    <w:p w:rsidR="00415209" w:rsidRDefault="004360EF">
      <w:pPr>
        <w:pStyle w:val="210"/>
        <w:numPr>
          <w:ilvl w:val="0"/>
          <w:numId w:val="55"/>
        </w:numPr>
        <w:shd w:val="clear" w:color="auto" w:fill="auto"/>
        <w:spacing w:line="360" w:lineRule="auto"/>
        <w:ind w:left="0" w:firstLine="709"/>
        <w:jc w:val="both"/>
        <w:rPr>
          <w:shd w:val="clear" w:color="auto" w:fill="FFFFFF"/>
          <w:lang w:val="uk-UA"/>
        </w:rPr>
      </w:pPr>
      <w:r>
        <w:rPr>
          <w:shd w:val="clear" w:color="auto" w:fill="FFFFFF"/>
          <w:lang w:val="uk-UA"/>
        </w:rPr>
        <w:t xml:space="preserve">Єрьоменко О. Сутність поняття «адаптація» в міждисциплінарному аспекті. </w:t>
      </w:r>
      <w:r>
        <w:rPr>
          <w:i/>
          <w:iCs/>
          <w:shd w:val="clear" w:color="auto" w:fill="FFFFFF"/>
          <w:lang w:val="uk-UA"/>
        </w:rPr>
        <w:t xml:space="preserve">Актуальнi питання гуманiтарних </w:t>
      </w:r>
      <w:r>
        <w:rPr>
          <w:i/>
          <w:iCs/>
          <w:shd w:val="clear" w:color="auto" w:fill="FFFFFF"/>
          <w:lang w:val="uk-UA"/>
        </w:rPr>
        <w:t>наук.</w:t>
      </w:r>
      <w:r>
        <w:rPr>
          <w:shd w:val="clear" w:color="auto" w:fill="FFFFFF"/>
          <w:lang w:val="uk-UA"/>
        </w:rPr>
        <w:t> 2020. Вип. 27. С. 211–218.</w:t>
      </w:r>
    </w:p>
    <w:p w:rsidR="00415209" w:rsidRDefault="004360EF">
      <w:pPr>
        <w:pStyle w:val="210"/>
        <w:numPr>
          <w:ilvl w:val="0"/>
          <w:numId w:val="55"/>
        </w:numPr>
        <w:shd w:val="clear" w:color="auto" w:fill="auto"/>
        <w:spacing w:line="360" w:lineRule="auto"/>
        <w:ind w:left="0" w:firstLine="709"/>
        <w:jc w:val="both"/>
        <w:rPr>
          <w:shd w:val="clear" w:color="auto" w:fill="FFFFFF"/>
          <w:lang w:val="uk-UA"/>
        </w:rPr>
      </w:pPr>
      <w:r>
        <w:rPr>
          <w:shd w:val="clear" w:color="auto" w:fill="FFFFFF"/>
          <w:lang w:val="uk-UA"/>
        </w:rPr>
        <w:t>Жданович Ю. М. Особливості адаптації дітей вимушених переселенців. </w:t>
      </w:r>
      <w:r>
        <w:rPr>
          <w:i/>
          <w:iCs/>
          <w:shd w:val="clear" w:color="auto" w:fill="FFFFFF"/>
          <w:lang w:val="uk-UA"/>
        </w:rPr>
        <w:t>Теоретико-методичні проблеми виховання дітей та учнівської молоді.</w:t>
      </w:r>
      <w:r>
        <w:rPr>
          <w:shd w:val="clear" w:color="auto" w:fill="FFFFFF"/>
          <w:lang w:val="uk-UA"/>
        </w:rPr>
        <w:t> 2017. № 21 (1). С. 204–214.</w:t>
      </w:r>
    </w:p>
    <w:p w:rsidR="00415209" w:rsidRDefault="004360EF">
      <w:pPr>
        <w:pStyle w:val="210"/>
        <w:numPr>
          <w:ilvl w:val="0"/>
          <w:numId w:val="55"/>
        </w:numPr>
        <w:shd w:val="clear" w:color="auto" w:fill="auto"/>
        <w:spacing w:line="360" w:lineRule="auto"/>
        <w:ind w:left="0" w:firstLine="709"/>
        <w:jc w:val="both"/>
        <w:rPr>
          <w:shd w:val="clear" w:color="auto" w:fill="FFFFFF"/>
          <w:lang w:val="uk-UA"/>
        </w:rPr>
      </w:pPr>
      <w:r>
        <w:rPr>
          <w:lang w:val="uk-UA"/>
        </w:rPr>
        <w:t>Жунсі Х. Сутність та особливості поняття адаптація у науковій</w:t>
      </w:r>
      <w:r>
        <w:rPr>
          <w:lang w:val="uk-UA"/>
        </w:rPr>
        <w:t xml:space="preserve"> літературі. </w:t>
      </w:r>
      <w:r>
        <w:rPr>
          <w:i/>
          <w:lang w:val="uk-UA"/>
        </w:rPr>
        <w:t>Вісник Луганського національного університету імені Тараса Шевченка. Педагогічні науки</w:t>
      </w:r>
      <w:r>
        <w:rPr>
          <w:lang w:val="uk-UA"/>
        </w:rPr>
        <w:t>. 2013. № 3. С. 265–274.</w:t>
      </w:r>
    </w:p>
    <w:p w:rsidR="00415209" w:rsidRDefault="004360EF">
      <w:pPr>
        <w:pStyle w:val="af"/>
        <w:numPr>
          <w:ilvl w:val="0"/>
          <w:numId w:val="55"/>
        </w:numPr>
        <w:spacing w:after="0" w:line="360" w:lineRule="auto"/>
        <w:ind w:left="0" w:firstLine="709"/>
        <w:jc w:val="both"/>
        <w:rPr>
          <w:rStyle w:val="21"/>
          <w:shd w:val="clear" w:color="auto" w:fill="auto"/>
          <w:lang w:val="uk-UA"/>
        </w:rPr>
      </w:pPr>
      <w:r>
        <w:rPr>
          <w:rFonts w:ascii="Times New Roman" w:hAnsi="Times New Roman" w:cs="Times New Roman"/>
          <w:sz w:val="28"/>
          <w:szCs w:val="28"/>
          <w:lang w:val="uk-UA"/>
        </w:rPr>
        <w:t xml:space="preserve">Зінченко О. С. Теоретичні засади дослідження соціально-психологічної адаптації внутрішньо переміщених осіб. </w:t>
      </w:r>
      <w:r>
        <w:rPr>
          <w:rFonts w:ascii="Times New Roman" w:hAnsi="Times New Roman" w:cs="Times New Roman"/>
          <w:i/>
          <w:sz w:val="28"/>
          <w:szCs w:val="28"/>
          <w:lang w:val="uk-UA"/>
        </w:rPr>
        <w:t>Актуальні проблеми соціо</w:t>
      </w:r>
      <w:r>
        <w:rPr>
          <w:rFonts w:ascii="Times New Roman" w:hAnsi="Times New Roman" w:cs="Times New Roman"/>
          <w:i/>
          <w:sz w:val="28"/>
          <w:szCs w:val="28"/>
          <w:lang w:val="uk-UA"/>
        </w:rPr>
        <w:t>логії, психології, педагогіки</w:t>
      </w:r>
      <w:r>
        <w:rPr>
          <w:rFonts w:ascii="Times New Roman" w:hAnsi="Times New Roman" w:cs="Times New Roman"/>
          <w:sz w:val="28"/>
          <w:szCs w:val="28"/>
          <w:lang w:val="uk-UA"/>
        </w:rPr>
        <w:t>. 2015. № 4 (29). С. 47–53.</w:t>
      </w:r>
    </w:p>
    <w:p w:rsidR="00415209" w:rsidRDefault="004360EF">
      <w:pPr>
        <w:pStyle w:val="210"/>
        <w:numPr>
          <w:ilvl w:val="0"/>
          <w:numId w:val="55"/>
        </w:numPr>
        <w:shd w:val="clear" w:color="auto" w:fill="auto"/>
        <w:spacing w:line="360" w:lineRule="auto"/>
        <w:ind w:left="0" w:firstLine="709"/>
        <w:jc w:val="both"/>
        <w:rPr>
          <w:shd w:val="clear" w:color="auto" w:fill="FFFFFF"/>
          <w:lang w:val="uk-UA"/>
        </w:rPr>
      </w:pPr>
      <w:r>
        <w:rPr>
          <w:shd w:val="clear" w:color="auto" w:fill="FFFFFF"/>
          <w:lang w:val="uk-UA"/>
        </w:rPr>
        <w:t xml:space="preserve">Кердивар В. В. </w:t>
      </w:r>
      <w:r>
        <w:rPr>
          <w:iCs/>
          <w:shd w:val="clear" w:color="auto" w:fill="FFFFFF"/>
          <w:lang w:val="uk-UA"/>
        </w:rPr>
        <w:t>Психологічна трансформація особистості вимушених переселенців, мігрантів, біженців</w:t>
      </w:r>
      <w:r>
        <w:rPr>
          <w:shd w:val="clear" w:color="auto" w:fill="FFFFFF"/>
          <w:lang w:val="uk-UA"/>
        </w:rPr>
        <w:t xml:space="preserve">. </w:t>
      </w:r>
      <w:r>
        <w:rPr>
          <w:i/>
          <w:shd w:val="clear" w:color="auto" w:fill="FFFFFF"/>
          <w:lang w:val="uk-UA"/>
        </w:rPr>
        <w:t>Інноваційні наукові дослідження в сфері соціології, психології та психологічних наук : матеріали між</w:t>
      </w:r>
      <w:r>
        <w:rPr>
          <w:i/>
          <w:shd w:val="clear" w:color="auto" w:fill="FFFFFF"/>
          <w:lang w:val="uk-UA"/>
        </w:rPr>
        <w:t>нар. наук-практ. конф</w:t>
      </w:r>
      <w:r>
        <w:rPr>
          <w:shd w:val="clear" w:color="auto" w:fill="FFFFFF"/>
          <w:lang w:val="uk-UA"/>
        </w:rPr>
        <w:t>. Сладковічево : Університет Данубіус,</w:t>
      </w:r>
      <w:r>
        <w:rPr>
          <w:lang w:val="uk-UA"/>
        </w:rPr>
        <w:t xml:space="preserve"> </w:t>
      </w:r>
      <w:r>
        <w:rPr>
          <w:shd w:val="clear" w:color="auto" w:fill="FFFFFF"/>
          <w:lang w:val="uk-UA"/>
        </w:rPr>
        <w:t>2017. С. 84–87. </w:t>
      </w:r>
    </w:p>
    <w:p w:rsidR="00415209" w:rsidRDefault="004360EF">
      <w:pPr>
        <w:pStyle w:val="210"/>
        <w:numPr>
          <w:ilvl w:val="0"/>
          <w:numId w:val="55"/>
        </w:numPr>
        <w:shd w:val="clear" w:color="auto" w:fill="auto"/>
        <w:spacing w:line="360" w:lineRule="auto"/>
        <w:ind w:left="0" w:firstLine="709"/>
        <w:jc w:val="both"/>
        <w:rPr>
          <w:shd w:val="clear" w:color="auto" w:fill="FFFFFF"/>
          <w:lang w:val="uk-UA"/>
        </w:rPr>
      </w:pPr>
      <w:r>
        <w:rPr>
          <w:shd w:val="clear" w:color="auto" w:fill="FFFFFF"/>
          <w:lang w:val="uk-UA"/>
        </w:rPr>
        <w:t>Кердивар В. В., Христенко В. Є. Синдром жертви у внутрішньо переміщених осіб із зони локального воєнного конфлікту. Харків, 2021. 143 с.</w:t>
      </w:r>
    </w:p>
    <w:p w:rsidR="00415209" w:rsidRDefault="004360EF">
      <w:pPr>
        <w:pStyle w:val="210"/>
        <w:numPr>
          <w:ilvl w:val="0"/>
          <w:numId w:val="55"/>
        </w:numPr>
        <w:shd w:val="clear" w:color="auto" w:fill="auto"/>
        <w:spacing w:line="360" w:lineRule="auto"/>
        <w:ind w:left="0" w:firstLine="709"/>
        <w:jc w:val="both"/>
        <w:rPr>
          <w:shd w:val="clear" w:color="auto" w:fill="FFFFFF"/>
          <w:lang w:val="uk-UA"/>
        </w:rPr>
      </w:pPr>
      <w:r>
        <w:rPr>
          <w:shd w:val="clear" w:color="auto" w:fill="FFFFFF"/>
          <w:lang w:val="uk-UA"/>
        </w:rPr>
        <w:t>Климчук Р. Б. С. Збереження національної і</w:t>
      </w:r>
      <w:r>
        <w:rPr>
          <w:shd w:val="clear" w:color="auto" w:fill="FFFFFF"/>
          <w:lang w:val="uk-UA"/>
        </w:rPr>
        <w:t>дентичності українських мігрантів у Німеччині: виклики та перешкоди. </w:t>
      </w:r>
      <w:r>
        <w:rPr>
          <w:i/>
          <w:lang w:val="uk-UA"/>
        </w:rPr>
        <w:t>Актуаль</w:t>
      </w:r>
      <w:r>
        <w:rPr>
          <w:i/>
        </w:rPr>
        <w:t>ні проблеми психології малих груп в умовах війни та повоєнного часу: матеріали наукової конференції (Київ, 16 травня, 2023 р.)</w:t>
      </w:r>
      <w:r>
        <w:rPr>
          <w:i/>
          <w:lang w:val="uk-UA"/>
        </w:rPr>
        <w:t xml:space="preserve">. </w:t>
      </w:r>
      <w:r>
        <w:rPr>
          <w:lang w:val="uk-UA"/>
        </w:rPr>
        <w:t>Київ : Талком, 2023</w:t>
      </w:r>
      <w:r>
        <w:rPr>
          <w:shd w:val="clear" w:color="auto" w:fill="FFFFFF"/>
          <w:lang w:val="uk-UA"/>
        </w:rPr>
        <w:t>. С. 28–32.</w:t>
      </w:r>
    </w:p>
    <w:p w:rsidR="00415209" w:rsidRDefault="004360EF">
      <w:pPr>
        <w:pStyle w:val="af"/>
        <w:numPr>
          <w:ilvl w:val="0"/>
          <w:numId w:val="55"/>
        </w:numPr>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Коваленко А. Б., </w:t>
      </w:r>
      <w:r>
        <w:rPr>
          <w:rFonts w:ascii="Times New Roman" w:hAnsi="Times New Roman" w:cs="Times New Roman"/>
          <w:sz w:val="28"/>
          <w:szCs w:val="28"/>
          <w:shd w:val="clear" w:color="auto" w:fill="FFFFFF"/>
          <w:lang w:val="uk-UA"/>
        </w:rPr>
        <w:t>Безверха К. С. Зв’язок соціальної ідентичності з психологічним і фізичним благополуччям мігрантів. М</w:t>
      </w:r>
      <w:r>
        <w:rPr>
          <w:rFonts w:ascii="Times New Roman" w:hAnsi="Times New Roman" w:cs="Times New Roman"/>
          <w:i/>
          <w:sz w:val="28"/>
          <w:szCs w:val="28"/>
          <w:shd w:val="clear" w:color="auto" w:fill="FFFFFF"/>
          <w:lang w:val="uk-UA"/>
        </w:rPr>
        <w:t>атеріали доп. участн. </w:t>
      </w:r>
      <w:r>
        <w:rPr>
          <w:rFonts w:ascii="Times New Roman" w:hAnsi="Times New Roman" w:cs="Times New Roman"/>
          <w:i/>
          <w:iCs/>
          <w:sz w:val="28"/>
          <w:szCs w:val="28"/>
          <w:shd w:val="clear" w:color="auto" w:fill="FFFFFF"/>
          <w:lang w:val="uk-UA"/>
        </w:rPr>
        <w:t xml:space="preserve">ІІ всеукр. конгр. із соціальної психології «Соціальна психологія сьогодні: здобутки і перспективи». </w:t>
      </w:r>
      <w:r>
        <w:rPr>
          <w:rFonts w:ascii="Times New Roman" w:hAnsi="Times New Roman" w:cs="Times New Roman"/>
          <w:iCs/>
          <w:sz w:val="28"/>
          <w:szCs w:val="28"/>
          <w:shd w:val="clear" w:color="auto" w:fill="FFFFFF"/>
          <w:lang w:val="uk-UA"/>
        </w:rPr>
        <w:t>Київ</w:t>
      </w:r>
      <w:r>
        <w:rPr>
          <w:rFonts w:ascii="Times New Roman" w:hAnsi="Times New Roman" w:cs="Times New Roman"/>
          <w:sz w:val="28"/>
          <w:szCs w:val="28"/>
          <w:shd w:val="clear" w:color="auto" w:fill="FFFFFF"/>
          <w:lang w:val="uk-UA"/>
        </w:rPr>
        <w:t>, 2019. С. 160–163.</w:t>
      </w:r>
    </w:p>
    <w:p w:rsidR="00415209" w:rsidRDefault="004360EF">
      <w:pPr>
        <w:pStyle w:val="af"/>
        <w:numPr>
          <w:ilvl w:val="0"/>
          <w:numId w:val="55"/>
        </w:numPr>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shd w:val="clear" w:color="auto" w:fill="FFFFFF"/>
          <w:lang w:val="uk-UA"/>
        </w:rPr>
        <w:t>Козубовськ</w:t>
      </w:r>
      <w:r>
        <w:rPr>
          <w:rFonts w:ascii="Times New Roman" w:hAnsi="Times New Roman" w:cs="Times New Roman"/>
          <w:sz w:val="28"/>
          <w:szCs w:val="28"/>
          <w:shd w:val="clear" w:color="auto" w:fill="FFFFFF"/>
          <w:lang w:val="uk-UA"/>
        </w:rPr>
        <w:t>а І., Марусинець М. Деякі особливості соціально-психологічної адаптації мігрантів. </w:t>
      </w:r>
      <w:r>
        <w:rPr>
          <w:rFonts w:ascii="Times New Roman" w:hAnsi="Times New Roman" w:cs="Times New Roman"/>
          <w:i/>
          <w:iCs/>
          <w:sz w:val="28"/>
          <w:szCs w:val="28"/>
          <w:shd w:val="clear" w:color="auto" w:fill="FFFFFF"/>
          <w:lang w:val="uk-UA"/>
        </w:rPr>
        <w:t>Перспективи та інновації науки.</w:t>
      </w:r>
      <w:r>
        <w:rPr>
          <w:rFonts w:ascii="Times New Roman" w:hAnsi="Times New Roman" w:cs="Times New Roman"/>
          <w:sz w:val="28"/>
          <w:szCs w:val="28"/>
          <w:shd w:val="clear" w:color="auto" w:fill="FFFFFF"/>
          <w:lang w:val="uk-UA"/>
        </w:rPr>
        <w:t> 2024. № 8 (42). С. 329–343.</w:t>
      </w:r>
    </w:p>
    <w:p w:rsidR="00415209" w:rsidRDefault="004360EF">
      <w:pPr>
        <w:pStyle w:val="af"/>
        <w:numPr>
          <w:ilvl w:val="0"/>
          <w:numId w:val="55"/>
        </w:numPr>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Коленіченко Т. І. Концептуальні засади дослідження проблеми адаптації особистості до нових умов життєдіяльності. </w:t>
      </w:r>
      <w:r>
        <w:rPr>
          <w:rFonts w:ascii="Times New Roman" w:hAnsi="Times New Roman" w:cs="Times New Roman"/>
          <w:i/>
          <w:sz w:val="28"/>
          <w:szCs w:val="28"/>
          <w:lang w:val="uk-UA"/>
        </w:rPr>
        <w:t>Наукові записки Вінницького державного педагогічного університету імені Михайла Коцюбинського. Серія: педагогіка і психологія.</w:t>
      </w:r>
      <w:r>
        <w:rPr>
          <w:rFonts w:ascii="Times New Roman" w:hAnsi="Times New Roman" w:cs="Times New Roman"/>
          <w:sz w:val="28"/>
          <w:szCs w:val="28"/>
          <w:lang w:val="uk-UA"/>
        </w:rPr>
        <w:t xml:space="preserve"> 2015. Вип. 43. С. 431–435.</w:t>
      </w:r>
    </w:p>
    <w:p w:rsidR="00415209" w:rsidRDefault="004360EF">
      <w:pPr>
        <w:pStyle w:val="af"/>
        <w:numPr>
          <w:ilvl w:val="0"/>
          <w:numId w:val="55"/>
        </w:numPr>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Коллі-Шамне А. В., Дрібас С. А. Соціально-психологічні проблеми біженців з України у Швейцарії у перши</w:t>
      </w:r>
      <w:r>
        <w:rPr>
          <w:rFonts w:ascii="Times New Roman" w:hAnsi="Times New Roman" w:cs="Times New Roman"/>
          <w:sz w:val="28"/>
          <w:szCs w:val="28"/>
          <w:lang w:val="uk-UA"/>
        </w:rPr>
        <w:t xml:space="preserve">й рік війни: вікові, освітні та гендерні особливості. </w:t>
      </w:r>
      <w:r>
        <w:rPr>
          <w:rFonts w:ascii="Times New Roman" w:hAnsi="Times New Roman" w:cs="Times New Roman"/>
          <w:i/>
          <w:sz w:val="28"/>
          <w:szCs w:val="28"/>
          <w:lang w:val="uk-UA"/>
        </w:rPr>
        <w:t>Науковий вісник Херсонського державного університету Серiя Психологiчнi науки.</w:t>
      </w:r>
      <w:r>
        <w:rPr>
          <w:rFonts w:ascii="Times New Roman" w:hAnsi="Times New Roman" w:cs="Times New Roman"/>
          <w:sz w:val="28"/>
          <w:szCs w:val="28"/>
          <w:lang w:val="uk-UA"/>
        </w:rPr>
        <w:t xml:space="preserve"> 2023. Випуск 3. C. 42–54.</w:t>
      </w:r>
    </w:p>
    <w:p w:rsidR="00415209" w:rsidRDefault="004360EF">
      <w:pPr>
        <w:pStyle w:val="af"/>
        <w:numPr>
          <w:ilvl w:val="0"/>
          <w:numId w:val="55"/>
        </w:numPr>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Курс за програмою Олени Тараріної «Особливості роботи з біженцями та переселенцями». </w:t>
      </w:r>
      <w:r>
        <w:rPr>
          <w:rFonts w:ascii="Times New Roman" w:hAnsi="Times New Roman" w:cs="Times New Roman"/>
          <w:sz w:val="28"/>
          <w:szCs w:val="28"/>
          <w:lang w:val="en-US"/>
        </w:rPr>
        <w:t xml:space="preserve">URL: </w:t>
      </w:r>
      <w:r>
        <w:rPr>
          <w:rFonts w:ascii="Times New Roman" w:hAnsi="Times New Roman" w:cs="Times New Roman"/>
          <w:sz w:val="28"/>
          <w:szCs w:val="28"/>
          <w:lang w:val="uk-UA"/>
        </w:rPr>
        <w:t>https:/</w:t>
      </w:r>
      <w:r>
        <w:rPr>
          <w:rFonts w:ascii="Times New Roman" w:hAnsi="Times New Roman" w:cs="Times New Roman"/>
          <w:sz w:val="28"/>
          <w:szCs w:val="28"/>
          <w:lang w:val="uk-UA"/>
        </w:rPr>
        <w:t>/vtkosnova.com/uk/pereselen/</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дата звернення: 20.10.2024).</w:t>
      </w:r>
    </w:p>
    <w:p w:rsidR="00415209" w:rsidRDefault="004360EF">
      <w:pPr>
        <w:pStyle w:val="af"/>
        <w:numPr>
          <w:ilvl w:val="0"/>
          <w:numId w:val="55"/>
        </w:numPr>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shd w:val="clear" w:color="auto" w:fill="FFFFFF"/>
          <w:lang w:val="uk-UA"/>
        </w:rPr>
        <w:t>Леонова І. М. Теоретичний аналіз проблеми соціально-психологічної адаптації вимушених переселенців в Україні. </w:t>
      </w:r>
      <w:r>
        <w:rPr>
          <w:rFonts w:ascii="Times New Roman" w:hAnsi="Times New Roman" w:cs="Times New Roman"/>
          <w:i/>
          <w:iCs/>
          <w:sz w:val="28"/>
          <w:szCs w:val="28"/>
          <w:shd w:val="clear" w:color="auto" w:fill="FFFFFF"/>
          <w:lang w:val="uk-UA"/>
        </w:rPr>
        <w:t>Актуальні проблеми соціології, психології, педагогіки</w:t>
      </w:r>
      <w:r>
        <w:rPr>
          <w:rFonts w:ascii="Times New Roman" w:hAnsi="Times New Roman" w:cs="Times New Roman"/>
          <w:sz w:val="28"/>
          <w:szCs w:val="28"/>
          <w:shd w:val="clear" w:color="auto" w:fill="FFFFFF"/>
          <w:lang w:val="uk-UA"/>
        </w:rPr>
        <w:t>. 2015. № 4. С. 94–100.</w:t>
      </w:r>
    </w:p>
    <w:p w:rsidR="00415209" w:rsidRDefault="004360EF">
      <w:pPr>
        <w:pStyle w:val="210"/>
        <w:numPr>
          <w:ilvl w:val="0"/>
          <w:numId w:val="55"/>
        </w:numPr>
        <w:shd w:val="clear" w:color="auto" w:fill="auto"/>
        <w:spacing w:line="360" w:lineRule="auto"/>
        <w:ind w:left="0" w:firstLine="709"/>
        <w:jc w:val="both"/>
        <w:rPr>
          <w:shd w:val="clear" w:color="auto" w:fill="FFFFFF"/>
          <w:lang w:val="uk-UA"/>
        </w:rPr>
      </w:pPr>
      <w:r>
        <w:rPr>
          <w:shd w:val="clear" w:color="auto" w:fill="FFFFFF"/>
          <w:lang w:val="uk-UA"/>
        </w:rPr>
        <w:t>Максименко</w:t>
      </w:r>
      <w:r>
        <w:rPr>
          <w:shd w:val="clear" w:color="auto" w:fill="FFFFFF"/>
          <w:lang w:val="uk-UA"/>
        </w:rPr>
        <w:t xml:space="preserve"> Ю., Морозова-Йоханнессен О. Психологічні особливості особистісних змін переселенців в умовах іншої країни (на прикладі Норвегії). </w:t>
      </w:r>
      <w:r>
        <w:rPr>
          <w:i/>
          <w:iCs/>
          <w:shd w:val="clear" w:color="auto" w:fill="FFFFFF"/>
          <w:lang w:val="uk-UA"/>
        </w:rPr>
        <w:t>Вісник Національного університету оборони України.</w:t>
      </w:r>
      <w:r>
        <w:rPr>
          <w:shd w:val="clear" w:color="auto" w:fill="FFFFFF"/>
          <w:lang w:val="uk-UA"/>
        </w:rPr>
        <w:t> 2022. № 69 (5). С. 90–97.</w:t>
      </w:r>
    </w:p>
    <w:p w:rsidR="00415209" w:rsidRDefault="004360EF">
      <w:pPr>
        <w:pStyle w:val="210"/>
        <w:numPr>
          <w:ilvl w:val="0"/>
          <w:numId w:val="55"/>
        </w:numPr>
        <w:shd w:val="clear" w:color="auto" w:fill="auto"/>
        <w:spacing w:line="360" w:lineRule="auto"/>
        <w:ind w:left="0" w:firstLine="709"/>
        <w:jc w:val="both"/>
        <w:rPr>
          <w:shd w:val="clear" w:color="auto" w:fill="FFFFFF"/>
          <w:lang w:val="uk-UA"/>
        </w:rPr>
      </w:pPr>
      <w:r>
        <w:rPr>
          <w:shd w:val="clear" w:color="auto" w:fill="FFFFFF"/>
          <w:lang w:val="uk-UA"/>
        </w:rPr>
        <w:t>Малиновська О., Яценко Л. Вплив зумовленої війно</w:t>
      </w:r>
      <w:r>
        <w:rPr>
          <w:shd w:val="clear" w:color="auto" w:fill="FFFFFF"/>
          <w:lang w:val="uk-UA"/>
        </w:rPr>
        <w:t>ю вимушеної міграції за кордон на стан трудового потенціалу України в контексті соціальної стійкості. </w:t>
      </w:r>
      <w:r>
        <w:rPr>
          <w:i/>
          <w:iCs/>
          <w:shd w:val="clear" w:color="auto" w:fill="FFFFFF"/>
          <w:lang w:val="uk-UA"/>
        </w:rPr>
        <w:t>Проблеми і перспективи економіки та управління</w:t>
      </w:r>
      <w:r>
        <w:rPr>
          <w:shd w:val="clear" w:color="auto" w:fill="FFFFFF"/>
          <w:lang w:val="uk-UA"/>
        </w:rPr>
        <w:t>. 2023. № 2 (34). С. 7–25.</w:t>
      </w:r>
    </w:p>
    <w:p w:rsidR="00415209" w:rsidRDefault="004360EF">
      <w:pPr>
        <w:pStyle w:val="210"/>
        <w:numPr>
          <w:ilvl w:val="0"/>
          <w:numId w:val="55"/>
        </w:numPr>
        <w:shd w:val="clear" w:color="auto" w:fill="auto"/>
        <w:spacing w:line="360" w:lineRule="auto"/>
        <w:ind w:left="0" w:firstLine="709"/>
        <w:jc w:val="both"/>
        <w:rPr>
          <w:shd w:val="clear" w:color="auto" w:fill="FFFFFF"/>
          <w:lang w:val="uk-UA"/>
        </w:rPr>
      </w:pPr>
      <w:r>
        <w:rPr>
          <w:shd w:val="clear" w:color="auto" w:fill="FFFFFF"/>
          <w:lang w:val="uk-UA"/>
        </w:rPr>
        <w:t>Мальцева О. В., Фітісова А. Адаптація та інтеграція українських вимушених мігрант</w:t>
      </w:r>
      <w:r>
        <w:rPr>
          <w:shd w:val="clear" w:color="auto" w:fill="FFFFFF"/>
          <w:lang w:val="uk-UA"/>
        </w:rPr>
        <w:t>ів у Німеччині. </w:t>
      </w:r>
      <w:r>
        <w:rPr>
          <w:i/>
          <w:iCs/>
          <w:shd w:val="clear" w:color="auto" w:fill="FFFFFF"/>
          <w:lang w:val="uk-UA"/>
        </w:rPr>
        <w:t>Nauka i studia</w:t>
      </w:r>
      <w:r>
        <w:rPr>
          <w:shd w:val="clear" w:color="auto" w:fill="FFFFFF"/>
          <w:lang w:val="uk-UA"/>
        </w:rPr>
        <w:t xml:space="preserve">. 2023. № </w:t>
      </w:r>
      <w:r>
        <w:rPr>
          <w:iCs/>
          <w:shd w:val="clear" w:color="auto" w:fill="FFFFFF"/>
          <w:lang w:val="uk-UA"/>
        </w:rPr>
        <w:t>11</w:t>
      </w:r>
      <w:r>
        <w:rPr>
          <w:shd w:val="clear" w:color="auto" w:fill="FFFFFF"/>
          <w:lang w:val="uk-UA"/>
        </w:rPr>
        <w:t>.</w:t>
      </w:r>
      <w:r>
        <w:rPr>
          <w:rFonts w:eastAsia="Times New Roman"/>
          <w:lang w:val="uk-UA"/>
        </w:rPr>
        <w:t xml:space="preserve"> </w:t>
      </w:r>
      <w:r>
        <w:rPr>
          <w:rFonts w:eastAsia="Times New Roman"/>
          <w:lang w:val="en-US"/>
        </w:rPr>
        <w:t>URL:</w:t>
      </w:r>
      <w:r>
        <w:rPr>
          <w:rFonts w:eastAsia="Times New Roman"/>
          <w:lang w:val="uk-UA"/>
        </w:rPr>
        <w:t xml:space="preserve"> https://nauka-i-studia.eu/ojs/index.php/pl_ojs/article/view/239</w:t>
      </w:r>
      <w:r>
        <w:rPr>
          <w:rFonts w:eastAsia="Times New Roman"/>
          <w:lang w:val="en-US"/>
        </w:rPr>
        <w:t xml:space="preserve"> </w:t>
      </w:r>
      <w:r>
        <w:rPr>
          <w:rFonts w:eastAsia="Times New Roman"/>
          <w:lang w:val="uk-UA"/>
        </w:rPr>
        <w:t>(дата звернення: 21.10.2024).</w:t>
      </w:r>
    </w:p>
    <w:p w:rsidR="00415209" w:rsidRDefault="004360EF">
      <w:pPr>
        <w:pStyle w:val="af"/>
        <w:numPr>
          <w:ilvl w:val="0"/>
          <w:numId w:val="55"/>
        </w:numPr>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shd w:val="clear" w:color="auto" w:fill="FFFFFF"/>
          <w:lang w:val="uk-UA"/>
        </w:rPr>
        <w:t>Маркова М. В., Піонтковська О. В., Соловйова А. Г. Медико-психологічна допомога дітям-вимушеним переселенцям: кон</w:t>
      </w:r>
      <w:r>
        <w:rPr>
          <w:rFonts w:ascii="Times New Roman" w:hAnsi="Times New Roman" w:cs="Times New Roman"/>
          <w:sz w:val="28"/>
          <w:szCs w:val="28"/>
          <w:shd w:val="clear" w:color="auto" w:fill="FFFFFF"/>
          <w:lang w:val="uk-UA"/>
        </w:rPr>
        <w:t>цептуальні засади психологічної підтримки, реадаптації та соціалізації. </w:t>
      </w:r>
      <w:r>
        <w:rPr>
          <w:rFonts w:ascii="Times New Roman" w:hAnsi="Times New Roman" w:cs="Times New Roman"/>
          <w:i/>
          <w:iCs/>
          <w:sz w:val="28"/>
          <w:szCs w:val="28"/>
          <w:shd w:val="clear" w:color="auto" w:fill="FFFFFF"/>
          <w:lang w:val="uk-UA"/>
        </w:rPr>
        <w:t>Український вісник психоневрології</w:t>
      </w:r>
      <w:r>
        <w:rPr>
          <w:rFonts w:ascii="Times New Roman" w:hAnsi="Times New Roman" w:cs="Times New Roman"/>
          <w:sz w:val="28"/>
          <w:szCs w:val="28"/>
          <w:shd w:val="clear" w:color="auto" w:fill="FFFFFF"/>
          <w:lang w:val="uk-UA"/>
        </w:rPr>
        <w:t>. 2018. № 26, Вип. 2. С. 62–67.</w:t>
      </w:r>
    </w:p>
    <w:p w:rsidR="00415209" w:rsidRDefault="004360EF">
      <w:pPr>
        <w:pStyle w:val="af"/>
        <w:numPr>
          <w:ilvl w:val="0"/>
          <w:numId w:val="55"/>
        </w:numPr>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shd w:val="clear" w:color="auto" w:fill="FFFFFF"/>
          <w:lang w:val="uk-UA"/>
        </w:rPr>
        <w:t>Педоренко В. М. Особливості психоемоційного стану переселенців в умовах іншої країни (на прикладі Німеччини). </w:t>
      </w:r>
      <w:r>
        <w:rPr>
          <w:rFonts w:ascii="Times New Roman" w:hAnsi="Times New Roman" w:cs="Times New Roman"/>
          <w:i/>
          <w:iCs/>
          <w:sz w:val="28"/>
          <w:szCs w:val="28"/>
          <w:shd w:val="clear" w:color="auto" w:fill="FFFFFF"/>
          <w:lang w:val="uk-UA"/>
        </w:rPr>
        <w:t>Науковий</w:t>
      </w:r>
      <w:r>
        <w:rPr>
          <w:rFonts w:ascii="Times New Roman" w:hAnsi="Times New Roman" w:cs="Times New Roman"/>
          <w:i/>
          <w:iCs/>
          <w:sz w:val="28"/>
          <w:szCs w:val="28"/>
          <w:shd w:val="clear" w:color="auto" w:fill="FFFFFF"/>
          <w:lang w:val="uk-UA"/>
        </w:rPr>
        <w:t xml:space="preserve"> вісник Ужгородського національного університету. Серія: Психологія</w:t>
      </w:r>
      <w:r>
        <w:rPr>
          <w:rFonts w:ascii="Times New Roman" w:hAnsi="Times New Roman" w:cs="Times New Roman"/>
          <w:sz w:val="28"/>
          <w:szCs w:val="28"/>
          <w:shd w:val="clear" w:color="auto" w:fill="FFFFFF"/>
          <w:lang w:val="uk-UA"/>
        </w:rPr>
        <w:t>. 2022. № 5. С. 5–10.</w:t>
      </w:r>
    </w:p>
    <w:p w:rsidR="00415209" w:rsidRDefault="004360EF">
      <w:pPr>
        <w:pStyle w:val="af"/>
        <w:numPr>
          <w:ilvl w:val="0"/>
          <w:numId w:val="55"/>
        </w:numPr>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shd w:val="clear" w:color="auto" w:fill="FFFFFF"/>
          <w:lang w:val="uk-UA"/>
        </w:rPr>
        <w:t>Плющ В. Концептуалізація моделей адаптації сучасних мігрантів з України в Ізраїлі. </w:t>
      </w:r>
      <w:r>
        <w:rPr>
          <w:rFonts w:ascii="Times New Roman" w:hAnsi="Times New Roman" w:cs="Times New Roman"/>
          <w:i/>
          <w:iCs/>
          <w:sz w:val="28"/>
          <w:szCs w:val="28"/>
          <w:shd w:val="clear" w:color="auto" w:fill="FFFFFF"/>
          <w:lang w:val="uk-UA"/>
        </w:rPr>
        <w:t>Sociological Studios</w:t>
      </w:r>
      <w:r>
        <w:rPr>
          <w:rFonts w:ascii="Times New Roman" w:hAnsi="Times New Roman" w:cs="Times New Roman"/>
          <w:sz w:val="28"/>
          <w:szCs w:val="28"/>
          <w:shd w:val="clear" w:color="auto" w:fill="FFFFFF"/>
          <w:lang w:val="uk-UA"/>
        </w:rPr>
        <w:t>. 2024. № 1 (24). С. 78–88.</w:t>
      </w:r>
    </w:p>
    <w:p w:rsidR="00415209" w:rsidRDefault="004360EF">
      <w:pPr>
        <w:pStyle w:val="af"/>
        <w:numPr>
          <w:ilvl w:val="0"/>
          <w:numId w:val="55"/>
        </w:numPr>
        <w:spacing w:after="0" w:line="360" w:lineRule="auto"/>
        <w:ind w:left="0" w:firstLine="709"/>
        <w:jc w:val="both"/>
        <w:rPr>
          <w:rStyle w:val="21"/>
          <w:rFonts w:eastAsia="Times New Roman"/>
          <w:lang w:val="uk-UA"/>
        </w:rPr>
      </w:pPr>
      <w:r>
        <w:rPr>
          <w:rFonts w:ascii="Times New Roman" w:hAnsi="Times New Roman" w:cs="Times New Roman"/>
          <w:sz w:val="28"/>
          <w:szCs w:val="28"/>
        </w:rPr>
        <w:t>Прибиткова І. Сучасні міграційні про</w:t>
      </w:r>
      <w:r>
        <w:rPr>
          <w:rFonts w:ascii="Times New Roman" w:hAnsi="Times New Roman" w:cs="Times New Roman"/>
          <w:sz w:val="28"/>
          <w:szCs w:val="28"/>
        </w:rPr>
        <w:t xml:space="preserve">цеси: теоретико-методологічні аспекти досліджень. </w:t>
      </w:r>
      <w:r>
        <w:rPr>
          <w:rFonts w:ascii="Times New Roman" w:hAnsi="Times New Roman" w:cs="Times New Roman"/>
          <w:i/>
          <w:sz w:val="28"/>
          <w:szCs w:val="28"/>
        </w:rPr>
        <w:t>Соціологія: теорія, методи, маркетинг</w:t>
      </w:r>
      <w:r>
        <w:rPr>
          <w:rFonts w:ascii="Times New Roman" w:hAnsi="Times New Roman" w:cs="Times New Roman"/>
          <w:sz w:val="28"/>
          <w:szCs w:val="28"/>
          <w:lang w:val="uk-UA"/>
        </w:rPr>
        <w:t>. 1999.</w:t>
      </w:r>
      <w:r>
        <w:rPr>
          <w:rFonts w:ascii="Times New Roman" w:hAnsi="Times New Roman" w:cs="Times New Roman"/>
          <w:sz w:val="28"/>
          <w:szCs w:val="28"/>
        </w:rPr>
        <w:t xml:space="preserve"> </w:t>
      </w:r>
      <w:r>
        <w:rPr>
          <w:rFonts w:ascii="Times New Roman" w:hAnsi="Times New Roman" w:cs="Times New Roman"/>
          <w:sz w:val="28"/>
          <w:szCs w:val="28"/>
          <w:lang w:val="uk-UA"/>
        </w:rPr>
        <w:t>№ </w:t>
      </w:r>
      <w:r>
        <w:rPr>
          <w:rFonts w:ascii="Times New Roman" w:hAnsi="Times New Roman" w:cs="Times New Roman"/>
          <w:sz w:val="28"/>
          <w:szCs w:val="28"/>
        </w:rPr>
        <w:t>1</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С. </w:t>
      </w:r>
      <w:r>
        <w:rPr>
          <w:rFonts w:ascii="Times New Roman" w:hAnsi="Times New Roman" w:cs="Times New Roman"/>
          <w:sz w:val="28"/>
          <w:szCs w:val="28"/>
        </w:rPr>
        <w:t>16</w:t>
      </w:r>
      <w:r>
        <w:rPr>
          <w:rFonts w:ascii="Times New Roman" w:hAnsi="Times New Roman" w:cs="Times New Roman"/>
          <w:sz w:val="28"/>
          <w:szCs w:val="28"/>
          <w:lang w:val="uk-UA"/>
        </w:rPr>
        <w:t>1–172.</w:t>
      </w:r>
    </w:p>
    <w:p w:rsidR="00415209" w:rsidRDefault="004360EF">
      <w:pPr>
        <w:pStyle w:val="210"/>
        <w:numPr>
          <w:ilvl w:val="0"/>
          <w:numId w:val="55"/>
        </w:numPr>
        <w:shd w:val="clear" w:color="auto" w:fill="auto"/>
        <w:spacing w:line="360" w:lineRule="auto"/>
        <w:ind w:left="0" w:firstLine="709"/>
        <w:jc w:val="both"/>
        <w:rPr>
          <w:rStyle w:val="21"/>
          <w:lang w:val="uk-UA"/>
        </w:rPr>
      </w:pPr>
      <w:r>
        <w:rPr>
          <w:rStyle w:val="21"/>
          <w:lang w:val="uk-UA"/>
        </w:rPr>
        <w:t xml:space="preserve">Приходько О. Соціальна підтримка українців в європейському суспільстві. </w:t>
      </w:r>
      <w:r>
        <w:rPr>
          <w:rStyle w:val="21"/>
          <w:i/>
          <w:lang w:val="uk-UA"/>
        </w:rPr>
        <w:t>Феномен соціальної консолідації у Центрально-Східній Європі: нові реалії</w:t>
      </w:r>
      <w:r>
        <w:rPr>
          <w:rStyle w:val="21"/>
          <w:i/>
          <w:lang w:val="uk-UA"/>
        </w:rPr>
        <w:t xml:space="preserve"> та виклики : матеріали міжнарод. наук.-практ. конф. 26 вересня 2023 року. м. Кишинеу – м. Одеса / за ред. О. В. Лісеєнко</w:t>
      </w:r>
      <w:r>
        <w:rPr>
          <w:rStyle w:val="21"/>
          <w:lang w:val="uk-UA"/>
        </w:rPr>
        <w:t>. Одеса : Видавничий дім «Гельветика», 2023. С. 68–70.</w:t>
      </w:r>
    </w:p>
    <w:p w:rsidR="00415209" w:rsidRDefault="004360EF">
      <w:pPr>
        <w:pStyle w:val="210"/>
        <w:numPr>
          <w:ilvl w:val="0"/>
          <w:numId w:val="55"/>
        </w:numPr>
        <w:shd w:val="clear" w:color="auto" w:fill="auto"/>
        <w:spacing w:line="360" w:lineRule="auto"/>
        <w:ind w:left="0" w:firstLine="709"/>
        <w:jc w:val="both"/>
        <w:rPr>
          <w:rStyle w:val="21"/>
          <w:shd w:val="clear" w:color="auto" w:fill="auto"/>
          <w:lang w:val="uk-UA"/>
        </w:rPr>
      </w:pPr>
      <w:r>
        <w:rPr>
          <w:shd w:val="clear" w:color="auto" w:fill="FFFFFF"/>
          <w:lang w:val="uk-UA"/>
        </w:rPr>
        <w:t>Пророк Н., Царенко Л., Бойко С. Адаптація, дезадаптація, розлади адаптації: пита</w:t>
      </w:r>
      <w:r>
        <w:rPr>
          <w:shd w:val="clear" w:color="auto" w:fill="FFFFFF"/>
          <w:lang w:val="uk-UA"/>
        </w:rPr>
        <w:t xml:space="preserve">ння термінології. </w:t>
      </w:r>
      <w:r>
        <w:rPr>
          <w:i/>
          <w:lang w:val="uk-UA"/>
        </w:rPr>
        <w:t>Міжнародний науковий журнал «Грааль науки»</w:t>
      </w:r>
      <w:r>
        <w:rPr>
          <w:shd w:val="clear" w:color="auto" w:fill="FFFFFF"/>
          <w:lang w:val="uk-UA"/>
        </w:rPr>
        <w:t>. 2021. № 9. С. 373–381.</w:t>
      </w:r>
    </w:p>
    <w:p w:rsidR="00415209" w:rsidRDefault="004360EF">
      <w:pPr>
        <w:pStyle w:val="af"/>
        <w:numPr>
          <w:ilvl w:val="0"/>
          <w:numId w:val="5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Сироїд Т. Л. Міжнародно-правове підгрунтя регулювання статусу біженців і вимушених переселенців: реалії та перспективи. </w:t>
      </w:r>
      <w:r>
        <w:rPr>
          <w:rFonts w:ascii="Times New Roman" w:hAnsi="Times New Roman" w:cs="Times New Roman"/>
          <w:i/>
          <w:iCs/>
          <w:sz w:val="28"/>
          <w:szCs w:val="28"/>
          <w:shd w:val="clear" w:color="auto" w:fill="FFFFFF"/>
          <w:lang w:val="uk-UA"/>
        </w:rPr>
        <w:t>Вісник Харківського національного університету імен</w:t>
      </w:r>
      <w:r>
        <w:rPr>
          <w:rFonts w:ascii="Times New Roman" w:hAnsi="Times New Roman" w:cs="Times New Roman"/>
          <w:i/>
          <w:iCs/>
          <w:sz w:val="28"/>
          <w:szCs w:val="28"/>
          <w:shd w:val="clear" w:color="auto" w:fill="FFFFFF"/>
          <w:lang w:val="uk-UA"/>
        </w:rPr>
        <w:t>і В. Н. Каразіна. Серія «Право».</w:t>
      </w:r>
      <w:r>
        <w:rPr>
          <w:rFonts w:ascii="Times New Roman" w:hAnsi="Times New Roman" w:cs="Times New Roman"/>
          <w:sz w:val="28"/>
          <w:szCs w:val="28"/>
          <w:shd w:val="clear" w:color="auto" w:fill="FFFFFF"/>
          <w:lang w:val="uk-UA"/>
        </w:rPr>
        <w:t> 2017. № 24. С. 154–157.</w:t>
      </w:r>
    </w:p>
    <w:p w:rsidR="00415209" w:rsidRDefault="004360EF">
      <w:pPr>
        <w:pStyle w:val="af"/>
        <w:numPr>
          <w:ilvl w:val="0"/>
          <w:numId w:val="5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Слюсаревський М. М. Соціально-психологічний стан українського суспільства в умовах повномасштабного російського вторгнення: нагальні виклики і відповіді. </w:t>
      </w:r>
      <w:r>
        <w:rPr>
          <w:rFonts w:ascii="Times New Roman" w:hAnsi="Times New Roman" w:cs="Times New Roman"/>
          <w:i/>
          <w:sz w:val="28"/>
          <w:szCs w:val="28"/>
          <w:lang w:val="uk-UA"/>
        </w:rPr>
        <w:t>Вісник НАПН України</w:t>
      </w:r>
      <w:r>
        <w:rPr>
          <w:rFonts w:ascii="Times New Roman" w:hAnsi="Times New Roman" w:cs="Times New Roman"/>
          <w:sz w:val="28"/>
          <w:szCs w:val="28"/>
          <w:lang w:val="uk-UA"/>
        </w:rPr>
        <w:t>. 2022. № 4 (1). С. 1–11.</w:t>
      </w:r>
    </w:p>
    <w:p w:rsidR="00415209" w:rsidRDefault="004360EF">
      <w:pPr>
        <w:pStyle w:val="af"/>
        <w:numPr>
          <w:ilvl w:val="0"/>
          <w:numId w:val="5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Степаненко Л. В. Особливості взаємозвʼязку адаптивних властивостей та механізмів психологічного захисту у переселенців. </w:t>
      </w:r>
      <w:r>
        <w:rPr>
          <w:rFonts w:ascii="Times New Roman" w:hAnsi="Times New Roman" w:cs="Times New Roman"/>
          <w:i/>
          <w:sz w:val="28"/>
          <w:szCs w:val="28"/>
          <w:lang w:val="uk-UA"/>
        </w:rPr>
        <w:t>Психолого-педагогічні координати розвитку особистості : зб. наук. матеріалів ІІ Міжнар. наук.-практ. конф., 3-4 червня 2021 р.</w:t>
      </w:r>
      <w:r>
        <w:rPr>
          <w:rFonts w:ascii="Times New Roman" w:hAnsi="Times New Roman" w:cs="Times New Roman"/>
          <w:sz w:val="28"/>
          <w:szCs w:val="28"/>
          <w:lang w:val="uk-UA"/>
        </w:rPr>
        <w:t xml:space="preserve"> Полтава :</w:t>
      </w:r>
      <w:r>
        <w:rPr>
          <w:rFonts w:ascii="Times New Roman" w:hAnsi="Times New Roman" w:cs="Times New Roman"/>
          <w:sz w:val="28"/>
          <w:szCs w:val="28"/>
          <w:lang w:val="uk-UA"/>
        </w:rPr>
        <w:t xml:space="preserve"> Національний університет «Полтавська політехніка імені Юрія Кондратюка», 2021. С. 206–210.</w:t>
      </w:r>
    </w:p>
    <w:p w:rsidR="00415209" w:rsidRDefault="004360EF">
      <w:pPr>
        <w:pStyle w:val="af"/>
        <w:numPr>
          <w:ilvl w:val="0"/>
          <w:numId w:val="5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Стець В. Особливості процесу соціально-психологічної адаптації мігрантів до нових умов життя. </w:t>
      </w:r>
      <w:r>
        <w:rPr>
          <w:rFonts w:ascii="Times New Roman" w:hAnsi="Times New Roman" w:cs="Times New Roman"/>
          <w:i/>
          <w:iCs/>
          <w:sz w:val="28"/>
          <w:szCs w:val="28"/>
          <w:shd w:val="clear" w:color="auto" w:fill="FFFFFF"/>
          <w:lang w:val="uk-UA"/>
        </w:rPr>
        <w:t>Проблеми гуманітарних наук. Серія: Психологія</w:t>
      </w:r>
      <w:r>
        <w:rPr>
          <w:rFonts w:ascii="Times New Roman" w:hAnsi="Times New Roman" w:cs="Times New Roman"/>
          <w:sz w:val="28"/>
          <w:szCs w:val="28"/>
          <w:shd w:val="clear" w:color="auto" w:fill="FFFFFF"/>
          <w:lang w:val="uk-UA"/>
        </w:rPr>
        <w:t>. 2016. № 39. С. 16–25.</w:t>
      </w:r>
    </w:p>
    <w:p w:rsidR="00415209" w:rsidRDefault="004360EF">
      <w:pPr>
        <w:pStyle w:val="af"/>
        <w:numPr>
          <w:ilvl w:val="0"/>
          <w:numId w:val="5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Pr>
          <w:rFonts w:ascii="Times New Roman" w:hAnsi="Times New Roman" w:cs="Times New Roman"/>
          <w:sz w:val="28"/>
          <w:szCs w:val="28"/>
          <w:lang w:val="uk-UA"/>
        </w:rPr>
        <w:t xml:space="preserve">убашкевич І. Р., Шпагіна А. Д. Дослідження соціально-психологічних настроїв українців у період війни. </w:t>
      </w:r>
      <w:r>
        <w:rPr>
          <w:rFonts w:ascii="Times New Roman" w:hAnsi="Times New Roman" w:cs="Times New Roman"/>
          <w:i/>
          <w:sz w:val="28"/>
          <w:szCs w:val="28"/>
          <w:lang w:val="uk-UA"/>
        </w:rPr>
        <w:t xml:space="preserve">Вчені записки ТНУ імені В. І. Вернадського. Серія: Психологія. </w:t>
      </w:r>
      <w:r>
        <w:rPr>
          <w:rFonts w:ascii="Times New Roman" w:hAnsi="Times New Roman" w:cs="Times New Roman"/>
          <w:sz w:val="28"/>
          <w:szCs w:val="28"/>
          <w:lang w:val="uk-UA"/>
        </w:rPr>
        <w:t>2022. Том 33 (72). № 2. С. 116–122.</w:t>
      </w:r>
    </w:p>
    <w:p w:rsidR="00415209" w:rsidRDefault="004360EF">
      <w:pPr>
        <w:pStyle w:val="af"/>
        <w:numPr>
          <w:ilvl w:val="0"/>
          <w:numId w:val="5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Судин Д. Роль громадської активності мігрантів у підтри</w:t>
      </w:r>
      <w:r>
        <w:rPr>
          <w:rFonts w:ascii="Times New Roman" w:hAnsi="Times New Roman" w:cs="Times New Roman"/>
          <w:sz w:val="28"/>
          <w:szCs w:val="28"/>
          <w:shd w:val="clear" w:color="auto" w:fill="FFFFFF"/>
          <w:lang w:val="uk-UA"/>
        </w:rPr>
        <w:t>манні їхньої національної ідентичності. </w:t>
      </w:r>
      <w:r>
        <w:rPr>
          <w:rFonts w:ascii="Times New Roman" w:hAnsi="Times New Roman" w:cs="Times New Roman"/>
          <w:i/>
          <w:iCs/>
          <w:sz w:val="28"/>
          <w:szCs w:val="28"/>
          <w:shd w:val="clear" w:color="auto" w:fill="FFFFFF"/>
          <w:lang w:val="uk-UA"/>
        </w:rPr>
        <w:t>Громадський активізм українських мігрантів Європи: згуртовані новими викликами</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lang w:val="uk-UA"/>
        </w:rPr>
        <w:t xml:space="preserve">: Збірник матеріалів Міжнародної науково-практичної конференції, 24 жовтня 2019 р. Львів : Видавництво «Апріорі», 2019. </w:t>
      </w:r>
      <w:r>
        <w:rPr>
          <w:rFonts w:ascii="Times New Roman" w:hAnsi="Times New Roman" w:cs="Times New Roman"/>
          <w:sz w:val="28"/>
          <w:szCs w:val="28"/>
          <w:shd w:val="clear" w:color="auto" w:fill="FFFFFF"/>
          <w:lang w:val="uk-UA"/>
        </w:rPr>
        <w:t>С. 189–192.</w:t>
      </w:r>
    </w:p>
    <w:p w:rsidR="00415209" w:rsidRDefault="004360EF">
      <w:pPr>
        <w:pStyle w:val="af"/>
        <w:numPr>
          <w:ilvl w:val="0"/>
          <w:numId w:val="5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Сушик І., Карпінчук Л. Міграція: проблеми адаптації і світової безпеки. </w:t>
      </w:r>
      <w:r>
        <w:rPr>
          <w:rFonts w:ascii="Times New Roman" w:hAnsi="Times New Roman" w:cs="Times New Roman"/>
          <w:i/>
          <w:sz w:val="28"/>
          <w:szCs w:val="28"/>
          <w:lang w:val="uk-UA"/>
        </w:rPr>
        <w:t>Together united: науковці проти війни : збірник тез доповідей І Міжнародної благодійної науково-практичної конференції (Луцьк, 20 травня 2022 р.).</w:t>
      </w:r>
      <w:r>
        <w:rPr>
          <w:rFonts w:ascii="Times New Roman" w:hAnsi="Times New Roman" w:cs="Times New Roman"/>
          <w:sz w:val="28"/>
          <w:szCs w:val="28"/>
          <w:lang w:val="uk-UA"/>
        </w:rPr>
        <w:t xml:space="preserve"> Луцьк : Вежа-Друк, 2022. С. 274–278.</w:t>
      </w:r>
    </w:p>
    <w:p w:rsidR="00415209" w:rsidRDefault="004360EF">
      <w:pPr>
        <w:pStyle w:val="af"/>
        <w:numPr>
          <w:ilvl w:val="0"/>
          <w:numId w:val="55"/>
        </w:numPr>
        <w:spacing w:after="0" w:line="360" w:lineRule="auto"/>
        <w:ind w:left="0" w:firstLine="709"/>
        <w:jc w:val="both"/>
        <w:rPr>
          <w:rStyle w:val="21"/>
          <w:lang w:val="uk-UA"/>
        </w:rPr>
      </w:pPr>
      <w:r>
        <w:rPr>
          <w:rFonts w:ascii="Times New Roman" w:hAnsi="Times New Roman" w:cs="Times New Roman"/>
          <w:sz w:val="28"/>
          <w:szCs w:val="28"/>
          <w:shd w:val="clear" w:color="auto" w:fill="FFFFFF"/>
          <w:lang w:val="uk-UA"/>
        </w:rPr>
        <w:t>Терещенко О. В. Збереження національної ідентичності мігрантів. «</w:t>
      </w:r>
      <w:r>
        <w:rPr>
          <w:rFonts w:ascii="Times New Roman" w:hAnsi="Times New Roman" w:cs="Times New Roman"/>
          <w:i/>
          <w:sz w:val="28"/>
          <w:szCs w:val="28"/>
        </w:rPr>
        <w:t>Наука в контексті глобальної трансформації суспільства</w:t>
      </w:r>
      <w:r>
        <w:rPr>
          <w:rFonts w:ascii="Times New Roman" w:hAnsi="Times New Roman" w:cs="Times New Roman"/>
          <w:i/>
          <w:sz w:val="28"/>
          <w:szCs w:val="28"/>
          <w:lang w:val="uk-UA"/>
        </w:rPr>
        <w:t>»</w:t>
      </w:r>
      <w:r>
        <w:rPr>
          <w:rFonts w:ascii="Times New Roman" w:hAnsi="Times New Roman" w:cs="Times New Roman"/>
          <w:i/>
          <w:sz w:val="28"/>
          <w:szCs w:val="28"/>
          <w:shd w:val="clear" w:color="auto" w:fill="FFFFFF"/>
          <w:lang w:val="uk-UA"/>
        </w:rPr>
        <w:t xml:space="preserve">, </w:t>
      </w:r>
      <w:r>
        <w:rPr>
          <w:rFonts w:ascii="Times New Roman" w:hAnsi="Times New Roman" w:cs="Times New Roman"/>
          <w:i/>
          <w:sz w:val="28"/>
          <w:szCs w:val="28"/>
        </w:rPr>
        <w:t>м.</w:t>
      </w:r>
      <w:r>
        <w:rPr>
          <w:rFonts w:ascii="Times New Roman" w:hAnsi="Times New Roman" w:cs="Times New Roman"/>
          <w:i/>
          <w:sz w:val="28"/>
          <w:szCs w:val="28"/>
          <w:lang w:val="uk-UA"/>
        </w:rPr>
        <w:t> </w:t>
      </w:r>
      <w:r>
        <w:rPr>
          <w:rFonts w:ascii="Times New Roman" w:hAnsi="Times New Roman" w:cs="Times New Roman"/>
          <w:i/>
          <w:sz w:val="28"/>
          <w:szCs w:val="28"/>
        </w:rPr>
        <w:t>Полтава, 26-27 серпня 2022</w:t>
      </w:r>
      <w:r>
        <w:rPr>
          <w:rFonts w:ascii="Times New Roman" w:hAnsi="Times New Roman" w:cs="Times New Roman"/>
          <w:sz w:val="28"/>
          <w:szCs w:val="28"/>
        </w:rPr>
        <w:t xml:space="preserve"> </w:t>
      </w:r>
      <w:r>
        <w:rPr>
          <w:rFonts w:ascii="Times New Roman" w:hAnsi="Times New Roman" w:cs="Times New Roman"/>
          <w:i/>
          <w:sz w:val="28"/>
          <w:szCs w:val="28"/>
          <w:lang w:val="uk-UA"/>
        </w:rPr>
        <w:t>р.</w:t>
      </w:r>
      <w:r>
        <w:rPr>
          <w:rFonts w:ascii="Times New Roman" w:eastAsia="Times New Roman" w:hAnsi="Times New Roman" w:cs="Times New Roman"/>
          <w:sz w:val="28"/>
          <w:szCs w:val="28"/>
          <w:lang w:val="uk-UA"/>
        </w:rPr>
        <w:t xml:space="preserve"> Полтава, </w:t>
      </w:r>
      <w:r>
        <w:rPr>
          <w:rFonts w:ascii="Times New Roman" w:hAnsi="Times New Roman" w:cs="Times New Roman"/>
          <w:sz w:val="28"/>
          <w:szCs w:val="28"/>
          <w:shd w:val="clear" w:color="auto" w:fill="FFFFFF"/>
          <w:lang w:val="uk-UA"/>
        </w:rPr>
        <w:t>2022. С. 133–135.</w:t>
      </w:r>
    </w:p>
    <w:p w:rsidR="00415209" w:rsidRDefault="004360EF">
      <w:pPr>
        <w:pStyle w:val="210"/>
        <w:numPr>
          <w:ilvl w:val="0"/>
          <w:numId w:val="55"/>
        </w:numPr>
        <w:shd w:val="clear" w:color="auto" w:fill="auto"/>
        <w:spacing w:line="360" w:lineRule="auto"/>
        <w:ind w:left="0" w:firstLine="709"/>
        <w:jc w:val="both"/>
        <w:rPr>
          <w:rStyle w:val="21"/>
          <w:lang w:val="uk-UA"/>
        </w:rPr>
      </w:pPr>
      <w:r>
        <w:rPr>
          <w:shd w:val="clear" w:color="auto" w:fill="FFFFFF"/>
          <w:lang w:val="uk-UA"/>
        </w:rPr>
        <w:t>Тітар І. О. Поняття та критерії адаптації й інтеграції внутрішньо переміще</w:t>
      </w:r>
      <w:r>
        <w:rPr>
          <w:shd w:val="clear" w:color="auto" w:fill="FFFFFF"/>
          <w:lang w:val="uk-UA"/>
        </w:rPr>
        <w:t>них осіб і умови зняття статусу переселенця. </w:t>
      </w:r>
      <w:r>
        <w:rPr>
          <w:i/>
          <w:iCs/>
          <w:shd w:val="clear" w:color="auto" w:fill="FFFFFF"/>
          <w:lang w:val="uk-UA"/>
        </w:rPr>
        <w:t>Український соціум</w:t>
      </w:r>
      <w:r>
        <w:rPr>
          <w:shd w:val="clear" w:color="auto" w:fill="FFFFFF"/>
          <w:lang w:val="uk-UA"/>
        </w:rPr>
        <w:t>. 2016. № 4. С. 57–68.</w:t>
      </w:r>
      <w:r>
        <w:rPr>
          <w:rStyle w:val="21"/>
          <w:lang w:val="uk-UA"/>
        </w:rPr>
        <w:t xml:space="preserve"> </w:t>
      </w:r>
    </w:p>
    <w:p w:rsidR="00415209" w:rsidRDefault="004360EF">
      <w:pPr>
        <w:pStyle w:val="210"/>
        <w:numPr>
          <w:ilvl w:val="0"/>
          <w:numId w:val="55"/>
        </w:numPr>
        <w:shd w:val="clear" w:color="auto" w:fill="auto"/>
        <w:spacing w:line="360" w:lineRule="auto"/>
        <w:ind w:left="0" w:firstLine="709"/>
        <w:jc w:val="both"/>
        <w:rPr>
          <w:rStyle w:val="21"/>
          <w:lang w:val="uk-UA"/>
        </w:rPr>
      </w:pPr>
      <w:r>
        <w:rPr>
          <w:rStyle w:val="21"/>
          <w:lang w:val="uk-UA"/>
        </w:rPr>
        <w:t xml:space="preserve">Трибрат Т. А., Шуть С. В, Сакевич В. Д. Біженці, мігранти та переміщені особи під час війни: виклики для систем охорони здоров’я та громадського здоров’я. </w:t>
      </w:r>
      <w:r>
        <w:rPr>
          <w:rStyle w:val="21"/>
          <w:i/>
          <w:lang w:val="uk-UA"/>
        </w:rPr>
        <w:t xml:space="preserve">Організаційні </w:t>
      </w:r>
      <w:r>
        <w:rPr>
          <w:rStyle w:val="21"/>
          <w:i/>
          <w:lang w:val="uk-UA"/>
        </w:rPr>
        <w:t>та нормативно-правові аспекти діяльності системи громадського здоров’я в Україні в мирний час та під час війни: колективна монографія; за заг. ред. проф. Ждана В. М. та проф. Голованової І. А</w:t>
      </w:r>
      <w:r>
        <w:rPr>
          <w:rStyle w:val="21"/>
          <w:lang w:val="uk-UA"/>
        </w:rPr>
        <w:t>. Полтава : ТОВ «Фірма «Техсервіс», 2022. С. 23–31.</w:t>
      </w:r>
    </w:p>
    <w:p w:rsidR="00415209" w:rsidRDefault="004360EF">
      <w:pPr>
        <w:pStyle w:val="210"/>
        <w:numPr>
          <w:ilvl w:val="0"/>
          <w:numId w:val="55"/>
        </w:numPr>
        <w:shd w:val="clear" w:color="auto" w:fill="auto"/>
        <w:spacing w:line="360" w:lineRule="auto"/>
        <w:ind w:left="0" w:firstLine="709"/>
        <w:jc w:val="both"/>
        <w:rPr>
          <w:rStyle w:val="21"/>
          <w:lang w:val="uk-UA"/>
        </w:rPr>
      </w:pPr>
      <w:r>
        <w:rPr>
          <w:rStyle w:val="21"/>
          <w:lang w:val="uk-UA"/>
        </w:rPr>
        <w:t xml:space="preserve">Трубавіна І. </w:t>
      </w:r>
      <w:r>
        <w:rPr>
          <w:rStyle w:val="21"/>
          <w:lang w:val="uk-UA"/>
        </w:rPr>
        <w:t xml:space="preserve">Спектр проблем біженців в Україні в війні 2022 року: акценти і спостереження. </w:t>
      </w:r>
      <w:r>
        <w:rPr>
          <w:rStyle w:val="21"/>
          <w:i/>
          <w:lang w:val="uk-UA"/>
        </w:rPr>
        <w:t>Збірник тез ІІ Міжнародної наукової конференції «Воєнні конфлікти та техногенні катастрофи: історичні та психологічні наслідки», 21-22 квітня.</w:t>
      </w:r>
      <w:r>
        <w:rPr>
          <w:rStyle w:val="21"/>
          <w:lang w:val="uk-UA"/>
        </w:rPr>
        <w:t xml:space="preserve"> Т. : ФОП Паляниц В.А, 2022. С. 29–3</w:t>
      </w:r>
      <w:r>
        <w:rPr>
          <w:rStyle w:val="21"/>
          <w:lang w:val="uk-UA"/>
        </w:rPr>
        <w:t>1.</w:t>
      </w:r>
    </w:p>
    <w:p w:rsidR="00415209" w:rsidRDefault="004360EF">
      <w:pPr>
        <w:pStyle w:val="210"/>
        <w:numPr>
          <w:ilvl w:val="0"/>
          <w:numId w:val="55"/>
        </w:numPr>
        <w:shd w:val="clear" w:color="auto" w:fill="auto"/>
        <w:spacing w:line="360" w:lineRule="auto"/>
        <w:ind w:left="0" w:firstLine="709"/>
        <w:jc w:val="both"/>
        <w:rPr>
          <w:rStyle w:val="21"/>
          <w:lang w:val="uk-UA"/>
        </w:rPr>
      </w:pPr>
      <w:r>
        <w:rPr>
          <w:lang w:val="uk-UA"/>
        </w:rPr>
        <w:t xml:space="preserve">Хутка С. Соціальна адаптованість особистості: концептуалізація поняття. </w:t>
      </w:r>
      <w:r>
        <w:rPr>
          <w:i/>
          <w:lang w:val="uk-UA"/>
        </w:rPr>
        <w:t>Соціологія: теорія, методи, маркетинг</w:t>
      </w:r>
      <w:r>
        <w:rPr>
          <w:lang w:val="uk-UA"/>
        </w:rPr>
        <w:t>. 2007. № 2. С. 164–175.</w:t>
      </w:r>
    </w:p>
    <w:p w:rsidR="00415209" w:rsidRDefault="004360EF">
      <w:pPr>
        <w:pStyle w:val="210"/>
        <w:numPr>
          <w:ilvl w:val="0"/>
          <w:numId w:val="55"/>
        </w:numPr>
        <w:shd w:val="clear" w:color="auto" w:fill="auto"/>
        <w:spacing w:line="360" w:lineRule="auto"/>
        <w:ind w:left="0" w:firstLine="709"/>
        <w:jc w:val="both"/>
        <w:rPr>
          <w:rStyle w:val="21"/>
          <w:lang w:val="uk-UA"/>
        </w:rPr>
      </w:pPr>
      <w:r>
        <w:rPr>
          <w:rStyle w:val="21"/>
          <w:lang w:val="uk-UA"/>
        </w:rPr>
        <w:t xml:space="preserve">Чиханцова О. А. Психологія становлення життєстійкості особистості : автореф. дис. на здобуття наук. ступеня д-ра </w:t>
      </w:r>
      <w:r>
        <w:rPr>
          <w:rStyle w:val="21"/>
          <w:lang w:val="uk-UA"/>
        </w:rPr>
        <w:t>психолог. наук : 19.00.01. Київ, 2021. 41 с.</w:t>
      </w:r>
    </w:p>
    <w:p w:rsidR="00415209" w:rsidRDefault="004360EF">
      <w:pPr>
        <w:pStyle w:val="210"/>
        <w:numPr>
          <w:ilvl w:val="0"/>
          <w:numId w:val="55"/>
        </w:numPr>
        <w:shd w:val="clear" w:color="auto" w:fill="auto"/>
        <w:spacing w:line="360" w:lineRule="auto"/>
        <w:ind w:left="0" w:firstLine="709"/>
        <w:jc w:val="both"/>
        <w:rPr>
          <w:shd w:val="clear" w:color="auto" w:fill="FFFFFF"/>
          <w:lang w:val="uk-UA"/>
        </w:rPr>
      </w:pPr>
      <w:r>
        <w:rPr>
          <w:shd w:val="clear" w:color="auto" w:fill="FFFFFF"/>
          <w:lang w:val="uk-UA"/>
        </w:rPr>
        <w:t xml:space="preserve">Юрків Я. І., Луканов Д. В. Труднощі соціально-психологічної адаптації вразливих верств внутрішньо переміщених осіб до нових умов життя. </w:t>
      </w:r>
      <w:r>
        <w:rPr>
          <w:i/>
          <w:shd w:val="clear" w:color="auto" w:fill="FFFFFF"/>
          <w:lang w:val="uk-UA"/>
        </w:rPr>
        <w:t>Науковий вісник Ужгородського університету. Серія: «Педагогіка. Соціальна р</w:t>
      </w:r>
      <w:r>
        <w:rPr>
          <w:i/>
          <w:shd w:val="clear" w:color="auto" w:fill="FFFFFF"/>
          <w:lang w:val="uk-UA"/>
        </w:rPr>
        <w:t>обота».</w:t>
      </w:r>
      <w:r>
        <w:rPr>
          <w:shd w:val="clear" w:color="auto" w:fill="FFFFFF"/>
          <w:lang w:val="uk-UA"/>
        </w:rPr>
        <w:t xml:space="preserve"> 2021. Вип. 1 (48). С. 469–472.</w:t>
      </w:r>
    </w:p>
    <w:p w:rsidR="00415209" w:rsidRDefault="004360EF">
      <w:pPr>
        <w:pStyle w:val="210"/>
        <w:numPr>
          <w:ilvl w:val="0"/>
          <w:numId w:val="55"/>
        </w:numPr>
        <w:shd w:val="clear" w:color="auto" w:fill="auto"/>
        <w:spacing w:line="360" w:lineRule="auto"/>
        <w:ind w:left="0" w:firstLine="709"/>
        <w:jc w:val="both"/>
        <w:rPr>
          <w:lang w:val="uk-UA"/>
        </w:rPr>
      </w:pPr>
      <w:r>
        <w:rPr>
          <w:shd w:val="clear" w:color="auto" w:fill="FFFFFF"/>
          <w:lang w:val="uk-UA"/>
        </w:rPr>
        <w:t xml:space="preserve">Ячменьова В. М., Османова З. О. Сутність понять «адаптація» та «адаптивність». </w:t>
      </w:r>
      <w:r>
        <w:rPr>
          <w:i/>
          <w:shd w:val="clear" w:color="auto" w:fill="FFFFFF"/>
          <w:lang w:val="uk-UA"/>
        </w:rPr>
        <w:t>Вісник Національного університету «Львівська політехніка».</w:t>
      </w:r>
      <w:r>
        <w:rPr>
          <w:shd w:val="clear" w:color="auto" w:fill="FFFFFF"/>
          <w:lang w:val="uk-UA"/>
        </w:rPr>
        <w:t xml:space="preserve"> 2010. № 684. С. 346–353</w:t>
      </w:r>
      <w:r>
        <w:rPr>
          <w:rStyle w:val="21"/>
          <w:lang w:val="uk-UA"/>
        </w:rPr>
        <w:t>.</w:t>
      </w:r>
    </w:p>
    <w:p w:rsidR="00415209" w:rsidRDefault="004360EF">
      <w:pPr>
        <w:pStyle w:val="210"/>
        <w:numPr>
          <w:ilvl w:val="0"/>
          <w:numId w:val="55"/>
        </w:numPr>
        <w:shd w:val="clear" w:color="auto" w:fill="auto"/>
        <w:tabs>
          <w:tab w:val="left" w:pos="1417"/>
        </w:tabs>
        <w:spacing w:line="360" w:lineRule="auto"/>
        <w:ind w:left="0" w:firstLine="709"/>
        <w:jc w:val="both"/>
        <w:rPr>
          <w:rStyle w:val="21"/>
          <w:lang w:val="uk-UA"/>
        </w:rPr>
      </w:pPr>
      <w:r>
        <w:rPr>
          <w:rStyle w:val="21"/>
          <w:lang w:val="uk-UA"/>
        </w:rPr>
        <w:t>Aronson E., Wilson T. D., Akert R. M. Social Psycholog</w:t>
      </w:r>
      <w:r>
        <w:rPr>
          <w:rStyle w:val="21"/>
          <w:lang w:val="uk-UA"/>
        </w:rPr>
        <w:t>y. New Jersey : Pearson Education, 2005. 656 p.</w:t>
      </w:r>
    </w:p>
    <w:p w:rsidR="00415209" w:rsidRDefault="004360EF">
      <w:pPr>
        <w:pStyle w:val="210"/>
        <w:numPr>
          <w:ilvl w:val="0"/>
          <w:numId w:val="55"/>
        </w:numPr>
        <w:shd w:val="clear" w:color="auto" w:fill="auto"/>
        <w:tabs>
          <w:tab w:val="left" w:pos="1417"/>
        </w:tabs>
        <w:spacing w:line="360" w:lineRule="auto"/>
        <w:ind w:left="0" w:firstLine="709"/>
        <w:jc w:val="both"/>
        <w:rPr>
          <w:rStyle w:val="21"/>
          <w:lang w:val="uk-UA"/>
        </w:rPr>
      </w:pPr>
      <w:r>
        <w:rPr>
          <w:rStyle w:val="21"/>
          <w:lang w:val="uk-UA"/>
        </w:rPr>
        <w:t xml:space="preserve">Bandura A. Self-effiasy: Toward a unifying theory of behavioral change. </w:t>
      </w:r>
      <w:r>
        <w:rPr>
          <w:rStyle w:val="21"/>
          <w:i/>
          <w:lang w:val="uk-UA"/>
        </w:rPr>
        <w:t>Psychological Review.</w:t>
      </w:r>
      <w:r>
        <w:rPr>
          <w:rStyle w:val="21"/>
          <w:lang w:val="uk-UA"/>
        </w:rPr>
        <w:t xml:space="preserve"> 1977. № 84. Рр. 191–215. </w:t>
      </w:r>
    </w:p>
    <w:p w:rsidR="00415209" w:rsidRDefault="004360EF">
      <w:pPr>
        <w:pStyle w:val="210"/>
        <w:numPr>
          <w:ilvl w:val="0"/>
          <w:numId w:val="55"/>
        </w:numPr>
        <w:shd w:val="clear" w:color="auto" w:fill="auto"/>
        <w:tabs>
          <w:tab w:val="left" w:pos="1417"/>
        </w:tabs>
        <w:spacing w:line="360" w:lineRule="auto"/>
        <w:ind w:left="0" w:firstLine="709"/>
        <w:jc w:val="both"/>
        <w:rPr>
          <w:rStyle w:val="21"/>
          <w:lang w:val="uk-UA"/>
        </w:rPr>
      </w:pPr>
      <w:r>
        <w:rPr>
          <w:lang w:val="uk-UA"/>
        </w:rPr>
        <w:t xml:space="preserve">Bendek E. P. The silent scream: counter transference reaction to victims. </w:t>
      </w:r>
      <w:r>
        <w:rPr>
          <w:i/>
          <w:lang w:val="uk-UA"/>
        </w:rPr>
        <w:t>American Journ</w:t>
      </w:r>
      <w:r>
        <w:rPr>
          <w:i/>
          <w:lang w:val="uk-UA"/>
        </w:rPr>
        <w:t>al of Social Psychology</w:t>
      </w:r>
      <w:r>
        <w:rPr>
          <w:lang w:val="uk-UA"/>
        </w:rPr>
        <w:t>. 1984. V. 4. Pр. 49–52.</w:t>
      </w:r>
    </w:p>
    <w:p w:rsidR="00415209" w:rsidRDefault="004360EF">
      <w:pPr>
        <w:pStyle w:val="210"/>
        <w:numPr>
          <w:ilvl w:val="0"/>
          <w:numId w:val="55"/>
        </w:numPr>
        <w:shd w:val="clear" w:color="auto" w:fill="auto"/>
        <w:tabs>
          <w:tab w:val="left" w:pos="1417"/>
        </w:tabs>
        <w:spacing w:line="360" w:lineRule="auto"/>
        <w:ind w:left="0" w:firstLine="709"/>
        <w:jc w:val="both"/>
        <w:rPr>
          <w:lang w:val="uk-UA"/>
        </w:rPr>
      </w:pPr>
      <w:r>
        <w:rPr>
          <w:lang w:val="uk-UA"/>
        </w:rPr>
        <w:t xml:space="preserve">Berry J. W. Immigration, acculturation, and adaptation. </w:t>
      </w:r>
      <w:r>
        <w:rPr>
          <w:i/>
          <w:lang w:val="uk-UA"/>
        </w:rPr>
        <w:t>Applied Psychology: An International Review</w:t>
      </w:r>
      <w:r>
        <w:rPr>
          <w:lang w:val="uk-UA"/>
        </w:rPr>
        <w:t>. 1997. № 46 (1). Рр. 5–34.</w:t>
      </w:r>
    </w:p>
    <w:p w:rsidR="00415209" w:rsidRDefault="004360EF">
      <w:pPr>
        <w:pStyle w:val="210"/>
        <w:numPr>
          <w:ilvl w:val="0"/>
          <w:numId w:val="55"/>
        </w:numPr>
        <w:shd w:val="clear" w:color="auto" w:fill="auto"/>
        <w:tabs>
          <w:tab w:val="left" w:pos="1417"/>
        </w:tabs>
        <w:spacing w:line="360" w:lineRule="auto"/>
        <w:ind w:left="0" w:firstLine="709"/>
        <w:jc w:val="both"/>
        <w:rPr>
          <w:lang w:val="uk-UA"/>
        </w:rPr>
      </w:pPr>
      <w:r>
        <w:rPr>
          <w:lang w:val="uk-UA"/>
        </w:rPr>
        <w:t>Engel G. L. The need for a new medical model: a challenge for biomedicine</w:t>
      </w:r>
      <w:r>
        <w:rPr>
          <w:i/>
          <w:lang w:val="uk-UA"/>
        </w:rPr>
        <w:t>. Scienc</w:t>
      </w:r>
      <w:r>
        <w:rPr>
          <w:i/>
          <w:lang w:val="uk-UA"/>
        </w:rPr>
        <w:t>e</w:t>
      </w:r>
      <w:r>
        <w:rPr>
          <w:lang w:val="uk-UA"/>
        </w:rPr>
        <w:t>. 1977. № 196 (4286). Рр. 129–136.</w:t>
      </w:r>
    </w:p>
    <w:p w:rsidR="00415209" w:rsidRDefault="004360EF">
      <w:pPr>
        <w:pStyle w:val="af"/>
        <w:numPr>
          <w:ilvl w:val="0"/>
          <w:numId w:val="55"/>
        </w:numPr>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Furnham A., Bocher S. Culture Shock : Psychological reactions to unfamiliar environments. London and New York, 1986. 278 p.</w:t>
      </w:r>
    </w:p>
    <w:p w:rsidR="00415209" w:rsidRDefault="004360EF">
      <w:pPr>
        <w:pStyle w:val="210"/>
        <w:numPr>
          <w:ilvl w:val="0"/>
          <w:numId w:val="55"/>
        </w:numPr>
        <w:shd w:val="clear" w:color="auto" w:fill="auto"/>
        <w:tabs>
          <w:tab w:val="left" w:pos="1417"/>
        </w:tabs>
        <w:spacing w:line="360" w:lineRule="auto"/>
        <w:ind w:left="0" w:firstLine="709"/>
        <w:jc w:val="both"/>
        <w:rPr>
          <w:lang w:val="uk-UA"/>
        </w:rPr>
      </w:pPr>
      <w:r>
        <w:rPr>
          <w:lang w:val="en-US"/>
        </w:rPr>
        <w:t xml:space="preserve">Kononov I. Ukrainian refugees of the period of the Russian-Ukrainian war in NATO countries: the </w:t>
      </w:r>
      <w:r>
        <w:rPr>
          <w:lang w:val="en-US"/>
        </w:rPr>
        <w:t xml:space="preserve">geopolitical context of the military migration crisis. </w:t>
      </w:r>
      <w:r>
        <w:rPr>
          <w:i/>
          <w:lang w:val="en-US"/>
        </w:rPr>
        <w:t>Canadian Foreign Policy Journal</w:t>
      </w:r>
      <w:r>
        <w:rPr>
          <w:lang w:val="uk-UA"/>
        </w:rPr>
        <w:t xml:space="preserve">. </w:t>
      </w:r>
      <w:r>
        <w:rPr>
          <w:lang w:val="en-US"/>
        </w:rPr>
        <w:t xml:space="preserve">2023. </w:t>
      </w:r>
      <w:r>
        <w:rPr>
          <w:lang w:val="uk-UA"/>
        </w:rPr>
        <w:t>№</w:t>
      </w:r>
      <w:r>
        <w:rPr>
          <w:lang w:val="en-US"/>
        </w:rPr>
        <w:t xml:space="preserve"> 30</w:t>
      </w:r>
      <w:r>
        <w:rPr>
          <w:lang w:val="uk-UA"/>
        </w:rPr>
        <w:t>. Рр.</w:t>
      </w:r>
      <w:r>
        <w:rPr>
          <w:lang w:val="en-US"/>
        </w:rPr>
        <w:t xml:space="preserve"> 1–19</w:t>
      </w:r>
      <w:r>
        <w:rPr>
          <w:lang w:val="uk-UA"/>
        </w:rPr>
        <w:t>.</w:t>
      </w:r>
    </w:p>
    <w:p w:rsidR="00415209" w:rsidRDefault="004360EF">
      <w:pPr>
        <w:pStyle w:val="210"/>
        <w:numPr>
          <w:ilvl w:val="0"/>
          <w:numId w:val="55"/>
        </w:numPr>
        <w:shd w:val="clear" w:color="auto" w:fill="auto"/>
        <w:tabs>
          <w:tab w:val="left" w:pos="1417"/>
        </w:tabs>
        <w:spacing w:line="360" w:lineRule="auto"/>
        <w:ind w:left="0" w:firstLine="709"/>
        <w:jc w:val="both"/>
        <w:rPr>
          <w:lang w:val="uk-UA"/>
        </w:rPr>
      </w:pPr>
      <w:r>
        <w:rPr>
          <w:lang w:val="uk-UA"/>
        </w:rPr>
        <w:t>Lazarus R. S. Patterns of adjustment. N.Y. : McGrawHill, 1976. 429 p.</w:t>
      </w:r>
    </w:p>
    <w:p w:rsidR="00415209" w:rsidRDefault="004360EF">
      <w:pPr>
        <w:pStyle w:val="210"/>
        <w:numPr>
          <w:ilvl w:val="0"/>
          <w:numId w:val="55"/>
        </w:numPr>
        <w:shd w:val="clear" w:color="auto" w:fill="auto"/>
        <w:tabs>
          <w:tab w:val="left" w:pos="1417"/>
        </w:tabs>
        <w:spacing w:line="360" w:lineRule="auto"/>
        <w:ind w:left="0" w:firstLine="709"/>
        <w:jc w:val="both"/>
        <w:rPr>
          <w:lang w:val="uk-UA"/>
        </w:rPr>
      </w:pPr>
      <w:r>
        <w:rPr>
          <w:lang w:val="uk-UA"/>
        </w:rPr>
        <w:t xml:space="preserve">Lazarus R. S., Folkman S. </w:t>
      </w:r>
      <w:r>
        <w:rPr>
          <w:rStyle w:val="a8"/>
          <w:i w:val="0"/>
          <w:lang w:val="en-US"/>
        </w:rPr>
        <w:t>Stress, appraisal, and coping</w:t>
      </w:r>
      <w:r>
        <w:rPr>
          <w:i/>
          <w:lang w:val="uk-UA"/>
        </w:rPr>
        <w:t>.</w:t>
      </w:r>
      <w:r>
        <w:rPr>
          <w:lang w:val="uk-UA"/>
        </w:rPr>
        <w:t xml:space="preserve"> New York : Springer</w:t>
      </w:r>
      <w:r>
        <w:rPr>
          <w:lang w:val="uk-UA"/>
        </w:rPr>
        <w:t>, 1984. 456 р.</w:t>
      </w:r>
    </w:p>
    <w:p w:rsidR="00415209" w:rsidRDefault="004360EF">
      <w:pPr>
        <w:pStyle w:val="af"/>
        <w:numPr>
          <w:ilvl w:val="0"/>
          <w:numId w:val="55"/>
        </w:numPr>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O’Donnell M. L., Schaefer I., Varker T., Kartal D. A systematic review of refugee mental health interventions. </w:t>
      </w:r>
      <w:r>
        <w:rPr>
          <w:rFonts w:ascii="Times New Roman" w:hAnsi="Times New Roman" w:cs="Times New Roman"/>
          <w:i/>
          <w:sz w:val="28"/>
          <w:szCs w:val="28"/>
          <w:lang w:val="uk-UA"/>
        </w:rPr>
        <w:t>Transcultural Psychiatry</w:t>
      </w:r>
      <w:r>
        <w:rPr>
          <w:rFonts w:ascii="Times New Roman" w:hAnsi="Times New Roman" w:cs="Times New Roman"/>
          <w:sz w:val="28"/>
          <w:szCs w:val="28"/>
          <w:lang w:val="uk-UA"/>
        </w:rPr>
        <w:t>. 2020. № 57 (5). Рр. 678–701.</w:t>
      </w:r>
    </w:p>
    <w:p w:rsidR="00415209" w:rsidRDefault="004360EF">
      <w:pPr>
        <w:pStyle w:val="af"/>
        <w:numPr>
          <w:ilvl w:val="0"/>
          <w:numId w:val="55"/>
        </w:numPr>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Oberg K. Culture shock: Adjustment to new cultural environments. </w:t>
      </w:r>
      <w:r>
        <w:rPr>
          <w:rFonts w:ascii="Times New Roman" w:hAnsi="Times New Roman" w:cs="Times New Roman"/>
          <w:i/>
          <w:sz w:val="28"/>
          <w:szCs w:val="28"/>
          <w:lang w:val="uk-UA"/>
        </w:rPr>
        <w:t xml:space="preserve">Practical </w:t>
      </w:r>
      <w:r>
        <w:rPr>
          <w:rFonts w:ascii="Times New Roman" w:hAnsi="Times New Roman" w:cs="Times New Roman"/>
          <w:i/>
          <w:sz w:val="28"/>
          <w:szCs w:val="28"/>
          <w:lang w:val="uk-UA"/>
        </w:rPr>
        <w:t>Anthropology</w:t>
      </w:r>
      <w:r>
        <w:rPr>
          <w:rFonts w:ascii="Times New Roman" w:hAnsi="Times New Roman" w:cs="Times New Roman"/>
          <w:sz w:val="28"/>
          <w:szCs w:val="28"/>
          <w:lang w:val="uk-UA"/>
        </w:rPr>
        <w:t>. 1960. № 7. Pр. 177–182.</w:t>
      </w:r>
      <w:r>
        <w:rPr>
          <w:rFonts w:ascii="Times New Roman" w:eastAsia="Times New Roman" w:hAnsi="Times New Roman" w:cs="Times New Roman"/>
          <w:sz w:val="28"/>
          <w:szCs w:val="28"/>
          <w:lang w:val="uk-UA"/>
        </w:rPr>
        <w:t xml:space="preserve"> </w:t>
      </w:r>
    </w:p>
    <w:p w:rsidR="00415209" w:rsidRDefault="004360EF">
      <w:pPr>
        <w:pStyle w:val="af"/>
        <w:numPr>
          <w:ilvl w:val="0"/>
          <w:numId w:val="55"/>
        </w:numPr>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Redfield R., Linton R., Herskovits M. J. Memorandum on the study of acculturation. </w:t>
      </w:r>
      <w:r>
        <w:rPr>
          <w:rFonts w:ascii="Times New Roman" w:hAnsi="Times New Roman" w:cs="Times New Roman"/>
          <w:i/>
          <w:sz w:val="28"/>
          <w:szCs w:val="28"/>
          <w:lang w:val="uk-UA"/>
        </w:rPr>
        <w:t>American Anthropologist</w:t>
      </w:r>
      <w:r>
        <w:rPr>
          <w:rFonts w:ascii="Times New Roman" w:hAnsi="Times New Roman" w:cs="Times New Roman"/>
          <w:sz w:val="28"/>
          <w:szCs w:val="28"/>
          <w:lang w:val="uk-UA"/>
        </w:rPr>
        <w:t>. 1996. P.150–155.</w:t>
      </w:r>
    </w:p>
    <w:p w:rsidR="00415209" w:rsidRDefault="004360EF">
      <w:pPr>
        <w:pStyle w:val="210"/>
        <w:numPr>
          <w:ilvl w:val="0"/>
          <w:numId w:val="55"/>
        </w:numPr>
        <w:shd w:val="clear" w:color="auto" w:fill="auto"/>
        <w:tabs>
          <w:tab w:val="left" w:pos="1417"/>
        </w:tabs>
        <w:spacing w:line="360" w:lineRule="auto"/>
        <w:ind w:left="0" w:firstLine="709"/>
        <w:jc w:val="both"/>
        <w:rPr>
          <w:rStyle w:val="21"/>
          <w:lang w:val="uk-UA"/>
        </w:rPr>
      </w:pPr>
      <w:r>
        <w:rPr>
          <w:lang w:val="uk-UA"/>
        </w:rPr>
        <w:t xml:space="preserve">Seligman, M. E. P. Flourish: A visionary new understanding of </w:t>
      </w:r>
      <w:r>
        <w:rPr>
          <w:rStyle w:val="a8"/>
          <w:i w:val="0"/>
          <w:lang w:val="en-US"/>
        </w:rPr>
        <w:t>happiness and well-being</w:t>
      </w:r>
      <w:r>
        <w:rPr>
          <w:rStyle w:val="a8"/>
          <w:lang w:val="en-US"/>
        </w:rPr>
        <w:t xml:space="preserve">. </w:t>
      </w:r>
      <w:r>
        <w:rPr>
          <w:shd w:val="clear" w:color="auto" w:fill="FFFFFF"/>
        </w:rPr>
        <w:t>Free</w:t>
      </w:r>
      <w:r>
        <w:rPr>
          <w:shd w:val="clear" w:color="auto" w:fill="FFFFFF"/>
        </w:rPr>
        <w:t xml:space="preserve"> Press</w:t>
      </w:r>
      <w:r>
        <w:rPr>
          <w:shd w:val="clear" w:color="auto" w:fill="FFFFFF"/>
          <w:lang w:val="uk-UA"/>
        </w:rPr>
        <w:t xml:space="preserve">, </w:t>
      </w:r>
      <w:r>
        <w:rPr>
          <w:lang w:val="uk-UA"/>
        </w:rPr>
        <w:t>2011. 349 р.</w:t>
      </w:r>
    </w:p>
    <w:p w:rsidR="00415209" w:rsidRDefault="004360EF">
      <w:pPr>
        <w:pStyle w:val="210"/>
        <w:numPr>
          <w:ilvl w:val="0"/>
          <w:numId w:val="55"/>
        </w:numPr>
        <w:shd w:val="clear" w:color="auto" w:fill="auto"/>
        <w:tabs>
          <w:tab w:val="left" w:pos="1417"/>
        </w:tabs>
        <w:spacing w:line="360" w:lineRule="auto"/>
        <w:ind w:left="0" w:firstLine="709"/>
        <w:jc w:val="both"/>
        <w:rPr>
          <w:lang w:val="uk-UA"/>
        </w:rPr>
      </w:pPr>
      <w:r>
        <w:rPr>
          <w:rStyle w:val="21"/>
          <w:lang w:val="uk-UA"/>
        </w:rPr>
        <w:t xml:space="preserve">Sorgatz, H., Nerger Ch. Psychophysiologische Aktivierung Angstlichkeit und kognitive Verarbeitung als Moduloren einer physiologischen Erwartungsangsreaktion. </w:t>
      </w:r>
      <w:r>
        <w:rPr>
          <w:rStyle w:val="21"/>
          <w:i/>
          <w:lang w:val="uk-UA"/>
        </w:rPr>
        <w:t>Zeitschrift fur experimented und angewandte Psychologie.</w:t>
      </w:r>
      <w:r>
        <w:rPr>
          <w:rStyle w:val="21"/>
          <w:lang w:val="uk-UA"/>
        </w:rPr>
        <w:t xml:space="preserve"> 1978. B. 25, № 3. S.</w:t>
      </w:r>
      <w:r>
        <w:rPr>
          <w:rStyle w:val="21"/>
          <w:lang w:val="uk-UA"/>
        </w:rPr>
        <w:t xml:space="preserve"> 456</w:t>
      </w:r>
      <w:r>
        <w:rPr>
          <w:lang w:val="uk-UA"/>
        </w:rPr>
        <w:t>–</w:t>
      </w:r>
      <w:r>
        <w:rPr>
          <w:rStyle w:val="21"/>
          <w:lang w:val="uk-UA"/>
        </w:rPr>
        <w:t>464.</w:t>
      </w:r>
      <w:r>
        <w:rPr>
          <w:lang w:val="uk-UA"/>
        </w:rPr>
        <w:t xml:space="preserve"> </w:t>
      </w:r>
    </w:p>
    <w:p w:rsidR="00415209" w:rsidRDefault="00415209">
      <w:pPr>
        <w:rPr>
          <w:rStyle w:val="a3"/>
          <w:b w:val="0"/>
          <w:bCs w:val="0"/>
          <w:sz w:val="28"/>
          <w:szCs w:val="28"/>
          <w:lang w:val="en-US"/>
        </w:rPr>
      </w:pPr>
    </w:p>
    <w:p w:rsidR="00415209" w:rsidRDefault="004360EF">
      <w:pPr>
        <w:rPr>
          <w:rStyle w:val="a3"/>
          <w:rFonts w:ascii="Times New Roman" w:eastAsia="Times New Roman" w:hAnsi="Times New Roman" w:cs="Times New Roman"/>
          <w:sz w:val="28"/>
          <w:szCs w:val="28"/>
          <w:lang w:val="uk-UA" w:eastAsia="ru-RU"/>
        </w:rPr>
      </w:pPr>
      <w:r>
        <w:br w:type="page"/>
      </w:r>
    </w:p>
    <w:p w:rsidR="00415209" w:rsidRDefault="004360EF">
      <w:pPr>
        <w:pStyle w:val="3"/>
        <w:spacing w:beforeAutospacing="0" w:after="0" w:afterAutospacing="0" w:line="360" w:lineRule="auto"/>
        <w:ind w:firstLine="709"/>
        <w:jc w:val="right"/>
        <w:rPr>
          <w:rStyle w:val="a3"/>
          <w:b/>
          <w:bCs/>
          <w:sz w:val="28"/>
          <w:szCs w:val="28"/>
          <w:lang w:val="uk-UA"/>
        </w:rPr>
      </w:pPr>
      <w:r>
        <w:rPr>
          <w:rStyle w:val="a3"/>
          <w:b/>
          <w:bCs/>
          <w:sz w:val="28"/>
          <w:szCs w:val="28"/>
          <w:lang w:val="uk-UA"/>
        </w:rPr>
        <w:t>Додаток 1</w:t>
      </w:r>
    </w:p>
    <w:p w:rsidR="00415209" w:rsidRDefault="004360EF">
      <w:pPr>
        <w:pStyle w:val="3"/>
        <w:spacing w:beforeAutospacing="0" w:after="0" w:afterAutospacing="0" w:line="360" w:lineRule="auto"/>
        <w:jc w:val="center"/>
        <w:rPr>
          <w:rStyle w:val="a3"/>
          <w:b/>
          <w:bCs/>
          <w:sz w:val="28"/>
          <w:szCs w:val="28"/>
          <w:lang w:val="uk-UA"/>
        </w:rPr>
      </w:pPr>
      <w:r>
        <w:rPr>
          <w:rStyle w:val="a3"/>
          <w:b/>
          <w:bCs/>
          <w:sz w:val="28"/>
          <w:szCs w:val="28"/>
          <w:lang w:val="uk-UA"/>
        </w:rPr>
        <w:t>Приклади сценаріїв тренінгових занять</w:t>
      </w:r>
    </w:p>
    <w:p w:rsidR="00415209" w:rsidRDefault="00415209">
      <w:pPr>
        <w:pStyle w:val="3"/>
        <w:spacing w:beforeAutospacing="0" w:after="0" w:afterAutospacing="0" w:line="360" w:lineRule="auto"/>
        <w:ind w:firstLine="709"/>
        <w:jc w:val="both"/>
        <w:rPr>
          <w:rStyle w:val="a3"/>
          <w:b/>
          <w:bCs/>
          <w:sz w:val="28"/>
          <w:szCs w:val="28"/>
          <w:lang w:val="uk-UA"/>
        </w:rPr>
      </w:pPr>
    </w:p>
    <w:p w:rsidR="00415209" w:rsidRDefault="004360EF">
      <w:pPr>
        <w:pStyle w:val="3"/>
        <w:spacing w:beforeAutospacing="0" w:after="0" w:afterAutospacing="0" w:line="360" w:lineRule="auto"/>
        <w:ind w:firstLine="709"/>
        <w:jc w:val="both"/>
        <w:rPr>
          <w:sz w:val="28"/>
          <w:szCs w:val="28"/>
          <w:lang w:val="uk-UA"/>
        </w:rPr>
      </w:pPr>
      <w:r>
        <w:rPr>
          <w:rStyle w:val="a3"/>
          <w:b/>
          <w:bCs/>
          <w:sz w:val="28"/>
          <w:szCs w:val="28"/>
          <w:lang w:val="uk-UA"/>
        </w:rPr>
        <w:t>Заняття № 1. Знайомство та формування групи</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Мета:</w:t>
      </w:r>
      <w:r>
        <w:rPr>
          <w:sz w:val="28"/>
          <w:szCs w:val="28"/>
          <w:lang w:val="uk-UA"/>
        </w:rPr>
        <w:t xml:space="preserve"> створити безпечне середовище, ознайомити учасників із метою та завданнями тренінгу, сформувати позитивний початок групової роботи.</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 xml:space="preserve">Завдання </w:t>
      </w:r>
      <w:r>
        <w:rPr>
          <w:rStyle w:val="a3"/>
          <w:sz w:val="28"/>
          <w:szCs w:val="28"/>
          <w:lang w:val="uk-UA"/>
        </w:rPr>
        <w:t>заняття:</w:t>
      </w:r>
    </w:p>
    <w:p w:rsidR="00415209" w:rsidRDefault="004360EF">
      <w:pPr>
        <w:numPr>
          <w:ilvl w:val="0"/>
          <w:numId w:val="3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Познайомити учасників між собою та з ведучим.</w:t>
      </w:r>
    </w:p>
    <w:p w:rsidR="00415209" w:rsidRDefault="004360EF">
      <w:pPr>
        <w:numPr>
          <w:ilvl w:val="0"/>
          <w:numId w:val="3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очікування учасників від тренінгу.</w:t>
      </w:r>
    </w:p>
    <w:p w:rsidR="00415209" w:rsidRDefault="004360EF">
      <w:pPr>
        <w:numPr>
          <w:ilvl w:val="0"/>
          <w:numId w:val="3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Сформулювати правила роботи групи.</w:t>
      </w:r>
    </w:p>
    <w:p w:rsidR="00415209" w:rsidRDefault="004360EF">
      <w:pPr>
        <w:numPr>
          <w:ilvl w:val="0"/>
          <w:numId w:val="3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Ознайомити з поняттям психологічної адаптації.</w:t>
      </w:r>
    </w:p>
    <w:p w:rsidR="00415209" w:rsidRDefault="004360EF">
      <w:pPr>
        <w:pStyle w:val="4"/>
        <w:spacing w:beforeAutospacing="0" w:after="0" w:afterAutospacing="0" w:line="360" w:lineRule="auto"/>
        <w:ind w:firstLine="709"/>
        <w:jc w:val="both"/>
        <w:rPr>
          <w:sz w:val="28"/>
          <w:szCs w:val="28"/>
          <w:lang w:val="uk-UA"/>
        </w:rPr>
      </w:pPr>
      <w:r>
        <w:rPr>
          <w:rStyle w:val="a3"/>
          <w:b/>
          <w:bCs/>
          <w:sz w:val="28"/>
          <w:szCs w:val="28"/>
          <w:lang w:val="uk-UA"/>
        </w:rPr>
        <w:t>Сценарій заняття:</w:t>
      </w:r>
    </w:p>
    <w:p w:rsidR="00415209" w:rsidRDefault="004360EF">
      <w:pPr>
        <w:pStyle w:val="4"/>
        <w:spacing w:beforeAutospacing="0" w:after="0" w:afterAutospacing="0" w:line="360" w:lineRule="auto"/>
        <w:ind w:firstLine="709"/>
        <w:jc w:val="both"/>
        <w:rPr>
          <w:sz w:val="28"/>
          <w:szCs w:val="28"/>
          <w:lang w:val="uk-UA"/>
        </w:rPr>
      </w:pPr>
      <w:r>
        <w:rPr>
          <w:sz w:val="28"/>
          <w:szCs w:val="28"/>
          <w:lang w:val="uk-UA"/>
        </w:rPr>
        <w:t xml:space="preserve">1. </w:t>
      </w:r>
      <w:r>
        <w:rPr>
          <w:rStyle w:val="a3"/>
          <w:b/>
          <w:bCs/>
          <w:sz w:val="28"/>
          <w:szCs w:val="28"/>
          <w:lang w:val="uk-UA"/>
        </w:rPr>
        <w:t>Привітання та вступ (10 хвилин)</w:t>
      </w:r>
    </w:p>
    <w:p w:rsidR="00415209" w:rsidRDefault="004360EF">
      <w:pPr>
        <w:spacing w:after="0" w:line="360" w:lineRule="auto"/>
        <w:ind w:firstLine="709"/>
        <w:jc w:val="both"/>
        <w:rPr>
          <w:rFonts w:ascii="Times New Roman" w:hAnsi="Times New Roman" w:cs="Times New Roman"/>
          <w:sz w:val="28"/>
          <w:szCs w:val="28"/>
          <w:lang w:val="uk-UA"/>
        </w:rPr>
      </w:pPr>
      <w:r>
        <w:rPr>
          <w:rStyle w:val="a3"/>
          <w:rFonts w:ascii="Times New Roman" w:hAnsi="Times New Roman" w:cs="Times New Roman"/>
          <w:sz w:val="28"/>
          <w:szCs w:val="28"/>
          <w:lang w:val="uk-UA"/>
        </w:rPr>
        <w:t>Мета:</w:t>
      </w:r>
      <w:r>
        <w:rPr>
          <w:rFonts w:ascii="Times New Roman" w:hAnsi="Times New Roman" w:cs="Times New Roman"/>
          <w:sz w:val="28"/>
          <w:szCs w:val="28"/>
          <w:lang w:val="uk-UA"/>
        </w:rPr>
        <w:t xml:space="preserve"> створити доброз</w:t>
      </w:r>
      <w:r>
        <w:rPr>
          <w:rFonts w:ascii="Times New Roman" w:hAnsi="Times New Roman" w:cs="Times New Roman"/>
          <w:sz w:val="28"/>
          <w:szCs w:val="28"/>
          <w:lang w:val="uk-UA"/>
        </w:rPr>
        <w:t>ичливу атмосферу.</w:t>
      </w:r>
    </w:p>
    <w:p w:rsidR="00415209" w:rsidRDefault="004360EF">
      <w:pPr>
        <w:spacing w:after="0" w:line="360" w:lineRule="auto"/>
        <w:ind w:firstLine="709"/>
        <w:jc w:val="both"/>
        <w:rPr>
          <w:rFonts w:ascii="Times New Roman" w:hAnsi="Times New Roman" w:cs="Times New Roman"/>
          <w:sz w:val="28"/>
          <w:szCs w:val="28"/>
          <w:lang w:val="uk-UA"/>
        </w:rPr>
      </w:pPr>
      <w:r>
        <w:rPr>
          <w:rStyle w:val="a3"/>
          <w:rFonts w:ascii="Times New Roman" w:hAnsi="Times New Roman" w:cs="Times New Roman"/>
          <w:sz w:val="28"/>
          <w:szCs w:val="28"/>
          <w:lang w:val="uk-UA"/>
        </w:rPr>
        <w:t>Хід роботи:</w:t>
      </w:r>
      <w:r>
        <w:rPr>
          <w:rFonts w:ascii="Times New Roman" w:hAnsi="Times New Roman" w:cs="Times New Roman"/>
          <w:sz w:val="28"/>
          <w:szCs w:val="28"/>
          <w:lang w:val="uk-UA"/>
        </w:rPr>
        <w:t xml:space="preserve"> ведучий вітає учасників, представляється, коротко розповідає про свій досвід.</w:t>
      </w:r>
    </w:p>
    <w:p w:rsidR="00415209" w:rsidRDefault="004360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Короткий огляд програми тренінгу: його мета, кількість занять, очікувані результати.</w:t>
      </w:r>
    </w:p>
    <w:p w:rsidR="00415209" w:rsidRDefault="004360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Озвучення важливості конфіденційності та безпеки під час </w:t>
      </w:r>
      <w:r>
        <w:rPr>
          <w:rFonts w:ascii="Times New Roman" w:hAnsi="Times New Roman" w:cs="Times New Roman"/>
          <w:sz w:val="28"/>
          <w:szCs w:val="28"/>
          <w:lang w:val="uk-UA"/>
        </w:rPr>
        <w:t>занять.</w:t>
      </w:r>
    </w:p>
    <w:p w:rsidR="00415209" w:rsidRDefault="004360EF">
      <w:pPr>
        <w:pStyle w:val="4"/>
        <w:spacing w:beforeAutospacing="0" w:after="0" w:afterAutospacing="0" w:line="360" w:lineRule="auto"/>
        <w:ind w:firstLine="709"/>
        <w:jc w:val="both"/>
        <w:rPr>
          <w:rStyle w:val="a3"/>
          <w:b/>
          <w:bCs/>
          <w:sz w:val="28"/>
          <w:szCs w:val="28"/>
          <w:lang w:val="uk-UA"/>
        </w:rPr>
      </w:pPr>
      <w:r>
        <w:rPr>
          <w:sz w:val="28"/>
          <w:szCs w:val="28"/>
          <w:lang w:val="uk-UA"/>
        </w:rPr>
        <w:t xml:space="preserve">2. </w:t>
      </w:r>
      <w:r>
        <w:rPr>
          <w:rStyle w:val="a3"/>
          <w:b/>
          <w:bCs/>
          <w:sz w:val="28"/>
          <w:szCs w:val="28"/>
          <w:lang w:val="uk-UA"/>
        </w:rPr>
        <w:t>Вправа «Знайомство» (20 хвилин)</w:t>
      </w:r>
    </w:p>
    <w:p w:rsidR="00415209" w:rsidRDefault="004360EF">
      <w:pPr>
        <w:pStyle w:val="4"/>
        <w:spacing w:beforeAutospacing="0" w:after="0" w:afterAutospacing="0" w:line="360" w:lineRule="auto"/>
        <w:ind w:firstLine="709"/>
        <w:jc w:val="both"/>
        <w:rPr>
          <w:b w:val="0"/>
          <w:sz w:val="28"/>
          <w:szCs w:val="28"/>
          <w:lang w:val="uk-UA"/>
        </w:rPr>
      </w:pPr>
      <w:r>
        <w:rPr>
          <w:rStyle w:val="a3"/>
          <w:b/>
          <w:sz w:val="28"/>
          <w:szCs w:val="28"/>
          <w:lang w:val="uk-UA"/>
        </w:rPr>
        <w:t>Мета:</w:t>
      </w:r>
      <w:r>
        <w:rPr>
          <w:sz w:val="28"/>
          <w:szCs w:val="28"/>
          <w:lang w:val="uk-UA"/>
        </w:rPr>
        <w:t xml:space="preserve"> </w:t>
      </w:r>
      <w:r>
        <w:rPr>
          <w:b w:val="0"/>
          <w:sz w:val="28"/>
          <w:szCs w:val="28"/>
          <w:lang w:val="uk-UA"/>
        </w:rPr>
        <w:t>познайомити учасників між собою, встановити первинний контакт.</w:t>
      </w:r>
    </w:p>
    <w:p w:rsidR="00415209" w:rsidRDefault="004360EF">
      <w:pPr>
        <w:pStyle w:val="4"/>
        <w:spacing w:beforeAutospacing="0" w:after="0" w:afterAutospacing="0" w:line="360" w:lineRule="auto"/>
        <w:ind w:firstLine="709"/>
        <w:jc w:val="both"/>
        <w:rPr>
          <w:b w:val="0"/>
          <w:sz w:val="28"/>
          <w:szCs w:val="28"/>
          <w:lang w:val="uk-UA"/>
        </w:rPr>
      </w:pPr>
      <w:r>
        <w:rPr>
          <w:rStyle w:val="a3"/>
          <w:b/>
          <w:sz w:val="28"/>
          <w:szCs w:val="28"/>
          <w:lang w:val="uk-UA"/>
        </w:rPr>
        <w:t xml:space="preserve">Хід роботи: </w:t>
      </w:r>
      <w:r>
        <w:rPr>
          <w:b w:val="0"/>
          <w:sz w:val="28"/>
          <w:szCs w:val="28"/>
          <w:lang w:val="uk-UA"/>
        </w:rPr>
        <w:t>учасники по черзі відповідають на запитання:</w:t>
      </w:r>
    </w:p>
    <w:p w:rsidR="00415209" w:rsidRDefault="004360EF">
      <w:pPr>
        <w:numPr>
          <w:ilvl w:val="2"/>
          <w:numId w:val="3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вас звати?”</w:t>
      </w:r>
    </w:p>
    <w:p w:rsidR="00415209" w:rsidRDefault="004360EF">
      <w:pPr>
        <w:numPr>
          <w:ilvl w:val="2"/>
          <w:numId w:val="3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 вас сюди привело?”</w:t>
      </w:r>
    </w:p>
    <w:p w:rsidR="00415209" w:rsidRDefault="004360EF">
      <w:pPr>
        <w:numPr>
          <w:ilvl w:val="2"/>
          <w:numId w:val="3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“Якого результату ви очікуєте від цього </w:t>
      </w:r>
      <w:r>
        <w:rPr>
          <w:rFonts w:ascii="Times New Roman" w:hAnsi="Times New Roman" w:cs="Times New Roman"/>
          <w:sz w:val="28"/>
          <w:szCs w:val="28"/>
          <w:lang w:val="uk-UA"/>
        </w:rPr>
        <w:t>тренінгу?”</w:t>
      </w:r>
    </w:p>
    <w:p w:rsidR="00415209" w:rsidRDefault="004360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інтерактивності використовується віртуальна дошка (наприклад, Miro), де кожен учасник може записати своє ім’я та коротке повідомлення про себе.</w:t>
      </w:r>
    </w:p>
    <w:p w:rsidR="00415209" w:rsidRDefault="004360EF">
      <w:pPr>
        <w:pStyle w:val="4"/>
        <w:spacing w:beforeAutospacing="0" w:after="0" w:afterAutospacing="0" w:line="360" w:lineRule="auto"/>
        <w:ind w:firstLine="709"/>
        <w:jc w:val="both"/>
        <w:rPr>
          <w:rStyle w:val="a3"/>
          <w:b/>
          <w:bCs/>
          <w:sz w:val="28"/>
          <w:szCs w:val="28"/>
          <w:lang w:val="uk-UA"/>
        </w:rPr>
      </w:pPr>
      <w:r>
        <w:rPr>
          <w:sz w:val="28"/>
          <w:szCs w:val="28"/>
          <w:lang w:val="uk-UA"/>
        </w:rPr>
        <w:t xml:space="preserve">3. </w:t>
      </w:r>
      <w:r>
        <w:rPr>
          <w:rStyle w:val="a3"/>
          <w:b/>
          <w:bCs/>
          <w:sz w:val="28"/>
          <w:szCs w:val="28"/>
          <w:lang w:val="uk-UA"/>
        </w:rPr>
        <w:t>Встановлення правил групи (15 хвилин)</w:t>
      </w:r>
    </w:p>
    <w:p w:rsidR="00415209" w:rsidRDefault="004360EF">
      <w:pPr>
        <w:pStyle w:val="4"/>
        <w:spacing w:beforeAutospacing="0" w:after="0" w:afterAutospacing="0" w:line="360" w:lineRule="auto"/>
        <w:ind w:firstLine="709"/>
        <w:jc w:val="both"/>
        <w:rPr>
          <w:b w:val="0"/>
          <w:sz w:val="28"/>
          <w:szCs w:val="28"/>
          <w:lang w:val="uk-UA"/>
        </w:rPr>
      </w:pPr>
      <w:r>
        <w:rPr>
          <w:rStyle w:val="a3"/>
          <w:b/>
          <w:sz w:val="28"/>
          <w:szCs w:val="28"/>
          <w:lang w:val="uk-UA"/>
        </w:rPr>
        <w:t>Мета:</w:t>
      </w:r>
      <w:r>
        <w:rPr>
          <w:b w:val="0"/>
          <w:sz w:val="28"/>
          <w:szCs w:val="28"/>
          <w:lang w:val="uk-UA"/>
        </w:rPr>
        <w:t xml:space="preserve"> сформулювати спільні правила для комфортної та ефе</w:t>
      </w:r>
      <w:r>
        <w:rPr>
          <w:b w:val="0"/>
          <w:sz w:val="28"/>
          <w:szCs w:val="28"/>
          <w:lang w:val="uk-UA"/>
        </w:rPr>
        <w:t>ктивної роботи.</w:t>
      </w:r>
    </w:p>
    <w:p w:rsidR="00415209" w:rsidRDefault="004360EF">
      <w:pPr>
        <w:pStyle w:val="4"/>
        <w:spacing w:beforeAutospacing="0" w:after="0" w:afterAutospacing="0" w:line="360" w:lineRule="auto"/>
        <w:ind w:firstLine="709"/>
        <w:jc w:val="both"/>
        <w:rPr>
          <w:b w:val="0"/>
          <w:sz w:val="28"/>
          <w:szCs w:val="28"/>
          <w:lang w:val="uk-UA"/>
        </w:rPr>
      </w:pPr>
      <w:r>
        <w:rPr>
          <w:rStyle w:val="a3"/>
          <w:b/>
          <w:sz w:val="28"/>
          <w:szCs w:val="28"/>
          <w:lang w:val="uk-UA"/>
        </w:rPr>
        <w:t xml:space="preserve">Хід роботи: </w:t>
      </w:r>
      <w:r>
        <w:rPr>
          <w:b w:val="0"/>
          <w:sz w:val="28"/>
          <w:szCs w:val="28"/>
          <w:lang w:val="uk-UA"/>
        </w:rPr>
        <w:t>ведучий пропонує учасникам обговорити та записати правила роботи (наприклад, конфіденційність, повага до інших, активна участь, пунктуальність).</w:t>
      </w:r>
    </w:p>
    <w:p w:rsidR="00415209" w:rsidRDefault="004360EF">
      <w:pPr>
        <w:pStyle w:val="4"/>
        <w:spacing w:beforeAutospacing="0" w:after="0" w:afterAutospacing="0" w:line="360" w:lineRule="auto"/>
        <w:ind w:firstLine="709"/>
        <w:jc w:val="both"/>
        <w:rPr>
          <w:b w:val="0"/>
          <w:sz w:val="28"/>
          <w:szCs w:val="28"/>
          <w:lang w:val="uk-UA"/>
        </w:rPr>
      </w:pPr>
      <w:r>
        <w:rPr>
          <w:b w:val="0"/>
          <w:sz w:val="28"/>
          <w:szCs w:val="28"/>
          <w:lang w:val="uk-UA"/>
        </w:rPr>
        <w:t>Використання Google Docs або Jamboard для фіксації правил у реальному часі.</w:t>
      </w:r>
    </w:p>
    <w:p w:rsidR="00415209" w:rsidRDefault="004360EF">
      <w:pPr>
        <w:pStyle w:val="4"/>
        <w:spacing w:beforeAutospacing="0" w:after="0" w:afterAutospacing="0" w:line="360" w:lineRule="auto"/>
        <w:ind w:firstLine="709"/>
        <w:jc w:val="both"/>
        <w:rPr>
          <w:rStyle w:val="a3"/>
          <w:b/>
          <w:bCs/>
          <w:sz w:val="28"/>
          <w:szCs w:val="28"/>
          <w:lang w:val="uk-UA"/>
        </w:rPr>
      </w:pPr>
      <w:r>
        <w:rPr>
          <w:sz w:val="28"/>
          <w:szCs w:val="28"/>
          <w:lang w:val="uk-UA"/>
        </w:rPr>
        <w:t xml:space="preserve">4. </w:t>
      </w:r>
      <w:r>
        <w:rPr>
          <w:rStyle w:val="a3"/>
          <w:b/>
          <w:bCs/>
          <w:sz w:val="28"/>
          <w:szCs w:val="28"/>
          <w:lang w:val="uk-UA"/>
        </w:rPr>
        <w:t>Міні</w:t>
      </w:r>
      <w:r>
        <w:rPr>
          <w:rStyle w:val="a3"/>
          <w:b/>
          <w:bCs/>
          <w:sz w:val="28"/>
          <w:szCs w:val="28"/>
          <w:lang w:val="uk-UA"/>
        </w:rPr>
        <w:t>-лекція: Що таке психологічна адаптація? (20 хвилин)</w:t>
      </w:r>
    </w:p>
    <w:p w:rsidR="00415209" w:rsidRDefault="004360EF">
      <w:pPr>
        <w:pStyle w:val="4"/>
        <w:spacing w:beforeAutospacing="0" w:after="0" w:afterAutospacing="0" w:line="360" w:lineRule="auto"/>
        <w:ind w:firstLine="709"/>
        <w:jc w:val="both"/>
        <w:rPr>
          <w:b w:val="0"/>
          <w:sz w:val="28"/>
          <w:szCs w:val="28"/>
          <w:lang w:val="uk-UA"/>
        </w:rPr>
      </w:pPr>
      <w:r>
        <w:rPr>
          <w:rStyle w:val="a3"/>
          <w:b/>
          <w:sz w:val="28"/>
          <w:szCs w:val="28"/>
          <w:lang w:val="uk-UA"/>
        </w:rPr>
        <w:t>Мета:</w:t>
      </w:r>
      <w:r>
        <w:rPr>
          <w:b w:val="0"/>
          <w:sz w:val="28"/>
          <w:szCs w:val="28"/>
          <w:lang w:val="uk-UA"/>
        </w:rPr>
        <w:t xml:space="preserve"> ознайомити учасників із ключовими поняттями, які стануть основою тренінгу.</w:t>
      </w:r>
    </w:p>
    <w:p w:rsidR="00415209" w:rsidRDefault="004360EF">
      <w:pPr>
        <w:spacing w:after="0" w:line="360" w:lineRule="auto"/>
        <w:ind w:firstLine="709"/>
        <w:jc w:val="both"/>
        <w:rPr>
          <w:rFonts w:ascii="Times New Roman" w:hAnsi="Times New Roman" w:cs="Times New Roman"/>
          <w:sz w:val="28"/>
          <w:szCs w:val="28"/>
          <w:lang w:val="uk-UA"/>
        </w:rPr>
      </w:pPr>
      <w:r>
        <w:rPr>
          <w:rStyle w:val="a3"/>
          <w:rFonts w:ascii="Times New Roman" w:hAnsi="Times New Roman" w:cs="Times New Roman"/>
          <w:sz w:val="28"/>
          <w:szCs w:val="28"/>
          <w:lang w:val="uk-UA"/>
        </w:rPr>
        <w:t>Хід роботи:</w:t>
      </w:r>
      <w:r>
        <w:rPr>
          <w:rFonts w:ascii="Times New Roman" w:hAnsi="Times New Roman" w:cs="Times New Roman"/>
          <w:sz w:val="28"/>
          <w:szCs w:val="28"/>
          <w:lang w:val="uk-UA"/>
        </w:rPr>
        <w:t xml:space="preserve"> ведучий презентує коротку лекцію з акцентом на аспектах адаптації: емоційний комфорт, прийняття змін, формуван</w:t>
      </w:r>
      <w:r>
        <w:rPr>
          <w:rFonts w:ascii="Times New Roman" w:hAnsi="Times New Roman" w:cs="Times New Roman"/>
          <w:sz w:val="28"/>
          <w:szCs w:val="28"/>
          <w:lang w:val="uk-UA"/>
        </w:rPr>
        <w:t>ня соціальних зв’язків.</w:t>
      </w:r>
    </w:p>
    <w:p w:rsidR="00415209" w:rsidRDefault="004360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Наводяться приклади ситуацій, які можуть викликати труднощі адаптації, та способи їх подолання.</w:t>
      </w:r>
    </w:p>
    <w:p w:rsidR="00415209" w:rsidRDefault="004360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Демонстрація на слайдах ключових понять.</w:t>
      </w:r>
    </w:p>
    <w:p w:rsidR="00415209" w:rsidRDefault="004360EF">
      <w:pPr>
        <w:pStyle w:val="4"/>
        <w:spacing w:beforeAutospacing="0" w:after="0" w:afterAutospacing="0" w:line="360" w:lineRule="auto"/>
        <w:ind w:firstLine="709"/>
        <w:jc w:val="both"/>
        <w:rPr>
          <w:rStyle w:val="a3"/>
          <w:b/>
          <w:bCs/>
          <w:sz w:val="28"/>
          <w:szCs w:val="28"/>
          <w:lang w:val="uk-UA"/>
        </w:rPr>
      </w:pPr>
      <w:r>
        <w:rPr>
          <w:sz w:val="28"/>
          <w:szCs w:val="28"/>
          <w:lang w:val="uk-UA"/>
        </w:rPr>
        <w:t xml:space="preserve">5. </w:t>
      </w:r>
      <w:r>
        <w:rPr>
          <w:rStyle w:val="a3"/>
          <w:b/>
          <w:bCs/>
          <w:sz w:val="28"/>
          <w:szCs w:val="28"/>
          <w:lang w:val="uk-UA"/>
        </w:rPr>
        <w:t>Групова вправа «Очікування» (15 хвилин)</w:t>
      </w:r>
    </w:p>
    <w:p w:rsidR="00415209" w:rsidRDefault="004360EF">
      <w:pPr>
        <w:pStyle w:val="4"/>
        <w:spacing w:beforeAutospacing="0" w:after="0" w:afterAutospacing="0" w:line="360" w:lineRule="auto"/>
        <w:ind w:firstLine="709"/>
        <w:jc w:val="both"/>
        <w:rPr>
          <w:b w:val="0"/>
          <w:sz w:val="28"/>
          <w:szCs w:val="28"/>
          <w:lang w:val="uk-UA"/>
        </w:rPr>
      </w:pPr>
      <w:r>
        <w:rPr>
          <w:rStyle w:val="a3"/>
          <w:b/>
          <w:sz w:val="28"/>
          <w:szCs w:val="28"/>
          <w:lang w:val="uk-UA"/>
        </w:rPr>
        <w:t>Мета:</w:t>
      </w:r>
      <w:r>
        <w:rPr>
          <w:b w:val="0"/>
          <w:sz w:val="28"/>
          <w:szCs w:val="28"/>
          <w:lang w:val="uk-UA"/>
        </w:rPr>
        <w:t xml:space="preserve"> виявити очікування учасників та порівняти їх і</w:t>
      </w:r>
      <w:r>
        <w:rPr>
          <w:b w:val="0"/>
          <w:sz w:val="28"/>
          <w:szCs w:val="28"/>
          <w:lang w:val="uk-UA"/>
        </w:rPr>
        <w:t>з завданнями тренінгу.</w:t>
      </w:r>
    </w:p>
    <w:p w:rsidR="00415209" w:rsidRDefault="004360EF">
      <w:pPr>
        <w:spacing w:after="0" w:line="360" w:lineRule="auto"/>
        <w:ind w:firstLine="709"/>
        <w:jc w:val="both"/>
        <w:rPr>
          <w:rFonts w:ascii="Times New Roman" w:hAnsi="Times New Roman" w:cs="Times New Roman"/>
          <w:sz w:val="28"/>
          <w:szCs w:val="28"/>
          <w:lang w:val="uk-UA"/>
        </w:rPr>
      </w:pPr>
      <w:r>
        <w:rPr>
          <w:rStyle w:val="a3"/>
          <w:rFonts w:ascii="Times New Roman" w:hAnsi="Times New Roman" w:cs="Times New Roman"/>
          <w:sz w:val="28"/>
          <w:szCs w:val="28"/>
          <w:lang w:val="uk-UA"/>
        </w:rPr>
        <w:t>Хід роботи:</w:t>
      </w:r>
      <w:r>
        <w:rPr>
          <w:rFonts w:ascii="Times New Roman" w:hAnsi="Times New Roman" w:cs="Times New Roman"/>
          <w:sz w:val="28"/>
          <w:szCs w:val="28"/>
          <w:lang w:val="uk-UA"/>
        </w:rPr>
        <w:t xml:space="preserve"> учасники записують свої очікування від тренінгу на віртуальній дошці.</w:t>
      </w:r>
    </w:p>
    <w:p w:rsidR="00415209" w:rsidRDefault="004360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Ведучий групує очікування за категоріями (наприклад, робота зі стресом, покращення комунікації).</w:t>
      </w:r>
    </w:p>
    <w:p w:rsidR="00415209" w:rsidRDefault="004360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Коментар ведучого: як тренінг відповідає цим </w:t>
      </w:r>
      <w:r>
        <w:rPr>
          <w:rFonts w:ascii="Times New Roman" w:hAnsi="Times New Roman" w:cs="Times New Roman"/>
          <w:sz w:val="28"/>
          <w:szCs w:val="28"/>
          <w:lang w:val="uk-UA"/>
        </w:rPr>
        <w:t>очікуванням.</w:t>
      </w:r>
    </w:p>
    <w:p w:rsidR="00415209" w:rsidRDefault="004360EF">
      <w:pPr>
        <w:pStyle w:val="4"/>
        <w:spacing w:beforeAutospacing="0" w:after="0" w:afterAutospacing="0" w:line="360" w:lineRule="auto"/>
        <w:ind w:firstLine="709"/>
        <w:jc w:val="both"/>
        <w:rPr>
          <w:sz w:val="28"/>
          <w:szCs w:val="28"/>
          <w:lang w:val="uk-UA"/>
        </w:rPr>
      </w:pPr>
      <w:r>
        <w:rPr>
          <w:sz w:val="28"/>
          <w:szCs w:val="28"/>
          <w:lang w:val="uk-UA"/>
        </w:rPr>
        <w:t xml:space="preserve">6. </w:t>
      </w:r>
      <w:r>
        <w:rPr>
          <w:rStyle w:val="a3"/>
          <w:b/>
          <w:bCs/>
          <w:sz w:val="28"/>
          <w:szCs w:val="28"/>
          <w:lang w:val="uk-UA"/>
        </w:rPr>
        <w:t>Вправа «Мій ресурс» (15 хвилин)</w:t>
      </w:r>
    </w:p>
    <w:p w:rsidR="00415209" w:rsidRDefault="004360EF">
      <w:pPr>
        <w:spacing w:after="0" w:line="360" w:lineRule="auto"/>
        <w:ind w:left="142" w:firstLine="567"/>
        <w:jc w:val="both"/>
        <w:rPr>
          <w:rFonts w:ascii="Times New Roman" w:hAnsi="Times New Roman" w:cs="Times New Roman"/>
          <w:sz w:val="28"/>
          <w:szCs w:val="28"/>
          <w:lang w:val="uk-UA"/>
        </w:rPr>
      </w:pPr>
      <w:r>
        <w:rPr>
          <w:rStyle w:val="a3"/>
          <w:rFonts w:ascii="Times New Roman" w:hAnsi="Times New Roman" w:cs="Times New Roman"/>
          <w:sz w:val="28"/>
          <w:szCs w:val="28"/>
          <w:lang w:val="uk-UA"/>
        </w:rPr>
        <w:t>Мета:</w:t>
      </w:r>
      <w:r>
        <w:rPr>
          <w:rFonts w:ascii="Times New Roman" w:hAnsi="Times New Roman" w:cs="Times New Roman"/>
          <w:sz w:val="28"/>
          <w:szCs w:val="28"/>
          <w:lang w:val="uk-UA"/>
        </w:rPr>
        <w:t xml:space="preserve"> підготувати учасників до роботи з власними емоціями та ресурсами.</w:t>
      </w:r>
    </w:p>
    <w:p w:rsidR="00415209" w:rsidRDefault="004360EF">
      <w:pPr>
        <w:spacing w:after="0" w:line="360" w:lineRule="auto"/>
        <w:ind w:firstLine="709"/>
        <w:jc w:val="both"/>
        <w:rPr>
          <w:rFonts w:ascii="Times New Roman" w:hAnsi="Times New Roman" w:cs="Times New Roman"/>
          <w:sz w:val="28"/>
          <w:szCs w:val="28"/>
          <w:lang w:val="uk-UA"/>
        </w:rPr>
      </w:pPr>
      <w:r>
        <w:rPr>
          <w:rStyle w:val="a3"/>
          <w:rFonts w:ascii="Times New Roman" w:hAnsi="Times New Roman" w:cs="Times New Roman"/>
          <w:sz w:val="28"/>
          <w:szCs w:val="28"/>
          <w:lang w:val="uk-UA"/>
        </w:rPr>
        <w:t>Хід роботи.</w:t>
      </w:r>
      <w:r>
        <w:rPr>
          <w:rFonts w:ascii="Times New Roman" w:hAnsi="Times New Roman" w:cs="Times New Roman"/>
          <w:sz w:val="28"/>
          <w:szCs w:val="28"/>
          <w:lang w:val="uk-UA"/>
        </w:rPr>
        <w:t xml:space="preserve"> Учасники діляться, що допомагає їм почуватися спокійніше чи сильніше у складних ситуаціях.</w:t>
      </w:r>
    </w:p>
    <w:p w:rsidR="00415209" w:rsidRDefault="004360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Ведучий записує ключові ідеї та </w:t>
      </w:r>
      <w:r>
        <w:rPr>
          <w:rFonts w:ascii="Times New Roman" w:hAnsi="Times New Roman" w:cs="Times New Roman"/>
          <w:sz w:val="28"/>
          <w:szCs w:val="28"/>
          <w:lang w:val="uk-UA"/>
        </w:rPr>
        <w:t>формує список «ресурсів групи» для подальшого використання.</w:t>
      </w:r>
    </w:p>
    <w:p w:rsidR="00415209" w:rsidRDefault="004360EF">
      <w:pPr>
        <w:pStyle w:val="4"/>
        <w:spacing w:beforeAutospacing="0" w:after="0" w:afterAutospacing="0" w:line="360" w:lineRule="auto"/>
        <w:ind w:firstLine="709"/>
        <w:jc w:val="both"/>
        <w:rPr>
          <w:sz w:val="28"/>
          <w:szCs w:val="28"/>
          <w:lang w:val="uk-UA"/>
        </w:rPr>
      </w:pPr>
      <w:r>
        <w:rPr>
          <w:sz w:val="28"/>
          <w:szCs w:val="28"/>
          <w:lang w:val="uk-UA"/>
        </w:rPr>
        <w:t xml:space="preserve">7. </w:t>
      </w:r>
      <w:r>
        <w:rPr>
          <w:rStyle w:val="a3"/>
          <w:b/>
          <w:bCs/>
          <w:sz w:val="28"/>
          <w:szCs w:val="28"/>
          <w:lang w:val="uk-UA"/>
        </w:rPr>
        <w:t>Підбиття підсумків заняття (10 хвилин)</w:t>
      </w:r>
    </w:p>
    <w:p w:rsidR="00415209" w:rsidRDefault="004360EF">
      <w:pPr>
        <w:spacing w:after="0" w:line="360" w:lineRule="auto"/>
        <w:ind w:left="709"/>
        <w:jc w:val="both"/>
        <w:rPr>
          <w:rFonts w:ascii="Times New Roman" w:hAnsi="Times New Roman" w:cs="Times New Roman"/>
          <w:sz w:val="28"/>
          <w:szCs w:val="28"/>
          <w:lang w:val="uk-UA"/>
        </w:rPr>
      </w:pPr>
      <w:r>
        <w:rPr>
          <w:rStyle w:val="a3"/>
          <w:rFonts w:ascii="Times New Roman" w:hAnsi="Times New Roman" w:cs="Times New Roman"/>
          <w:sz w:val="28"/>
          <w:szCs w:val="28"/>
          <w:lang w:val="uk-UA"/>
        </w:rPr>
        <w:t>Мета:</w:t>
      </w:r>
      <w:r>
        <w:rPr>
          <w:rFonts w:ascii="Times New Roman" w:hAnsi="Times New Roman" w:cs="Times New Roman"/>
          <w:sz w:val="28"/>
          <w:szCs w:val="28"/>
          <w:lang w:val="uk-UA"/>
        </w:rPr>
        <w:t xml:space="preserve"> закріпити позитивний початок роботи групи.</w:t>
      </w:r>
    </w:p>
    <w:p w:rsidR="00415209" w:rsidRDefault="004360EF">
      <w:pPr>
        <w:spacing w:after="0" w:line="360" w:lineRule="auto"/>
        <w:ind w:left="709"/>
        <w:jc w:val="both"/>
        <w:rPr>
          <w:rFonts w:ascii="Times New Roman" w:hAnsi="Times New Roman" w:cs="Times New Roman"/>
          <w:sz w:val="28"/>
          <w:szCs w:val="28"/>
          <w:lang w:val="uk-UA"/>
        </w:rPr>
      </w:pPr>
      <w:r>
        <w:rPr>
          <w:rStyle w:val="a3"/>
          <w:rFonts w:ascii="Times New Roman" w:hAnsi="Times New Roman" w:cs="Times New Roman"/>
          <w:sz w:val="28"/>
          <w:szCs w:val="28"/>
          <w:lang w:val="uk-UA"/>
        </w:rPr>
        <w:t>Хід роботи:</w:t>
      </w:r>
      <w:r>
        <w:rPr>
          <w:rFonts w:ascii="Times New Roman" w:hAnsi="Times New Roman" w:cs="Times New Roman"/>
          <w:sz w:val="28"/>
          <w:szCs w:val="28"/>
          <w:lang w:val="uk-UA"/>
        </w:rPr>
        <w:t xml:space="preserve"> учасники по черзі відповідають на запитання:</w:t>
      </w:r>
    </w:p>
    <w:p w:rsidR="00415209" w:rsidRDefault="004360EF">
      <w:pPr>
        <w:numPr>
          <w:ilvl w:val="2"/>
          <w:numId w:val="3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 вам найбільше сподобалося сьогодні?”</w:t>
      </w:r>
    </w:p>
    <w:p w:rsidR="00415209" w:rsidRDefault="004360EF">
      <w:pPr>
        <w:numPr>
          <w:ilvl w:val="2"/>
          <w:numId w:val="3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 нов</w:t>
      </w:r>
      <w:r>
        <w:rPr>
          <w:rFonts w:ascii="Times New Roman" w:hAnsi="Times New Roman" w:cs="Times New Roman"/>
          <w:sz w:val="28"/>
          <w:szCs w:val="28"/>
          <w:lang w:val="uk-UA"/>
        </w:rPr>
        <w:t>ого ви дізналися про себе чи інших?”</w:t>
      </w:r>
    </w:p>
    <w:p w:rsidR="00415209" w:rsidRDefault="004360EF">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Ведучий дякує за участь і повідомляє тему наступного заняття.</w:t>
      </w:r>
    </w:p>
    <w:p w:rsidR="00415209" w:rsidRDefault="004360EF">
      <w:pPr>
        <w:pStyle w:val="3"/>
        <w:spacing w:beforeAutospacing="0" w:after="0" w:afterAutospacing="0" w:line="360" w:lineRule="auto"/>
        <w:ind w:firstLine="709"/>
        <w:jc w:val="both"/>
        <w:rPr>
          <w:sz w:val="28"/>
          <w:szCs w:val="28"/>
          <w:lang w:val="uk-UA"/>
        </w:rPr>
      </w:pPr>
      <w:r>
        <w:rPr>
          <w:rStyle w:val="a3"/>
          <w:b/>
          <w:bCs/>
          <w:sz w:val="28"/>
          <w:szCs w:val="28"/>
          <w:lang w:val="uk-UA"/>
        </w:rPr>
        <w:t>Результат:</w:t>
      </w:r>
    </w:p>
    <w:p w:rsidR="00415209" w:rsidRDefault="004360EF">
      <w:pPr>
        <w:numPr>
          <w:ilvl w:val="0"/>
          <w:numId w:val="3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Учасники знайомляться один з одним і з ведучим.</w:t>
      </w:r>
    </w:p>
    <w:p w:rsidR="00415209" w:rsidRDefault="004360EF">
      <w:pPr>
        <w:numPr>
          <w:ilvl w:val="0"/>
          <w:numId w:val="3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Встановлюються правила, які забезпечують комфортну роботу групи.</w:t>
      </w:r>
    </w:p>
    <w:p w:rsidR="00415209" w:rsidRDefault="004360EF">
      <w:pPr>
        <w:numPr>
          <w:ilvl w:val="0"/>
          <w:numId w:val="3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Формується основа для позитивної </w:t>
      </w:r>
      <w:r>
        <w:rPr>
          <w:rFonts w:ascii="Times New Roman" w:hAnsi="Times New Roman" w:cs="Times New Roman"/>
          <w:sz w:val="28"/>
          <w:szCs w:val="28"/>
          <w:lang w:val="uk-UA"/>
        </w:rPr>
        <w:t>взаємодії та відкритості.</w:t>
      </w:r>
    </w:p>
    <w:p w:rsidR="00415209" w:rsidRDefault="00415209">
      <w:pPr>
        <w:pStyle w:val="3"/>
        <w:spacing w:beforeAutospacing="0" w:after="0" w:afterAutospacing="0" w:line="360" w:lineRule="auto"/>
        <w:ind w:firstLine="709"/>
        <w:jc w:val="both"/>
        <w:rPr>
          <w:rFonts w:eastAsiaTheme="minorHAnsi"/>
          <w:bCs w:val="0"/>
          <w:sz w:val="28"/>
          <w:szCs w:val="28"/>
          <w:lang w:val="uk-UA" w:eastAsia="en-US"/>
        </w:rPr>
      </w:pPr>
    </w:p>
    <w:p w:rsidR="00415209" w:rsidRDefault="004360EF">
      <w:pPr>
        <w:pStyle w:val="3"/>
        <w:spacing w:beforeAutospacing="0" w:after="0" w:afterAutospacing="0" w:line="360" w:lineRule="auto"/>
        <w:ind w:firstLine="709"/>
        <w:jc w:val="both"/>
        <w:rPr>
          <w:sz w:val="28"/>
          <w:szCs w:val="28"/>
          <w:lang w:val="uk-UA"/>
        </w:rPr>
      </w:pPr>
      <w:r>
        <w:rPr>
          <w:rStyle w:val="a3"/>
          <w:b/>
          <w:bCs/>
          <w:sz w:val="28"/>
          <w:szCs w:val="28"/>
          <w:lang w:val="uk-UA"/>
        </w:rPr>
        <w:t>Заняття № 2. Управління стресом</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Мета:</w:t>
      </w:r>
      <w:r>
        <w:rPr>
          <w:sz w:val="28"/>
          <w:szCs w:val="28"/>
          <w:lang w:val="uk-UA"/>
        </w:rPr>
        <w:t xml:space="preserve"> надати учасникам практичні знання та навички для управління стресом і зниження його впливу на емоційний стан.</w:t>
      </w:r>
    </w:p>
    <w:p w:rsidR="00415209" w:rsidRDefault="004360EF">
      <w:pPr>
        <w:pStyle w:val="af0"/>
        <w:spacing w:beforeAutospacing="0" w:after="0" w:afterAutospacing="0" w:line="360" w:lineRule="auto"/>
        <w:ind w:firstLine="709"/>
        <w:jc w:val="both"/>
        <w:rPr>
          <w:sz w:val="28"/>
          <w:szCs w:val="28"/>
          <w:lang w:val="uk-UA"/>
        </w:rPr>
      </w:pPr>
      <w:r>
        <w:rPr>
          <w:rStyle w:val="a3"/>
          <w:sz w:val="28"/>
          <w:szCs w:val="28"/>
          <w:lang w:val="uk-UA"/>
        </w:rPr>
        <w:t>Завдання заняття:</w:t>
      </w:r>
    </w:p>
    <w:p w:rsidR="00415209" w:rsidRDefault="004360EF">
      <w:pPr>
        <w:numPr>
          <w:ilvl w:val="0"/>
          <w:numId w:val="3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Ознайомити учасників із природою стресу та його впливом на </w:t>
      </w:r>
      <w:r>
        <w:rPr>
          <w:rFonts w:ascii="Times New Roman" w:hAnsi="Times New Roman" w:cs="Times New Roman"/>
          <w:sz w:val="28"/>
          <w:szCs w:val="28"/>
          <w:lang w:val="uk-UA"/>
        </w:rPr>
        <w:t>організм і психіку.</w:t>
      </w:r>
    </w:p>
    <w:p w:rsidR="00415209" w:rsidRDefault="004360EF">
      <w:pPr>
        <w:numPr>
          <w:ilvl w:val="0"/>
          <w:numId w:val="3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Навчити технік швидкого зниження стресу.</w:t>
      </w:r>
    </w:p>
    <w:p w:rsidR="00415209" w:rsidRDefault="004360EF">
      <w:pPr>
        <w:numPr>
          <w:ilvl w:val="0"/>
          <w:numId w:val="3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Сприяти обміну досвідом між учасниками щодо подолання стресових ситуацій.</w:t>
      </w:r>
    </w:p>
    <w:p w:rsidR="00415209" w:rsidRDefault="004360EF">
      <w:pPr>
        <w:pStyle w:val="4"/>
        <w:spacing w:beforeAutospacing="0" w:after="0" w:afterAutospacing="0" w:line="360" w:lineRule="auto"/>
        <w:ind w:firstLine="709"/>
        <w:jc w:val="both"/>
        <w:rPr>
          <w:sz w:val="28"/>
          <w:szCs w:val="28"/>
          <w:lang w:val="uk-UA"/>
        </w:rPr>
      </w:pPr>
      <w:r>
        <w:rPr>
          <w:rStyle w:val="a3"/>
          <w:b/>
          <w:bCs/>
          <w:sz w:val="28"/>
          <w:szCs w:val="28"/>
          <w:lang w:val="uk-UA"/>
        </w:rPr>
        <w:t>Сценарій заняття:</w:t>
      </w:r>
    </w:p>
    <w:p w:rsidR="00415209" w:rsidRDefault="004360EF">
      <w:pPr>
        <w:pStyle w:val="4"/>
        <w:spacing w:beforeAutospacing="0" w:after="0" w:afterAutospacing="0" w:line="360" w:lineRule="auto"/>
        <w:ind w:firstLine="709"/>
        <w:jc w:val="both"/>
        <w:rPr>
          <w:rStyle w:val="a3"/>
          <w:b/>
          <w:bCs/>
          <w:sz w:val="28"/>
          <w:szCs w:val="28"/>
          <w:lang w:val="uk-UA"/>
        </w:rPr>
      </w:pPr>
      <w:r>
        <w:rPr>
          <w:sz w:val="28"/>
          <w:szCs w:val="28"/>
          <w:lang w:val="uk-UA"/>
        </w:rPr>
        <w:t xml:space="preserve">1. </w:t>
      </w:r>
      <w:r>
        <w:rPr>
          <w:rStyle w:val="a3"/>
          <w:b/>
          <w:bCs/>
          <w:sz w:val="28"/>
          <w:szCs w:val="28"/>
          <w:lang w:val="uk-UA"/>
        </w:rPr>
        <w:t>Привітання та огляд теми (10 хвилин)</w:t>
      </w:r>
    </w:p>
    <w:p w:rsidR="00415209" w:rsidRDefault="004360EF">
      <w:pPr>
        <w:pStyle w:val="4"/>
        <w:spacing w:beforeAutospacing="0" w:after="0" w:afterAutospacing="0" w:line="360" w:lineRule="auto"/>
        <w:ind w:firstLine="709"/>
        <w:jc w:val="both"/>
        <w:rPr>
          <w:b w:val="0"/>
          <w:sz w:val="28"/>
          <w:szCs w:val="28"/>
          <w:lang w:val="uk-UA"/>
        </w:rPr>
      </w:pPr>
      <w:r>
        <w:rPr>
          <w:rStyle w:val="a3"/>
          <w:b/>
          <w:sz w:val="28"/>
          <w:szCs w:val="28"/>
          <w:lang w:val="uk-UA"/>
        </w:rPr>
        <w:t>Мета:</w:t>
      </w:r>
      <w:r>
        <w:rPr>
          <w:b w:val="0"/>
          <w:sz w:val="28"/>
          <w:szCs w:val="28"/>
          <w:lang w:val="uk-UA"/>
        </w:rPr>
        <w:t xml:space="preserve"> налаштувати учасників на роботу та ознайомити з темою заняття.</w:t>
      </w:r>
    </w:p>
    <w:p w:rsidR="00415209" w:rsidRDefault="004360EF">
      <w:pPr>
        <w:spacing w:after="0" w:line="360" w:lineRule="auto"/>
        <w:ind w:firstLine="709"/>
        <w:jc w:val="both"/>
        <w:rPr>
          <w:rFonts w:ascii="Times New Roman" w:hAnsi="Times New Roman" w:cs="Times New Roman"/>
          <w:sz w:val="28"/>
          <w:szCs w:val="28"/>
          <w:lang w:val="uk-UA"/>
        </w:rPr>
      </w:pPr>
      <w:r>
        <w:rPr>
          <w:rStyle w:val="a3"/>
          <w:rFonts w:ascii="Times New Roman" w:hAnsi="Times New Roman" w:cs="Times New Roman"/>
          <w:sz w:val="28"/>
          <w:szCs w:val="28"/>
          <w:lang w:val="uk-UA"/>
        </w:rPr>
        <w:t>Хід роботи:</w:t>
      </w:r>
      <w:r>
        <w:rPr>
          <w:rFonts w:ascii="Times New Roman" w:hAnsi="Times New Roman" w:cs="Times New Roman"/>
          <w:sz w:val="28"/>
          <w:szCs w:val="28"/>
          <w:lang w:val="uk-UA"/>
        </w:rPr>
        <w:t xml:space="preserve"> ведучий вітає учасників і коротко нагадує основні цілі тренінгу.</w:t>
      </w:r>
    </w:p>
    <w:p w:rsidR="00415209" w:rsidRDefault="004360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Ознайомлення з темою заняття: «Що таке стрес і як з ним працювати?»</w:t>
      </w:r>
    </w:p>
    <w:p w:rsidR="00415209" w:rsidRDefault="004360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Мотиваційний акцент: «Освоєння технік управлінн</w:t>
      </w:r>
      <w:r>
        <w:rPr>
          <w:rFonts w:ascii="Times New Roman" w:hAnsi="Times New Roman" w:cs="Times New Roman"/>
          <w:sz w:val="28"/>
          <w:szCs w:val="28"/>
          <w:lang w:val="uk-UA"/>
        </w:rPr>
        <w:t>я стресом допоможе вам почуватись впевненіше в нових умовах.»</w:t>
      </w:r>
    </w:p>
    <w:p w:rsidR="00415209" w:rsidRDefault="004360EF">
      <w:pPr>
        <w:pStyle w:val="4"/>
        <w:spacing w:beforeAutospacing="0" w:after="0" w:afterAutospacing="0" w:line="360" w:lineRule="auto"/>
        <w:ind w:firstLine="709"/>
        <w:jc w:val="both"/>
        <w:rPr>
          <w:sz w:val="28"/>
          <w:szCs w:val="28"/>
          <w:lang w:val="uk-UA"/>
        </w:rPr>
      </w:pPr>
      <w:r>
        <w:rPr>
          <w:sz w:val="28"/>
          <w:szCs w:val="28"/>
          <w:lang w:val="uk-UA"/>
        </w:rPr>
        <w:t xml:space="preserve">2. </w:t>
      </w:r>
      <w:r>
        <w:rPr>
          <w:rStyle w:val="a3"/>
          <w:b/>
          <w:bCs/>
          <w:sz w:val="28"/>
          <w:szCs w:val="28"/>
          <w:lang w:val="uk-UA"/>
        </w:rPr>
        <w:t>Міні-лекція: Що таке стрес? (20 хвилин)</w:t>
      </w:r>
    </w:p>
    <w:p w:rsidR="00415209" w:rsidRDefault="004360EF">
      <w:pPr>
        <w:spacing w:after="0" w:line="360" w:lineRule="auto"/>
        <w:ind w:firstLine="709"/>
        <w:jc w:val="both"/>
        <w:rPr>
          <w:rFonts w:ascii="Times New Roman" w:hAnsi="Times New Roman" w:cs="Times New Roman"/>
          <w:sz w:val="28"/>
          <w:szCs w:val="28"/>
          <w:lang w:val="uk-UA"/>
        </w:rPr>
      </w:pPr>
      <w:r>
        <w:rPr>
          <w:rStyle w:val="a3"/>
          <w:rFonts w:ascii="Times New Roman" w:hAnsi="Times New Roman" w:cs="Times New Roman"/>
          <w:sz w:val="28"/>
          <w:szCs w:val="28"/>
          <w:lang w:val="uk-UA"/>
        </w:rPr>
        <w:t>Мета:</w:t>
      </w:r>
      <w:r>
        <w:rPr>
          <w:rFonts w:ascii="Times New Roman" w:hAnsi="Times New Roman" w:cs="Times New Roman"/>
          <w:sz w:val="28"/>
          <w:szCs w:val="28"/>
          <w:lang w:val="uk-UA"/>
        </w:rPr>
        <w:t xml:space="preserve"> пояснити механізми виникнення стресу та його вплив на організм і психіку.</w:t>
      </w:r>
    </w:p>
    <w:p w:rsidR="00415209" w:rsidRDefault="004360EF">
      <w:pPr>
        <w:spacing w:after="0" w:line="360" w:lineRule="auto"/>
        <w:ind w:left="709"/>
        <w:jc w:val="both"/>
        <w:rPr>
          <w:rFonts w:ascii="Times New Roman" w:hAnsi="Times New Roman" w:cs="Times New Roman"/>
          <w:sz w:val="28"/>
          <w:szCs w:val="28"/>
          <w:lang w:val="uk-UA"/>
        </w:rPr>
      </w:pPr>
      <w:r>
        <w:rPr>
          <w:rStyle w:val="a3"/>
          <w:rFonts w:ascii="Times New Roman" w:hAnsi="Times New Roman" w:cs="Times New Roman"/>
          <w:sz w:val="28"/>
          <w:szCs w:val="28"/>
          <w:lang w:val="uk-UA"/>
        </w:rPr>
        <w:t>Хід роботи:</w:t>
      </w:r>
    </w:p>
    <w:p w:rsidR="00415209" w:rsidRDefault="004360EF">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Презентація із ключовими поняттями:</w:t>
      </w:r>
    </w:p>
    <w:p w:rsidR="00415209" w:rsidRDefault="004360EF">
      <w:pPr>
        <w:numPr>
          <w:ilvl w:val="2"/>
          <w:numId w:val="3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таке стрес (гострий </w:t>
      </w:r>
      <w:r>
        <w:rPr>
          <w:rFonts w:ascii="Times New Roman" w:hAnsi="Times New Roman" w:cs="Times New Roman"/>
          <w:sz w:val="28"/>
          <w:szCs w:val="28"/>
          <w:lang w:val="uk-UA"/>
        </w:rPr>
        <w:t>і хронічний)?</w:t>
      </w:r>
    </w:p>
    <w:p w:rsidR="00415209" w:rsidRDefault="004360EF">
      <w:pPr>
        <w:numPr>
          <w:ilvl w:val="2"/>
          <w:numId w:val="3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Фізіологічні ознаки стресу.</w:t>
      </w:r>
    </w:p>
    <w:p w:rsidR="00415209" w:rsidRDefault="004360EF">
      <w:pPr>
        <w:numPr>
          <w:ilvl w:val="2"/>
          <w:numId w:val="3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Вплив стресу на емоційний стан і поведінку.</w:t>
      </w:r>
    </w:p>
    <w:p w:rsidR="00415209" w:rsidRDefault="004360EF">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Пояснення на прикладах життєвих ситуацій.</w:t>
      </w:r>
    </w:p>
    <w:p w:rsidR="00415209" w:rsidRDefault="004360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Обговорення: «Які ситуації викликають у вас стрес у новому середовищі?»</w:t>
      </w:r>
    </w:p>
    <w:p w:rsidR="00415209" w:rsidRDefault="004360EF">
      <w:pPr>
        <w:pStyle w:val="4"/>
        <w:spacing w:beforeAutospacing="0" w:after="0" w:afterAutospacing="0" w:line="360" w:lineRule="auto"/>
        <w:ind w:firstLine="709"/>
        <w:jc w:val="both"/>
        <w:rPr>
          <w:sz w:val="28"/>
          <w:szCs w:val="28"/>
          <w:lang w:val="uk-UA"/>
        </w:rPr>
      </w:pPr>
      <w:r>
        <w:rPr>
          <w:sz w:val="28"/>
          <w:szCs w:val="28"/>
          <w:lang w:val="uk-UA"/>
        </w:rPr>
        <w:t xml:space="preserve">3. </w:t>
      </w:r>
      <w:r>
        <w:rPr>
          <w:rStyle w:val="a3"/>
          <w:b/>
          <w:bCs/>
          <w:sz w:val="28"/>
          <w:szCs w:val="28"/>
          <w:lang w:val="uk-UA"/>
        </w:rPr>
        <w:t>Групова вправа: «Стрес і я» (15 хвилин)</w:t>
      </w:r>
    </w:p>
    <w:p w:rsidR="00415209" w:rsidRDefault="004360EF">
      <w:pPr>
        <w:spacing w:after="0" w:line="360" w:lineRule="auto"/>
        <w:ind w:left="709"/>
        <w:jc w:val="both"/>
        <w:rPr>
          <w:rFonts w:ascii="Times New Roman" w:hAnsi="Times New Roman" w:cs="Times New Roman"/>
          <w:sz w:val="28"/>
          <w:szCs w:val="28"/>
          <w:lang w:val="uk-UA"/>
        </w:rPr>
      </w:pPr>
      <w:r>
        <w:rPr>
          <w:rStyle w:val="a3"/>
          <w:rFonts w:ascii="Times New Roman" w:hAnsi="Times New Roman" w:cs="Times New Roman"/>
          <w:sz w:val="28"/>
          <w:szCs w:val="28"/>
          <w:lang w:val="uk-UA"/>
        </w:rPr>
        <w:t>Мета:</w:t>
      </w:r>
      <w:r>
        <w:rPr>
          <w:rFonts w:ascii="Times New Roman" w:hAnsi="Times New Roman" w:cs="Times New Roman"/>
          <w:sz w:val="28"/>
          <w:szCs w:val="28"/>
          <w:lang w:val="uk-UA"/>
        </w:rPr>
        <w:t xml:space="preserve"> допомог</w:t>
      </w:r>
      <w:r>
        <w:rPr>
          <w:rFonts w:ascii="Times New Roman" w:hAnsi="Times New Roman" w:cs="Times New Roman"/>
          <w:sz w:val="28"/>
          <w:szCs w:val="28"/>
          <w:lang w:val="uk-UA"/>
        </w:rPr>
        <w:t>ти учасникам усвідомити свої реакції на стрес.</w:t>
      </w:r>
    </w:p>
    <w:p w:rsidR="00415209" w:rsidRDefault="004360EF">
      <w:pPr>
        <w:spacing w:after="0" w:line="360" w:lineRule="auto"/>
        <w:ind w:left="709"/>
        <w:jc w:val="both"/>
        <w:rPr>
          <w:rFonts w:ascii="Times New Roman" w:hAnsi="Times New Roman" w:cs="Times New Roman"/>
          <w:sz w:val="28"/>
          <w:szCs w:val="28"/>
          <w:lang w:val="uk-UA"/>
        </w:rPr>
      </w:pPr>
      <w:r>
        <w:rPr>
          <w:rStyle w:val="a3"/>
          <w:rFonts w:ascii="Times New Roman" w:hAnsi="Times New Roman" w:cs="Times New Roman"/>
          <w:sz w:val="28"/>
          <w:szCs w:val="28"/>
          <w:lang w:val="uk-UA"/>
        </w:rPr>
        <w:t>Хід роботи:</w:t>
      </w:r>
      <w:r>
        <w:rPr>
          <w:rFonts w:ascii="Times New Roman" w:hAnsi="Times New Roman" w:cs="Times New Roman"/>
          <w:sz w:val="28"/>
          <w:szCs w:val="28"/>
          <w:lang w:val="uk-UA"/>
        </w:rPr>
        <w:t xml:space="preserve"> учасники відповідають на запитання:</w:t>
      </w:r>
    </w:p>
    <w:p w:rsidR="00415209" w:rsidRDefault="004360EF">
      <w:pPr>
        <w:numPr>
          <w:ilvl w:val="2"/>
          <w:numId w:val="4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ви розумієте, що перебуваєте у стресовому стані?</w:t>
      </w:r>
    </w:p>
    <w:p w:rsidR="00415209" w:rsidRDefault="004360EF">
      <w:pPr>
        <w:numPr>
          <w:ilvl w:val="2"/>
          <w:numId w:val="4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 ви зазвичай робите, щоб впоратися зі стресом?</w:t>
      </w:r>
    </w:p>
    <w:p w:rsidR="00415209" w:rsidRDefault="004360EF">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Ведучий записує основні ідеї на віртуальній дошці.</w:t>
      </w:r>
    </w:p>
    <w:p w:rsidR="00415209" w:rsidRDefault="004360EF">
      <w:pPr>
        <w:pStyle w:val="4"/>
        <w:spacing w:beforeAutospacing="0" w:after="0" w:afterAutospacing="0" w:line="360" w:lineRule="auto"/>
        <w:ind w:firstLine="709"/>
        <w:jc w:val="both"/>
        <w:rPr>
          <w:sz w:val="28"/>
          <w:szCs w:val="28"/>
          <w:lang w:val="uk-UA"/>
        </w:rPr>
      </w:pPr>
      <w:r>
        <w:rPr>
          <w:sz w:val="28"/>
          <w:szCs w:val="28"/>
          <w:lang w:val="uk-UA"/>
        </w:rPr>
        <w:t xml:space="preserve">4. </w:t>
      </w:r>
      <w:r>
        <w:rPr>
          <w:rStyle w:val="a3"/>
          <w:b/>
          <w:bCs/>
          <w:sz w:val="28"/>
          <w:szCs w:val="28"/>
          <w:lang w:val="uk-UA"/>
        </w:rPr>
        <w:t>Практи</w:t>
      </w:r>
      <w:r>
        <w:rPr>
          <w:rStyle w:val="a3"/>
          <w:b/>
          <w:bCs/>
          <w:sz w:val="28"/>
          <w:szCs w:val="28"/>
          <w:lang w:val="uk-UA"/>
        </w:rPr>
        <w:t>ка дихальних технік (30 хвилин)</w:t>
      </w:r>
    </w:p>
    <w:p w:rsidR="00415209" w:rsidRDefault="004360EF">
      <w:pPr>
        <w:spacing w:after="0" w:line="360" w:lineRule="auto"/>
        <w:ind w:left="709"/>
        <w:jc w:val="both"/>
        <w:rPr>
          <w:rFonts w:ascii="Times New Roman" w:hAnsi="Times New Roman" w:cs="Times New Roman"/>
          <w:sz w:val="28"/>
          <w:szCs w:val="28"/>
          <w:lang w:val="uk-UA"/>
        </w:rPr>
      </w:pPr>
      <w:r>
        <w:rPr>
          <w:rStyle w:val="a3"/>
          <w:rFonts w:ascii="Times New Roman" w:hAnsi="Times New Roman" w:cs="Times New Roman"/>
          <w:sz w:val="28"/>
          <w:szCs w:val="28"/>
          <w:lang w:val="uk-UA"/>
        </w:rPr>
        <w:t>Мета:</w:t>
      </w:r>
      <w:r>
        <w:rPr>
          <w:rFonts w:ascii="Times New Roman" w:hAnsi="Times New Roman" w:cs="Times New Roman"/>
          <w:sz w:val="28"/>
          <w:szCs w:val="28"/>
          <w:lang w:val="uk-UA"/>
        </w:rPr>
        <w:t xml:space="preserve"> освоїти техніки для швидкого зниження напруги.</w:t>
      </w:r>
    </w:p>
    <w:p w:rsidR="00415209" w:rsidRDefault="004360EF">
      <w:pPr>
        <w:spacing w:after="0" w:line="360" w:lineRule="auto"/>
        <w:ind w:left="709"/>
        <w:jc w:val="both"/>
        <w:rPr>
          <w:rFonts w:ascii="Times New Roman" w:hAnsi="Times New Roman" w:cs="Times New Roman"/>
          <w:sz w:val="28"/>
          <w:szCs w:val="28"/>
          <w:lang w:val="uk-UA"/>
        </w:rPr>
      </w:pPr>
      <w:r>
        <w:rPr>
          <w:rStyle w:val="a3"/>
          <w:rFonts w:ascii="Times New Roman" w:hAnsi="Times New Roman" w:cs="Times New Roman"/>
          <w:sz w:val="28"/>
          <w:szCs w:val="28"/>
          <w:lang w:val="uk-UA"/>
        </w:rPr>
        <w:t>Хід роботи:</w:t>
      </w:r>
      <w:r>
        <w:rPr>
          <w:rFonts w:ascii="Times New Roman" w:hAnsi="Times New Roman" w:cs="Times New Roman"/>
          <w:sz w:val="28"/>
          <w:szCs w:val="28"/>
          <w:lang w:val="uk-UA"/>
        </w:rPr>
        <w:t xml:space="preserve"> ведучий пояснює принципи дихальних технік, таких як:</w:t>
      </w:r>
    </w:p>
    <w:p w:rsidR="00415209" w:rsidRDefault="004360EF">
      <w:pPr>
        <w:numPr>
          <w:ilvl w:val="2"/>
          <w:numId w:val="4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«4-7-8» (вдих на 4 секунди, затримка на 7 секунд, видих на 8 секунд).</w:t>
      </w:r>
    </w:p>
    <w:p w:rsidR="00415209" w:rsidRDefault="004360EF">
      <w:pPr>
        <w:numPr>
          <w:ilvl w:val="2"/>
          <w:numId w:val="4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Діафрагмальне дихання.</w:t>
      </w:r>
    </w:p>
    <w:p w:rsidR="00415209" w:rsidRDefault="004360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Учасники вико</w:t>
      </w:r>
      <w:r>
        <w:rPr>
          <w:rFonts w:ascii="Times New Roman" w:hAnsi="Times New Roman" w:cs="Times New Roman"/>
          <w:sz w:val="28"/>
          <w:szCs w:val="28"/>
          <w:lang w:val="uk-UA"/>
        </w:rPr>
        <w:t>нують вправи разом із ведучим, обговорюють свої відчуття.</w:t>
      </w:r>
    </w:p>
    <w:p w:rsidR="00415209" w:rsidRDefault="004360EF">
      <w:pPr>
        <w:pStyle w:val="4"/>
        <w:spacing w:beforeAutospacing="0" w:after="0" w:afterAutospacing="0" w:line="360" w:lineRule="auto"/>
        <w:ind w:firstLine="709"/>
        <w:jc w:val="both"/>
        <w:rPr>
          <w:sz w:val="28"/>
          <w:szCs w:val="28"/>
          <w:lang w:val="uk-UA"/>
        </w:rPr>
      </w:pPr>
      <w:r>
        <w:rPr>
          <w:sz w:val="28"/>
          <w:szCs w:val="28"/>
          <w:lang w:val="uk-UA"/>
        </w:rPr>
        <w:t xml:space="preserve">5. </w:t>
      </w:r>
      <w:r>
        <w:rPr>
          <w:rStyle w:val="a3"/>
          <w:b/>
          <w:bCs/>
          <w:sz w:val="28"/>
          <w:szCs w:val="28"/>
          <w:lang w:val="uk-UA"/>
        </w:rPr>
        <w:t>Індивідуальна вправа: «Мій стресовий тригер» (20 хвилин)</w:t>
      </w:r>
    </w:p>
    <w:p w:rsidR="00415209" w:rsidRDefault="004360EF">
      <w:pPr>
        <w:spacing w:after="0" w:line="360" w:lineRule="auto"/>
        <w:ind w:firstLine="709"/>
        <w:jc w:val="both"/>
        <w:rPr>
          <w:rFonts w:ascii="Times New Roman" w:hAnsi="Times New Roman" w:cs="Times New Roman"/>
          <w:sz w:val="28"/>
          <w:szCs w:val="28"/>
          <w:lang w:val="uk-UA"/>
        </w:rPr>
      </w:pPr>
      <w:r>
        <w:rPr>
          <w:rStyle w:val="a3"/>
          <w:rFonts w:ascii="Times New Roman" w:hAnsi="Times New Roman" w:cs="Times New Roman"/>
          <w:sz w:val="28"/>
          <w:szCs w:val="28"/>
          <w:lang w:val="uk-UA"/>
        </w:rPr>
        <w:t>Мета:</w:t>
      </w:r>
      <w:r>
        <w:rPr>
          <w:rFonts w:ascii="Times New Roman" w:hAnsi="Times New Roman" w:cs="Times New Roman"/>
          <w:sz w:val="28"/>
          <w:szCs w:val="28"/>
          <w:lang w:val="uk-UA"/>
        </w:rPr>
        <w:t xml:space="preserve"> визначити особисті стресові тригери та стратегії їх подолання.</w:t>
      </w:r>
    </w:p>
    <w:p w:rsidR="00415209" w:rsidRDefault="004360EF">
      <w:pPr>
        <w:spacing w:after="0" w:line="360" w:lineRule="auto"/>
        <w:ind w:firstLine="709"/>
        <w:jc w:val="both"/>
        <w:rPr>
          <w:rFonts w:ascii="Times New Roman" w:hAnsi="Times New Roman" w:cs="Times New Roman"/>
          <w:sz w:val="28"/>
          <w:szCs w:val="28"/>
          <w:lang w:val="uk-UA"/>
        </w:rPr>
      </w:pPr>
      <w:r>
        <w:rPr>
          <w:rStyle w:val="a3"/>
          <w:rFonts w:ascii="Times New Roman" w:hAnsi="Times New Roman" w:cs="Times New Roman"/>
          <w:sz w:val="28"/>
          <w:szCs w:val="28"/>
          <w:lang w:val="uk-UA"/>
        </w:rPr>
        <w:t>Хід роботи:</w:t>
      </w:r>
      <w:r>
        <w:rPr>
          <w:rFonts w:ascii="Times New Roman" w:hAnsi="Times New Roman" w:cs="Times New Roman"/>
          <w:sz w:val="28"/>
          <w:szCs w:val="28"/>
          <w:lang w:val="uk-UA"/>
        </w:rPr>
        <w:t xml:space="preserve"> учасники записують, які ситуації викликають у них стрес.</w:t>
      </w:r>
    </w:p>
    <w:p w:rsidR="00415209" w:rsidRDefault="004360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Визначають можливі способи подолання цих ситуацій (за допомогою ведучого).</w:t>
      </w:r>
    </w:p>
    <w:p w:rsidR="00415209" w:rsidRDefault="004360EF">
      <w:pPr>
        <w:pStyle w:val="4"/>
        <w:spacing w:beforeAutospacing="0" w:after="0" w:afterAutospacing="0" w:line="360" w:lineRule="auto"/>
        <w:ind w:firstLine="709"/>
        <w:jc w:val="both"/>
        <w:rPr>
          <w:sz w:val="28"/>
          <w:szCs w:val="28"/>
          <w:lang w:val="uk-UA"/>
        </w:rPr>
      </w:pPr>
      <w:r>
        <w:rPr>
          <w:sz w:val="28"/>
          <w:szCs w:val="28"/>
          <w:lang w:val="uk-UA"/>
        </w:rPr>
        <w:t xml:space="preserve">6. </w:t>
      </w:r>
      <w:r>
        <w:rPr>
          <w:rStyle w:val="a3"/>
          <w:b/>
          <w:bCs/>
          <w:sz w:val="28"/>
          <w:szCs w:val="28"/>
          <w:lang w:val="uk-UA"/>
        </w:rPr>
        <w:t>Групова дискусія: «Ефективні способи боротьби зі стресом» (15 хвилин)</w:t>
      </w:r>
    </w:p>
    <w:p w:rsidR="00415209" w:rsidRDefault="004360EF">
      <w:pPr>
        <w:spacing w:after="0" w:line="360" w:lineRule="auto"/>
        <w:ind w:left="709"/>
        <w:jc w:val="both"/>
        <w:rPr>
          <w:rFonts w:ascii="Times New Roman" w:hAnsi="Times New Roman" w:cs="Times New Roman"/>
          <w:sz w:val="28"/>
          <w:szCs w:val="28"/>
          <w:lang w:val="uk-UA"/>
        </w:rPr>
      </w:pPr>
      <w:r>
        <w:rPr>
          <w:rStyle w:val="a3"/>
          <w:rFonts w:ascii="Times New Roman" w:hAnsi="Times New Roman" w:cs="Times New Roman"/>
          <w:sz w:val="28"/>
          <w:szCs w:val="28"/>
          <w:lang w:val="uk-UA"/>
        </w:rPr>
        <w:t>Мета:</w:t>
      </w:r>
      <w:r>
        <w:rPr>
          <w:rFonts w:ascii="Times New Roman" w:hAnsi="Times New Roman" w:cs="Times New Roman"/>
          <w:sz w:val="28"/>
          <w:szCs w:val="28"/>
          <w:lang w:val="uk-UA"/>
        </w:rPr>
        <w:t xml:space="preserve"> обмінятися ефективними практиками управління стресом.</w:t>
      </w:r>
    </w:p>
    <w:p w:rsidR="00415209" w:rsidRDefault="004360EF">
      <w:pPr>
        <w:spacing w:after="0" w:line="360" w:lineRule="auto"/>
        <w:ind w:left="709"/>
        <w:jc w:val="both"/>
        <w:rPr>
          <w:rFonts w:ascii="Times New Roman" w:hAnsi="Times New Roman" w:cs="Times New Roman"/>
          <w:sz w:val="28"/>
          <w:szCs w:val="28"/>
          <w:lang w:val="uk-UA"/>
        </w:rPr>
      </w:pPr>
      <w:r>
        <w:rPr>
          <w:rStyle w:val="a3"/>
          <w:rFonts w:ascii="Times New Roman" w:hAnsi="Times New Roman" w:cs="Times New Roman"/>
          <w:sz w:val="28"/>
          <w:szCs w:val="28"/>
          <w:lang w:val="uk-UA"/>
        </w:rPr>
        <w:t>Хід роботи:</w:t>
      </w:r>
      <w:r>
        <w:rPr>
          <w:rFonts w:ascii="Times New Roman" w:hAnsi="Times New Roman" w:cs="Times New Roman"/>
          <w:sz w:val="28"/>
          <w:szCs w:val="28"/>
          <w:lang w:val="uk-UA"/>
        </w:rPr>
        <w:t xml:space="preserve"> учасники діляться власним досвідом п</w:t>
      </w:r>
      <w:r>
        <w:rPr>
          <w:rFonts w:ascii="Times New Roman" w:hAnsi="Times New Roman" w:cs="Times New Roman"/>
          <w:sz w:val="28"/>
          <w:szCs w:val="28"/>
          <w:lang w:val="uk-UA"/>
        </w:rPr>
        <w:t>одолання стресу.</w:t>
      </w:r>
    </w:p>
    <w:p w:rsidR="00415209" w:rsidRDefault="004360EF">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Ведучий узагальнює та доповнює обговорення новими ідеями.</w:t>
      </w:r>
    </w:p>
    <w:p w:rsidR="00415209" w:rsidRDefault="004360EF">
      <w:pPr>
        <w:pStyle w:val="4"/>
        <w:spacing w:beforeAutospacing="0" w:after="0" w:afterAutospacing="0" w:line="360" w:lineRule="auto"/>
        <w:ind w:firstLine="709"/>
        <w:jc w:val="both"/>
        <w:rPr>
          <w:sz w:val="28"/>
          <w:szCs w:val="28"/>
          <w:lang w:val="uk-UA"/>
        </w:rPr>
      </w:pPr>
      <w:r>
        <w:rPr>
          <w:sz w:val="28"/>
          <w:szCs w:val="28"/>
          <w:lang w:val="uk-UA"/>
        </w:rPr>
        <w:t xml:space="preserve">7. </w:t>
      </w:r>
      <w:r>
        <w:rPr>
          <w:rStyle w:val="a3"/>
          <w:b/>
          <w:bCs/>
          <w:sz w:val="28"/>
          <w:szCs w:val="28"/>
        </w:rPr>
        <w:t>Заключна вправа: «Мій антистрес-план»</w:t>
      </w:r>
      <w:r>
        <w:rPr>
          <w:rStyle w:val="a3"/>
          <w:b/>
          <w:bCs/>
          <w:sz w:val="28"/>
          <w:szCs w:val="28"/>
          <w:lang w:val="uk-UA"/>
        </w:rPr>
        <w:t xml:space="preserve"> (20 хвилин)</w:t>
      </w:r>
    </w:p>
    <w:p w:rsidR="00415209" w:rsidRDefault="004360EF">
      <w:pPr>
        <w:spacing w:after="0" w:line="360" w:lineRule="auto"/>
        <w:ind w:left="709"/>
        <w:jc w:val="both"/>
        <w:rPr>
          <w:rFonts w:ascii="Times New Roman" w:hAnsi="Times New Roman" w:cs="Times New Roman"/>
          <w:sz w:val="28"/>
          <w:szCs w:val="28"/>
          <w:lang w:val="uk-UA"/>
        </w:rPr>
      </w:pPr>
      <w:r>
        <w:rPr>
          <w:rStyle w:val="a3"/>
          <w:rFonts w:ascii="Times New Roman" w:hAnsi="Times New Roman" w:cs="Times New Roman"/>
          <w:sz w:val="28"/>
          <w:szCs w:val="28"/>
          <w:lang w:val="uk-UA"/>
        </w:rPr>
        <w:t>Мета:</w:t>
      </w:r>
      <w:r>
        <w:rPr>
          <w:rFonts w:ascii="Times New Roman" w:hAnsi="Times New Roman" w:cs="Times New Roman"/>
          <w:sz w:val="28"/>
          <w:szCs w:val="28"/>
          <w:lang w:val="uk-UA"/>
        </w:rPr>
        <w:t xml:space="preserve"> сформувати індивідуальний план управління стресом.</w:t>
      </w:r>
    </w:p>
    <w:p w:rsidR="00415209" w:rsidRDefault="004360EF">
      <w:pPr>
        <w:spacing w:after="0" w:line="360" w:lineRule="auto"/>
        <w:ind w:firstLine="709"/>
        <w:jc w:val="both"/>
        <w:rPr>
          <w:rFonts w:ascii="Times New Roman" w:hAnsi="Times New Roman" w:cs="Times New Roman"/>
          <w:sz w:val="28"/>
          <w:szCs w:val="28"/>
          <w:lang w:val="uk-UA"/>
        </w:rPr>
      </w:pPr>
      <w:r>
        <w:rPr>
          <w:rStyle w:val="a3"/>
          <w:rFonts w:ascii="Times New Roman" w:hAnsi="Times New Roman" w:cs="Times New Roman"/>
          <w:sz w:val="28"/>
          <w:szCs w:val="28"/>
          <w:lang w:val="uk-UA"/>
        </w:rPr>
        <w:t>Хід роботи:</w:t>
      </w:r>
      <w:r>
        <w:rPr>
          <w:rFonts w:ascii="Times New Roman" w:hAnsi="Times New Roman" w:cs="Times New Roman"/>
          <w:sz w:val="28"/>
          <w:szCs w:val="28"/>
          <w:lang w:val="uk-UA"/>
        </w:rPr>
        <w:t xml:space="preserve"> учасники створюють свій план із трьома основними пунктами:</w:t>
      </w:r>
    </w:p>
    <w:p w:rsidR="00415209" w:rsidRDefault="004360EF">
      <w:pPr>
        <w:numPr>
          <w:ilvl w:val="2"/>
          <w:numId w:val="4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 я робитиму, якщо відчую стрес?</w:t>
      </w:r>
    </w:p>
    <w:p w:rsidR="00415209" w:rsidRDefault="004360EF">
      <w:pPr>
        <w:numPr>
          <w:ilvl w:val="2"/>
          <w:numId w:val="4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Які техніки допомагають мені розслабитися?</w:t>
      </w:r>
    </w:p>
    <w:p w:rsidR="00415209" w:rsidRDefault="004360EF">
      <w:pPr>
        <w:numPr>
          <w:ilvl w:val="2"/>
          <w:numId w:val="4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кого я можу звернутися за підтримкою?</w:t>
      </w:r>
    </w:p>
    <w:p w:rsidR="00415209" w:rsidRDefault="004360EF">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Ведучий допомагає уточнити деталі плану.</w:t>
      </w:r>
    </w:p>
    <w:p w:rsidR="00415209" w:rsidRDefault="004360EF">
      <w:pPr>
        <w:pStyle w:val="4"/>
        <w:spacing w:beforeAutospacing="0" w:after="0" w:afterAutospacing="0" w:line="360" w:lineRule="auto"/>
        <w:ind w:firstLine="709"/>
        <w:jc w:val="both"/>
        <w:rPr>
          <w:sz w:val="28"/>
          <w:szCs w:val="28"/>
          <w:lang w:val="uk-UA"/>
        </w:rPr>
      </w:pPr>
      <w:r>
        <w:rPr>
          <w:sz w:val="28"/>
          <w:szCs w:val="28"/>
          <w:lang w:val="uk-UA"/>
        </w:rPr>
        <w:t xml:space="preserve">8. </w:t>
      </w:r>
      <w:r>
        <w:rPr>
          <w:rStyle w:val="a3"/>
          <w:b/>
          <w:bCs/>
          <w:sz w:val="28"/>
          <w:szCs w:val="28"/>
          <w:lang w:val="uk-UA"/>
        </w:rPr>
        <w:t>Підбиття підсумків заняття (10 хвилин)</w:t>
      </w:r>
    </w:p>
    <w:p w:rsidR="00415209" w:rsidRDefault="004360EF">
      <w:pPr>
        <w:spacing w:after="0" w:line="360" w:lineRule="auto"/>
        <w:ind w:left="709"/>
        <w:jc w:val="both"/>
        <w:rPr>
          <w:rFonts w:ascii="Times New Roman" w:hAnsi="Times New Roman" w:cs="Times New Roman"/>
          <w:sz w:val="28"/>
          <w:szCs w:val="28"/>
          <w:lang w:val="uk-UA"/>
        </w:rPr>
      </w:pPr>
      <w:r>
        <w:rPr>
          <w:rStyle w:val="a3"/>
          <w:rFonts w:ascii="Times New Roman" w:hAnsi="Times New Roman" w:cs="Times New Roman"/>
          <w:sz w:val="28"/>
          <w:szCs w:val="28"/>
          <w:lang w:val="uk-UA"/>
        </w:rPr>
        <w:t>Мета:</w:t>
      </w:r>
      <w:r>
        <w:rPr>
          <w:rFonts w:ascii="Times New Roman" w:hAnsi="Times New Roman" w:cs="Times New Roman"/>
          <w:sz w:val="28"/>
          <w:szCs w:val="28"/>
          <w:lang w:val="uk-UA"/>
        </w:rPr>
        <w:t xml:space="preserve"> узагальнити отримані знання та навички.</w:t>
      </w:r>
    </w:p>
    <w:p w:rsidR="00415209" w:rsidRDefault="004360EF">
      <w:pPr>
        <w:spacing w:after="0" w:line="360" w:lineRule="auto"/>
        <w:ind w:left="709"/>
        <w:jc w:val="both"/>
        <w:rPr>
          <w:rFonts w:ascii="Times New Roman" w:hAnsi="Times New Roman" w:cs="Times New Roman"/>
          <w:sz w:val="28"/>
          <w:szCs w:val="28"/>
          <w:lang w:val="uk-UA"/>
        </w:rPr>
      </w:pPr>
      <w:r>
        <w:rPr>
          <w:rStyle w:val="a3"/>
          <w:rFonts w:ascii="Times New Roman" w:hAnsi="Times New Roman" w:cs="Times New Roman"/>
          <w:sz w:val="28"/>
          <w:szCs w:val="28"/>
          <w:lang w:val="uk-UA"/>
        </w:rPr>
        <w:t>Хід робот</w:t>
      </w:r>
      <w:r>
        <w:rPr>
          <w:rStyle w:val="a3"/>
          <w:rFonts w:ascii="Times New Roman" w:hAnsi="Times New Roman" w:cs="Times New Roman"/>
          <w:sz w:val="28"/>
          <w:szCs w:val="28"/>
          <w:lang w:val="uk-UA"/>
        </w:rPr>
        <w:t xml:space="preserve">и: </w:t>
      </w:r>
      <w:r>
        <w:rPr>
          <w:rFonts w:ascii="Times New Roman" w:hAnsi="Times New Roman" w:cs="Times New Roman"/>
          <w:sz w:val="28"/>
          <w:szCs w:val="28"/>
          <w:lang w:val="uk-UA"/>
        </w:rPr>
        <w:t>учасники відповідають на запитання:</w:t>
      </w:r>
    </w:p>
    <w:p w:rsidR="00415209" w:rsidRDefault="004360EF">
      <w:pPr>
        <w:numPr>
          <w:ilvl w:val="2"/>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 нового я дізнався про стрес?</w:t>
      </w:r>
    </w:p>
    <w:p w:rsidR="00415209" w:rsidRDefault="004360EF">
      <w:pPr>
        <w:numPr>
          <w:ilvl w:val="2"/>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Яку техніку я буду використовувати у повсякденному житті?</w:t>
      </w:r>
    </w:p>
    <w:p w:rsidR="00415209" w:rsidRDefault="004360EF">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Ведучий дякує за участь і анонсує тему наступного заняття.</w:t>
      </w:r>
    </w:p>
    <w:p w:rsidR="00415209" w:rsidRDefault="004360EF">
      <w:pPr>
        <w:pStyle w:val="3"/>
        <w:spacing w:beforeAutospacing="0" w:after="0" w:afterAutospacing="0" w:line="360" w:lineRule="auto"/>
        <w:ind w:firstLine="709"/>
        <w:jc w:val="both"/>
        <w:rPr>
          <w:sz w:val="28"/>
          <w:szCs w:val="28"/>
          <w:lang w:val="uk-UA"/>
        </w:rPr>
      </w:pPr>
      <w:r>
        <w:rPr>
          <w:rStyle w:val="a3"/>
          <w:b/>
          <w:bCs/>
          <w:sz w:val="28"/>
          <w:szCs w:val="28"/>
          <w:lang w:val="uk-UA"/>
        </w:rPr>
        <w:t>Результат:</w:t>
      </w:r>
    </w:p>
    <w:p w:rsidR="00415209" w:rsidRDefault="004360EF">
      <w:pPr>
        <w:numPr>
          <w:ilvl w:val="0"/>
          <w:numId w:val="4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Учасники розуміють природу стресу та його вплив на </w:t>
      </w:r>
      <w:r>
        <w:rPr>
          <w:rFonts w:ascii="Times New Roman" w:hAnsi="Times New Roman" w:cs="Times New Roman"/>
          <w:sz w:val="28"/>
          <w:szCs w:val="28"/>
          <w:lang w:val="uk-UA"/>
        </w:rPr>
        <w:t>організм.</w:t>
      </w:r>
    </w:p>
    <w:p w:rsidR="00415209" w:rsidRDefault="004360EF">
      <w:pPr>
        <w:numPr>
          <w:ilvl w:val="0"/>
          <w:numId w:val="4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Освоюють базові техніки зниження стресу.</w:t>
      </w:r>
    </w:p>
    <w:p w:rsidR="00415209" w:rsidRDefault="004360EF">
      <w:pPr>
        <w:numPr>
          <w:ilvl w:val="0"/>
          <w:numId w:val="4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Створюють власний план боротьби зі стресом для використання в повсякденному житті.</w:t>
      </w:r>
    </w:p>
    <w:p w:rsidR="00415209" w:rsidRDefault="00415209">
      <w:pPr>
        <w:ind w:firstLine="709"/>
        <w:jc w:val="both"/>
        <w:rPr>
          <w:rFonts w:ascii="Times New Roman" w:hAnsi="Times New Roman" w:cs="Times New Roman"/>
          <w:b/>
          <w:sz w:val="28"/>
          <w:szCs w:val="28"/>
          <w:lang w:val="uk-UA"/>
        </w:rPr>
      </w:pPr>
    </w:p>
    <w:sectPr w:rsidR="00415209" w:rsidSect="00415209">
      <w:headerReference w:type="even" r:id="rId9"/>
      <w:headerReference w:type="default" r:id="rId10"/>
      <w:footerReference w:type="even" r:id="rId11"/>
      <w:footerReference w:type="default" r:id="rId12"/>
      <w:headerReference w:type="first" r:id="rId13"/>
      <w:footerReference w:type="first" r:id="rId14"/>
      <w:pgSz w:w="11906" w:h="16838"/>
      <w:pgMar w:top="1134" w:right="850" w:bottom="1686" w:left="1701" w:header="708" w:footer="1134" w:gutter="0"/>
      <w:pgNumType w:start="1"/>
      <w:cols w:space="720"/>
      <w:formProt w:val="0"/>
      <w:titlePg/>
      <w:docGrid w:linePitch="360" w:charSpace="409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360EF" w:rsidRDefault="004360EF" w:rsidP="00415209">
      <w:pPr>
        <w:spacing w:after="0" w:line="240" w:lineRule="auto"/>
      </w:pPr>
      <w:r>
        <w:separator/>
      </w:r>
    </w:p>
  </w:endnote>
  <w:endnote w:type="continuationSeparator" w:id="0">
    <w:p w:rsidR="004360EF" w:rsidRDefault="004360EF" w:rsidP="0041520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Liberation Sans">
    <w:altName w:val="Arial"/>
    <w:charset w:val="CC"/>
    <w:family w:val="swiss"/>
    <w:pitch w:val="variable"/>
    <w:sig w:usb0="00000000" w:usb1="00000000" w:usb2="00000000" w:usb3="00000000" w:csb0="00000000"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5209" w:rsidRDefault="00415209">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5209" w:rsidRDefault="00415209">
    <w:pPr>
      <w:pStyle w:val="a7"/>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5209" w:rsidRDefault="00415209">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360EF" w:rsidRDefault="004360EF" w:rsidP="00415209">
      <w:pPr>
        <w:spacing w:after="0" w:line="240" w:lineRule="auto"/>
      </w:pPr>
      <w:r>
        <w:separator/>
      </w:r>
    </w:p>
  </w:footnote>
  <w:footnote w:type="continuationSeparator" w:id="0">
    <w:p w:rsidR="004360EF" w:rsidRDefault="004360EF" w:rsidP="0041520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5209" w:rsidRDefault="00415209">
    <w:pPr>
      <w:pStyle w:val="a5"/>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48769677"/>
      <w:docPartObj>
        <w:docPartGallery w:val="Page Numbers (Top of Page)"/>
        <w:docPartUnique/>
      </w:docPartObj>
    </w:sdtPr>
    <w:sdtContent>
      <w:p w:rsidR="00415209" w:rsidRDefault="00415209">
        <w:pPr>
          <w:pStyle w:val="a5"/>
          <w:jc w:val="right"/>
          <w:rPr>
            <w:rFonts w:ascii="Times New Roman" w:hAnsi="Times New Roman" w:cs="Times New Roman"/>
          </w:rPr>
        </w:pPr>
        <w:r>
          <w:rPr>
            <w:rFonts w:ascii="Times New Roman" w:hAnsi="Times New Roman" w:cs="Times New Roman"/>
          </w:rPr>
          <w:fldChar w:fldCharType="begin"/>
        </w:r>
        <w:r w:rsidR="004360EF">
          <w:rPr>
            <w:rFonts w:ascii="Times New Roman" w:hAnsi="Times New Roman" w:cs="Times New Roman"/>
          </w:rPr>
          <w:instrText xml:space="preserve"> PAGE </w:instrText>
        </w:r>
        <w:r>
          <w:rPr>
            <w:rFonts w:ascii="Times New Roman" w:hAnsi="Times New Roman" w:cs="Times New Roman"/>
          </w:rPr>
          <w:fldChar w:fldCharType="separate"/>
        </w:r>
        <w:r w:rsidR="006C4002">
          <w:rPr>
            <w:rFonts w:ascii="Times New Roman" w:hAnsi="Times New Roman" w:cs="Times New Roman"/>
            <w:noProof/>
          </w:rPr>
          <w:t>5</w:t>
        </w:r>
        <w:r>
          <w:rPr>
            <w:rFonts w:ascii="Times New Roman" w:hAnsi="Times New Roman" w:cs="Times New Roman"/>
          </w:rPr>
          <w:fldChar w:fldCharType="end"/>
        </w:r>
      </w:p>
    </w:sdtContent>
  </w:sdt>
  <w:p w:rsidR="00415209" w:rsidRDefault="00415209">
    <w:pPr>
      <w:pStyle w:val="a5"/>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5209" w:rsidRDefault="00415209">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46EC0"/>
    <w:multiLevelType w:val="multilevel"/>
    <w:tmpl w:val="02F8353E"/>
    <w:lvl w:ilvl="0">
      <w:start w:val="1"/>
      <w:numFmt w:val="bullet"/>
      <w:lvlText w:val=""/>
      <w:lvlJc w:val="left"/>
      <w:pPr>
        <w:tabs>
          <w:tab w:val="num" w:pos="0"/>
        </w:tabs>
        <w:ind w:left="1789" w:hanging="360"/>
      </w:pPr>
      <w:rPr>
        <w:rFonts w:ascii="Symbol" w:hAnsi="Symbol" w:cs="Symbol" w:hint="default"/>
      </w:rPr>
    </w:lvl>
    <w:lvl w:ilvl="1">
      <w:start w:val="1"/>
      <w:numFmt w:val="bullet"/>
      <w:lvlText w:val="o"/>
      <w:lvlJc w:val="left"/>
      <w:pPr>
        <w:tabs>
          <w:tab w:val="num" w:pos="0"/>
        </w:tabs>
        <w:ind w:left="2509" w:hanging="360"/>
      </w:pPr>
      <w:rPr>
        <w:rFonts w:ascii="Courier New" w:hAnsi="Courier New" w:cs="Courier New" w:hint="default"/>
      </w:rPr>
    </w:lvl>
    <w:lvl w:ilvl="2">
      <w:start w:val="1"/>
      <w:numFmt w:val="bullet"/>
      <w:lvlText w:val=""/>
      <w:lvlJc w:val="left"/>
      <w:pPr>
        <w:tabs>
          <w:tab w:val="num" w:pos="0"/>
        </w:tabs>
        <w:ind w:left="3229" w:hanging="360"/>
      </w:pPr>
      <w:rPr>
        <w:rFonts w:ascii="Wingdings" w:hAnsi="Wingdings" w:cs="Wingdings" w:hint="default"/>
      </w:rPr>
    </w:lvl>
    <w:lvl w:ilvl="3">
      <w:start w:val="1"/>
      <w:numFmt w:val="bullet"/>
      <w:lvlText w:val=""/>
      <w:lvlJc w:val="left"/>
      <w:pPr>
        <w:tabs>
          <w:tab w:val="num" w:pos="0"/>
        </w:tabs>
        <w:ind w:left="3949" w:hanging="360"/>
      </w:pPr>
      <w:rPr>
        <w:rFonts w:ascii="Symbol" w:hAnsi="Symbol" w:cs="Symbol" w:hint="default"/>
      </w:rPr>
    </w:lvl>
    <w:lvl w:ilvl="4">
      <w:start w:val="1"/>
      <w:numFmt w:val="bullet"/>
      <w:lvlText w:val="o"/>
      <w:lvlJc w:val="left"/>
      <w:pPr>
        <w:tabs>
          <w:tab w:val="num" w:pos="0"/>
        </w:tabs>
        <w:ind w:left="4669" w:hanging="360"/>
      </w:pPr>
      <w:rPr>
        <w:rFonts w:ascii="Courier New" w:hAnsi="Courier New" w:cs="Courier New" w:hint="default"/>
      </w:rPr>
    </w:lvl>
    <w:lvl w:ilvl="5">
      <w:start w:val="1"/>
      <w:numFmt w:val="bullet"/>
      <w:lvlText w:val=""/>
      <w:lvlJc w:val="left"/>
      <w:pPr>
        <w:tabs>
          <w:tab w:val="num" w:pos="0"/>
        </w:tabs>
        <w:ind w:left="5389" w:hanging="360"/>
      </w:pPr>
      <w:rPr>
        <w:rFonts w:ascii="Wingdings" w:hAnsi="Wingdings" w:cs="Wingdings" w:hint="default"/>
      </w:rPr>
    </w:lvl>
    <w:lvl w:ilvl="6">
      <w:start w:val="1"/>
      <w:numFmt w:val="bullet"/>
      <w:lvlText w:val=""/>
      <w:lvlJc w:val="left"/>
      <w:pPr>
        <w:tabs>
          <w:tab w:val="num" w:pos="0"/>
        </w:tabs>
        <w:ind w:left="6109" w:hanging="360"/>
      </w:pPr>
      <w:rPr>
        <w:rFonts w:ascii="Symbol" w:hAnsi="Symbol" w:cs="Symbol" w:hint="default"/>
      </w:rPr>
    </w:lvl>
    <w:lvl w:ilvl="7">
      <w:start w:val="1"/>
      <w:numFmt w:val="bullet"/>
      <w:lvlText w:val="o"/>
      <w:lvlJc w:val="left"/>
      <w:pPr>
        <w:tabs>
          <w:tab w:val="num" w:pos="0"/>
        </w:tabs>
        <w:ind w:left="6829" w:hanging="360"/>
      </w:pPr>
      <w:rPr>
        <w:rFonts w:ascii="Courier New" w:hAnsi="Courier New" w:cs="Courier New" w:hint="default"/>
      </w:rPr>
    </w:lvl>
    <w:lvl w:ilvl="8">
      <w:start w:val="1"/>
      <w:numFmt w:val="bullet"/>
      <w:lvlText w:val=""/>
      <w:lvlJc w:val="left"/>
      <w:pPr>
        <w:tabs>
          <w:tab w:val="num" w:pos="0"/>
        </w:tabs>
        <w:ind w:left="7549" w:hanging="360"/>
      </w:pPr>
      <w:rPr>
        <w:rFonts w:ascii="Wingdings" w:hAnsi="Wingdings" w:cs="Wingdings" w:hint="default"/>
      </w:rPr>
    </w:lvl>
  </w:abstractNum>
  <w:abstractNum w:abstractNumId="1">
    <w:nsid w:val="016077C5"/>
    <w:multiLevelType w:val="multilevel"/>
    <w:tmpl w:val="0AB621E8"/>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2">
    <w:nsid w:val="040F60C0"/>
    <w:multiLevelType w:val="multilevel"/>
    <w:tmpl w:val="E00A936A"/>
    <w:lvl w:ilvl="0">
      <w:start w:val="1"/>
      <w:numFmt w:val="decimal"/>
      <w:lvlText w:val="%1)"/>
      <w:lvlJc w:val="left"/>
      <w:pPr>
        <w:tabs>
          <w:tab w:val="num" w:pos="720"/>
        </w:tabs>
        <w:ind w:left="720" w:hanging="360"/>
      </w:pPr>
      <w:rPr>
        <w:sz w:val="28"/>
        <w:szCs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
    <w:nsid w:val="0482110D"/>
    <w:multiLevelType w:val="multilevel"/>
    <w:tmpl w:val="C596B96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07197D61"/>
    <w:multiLevelType w:val="multilevel"/>
    <w:tmpl w:val="6956750E"/>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5">
    <w:nsid w:val="071F5A10"/>
    <w:multiLevelType w:val="multilevel"/>
    <w:tmpl w:val="D79C33A0"/>
    <w:lvl w:ilvl="0">
      <w:start w:val="1"/>
      <w:numFmt w:val="decimal"/>
      <w:lvlText w:val="%1)"/>
      <w:lvlJc w:val="left"/>
      <w:pPr>
        <w:tabs>
          <w:tab w:val="num" w:pos="720"/>
        </w:tabs>
        <w:ind w:left="720" w:hanging="360"/>
      </w:pPr>
      <w:rPr>
        <w:sz w:val="28"/>
        <w:szCs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6">
    <w:nsid w:val="07737795"/>
    <w:multiLevelType w:val="multilevel"/>
    <w:tmpl w:val="A9BE4D98"/>
    <w:lvl w:ilvl="0">
      <w:start w:val="1"/>
      <w:numFmt w:val="decimal"/>
      <w:lvlText w:val="%1)"/>
      <w:lvlJc w:val="left"/>
      <w:pPr>
        <w:tabs>
          <w:tab w:val="num" w:pos="720"/>
        </w:tabs>
        <w:ind w:left="720" w:hanging="360"/>
      </w:pPr>
      <w:rPr>
        <w:sz w:val="28"/>
        <w:szCs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7">
    <w:nsid w:val="08612811"/>
    <w:multiLevelType w:val="multilevel"/>
    <w:tmpl w:val="C1D47DB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nsid w:val="09680803"/>
    <w:multiLevelType w:val="multilevel"/>
    <w:tmpl w:val="FCD63A1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b w:val="0"/>
        <w:sz w:val="28"/>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099A0F3C"/>
    <w:multiLevelType w:val="multilevel"/>
    <w:tmpl w:val="25161554"/>
    <w:lvl w:ilvl="0">
      <w:start w:val="1"/>
      <w:numFmt w:val="decimal"/>
      <w:lvlText w:val="%1)"/>
      <w:lvlJc w:val="left"/>
      <w:pPr>
        <w:tabs>
          <w:tab w:val="num" w:pos="0"/>
        </w:tabs>
        <w:ind w:left="1069" w:hanging="360"/>
      </w:p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10">
    <w:nsid w:val="0FDC0EE1"/>
    <w:multiLevelType w:val="multilevel"/>
    <w:tmpl w:val="0680CE48"/>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1">
    <w:nsid w:val="10EB279F"/>
    <w:multiLevelType w:val="multilevel"/>
    <w:tmpl w:val="77963158"/>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12">
    <w:nsid w:val="1665685A"/>
    <w:multiLevelType w:val="multilevel"/>
    <w:tmpl w:val="11B24168"/>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3">
    <w:nsid w:val="188F6CE3"/>
    <w:multiLevelType w:val="multilevel"/>
    <w:tmpl w:val="36385A8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nsid w:val="18D60C27"/>
    <w:multiLevelType w:val="multilevel"/>
    <w:tmpl w:val="A7BC8BF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nsid w:val="19E9379B"/>
    <w:multiLevelType w:val="multilevel"/>
    <w:tmpl w:val="D340C1D0"/>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16">
    <w:nsid w:val="1D2543EC"/>
    <w:multiLevelType w:val="multilevel"/>
    <w:tmpl w:val="DAE8B830"/>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7">
    <w:nsid w:val="1DEB7512"/>
    <w:multiLevelType w:val="multilevel"/>
    <w:tmpl w:val="1152BF4C"/>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8">
    <w:nsid w:val="24965503"/>
    <w:multiLevelType w:val="multilevel"/>
    <w:tmpl w:val="2F1E21A4"/>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9">
    <w:nsid w:val="27F10724"/>
    <w:multiLevelType w:val="multilevel"/>
    <w:tmpl w:val="42A4111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nsid w:val="29F6779A"/>
    <w:multiLevelType w:val="multilevel"/>
    <w:tmpl w:val="5A34D91E"/>
    <w:lvl w:ilvl="0">
      <w:start w:val="1"/>
      <w:numFmt w:val="decimal"/>
      <w:lvlText w:val="%1)"/>
      <w:lvlJc w:val="left"/>
      <w:pPr>
        <w:tabs>
          <w:tab w:val="num" w:pos="720"/>
        </w:tabs>
        <w:ind w:left="720" w:hanging="360"/>
      </w:pPr>
      <w:rPr>
        <w:sz w:val="28"/>
        <w:szCs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1">
    <w:nsid w:val="32A06151"/>
    <w:multiLevelType w:val="multilevel"/>
    <w:tmpl w:val="6F16F87A"/>
    <w:lvl w:ilvl="0">
      <w:start w:val="1"/>
      <w:numFmt w:val="decimal"/>
      <w:lvlText w:val="%1."/>
      <w:lvlJc w:val="left"/>
      <w:pPr>
        <w:tabs>
          <w:tab w:val="num" w:pos="720"/>
        </w:tabs>
        <w:ind w:left="720" w:hanging="360"/>
      </w:pPr>
      <w:rPr>
        <w:b w:val="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nsid w:val="336B57BE"/>
    <w:multiLevelType w:val="multilevel"/>
    <w:tmpl w:val="C4D80A58"/>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3">
    <w:nsid w:val="35275014"/>
    <w:multiLevelType w:val="multilevel"/>
    <w:tmpl w:val="AC3ACA4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nsid w:val="37893863"/>
    <w:multiLevelType w:val="multilevel"/>
    <w:tmpl w:val="C70461A6"/>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25">
    <w:nsid w:val="37AC6DC5"/>
    <w:multiLevelType w:val="multilevel"/>
    <w:tmpl w:val="C00652B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nsid w:val="38986866"/>
    <w:multiLevelType w:val="multilevel"/>
    <w:tmpl w:val="980EB8E4"/>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7">
    <w:nsid w:val="3A8A0DB1"/>
    <w:multiLevelType w:val="multilevel"/>
    <w:tmpl w:val="D3D8A856"/>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28">
    <w:nsid w:val="3AD11D15"/>
    <w:multiLevelType w:val="multilevel"/>
    <w:tmpl w:val="DFAC87C4"/>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29">
    <w:nsid w:val="412976E9"/>
    <w:multiLevelType w:val="multilevel"/>
    <w:tmpl w:val="29BA3AB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0">
    <w:nsid w:val="44342EC2"/>
    <w:multiLevelType w:val="multilevel"/>
    <w:tmpl w:val="27043DB0"/>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1">
    <w:nsid w:val="481939E9"/>
    <w:multiLevelType w:val="multilevel"/>
    <w:tmpl w:val="C178CE5E"/>
    <w:lvl w:ilvl="0">
      <w:start w:val="1"/>
      <w:numFmt w:val="decimal"/>
      <w:lvlText w:val="%1)"/>
      <w:lvlJc w:val="left"/>
      <w:pPr>
        <w:tabs>
          <w:tab w:val="num" w:pos="720"/>
        </w:tabs>
        <w:ind w:left="720" w:hanging="360"/>
      </w:pPr>
      <w:rPr>
        <w:sz w:val="28"/>
        <w:szCs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2">
    <w:nsid w:val="486641A5"/>
    <w:multiLevelType w:val="multilevel"/>
    <w:tmpl w:val="351A8674"/>
    <w:lvl w:ilvl="0">
      <w:start w:val="1"/>
      <w:numFmt w:val="decimal"/>
      <w:lvlText w:val="%1)"/>
      <w:lvlJc w:val="left"/>
      <w:pPr>
        <w:tabs>
          <w:tab w:val="num" w:pos="720"/>
        </w:tabs>
        <w:ind w:left="720" w:hanging="360"/>
      </w:pPr>
      <w:rPr>
        <w:sz w:val="28"/>
        <w:szCs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3">
    <w:nsid w:val="4DB147DA"/>
    <w:multiLevelType w:val="multilevel"/>
    <w:tmpl w:val="89BC928E"/>
    <w:lvl w:ilvl="0">
      <w:start w:val="1"/>
      <w:numFmt w:val="decimal"/>
      <w:lvlText w:val="%1."/>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sz w:val="28"/>
        <w:szCs w:val="28"/>
        <w:u w:val="none"/>
      </w:rPr>
    </w:lvl>
    <w:lvl w:ilvl="1">
      <w:start w:val="1"/>
      <w:numFmt w:val="decimal"/>
      <w:lvlText w:val="%1."/>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sz w:val="28"/>
        <w:szCs w:val="28"/>
        <w:u w:val="none"/>
      </w:rPr>
    </w:lvl>
    <w:lvl w:ilvl="2">
      <w:start w:val="1"/>
      <w:numFmt w:val="decimal"/>
      <w:lvlText w:val="%1."/>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sz w:val="28"/>
        <w:szCs w:val="28"/>
        <w:u w:val="none"/>
      </w:rPr>
    </w:lvl>
    <w:lvl w:ilvl="3">
      <w:start w:val="1"/>
      <w:numFmt w:val="decimal"/>
      <w:lvlText w:val="%1."/>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sz w:val="28"/>
        <w:szCs w:val="28"/>
        <w:u w:val="none"/>
      </w:rPr>
    </w:lvl>
    <w:lvl w:ilvl="4">
      <w:start w:val="1"/>
      <w:numFmt w:val="decimal"/>
      <w:lvlText w:val="%1."/>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sz w:val="28"/>
        <w:szCs w:val="28"/>
        <w:u w:val="none"/>
      </w:rPr>
    </w:lvl>
    <w:lvl w:ilvl="5">
      <w:start w:val="1"/>
      <w:numFmt w:val="decimal"/>
      <w:lvlText w:val="%1."/>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sz w:val="28"/>
        <w:szCs w:val="28"/>
        <w:u w:val="none"/>
      </w:rPr>
    </w:lvl>
    <w:lvl w:ilvl="6">
      <w:start w:val="1"/>
      <w:numFmt w:val="decimal"/>
      <w:lvlText w:val="%1."/>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sz w:val="28"/>
        <w:szCs w:val="28"/>
        <w:u w:val="none"/>
      </w:rPr>
    </w:lvl>
    <w:lvl w:ilvl="7">
      <w:start w:val="1"/>
      <w:numFmt w:val="decimal"/>
      <w:lvlText w:val="%1."/>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sz w:val="28"/>
        <w:szCs w:val="28"/>
        <w:u w:val="none"/>
      </w:rPr>
    </w:lvl>
    <w:lvl w:ilvl="8">
      <w:start w:val="1"/>
      <w:numFmt w:val="decimal"/>
      <w:lvlText w:val="%1."/>
      <w:lvlJc w:val="left"/>
      <w:pPr>
        <w:tabs>
          <w:tab w:val="num" w:pos="0"/>
        </w:tabs>
        <w:ind w:left="0" w:firstLine="0"/>
      </w:pPr>
      <w:rPr>
        <w:rFonts w:ascii="Times New Roman" w:hAnsi="Times New Roman" w:cs="Times New Roman"/>
        <w:b w:val="0"/>
        <w:bCs w:val="0"/>
        <w:i w:val="0"/>
        <w:iCs w:val="0"/>
        <w:caps w:val="0"/>
        <w:smallCaps w:val="0"/>
        <w:strike w:val="0"/>
        <w:dstrike w:val="0"/>
        <w:color w:val="000000"/>
        <w:spacing w:val="0"/>
        <w:w w:val="100"/>
        <w:sz w:val="28"/>
        <w:szCs w:val="28"/>
        <w:u w:val="none"/>
      </w:rPr>
    </w:lvl>
  </w:abstractNum>
  <w:abstractNum w:abstractNumId="34">
    <w:nsid w:val="4E45017E"/>
    <w:multiLevelType w:val="multilevel"/>
    <w:tmpl w:val="E00824B2"/>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35">
    <w:nsid w:val="537E591E"/>
    <w:multiLevelType w:val="multilevel"/>
    <w:tmpl w:val="24C60A50"/>
    <w:lvl w:ilvl="0">
      <w:start w:val="1"/>
      <w:numFmt w:val="decimal"/>
      <w:lvlText w:val="%1)"/>
      <w:lvlJc w:val="left"/>
      <w:pPr>
        <w:tabs>
          <w:tab w:val="num" w:pos="720"/>
        </w:tabs>
        <w:ind w:left="720" w:hanging="360"/>
      </w:pPr>
      <w:rPr>
        <w:sz w:val="28"/>
        <w:szCs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6">
    <w:nsid w:val="560549D9"/>
    <w:multiLevelType w:val="multilevel"/>
    <w:tmpl w:val="90A2FDE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7">
    <w:nsid w:val="58D11E97"/>
    <w:multiLevelType w:val="multilevel"/>
    <w:tmpl w:val="77C668E6"/>
    <w:lvl w:ilvl="0">
      <w:start w:val="1"/>
      <w:numFmt w:val="decimal"/>
      <w:lvlText w:val="%1)"/>
      <w:lvlJc w:val="left"/>
      <w:pPr>
        <w:tabs>
          <w:tab w:val="num" w:pos="720"/>
        </w:tabs>
        <w:ind w:left="720" w:hanging="360"/>
      </w:pPr>
      <w:rPr>
        <w:sz w:val="28"/>
        <w:szCs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8">
    <w:nsid w:val="5F6159BB"/>
    <w:multiLevelType w:val="multilevel"/>
    <w:tmpl w:val="3796D2A8"/>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9">
    <w:nsid w:val="612F11F8"/>
    <w:multiLevelType w:val="multilevel"/>
    <w:tmpl w:val="0CF0BE08"/>
    <w:lvl w:ilvl="0">
      <w:start w:val="1"/>
      <w:numFmt w:val="decimal"/>
      <w:lvlText w:val="%1)"/>
      <w:lvlJc w:val="left"/>
      <w:pPr>
        <w:tabs>
          <w:tab w:val="num" w:pos="0"/>
        </w:tabs>
        <w:ind w:left="1069" w:hanging="360"/>
      </w:p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40">
    <w:nsid w:val="6512236B"/>
    <w:multiLevelType w:val="multilevel"/>
    <w:tmpl w:val="01381C8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1">
    <w:nsid w:val="662B3D00"/>
    <w:multiLevelType w:val="multilevel"/>
    <w:tmpl w:val="ED5ED1A4"/>
    <w:lvl w:ilvl="0">
      <w:start w:val="1"/>
      <w:numFmt w:val="decimal"/>
      <w:lvlText w:val="%1)"/>
      <w:lvlJc w:val="left"/>
      <w:pPr>
        <w:tabs>
          <w:tab w:val="num" w:pos="720"/>
        </w:tabs>
        <w:ind w:left="720" w:hanging="360"/>
      </w:pPr>
      <w:rPr>
        <w:sz w:val="28"/>
        <w:szCs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2">
    <w:nsid w:val="6854303C"/>
    <w:multiLevelType w:val="multilevel"/>
    <w:tmpl w:val="2F38CBA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3">
    <w:nsid w:val="6A3D67FB"/>
    <w:multiLevelType w:val="multilevel"/>
    <w:tmpl w:val="C4625EE2"/>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44">
    <w:nsid w:val="6AC72179"/>
    <w:multiLevelType w:val="multilevel"/>
    <w:tmpl w:val="B2DAD82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5">
    <w:nsid w:val="6B5F5854"/>
    <w:multiLevelType w:val="multilevel"/>
    <w:tmpl w:val="BBB45D64"/>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
      <w:lvlJc w:val="left"/>
      <w:pPr>
        <w:tabs>
          <w:tab w:val="num" w:pos="1440"/>
        </w:tabs>
        <w:ind w:left="1440" w:hanging="360"/>
      </w:pPr>
      <w:rPr>
        <w:rFonts w:ascii="Symbol" w:hAnsi="Symbol" w:cs="Symbol" w:hint="default"/>
        <w:sz w:val="20"/>
      </w:rPr>
    </w:lvl>
    <w:lvl w:ilvl="2">
      <w:start w:val="1"/>
      <w:numFmt w:val="decimal"/>
      <w:lvlText w:val="%3)"/>
      <w:lvlJc w:val="left"/>
      <w:pPr>
        <w:tabs>
          <w:tab w:val="num" w:pos="0"/>
        </w:tabs>
        <w:ind w:left="2160" w:hanging="360"/>
      </w:p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6">
    <w:nsid w:val="6E231356"/>
    <w:multiLevelType w:val="multilevel"/>
    <w:tmpl w:val="D652874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7">
    <w:nsid w:val="6F376ACC"/>
    <w:multiLevelType w:val="multilevel"/>
    <w:tmpl w:val="A02AE1BC"/>
    <w:lvl w:ilvl="0">
      <w:start w:val="1"/>
      <w:numFmt w:val="decimal"/>
      <w:lvlText w:val="%1)"/>
      <w:lvlJc w:val="left"/>
      <w:pPr>
        <w:tabs>
          <w:tab w:val="num" w:pos="720"/>
        </w:tabs>
        <w:ind w:left="720" w:hanging="360"/>
      </w:pPr>
      <w:rPr>
        <w:sz w:val="28"/>
        <w:szCs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8">
    <w:nsid w:val="748E43C4"/>
    <w:multiLevelType w:val="multilevel"/>
    <w:tmpl w:val="FFA4FFC2"/>
    <w:lvl w:ilvl="0">
      <w:start w:val="1"/>
      <w:numFmt w:val="decimal"/>
      <w:lvlText w:val="%1)"/>
      <w:lvlJc w:val="left"/>
      <w:pPr>
        <w:tabs>
          <w:tab w:val="num" w:pos="0"/>
        </w:tabs>
        <w:ind w:left="1069" w:hanging="360"/>
      </w:pPr>
      <w:rPr>
        <w:b w:val="0"/>
      </w:r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49">
    <w:nsid w:val="75A874C6"/>
    <w:multiLevelType w:val="multilevel"/>
    <w:tmpl w:val="27065CEA"/>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50">
    <w:nsid w:val="75AC2A3C"/>
    <w:multiLevelType w:val="multilevel"/>
    <w:tmpl w:val="D96C93BC"/>
    <w:lvl w:ilvl="0">
      <w:start w:val="1"/>
      <w:numFmt w:val="decimal"/>
      <w:lvlText w:val="%1)"/>
      <w:lvlJc w:val="left"/>
      <w:pPr>
        <w:tabs>
          <w:tab w:val="num" w:pos="0"/>
        </w:tabs>
        <w:ind w:left="1069" w:hanging="360"/>
      </w:p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51">
    <w:nsid w:val="79B84D2C"/>
    <w:multiLevelType w:val="multilevel"/>
    <w:tmpl w:val="ABB8241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2">
    <w:nsid w:val="7A4457B7"/>
    <w:multiLevelType w:val="multilevel"/>
    <w:tmpl w:val="7FA42470"/>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53">
    <w:nsid w:val="7C4C3D26"/>
    <w:multiLevelType w:val="multilevel"/>
    <w:tmpl w:val="559EF3C0"/>
    <w:lvl w:ilvl="0">
      <w:start w:val="1"/>
      <w:numFmt w:val="decimal"/>
      <w:lvlText w:val="%1."/>
      <w:lvlJc w:val="left"/>
      <w:pPr>
        <w:tabs>
          <w:tab w:val="num" w:pos="0"/>
        </w:tabs>
        <w:ind w:left="720" w:hanging="360"/>
      </w:pPr>
      <w:rPr>
        <w:rFonts w:ascii="Times New Roman" w:hAnsi="Times New Roman" w:cs="Times New Roman"/>
        <w:b w:val="0"/>
        <w:sz w:val="28"/>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4">
    <w:nsid w:val="7FC16C62"/>
    <w:multiLevelType w:val="multilevel"/>
    <w:tmpl w:val="62C2385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48"/>
  </w:num>
  <w:num w:numId="2">
    <w:abstractNumId w:val="24"/>
  </w:num>
  <w:num w:numId="3">
    <w:abstractNumId w:val="33"/>
  </w:num>
  <w:num w:numId="4">
    <w:abstractNumId w:val="50"/>
  </w:num>
  <w:num w:numId="5">
    <w:abstractNumId w:val="10"/>
  </w:num>
  <w:num w:numId="6">
    <w:abstractNumId w:val="12"/>
  </w:num>
  <w:num w:numId="7">
    <w:abstractNumId w:val="37"/>
  </w:num>
  <w:num w:numId="8">
    <w:abstractNumId w:val="42"/>
  </w:num>
  <w:num w:numId="9">
    <w:abstractNumId w:val="31"/>
  </w:num>
  <w:num w:numId="10">
    <w:abstractNumId w:val="21"/>
  </w:num>
  <w:num w:numId="11">
    <w:abstractNumId w:val="5"/>
  </w:num>
  <w:num w:numId="12">
    <w:abstractNumId w:val="46"/>
  </w:num>
  <w:num w:numId="13">
    <w:abstractNumId w:val="41"/>
  </w:num>
  <w:num w:numId="14">
    <w:abstractNumId w:val="3"/>
  </w:num>
  <w:num w:numId="15">
    <w:abstractNumId w:val="6"/>
  </w:num>
  <w:num w:numId="16">
    <w:abstractNumId w:val="19"/>
  </w:num>
  <w:num w:numId="17">
    <w:abstractNumId w:val="47"/>
  </w:num>
  <w:num w:numId="18">
    <w:abstractNumId w:val="23"/>
  </w:num>
  <w:num w:numId="19">
    <w:abstractNumId w:val="35"/>
  </w:num>
  <w:num w:numId="20">
    <w:abstractNumId w:val="54"/>
  </w:num>
  <w:num w:numId="21">
    <w:abstractNumId w:val="32"/>
  </w:num>
  <w:num w:numId="22">
    <w:abstractNumId w:val="25"/>
  </w:num>
  <w:num w:numId="23">
    <w:abstractNumId w:val="20"/>
  </w:num>
  <w:num w:numId="24">
    <w:abstractNumId w:val="7"/>
  </w:num>
  <w:num w:numId="25">
    <w:abstractNumId w:val="2"/>
  </w:num>
  <w:num w:numId="26">
    <w:abstractNumId w:val="36"/>
  </w:num>
  <w:num w:numId="27">
    <w:abstractNumId w:val="40"/>
  </w:num>
  <w:num w:numId="28">
    <w:abstractNumId w:val="45"/>
  </w:num>
  <w:num w:numId="29">
    <w:abstractNumId w:val="11"/>
  </w:num>
  <w:num w:numId="30">
    <w:abstractNumId w:val="27"/>
  </w:num>
  <w:num w:numId="31">
    <w:abstractNumId w:val="28"/>
  </w:num>
  <w:num w:numId="32">
    <w:abstractNumId w:val="0"/>
  </w:num>
  <w:num w:numId="33">
    <w:abstractNumId w:val="1"/>
  </w:num>
  <w:num w:numId="34">
    <w:abstractNumId w:val="13"/>
  </w:num>
  <w:num w:numId="35">
    <w:abstractNumId w:val="26"/>
  </w:num>
  <w:num w:numId="36">
    <w:abstractNumId w:val="30"/>
  </w:num>
  <w:num w:numId="37">
    <w:abstractNumId w:val="49"/>
  </w:num>
  <w:num w:numId="38">
    <w:abstractNumId w:val="44"/>
  </w:num>
  <w:num w:numId="39">
    <w:abstractNumId w:val="18"/>
  </w:num>
  <w:num w:numId="40">
    <w:abstractNumId w:val="52"/>
  </w:num>
  <w:num w:numId="41">
    <w:abstractNumId w:val="22"/>
  </w:num>
  <w:num w:numId="42">
    <w:abstractNumId w:val="17"/>
  </w:num>
  <w:num w:numId="43">
    <w:abstractNumId w:val="16"/>
  </w:num>
  <w:num w:numId="44">
    <w:abstractNumId w:val="38"/>
  </w:num>
  <w:num w:numId="45">
    <w:abstractNumId w:val="8"/>
  </w:num>
  <w:num w:numId="46">
    <w:abstractNumId w:val="4"/>
  </w:num>
  <w:num w:numId="47">
    <w:abstractNumId w:val="9"/>
  </w:num>
  <w:num w:numId="48">
    <w:abstractNumId w:val="34"/>
  </w:num>
  <w:num w:numId="49">
    <w:abstractNumId w:val="15"/>
  </w:num>
  <w:num w:numId="50">
    <w:abstractNumId w:val="39"/>
  </w:num>
  <w:num w:numId="51">
    <w:abstractNumId w:val="43"/>
  </w:num>
  <w:num w:numId="52">
    <w:abstractNumId w:val="29"/>
  </w:num>
  <w:num w:numId="53">
    <w:abstractNumId w:val="51"/>
  </w:num>
  <w:num w:numId="54">
    <w:abstractNumId w:val="14"/>
  </w:num>
  <w:num w:numId="55">
    <w:abstractNumId w:val="53"/>
  </w:num>
  <w:numIdMacAtCleanup w:val="5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autoHyphenation/>
  <w:hyphenationZone w:val="0"/>
  <w:characterSpacingControl w:val="doNotCompress"/>
  <w:footnotePr>
    <w:footnote w:id="-1"/>
    <w:footnote w:id="0"/>
  </w:footnotePr>
  <w:endnotePr>
    <w:endnote w:id="-1"/>
    <w:endnote w:id="0"/>
  </w:endnotePr>
  <w:compat/>
  <w:rsids>
    <w:rsidRoot w:val="00415209"/>
    <w:rsid w:val="00415209"/>
    <w:rsid w:val="004360EF"/>
    <w:rsid w:val="006C400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5209"/>
    <w:pPr>
      <w:spacing w:after="200" w:line="276" w:lineRule="auto"/>
    </w:pPr>
  </w:style>
  <w:style w:type="paragraph" w:styleId="1">
    <w:name w:val="heading 1"/>
    <w:basedOn w:val="a"/>
    <w:next w:val="a"/>
    <w:link w:val="10"/>
    <w:uiPriority w:val="9"/>
    <w:qFormat/>
    <w:rsid w:val="001478E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0E74E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746680"/>
    <w:pPr>
      <w:spacing w:beforeAutospacing="1"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link w:val="40"/>
    <w:uiPriority w:val="9"/>
    <w:qFormat/>
    <w:rsid w:val="00746680"/>
    <w:pPr>
      <w:spacing w:beforeAutospacing="1" w:afterAutospacing="1" w:line="240" w:lineRule="auto"/>
      <w:outlineLvl w:val="3"/>
    </w:pPr>
    <w:rPr>
      <w:rFonts w:ascii="Times New Roman" w:eastAsia="Times New Roman" w:hAnsi="Times New Roman" w:cs="Times New Roman"/>
      <w:b/>
      <w:bCs/>
      <w:sz w:val="24"/>
      <w:szCs w:val="24"/>
      <w:lang w:eastAsia="ru-RU"/>
    </w:rPr>
  </w:style>
  <w:style w:type="paragraph" w:styleId="5">
    <w:name w:val="heading 5"/>
    <w:basedOn w:val="a"/>
    <w:next w:val="a"/>
    <w:link w:val="50"/>
    <w:uiPriority w:val="9"/>
    <w:semiHidden/>
    <w:unhideWhenUsed/>
    <w:qFormat/>
    <w:rsid w:val="00EF7670"/>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EF7670"/>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_"/>
    <w:basedOn w:val="a0"/>
    <w:link w:val="210"/>
    <w:uiPriority w:val="99"/>
    <w:qFormat/>
    <w:locked/>
    <w:rsid w:val="00E0341C"/>
    <w:rPr>
      <w:rFonts w:ascii="Times New Roman" w:hAnsi="Times New Roman" w:cs="Times New Roman"/>
      <w:sz w:val="28"/>
      <w:szCs w:val="28"/>
      <w:shd w:val="clear" w:color="auto" w:fill="FFFFFF"/>
    </w:rPr>
  </w:style>
  <w:style w:type="character" w:customStyle="1" w:styleId="22">
    <w:name w:val="Заголовок №2_"/>
    <w:basedOn w:val="a0"/>
    <w:link w:val="23"/>
    <w:uiPriority w:val="99"/>
    <w:qFormat/>
    <w:locked/>
    <w:rsid w:val="00E0341C"/>
    <w:rPr>
      <w:rFonts w:ascii="Times New Roman" w:hAnsi="Times New Roman" w:cs="Times New Roman"/>
      <w:b/>
      <w:bCs/>
      <w:sz w:val="28"/>
      <w:szCs w:val="28"/>
      <w:shd w:val="clear" w:color="auto" w:fill="FFFFFF"/>
    </w:rPr>
  </w:style>
  <w:style w:type="character" w:customStyle="1" w:styleId="24">
    <w:name w:val="Основной текст (2)"/>
    <w:uiPriority w:val="99"/>
    <w:qFormat/>
    <w:rsid w:val="00844AF2"/>
    <w:rPr>
      <w:rFonts w:ascii="Times New Roman" w:eastAsia="Times New Roman" w:hAnsi="Times New Roman" w:cs="Times New Roman"/>
      <w:b w:val="0"/>
      <w:bCs w:val="0"/>
      <w:i w:val="0"/>
      <w:iCs w:val="0"/>
      <w:caps w:val="0"/>
      <w:smallCaps w:val="0"/>
      <w:strike w:val="0"/>
      <w:dstrike w:val="0"/>
      <w:color w:val="000000"/>
      <w:spacing w:val="0"/>
      <w:w w:val="100"/>
      <w:sz w:val="28"/>
      <w:szCs w:val="28"/>
      <w:u w:val="none"/>
      <w:lang w:val="uk-UA" w:eastAsia="uk-UA" w:bidi="uk-UA"/>
    </w:rPr>
  </w:style>
  <w:style w:type="character" w:customStyle="1" w:styleId="5Exact">
    <w:name w:val="Основной текст (5) Exact"/>
    <w:basedOn w:val="a0"/>
    <w:uiPriority w:val="99"/>
    <w:qFormat/>
    <w:rsid w:val="00844AF2"/>
    <w:rPr>
      <w:rFonts w:ascii="Times New Roman" w:hAnsi="Times New Roman" w:cs="Times New Roman"/>
      <w:strike w:val="0"/>
      <w:dstrike w:val="0"/>
      <w:sz w:val="22"/>
      <w:szCs w:val="22"/>
      <w:u w:val="none"/>
      <w:effect w:val="none"/>
    </w:rPr>
  </w:style>
  <w:style w:type="character" w:customStyle="1" w:styleId="t">
    <w:name w:val="t"/>
    <w:basedOn w:val="a0"/>
    <w:qFormat/>
    <w:rsid w:val="008B7336"/>
  </w:style>
  <w:style w:type="character" w:customStyle="1" w:styleId="30">
    <w:name w:val="Заголовок 3 Знак"/>
    <w:basedOn w:val="a0"/>
    <w:link w:val="3"/>
    <w:uiPriority w:val="9"/>
    <w:qFormat/>
    <w:rsid w:val="00746680"/>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qFormat/>
    <w:rsid w:val="00746680"/>
    <w:rPr>
      <w:rFonts w:ascii="Times New Roman" w:eastAsia="Times New Roman" w:hAnsi="Times New Roman" w:cs="Times New Roman"/>
      <w:b/>
      <w:bCs/>
      <w:sz w:val="24"/>
      <w:szCs w:val="24"/>
      <w:lang w:eastAsia="ru-RU"/>
    </w:rPr>
  </w:style>
  <w:style w:type="character" w:styleId="a3">
    <w:name w:val="Strong"/>
    <w:basedOn w:val="a0"/>
    <w:uiPriority w:val="22"/>
    <w:qFormat/>
    <w:rsid w:val="00746680"/>
    <w:rPr>
      <w:b/>
      <w:bCs/>
    </w:rPr>
  </w:style>
  <w:style w:type="character" w:customStyle="1" w:styleId="20">
    <w:name w:val="Заголовок 2 Знак"/>
    <w:basedOn w:val="a0"/>
    <w:link w:val="2"/>
    <w:uiPriority w:val="9"/>
    <w:semiHidden/>
    <w:qFormat/>
    <w:rsid w:val="000E74E4"/>
    <w:rPr>
      <w:rFonts w:asciiTheme="majorHAnsi" w:eastAsiaTheme="majorEastAsia" w:hAnsiTheme="majorHAnsi" w:cstheme="majorBidi"/>
      <w:b/>
      <w:bCs/>
      <w:color w:val="4F81BD" w:themeColor="accent1"/>
      <w:sz w:val="26"/>
      <w:szCs w:val="26"/>
    </w:rPr>
  </w:style>
  <w:style w:type="character" w:customStyle="1" w:styleId="a4">
    <w:name w:val="Верхний колонтитул Знак"/>
    <w:basedOn w:val="a0"/>
    <w:link w:val="a5"/>
    <w:uiPriority w:val="99"/>
    <w:qFormat/>
    <w:rsid w:val="00751C2B"/>
  </w:style>
  <w:style w:type="character" w:customStyle="1" w:styleId="a6">
    <w:name w:val="Нижний колонтитул Знак"/>
    <w:basedOn w:val="a0"/>
    <w:link w:val="a7"/>
    <w:uiPriority w:val="99"/>
    <w:qFormat/>
    <w:rsid w:val="00751C2B"/>
  </w:style>
  <w:style w:type="character" w:customStyle="1" w:styleId="50">
    <w:name w:val="Заголовок 5 Знак"/>
    <w:basedOn w:val="a0"/>
    <w:link w:val="5"/>
    <w:uiPriority w:val="9"/>
    <w:semiHidden/>
    <w:qFormat/>
    <w:rsid w:val="00EF7670"/>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semiHidden/>
    <w:qFormat/>
    <w:rsid w:val="00EF7670"/>
    <w:rPr>
      <w:rFonts w:asciiTheme="majorHAnsi" w:eastAsiaTheme="majorEastAsia" w:hAnsiTheme="majorHAnsi" w:cstheme="majorBidi"/>
      <w:i/>
      <w:iCs/>
      <w:color w:val="243F60" w:themeColor="accent1" w:themeShade="7F"/>
    </w:rPr>
  </w:style>
  <w:style w:type="character" w:customStyle="1" w:styleId="truncate">
    <w:name w:val="truncate"/>
    <w:basedOn w:val="a0"/>
    <w:qFormat/>
    <w:rsid w:val="00EF7670"/>
  </w:style>
  <w:style w:type="character" w:customStyle="1" w:styleId="10">
    <w:name w:val="Заголовок 1 Знак"/>
    <w:basedOn w:val="a0"/>
    <w:link w:val="1"/>
    <w:uiPriority w:val="9"/>
    <w:qFormat/>
    <w:rsid w:val="001478E8"/>
    <w:rPr>
      <w:rFonts w:asciiTheme="majorHAnsi" w:eastAsiaTheme="majorEastAsia" w:hAnsiTheme="majorHAnsi" w:cstheme="majorBidi"/>
      <w:b/>
      <w:bCs/>
      <w:color w:val="365F91" w:themeColor="accent1" w:themeShade="BF"/>
      <w:sz w:val="28"/>
      <w:szCs w:val="28"/>
    </w:rPr>
  </w:style>
  <w:style w:type="character" w:customStyle="1" w:styleId="overflow-hidden">
    <w:name w:val="overflow-hidden"/>
    <w:basedOn w:val="a0"/>
    <w:qFormat/>
    <w:rsid w:val="009B1B4D"/>
  </w:style>
  <w:style w:type="character" w:styleId="a8">
    <w:name w:val="Emphasis"/>
    <w:basedOn w:val="a0"/>
    <w:uiPriority w:val="20"/>
    <w:qFormat/>
    <w:rsid w:val="009B1B4D"/>
    <w:rPr>
      <w:i/>
      <w:iCs/>
    </w:rPr>
  </w:style>
  <w:style w:type="character" w:customStyle="1" w:styleId="a9">
    <w:name w:val="Нет"/>
    <w:qFormat/>
    <w:rsid w:val="004D25D3"/>
    <w:rPr>
      <w:lang w:val="ru-RU"/>
    </w:rPr>
  </w:style>
  <w:style w:type="character" w:customStyle="1" w:styleId="katex-mathml">
    <w:name w:val="katex-mathml"/>
    <w:basedOn w:val="a0"/>
    <w:qFormat/>
    <w:rsid w:val="00F86B40"/>
  </w:style>
  <w:style w:type="character" w:customStyle="1" w:styleId="mopen">
    <w:name w:val="mopen"/>
    <w:basedOn w:val="a0"/>
    <w:qFormat/>
    <w:rsid w:val="00F86B40"/>
  </w:style>
  <w:style w:type="character" w:customStyle="1" w:styleId="mord">
    <w:name w:val="mord"/>
    <w:basedOn w:val="a0"/>
    <w:qFormat/>
    <w:rsid w:val="00F86B40"/>
  </w:style>
  <w:style w:type="character" w:customStyle="1" w:styleId="mclose">
    <w:name w:val="mclose"/>
    <w:basedOn w:val="a0"/>
    <w:qFormat/>
    <w:rsid w:val="00F86B40"/>
  </w:style>
  <w:style w:type="character" w:customStyle="1" w:styleId="mbin">
    <w:name w:val="mbin"/>
    <w:basedOn w:val="a0"/>
    <w:qFormat/>
    <w:rsid w:val="00F86B40"/>
  </w:style>
  <w:style w:type="paragraph" w:customStyle="1" w:styleId="aa">
    <w:name w:val="Заголовок"/>
    <w:basedOn w:val="a"/>
    <w:next w:val="ab"/>
    <w:qFormat/>
    <w:rsid w:val="00415209"/>
    <w:pPr>
      <w:keepNext/>
      <w:spacing w:before="240" w:after="120"/>
    </w:pPr>
    <w:rPr>
      <w:rFonts w:ascii="Liberation Sans" w:eastAsia="Microsoft YaHei" w:hAnsi="Liberation Sans" w:cs="Arial"/>
      <w:sz w:val="28"/>
      <w:szCs w:val="28"/>
    </w:rPr>
  </w:style>
  <w:style w:type="paragraph" w:styleId="ab">
    <w:name w:val="Body Text"/>
    <w:basedOn w:val="a"/>
    <w:rsid w:val="00415209"/>
    <w:pPr>
      <w:spacing w:after="140"/>
    </w:pPr>
  </w:style>
  <w:style w:type="paragraph" w:styleId="ac">
    <w:name w:val="List"/>
    <w:basedOn w:val="ab"/>
    <w:rsid w:val="00415209"/>
    <w:rPr>
      <w:rFonts w:cs="Arial"/>
    </w:rPr>
  </w:style>
  <w:style w:type="paragraph" w:styleId="ad">
    <w:name w:val="caption"/>
    <w:basedOn w:val="a"/>
    <w:qFormat/>
    <w:rsid w:val="00415209"/>
    <w:pPr>
      <w:suppressLineNumbers/>
      <w:spacing w:before="120" w:after="120"/>
    </w:pPr>
    <w:rPr>
      <w:rFonts w:cs="Arial"/>
      <w:i/>
      <w:iCs/>
      <w:sz w:val="24"/>
      <w:szCs w:val="24"/>
    </w:rPr>
  </w:style>
  <w:style w:type="paragraph" w:styleId="ae">
    <w:name w:val="index heading"/>
    <w:basedOn w:val="a"/>
    <w:qFormat/>
    <w:rsid w:val="00415209"/>
    <w:pPr>
      <w:suppressLineNumbers/>
    </w:pPr>
    <w:rPr>
      <w:rFonts w:cs="Arial"/>
    </w:rPr>
  </w:style>
  <w:style w:type="paragraph" w:styleId="af">
    <w:name w:val="List Paragraph"/>
    <w:basedOn w:val="a"/>
    <w:uiPriority w:val="34"/>
    <w:qFormat/>
    <w:rsid w:val="00090837"/>
    <w:pPr>
      <w:ind w:left="720"/>
      <w:contextualSpacing/>
    </w:pPr>
  </w:style>
  <w:style w:type="paragraph" w:customStyle="1" w:styleId="210">
    <w:name w:val="Основной текст (2)1"/>
    <w:basedOn w:val="a"/>
    <w:link w:val="21"/>
    <w:uiPriority w:val="99"/>
    <w:qFormat/>
    <w:rsid w:val="00E0341C"/>
    <w:pPr>
      <w:widowControl w:val="0"/>
      <w:shd w:val="clear" w:color="auto" w:fill="FFFFFF"/>
      <w:spacing w:after="0" w:line="322" w:lineRule="exact"/>
      <w:jc w:val="center"/>
    </w:pPr>
    <w:rPr>
      <w:rFonts w:ascii="Times New Roman" w:hAnsi="Times New Roman" w:cs="Times New Roman"/>
      <w:sz w:val="28"/>
      <w:szCs w:val="28"/>
    </w:rPr>
  </w:style>
  <w:style w:type="paragraph" w:customStyle="1" w:styleId="23">
    <w:name w:val="Заголовок №2"/>
    <w:basedOn w:val="a"/>
    <w:link w:val="22"/>
    <w:uiPriority w:val="99"/>
    <w:qFormat/>
    <w:rsid w:val="00E0341C"/>
    <w:pPr>
      <w:widowControl w:val="0"/>
      <w:shd w:val="clear" w:color="auto" w:fill="FFFFFF"/>
      <w:spacing w:before="1560" w:after="840" w:line="322" w:lineRule="exact"/>
      <w:ind w:hanging="2480"/>
      <w:jc w:val="center"/>
      <w:outlineLvl w:val="1"/>
    </w:pPr>
    <w:rPr>
      <w:rFonts w:ascii="Times New Roman" w:hAnsi="Times New Roman" w:cs="Times New Roman"/>
      <w:b/>
      <w:bCs/>
      <w:sz w:val="28"/>
      <w:szCs w:val="28"/>
    </w:rPr>
  </w:style>
  <w:style w:type="paragraph" w:styleId="af0">
    <w:name w:val="Normal (Web)"/>
    <w:basedOn w:val="a"/>
    <w:uiPriority w:val="99"/>
    <w:unhideWhenUsed/>
    <w:qFormat/>
    <w:rsid w:val="00746680"/>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erandFooter">
    <w:name w:val="Header and Footer"/>
    <w:basedOn w:val="a"/>
    <w:qFormat/>
    <w:rsid w:val="00415209"/>
  </w:style>
  <w:style w:type="paragraph" w:styleId="a5">
    <w:name w:val="header"/>
    <w:basedOn w:val="a"/>
    <w:link w:val="a4"/>
    <w:uiPriority w:val="99"/>
    <w:unhideWhenUsed/>
    <w:rsid w:val="00751C2B"/>
    <w:pPr>
      <w:tabs>
        <w:tab w:val="center" w:pos="4677"/>
        <w:tab w:val="right" w:pos="9355"/>
      </w:tabs>
      <w:spacing w:after="0" w:line="240" w:lineRule="auto"/>
    </w:pPr>
  </w:style>
  <w:style w:type="paragraph" w:styleId="a7">
    <w:name w:val="footer"/>
    <w:basedOn w:val="a"/>
    <w:link w:val="a6"/>
    <w:uiPriority w:val="99"/>
    <w:unhideWhenUsed/>
    <w:rsid w:val="00751C2B"/>
    <w:pPr>
      <w:tabs>
        <w:tab w:val="center" w:pos="4677"/>
        <w:tab w:val="right" w:pos="9355"/>
      </w:tabs>
      <w:spacing w:after="0" w:line="240" w:lineRule="auto"/>
    </w:pPr>
  </w:style>
  <w:style w:type="paragraph" w:customStyle="1" w:styleId="mr-2">
    <w:name w:val="mr-2"/>
    <w:basedOn w:val="a"/>
    <w:qFormat/>
    <w:rsid w:val="009B1B4D"/>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af1">
    <w:name w:val="Содержимое таблицы"/>
    <w:basedOn w:val="a"/>
    <w:qFormat/>
    <w:rsid w:val="00415209"/>
    <w:pPr>
      <w:widowControl w:val="0"/>
      <w:suppressLineNumbers/>
    </w:pPr>
  </w:style>
  <w:style w:type="paragraph" w:customStyle="1" w:styleId="af2">
    <w:name w:val="Заголовок таблицы"/>
    <w:basedOn w:val="af1"/>
    <w:qFormat/>
    <w:rsid w:val="00415209"/>
    <w:pPr>
      <w:jc w:val="center"/>
    </w:pPr>
    <w:rPr>
      <w:b/>
      <w:bCs/>
    </w:rPr>
  </w:style>
  <w:style w:type="numbering" w:customStyle="1" w:styleId="af3">
    <w:name w:val="Без списка"/>
    <w:uiPriority w:val="99"/>
    <w:semiHidden/>
    <w:unhideWhenUsed/>
    <w:qFormat/>
    <w:rsid w:val="00415209"/>
  </w:style>
  <w:style w:type="table" w:styleId="af4">
    <w:name w:val="Table Grid"/>
    <w:basedOn w:val="a1"/>
    <w:uiPriority w:val="59"/>
    <w:rsid w:val="00FC64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perspective val="30"/>
    </c:view3D>
    <c:floor>
      <c:spPr>
        <a:solidFill>
          <a:srgbClr val="D9D9D9"/>
        </a:solidFill>
        <a:ln w="0">
          <a:noFill/>
        </a:ln>
      </c:spPr>
    </c:floor>
    <c:sideWall>
      <c:spPr>
        <a:solidFill>
          <a:srgbClr val="D9D9D9"/>
        </a:solidFill>
        <a:ln w="0">
          <a:noFill/>
        </a:ln>
      </c:spPr>
    </c:sideWall>
    <c:backWall>
      <c:spPr>
        <a:solidFill>
          <a:srgbClr val="D9D9D9"/>
        </a:solidFill>
        <a:ln w="0">
          <a:noFill/>
        </a:ln>
      </c:spPr>
    </c:backWall>
    <c:plotArea>
      <c:layout/>
      <c:pie3DChart>
        <c:varyColors val="1"/>
        <c:ser>
          <c:idx val="0"/>
          <c:order val="0"/>
          <c:tx>
            <c:strRef>
              <c:f>label 0</c:f>
              <c:strCache>
                <c:ptCount val="1"/>
                <c:pt idx="0">
                  <c:v>Продажи</c:v>
                </c:pt>
              </c:strCache>
            </c:strRef>
          </c:tx>
          <c:spPr>
            <a:solidFill>
              <a:srgbClr val="636363"/>
            </a:solidFill>
            <a:ln w="0">
              <a:noFill/>
            </a:ln>
          </c:spPr>
          <c:dPt>
            <c:idx val="1"/>
            <c:spPr>
              <a:solidFill>
                <a:srgbClr val="B4B4B4"/>
              </a:solidFill>
              <a:ln w="0">
                <a:noFill/>
              </a:ln>
            </c:spPr>
          </c:dPt>
          <c:dPt>
            <c:idx val="2"/>
            <c:spPr>
              <a:solidFill>
                <a:srgbClr val="848484"/>
              </a:solidFill>
              <a:ln w="0">
                <a:noFill/>
              </a:ln>
            </c:spPr>
          </c:dPt>
          <c:dLbls>
            <c:numFmt formatCode="0.0%" sourceLinked="0"/>
            <c:txPr>
              <a:bodyPr wrap="square"/>
              <a:lstStyle/>
              <a:p>
                <a:pPr>
                  <a:defRPr sz="1000" b="0" u="none" strike="noStrike">
                    <a:solidFill>
                      <a:srgbClr val="000000"/>
                    </a:solidFill>
                    <a:uFillTx/>
                    <a:latin typeface="Calibri"/>
                  </a:defRPr>
                </a:pPr>
                <a:endParaRPr lang="ru-RU"/>
              </a:p>
            </c:txPr>
            <c:dLblPos val="bestFit"/>
            <c:showVal val="1"/>
            <c:separator>; </c:separator>
            <c:showLeaderLines val="1"/>
          </c:dLbls>
          <c:cat>
            <c:strRef>
              <c:f>categories</c:f>
              <c:strCache>
                <c:ptCount val="3"/>
                <c:pt idx="0">
                  <c:v>Низький рівень</c:v>
                </c:pt>
                <c:pt idx="1">
                  <c:v>Середній рівень</c:v>
                </c:pt>
                <c:pt idx="2">
                  <c:v>Високий рівень</c:v>
                </c:pt>
              </c:strCache>
            </c:strRef>
          </c:cat>
          <c:val>
            <c:numRef>
              <c:f>0</c:f>
              <c:numCache>
                <c:formatCode>General</c:formatCode>
                <c:ptCount val="3"/>
                <c:pt idx="0">
                  <c:v>0.26700000000000002</c:v>
                </c:pt>
                <c:pt idx="1">
                  <c:v>0.53300000000000003</c:v>
                </c:pt>
                <c:pt idx="2">
                  <c:v>0.2</c:v>
                </c:pt>
              </c:numCache>
            </c:numRef>
          </c:val>
        </c:ser>
      </c:pie3DChart>
    </c:plotArea>
    <c:legend>
      <c:legendPos val="r"/>
      <c:spPr>
        <a:noFill/>
        <a:ln w="0">
          <a:noFill/>
        </a:ln>
      </c:spPr>
      <c:txPr>
        <a:bodyPr/>
        <a:lstStyle/>
        <a:p>
          <a:pPr>
            <a:defRPr sz="1000" b="0" u="none" strike="noStrike">
              <a:solidFill>
                <a:srgbClr val="000000"/>
              </a:solidFill>
              <a:uFillTx/>
              <a:latin typeface="Calibri"/>
            </a:defRPr>
          </a:pPr>
          <a:endParaRPr lang="ru-RU"/>
        </a:p>
      </c:txPr>
    </c:legend>
    <c:plotVisOnly val="1"/>
    <c:dispBlanksAs val="zero"/>
  </c:chart>
  <c:spPr>
    <a:solidFill>
      <a:srgbClr val="FFFFFF"/>
    </a:solidFill>
    <a:ln w="9360">
      <a:solidFill>
        <a:srgbClr val="D9D9D9"/>
      </a:solidFill>
      <a:round/>
    </a:ln>
  </c:spPr>
  <c:externalData r:id="rId1"/>
</c:chartSpace>
</file>

<file path=word/theme/theme1.xml><?xml version="1.0" encoding="utf-8"?>
<a:theme xmlns:a="http://schemas.openxmlformats.org/drawingml/2006/main" name="Тема Office">
  <a:themeElements>
    <a:clrScheme name="Стандартная">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22205</Words>
  <Characters>126572</Characters>
  <Application>Microsoft Office Word</Application>
  <DocSecurity>0</DocSecurity>
  <Lines>1054</Lines>
  <Paragraphs>296</Paragraphs>
  <ScaleCrop>false</ScaleCrop>
  <Company/>
  <LinksUpToDate>false</LinksUpToDate>
  <CharactersWithSpaces>148481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Natasha</cp:lastModifiedBy>
  <cp:revision>2</cp:revision>
  <dcterms:created xsi:type="dcterms:W3CDTF">2025-01-30T13:20:00Z</dcterms:created>
  <dcterms:modified xsi:type="dcterms:W3CDTF">2025-01-30T13:20:00Z</dcterms:modified>
  <dc:language>en-US</dc:language>
</cp:coreProperties>
</file>