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54CA9D" w14:textId="182DDAB9" w:rsidR="003C7A83" w:rsidRPr="00F10497" w:rsidRDefault="003C7A83" w:rsidP="003C7A83">
      <w:pPr>
        <w:widowControl w:val="0"/>
        <w:autoSpaceDE w:val="0"/>
        <w:autoSpaceDN w:val="0"/>
        <w:spacing w:after="0" w:line="360" w:lineRule="auto"/>
        <w:ind w:firstLine="851"/>
        <w:jc w:val="center"/>
        <w:outlineLvl w:val="1"/>
        <w:rPr>
          <w:rFonts w:ascii="Times New Roman" w:eastAsia="Times New Roman" w:hAnsi="Times New Roman" w:cs="Times New Roman"/>
          <w:bCs/>
          <w:i/>
          <w:sz w:val="28"/>
          <w:szCs w:val="28"/>
          <w:lang w:val="uk-UA"/>
        </w:rPr>
      </w:pPr>
      <w:bookmarkStart w:id="0" w:name="_GoBack"/>
      <w:bookmarkEnd w:id="0"/>
      <w:r w:rsidRPr="00F10497">
        <w:rPr>
          <w:rFonts w:ascii="Times New Roman" w:eastAsia="Times New Roman" w:hAnsi="Times New Roman" w:cs="Times New Roman"/>
          <w:b/>
          <w:bCs/>
          <w:color w:val="000000"/>
          <w:sz w:val="28"/>
          <w:szCs w:val="28"/>
          <w:lang w:val="uk-UA"/>
        </w:rPr>
        <w:t>Міністерство освіти і науки України</w:t>
      </w:r>
    </w:p>
    <w:p w14:paraId="31EDD874" w14:textId="77777777" w:rsidR="003C7A83" w:rsidRPr="00F10497" w:rsidRDefault="003C7A83"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sz w:val="28"/>
          <w:szCs w:val="28"/>
          <w:lang w:val="uk-UA"/>
        </w:rPr>
      </w:pPr>
      <w:r w:rsidRPr="00F10497">
        <w:rPr>
          <w:rFonts w:ascii="Times New Roman" w:eastAsia="Times New Roman" w:hAnsi="Times New Roman" w:cs="Times New Roman"/>
          <w:b/>
          <w:sz w:val="28"/>
          <w:szCs w:val="28"/>
          <w:lang w:val="uk-UA"/>
        </w:rPr>
        <w:t>Державний заклад</w:t>
      </w:r>
    </w:p>
    <w:p w14:paraId="0C95B7CE" w14:textId="77777777" w:rsidR="003C7A83" w:rsidRPr="00F10497" w:rsidRDefault="003C7A83"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sz w:val="28"/>
          <w:szCs w:val="28"/>
          <w:lang w:val="uk-UA"/>
        </w:rPr>
      </w:pPr>
      <w:r w:rsidRPr="00F10497">
        <w:rPr>
          <w:rFonts w:ascii="Times New Roman" w:eastAsia="Times New Roman" w:hAnsi="Times New Roman" w:cs="Times New Roman"/>
          <w:sz w:val="28"/>
          <w:szCs w:val="28"/>
          <w:lang w:val="uk-UA"/>
        </w:rPr>
        <w:t>«</w:t>
      </w:r>
      <w:r w:rsidRPr="00F10497">
        <w:rPr>
          <w:rFonts w:ascii="Times New Roman" w:eastAsia="Times New Roman" w:hAnsi="Times New Roman" w:cs="Times New Roman"/>
          <w:b/>
          <w:sz w:val="28"/>
          <w:szCs w:val="28"/>
          <w:lang w:val="uk-UA"/>
        </w:rPr>
        <w:t>Луганський національний університет</w:t>
      </w:r>
    </w:p>
    <w:p w14:paraId="66B90F42" w14:textId="77777777" w:rsidR="003C7A83" w:rsidRPr="00F10497" w:rsidRDefault="003C7A83"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sz w:val="28"/>
          <w:szCs w:val="28"/>
          <w:lang w:val="uk-UA"/>
        </w:rPr>
      </w:pPr>
      <w:r w:rsidRPr="00F10497">
        <w:rPr>
          <w:rFonts w:ascii="Times New Roman" w:eastAsia="Times New Roman" w:hAnsi="Times New Roman" w:cs="Times New Roman"/>
          <w:b/>
          <w:sz w:val="28"/>
          <w:szCs w:val="28"/>
          <w:lang w:val="uk-UA"/>
        </w:rPr>
        <w:t>імені Тараса Шевченка</w:t>
      </w:r>
      <w:r w:rsidRPr="00F10497">
        <w:rPr>
          <w:rFonts w:ascii="Times New Roman" w:eastAsia="Times New Roman" w:hAnsi="Times New Roman" w:cs="Times New Roman"/>
          <w:sz w:val="28"/>
          <w:szCs w:val="28"/>
          <w:lang w:val="uk-UA"/>
        </w:rPr>
        <w:t>»</w:t>
      </w:r>
    </w:p>
    <w:p w14:paraId="648B445F" w14:textId="604B0009" w:rsidR="003C7A83" w:rsidRPr="00F10497" w:rsidRDefault="00372A19"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sz w:val="28"/>
          <w:szCs w:val="28"/>
          <w:lang w:val="uk-UA"/>
        </w:rPr>
      </w:pPr>
      <w:hyperlink r:id="rId7">
        <w:r w:rsidR="003C7A83" w:rsidRPr="00F10497">
          <w:rPr>
            <w:rFonts w:ascii="Times New Roman" w:eastAsia="Times New Roman" w:hAnsi="Times New Roman" w:cs="Times New Roman"/>
            <w:b/>
            <w:sz w:val="28"/>
            <w:szCs w:val="28"/>
            <w:lang w:val="uk-UA"/>
          </w:rPr>
          <w:t>Навчально-науковий інститут педагогіки</w:t>
        </w:r>
      </w:hyperlink>
      <w:r w:rsidR="003C7A83" w:rsidRPr="00F10497">
        <w:rPr>
          <w:rFonts w:ascii="Times New Roman" w:eastAsia="Times New Roman" w:hAnsi="Times New Roman" w:cs="Times New Roman"/>
          <w:b/>
          <w:sz w:val="28"/>
          <w:szCs w:val="28"/>
          <w:lang w:val="uk-UA"/>
        </w:rPr>
        <w:t xml:space="preserve"> і психології</w:t>
      </w:r>
    </w:p>
    <w:p w14:paraId="4DCAD1D8" w14:textId="77777777" w:rsidR="003C7A83" w:rsidRPr="00F10497" w:rsidRDefault="003C7A83"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sz w:val="28"/>
          <w:szCs w:val="28"/>
          <w:lang w:val="uk-UA"/>
        </w:rPr>
      </w:pPr>
      <w:r w:rsidRPr="00F10497">
        <w:rPr>
          <w:rFonts w:ascii="Times New Roman" w:eastAsia="Times New Roman" w:hAnsi="Times New Roman" w:cs="Times New Roman"/>
          <w:b/>
          <w:sz w:val="28"/>
          <w:szCs w:val="28"/>
          <w:lang w:val="uk-UA"/>
        </w:rPr>
        <w:t>Кафедра психології</w:t>
      </w:r>
    </w:p>
    <w:p w14:paraId="78E1236E" w14:textId="77777777" w:rsidR="003C7A83" w:rsidRPr="00F10497" w:rsidRDefault="003C7A83"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sz w:val="28"/>
          <w:szCs w:val="28"/>
          <w:lang w:val="uk-UA"/>
        </w:rPr>
      </w:pPr>
    </w:p>
    <w:p w14:paraId="70193C9A" w14:textId="3DD0AC79" w:rsidR="003C7A83" w:rsidRPr="00F10497" w:rsidRDefault="003C7A83" w:rsidP="003C7A83">
      <w:pPr>
        <w:widowControl w:val="0"/>
        <w:shd w:val="clear" w:color="auto" w:fill="FFFFFF"/>
        <w:autoSpaceDE w:val="0"/>
        <w:autoSpaceDN w:val="0"/>
        <w:spacing w:after="0" w:line="360" w:lineRule="auto"/>
        <w:ind w:firstLine="851"/>
        <w:jc w:val="right"/>
        <w:rPr>
          <w:rFonts w:ascii="Times New Roman" w:eastAsia="Times New Roman" w:hAnsi="Times New Roman" w:cs="Times New Roman"/>
          <w:b/>
          <w:sz w:val="28"/>
          <w:szCs w:val="28"/>
          <w:lang w:val="uk-UA"/>
        </w:rPr>
      </w:pPr>
      <w:r w:rsidRPr="00F10497">
        <w:rPr>
          <w:rFonts w:ascii="Times New Roman" w:eastAsia="Times New Roman" w:hAnsi="Times New Roman" w:cs="Times New Roman"/>
          <w:b/>
          <w:sz w:val="28"/>
          <w:szCs w:val="28"/>
          <w:lang w:val="uk-UA"/>
        </w:rPr>
        <w:t>Допущено до захисту</w:t>
      </w:r>
    </w:p>
    <w:p w14:paraId="1336D3B6" w14:textId="77777777" w:rsidR="003C7A83" w:rsidRPr="00F10497" w:rsidRDefault="003C7A83" w:rsidP="003C7A83">
      <w:pPr>
        <w:widowControl w:val="0"/>
        <w:shd w:val="clear" w:color="auto" w:fill="FFFFFF"/>
        <w:autoSpaceDE w:val="0"/>
        <w:autoSpaceDN w:val="0"/>
        <w:spacing w:after="0" w:line="360" w:lineRule="auto"/>
        <w:ind w:firstLine="851"/>
        <w:jc w:val="right"/>
        <w:rPr>
          <w:rFonts w:ascii="Times New Roman" w:eastAsia="Times New Roman" w:hAnsi="Times New Roman" w:cs="Times New Roman"/>
          <w:sz w:val="28"/>
          <w:szCs w:val="28"/>
          <w:lang w:val="uk-UA"/>
        </w:rPr>
      </w:pPr>
      <w:r w:rsidRPr="00F10497">
        <w:rPr>
          <w:rFonts w:ascii="Times New Roman" w:eastAsia="Times New Roman" w:hAnsi="Times New Roman" w:cs="Times New Roman"/>
          <w:b/>
          <w:sz w:val="28"/>
          <w:szCs w:val="28"/>
          <w:lang w:val="uk-UA"/>
        </w:rPr>
        <w:t>протокол № ** від __ ______ 2024 року</w:t>
      </w:r>
    </w:p>
    <w:p w14:paraId="3964B905" w14:textId="77777777" w:rsidR="003C7A83" w:rsidRPr="00F10497" w:rsidRDefault="003C7A83" w:rsidP="003C7A83">
      <w:pPr>
        <w:widowControl w:val="0"/>
        <w:shd w:val="clear" w:color="auto" w:fill="FFFFFF"/>
        <w:autoSpaceDE w:val="0"/>
        <w:autoSpaceDN w:val="0"/>
        <w:spacing w:line="360" w:lineRule="auto"/>
        <w:ind w:firstLine="851"/>
        <w:jc w:val="right"/>
        <w:rPr>
          <w:rFonts w:ascii="Times New Roman" w:eastAsia="Times New Roman" w:hAnsi="Times New Roman" w:cs="Times New Roman"/>
          <w:b/>
          <w:sz w:val="28"/>
          <w:szCs w:val="28"/>
          <w:lang w:val="uk-UA"/>
        </w:rPr>
      </w:pPr>
    </w:p>
    <w:p w14:paraId="681ACEBA" w14:textId="6EA29A94" w:rsidR="003C7A83" w:rsidRPr="00F10497" w:rsidRDefault="003C7A83"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color w:val="000000" w:themeColor="text1"/>
          <w:sz w:val="28"/>
          <w:szCs w:val="28"/>
          <w:lang w:val="uk-UA"/>
        </w:rPr>
      </w:pPr>
      <w:r w:rsidRPr="00F10497">
        <w:rPr>
          <w:rFonts w:ascii="Times New Roman" w:eastAsia="Times New Roman" w:hAnsi="Times New Roman" w:cs="Times New Roman"/>
          <w:b/>
          <w:color w:val="000000" w:themeColor="text1"/>
          <w:sz w:val="28"/>
          <w:szCs w:val="28"/>
          <w:lang w:val="uk-UA"/>
        </w:rPr>
        <w:t>Єріна Альона Віталіївна</w:t>
      </w:r>
    </w:p>
    <w:p w14:paraId="6779B492" w14:textId="36EDBA37" w:rsidR="003C7A83" w:rsidRPr="00F10497" w:rsidRDefault="003C7A83" w:rsidP="003C7A83">
      <w:pPr>
        <w:widowControl w:val="0"/>
        <w:shd w:val="clear" w:color="auto" w:fill="FFFFFF"/>
        <w:autoSpaceDE w:val="0"/>
        <w:autoSpaceDN w:val="0"/>
        <w:spacing w:after="0" w:line="360" w:lineRule="auto"/>
        <w:ind w:firstLine="851"/>
        <w:jc w:val="center"/>
        <w:rPr>
          <w:rFonts w:ascii="Times New Roman" w:eastAsia="Times New Roman" w:hAnsi="Times New Roman" w:cs="Times New Roman"/>
          <w:b/>
          <w:color w:val="000000" w:themeColor="text1"/>
          <w:sz w:val="28"/>
          <w:szCs w:val="28"/>
          <w:lang w:val="uk-UA"/>
        </w:rPr>
      </w:pPr>
    </w:p>
    <w:p w14:paraId="431140AC" w14:textId="77777777" w:rsidR="003C7A83" w:rsidRPr="00F10497" w:rsidRDefault="003C7A83" w:rsidP="003C7A83">
      <w:pPr>
        <w:widowControl w:val="0"/>
        <w:shd w:val="clear" w:color="auto" w:fill="FFFFFF"/>
        <w:autoSpaceDE w:val="0"/>
        <w:autoSpaceDN w:val="0"/>
        <w:spacing w:after="0" w:line="360" w:lineRule="auto"/>
        <w:ind w:firstLine="851"/>
        <w:jc w:val="center"/>
        <w:rPr>
          <w:rFonts w:ascii="Times New Roman" w:eastAsia="Times New Roman" w:hAnsi="Times New Roman" w:cs="Times New Roman"/>
          <w:b/>
          <w:color w:val="000000" w:themeColor="text1"/>
          <w:sz w:val="28"/>
          <w:szCs w:val="28"/>
          <w:lang w:val="uk-UA"/>
        </w:rPr>
      </w:pPr>
    </w:p>
    <w:p w14:paraId="56FD7539" w14:textId="760B5BA3" w:rsidR="003C7A83" w:rsidRPr="00F10497" w:rsidRDefault="00E333C1" w:rsidP="00E333C1">
      <w:pPr>
        <w:widowControl w:val="0"/>
        <w:shd w:val="clear" w:color="auto" w:fill="FFFFFF"/>
        <w:autoSpaceDE w:val="0"/>
        <w:autoSpaceDN w:val="0"/>
        <w:spacing w:after="0" w:line="360" w:lineRule="auto"/>
        <w:ind w:right="45"/>
        <w:jc w:val="center"/>
        <w:rPr>
          <w:rFonts w:ascii="Times New Roman" w:eastAsia="Times New Roman" w:hAnsi="Times New Roman" w:cs="Times New Roman"/>
          <w:b/>
          <w:color w:val="000000" w:themeColor="text1"/>
          <w:sz w:val="28"/>
          <w:szCs w:val="28"/>
          <w:lang w:val="uk-UA"/>
        </w:rPr>
      </w:pPr>
      <w:r w:rsidRPr="00F10497">
        <w:rPr>
          <w:rFonts w:ascii="Times New Roman" w:eastAsia="Times New Roman" w:hAnsi="Times New Roman" w:cs="Times New Roman"/>
          <w:b/>
          <w:color w:val="000000" w:themeColor="text1"/>
          <w:sz w:val="28"/>
          <w:szCs w:val="28"/>
          <w:lang w:val="uk-UA"/>
        </w:rPr>
        <w:t>РОЗВИТОК КОМУНІКАТИВНОЇ КОМПЕТЕНТНОСТІ ПРАЦІВНИКІВ СОЦІАЛЬНОЇ СФЕРИ В РОБОТІ З ЗАХИСНИКАМИ/ЗАХИСНИЦЯМИ УКРАЇНИ ТА ЧЛЕНАМИ ЇХНІХ СІМЕЙ</w:t>
      </w:r>
    </w:p>
    <w:p w14:paraId="0BD43657" w14:textId="08747184" w:rsidR="00E333C1" w:rsidRPr="00F10497" w:rsidRDefault="00E333C1"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color w:val="FF0000"/>
          <w:sz w:val="28"/>
          <w:szCs w:val="28"/>
          <w:lang w:val="uk-UA"/>
        </w:rPr>
      </w:pPr>
    </w:p>
    <w:p w14:paraId="5486E971" w14:textId="77777777" w:rsidR="003C7A83" w:rsidRPr="00F10497" w:rsidRDefault="003C7A83"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color w:val="000000"/>
          <w:sz w:val="28"/>
          <w:szCs w:val="28"/>
          <w:lang w:val="uk-UA"/>
        </w:rPr>
      </w:pPr>
      <w:r w:rsidRPr="00F10497">
        <w:rPr>
          <w:rFonts w:ascii="Times New Roman" w:eastAsia="Times New Roman" w:hAnsi="Times New Roman" w:cs="Times New Roman"/>
          <w:b/>
          <w:color w:val="000000"/>
          <w:sz w:val="28"/>
          <w:szCs w:val="28"/>
          <w:lang w:val="uk-UA"/>
        </w:rPr>
        <w:t>Кваліфікаційна робота</w:t>
      </w:r>
    </w:p>
    <w:p w14:paraId="56B676CE" w14:textId="548686C6" w:rsidR="003C7A83" w:rsidRPr="00F10497" w:rsidRDefault="003C7A83"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sz w:val="28"/>
          <w:szCs w:val="28"/>
          <w:lang w:val="uk-UA"/>
        </w:rPr>
      </w:pPr>
      <w:r w:rsidRPr="00F10497">
        <w:rPr>
          <w:rFonts w:ascii="Times New Roman" w:eastAsia="Times New Roman" w:hAnsi="Times New Roman" w:cs="Times New Roman"/>
          <w:b/>
          <w:sz w:val="28"/>
          <w:szCs w:val="28"/>
          <w:lang w:val="uk-UA"/>
        </w:rPr>
        <w:t>зі спеціальності 053 Психологія</w:t>
      </w:r>
    </w:p>
    <w:p w14:paraId="30F8A61D" w14:textId="40833BD7" w:rsidR="003C7A83" w:rsidRPr="00F10497" w:rsidRDefault="003C7A83"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sz w:val="28"/>
          <w:szCs w:val="28"/>
          <w:lang w:val="uk-UA"/>
        </w:rPr>
      </w:pPr>
      <w:r w:rsidRPr="00F10497">
        <w:rPr>
          <w:rFonts w:ascii="Times New Roman" w:eastAsia="Times New Roman" w:hAnsi="Times New Roman" w:cs="Times New Roman"/>
          <w:b/>
          <w:sz w:val="28"/>
          <w:szCs w:val="28"/>
          <w:lang w:val="uk-UA"/>
        </w:rPr>
        <w:t>освітня програма: «Психологія</w:t>
      </w:r>
      <w:r w:rsidRPr="00F10497">
        <w:rPr>
          <w:rFonts w:ascii="Times New Roman" w:eastAsia="Times New Roman" w:hAnsi="Times New Roman" w:cs="Times New Roman"/>
          <w:sz w:val="28"/>
          <w:szCs w:val="28"/>
          <w:lang w:val="uk-UA"/>
        </w:rPr>
        <w:t>»</w:t>
      </w:r>
    </w:p>
    <w:p w14:paraId="4E0961E1" w14:textId="384D5175" w:rsidR="003C7A83" w:rsidRPr="00F10497" w:rsidRDefault="004C303F" w:rsidP="003C7A83">
      <w:pPr>
        <w:widowControl w:val="0"/>
        <w:shd w:val="clear" w:color="auto" w:fill="FFFFFF"/>
        <w:autoSpaceDE w:val="0"/>
        <w:autoSpaceDN w:val="0"/>
        <w:spacing w:after="0" w:line="360" w:lineRule="auto"/>
        <w:ind w:right="45" w:firstLine="851"/>
        <w:jc w:val="center"/>
        <w:rPr>
          <w:rFonts w:ascii="Times New Roman" w:eastAsia="Times New Roman" w:hAnsi="Times New Roman" w:cs="Times New Roman"/>
          <w:b/>
          <w:sz w:val="28"/>
          <w:szCs w:val="28"/>
          <w:lang w:val="uk-UA"/>
        </w:rPr>
      </w:pPr>
      <w:r w:rsidRPr="00F10497">
        <w:rPr>
          <w:noProof/>
        </w:rPr>
        <w:drawing>
          <wp:anchor distT="0" distB="0" distL="114300" distR="114300" simplePos="0" relativeHeight="251662336" behindDoc="0" locked="0" layoutInCell="1" allowOverlap="1" wp14:anchorId="1A09349D" wp14:editId="5C73AA3C">
            <wp:simplePos x="0" y="0"/>
            <wp:positionH relativeFrom="margin">
              <wp:posOffset>2001849</wp:posOffset>
            </wp:positionH>
            <wp:positionV relativeFrom="paragraph">
              <wp:posOffset>62023</wp:posOffset>
            </wp:positionV>
            <wp:extent cx="718488" cy="729466"/>
            <wp:effectExtent l="0" t="0" r="0"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3763" t="19098" r="27414" b="53748"/>
                    <a:stretch/>
                  </pic:blipFill>
                  <pic:spPr bwMode="auto">
                    <a:xfrm>
                      <a:off x="0" y="0"/>
                      <a:ext cx="718488" cy="72946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8FCC92E" w14:textId="72C75603" w:rsidR="003C7A83" w:rsidRPr="00F10497" w:rsidRDefault="003C7A83" w:rsidP="003C7A83">
      <w:pPr>
        <w:widowControl w:val="0"/>
        <w:autoSpaceDE w:val="0"/>
        <w:autoSpaceDN w:val="0"/>
        <w:spacing w:after="0" w:line="360" w:lineRule="auto"/>
        <w:rPr>
          <w:rFonts w:ascii="Times New Roman" w:eastAsia="Times New Roman" w:hAnsi="Times New Roman" w:cs="Times New Roman"/>
          <w:color w:val="000000"/>
          <w:sz w:val="28"/>
          <w:szCs w:val="28"/>
          <w:lang w:val="uk-UA"/>
        </w:rPr>
      </w:pPr>
      <w:r w:rsidRPr="00F10497">
        <w:rPr>
          <w:rFonts w:ascii="Times New Roman" w:eastAsia="Times New Roman" w:hAnsi="Times New Roman" w:cs="Times New Roman"/>
          <w:noProof/>
          <w:color w:val="000000"/>
          <w:sz w:val="28"/>
          <w:szCs w:val="28"/>
        </w:rPr>
        <w:drawing>
          <wp:anchor distT="0" distB="0" distL="114300" distR="114300" simplePos="0" relativeHeight="251661312" behindDoc="0" locked="0" layoutInCell="1" allowOverlap="1" wp14:anchorId="12A5009B" wp14:editId="5F14F0C8">
            <wp:simplePos x="0" y="0"/>
            <wp:positionH relativeFrom="column">
              <wp:posOffset>1970531</wp:posOffset>
            </wp:positionH>
            <wp:positionV relativeFrom="paragraph">
              <wp:posOffset>67435</wp:posOffset>
            </wp:positionV>
            <wp:extent cx="271162" cy="566049"/>
            <wp:effectExtent l="5080" t="0" r="635" b="635"/>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кан.jpg"/>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272720" cy="569301"/>
                    </a:xfrm>
                    <a:prstGeom prst="rect">
                      <a:avLst/>
                    </a:prstGeom>
                  </pic:spPr>
                </pic:pic>
              </a:graphicData>
            </a:graphic>
            <wp14:sizeRelH relativeFrom="page">
              <wp14:pctWidth>0</wp14:pctWidth>
            </wp14:sizeRelH>
            <wp14:sizeRelV relativeFrom="page">
              <wp14:pctHeight>0</wp14:pctHeight>
            </wp14:sizeRelV>
          </wp:anchor>
        </w:drawing>
      </w:r>
      <w:r w:rsidRPr="00F10497">
        <w:rPr>
          <w:rFonts w:ascii="Times New Roman" w:eastAsia="Times New Roman" w:hAnsi="Times New Roman" w:cs="Times New Roman"/>
          <w:color w:val="000000"/>
          <w:sz w:val="28"/>
          <w:szCs w:val="28"/>
          <w:lang w:val="uk-UA"/>
        </w:rPr>
        <w:t>Особистий підпис –   __________</w:t>
      </w:r>
      <w:r w:rsidR="004C303F" w:rsidRPr="00F10497">
        <w:rPr>
          <w:lang w:val="uk-UA"/>
        </w:rPr>
        <w:t xml:space="preserve"> </w:t>
      </w:r>
    </w:p>
    <w:p w14:paraId="74BEDEBF" w14:textId="77777777" w:rsidR="003C7A83" w:rsidRPr="00F10497" w:rsidRDefault="003C7A83" w:rsidP="003C7A83">
      <w:pPr>
        <w:widowControl w:val="0"/>
        <w:autoSpaceDE w:val="0"/>
        <w:autoSpaceDN w:val="0"/>
        <w:spacing w:after="0" w:line="360" w:lineRule="auto"/>
        <w:rPr>
          <w:rFonts w:ascii="Times New Roman" w:eastAsia="Times New Roman" w:hAnsi="Times New Roman" w:cs="Times New Roman"/>
          <w:color w:val="000000"/>
          <w:sz w:val="28"/>
          <w:szCs w:val="28"/>
          <w:lang w:val="uk-UA"/>
        </w:rPr>
      </w:pPr>
      <w:r w:rsidRPr="00F10497">
        <w:rPr>
          <w:rFonts w:ascii="Times New Roman" w:eastAsia="Times New Roman" w:hAnsi="Times New Roman" w:cs="Times New Roman"/>
          <w:color w:val="000000"/>
          <w:sz w:val="28"/>
          <w:szCs w:val="28"/>
          <w:lang w:val="uk-UA"/>
        </w:rPr>
        <w:t>Науковий керівник – __________  О. М. Товстуха, доцент, кандидат пед. наук</w:t>
      </w:r>
    </w:p>
    <w:p w14:paraId="59743AF3" w14:textId="77777777" w:rsidR="003C7A83" w:rsidRPr="00F10497" w:rsidRDefault="003C7A83" w:rsidP="003C7A83">
      <w:pPr>
        <w:widowControl w:val="0"/>
        <w:autoSpaceDE w:val="0"/>
        <w:autoSpaceDN w:val="0"/>
        <w:spacing w:after="0" w:line="360" w:lineRule="auto"/>
        <w:rPr>
          <w:rFonts w:ascii="Times New Roman" w:eastAsia="Times New Roman" w:hAnsi="Times New Roman" w:cs="Times New Roman"/>
          <w:color w:val="000000"/>
          <w:sz w:val="28"/>
          <w:szCs w:val="28"/>
          <w:lang w:val="uk-UA"/>
        </w:rPr>
      </w:pPr>
      <w:r w:rsidRPr="00F10497">
        <w:rPr>
          <w:rFonts w:ascii="Times New Roman" w:eastAsia="Times New Roman" w:hAnsi="Times New Roman" w:cs="Times New Roman"/>
          <w:color w:val="000000"/>
          <w:sz w:val="28"/>
          <w:szCs w:val="28"/>
          <w:lang w:val="uk-UA"/>
        </w:rPr>
        <w:t xml:space="preserve">Зав. кафедри – </w:t>
      </w:r>
      <w:r w:rsidRPr="00F10497">
        <w:rPr>
          <w:rFonts w:ascii="Times New Roman" w:eastAsia="Times New Roman" w:hAnsi="Times New Roman" w:cs="Times New Roman"/>
          <w:color w:val="000000"/>
          <w:sz w:val="28"/>
          <w:szCs w:val="28"/>
          <w:lang w:val="uk-UA"/>
        </w:rPr>
        <w:tab/>
        <w:t xml:space="preserve"> __________        Л. В. Черновська, кандидат псих. наук</w:t>
      </w:r>
    </w:p>
    <w:p w14:paraId="5B0655F7" w14:textId="77777777" w:rsidR="003C7A83" w:rsidRPr="00F10497" w:rsidRDefault="003C7A83" w:rsidP="003C7A83">
      <w:pPr>
        <w:widowControl w:val="0"/>
        <w:autoSpaceDE w:val="0"/>
        <w:autoSpaceDN w:val="0"/>
        <w:spacing w:after="240" w:line="360" w:lineRule="auto"/>
        <w:ind w:firstLine="851"/>
        <w:rPr>
          <w:rFonts w:ascii="Times New Roman" w:eastAsia="Times New Roman" w:hAnsi="Times New Roman" w:cs="Times New Roman"/>
          <w:sz w:val="28"/>
          <w:szCs w:val="28"/>
          <w:lang w:val="uk-UA"/>
        </w:rPr>
      </w:pPr>
    </w:p>
    <w:p w14:paraId="75377CA5" w14:textId="77777777" w:rsidR="003C7A83" w:rsidRPr="00F10497" w:rsidRDefault="003C7A83" w:rsidP="003C7A83">
      <w:pPr>
        <w:widowControl w:val="0"/>
        <w:autoSpaceDE w:val="0"/>
        <w:autoSpaceDN w:val="0"/>
        <w:spacing w:after="0" w:line="360" w:lineRule="auto"/>
        <w:ind w:firstLine="851"/>
        <w:rPr>
          <w:rFonts w:ascii="Times New Roman" w:eastAsia="Times New Roman" w:hAnsi="Times New Roman" w:cs="Times New Roman"/>
          <w:sz w:val="28"/>
          <w:szCs w:val="28"/>
          <w:lang w:val="uk-UA"/>
        </w:rPr>
      </w:pPr>
    </w:p>
    <w:p w14:paraId="6CB5B9C7" w14:textId="73ADA2EF" w:rsidR="003C7A83" w:rsidRPr="00F10497" w:rsidRDefault="00F40F47" w:rsidP="003C7A83">
      <w:pPr>
        <w:widowControl w:val="0"/>
        <w:autoSpaceDE w:val="0"/>
        <w:autoSpaceDN w:val="0"/>
        <w:spacing w:after="0" w:line="240" w:lineRule="auto"/>
        <w:jc w:val="center"/>
        <w:rPr>
          <w:rFonts w:ascii="Times New Roman" w:eastAsia="Times New Roman" w:hAnsi="Times New Roman" w:cs="Times New Roman"/>
          <w:b/>
          <w:lang w:val="uk-UA"/>
        </w:rPr>
      </w:pPr>
      <w:r>
        <w:rPr>
          <w:rFonts w:ascii="Times New Roman" w:eastAsia="Times New Roman" w:hAnsi="Times New Roman" w:cs="Times New Roman"/>
          <w:b/>
          <w:sz w:val="28"/>
          <w:szCs w:val="28"/>
          <w:lang w:val="uk-UA"/>
        </w:rPr>
        <w:t>Полтава</w:t>
      </w:r>
      <w:r w:rsidR="003C7A83" w:rsidRPr="00F10497">
        <w:rPr>
          <w:rFonts w:ascii="Times New Roman" w:eastAsia="Times New Roman" w:hAnsi="Times New Roman" w:cs="Times New Roman"/>
          <w:b/>
          <w:sz w:val="28"/>
          <w:szCs w:val="28"/>
          <w:lang w:val="uk-UA"/>
        </w:rPr>
        <w:t xml:space="preserve"> – 2025</w:t>
      </w:r>
    </w:p>
    <w:p w14:paraId="5509F74B" w14:textId="77777777" w:rsidR="00A7777D" w:rsidRPr="00A7777D" w:rsidRDefault="00A7777D" w:rsidP="00A7777D">
      <w:pPr>
        <w:spacing w:after="0" w:line="360" w:lineRule="auto"/>
        <w:ind w:firstLine="709"/>
        <w:jc w:val="center"/>
        <w:rPr>
          <w:rFonts w:ascii="Times New Roman" w:eastAsia="Times New Roman" w:hAnsi="Times New Roman" w:cs="Times New Roman"/>
          <w:sz w:val="28"/>
          <w:szCs w:val="28"/>
          <w:lang w:val="uk-UA" w:eastAsia="ru-RU"/>
        </w:rPr>
      </w:pPr>
      <w:r w:rsidRPr="00A7777D">
        <w:rPr>
          <w:rFonts w:ascii="Times New Roman" w:eastAsia="Times New Roman" w:hAnsi="Times New Roman" w:cs="Times New Roman"/>
          <w:b/>
          <w:sz w:val="28"/>
          <w:szCs w:val="28"/>
          <w:lang w:val="uk-UA" w:eastAsia="ru-RU"/>
        </w:rPr>
        <w:lastRenderedPageBreak/>
        <w:t>АНОТАЦІЯ</w:t>
      </w:r>
    </w:p>
    <w:p w14:paraId="7A60D7ED" w14:textId="77777777" w:rsidR="00A7777D" w:rsidRPr="00A7777D" w:rsidRDefault="00A7777D" w:rsidP="00A7777D">
      <w:pPr>
        <w:spacing w:after="0" w:line="360" w:lineRule="auto"/>
        <w:ind w:firstLine="709"/>
        <w:jc w:val="both"/>
        <w:rPr>
          <w:rFonts w:ascii="Times New Roman" w:eastAsia="Times New Roman" w:hAnsi="Times New Roman" w:cs="Times New Roman"/>
          <w:sz w:val="28"/>
          <w:szCs w:val="28"/>
          <w:lang w:val="uk-UA" w:eastAsia="ru-RU"/>
        </w:rPr>
      </w:pPr>
      <w:r w:rsidRPr="00A7777D">
        <w:rPr>
          <w:rFonts w:ascii="Times New Roman" w:eastAsia="Times New Roman" w:hAnsi="Times New Roman" w:cs="Times New Roman"/>
          <w:b/>
          <w:sz w:val="28"/>
          <w:szCs w:val="28"/>
          <w:lang w:val="uk-UA" w:eastAsia="ru-RU"/>
        </w:rPr>
        <w:t xml:space="preserve">Єріна А.В. Розвиток комунікативної компетентності працівників соціальної сфери в роботі з Захисниками/Захисницями України та членами їхніх сімей: </w:t>
      </w:r>
      <w:r w:rsidRPr="00A7777D">
        <w:rPr>
          <w:rFonts w:ascii="Times New Roman" w:eastAsia="Times New Roman" w:hAnsi="Times New Roman" w:cs="Times New Roman"/>
          <w:sz w:val="28"/>
          <w:szCs w:val="28"/>
          <w:lang w:val="uk-UA" w:eastAsia="ru-RU"/>
        </w:rPr>
        <w:t>кваліфікаційна робота магістра, 053 Психологія, ДЗ «Луганський національний університет імені Тараса Шевченка». Полтава, 2025.</w:t>
      </w:r>
    </w:p>
    <w:p w14:paraId="70489D93" w14:textId="77777777" w:rsidR="00A7777D" w:rsidRPr="00A7777D" w:rsidRDefault="00A7777D" w:rsidP="00A7777D">
      <w:pPr>
        <w:spacing w:after="0" w:line="360" w:lineRule="auto"/>
        <w:ind w:firstLine="709"/>
        <w:jc w:val="both"/>
        <w:rPr>
          <w:rFonts w:ascii="Times New Roman" w:eastAsia="Times New Roman" w:hAnsi="Times New Roman" w:cs="Times New Roman"/>
          <w:bCs/>
          <w:sz w:val="28"/>
          <w:szCs w:val="28"/>
          <w:lang w:val="uk-UA" w:eastAsia="ru-RU"/>
        </w:rPr>
      </w:pPr>
      <w:r w:rsidRPr="00A7777D">
        <w:rPr>
          <w:rFonts w:ascii="Times New Roman" w:eastAsia="Times New Roman" w:hAnsi="Times New Roman" w:cs="Times New Roman"/>
          <w:bCs/>
          <w:sz w:val="28"/>
          <w:szCs w:val="28"/>
          <w:lang w:val="uk-UA" w:eastAsia="ru-RU"/>
        </w:rPr>
        <w:t xml:space="preserve">У дослідженні розглянуто проблематику взаємодії соціальних працівників в роботі з Захисниками/Захисницями України та членами їхніх сімей. Буде проведено теоретичний аналіз проблеми комунікативної компетентності працівників соціальної сфери під час первинного спілкування з ветеранами та військовослужбовцями. Дослідження буде сфокусовано на вивчені психологічних особливостей ветеранів, які вони мають труднощі в спілкуванні, їхні очікування та сподівання під час звернення за допомогою та характером спілкування соціальних працівників під час взаємодії. </w:t>
      </w:r>
    </w:p>
    <w:p w14:paraId="2CD2019F" w14:textId="77777777" w:rsidR="00A7777D" w:rsidRPr="00A7777D" w:rsidRDefault="00A7777D" w:rsidP="00A7777D">
      <w:pPr>
        <w:spacing w:after="0" w:line="360" w:lineRule="auto"/>
        <w:ind w:firstLine="709"/>
        <w:jc w:val="both"/>
        <w:rPr>
          <w:rFonts w:ascii="Times New Roman" w:eastAsia="Times New Roman" w:hAnsi="Times New Roman" w:cs="Times New Roman"/>
          <w:bCs/>
          <w:sz w:val="28"/>
          <w:szCs w:val="28"/>
          <w:lang w:val="uk-UA" w:eastAsia="ru-RU"/>
        </w:rPr>
      </w:pPr>
      <w:r w:rsidRPr="00A7777D">
        <w:rPr>
          <w:rFonts w:ascii="Times New Roman" w:eastAsia="Times New Roman" w:hAnsi="Times New Roman" w:cs="Times New Roman"/>
          <w:bCs/>
          <w:sz w:val="28"/>
          <w:szCs w:val="28"/>
          <w:lang w:val="uk-UA" w:eastAsia="ru-RU"/>
        </w:rPr>
        <w:t xml:space="preserve">В емпіричній частині роботи досліджені наступні параметри – рівень професійної стресостійкості, самоконтролю, показники комунікабельності, проаналізовано зовнішні та внутрішні фактори, котрі впливають на  формування комунікативної компетентності персоналу управління соціального захисту населення. </w:t>
      </w:r>
    </w:p>
    <w:p w14:paraId="0F94F5EC" w14:textId="77777777" w:rsidR="00A7777D" w:rsidRPr="00A7777D" w:rsidRDefault="00A7777D" w:rsidP="00A7777D">
      <w:pPr>
        <w:spacing w:after="0" w:line="360" w:lineRule="auto"/>
        <w:ind w:firstLine="709"/>
        <w:jc w:val="both"/>
        <w:rPr>
          <w:rFonts w:ascii="Times New Roman" w:eastAsia="Times New Roman" w:hAnsi="Times New Roman" w:cs="Times New Roman"/>
          <w:bCs/>
          <w:sz w:val="28"/>
          <w:szCs w:val="28"/>
          <w:lang w:val="uk-UA" w:eastAsia="ru-RU"/>
        </w:rPr>
      </w:pPr>
      <w:r w:rsidRPr="00A7777D">
        <w:rPr>
          <w:rFonts w:ascii="Times New Roman" w:eastAsia="Times New Roman" w:hAnsi="Times New Roman" w:cs="Times New Roman"/>
          <w:b/>
          <w:sz w:val="28"/>
          <w:szCs w:val="28"/>
          <w:lang w:val="uk-UA" w:eastAsia="ru-RU"/>
        </w:rPr>
        <w:t>Ключові слова:</w:t>
      </w:r>
      <w:r w:rsidRPr="00A7777D">
        <w:rPr>
          <w:rFonts w:ascii="Times New Roman" w:eastAsia="Times New Roman" w:hAnsi="Times New Roman" w:cs="Times New Roman"/>
          <w:bCs/>
          <w:sz w:val="28"/>
          <w:szCs w:val="28"/>
          <w:lang w:val="uk-UA" w:eastAsia="ru-RU"/>
        </w:rPr>
        <w:t xml:space="preserve"> військовослужбовці, комунікативна компетентність, соціальні працівники, професійна компетентність, психологічна підтримка, соціальна адаптація, стресостійкість, реінтеграція.</w:t>
      </w:r>
    </w:p>
    <w:p w14:paraId="60AB2B4F" w14:textId="77777777" w:rsidR="00A7777D" w:rsidRPr="00A7777D" w:rsidRDefault="00A7777D" w:rsidP="00A7777D">
      <w:pPr>
        <w:spacing w:after="0" w:line="360" w:lineRule="auto"/>
        <w:ind w:firstLine="709"/>
        <w:jc w:val="center"/>
        <w:rPr>
          <w:rFonts w:ascii="Times New Roman" w:eastAsia="Times New Roman" w:hAnsi="Times New Roman" w:cs="Times New Roman"/>
          <w:sz w:val="28"/>
          <w:szCs w:val="28"/>
          <w:lang w:val="uk-UA" w:eastAsia="ru-RU"/>
        </w:rPr>
      </w:pPr>
      <w:r w:rsidRPr="00A7777D">
        <w:rPr>
          <w:rFonts w:ascii="Times New Roman" w:eastAsia="Times New Roman" w:hAnsi="Times New Roman" w:cs="Times New Roman"/>
          <w:b/>
          <w:sz w:val="28"/>
          <w:szCs w:val="28"/>
          <w:lang w:val="uk-UA" w:eastAsia="ru-RU"/>
        </w:rPr>
        <w:t>ANNOTATION</w:t>
      </w:r>
    </w:p>
    <w:p w14:paraId="21A967F8" w14:textId="77777777" w:rsidR="00A7777D" w:rsidRPr="00A7777D" w:rsidRDefault="00A7777D" w:rsidP="00A7777D">
      <w:pPr>
        <w:spacing w:after="0" w:line="360" w:lineRule="auto"/>
        <w:ind w:firstLine="709"/>
        <w:jc w:val="both"/>
        <w:rPr>
          <w:rFonts w:ascii="Times New Roman" w:eastAsia="Times New Roman" w:hAnsi="Times New Roman" w:cs="Times New Roman"/>
          <w:bCs/>
          <w:color w:val="000000"/>
          <w:sz w:val="28"/>
          <w:szCs w:val="28"/>
          <w:lang w:eastAsia="ru-RU"/>
        </w:rPr>
      </w:pPr>
      <w:r w:rsidRPr="00A7777D">
        <w:rPr>
          <w:rFonts w:ascii="Times New Roman" w:eastAsia="Times New Roman" w:hAnsi="Times New Roman" w:cs="Times New Roman"/>
          <w:b/>
          <w:color w:val="000000"/>
          <w:sz w:val="28"/>
          <w:szCs w:val="28"/>
          <w:lang w:eastAsia="ru-RU"/>
        </w:rPr>
        <w:t>Yerina A. Development of communicative competence of social workers in working with Defenders of Ukraine and their family members:</w:t>
      </w:r>
      <w:r w:rsidRPr="00A7777D">
        <w:rPr>
          <w:rFonts w:ascii="Times New Roman" w:eastAsia="Times New Roman" w:hAnsi="Times New Roman" w:cs="Times New Roman"/>
          <w:bCs/>
          <w:color w:val="000000"/>
          <w:sz w:val="28"/>
          <w:szCs w:val="28"/>
          <w:lang w:eastAsia="ru-RU"/>
        </w:rPr>
        <w:t xml:space="preserve"> master's thesis, 053 Psychology, State Institution «Luhansk Taras Shevchenko National University». Poltava, 2025.</w:t>
      </w:r>
    </w:p>
    <w:p w14:paraId="7B0648A4" w14:textId="77777777" w:rsidR="00A7777D" w:rsidRPr="00A7777D" w:rsidRDefault="00A7777D" w:rsidP="00A7777D">
      <w:pPr>
        <w:spacing w:after="0" w:line="360" w:lineRule="auto"/>
        <w:ind w:firstLine="709"/>
        <w:jc w:val="both"/>
        <w:rPr>
          <w:rFonts w:ascii="Times New Roman" w:eastAsia="Times New Roman" w:hAnsi="Times New Roman" w:cs="Times New Roman"/>
          <w:bCs/>
          <w:color w:val="000000"/>
          <w:sz w:val="28"/>
          <w:szCs w:val="28"/>
          <w:lang w:eastAsia="ru-RU"/>
        </w:rPr>
      </w:pPr>
      <w:r w:rsidRPr="00A7777D">
        <w:rPr>
          <w:rFonts w:ascii="Times New Roman" w:eastAsia="Times New Roman" w:hAnsi="Times New Roman" w:cs="Times New Roman"/>
          <w:bCs/>
          <w:color w:val="000000"/>
          <w:sz w:val="28"/>
          <w:szCs w:val="28"/>
          <w:lang w:eastAsia="ru-RU"/>
        </w:rPr>
        <w:t xml:space="preserve">The study examines the issues of interaction of social workers in working with Defenders of Ukraine and their family members. A theoretical analysis of the problem </w:t>
      </w:r>
      <w:r w:rsidRPr="00A7777D">
        <w:rPr>
          <w:rFonts w:ascii="Times New Roman" w:eastAsia="Times New Roman" w:hAnsi="Times New Roman" w:cs="Times New Roman"/>
          <w:bCs/>
          <w:color w:val="000000"/>
          <w:sz w:val="28"/>
          <w:szCs w:val="28"/>
          <w:lang w:eastAsia="ru-RU"/>
        </w:rPr>
        <w:lastRenderedPageBreak/>
        <w:t>of communicative competence of social workers during initial communication with veterans and military personnel will be conducted. The study will focus on studying the psychological characteristics of veterans, what difficulties they have in communication, their expectations and hopes when seeking help and the nature of communication of social workers during interaction.</w:t>
      </w:r>
    </w:p>
    <w:p w14:paraId="3B1DBA95" w14:textId="77777777" w:rsidR="00A7777D" w:rsidRPr="00A7777D" w:rsidRDefault="00A7777D" w:rsidP="00A7777D">
      <w:pPr>
        <w:spacing w:after="0" w:line="360" w:lineRule="auto"/>
        <w:ind w:firstLine="709"/>
        <w:jc w:val="both"/>
        <w:rPr>
          <w:rFonts w:ascii="Times New Roman" w:eastAsia="Times New Roman" w:hAnsi="Times New Roman" w:cs="Times New Roman"/>
          <w:bCs/>
          <w:color w:val="000000"/>
          <w:sz w:val="28"/>
          <w:szCs w:val="28"/>
          <w:lang w:eastAsia="ru-RU"/>
        </w:rPr>
      </w:pPr>
      <w:r w:rsidRPr="00A7777D">
        <w:rPr>
          <w:rFonts w:ascii="Times New Roman" w:eastAsia="Times New Roman" w:hAnsi="Times New Roman" w:cs="Times New Roman"/>
          <w:bCs/>
          <w:color w:val="000000"/>
          <w:sz w:val="28"/>
          <w:szCs w:val="28"/>
          <w:lang w:eastAsia="ru-RU"/>
        </w:rPr>
        <w:t>In the empirical part of the work, the following parameters were studied - the level of professional stress resistance, self-control, sociability indicators, external and internal factors that influence the formation of communicative competence of personnel of the social protection department of the population were analyzed.</w:t>
      </w:r>
    </w:p>
    <w:p w14:paraId="7E8BBB78" w14:textId="77777777" w:rsidR="00A7777D" w:rsidRPr="00A7777D" w:rsidRDefault="00A7777D" w:rsidP="00A7777D">
      <w:pPr>
        <w:spacing w:after="0" w:line="360" w:lineRule="auto"/>
        <w:ind w:firstLine="709"/>
        <w:jc w:val="both"/>
        <w:rPr>
          <w:rFonts w:ascii="Times New Roman" w:eastAsia="Times New Roman" w:hAnsi="Times New Roman" w:cs="Times New Roman"/>
          <w:bCs/>
          <w:color w:val="000000"/>
          <w:sz w:val="28"/>
          <w:szCs w:val="28"/>
          <w:lang w:eastAsia="ru-RU"/>
        </w:rPr>
      </w:pPr>
      <w:r w:rsidRPr="00A7777D">
        <w:rPr>
          <w:rFonts w:ascii="Times New Roman" w:eastAsia="Times New Roman" w:hAnsi="Times New Roman" w:cs="Times New Roman"/>
          <w:b/>
          <w:color w:val="000000"/>
          <w:sz w:val="28"/>
          <w:szCs w:val="28"/>
          <w:lang w:eastAsia="ru-RU"/>
        </w:rPr>
        <w:t>Keywords:</w:t>
      </w:r>
      <w:r w:rsidRPr="00A7777D">
        <w:rPr>
          <w:rFonts w:ascii="Times New Roman" w:eastAsia="Times New Roman" w:hAnsi="Times New Roman" w:cs="Times New Roman"/>
          <w:bCs/>
          <w:color w:val="000000"/>
          <w:sz w:val="28"/>
          <w:szCs w:val="28"/>
          <w:lang w:eastAsia="ru-RU"/>
        </w:rPr>
        <w:t xml:space="preserve"> military personnel, communicative competence, social workers, professional competence, psychological support, social adaptation, stress resistance, reintegration.</w:t>
      </w:r>
    </w:p>
    <w:p w14:paraId="51A3E686" w14:textId="77777777" w:rsidR="00A7777D" w:rsidRPr="00A7777D" w:rsidRDefault="00A7777D" w:rsidP="00A7777D">
      <w:pPr>
        <w:jc w:val="both"/>
        <w:rPr>
          <w:rFonts w:ascii="Times New Roman" w:eastAsia="Times New Roman" w:hAnsi="Times New Roman" w:cs="Times New Roman"/>
          <w:color w:val="000000"/>
          <w:sz w:val="28"/>
          <w:szCs w:val="28"/>
          <w:lang w:val="uk-UA" w:eastAsia="ru-RU"/>
        </w:rPr>
      </w:pPr>
      <w:r w:rsidRPr="00A7777D">
        <w:rPr>
          <w:rFonts w:ascii="Times New Roman" w:eastAsia="Times New Roman" w:hAnsi="Times New Roman" w:cs="Times New Roman"/>
          <w:sz w:val="24"/>
          <w:szCs w:val="24"/>
          <w:lang w:val="uk-UA" w:eastAsia="ru-RU"/>
        </w:rPr>
        <w:br w:type="page"/>
      </w:r>
    </w:p>
    <w:p w14:paraId="62449559" w14:textId="203AD1DD" w:rsidR="00EA2491" w:rsidRPr="00CD5A6D" w:rsidRDefault="00EA2491" w:rsidP="00EA2491">
      <w:pPr>
        <w:tabs>
          <w:tab w:val="left" w:pos="0"/>
          <w:tab w:val="left" w:pos="284"/>
        </w:tabs>
        <w:spacing w:after="0" w:line="360" w:lineRule="auto"/>
        <w:jc w:val="center"/>
        <w:rPr>
          <w:rFonts w:ascii="Times New Roman" w:hAnsi="Times New Roman" w:cs="Times New Roman"/>
          <w:b/>
          <w:sz w:val="28"/>
          <w:szCs w:val="28"/>
          <w:lang w:val="uk-UA"/>
        </w:rPr>
      </w:pPr>
      <w:r w:rsidRPr="00CD5A6D">
        <w:rPr>
          <w:rFonts w:ascii="Times New Roman" w:hAnsi="Times New Roman" w:cs="Times New Roman"/>
          <w:b/>
          <w:sz w:val="28"/>
          <w:szCs w:val="28"/>
          <w:lang w:val="uk-UA"/>
        </w:rPr>
        <w:lastRenderedPageBreak/>
        <w:t>ЗМІСТ</w:t>
      </w:r>
    </w:p>
    <w:p w14:paraId="7C225477" w14:textId="26E7BF9F" w:rsidR="00EA2491" w:rsidRPr="00A7777D" w:rsidRDefault="00EA2491" w:rsidP="00EA2491">
      <w:pPr>
        <w:spacing w:after="0" w:line="240" w:lineRule="auto"/>
        <w:ind w:firstLine="851"/>
        <w:rPr>
          <w:rFonts w:ascii="Times New Roman" w:hAnsi="Times New Roman" w:cs="Times New Roman"/>
          <w:sz w:val="28"/>
          <w:szCs w:val="28"/>
        </w:rPr>
      </w:pPr>
      <w:r w:rsidRPr="00CD5A6D">
        <w:rPr>
          <w:rFonts w:ascii="Times New Roman" w:hAnsi="Times New Roman" w:cs="Times New Roman"/>
          <w:b/>
          <w:sz w:val="28"/>
          <w:szCs w:val="28"/>
          <w:lang w:val="uk-UA"/>
        </w:rPr>
        <w:t>ВСТУП</w:t>
      </w:r>
      <w:r w:rsidRPr="00CD5A6D">
        <w:rPr>
          <w:rFonts w:ascii="Times New Roman" w:hAnsi="Times New Roman" w:cs="Times New Roman"/>
          <w:sz w:val="28"/>
          <w:szCs w:val="28"/>
          <w:lang w:val="uk-UA"/>
        </w:rPr>
        <w:t>……………………………………………………………………….</w:t>
      </w:r>
      <w:r w:rsidR="00A7777D">
        <w:rPr>
          <w:rFonts w:ascii="Times New Roman" w:hAnsi="Times New Roman" w:cs="Times New Roman"/>
          <w:sz w:val="28"/>
          <w:szCs w:val="28"/>
        </w:rPr>
        <w:t>5</w:t>
      </w:r>
    </w:p>
    <w:p w14:paraId="4C0F50F7" w14:textId="2F1E5EC9" w:rsidR="00EA2491" w:rsidRPr="00A7777D" w:rsidRDefault="00EA2491" w:rsidP="00EA2491">
      <w:pPr>
        <w:spacing w:after="0" w:line="240" w:lineRule="auto"/>
        <w:ind w:firstLine="851"/>
        <w:jc w:val="both"/>
        <w:rPr>
          <w:rFonts w:ascii="Times New Roman" w:hAnsi="Times New Roman" w:cs="Times New Roman"/>
          <w:sz w:val="28"/>
          <w:szCs w:val="28"/>
        </w:rPr>
      </w:pPr>
      <w:r w:rsidRPr="00CD5A6D">
        <w:rPr>
          <w:rFonts w:ascii="Times New Roman" w:hAnsi="Times New Roman" w:cs="Times New Roman"/>
          <w:b/>
          <w:sz w:val="28"/>
          <w:szCs w:val="28"/>
          <w:lang w:val="uk-UA"/>
        </w:rPr>
        <w:t>РОЗДІЛ 1. ТЕОРЕТИЧНІ АСПЕКТИ ПСИХОЛОГІЧНИХ ОСОБЛИВОСТЕЙ ВЗАЄМОДІЇ ПРАЦІВНИКІВ СОЦІАЛЬНОЇ СФЕРИ З ЗАХИСНИКАМИ/ЗАХИСНИЦЯМИ ТА ЧЛЕНАМИ ЇХНІХ СІМЕЙ</w:t>
      </w:r>
      <w:r w:rsidRPr="00CD5A6D">
        <w:rPr>
          <w:rFonts w:ascii="Times New Roman" w:hAnsi="Times New Roman" w:cs="Times New Roman"/>
          <w:sz w:val="28"/>
          <w:szCs w:val="28"/>
          <w:lang w:val="uk-UA"/>
        </w:rPr>
        <w:t>………………………………………………...…………………………….</w:t>
      </w:r>
      <w:r w:rsidR="00A7777D">
        <w:rPr>
          <w:rFonts w:ascii="Times New Roman" w:hAnsi="Times New Roman" w:cs="Times New Roman"/>
          <w:sz w:val="28"/>
          <w:szCs w:val="28"/>
        </w:rPr>
        <w:t>10</w:t>
      </w:r>
    </w:p>
    <w:p w14:paraId="02A1F7C4" w14:textId="53E2AD93" w:rsidR="00EA2491" w:rsidRPr="00CD5A6D" w:rsidRDefault="00EA2491" w:rsidP="00EA2491">
      <w:pPr>
        <w:pStyle w:val="a3"/>
        <w:numPr>
          <w:ilvl w:val="1"/>
          <w:numId w:val="1"/>
        </w:numPr>
        <w:spacing w:after="0" w:line="240" w:lineRule="auto"/>
        <w:ind w:left="0" w:firstLine="851"/>
        <w:jc w:val="both"/>
        <w:rPr>
          <w:rFonts w:ascii="Times New Roman" w:hAnsi="Times New Roman" w:cs="Times New Roman"/>
          <w:color w:val="000000"/>
          <w:sz w:val="28"/>
          <w:szCs w:val="28"/>
          <w:lang w:val="uk-UA"/>
        </w:rPr>
      </w:pPr>
      <w:r w:rsidRPr="00CD5A6D">
        <w:rPr>
          <w:rFonts w:ascii="Times New Roman" w:hAnsi="Times New Roman" w:cs="Times New Roman"/>
          <w:sz w:val="28"/>
          <w:szCs w:val="28"/>
          <w:lang w:val="uk-UA"/>
        </w:rPr>
        <w:t>Професійні компетенції працівників соціальної сфери з урахуванням особливостей та пріоритетів воєнного часу……………………………………....</w:t>
      </w:r>
      <w:r w:rsidR="00FB156F">
        <w:rPr>
          <w:rFonts w:ascii="Times New Roman" w:hAnsi="Times New Roman" w:cs="Times New Roman"/>
          <w:sz w:val="28"/>
          <w:szCs w:val="28"/>
          <w:lang w:val="uk-UA"/>
        </w:rPr>
        <w:t>.</w:t>
      </w:r>
      <w:r w:rsidR="00A7777D">
        <w:rPr>
          <w:rFonts w:ascii="Times New Roman" w:hAnsi="Times New Roman" w:cs="Times New Roman"/>
          <w:sz w:val="28"/>
          <w:szCs w:val="28"/>
        </w:rPr>
        <w:t>10</w:t>
      </w:r>
    </w:p>
    <w:p w14:paraId="1AAABA20" w14:textId="7013D496" w:rsidR="00EA2491" w:rsidRPr="00A7777D" w:rsidRDefault="00EA2491" w:rsidP="00EA2491">
      <w:pPr>
        <w:pStyle w:val="a3"/>
        <w:tabs>
          <w:tab w:val="left" w:pos="0"/>
          <w:tab w:val="left" w:pos="284"/>
        </w:tabs>
        <w:spacing w:after="0" w:line="240" w:lineRule="auto"/>
        <w:ind w:left="0" w:firstLine="851"/>
        <w:jc w:val="both"/>
        <w:rPr>
          <w:rFonts w:ascii="Times New Roman" w:hAnsi="Times New Roman" w:cs="Times New Roman"/>
          <w:sz w:val="28"/>
          <w:szCs w:val="28"/>
        </w:rPr>
      </w:pPr>
      <w:r w:rsidRPr="00CD5A6D">
        <w:rPr>
          <w:rFonts w:ascii="Times New Roman" w:hAnsi="Times New Roman" w:cs="Times New Roman"/>
          <w:sz w:val="28"/>
          <w:szCs w:val="28"/>
          <w:lang w:val="uk-UA"/>
        </w:rPr>
        <w:t>1.2. Психологічні особливості особистості військовослужбовців та, типові труднощі під час адаптації до цивільного життя……………………………</w:t>
      </w:r>
      <w:r w:rsidR="00FB156F">
        <w:rPr>
          <w:rFonts w:ascii="Times New Roman" w:hAnsi="Times New Roman" w:cs="Times New Roman"/>
          <w:sz w:val="28"/>
          <w:szCs w:val="28"/>
          <w:lang w:val="uk-UA"/>
        </w:rPr>
        <w:t>…..</w:t>
      </w:r>
      <w:r w:rsidRPr="00CD5A6D">
        <w:rPr>
          <w:rFonts w:ascii="Times New Roman" w:hAnsi="Times New Roman" w:cs="Times New Roman"/>
          <w:sz w:val="28"/>
          <w:szCs w:val="28"/>
          <w:lang w:val="uk-UA"/>
        </w:rPr>
        <w:t>…1</w:t>
      </w:r>
      <w:r w:rsidR="00A7777D">
        <w:rPr>
          <w:rFonts w:ascii="Times New Roman" w:hAnsi="Times New Roman" w:cs="Times New Roman"/>
          <w:sz w:val="28"/>
          <w:szCs w:val="28"/>
        </w:rPr>
        <w:t>8</w:t>
      </w:r>
    </w:p>
    <w:p w14:paraId="22B31FA4" w14:textId="0F51FB3D" w:rsidR="00EA2491" w:rsidRPr="00C72195" w:rsidRDefault="00EA2491" w:rsidP="00EA2491">
      <w:pPr>
        <w:pStyle w:val="a3"/>
        <w:tabs>
          <w:tab w:val="left" w:pos="0"/>
          <w:tab w:val="left" w:pos="284"/>
        </w:tabs>
        <w:spacing w:after="0" w:line="240" w:lineRule="auto"/>
        <w:ind w:left="0" w:firstLine="851"/>
        <w:jc w:val="both"/>
        <w:rPr>
          <w:rFonts w:ascii="Times New Roman" w:hAnsi="Times New Roman" w:cs="Times New Roman"/>
          <w:sz w:val="28"/>
          <w:szCs w:val="28"/>
        </w:rPr>
      </w:pPr>
      <w:r w:rsidRPr="00CD5A6D">
        <w:rPr>
          <w:rFonts w:ascii="Times New Roman" w:hAnsi="Times New Roman" w:cs="Times New Roman"/>
          <w:sz w:val="28"/>
          <w:szCs w:val="28"/>
          <w:lang w:val="uk-UA"/>
        </w:rPr>
        <w:t>1.3.</w:t>
      </w:r>
      <w:r w:rsidRPr="00CD5A6D">
        <w:rPr>
          <w:rFonts w:ascii="Times New Roman" w:hAnsi="Times New Roman" w:cs="Times New Roman"/>
          <w:lang w:val="uk-UA"/>
        </w:rPr>
        <w:t xml:space="preserve"> </w:t>
      </w:r>
      <w:r w:rsidRPr="00CD5A6D">
        <w:rPr>
          <w:rFonts w:ascii="Times New Roman" w:hAnsi="Times New Roman" w:cs="Times New Roman"/>
          <w:sz w:val="28"/>
          <w:szCs w:val="28"/>
          <w:lang w:val="uk-UA"/>
        </w:rPr>
        <w:t xml:space="preserve">Фактори, </w:t>
      </w:r>
      <w:bookmarkStart w:id="1" w:name="_Hlk152869105"/>
      <w:r w:rsidRPr="00CD5A6D">
        <w:rPr>
          <w:rFonts w:ascii="Times New Roman" w:hAnsi="Times New Roman" w:cs="Times New Roman"/>
          <w:sz w:val="28"/>
          <w:szCs w:val="28"/>
          <w:lang w:val="uk-UA"/>
        </w:rPr>
        <w:t>які призводять до проблем у спілкуванні з військовослужбовцями та ветеранами</w:t>
      </w:r>
      <w:bookmarkEnd w:id="1"/>
      <w:r w:rsidRPr="00CD5A6D">
        <w:rPr>
          <w:rFonts w:ascii="Times New Roman" w:hAnsi="Times New Roman" w:cs="Times New Roman"/>
          <w:sz w:val="28"/>
          <w:szCs w:val="28"/>
          <w:lang w:val="uk-UA"/>
        </w:rPr>
        <w:t>……………………………………………..2</w:t>
      </w:r>
      <w:r w:rsidR="00C72195">
        <w:rPr>
          <w:rFonts w:ascii="Times New Roman" w:hAnsi="Times New Roman" w:cs="Times New Roman"/>
          <w:sz w:val="28"/>
          <w:szCs w:val="28"/>
        </w:rPr>
        <w:t>6</w:t>
      </w:r>
    </w:p>
    <w:p w14:paraId="4CD1A208" w14:textId="0388C2EF" w:rsidR="00EA2491" w:rsidRPr="00C72195" w:rsidRDefault="00EA2491" w:rsidP="00EA2491">
      <w:pPr>
        <w:spacing w:after="0" w:line="240" w:lineRule="auto"/>
        <w:ind w:firstLine="851"/>
        <w:jc w:val="both"/>
        <w:rPr>
          <w:rFonts w:ascii="Times New Roman" w:hAnsi="Times New Roman" w:cs="Times New Roman"/>
          <w:sz w:val="28"/>
          <w:szCs w:val="28"/>
        </w:rPr>
      </w:pPr>
      <w:r w:rsidRPr="00CD5A6D">
        <w:rPr>
          <w:rFonts w:ascii="Times New Roman" w:hAnsi="Times New Roman" w:cs="Times New Roman"/>
          <w:sz w:val="28"/>
          <w:szCs w:val="28"/>
          <w:lang w:val="uk-UA"/>
        </w:rPr>
        <w:t>Висновки до 1 розділу………………………………………………………3</w:t>
      </w:r>
      <w:r w:rsidR="00C72195">
        <w:rPr>
          <w:rFonts w:ascii="Times New Roman" w:hAnsi="Times New Roman" w:cs="Times New Roman"/>
          <w:sz w:val="28"/>
          <w:szCs w:val="28"/>
        </w:rPr>
        <w:t>5</w:t>
      </w:r>
    </w:p>
    <w:p w14:paraId="2141E360" w14:textId="2949D466" w:rsidR="00EA2491" w:rsidRPr="00C72195" w:rsidRDefault="00EA2491" w:rsidP="00EA2491">
      <w:pPr>
        <w:spacing w:after="0" w:line="240" w:lineRule="auto"/>
        <w:ind w:firstLine="851"/>
        <w:jc w:val="both"/>
        <w:rPr>
          <w:rFonts w:ascii="Times New Roman" w:hAnsi="Times New Roman" w:cs="Times New Roman"/>
          <w:sz w:val="28"/>
          <w:szCs w:val="28"/>
        </w:rPr>
      </w:pPr>
      <w:r w:rsidRPr="00CD5A6D">
        <w:rPr>
          <w:rFonts w:ascii="Times New Roman" w:hAnsi="Times New Roman" w:cs="Times New Roman"/>
          <w:b/>
          <w:sz w:val="28"/>
          <w:szCs w:val="28"/>
          <w:lang w:val="uk-UA"/>
        </w:rPr>
        <w:t xml:space="preserve">РОЗДІЛ 2. ЕМПІРИЧНЕ ДОСЛІДЖЕННЯ </w:t>
      </w:r>
      <w:bookmarkStart w:id="2" w:name="_Hlk152869290"/>
      <w:r w:rsidRPr="00CD5A6D">
        <w:rPr>
          <w:rFonts w:ascii="Times New Roman" w:hAnsi="Times New Roman" w:cs="Times New Roman"/>
          <w:b/>
          <w:sz w:val="28"/>
          <w:szCs w:val="28"/>
          <w:lang w:val="uk-UA"/>
        </w:rPr>
        <w:t>ОСОБЛИВОСТЕЙ КОМУНІКАТИВНОЇ КОМПЕТЕНТНОСТІ ПРАЦІВНИКІВ СОЦІАЛЬНОЇ СФЕРИ В РОБОТІ З ЗАХИСНИКАМИ/ЗАХИСНИЦЯМИ УКРАЇНИ ТА ЧЛЕНАМИ ЇХНІХ СІМЕЙ</w:t>
      </w:r>
      <w:bookmarkEnd w:id="2"/>
      <w:r w:rsidRPr="00CD5A6D">
        <w:rPr>
          <w:rFonts w:ascii="Times New Roman" w:hAnsi="Times New Roman" w:cs="Times New Roman"/>
          <w:b/>
          <w:sz w:val="28"/>
          <w:szCs w:val="28"/>
          <w:lang w:val="uk-UA"/>
        </w:rPr>
        <w:t xml:space="preserve"> </w:t>
      </w:r>
      <w:r w:rsidRPr="00CD5A6D">
        <w:rPr>
          <w:rFonts w:ascii="Times New Roman" w:hAnsi="Times New Roman" w:cs="Times New Roman"/>
          <w:bCs/>
          <w:sz w:val="28"/>
          <w:szCs w:val="28"/>
          <w:lang w:val="uk-UA"/>
        </w:rPr>
        <w:t>………………………………</w:t>
      </w:r>
      <w:r w:rsidRPr="00CD5A6D">
        <w:rPr>
          <w:rFonts w:ascii="Times New Roman" w:hAnsi="Times New Roman" w:cs="Times New Roman"/>
          <w:sz w:val="28"/>
          <w:szCs w:val="28"/>
          <w:lang w:val="uk-UA"/>
        </w:rPr>
        <w:t>……………………...</w:t>
      </w:r>
      <w:r w:rsidR="00FB156F">
        <w:rPr>
          <w:rFonts w:ascii="Times New Roman" w:hAnsi="Times New Roman" w:cs="Times New Roman"/>
          <w:sz w:val="28"/>
          <w:szCs w:val="28"/>
          <w:lang w:val="uk-UA"/>
        </w:rPr>
        <w:t>.</w:t>
      </w:r>
      <w:r w:rsidR="00175B4B">
        <w:rPr>
          <w:rFonts w:ascii="Times New Roman" w:hAnsi="Times New Roman" w:cs="Times New Roman"/>
          <w:sz w:val="28"/>
          <w:szCs w:val="28"/>
          <w:lang w:val="uk-UA"/>
        </w:rPr>
        <w:t>3</w:t>
      </w:r>
      <w:r w:rsidR="00C72195">
        <w:rPr>
          <w:rFonts w:ascii="Times New Roman" w:hAnsi="Times New Roman" w:cs="Times New Roman"/>
          <w:sz w:val="28"/>
          <w:szCs w:val="28"/>
        </w:rPr>
        <w:t>7</w:t>
      </w:r>
    </w:p>
    <w:p w14:paraId="77BCA4E0" w14:textId="376DEDB4" w:rsidR="00EA2491" w:rsidRPr="00C72195" w:rsidRDefault="00EA2491" w:rsidP="00EA2491">
      <w:pPr>
        <w:pStyle w:val="a4"/>
        <w:suppressAutoHyphens/>
        <w:spacing w:before="0" w:beforeAutospacing="0" w:after="0" w:afterAutospacing="0"/>
        <w:ind w:firstLine="851"/>
        <w:jc w:val="both"/>
        <w:rPr>
          <w:bCs/>
          <w:color w:val="000000"/>
          <w:kern w:val="28"/>
          <w:sz w:val="28"/>
          <w:szCs w:val="28"/>
        </w:rPr>
      </w:pPr>
      <w:r w:rsidRPr="00CD5A6D">
        <w:rPr>
          <w:bCs/>
          <w:color w:val="000000"/>
          <w:kern w:val="28"/>
          <w:sz w:val="28"/>
          <w:szCs w:val="28"/>
          <w:lang w:val="uk-UA"/>
        </w:rPr>
        <w:t>2.1. Опис груп респондентів та характеристика методів дослідження…</w:t>
      </w:r>
      <w:r w:rsidR="00FB156F">
        <w:rPr>
          <w:bCs/>
          <w:color w:val="000000"/>
          <w:kern w:val="28"/>
          <w:sz w:val="28"/>
          <w:szCs w:val="28"/>
          <w:lang w:val="uk-UA"/>
        </w:rPr>
        <w:t>.</w:t>
      </w:r>
      <w:r w:rsidRPr="00CD5A6D">
        <w:rPr>
          <w:bCs/>
          <w:color w:val="000000"/>
          <w:kern w:val="28"/>
          <w:sz w:val="28"/>
          <w:szCs w:val="28"/>
          <w:lang w:val="uk-UA"/>
        </w:rPr>
        <w:t>.</w:t>
      </w:r>
      <w:r w:rsidR="00175B4B">
        <w:rPr>
          <w:bCs/>
          <w:color w:val="000000"/>
          <w:kern w:val="28"/>
          <w:sz w:val="28"/>
          <w:szCs w:val="28"/>
          <w:lang w:val="uk-UA"/>
        </w:rPr>
        <w:t>3</w:t>
      </w:r>
      <w:r w:rsidR="00C72195">
        <w:rPr>
          <w:bCs/>
          <w:color w:val="000000"/>
          <w:kern w:val="28"/>
          <w:sz w:val="28"/>
          <w:szCs w:val="28"/>
        </w:rPr>
        <w:t>7</w:t>
      </w:r>
    </w:p>
    <w:p w14:paraId="1B0E1EC3" w14:textId="61D408DB" w:rsidR="00EA2491" w:rsidRPr="00C72195" w:rsidRDefault="00EA2491" w:rsidP="00EA2491">
      <w:pPr>
        <w:pStyle w:val="a4"/>
        <w:suppressAutoHyphens/>
        <w:spacing w:before="0" w:beforeAutospacing="0" w:after="0" w:afterAutospacing="0"/>
        <w:ind w:firstLine="851"/>
        <w:rPr>
          <w:color w:val="000000"/>
          <w:sz w:val="28"/>
          <w:szCs w:val="28"/>
        </w:rPr>
      </w:pPr>
      <w:r w:rsidRPr="00CD5A6D">
        <w:rPr>
          <w:sz w:val="28"/>
          <w:szCs w:val="28"/>
          <w:lang w:val="uk-UA"/>
        </w:rPr>
        <w:t xml:space="preserve">2.2. </w:t>
      </w:r>
      <w:r w:rsidRPr="00CD5A6D">
        <w:rPr>
          <w:bCs/>
          <w:color w:val="000000"/>
          <w:kern w:val="28"/>
          <w:sz w:val="28"/>
          <w:szCs w:val="28"/>
          <w:lang w:val="uk-UA"/>
        </w:rPr>
        <w:t>Аналіз результатів дослідження</w:t>
      </w:r>
      <w:r w:rsidRPr="00CD5A6D">
        <w:rPr>
          <w:color w:val="000000"/>
          <w:sz w:val="28"/>
          <w:szCs w:val="28"/>
          <w:lang w:val="uk-UA"/>
        </w:rPr>
        <w:t>…………………………...............…..4</w:t>
      </w:r>
      <w:r w:rsidR="00C72195">
        <w:rPr>
          <w:color w:val="000000"/>
          <w:sz w:val="28"/>
          <w:szCs w:val="28"/>
        </w:rPr>
        <w:t>8</w:t>
      </w:r>
    </w:p>
    <w:p w14:paraId="07BEDC36" w14:textId="140FDAE0" w:rsidR="00EA2491" w:rsidRPr="00C72195" w:rsidRDefault="00EA2491" w:rsidP="00EA2491">
      <w:pPr>
        <w:spacing w:after="0" w:line="240" w:lineRule="auto"/>
        <w:ind w:firstLine="851"/>
        <w:jc w:val="both"/>
        <w:rPr>
          <w:rFonts w:ascii="Times New Roman" w:hAnsi="Times New Roman" w:cs="Times New Roman"/>
          <w:sz w:val="28"/>
          <w:szCs w:val="28"/>
        </w:rPr>
      </w:pPr>
      <w:r w:rsidRPr="00CD5A6D">
        <w:rPr>
          <w:rFonts w:ascii="Times New Roman" w:hAnsi="Times New Roman" w:cs="Times New Roman"/>
          <w:sz w:val="28"/>
          <w:szCs w:val="28"/>
          <w:lang w:val="uk-UA"/>
        </w:rPr>
        <w:t>Висновки до 2 розділу………………………………………………………6</w:t>
      </w:r>
      <w:r w:rsidR="00C72195">
        <w:rPr>
          <w:rFonts w:ascii="Times New Roman" w:hAnsi="Times New Roman" w:cs="Times New Roman"/>
          <w:sz w:val="28"/>
          <w:szCs w:val="28"/>
        </w:rPr>
        <w:t>4</w:t>
      </w:r>
    </w:p>
    <w:p w14:paraId="4012AE07" w14:textId="752A6756" w:rsidR="00EA2491" w:rsidRPr="00C72195" w:rsidRDefault="00EA2491" w:rsidP="00EA2491">
      <w:pPr>
        <w:spacing w:after="0" w:line="240" w:lineRule="auto"/>
        <w:ind w:firstLine="851"/>
        <w:jc w:val="both"/>
        <w:rPr>
          <w:rFonts w:ascii="Times New Roman" w:hAnsi="Times New Roman" w:cs="Times New Roman"/>
          <w:sz w:val="28"/>
          <w:szCs w:val="28"/>
        </w:rPr>
      </w:pPr>
      <w:r w:rsidRPr="00CD5A6D">
        <w:rPr>
          <w:rFonts w:ascii="Times New Roman" w:hAnsi="Times New Roman" w:cs="Times New Roman"/>
          <w:b/>
          <w:sz w:val="28"/>
          <w:szCs w:val="28"/>
          <w:lang w:val="uk-UA"/>
        </w:rPr>
        <w:t>РОЗДІЛ 3. РОЗРОБКА ПРОГРАМИ ПІДВИЩЕННЯ РІВНЯ КОМУНІКАТИВНОЇ КОМПЕТЕНТНОСТІ СОЦІАЛЬНИХ ПРАЦІВНИКІВ</w:t>
      </w:r>
      <w:r w:rsidRPr="00CD5A6D">
        <w:rPr>
          <w:rFonts w:ascii="Times New Roman" w:hAnsi="Times New Roman" w:cs="Times New Roman"/>
          <w:sz w:val="28"/>
          <w:szCs w:val="28"/>
          <w:lang w:val="uk-UA"/>
        </w:rPr>
        <w:t>……………………………………………………………………</w:t>
      </w:r>
      <w:r w:rsidR="00FB156F">
        <w:rPr>
          <w:rFonts w:ascii="Times New Roman" w:hAnsi="Times New Roman" w:cs="Times New Roman"/>
          <w:sz w:val="28"/>
          <w:szCs w:val="28"/>
          <w:lang w:val="uk-UA"/>
        </w:rPr>
        <w:t>.</w:t>
      </w:r>
      <w:r w:rsidRPr="00CD5A6D">
        <w:rPr>
          <w:rFonts w:ascii="Times New Roman" w:hAnsi="Times New Roman" w:cs="Times New Roman"/>
          <w:sz w:val="28"/>
          <w:szCs w:val="28"/>
          <w:lang w:val="uk-UA"/>
        </w:rPr>
        <w:t>6</w:t>
      </w:r>
      <w:r w:rsidR="00C72195">
        <w:rPr>
          <w:rFonts w:ascii="Times New Roman" w:hAnsi="Times New Roman" w:cs="Times New Roman"/>
          <w:sz w:val="28"/>
          <w:szCs w:val="28"/>
        </w:rPr>
        <w:t>6</w:t>
      </w:r>
    </w:p>
    <w:p w14:paraId="27AB150A" w14:textId="6F372C79" w:rsidR="00EA2491" w:rsidRPr="00C72195" w:rsidRDefault="00EA2491" w:rsidP="00EA2491">
      <w:pPr>
        <w:spacing w:after="0" w:line="240" w:lineRule="auto"/>
        <w:ind w:firstLine="851"/>
        <w:jc w:val="both"/>
        <w:rPr>
          <w:rFonts w:ascii="Times New Roman" w:hAnsi="Times New Roman" w:cs="Times New Roman"/>
          <w:sz w:val="28"/>
          <w:szCs w:val="28"/>
        </w:rPr>
      </w:pPr>
      <w:r w:rsidRPr="00CD5A6D">
        <w:rPr>
          <w:rFonts w:ascii="Times New Roman" w:hAnsi="Times New Roman" w:cs="Times New Roman"/>
          <w:sz w:val="28"/>
          <w:szCs w:val="28"/>
          <w:lang w:val="uk-UA"/>
        </w:rPr>
        <w:t>3.1. Характеристика тренінгових програм, як одного з інструментів розвитку комунікативної компетентності……………………….………………..</w:t>
      </w:r>
      <w:r w:rsidR="00FB156F">
        <w:rPr>
          <w:rFonts w:ascii="Times New Roman" w:hAnsi="Times New Roman" w:cs="Times New Roman"/>
          <w:sz w:val="28"/>
          <w:szCs w:val="28"/>
          <w:lang w:val="uk-UA"/>
        </w:rPr>
        <w:t>.</w:t>
      </w:r>
      <w:r w:rsidRPr="00CD5A6D">
        <w:rPr>
          <w:rFonts w:ascii="Times New Roman" w:hAnsi="Times New Roman" w:cs="Times New Roman"/>
          <w:sz w:val="28"/>
          <w:szCs w:val="28"/>
          <w:lang w:val="uk-UA"/>
        </w:rPr>
        <w:t>6</w:t>
      </w:r>
      <w:r w:rsidR="00C72195">
        <w:rPr>
          <w:rFonts w:ascii="Times New Roman" w:hAnsi="Times New Roman" w:cs="Times New Roman"/>
          <w:sz w:val="28"/>
          <w:szCs w:val="28"/>
        </w:rPr>
        <w:t>6</w:t>
      </w:r>
    </w:p>
    <w:p w14:paraId="6952F9F2" w14:textId="74EE6BA4" w:rsidR="00EA2491" w:rsidRPr="00C72195" w:rsidRDefault="00EA2491" w:rsidP="00EA2491">
      <w:pPr>
        <w:spacing w:after="0" w:line="240" w:lineRule="auto"/>
        <w:ind w:firstLine="851"/>
        <w:jc w:val="both"/>
        <w:rPr>
          <w:rFonts w:ascii="Times New Roman" w:hAnsi="Times New Roman" w:cs="Times New Roman"/>
          <w:sz w:val="28"/>
          <w:szCs w:val="28"/>
        </w:rPr>
      </w:pPr>
      <w:r w:rsidRPr="00CD5A6D">
        <w:rPr>
          <w:rFonts w:ascii="Times New Roman" w:hAnsi="Times New Roman" w:cs="Times New Roman"/>
          <w:sz w:val="28"/>
          <w:szCs w:val="28"/>
          <w:lang w:val="uk-UA"/>
        </w:rPr>
        <w:t>3.2. Тренінгова програма «Розвиток комунікативних навичок працівників соціальної сфери, як запоруки ефективної взаємодії з клієнтами: в контексті спілкування з Захисниками/Захисницями України та членами їхніх сімей»………………….……………………………………………………………</w:t>
      </w:r>
      <w:r w:rsidR="00FB156F">
        <w:rPr>
          <w:rFonts w:ascii="Times New Roman" w:hAnsi="Times New Roman" w:cs="Times New Roman"/>
          <w:sz w:val="28"/>
          <w:szCs w:val="28"/>
          <w:lang w:val="uk-UA"/>
        </w:rPr>
        <w:t>..</w:t>
      </w:r>
      <w:r w:rsidR="009D7A6E">
        <w:rPr>
          <w:rFonts w:ascii="Times New Roman" w:hAnsi="Times New Roman" w:cs="Times New Roman"/>
          <w:sz w:val="28"/>
          <w:szCs w:val="28"/>
          <w:lang w:val="uk-UA"/>
        </w:rPr>
        <w:t>7</w:t>
      </w:r>
      <w:r w:rsidR="00C72195">
        <w:rPr>
          <w:rFonts w:ascii="Times New Roman" w:hAnsi="Times New Roman" w:cs="Times New Roman"/>
          <w:sz w:val="28"/>
          <w:szCs w:val="28"/>
        </w:rPr>
        <w:t>2</w:t>
      </w:r>
    </w:p>
    <w:p w14:paraId="2F4BA689" w14:textId="32B4ECEC" w:rsidR="00EA2491" w:rsidRPr="00C72195" w:rsidRDefault="00EA2491" w:rsidP="00EA2491">
      <w:pPr>
        <w:spacing w:after="0" w:line="240" w:lineRule="auto"/>
        <w:ind w:firstLine="851"/>
        <w:jc w:val="both"/>
        <w:rPr>
          <w:rFonts w:ascii="Times New Roman" w:hAnsi="Times New Roman" w:cs="Times New Roman"/>
          <w:sz w:val="28"/>
          <w:szCs w:val="28"/>
        </w:rPr>
      </w:pPr>
      <w:r w:rsidRPr="00CD5A6D">
        <w:rPr>
          <w:rFonts w:ascii="Times New Roman" w:hAnsi="Times New Roman" w:cs="Times New Roman"/>
          <w:sz w:val="28"/>
          <w:szCs w:val="28"/>
          <w:lang w:val="uk-UA"/>
        </w:rPr>
        <w:t>Висновки до 3 розділу……………………………………………………</w:t>
      </w:r>
      <w:r w:rsidR="00FB156F">
        <w:rPr>
          <w:rFonts w:ascii="Times New Roman" w:hAnsi="Times New Roman" w:cs="Times New Roman"/>
          <w:sz w:val="28"/>
          <w:szCs w:val="28"/>
          <w:lang w:val="uk-UA"/>
        </w:rPr>
        <w:t>…</w:t>
      </w:r>
      <w:r w:rsidR="00175B4B">
        <w:rPr>
          <w:rFonts w:ascii="Times New Roman" w:hAnsi="Times New Roman" w:cs="Times New Roman"/>
          <w:sz w:val="28"/>
          <w:szCs w:val="28"/>
          <w:lang w:val="uk-UA"/>
        </w:rPr>
        <w:t>9</w:t>
      </w:r>
      <w:r w:rsidR="00C72195">
        <w:rPr>
          <w:rFonts w:ascii="Times New Roman" w:hAnsi="Times New Roman" w:cs="Times New Roman"/>
          <w:sz w:val="28"/>
          <w:szCs w:val="28"/>
        </w:rPr>
        <w:t>2</w:t>
      </w:r>
    </w:p>
    <w:p w14:paraId="0440A5A6" w14:textId="458FE75C" w:rsidR="00EA2491" w:rsidRPr="00C72195" w:rsidRDefault="00EA2491" w:rsidP="00EA2491">
      <w:pPr>
        <w:spacing w:after="0" w:line="240" w:lineRule="auto"/>
        <w:ind w:firstLine="851"/>
        <w:jc w:val="both"/>
        <w:rPr>
          <w:rFonts w:ascii="Times New Roman" w:hAnsi="Times New Roman" w:cs="Times New Roman"/>
          <w:sz w:val="28"/>
          <w:szCs w:val="28"/>
        </w:rPr>
      </w:pPr>
      <w:r w:rsidRPr="00CD5A6D">
        <w:rPr>
          <w:rFonts w:ascii="Times New Roman" w:hAnsi="Times New Roman" w:cs="Times New Roman"/>
          <w:b/>
          <w:sz w:val="28"/>
          <w:szCs w:val="28"/>
          <w:lang w:val="uk-UA"/>
        </w:rPr>
        <w:t>ВИСНОВКИ</w:t>
      </w:r>
      <w:r w:rsidRPr="00CD5A6D">
        <w:rPr>
          <w:rFonts w:ascii="Times New Roman" w:hAnsi="Times New Roman" w:cs="Times New Roman"/>
          <w:sz w:val="28"/>
          <w:szCs w:val="28"/>
          <w:lang w:val="uk-UA"/>
        </w:rPr>
        <w:t>………………………………………………………………..</w:t>
      </w:r>
      <w:r w:rsidR="00175B4B">
        <w:rPr>
          <w:rFonts w:ascii="Times New Roman" w:hAnsi="Times New Roman" w:cs="Times New Roman"/>
          <w:sz w:val="28"/>
          <w:szCs w:val="28"/>
          <w:lang w:val="uk-UA"/>
        </w:rPr>
        <w:t>9</w:t>
      </w:r>
      <w:r w:rsidR="00C72195">
        <w:rPr>
          <w:rFonts w:ascii="Times New Roman" w:hAnsi="Times New Roman" w:cs="Times New Roman"/>
          <w:sz w:val="28"/>
          <w:szCs w:val="28"/>
        </w:rPr>
        <w:t>4</w:t>
      </w:r>
    </w:p>
    <w:p w14:paraId="3F1F768B" w14:textId="27E3B1C9" w:rsidR="00EA2491" w:rsidRPr="00C72195" w:rsidRDefault="00EA2491" w:rsidP="00EA2491">
      <w:pPr>
        <w:spacing w:after="0" w:line="240" w:lineRule="auto"/>
        <w:ind w:firstLine="851"/>
        <w:jc w:val="both"/>
        <w:rPr>
          <w:rFonts w:ascii="Times New Roman" w:hAnsi="Times New Roman" w:cs="Times New Roman"/>
          <w:sz w:val="28"/>
          <w:szCs w:val="28"/>
        </w:rPr>
      </w:pPr>
      <w:r w:rsidRPr="00CD5A6D">
        <w:rPr>
          <w:rFonts w:ascii="Times New Roman" w:hAnsi="Times New Roman" w:cs="Times New Roman"/>
          <w:b/>
          <w:sz w:val="28"/>
          <w:szCs w:val="28"/>
          <w:lang w:val="uk-UA"/>
        </w:rPr>
        <w:t>СПИСОК ВИКОРИСТАНИХ ДЖЕРЕЛ</w:t>
      </w:r>
      <w:r w:rsidRPr="00CD5A6D">
        <w:rPr>
          <w:rFonts w:ascii="Times New Roman" w:hAnsi="Times New Roman" w:cs="Times New Roman"/>
          <w:sz w:val="28"/>
          <w:szCs w:val="28"/>
          <w:lang w:val="uk-UA"/>
        </w:rPr>
        <w:t>……………………………......</w:t>
      </w:r>
      <w:r w:rsidR="00175B4B">
        <w:rPr>
          <w:rFonts w:ascii="Times New Roman" w:hAnsi="Times New Roman" w:cs="Times New Roman"/>
          <w:sz w:val="28"/>
          <w:szCs w:val="28"/>
          <w:lang w:val="uk-UA"/>
        </w:rPr>
        <w:t>9</w:t>
      </w:r>
      <w:r w:rsidR="00C72195">
        <w:rPr>
          <w:rFonts w:ascii="Times New Roman" w:hAnsi="Times New Roman" w:cs="Times New Roman"/>
          <w:sz w:val="28"/>
          <w:szCs w:val="28"/>
        </w:rPr>
        <w:t>7</w:t>
      </w:r>
    </w:p>
    <w:p w14:paraId="351396E7" w14:textId="53D6688F" w:rsidR="00EA2491" w:rsidRPr="00C72195" w:rsidRDefault="00EA2491" w:rsidP="00EA2491">
      <w:pPr>
        <w:spacing w:after="0" w:line="240" w:lineRule="auto"/>
        <w:ind w:firstLine="851"/>
        <w:jc w:val="both"/>
        <w:rPr>
          <w:rFonts w:ascii="Times New Roman" w:hAnsi="Times New Roman" w:cs="Times New Roman"/>
          <w:sz w:val="28"/>
          <w:szCs w:val="28"/>
        </w:rPr>
      </w:pPr>
      <w:r w:rsidRPr="00CD5A6D">
        <w:rPr>
          <w:rFonts w:ascii="Times New Roman" w:hAnsi="Times New Roman" w:cs="Times New Roman"/>
          <w:b/>
          <w:sz w:val="28"/>
          <w:szCs w:val="28"/>
          <w:lang w:val="uk-UA"/>
        </w:rPr>
        <w:t>ДОДАТКИ</w:t>
      </w:r>
      <w:r w:rsidRPr="00CD5A6D">
        <w:rPr>
          <w:rFonts w:ascii="Times New Roman" w:hAnsi="Times New Roman" w:cs="Times New Roman"/>
          <w:sz w:val="28"/>
          <w:szCs w:val="28"/>
          <w:lang w:val="uk-UA"/>
        </w:rPr>
        <w:t>…………………………………………………………………</w:t>
      </w:r>
      <w:r w:rsidR="002D1B85">
        <w:rPr>
          <w:rFonts w:ascii="Times New Roman" w:hAnsi="Times New Roman" w:cs="Times New Roman"/>
          <w:sz w:val="28"/>
          <w:szCs w:val="28"/>
          <w:lang w:val="uk-UA"/>
        </w:rPr>
        <w:t>10</w:t>
      </w:r>
      <w:r w:rsidR="00C72195">
        <w:rPr>
          <w:rFonts w:ascii="Times New Roman" w:hAnsi="Times New Roman" w:cs="Times New Roman"/>
          <w:sz w:val="28"/>
          <w:szCs w:val="28"/>
        </w:rPr>
        <w:t>4</w:t>
      </w:r>
    </w:p>
    <w:p w14:paraId="5A6022A9" w14:textId="77777777" w:rsidR="0034441A" w:rsidRPr="00CD5A6D" w:rsidRDefault="0034441A" w:rsidP="003B19B0">
      <w:pPr>
        <w:tabs>
          <w:tab w:val="left" w:pos="0"/>
          <w:tab w:val="left" w:pos="284"/>
        </w:tabs>
        <w:spacing w:after="0" w:line="360" w:lineRule="auto"/>
        <w:ind w:firstLine="709"/>
        <w:jc w:val="center"/>
        <w:rPr>
          <w:rFonts w:ascii="Times New Roman" w:hAnsi="Times New Roman" w:cs="Times New Roman"/>
          <w:b/>
          <w:sz w:val="28"/>
          <w:szCs w:val="28"/>
          <w:lang w:val="uk-UA"/>
        </w:rPr>
      </w:pPr>
    </w:p>
    <w:p w14:paraId="4AA8D148" w14:textId="77777777" w:rsidR="00A72313" w:rsidRDefault="00A72313" w:rsidP="003B19B0">
      <w:pPr>
        <w:tabs>
          <w:tab w:val="left" w:pos="0"/>
          <w:tab w:val="left" w:pos="284"/>
        </w:tabs>
        <w:spacing w:after="0" w:line="360" w:lineRule="auto"/>
        <w:ind w:firstLine="709"/>
        <w:jc w:val="center"/>
        <w:rPr>
          <w:rFonts w:ascii="Times New Roman" w:hAnsi="Times New Roman" w:cs="Times New Roman"/>
          <w:b/>
          <w:sz w:val="28"/>
          <w:szCs w:val="28"/>
          <w:lang w:val="uk-UA"/>
        </w:rPr>
      </w:pPr>
    </w:p>
    <w:p w14:paraId="27CB362B" w14:textId="77777777" w:rsidR="00A72313" w:rsidRDefault="00A72313" w:rsidP="003B19B0">
      <w:pPr>
        <w:tabs>
          <w:tab w:val="left" w:pos="0"/>
          <w:tab w:val="left" w:pos="284"/>
        </w:tabs>
        <w:spacing w:after="0" w:line="360" w:lineRule="auto"/>
        <w:ind w:firstLine="709"/>
        <w:jc w:val="center"/>
        <w:rPr>
          <w:rFonts w:ascii="Times New Roman" w:hAnsi="Times New Roman" w:cs="Times New Roman"/>
          <w:b/>
          <w:sz w:val="28"/>
          <w:szCs w:val="28"/>
          <w:lang w:val="uk-UA"/>
        </w:rPr>
      </w:pPr>
    </w:p>
    <w:p w14:paraId="5B8BFE1C" w14:textId="77777777" w:rsidR="00A72313" w:rsidRDefault="00A72313" w:rsidP="003B19B0">
      <w:pPr>
        <w:tabs>
          <w:tab w:val="left" w:pos="0"/>
          <w:tab w:val="left" w:pos="284"/>
        </w:tabs>
        <w:spacing w:after="0" w:line="360" w:lineRule="auto"/>
        <w:ind w:firstLine="709"/>
        <w:jc w:val="center"/>
        <w:rPr>
          <w:rFonts w:ascii="Times New Roman" w:hAnsi="Times New Roman" w:cs="Times New Roman"/>
          <w:b/>
          <w:sz w:val="28"/>
          <w:szCs w:val="28"/>
          <w:lang w:val="uk-UA"/>
        </w:rPr>
      </w:pPr>
    </w:p>
    <w:p w14:paraId="37C17461" w14:textId="77777777" w:rsidR="00A72313" w:rsidRDefault="00A72313" w:rsidP="003B19B0">
      <w:pPr>
        <w:tabs>
          <w:tab w:val="left" w:pos="0"/>
          <w:tab w:val="left" w:pos="284"/>
        </w:tabs>
        <w:spacing w:after="0" w:line="360" w:lineRule="auto"/>
        <w:ind w:firstLine="709"/>
        <w:jc w:val="center"/>
        <w:rPr>
          <w:rFonts w:ascii="Times New Roman" w:hAnsi="Times New Roman" w:cs="Times New Roman"/>
          <w:b/>
          <w:sz w:val="28"/>
          <w:szCs w:val="28"/>
          <w:lang w:val="uk-UA"/>
        </w:rPr>
      </w:pPr>
    </w:p>
    <w:p w14:paraId="6092B763" w14:textId="188A39B7" w:rsidR="00CC12C3" w:rsidRDefault="00CC12C3" w:rsidP="003B19B0">
      <w:pPr>
        <w:tabs>
          <w:tab w:val="left" w:pos="0"/>
          <w:tab w:val="left" w:pos="284"/>
        </w:tabs>
        <w:spacing w:after="0" w:line="360" w:lineRule="auto"/>
        <w:ind w:firstLine="709"/>
        <w:jc w:val="center"/>
        <w:rPr>
          <w:rFonts w:ascii="Times New Roman" w:hAnsi="Times New Roman" w:cs="Times New Roman"/>
          <w:b/>
          <w:sz w:val="28"/>
          <w:szCs w:val="28"/>
          <w:lang w:val="uk-UA"/>
        </w:rPr>
      </w:pPr>
      <w:r w:rsidRPr="00CD5A6D">
        <w:rPr>
          <w:rFonts w:ascii="Times New Roman" w:hAnsi="Times New Roman" w:cs="Times New Roman"/>
          <w:b/>
          <w:sz w:val="28"/>
          <w:szCs w:val="28"/>
          <w:lang w:val="uk-UA"/>
        </w:rPr>
        <w:lastRenderedPageBreak/>
        <w:t>ВСТУП</w:t>
      </w:r>
    </w:p>
    <w:p w14:paraId="09D4DCD4" w14:textId="77777777" w:rsidR="002B7AF1" w:rsidRPr="00CD5A6D" w:rsidRDefault="002B7AF1" w:rsidP="003B19B0">
      <w:pPr>
        <w:tabs>
          <w:tab w:val="left" w:pos="0"/>
          <w:tab w:val="left" w:pos="284"/>
        </w:tabs>
        <w:spacing w:after="0" w:line="360" w:lineRule="auto"/>
        <w:ind w:firstLine="709"/>
        <w:jc w:val="center"/>
        <w:rPr>
          <w:rFonts w:ascii="Times New Roman" w:hAnsi="Times New Roman" w:cs="Times New Roman"/>
          <w:b/>
          <w:sz w:val="28"/>
          <w:szCs w:val="28"/>
          <w:lang w:val="uk-UA"/>
        </w:rPr>
      </w:pPr>
    </w:p>
    <w:p w14:paraId="21E5CB53" w14:textId="3BFD8239" w:rsidR="00611CC8" w:rsidRPr="00CD5A6D" w:rsidRDefault="00611CC8"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bCs/>
          <w:sz w:val="28"/>
          <w:szCs w:val="28"/>
          <w:lang w:val="uk-UA"/>
        </w:rPr>
        <w:t>Ситуація, що переживає Україна впродовж останніх років, є такою, що виходить за межі звичайного нормального людського досвіду. Все це спричинило значне порушення життєдіяльності людей, шкоду їх здоров</w:t>
      </w:r>
      <w:r w:rsidR="008C3431">
        <w:rPr>
          <w:rFonts w:ascii="Times New Roman" w:hAnsi="Times New Roman" w:cs="Times New Roman"/>
          <w:bCs/>
          <w:sz w:val="28"/>
          <w:szCs w:val="28"/>
          <w:lang w:val="uk-UA"/>
        </w:rPr>
        <w:t>’</w:t>
      </w:r>
      <w:r w:rsidRPr="00CD5A6D">
        <w:rPr>
          <w:rFonts w:ascii="Times New Roman" w:hAnsi="Times New Roman" w:cs="Times New Roman"/>
          <w:bCs/>
          <w:sz w:val="28"/>
          <w:szCs w:val="28"/>
          <w:lang w:val="uk-UA"/>
        </w:rPr>
        <w:t>ю, великі людські жертви, значні матеріальні збитки тощо. Таку ситуацію зазвичай класифікують як екстремальну/надзвичайну.</w:t>
      </w:r>
      <w:r w:rsidR="00E95ECB" w:rsidRPr="00CD5A6D">
        <w:rPr>
          <w:rFonts w:ascii="Times New Roman" w:hAnsi="Times New Roman" w:cs="Times New Roman"/>
          <w:bCs/>
          <w:sz w:val="28"/>
          <w:szCs w:val="28"/>
          <w:lang w:val="uk-UA"/>
        </w:rPr>
        <w:t xml:space="preserve"> </w:t>
      </w:r>
      <w:r w:rsidRPr="00CD5A6D">
        <w:rPr>
          <w:rFonts w:ascii="Times New Roman" w:hAnsi="Times New Roman" w:cs="Times New Roman"/>
          <w:sz w:val="28"/>
          <w:szCs w:val="28"/>
          <w:lang w:val="uk-UA"/>
        </w:rPr>
        <w:t>В умовах воєнних реалій розвитку суспільства можемо спостерігати формування різних систем міжособистісної взаємодії учасників комунікації.</w:t>
      </w:r>
    </w:p>
    <w:p w14:paraId="43A92884" w14:textId="0290F4CF" w:rsidR="00BC7994" w:rsidRPr="00CD5A6D" w:rsidRDefault="00BC7994" w:rsidP="003B19B0">
      <w:pPr>
        <w:tabs>
          <w:tab w:val="left" w:pos="0"/>
          <w:tab w:val="left" w:pos="284"/>
        </w:tabs>
        <w:spacing w:after="0" w:line="360" w:lineRule="auto"/>
        <w:ind w:firstLine="709"/>
        <w:jc w:val="both"/>
        <w:rPr>
          <w:rStyle w:val="fontstyle01"/>
          <w:rFonts w:ascii="Times New Roman" w:hAnsi="Times New Roman" w:cs="Times New Roman"/>
          <w:lang w:val="uk-UA"/>
        </w:rPr>
      </w:pPr>
      <w:r w:rsidRPr="00CD5A6D">
        <w:rPr>
          <w:rStyle w:val="fontstyle01"/>
          <w:rFonts w:ascii="Times New Roman" w:hAnsi="Times New Roman" w:cs="Times New Roman"/>
          <w:lang w:val="uk-UA"/>
        </w:rPr>
        <w:t>Сучасна система соціальної підтримки в нашій державі висуває посилені вимоги до професійної підготовки соціальних працівників. Це має бути особистість з високим рівнем освіти та культури; комунікабельна, з високим рівнем емпатії; бути гнучкою в прийнятті рішень та їх подальшому виконанні; мати організаційні здібності тощо.</w:t>
      </w:r>
      <w:r w:rsidR="00D860A1" w:rsidRPr="00CD5A6D">
        <w:rPr>
          <w:rStyle w:val="fontstyle01"/>
          <w:rFonts w:ascii="Times New Roman" w:hAnsi="Times New Roman" w:cs="Times New Roman"/>
          <w:lang w:val="uk-UA"/>
        </w:rPr>
        <w:t xml:space="preserve"> В</w:t>
      </w:r>
      <w:r w:rsidRPr="00CD5A6D">
        <w:rPr>
          <w:rStyle w:val="fontstyle01"/>
          <w:rFonts w:ascii="Times New Roman" w:hAnsi="Times New Roman" w:cs="Times New Roman"/>
          <w:lang w:val="uk-UA"/>
        </w:rPr>
        <w:t>ійна актуалізувала вимоги до вміння працювати під тиском, в складних умовах,</w:t>
      </w:r>
      <w:r w:rsidR="00D860A1" w:rsidRPr="00CD5A6D">
        <w:rPr>
          <w:rStyle w:val="fontstyle01"/>
          <w:rFonts w:ascii="Times New Roman" w:hAnsi="Times New Roman" w:cs="Times New Roman"/>
          <w:lang w:val="uk-UA"/>
        </w:rPr>
        <w:t xml:space="preserve"> </w:t>
      </w:r>
      <w:r w:rsidRPr="00CD5A6D">
        <w:rPr>
          <w:rStyle w:val="fontstyle01"/>
          <w:rFonts w:ascii="Times New Roman" w:hAnsi="Times New Roman" w:cs="Times New Roman"/>
          <w:lang w:val="uk-UA"/>
        </w:rPr>
        <w:t xml:space="preserve">аналізувати ризики та загрози. </w:t>
      </w:r>
      <w:r w:rsidR="00D860A1" w:rsidRPr="00CD5A6D">
        <w:rPr>
          <w:rStyle w:val="fontstyle01"/>
          <w:rFonts w:ascii="Times New Roman" w:hAnsi="Times New Roman" w:cs="Times New Roman"/>
          <w:lang w:val="uk-UA"/>
        </w:rPr>
        <w:t xml:space="preserve">В умовах сьогодення фахівці із соціальної роботи все частіше контактують з відносно новим типом клієнтів, які мають статус Захисника/Захисниці України та потребують певної моделі спілкування. </w:t>
      </w:r>
    </w:p>
    <w:p w14:paraId="6581010B" w14:textId="782925A7" w:rsidR="002E06E9" w:rsidRPr="00CD5A6D" w:rsidRDefault="00A12ADC" w:rsidP="003B19B0">
      <w:pPr>
        <w:tabs>
          <w:tab w:val="left" w:pos="0"/>
          <w:tab w:val="left" w:pos="284"/>
        </w:tabs>
        <w:spacing w:after="0" w:line="360" w:lineRule="auto"/>
        <w:ind w:firstLine="709"/>
        <w:jc w:val="both"/>
        <w:rPr>
          <w:rFonts w:ascii="Times New Roman" w:hAnsi="Times New Roman" w:cs="Times New Roman"/>
          <w:bCs/>
          <w:sz w:val="28"/>
          <w:szCs w:val="28"/>
          <w:lang w:val="uk-UA"/>
        </w:rPr>
      </w:pPr>
      <w:r w:rsidRPr="00CD5A6D">
        <w:rPr>
          <w:rFonts w:ascii="Times New Roman" w:hAnsi="Times New Roman" w:cs="Times New Roman"/>
          <w:bCs/>
          <w:sz w:val="28"/>
          <w:szCs w:val="28"/>
          <w:lang w:val="uk-UA"/>
        </w:rPr>
        <w:t>В Україні вже майже десять років триває війна. За цей час з фронту до цивільного життя повернулись близько 400 тисяч військових, які захищали та продовжують захищати свою країну. Вони отримали не тільки фізичні, а й психологічні травми різних ступенів. Ветерани переживають ряд симптомів, що ускладнюють їм повернення до мирного життя, в тому числі у них можуть виникати труднощі під час комунікації.</w:t>
      </w:r>
      <w:r w:rsidR="00426F0B" w:rsidRPr="00CD5A6D">
        <w:rPr>
          <w:rFonts w:ascii="Times New Roman" w:hAnsi="Times New Roman" w:cs="Times New Roman"/>
          <w:bCs/>
          <w:sz w:val="28"/>
          <w:szCs w:val="28"/>
          <w:lang w:val="uk-UA"/>
        </w:rPr>
        <w:t xml:space="preserve"> У</w:t>
      </w:r>
      <w:r w:rsidR="002E06E9" w:rsidRPr="00CD5A6D">
        <w:rPr>
          <w:rFonts w:ascii="Times New Roman" w:hAnsi="Times New Roman" w:cs="Times New Roman"/>
          <w:bCs/>
          <w:sz w:val="28"/>
          <w:szCs w:val="28"/>
          <w:lang w:val="uk-UA"/>
        </w:rPr>
        <w:t>сі ці фактори змушують працівників соціальної сфери підвищувати рівень комунікативних компетентностей, з метою формування коректної моделі взаємодії з вищезазначеною категорією потенційних отримувачів їх послуг.</w:t>
      </w:r>
    </w:p>
    <w:p w14:paraId="65C1FDD7" w14:textId="77777777" w:rsidR="00426F0B" w:rsidRPr="00CD5A6D" w:rsidRDefault="002E06E9"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lastRenderedPageBreak/>
        <w:t xml:space="preserve">Сама професійна діяльність соціальних працівників є особливим видом, </w:t>
      </w:r>
      <w:r w:rsidR="00047898" w:rsidRPr="00CD5A6D">
        <w:rPr>
          <w:rFonts w:ascii="Times New Roman" w:hAnsi="Times New Roman" w:cs="Times New Roman"/>
          <w:sz w:val="28"/>
          <w:szCs w:val="28"/>
          <w:lang w:val="uk-UA"/>
        </w:rPr>
        <w:t>так як є важливим елементом реалізація права ветеранів війни на отримання соціальних послуг для подальшої їх реабілітації та повернення до умов цивільного життя</w:t>
      </w:r>
      <w:r w:rsidRPr="00CD5A6D">
        <w:rPr>
          <w:rFonts w:ascii="Times New Roman" w:hAnsi="Times New Roman" w:cs="Times New Roman"/>
          <w:sz w:val="28"/>
          <w:szCs w:val="28"/>
          <w:lang w:val="uk-UA"/>
        </w:rPr>
        <w:t xml:space="preserve">. Це той вид професійної діяльності, в якому помилки взаєморозуміння, низький рівень взаємодії, несформована комунікативна компетентність під час </w:t>
      </w:r>
      <w:r w:rsidR="00047898" w:rsidRPr="00CD5A6D">
        <w:rPr>
          <w:rFonts w:ascii="Times New Roman" w:hAnsi="Times New Roman" w:cs="Times New Roman"/>
          <w:sz w:val="28"/>
          <w:szCs w:val="28"/>
          <w:lang w:val="uk-UA"/>
        </w:rPr>
        <w:t>взаємодії з клієнтом</w:t>
      </w:r>
      <w:r w:rsidRPr="00CD5A6D">
        <w:rPr>
          <w:rFonts w:ascii="Times New Roman" w:hAnsi="Times New Roman" w:cs="Times New Roman"/>
          <w:sz w:val="28"/>
          <w:szCs w:val="28"/>
          <w:lang w:val="uk-UA"/>
        </w:rPr>
        <w:t xml:space="preserve">, може мати вкрай негативні наслідки. Так, успіх </w:t>
      </w:r>
      <w:r w:rsidR="00047898" w:rsidRPr="00CD5A6D">
        <w:rPr>
          <w:rFonts w:ascii="Times New Roman" w:hAnsi="Times New Roman" w:cs="Times New Roman"/>
          <w:sz w:val="28"/>
          <w:szCs w:val="28"/>
          <w:lang w:val="uk-UA"/>
        </w:rPr>
        <w:t>професійної</w:t>
      </w:r>
      <w:r w:rsidRPr="00CD5A6D">
        <w:rPr>
          <w:rFonts w:ascii="Times New Roman" w:hAnsi="Times New Roman" w:cs="Times New Roman"/>
          <w:sz w:val="28"/>
          <w:szCs w:val="28"/>
          <w:lang w:val="uk-UA"/>
        </w:rPr>
        <w:t xml:space="preserve"> діяльнос</w:t>
      </w:r>
      <w:r w:rsidR="00047898" w:rsidRPr="00CD5A6D">
        <w:rPr>
          <w:rFonts w:ascii="Times New Roman" w:hAnsi="Times New Roman" w:cs="Times New Roman"/>
          <w:sz w:val="28"/>
          <w:szCs w:val="28"/>
          <w:lang w:val="uk-UA"/>
        </w:rPr>
        <w:t>т</w:t>
      </w:r>
      <w:r w:rsidRPr="00CD5A6D">
        <w:rPr>
          <w:rFonts w:ascii="Times New Roman" w:hAnsi="Times New Roman" w:cs="Times New Roman"/>
          <w:sz w:val="28"/>
          <w:szCs w:val="28"/>
          <w:lang w:val="uk-UA"/>
        </w:rPr>
        <w:t xml:space="preserve">і залежить від рівня ефективної </w:t>
      </w:r>
      <w:r w:rsidR="00047898" w:rsidRPr="00CD5A6D">
        <w:rPr>
          <w:rFonts w:ascii="Times New Roman" w:hAnsi="Times New Roman" w:cs="Times New Roman"/>
          <w:sz w:val="28"/>
          <w:szCs w:val="28"/>
          <w:lang w:val="uk-UA"/>
        </w:rPr>
        <w:t xml:space="preserve">комунікації </w:t>
      </w:r>
      <w:r w:rsidRPr="00CD5A6D">
        <w:rPr>
          <w:rFonts w:ascii="Times New Roman" w:hAnsi="Times New Roman" w:cs="Times New Roman"/>
          <w:sz w:val="28"/>
          <w:szCs w:val="28"/>
          <w:lang w:val="uk-UA"/>
        </w:rPr>
        <w:t xml:space="preserve">між </w:t>
      </w:r>
      <w:r w:rsidR="00047898" w:rsidRPr="00CD5A6D">
        <w:rPr>
          <w:rFonts w:ascii="Times New Roman" w:hAnsi="Times New Roman" w:cs="Times New Roman"/>
          <w:sz w:val="28"/>
          <w:szCs w:val="28"/>
          <w:lang w:val="uk-UA"/>
        </w:rPr>
        <w:t xml:space="preserve">фахівцями та </w:t>
      </w:r>
      <w:r w:rsidRPr="00CD5A6D">
        <w:rPr>
          <w:rFonts w:ascii="Times New Roman" w:hAnsi="Times New Roman" w:cs="Times New Roman"/>
          <w:sz w:val="28"/>
          <w:szCs w:val="28"/>
          <w:lang w:val="uk-UA"/>
        </w:rPr>
        <w:t xml:space="preserve">військовослужбовцями, довіри, упевненості </w:t>
      </w:r>
      <w:r w:rsidR="00047898" w:rsidRPr="00CD5A6D">
        <w:rPr>
          <w:rFonts w:ascii="Times New Roman" w:hAnsi="Times New Roman" w:cs="Times New Roman"/>
          <w:sz w:val="28"/>
          <w:szCs w:val="28"/>
          <w:lang w:val="uk-UA"/>
        </w:rPr>
        <w:t>у високому рівні професійності соціального працівника то</w:t>
      </w:r>
      <w:r w:rsidRPr="00CD5A6D">
        <w:rPr>
          <w:rFonts w:ascii="Times New Roman" w:hAnsi="Times New Roman" w:cs="Times New Roman"/>
          <w:sz w:val="28"/>
          <w:szCs w:val="28"/>
          <w:lang w:val="uk-UA"/>
        </w:rPr>
        <w:t>що.</w:t>
      </w:r>
      <w:r w:rsidR="00426F0B" w:rsidRPr="00CD5A6D">
        <w:rPr>
          <w:rFonts w:ascii="Times New Roman" w:hAnsi="Times New Roman" w:cs="Times New Roman"/>
          <w:sz w:val="28"/>
          <w:szCs w:val="28"/>
          <w:lang w:val="uk-UA"/>
        </w:rPr>
        <w:t xml:space="preserve"> </w:t>
      </w:r>
    </w:p>
    <w:p w14:paraId="1AA1D897" w14:textId="070BAB94" w:rsidR="00CC4288" w:rsidRPr="00CD5A6D" w:rsidRDefault="00CC4288"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Для соціального працівника, працюючого в органах державної влади, </w:t>
      </w:r>
      <w:r w:rsidR="008524B8" w:rsidRPr="00CD5A6D">
        <w:rPr>
          <w:rFonts w:ascii="Times New Roman" w:hAnsi="Times New Roman" w:cs="Times New Roman"/>
          <w:sz w:val="28"/>
          <w:szCs w:val="28"/>
          <w:lang w:val="uk-UA"/>
        </w:rPr>
        <w:t>поняття</w:t>
      </w:r>
      <w:r w:rsidRPr="00CD5A6D">
        <w:rPr>
          <w:rFonts w:ascii="Times New Roman" w:hAnsi="Times New Roman" w:cs="Times New Roman"/>
          <w:sz w:val="28"/>
          <w:szCs w:val="28"/>
          <w:lang w:val="uk-UA"/>
        </w:rPr>
        <w:t xml:space="preserve"> комунікативної компетентності є особливо</w:t>
      </w:r>
      <w:r w:rsidR="008524B8" w:rsidRPr="00CD5A6D">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 xml:space="preserve">важливим, оскільки комунікація </w:t>
      </w:r>
      <w:r w:rsidR="008524B8" w:rsidRPr="00CD5A6D">
        <w:rPr>
          <w:rFonts w:ascii="Times New Roman" w:hAnsi="Times New Roman" w:cs="Times New Roman"/>
          <w:sz w:val="28"/>
          <w:szCs w:val="28"/>
          <w:lang w:val="uk-UA"/>
        </w:rPr>
        <w:t>є</w:t>
      </w:r>
      <w:r w:rsidRPr="00CD5A6D">
        <w:rPr>
          <w:rFonts w:ascii="Times New Roman" w:hAnsi="Times New Roman" w:cs="Times New Roman"/>
          <w:sz w:val="28"/>
          <w:szCs w:val="28"/>
          <w:lang w:val="uk-UA"/>
        </w:rPr>
        <w:t xml:space="preserve"> одним із головних засобів</w:t>
      </w:r>
      <w:r w:rsidR="008524B8" w:rsidRPr="00CD5A6D">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професійної діяльності</w:t>
      </w:r>
      <w:r w:rsidR="008524B8" w:rsidRPr="00CD5A6D">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 xml:space="preserve">Комунікативна компетентність </w:t>
      </w:r>
      <w:r w:rsidR="008524B8" w:rsidRPr="00CD5A6D">
        <w:rPr>
          <w:rFonts w:ascii="Times New Roman" w:hAnsi="Times New Roman" w:cs="Times New Roman"/>
          <w:sz w:val="28"/>
          <w:szCs w:val="28"/>
          <w:lang w:val="uk-UA"/>
        </w:rPr>
        <w:t>особистості</w:t>
      </w:r>
      <w:r w:rsidRPr="00CD5A6D">
        <w:rPr>
          <w:rFonts w:ascii="Times New Roman" w:hAnsi="Times New Roman" w:cs="Times New Roman"/>
          <w:sz w:val="28"/>
          <w:szCs w:val="28"/>
          <w:lang w:val="uk-UA"/>
        </w:rPr>
        <w:t xml:space="preserve"> складається на основі власного</w:t>
      </w:r>
      <w:r w:rsidR="008524B8" w:rsidRPr="00CD5A6D">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досвіду спілкування між людьми, формується безпосередньо в умовах</w:t>
      </w:r>
      <w:r w:rsidR="008524B8" w:rsidRPr="00CD5A6D">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 xml:space="preserve">взаємодії. </w:t>
      </w:r>
      <w:r w:rsidR="008524B8" w:rsidRPr="00CD5A6D">
        <w:rPr>
          <w:rFonts w:ascii="Times New Roman" w:hAnsi="Times New Roman" w:cs="Times New Roman"/>
          <w:sz w:val="28"/>
          <w:szCs w:val="28"/>
          <w:lang w:val="uk-UA"/>
        </w:rPr>
        <w:t>Саме т</w:t>
      </w:r>
      <w:r w:rsidRPr="00CD5A6D">
        <w:rPr>
          <w:rFonts w:ascii="Times New Roman" w:hAnsi="Times New Roman" w:cs="Times New Roman"/>
          <w:sz w:val="28"/>
          <w:szCs w:val="28"/>
          <w:lang w:val="uk-UA"/>
        </w:rPr>
        <w:t>ому працівнику</w:t>
      </w:r>
      <w:r w:rsidR="008524B8" w:rsidRPr="00CD5A6D">
        <w:rPr>
          <w:rFonts w:ascii="Times New Roman" w:hAnsi="Times New Roman" w:cs="Times New Roman"/>
          <w:sz w:val="28"/>
          <w:szCs w:val="28"/>
          <w:lang w:val="uk-UA"/>
        </w:rPr>
        <w:t xml:space="preserve"> соціальної сфери</w:t>
      </w:r>
      <w:r w:rsidRPr="00CD5A6D">
        <w:rPr>
          <w:rFonts w:ascii="Times New Roman" w:hAnsi="Times New Roman" w:cs="Times New Roman"/>
          <w:sz w:val="28"/>
          <w:szCs w:val="28"/>
          <w:lang w:val="uk-UA"/>
        </w:rPr>
        <w:t xml:space="preserve"> необхідні навички «професійного»,</w:t>
      </w:r>
      <w:r w:rsidR="008524B8" w:rsidRPr="00CD5A6D">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компетентного спілкування, як</w:t>
      </w:r>
      <w:r w:rsidR="008524B8" w:rsidRPr="00CD5A6D">
        <w:rPr>
          <w:rFonts w:ascii="Times New Roman" w:hAnsi="Times New Roman" w:cs="Times New Roman"/>
          <w:sz w:val="28"/>
          <w:szCs w:val="28"/>
          <w:lang w:val="uk-UA"/>
        </w:rPr>
        <w:t>і</w:t>
      </w:r>
      <w:r w:rsidRPr="00CD5A6D">
        <w:rPr>
          <w:rFonts w:ascii="Times New Roman" w:hAnsi="Times New Roman" w:cs="Times New Roman"/>
          <w:sz w:val="28"/>
          <w:szCs w:val="28"/>
          <w:lang w:val="uk-UA"/>
        </w:rPr>
        <w:t xml:space="preserve"> </w:t>
      </w:r>
      <w:r w:rsidR="008524B8" w:rsidRPr="00CD5A6D">
        <w:rPr>
          <w:rFonts w:ascii="Times New Roman" w:hAnsi="Times New Roman" w:cs="Times New Roman"/>
          <w:sz w:val="28"/>
          <w:szCs w:val="28"/>
          <w:lang w:val="uk-UA"/>
        </w:rPr>
        <w:t>знадобляться</w:t>
      </w:r>
      <w:r w:rsidRPr="00CD5A6D">
        <w:rPr>
          <w:rFonts w:ascii="Times New Roman" w:hAnsi="Times New Roman" w:cs="Times New Roman"/>
          <w:sz w:val="28"/>
          <w:szCs w:val="28"/>
          <w:lang w:val="uk-UA"/>
        </w:rPr>
        <w:t xml:space="preserve"> для психологічного</w:t>
      </w:r>
      <w:r w:rsidR="008524B8" w:rsidRPr="00CD5A6D">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 xml:space="preserve">юридичного консультування, для вирішення </w:t>
      </w:r>
      <w:r w:rsidR="008524B8" w:rsidRPr="00CD5A6D">
        <w:rPr>
          <w:rFonts w:ascii="Times New Roman" w:hAnsi="Times New Roman" w:cs="Times New Roman"/>
          <w:sz w:val="28"/>
          <w:szCs w:val="28"/>
          <w:lang w:val="uk-UA"/>
        </w:rPr>
        <w:t>соціально – побутових питань</w:t>
      </w:r>
      <w:r w:rsidRPr="00CD5A6D">
        <w:rPr>
          <w:rFonts w:ascii="Times New Roman" w:hAnsi="Times New Roman" w:cs="Times New Roman"/>
          <w:sz w:val="28"/>
          <w:szCs w:val="28"/>
          <w:lang w:val="uk-UA"/>
        </w:rPr>
        <w:t xml:space="preserve"> клієнта</w:t>
      </w:r>
      <w:r w:rsidR="008524B8" w:rsidRPr="00CD5A6D">
        <w:rPr>
          <w:rFonts w:ascii="Times New Roman" w:hAnsi="Times New Roman" w:cs="Times New Roman"/>
          <w:sz w:val="28"/>
          <w:szCs w:val="28"/>
          <w:lang w:val="uk-UA"/>
        </w:rPr>
        <w:t>. Зазначені</w:t>
      </w:r>
      <w:r w:rsidRPr="00CD5A6D">
        <w:rPr>
          <w:rFonts w:ascii="Times New Roman" w:hAnsi="Times New Roman" w:cs="Times New Roman"/>
          <w:sz w:val="28"/>
          <w:szCs w:val="28"/>
          <w:lang w:val="uk-UA"/>
        </w:rPr>
        <w:t xml:space="preserve"> фактори роблять</w:t>
      </w:r>
      <w:r w:rsidR="008524B8" w:rsidRPr="00CD5A6D">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проблему спілкування, комунікацій особливо актуальною для сучасного</w:t>
      </w:r>
      <w:r w:rsidR="008524B8" w:rsidRPr="00CD5A6D">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суспільства</w:t>
      </w:r>
      <w:r w:rsidR="008524B8" w:rsidRPr="00CD5A6D">
        <w:rPr>
          <w:rFonts w:ascii="Times New Roman" w:hAnsi="Times New Roman" w:cs="Times New Roman"/>
          <w:sz w:val="28"/>
          <w:szCs w:val="28"/>
          <w:lang w:val="uk-UA"/>
        </w:rPr>
        <w:t xml:space="preserve"> в цілому  та</w:t>
      </w:r>
      <w:r w:rsidRPr="00CD5A6D">
        <w:rPr>
          <w:rFonts w:ascii="Times New Roman" w:hAnsi="Times New Roman" w:cs="Times New Roman"/>
          <w:sz w:val="28"/>
          <w:szCs w:val="28"/>
          <w:lang w:val="uk-UA"/>
        </w:rPr>
        <w:t xml:space="preserve"> соціальної </w:t>
      </w:r>
      <w:r w:rsidR="008524B8" w:rsidRPr="00CD5A6D">
        <w:rPr>
          <w:rFonts w:ascii="Times New Roman" w:hAnsi="Times New Roman" w:cs="Times New Roman"/>
          <w:sz w:val="28"/>
          <w:szCs w:val="28"/>
          <w:lang w:val="uk-UA"/>
        </w:rPr>
        <w:t>сфери в вчасності</w:t>
      </w:r>
      <w:r w:rsidRPr="00CD5A6D">
        <w:rPr>
          <w:rFonts w:ascii="Times New Roman" w:hAnsi="Times New Roman" w:cs="Times New Roman"/>
          <w:sz w:val="28"/>
          <w:szCs w:val="28"/>
          <w:lang w:val="uk-UA"/>
        </w:rPr>
        <w:t>.</w:t>
      </w:r>
    </w:p>
    <w:p w14:paraId="0DEC1400" w14:textId="3163EEC5" w:rsidR="00A740F1" w:rsidRPr="00CD5A6D" w:rsidRDefault="00352A9C"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bCs/>
          <w:sz w:val="28"/>
          <w:szCs w:val="28"/>
          <w:lang w:val="uk-UA"/>
        </w:rPr>
        <w:t>Існує багато досліджень у галузі філософії, соціології, психології та інших науках, які досліджували поняття «спілкування», «комунікація», «взаємодія». Більш детально питання комунікативної діяльності працівника соціальної сфери розглядається в різних аспектах: філософському (</w:t>
      </w:r>
      <w:r w:rsidR="006A632D" w:rsidRPr="00CD5A6D">
        <w:rPr>
          <w:rFonts w:ascii="Times New Roman" w:hAnsi="Times New Roman" w:cs="Times New Roman"/>
          <w:sz w:val="28"/>
          <w:szCs w:val="28"/>
          <w:lang w:val="uk-UA"/>
        </w:rPr>
        <w:t>В.  Біблер, В. Давидова, В. Штофф,</w:t>
      </w:r>
      <w:r w:rsidR="006A632D" w:rsidRPr="00CD5A6D">
        <w:rPr>
          <w:rFonts w:ascii="Times New Roman" w:hAnsi="Times New Roman" w:cs="Times New Roman"/>
          <w:bCs/>
          <w:sz w:val="28"/>
          <w:szCs w:val="28"/>
          <w:lang w:val="uk-UA"/>
        </w:rPr>
        <w:t xml:space="preserve"> </w:t>
      </w:r>
      <w:r w:rsidRPr="00CD5A6D">
        <w:rPr>
          <w:rFonts w:ascii="Times New Roman" w:hAnsi="Times New Roman" w:cs="Times New Roman"/>
          <w:bCs/>
          <w:sz w:val="28"/>
          <w:szCs w:val="28"/>
          <w:lang w:val="uk-UA"/>
        </w:rPr>
        <w:t>М. Каган, Л. Буєва), психологічному (Б. Ананьєв, Л. Виготський</w:t>
      </w:r>
      <w:r w:rsidR="006A632D" w:rsidRPr="00CD5A6D">
        <w:rPr>
          <w:rFonts w:ascii="Times New Roman" w:hAnsi="Times New Roman" w:cs="Times New Roman"/>
          <w:bCs/>
          <w:sz w:val="28"/>
          <w:szCs w:val="28"/>
          <w:lang w:val="uk-UA"/>
        </w:rPr>
        <w:t>,</w:t>
      </w:r>
      <w:r w:rsidR="006A632D" w:rsidRPr="00CD5A6D">
        <w:rPr>
          <w:rFonts w:ascii="Times New Roman" w:hAnsi="Times New Roman" w:cs="Times New Roman"/>
          <w:sz w:val="28"/>
          <w:szCs w:val="28"/>
          <w:lang w:val="uk-UA"/>
        </w:rPr>
        <w:t xml:space="preserve"> В. Москаленко, Л. Божович, В. Д</w:t>
      </w:r>
      <w:r w:rsidR="008C3431">
        <w:rPr>
          <w:rFonts w:ascii="Times New Roman" w:hAnsi="Times New Roman" w:cs="Times New Roman"/>
          <w:sz w:val="28"/>
          <w:szCs w:val="28"/>
          <w:lang w:val="uk-UA"/>
        </w:rPr>
        <w:t>’</w:t>
      </w:r>
      <w:r w:rsidR="006A632D" w:rsidRPr="00CD5A6D">
        <w:rPr>
          <w:rFonts w:ascii="Times New Roman" w:hAnsi="Times New Roman" w:cs="Times New Roman"/>
          <w:sz w:val="28"/>
          <w:szCs w:val="28"/>
          <w:lang w:val="uk-UA"/>
        </w:rPr>
        <w:t>яченко</w:t>
      </w:r>
      <w:r w:rsidRPr="00CD5A6D">
        <w:rPr>
          <w:rFonts w:ascii="Times New Roman" w:hAnsi="Times New Roman" w:cs="Times New Roman"/>
          <w:bCs/>
          <w:sz w:val="28"/>
          <w:szCs w:val="28"/>
          <w:lang w:val="uk-UA"/>
        </w:rPr>
        <w:t>), педагогічному (</w:t>
      </w:r>
      <w:r w:rsidR="006A632D" w:rsidRPr="00CD5A6D">
        <w:rPr>
          <w:rFonts w:ascii="Times New Roman" w:hAnsi="Times New Roman" w:cs="Times New Roman"/>
          <w:sz w:val="28"/>
          <w:szCs w:val="28"/>
          <w:lang w:val="uk-UA"/>
        </w:rPr>
        <w:t>Ю.  Азаров, Ш. Амонашвілі, Х. Лейметс, В. Серіков, І. Якіманська</w:t>
      </w:r>
      <w:r w:rsidR="006A632D" w:rsidRPr="00CD5A6D">
        <w:rPr>
          <w:rFonts w:ascii="Times New Roman" w:hAnsi="Times New Roman" w:cs="Times New Roman"/>
          <w:bCs/>
          <w:sz w:val="28"/>
          <w:szCs w:val="28"/>
          <w:lang w:val="uk-UA"/>
        </w:rPr>
        <w:t xml:space="preserve">, </w:t>
      </w:r>
      <w:r w:rsidRPr="00CD5A6D">
        <w:rPr>
          <w:rFonts w:ascii="Times New Roman" w:hAnsi="Times New Roman" w:cs="Times New Roman"/>
          <w:bCs/>
          <w:sz w:val="28"/>
          <w:szCs w:val="28"/>
          <w:lang w:val="uk-UA"/>
        </w:rPr>
        <w:t>В. Кан</w:t>
      </w:r>
      <w:r w:rsidR="00950AF8">
        <w:rPr>
          <w:rFonts w:ascii="Times New Roman" w:hAnsi="Times New Roman" w:cs="Times New Roman"/>
          <w:bCs/>
          <w:sz w:val="28"/>
          <w:szCs w:val="28"/>
          <w:lang w:val="uk-UA"/>
        </w:rPr>
        <w:t>–</w:t>
      </w:r>
      <w:r w:rsidRPr="00CD5A6D">
        <w:rPr>
          <w:rFonts w:ascii="Times New Roman" w:hAnsi="Times New Roman" w:cs="Times New Roman"/>
          <w:bCs/>
          <w:sz w:val="28"/>
          <w:szCs w:val="28"/>
          <w:lang w:val="uk-UA"/>
        </w:rPr>
        <w:t>Калік, Н. Кузьміна, А. Мудрик).</w:t>
      </w:r>
      <w:r w:rsidRPr="00CD5A6D">
        <w:rPr>
          <w:rFonts w:ascii="Times New Roman" w:hAnsi="Times New Roman" w:cs="Times New Roman"/>
          <w:sz w:val="28"/>
          <w:szCs w:val="28"/>
          <w:lang w:val="uk-UA"/>
        </w:rPr>
        <w:t xml:space="preserve"> </w:t>
      </w:r>
      <w:r w:rsidRPr="00CD5A6D">
        <w:rPr>
          <w:rFonts w:ascii="Times New Roman" w:hAnsi="Times New Roman" w:cs="Times New Roman"/>
          <w:bCs/>
          <w:sz w:val="28"/>
          <w:szCs w:val="28"/>
          <w:lang w:val="uk-UA"/>
        </w:rPr>
        <w:t xml:space="preserve">Значний вклад у вивчення </w:t>
      </w:r>
      <w:r w:rsidR="006A632D" w:rsidRPr="00CD5A6D">
        <w:rPr>
          <w:rFonts w:ascii="Times New Roman" w:hAnsi="Times New Roman" w:cs="Times New Roman"/>
          <w:bCs/>
          <w:sz w:val="28"/>
          <w:szCs w:val="28"/>
          <w:lang w:val="uk-UA"/>
        </w:rPr>
        <w:t>вищезазначеного питання</w:t>
      </w:r>
      <w:r w:rsidRPr="00CD5A6D">
        <w:rPr>
          <w:rFonts w:ascii="Times New Roman" w:hAnsi="Times New Roman" w:cs="Times New Roman"/>
          <w:bCs/>
          <w:sz w:val="28"/>
          <w:szCs w:val="28"/>
          <w:lang w:val="uk-UA"/>
        </w:rPr>
        <w:t xml:space="preserve"> внесли Р. Вайнола, Ю. Галагузова, А. Капська,</w:t>
      </w:r>
      <w:r w:rsidR="006A632D" w:rsidRPr="00CD5A6D">
        <w:rPr>
          <w:rFonts w:ascii="Times New Roman" w:hAnsi="Times New Roman" w:cs="Times New Roman"/>
          <w:bCs/>
          <w:sz w:val="28"/>
          <w:szCs w:val="28"/>
          <w:lang w:val="uk-UA"/>
        </w:rPr>
        <w:t xml:space="preserve"> </w:t>
      </w:r>
      <w:r w:rsidRPr="00CD5A6D">
        <w:rPr>
          <w:rFonts w:ascii="Times New Roman" w:hAnsi="Times New Roman" w:cs="Times New Roman"/>
          <w:bCs/>
          <w:sz w:val="28"/>
          <w:szCs w:val="28"/>
          <w:lang w:val="uk-UA"/>
        </w:rPr>
        <w:t>Л. Міщик, В. Поліщук, Н. Сейко, С. Харченко та ін</w:t>
      </w:r>
      <w:r w:rsidR="006A632D" w:rsidRPr="00CD5A6D">
        <w:rPr>
          <w:rFonts w:ascii="Times New Roman" w:hAnsi="Times New Roman" w:cs="Times New Roman"/>
          <w:bCs/>
          <w:sz w:val="28"/>
          <w:szCs w:val="28"/>
          <w:lang w:val="uk-UA"/>
        </w:rPr>
        <w:t>ші</w:t>
      </w:r>
      <w:r w:rsidRPr="00CD5A6D">
        <w:rPr>
          <w:rFonts w:ascii="Times New Roman" w:hAnsi="Times New Roman" w:cs="Times New Roman"/>
          <w:bCs/>
          <w:sz w:val="28"/>
          <w:szCs w:val="28"/>
          <w:lang w:val="uk-UA"/>
        </w:rPr>
        <w:t>.</w:t>
      </w:r>
      <w:r w:rsidR="006A632D" w:rsidRPr="00CD5A6D">
        <w:rPr>
          <w:rFonts w:ascii="Times New Roman" w:hAnsi="Times New Roman" w:cs="Times New Roman"/>
          <w:bCs/>
          <w:sz w:val="28"/>
          <w:szCs w:val="28"/>
          <w:lang w:val="uk-UA"/>
        </w:rPr>
        <w:t xml:space="preserve"> </w:t>
      </w:r>
      <w:r w:rsidR="00A740F1" w:rsidRPr="00CD5A6D">
        <w:rPr>
          <w:rFonts w:ascii="Times New Roman" w:hAnsi="Times New Roman" w:cs="Times New Roman"/>
          <w:bCs/>
          <w:sz w:val="28"/>
          <w:szCs w:val="28"/>
          <w:lang w:val="uk-UA"/>
        </w:rPr>
        <w:lastRenderedPageBreak/>
        <w:t>Загальні аспекти роботи з військовослужбовцями вивчали:</w:t>
      </w:r>
      <w:r w:rsidR="00A740F1" w:rsidRPr="00CD5A6D">
        <w:rPr>
          <w:rFonts w:ascii="Times New Roman" w:hAnsi="Times New Roman" w:cs="Times New Roman"/>
          <w:sz w:val="28"/>
          <w:szCs w:val="28"/>
          <w:lang w:val="uk-UA"/>
        </w:rPr>
        <w:t xml:space="preserve"> А. Карчевський, О. Колосович, Є.  Потапчук, Н. Потапчук, В. Семенюк, В. Хіміч, О. Бабіч, І. Блощинський, Н. Бхіндер. Окрім того, низка досліджень присвячена аналізу передового досвіду зарубіжних країн щодо формування комунікативної компетентності військовослужбовців (І. Зайцев, В. Конаржевська, Є. Куришко, О. Мітягін, Д.  Вітер, В. Карпенко, Л Нанівська, В. Севрук), що є надзвичайно актуальними в контексті євроатлантичної інтеграції, наближення України до стандартів НАТО. </w:t>
      </w:r>
    </w:p>
    <w:p w14:paraId="225BE646" w14:textId="06AE9C33" w:rsidR="00426F0B" w:rsidRPr="00CD5A6D" w:rsidRDefault="00D20994" w:rsidP="003B19B0">
      <w:pPr>
        <w:tabs>
          <w:tab w:val="left" w:pos="0"/>
          <w:tab w:val="left" w:pos="284"/>
        </w:tabs>
        <w:spacing w:after="0" w:line="360" w:lineRule="auto"/>
        <w:ind w:firstLine="709"/>
        <w:jc w:val="both"/>
        <w:rPr>
          <w:rFonts w:ascii="Times New Roman" w:hAnsi="Times New Roman" w:cs="Times New Roman"/>
          <w:bCs/>
          <w:sz w:val="28"/>
          <w:szCs w:val="28"/>
          <w:lang w:val="uk-UA"/>
        </w:rPr>
      </w:pPr>
      <w:r w:rsidRPr="00CD5A6D">
        <w:rPr>
          <w:rFonts w:ascii="Times New Roman" w:hAnsi="Times New Roman" w:cs="Times New Roman"/>
          <w:bCs/>
          <w:sz w:val="28"/>
          <w:szCs w:val="28"/>
          <w:lang w:val="uk-UA"/>
        </w:rPr>
        <w:t>Н</w:t>
      </w:r>
      <w:r w:rsidR="0027665B" w:rsidRPr="00CD5A6D">
        <w:rPr>
          <w:rFonts w:ascii="Times New Roman" w:hAnsi="Times New Roman" w:cs="Times New Roman"/>
          <w:bCs/>
          <w:sz w:val="28"/>
          <w:szCs w:val="28"/>
          <w:lang w:val="uk-UA"/>
        </w:rPr>
        <w:t>ауковий здобуток</w:t>
      </w:r>
      <w:r w:rsidRPr="00CD5A6D">
        <w:rPr>
          <w:rFonts w:ascii="Times New Roman" w:hAnsi="Times New Roman" w:cs="Times New Roman"/>
          <w:bCs/>
          <w:sz w:val="28"/>
          <w:szCs w:val="28"/>
          <w:lang w:val="uk-UA"/>
        </w:rPr>
        <w:t xml:space="preserve"> у висвітлені </w:t>
      </w:r>
      <w:r w:rsidR="0027665B" w:rsidRPr="00CD5A6D">
        <w:rPr>
          <w:rFonts w:ascii="Times New Roman" w:hAnsi="Times New Roman" w:cs="Times New Roman"/>
          <w:bCs/>
          <w:sz w:val="28"/>
          <w:szCs w:val="28"/>
          <w:lang w:val="uk-UA"/>
        </w:rPr>
        <w:t>проблеми</w:t>
      </w:r>
      <w:r w:rsidRPr="00CD5A6D">
        <w:rPr>
          <w:rFonts w:ascii="Times New Roman" w:hAnsi="Times New Roman" w:cs="Times New Roman"/>
          <w:bCs/>
          <w:sz w:val="28"/>
          <w:szCs w:val="28"/>
          <w:lang w:val="uk-UA"/>
        </w:rPr>
        <w:t xml:space="preserve"> комунікативної компетентності працівників соціальної сфери в роботі з клієнтами</w:t>
      </w:r>
      <w:r w:rsidR="0027665B" w:rsidRPr="00CD5A6D">
        <w:rPr>
          <w:rFonts w:ascii="Times New Roman" w:hAnsi="Times New Roman" w:cs="Times New Roman"/>
          <w:bCs/>
          <w:sz w:val="28"/>
          <w:szCs w:val="28"/>
          <w:lang w:val="uk-UA"/>
        </w:rPr>
        <w:t xml:space="preserve">, психологічні закономірності спілкування у професійній діяльності </w:t>
      </w:r>
      <w:r w:rsidRPr="00CD5A6D">
        <w:rPr>
          <w:rFonts w:ascii="Times New Roman" w:hAnsi="Times New Roman" w:cs="Times New Roman"/>
          <w:bCs/>
          <w:sz w:val="28"/>
          <w:szCs w:val="28"/>
          <w:lang w:val="uk-UA"/>
        </w:rPr>
        <w:t xml:space="preserve">соціальних працівників налічує узагальнені матеріали та </w:t>
      </w:r>
      <w:r w:rsidR="0027665B" w:rsidRPr="00CD5A6D">
        <w:rPr>
          <w:rFonts w:ascii="Times New Roman" w:hAnsi="Times New Roman" w:cs="Times New Roman"/>
          <w:bCs/>
          <w:sz w:val="28"/>
          <w:szCs w:val="28"/>
          <w:lang w:val="uk-UA"/>
        </w:rPr>
        <w:t>потребують уточнення</w:t>
      </w:r>
      <w:r w:rsidRPr="00CD5A6D">
        <w:rPr>
          <w:rFonts w:ascii="Times New Roman" w:hAnsi="Times New Roman" w:cs="Times New Roman"/>
          <w:bCs/>
          <w:sz w:val="28"/>
          <w:szCs w:val="28"/>
          <w:lang w:val="uk-UA"/>
        </w:rPr>
        <w:t xml:space="preserve"> в частині взаємодії з таким контингентом, як</w:t>
      </w:r>
      <w:r w:rsidRPr="00CD5A6D">
        <w:rPr>
          <w:rFonts w:ascii="Times New Roman" w:eastAsia="Calibri" w:hAnsi="Times New Roman" w:cs="Times New Roman"/>
          <w:bCs/>
          <w:sz w:val="28"/>
          <w:szCs w:val="28"/>
          <w:lang w:val="uk-UA"/>
        </w:rPr>
        <w:t xml:space="preserve"> Захисник/Захисниця України та члени їхніх сімей</w:t>
      </w:r>
      <w:r w:rsidR="0027665B" w:rsidRPr="00CD5A6D">
        <w:rPr>
          <w:rFonts w:ascii="Times New Roman" w:hAnsi="Times New Roman" w:cs="Times New Roman"/>
          <w:bCs/>
          <w:sz w:val="28"/>
          <w:szCs w:val="28"/>
          <w:lang w:val="uk-UA"/>
        </w:rPr>
        <w:t xml:space="preserve">. Потребують уточнення й фактори, які призводять до проблем у спілкуванні </w:t>
      </w:r>
      <w:r w:rsidRPr="00CD5A6D">
        <w:rPr>
          <w:rFonts w:ascii="Times New Roman" w:hAnsi="Times New Roman" w:cs="Times New Roman"/>
          <w:bCs/>
          <w:sz w:val="28"/>
          <w:szCs w:val="28"/>
          <w:lang w:val="uk-UA"/>
        </w:rPr>
        <w:t xml:space="preserve">з </w:t>
      </w:r>
      <w:r w:rsidR="0027665B" w:rsidRPr="00CD5A6D">
        <w:rPr>
          <w:rFonts w:ascii="Times New Roman" w:hAnsi="Times New Roman" w:cs="Times New Roman"/>
          <w:bCs/>
          <w:sz w:val="28"/>
          <w:szCs w:val="28"/>
          <w:lang w:val="uk-UA"/>
        </w:rPr>
        <w:t>військовослужбовц</w:t>
      </w:r>
      <w:r w:rsidRPr="00CD5A6D">
        <w:rPr>
          <w:rFonts w:ascii="Times New Roman" w:hAnsi="Times New Roman" w:cs="Times New Roman"/>
          <w:bCs/>
          <w:sz w:val="28"/>
          <w:szCs w:val="28"/>
          <w:lang w:val="uk-UA"/>
        </w:rPr>
        <w:t>ями</w:t>
      </w:r>
      <w:r w:rsidR="00426F0B" w:rsidRPr="00CD5A6D">
        <w:rPr>
          <w:rFonts w:ascii="Times New Roman" w:hAnsi="Times New Roman" w:cs="Times New Roman"/>
          <w:bCs/>
          <w:sz w:val="28"/>
          <w:szCs w:val="28"/>
          <w:lang w:val="uk-UA"/>
        </w:rPr>
        <w:t>, це й обумовило вибір теми кваліфікаційної роботи:</w:t>
      </w:r>
      <w:r w:rsidR="00A740F1" w:rsidRPr="00CD5A6D">
        <w:rPr>
          <w:rFonts w:ascii="Times New Roman" w:hAnsi="Times New Roman" w:cs="Times New Roman"/>
          <w:bCs/>
          <w:sz w:val="28"/>
          <w:szCs w:val="28"/>
          <w:lang w:val="uk-UA"/>
        </w:rPr>
        <w:t xml:space="preserve"> «Розвиток комунікативної компетентності працівників соціальної сфери в роботі з Захисниками/Захисницями України та членами їхніх сімей».</w:t>
      </w:r>
    </w:p>
    <w:p w14:paraId="51ED7B4E" w14:textId="17BBD189" w:rsidR="00EE23D6" w:rsidRPr="00CD5A6D" w:rsidRDefault="00EE23D6"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b/>
          <w:sz w:val="28"/>
          <w:szCs w:val="28"/>
          <w:lang w:val="uk-UA"/>
        </w:rPr>
        <w:t>Об</w:t>
      </w:r>
      <w:r w:rsidR="008C3431">
        <w:rPr>
          <w:rFonts w:ascii="Times New Roman" w:hAnsi="Times New Roman" w:cs="Times New Roman"/>
          <w:b/>
          <w:sz w:val="28"/>
          <w:szCs w:val="28"/>
          <w:lang w:val="uk-UA"/>
        </w:rPr>
        <w:t>’</w:t>
      </w:r>
      <w:r w:rsidRPr="00CD5A6D">
        <w:rPr>
          <w:rFonts w:ascii="Times New Roman" w:hAnsi="Times New Roman" w:cs="Times New Roman"/>
          <w:b/>
          <w:sz w:val="28"/>
          <w:szCs w:val="28"/>
          <w:lang w:val="uk-UA"/>
        </w:rPr>
        <w:t>єкт дослідження</w:t>
      </w:r>
      <w:r w:rsidRPr="00CD5A6D">
        <w:rPr>
          <w:rFonts w:ascii="Times New Roman" w:hAnsi="Times New Roman" w:cs="Times New Roman"/>
          <w:sz w:val="28"/>
          <w:szCs w:val="28"/>
          <w:lang w:val="uk-UA"/>
        </w:rPr>
        <w:t xml:space="preserve"> –</w:t>
      </w:r>
      <w:r w:rsidR="00AD7B80" w:rsidRPr="00CD5A6D">
        <w:rPr>
          <w:rFonts w:ascii="Times New Roman" w:hAnsi="Times New Roman" w:cs="Times New Roman"/>
          <w:sz w:val="28"/>
          <w:szCs w:val="28"/>
          <w:lang w:val="uk-UA"/>
        </w:rPr>
        <w:t xml:space="preserve"> комунікативна компетентність соціальних працівників</w:t>
      </w:r>
      <w:r w:rsidRPr="00CD5A6D">
        <w:rPr>
          <w:rFonts w:ascii="Times New Roman" w:hAnsi="Times New Roman" w:cs="Times New Roman"/>
          <w:sz w:val="28"/>
          <w:szCs w:val="28"/>
          <w:lang w:val="uk-UA"/>
        </w:rPr>
        <w:t xml:space="preserve">. </w:t>
      </w:r>
    </w:p>
    <w:p w14:paraId="1EA03E7F" w14:textId="2B50161C" w:rsidR="00EE23D6" w:rsidRPr="00CD5A6D" w:rsidRDefault="00EE23D6"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b/>
          <w:sz w:val="28"/>
          <w:szCs w:val="28"/>
          <w:lang w:val="uk-UA"/>
        </w:rPr>
        <w:t>Предмет дослідження</w:t>
      </w:r>
      <w:r w:rsidRPr="00CD5A6D">
        <w:rPr>
          <w:rFonts w:ascii="Times New Roman" w:hAnsi="Times New Roman" w:cs="Times New Roman"/>
          <w:sz w:val="28"/>
          <w:szCs w:val="28"/>
          <w:lang w:val="uk-UA"/>
        </w:rPr>
        <w:t xml:space="preserve"> – </w:t>
      </w:r>
      <w:r w:rsidR="00AD7B80" w:rsidRPr="00CD5A6D">
        <w:rPr>
          <w:rFonts w:ascii="Times New Roman" w:hAnsi="Times New Roman" w:cs="Times New Roman"/>
          <w:sz w:val="28"/>
          <w:szCs w:val="28"/>
          <w:lang w:val="uk-UA"/>
        </w:rPr>
        <w:t>розвиток комунікативної компетентності працівників соціальної сфери в роботі з Захисниками/Захисницями України та членами їхніх сімей</w:t>
      </w:r>
      <w:r w:rsidRPr="00CD5A6D">
        <w:rPr>
          <w:rFonts w:ascii="Times New Roman" w:hAnsi="Times New Roman" w:cs="Times New Roman"/>
          <w:sz w:val="28"/>
          <w:szCs w:val="28"/>
          <w:lang w:val="uk-UA"/>
        </w:rPr>
        <w:t xml:space="preserve">. </w:t>
      </w:r>
    </w:p>
    <w:p w14:paraId="7E827BF1" w14:textId="1CB14AC0" w:rsidR="00AD7B80" w:rsidRPr="00CD5A6D" w:rsidRDefault="00EE23D6"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b/>
          <w:sz w:val="28"/>
          <w:szCs w:val="28"/>
          <w:lang w:val="uk-UA"/>
        </w:rPr>
        <w:t>Мета кваліфікаційної роботи</w:t>
      </w:r>
      <w:r w:rsidRPr="00CD5A6D">
        <w:rPr>
          <w:rFonts w:ascii="Times New Roman" w:hAnsi="Times New Roman" w:cs="Times New Roman"/>
          <w:sz w:val="28"/>
          <w:szCs w:val="28"/>
          <w:lang w:val="uk-UA"/>
        </w:rPr>
        <w:t xml:space="preserve"> – </w:t>
      </w:r>
      <w:r w:rsidR="000C43D0" w:rsidRPr="00CD5A6D">
        <w:rPr>
          <w:rFonts w:ascii="Times New Roman" w:hAnsi="Times New Roman" w:cs="Times New Roman"/>
          <w:bCs/>
          <w:sz w:val="28"/>
          <w:szCs w:val="28"/>
          <w:lang w:val="uk-UA"/>
        </w:rPr>
        <w:t xml:space="preserve">комплексне дослідження умов, що є важливими для вдосконалення комунікативної компетентності фахівця соціальної сфери </w:t>
      </w:r>
      <w:r w:rsidR="00AD7B80" w:rsidRPr="00CD5A6D">
        <w:rPr>
          <w:rFonts w:ascii="Times New Roman" w:hAnsi="Times New Roman" w:cs="Times New Roman"/>
          <w:sz w:val="28"/>
          <w:szCs w:val="28"/>
          <w:lang w:val="uk-UA"/>
        </w:rPr>
        <w:t xml:space="preserve">та </w:t>
      </w:r>
      <w:r w:rsidR="000C43D0" w:rsidRPr="00CD5A6D">
        <w:rPr>
          <w:rFonts w:ascii="Times New Roman" w:hAnsi="Times New Roman" w:cs="Times New Roman"/>
          <w:sz w:val="28"/>
          <w:szCs w:val="28"/>
          <w:lang w:val="uk-UA"/>
        </w:rPr>
        <w:t>розробити</w:t>
      </w:r>
      <w:r w:rsidR="00AD7B80" w:rsidRPr="00CD5A6D">
        <w:rPr>
          <w:rFonts w:ascii="Times New Roman" w:hAnsi="Times New Roman" w:cs="Times New Roman"/>
          <w:sz w:val="28"/>
          <w:szCs w:val="28"/>
          <w:lang w:val="uk-UA"/>
        </w:rPr>
        <w:t xml:space="preserve"> рекомендації щодо </w:t>
      </w:r>
      <w:r w:rsidR="003715A5" w:rsidRPr="00CD5A6D">
        <w:rPr>
          <w:rFonts w:ascii="Times New Roman" w:hAnsi="Times New Roman" w:cs="Times New Roman"/>
          <w:sz w:val="28"/>
          <w:szCs w:val="28"/>
          <w:lang w:val="uk-UA"/>
        </w:rPr>
        <w:t>підвищення рівня</w:t>
      </w:r>
      <w:r w:rsidR="00AD7B80" w:rsidRPr="00CD5A6D">
        <w:rPr>
          <w:rFonts w:ascii="Times New Roman" w:hAnsi="Times New Roman" w:cs="Times New Roman"/>
          <w:sz w:val="28"/>
          <w:szCs w:val="28"/>
          <w:lang w:val="uk-UA"/>
        </w:rPr>
        <w:t xml:space="preserve"> комунікативної компетентності соціальних працівників</w:t>
      </w:r>
      <w:r w:rsidR="003715A5" w:rsidRPr="00CD5A6D">
        <w:rPr>
          <w:rFonts w:ascii="Times New Roman" w:hAnsi="Times New Roman" w:cs="Times New Roman"/>
          <w:sz w:val="28"/>
          <w:szCs w:val="28"/>
          <w:lang w:val="uk-UA"/>
        </w:rPr>
        <w:t xml:space="preserve"> при взаємодії з Захисниками/Захисницями України та членами їхніх сімей.</w:t>
      </w:r>
    </w:p>
    <w:p w14:paraId="4AF20871" w14:textId="22102F25" w:rsidR="00EE23D6" w:rsidRPr="00CD5A6D" w:rsidRDefault="00EE23D6"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Досягнення мети передбачало розв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язання таких </w:t>
      </w:r>
      <w:r w:rsidRPr="00CD5A6D">
        <w:rPr>
          <w:rFonts w:ascii="Times New Roman" w:hAnsi="Times New Roman" w:cs="Times New Roman"/>
          <w:b/>
          <w:sz w:val="28"/>
          <w:szCs w:val="28"/>
          <w:lang w:val="uk-UA"/>
        </w:rPr>
        <w:t>завдань</w:t>
      </w:r>
      <w:r w:rsidRPr="00CD5A6D">
        <w:rPr>
          <w:rFonts w:ascii="Times New Roman" w:hAnsi="Times New Roman" w:cs="Times New Roman"/>
          <w:sz w:val="28"/>
          <w:szCs w:val="28"/>
          <w:lang w:val="uk-UA"/>
        </w:rPr>
        <w:t xml:space="preserve">: </w:t>
      </w:r>
    </w:p>
    <w:p w14:paraId="423ABFE0" w14:textId="5BE96499" w:rsidR="00EE23D6" w:rsidRPr="00CD5A6D" w:rsidRDefault="00EE23D6"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lastRenderedPageBreak/>
        <w:t xml:space="preserve">1) здійснити </w:t>
      </w:r>
      <w:r w:rsidR="00296B69" w:rsidRPr="00CD5A6D">
        <w:rPr>
          <w:rFonts w:ascii="Times New Roman" w:hAnsi="Times New Roman" w:cs="Times New Roman"/>
          <w:sz w:val="28"/>
          <w:szCs w:val="28"/>
          <w:lang w:val="uk-UA"/>
        </w:rPr>
        <w:t>аналіз професійних компетенції працівників соціальної сфери, з урахуванням особливостей та пріоритетів воєнного часу;</w:t>
      </w:r>
    </w:p>
    <w:p w14:paraId="62DFD2A2" w14:textId="69A8A7D1" w:rsidR="00EE23D6" w:rsidRPr="00CD5A6D" w:rsidRDefault="00EE23D6"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2) з</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ясувати роль </w:t>
      </w:r>
      <w:r w:rsidR="008702EB" w:rsidRPr="00CD5A6D">
        <w:rPr>
          <w:rFonts w:ascii="Times New Roman" w:hAnsi="Times New Roman" w:cs="Times New Roman"/>
          <w:sz w:val="28"/>
          <w:szCs w:val="28"/>
          <w:lang w:val="uk-UA"/>
        </w:rPr>
        <w:t>психологічних особливостей військовослужбовців при взаємодії з оточуючим середовищем</w:t>
      </w:r>
      <w:r w:rsidRPr="00CD5A6D">
        <w:rPr>
          <w:rFonts w:ascii="Times New Roman" w:hAnsi="Times New Roman" w:cs="Times New Roman"/>
          <w:sz w:val="28"/>
          <w:szCs w:val="28"/>
          <w:lang w:val="uk-UA"/>
        </w:rPr>
        <w:t xml:space="preserve">; </w:t>
      </w:r>
    </w:p>
    <w:p w14:paraId="3FA07E06" w14:textId="76176294" w:rsidR="00EE23D6" w:rsidRPr="00CD5A6D" w:rsidRDefault="00EE23D6"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3) </w:t>
      </w:r>
      <w:r w:rsidRPr="00CD5A6D">
        <w:rPr>
          <w:rFonts w:ascii="Times New Roman" w:hAnsi="Times New Roman" w:cs="Times New Roman"/>
          <w:color w:val="000000" w:themeColor="text1"/>
          <w:sz w:val="28"/>
          <w:szCs w:val="28"/>
          <w:lang w:val="uk-UA"/>
        </w:rPr>
        <w:t xml:space="preserve">виявити фактори, </w:t>
      </w:r>
      <w:r w:rsidR="00296B69" w:rsidRPr="00CD5A6D">
        <w:rPr>
          <w:rFonts w:ascii="Times New Roman" w:hAnsi="Times New Roman" w:cs="Times New Roman"/>
          <w:color w:val="000000" w:themeColor="text1"/>
          <w:sz w:val="28"/>
          <w:szCs w:val="28"/>
          <w:lang w:val="uk-UA"/>
        </w:rPr>
        <w:t>які призводять до проблем у спілкуванні з військовослужбовцями та ветеранами</w:t>
      </w:r>
      <w:r w:rsidRPr="00CD5A6D">
        <w:rPr>
          <w:rFonts w:ascii="Times New Roman" w:hAnsi="Times New Roman" w:cs="Times New Roman"/>
          <w:sz w:val="28"/>
          <w:szCs w:val="28"/>
          <w:lang w:val="uk-UA"/>
        </w:rPr>
        <w:t xml:space="preserve">; </w:t>
      </w:r>
    </w:p>
    <w:p w14:paraId="6B92B6A3" w14:textId="68E49C19" w:rsidR="00EE23D6" w:rsidRPr="00CD5A6D" w:rsidRDefault="008702EB"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4</w:t>
      </w:r>
      <w:r w:rsidR="00EE23D6" w:rsidRPr="00CD5A6D">
        <w:rPr>
          <w:rFonts w:ascii="Times New Roman" w:hAnsi="Times New Roman" w:cs="Times New Roman"/>
          <w:sz w:val="28"/>
          <w:szCs w:val="28"/>
          <w:lang w:val="uk-UA"/>
        </w:rPr>
        <w:t xml:space="preserve">) провести емпіричне дослідження психологічних </w:t>
      </w:r>
      <w:r w:rsidRPr="00CD5A6D">
        <w:rPr>
          <w:rFonts w:ascii="Times New Roman" w:hAnsi="Times New Roman" w:cs="Times New Roman"/>
          <w:sz w:val="28"/>
          <w:szCs w:val="28"/>
          <w:lang w:val="uk-UA"/>
        </w:rPr>
        <w:t>особливостей комунікативної компетентності працівників соціальної сфери в роботі з Захисниками/Захисницями України та членами їхніх сімей</w:t>
      </w:r>
      <w:r w:rsidR="00EE23D6" w:rsidRPr="00CD5A6D">
        <w:rPr>
          <w:rFonts w:ascii="Times New Roman" w:hAnsi="Times New Roman" w:cs="Times New Roman"/>
          <w:sz w:val="28"/>
          <w:szCs w:val="28"/>
          <w:lang w:val="uk-UA"/>
        </w:rPr>
        <w:t>;</w:t>
      </w:r>
    </w:p>
    <w:p w14:paraId="76756D5E" w14:textId="7200EEE6" w:rsidR="00EE23D6" w:rsidRPr="00CD5A6D" w:rsidRDefault="008702EB"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5</w:t>
      </w:r>
      <w:r w:rsidR="00EE23D6" w:rsidRPr="00CD5A6D">
        <w:rPr>
          <w:rFonts w:ascii="Times New Roman" w:hAnsi="Times New Roman" w:cs="Times New Roman"/>
          <w:sz w:val="28"/>
          <w:szCs w:val="28"/>
          <w:lang w:val="uk-UA"/>
        </w:rPr>
        <w:t xml:space="preserve">) розробити </w:t>
      </w:r>
      <w:r w:rsidRPr="00CD5A6D">
        <w:rPr>
          <w:rFonts w:ascii="Times New Roman" w:hAnsi="Times New Roman" w:cs="Times New Roman"/>
          <w:sz w:val="28"/>
          <w:szCs w:val="28"/>
          <w:lang w:val="uk-UA"/>
        </w:rPr>
        <w:t>тренінгову</w:t>
      </w:r>
      <w:r w:rsidR="00EE23D6" w:rsidRPr="00CD5A6D">
        <w:rPr>
          <w:rFonts w:ascii="Times New Roman" w:hAnsi="Times New Roman" w:cs="Times New Roman"/>
          <w:sz w:val="28"/>
          <w:szCs w:val="28"/>
          <w:lang w:val="uk-UA"/>
        </w:rPr>
        <w:t xml:space="preserve"> програму розвитку </w:t>
      </w:r>
      <w:r w:rsidRPr="00CD5A6D">
        <w:rPr>
          <w:rFonts w:ascii="Times New Roman" w:hAnsi="Times New Roman" w:cs="Times New Roman"/>
          <w:sz w:val="28"/>
          <w:szCs w:val="28"/>
          <w:lang w:val="uk-UA"/>
        </w:rPr>
        <w:t>комунікативної компетентності соціальних працівників</w:t>
      </w:r>
      <w:r w:rsidR="00EE23D6" w:rsidRPr="00CD5A6D">
        <w:rPr>
          <w:rFonts w:ascii="Times New Roman" w:hAnsi="Times New Roman" w:cs="Times New Roman"/>
          <w:sz w:val="28"/>
          <w:szCs w:val="28"/>
          <w:lang w:val="uk-UA"/>
        </w:rPr>
        <w:t>.</w:t>
      </w:r>
    </w:p>
    <w:p w14:paraId="11F1AD8E" w14:textId="64A6FE5D" w:rsidR="00EE23D6" w:rsidRPr="00CD5A6D" w:rsidRDefault="00EE23D6" w:rsidP="003B19B0">
      <w:pPr>
        <w:tabs>
          <w:tab w:val="left" w:pos="-142"/>
        </w:tabs>
        <w:spacing w:after="0" w:line="360" w:lineRule="auto"/>
        <w:ind w:firstLine="709"/>
        <w:jc w:val="both"/>
        <w:rPr>
          <w:rFonts w:ascii="Times New Roman" w:hAnsi="Times New Roman" w:cs="Times New Roman"/>
          <w:color w:val="000000"/>
          <w:sz w:val="28"/>
          <w:szCs w:val="28"/>
          <w:lang w:val="uk-UA"/>
        </w:rPr>
      </w:pPr>
      <w:r w:rsidRPr="00CD5A6D">
        <w:rPr>
          <w:rFonts w:ascii="Times New Roman" w:hAnsi="Times New Roman" w:cs="Times New Roman"/>
          <w:b/>
          <w:sz w:val="28"/>
          <w:szCs w:val="28"/>
          <w:lang w:val="uk-UA"/>
        </w:rPr>
        <w:t>Гіпотеза дослідження</w:t>
      </w:r>
      <w:r w:rsidR="00426F0B" w:rsidRPr="00CD5A6D">
        <w:rPr>
          <w:rFonts w:ascii="Times New Roman" w:hAnsi="Times New Roman" w:cs="Times New Roman"/>
          <w:sz w:val="28"/>
          <w:szCs w:val="28"/>
          <w:lang w:val="uk-UA"/>
        </w:rPr>
        <w:t xml:space="preserve"> полягає у припущенні, що рівень комунікативної компетентності соціальних працівників у роботі з Захисниками/Захисницями України та членами їхніх сімей</w:t>
      </w:r>
      <w:r w:rsidR="00426F0B" w:rsidRPr="00CD5A6D">
        <w:rPr>
          <w:rFonts w:ascii="Times New Roman" w:hAnsi="Times New Roman" w:cs="Times New Roman"/>
          <w:color w:val="000000"/>
          <w:sz w:val="28"/>
          <w:szCs w:val="28"/>
          <w:lang w:val="uk-UA"/>
        </w:rPr>
        <w:t>, є досить невеликим, адже більшість фахівців соціальної сфери здобували професійну освіту</w:t>
      </w:r>
      <w:r w:rsidR="00F40D3F" w:rsidRPr="00CD5A6D">
        <w:rPr>
          <w:rFonts w:ascii="Times New Roman" w:hAnsi="Times New Roman" w:cs="Times New Roman"/>
          <w:color w:val="000000"/>
          <w:sz w:val="28"/>
          <w:szCs w:val="28"/>
          <w:lang w:val="uk-UA"/>
        </w:rPr>
        <w:t xml:space="preserve"> в часи, коли соціально</w:t>
      </w:r>
      <w:r w:rsidR="00950AF8">
        <w:rPr>
          <w:rFonts w:ascii="Times New Roman" w:hAnsi="Times New Roman" w:cs="Times New Roman"/>
          <w:color w:val="000000"/>
          <w:sz w:val="28"/>
          <w:szCs w:val="28"/>
          <w:lang w:val="uk-UA"/>
        </w:rPr>
        <w:t>–</w:t>
      </w:r>
      <w:r w:rsidR="00F40D3F" w:rsidRPr="00CD5A6D">
        <w:rPr>
          <w:rFonts w:ascii="Times New Roman" w:hAnsi="Times New Roman" w:cs="Times New Roman"/>
          <w:color w:val="000000"/>
          <w:sz w:val="28"/>
          <w:szCs w:val="28"/>
          <w:lang w:val="uk-UA"/>
        </w:rPr>
        <w:t xml:space="preserve">політична ситуація не була такою загостреною та кількість учасників бойових дій була незначною. Тому, фахівці соціальної сфери будуть потребувати </w:t>
      </w:r>
      <w:r w:rsidRPr="00CD5A6D">
        <w:rPr>
          <w:rFonts w:ascii="Times New Roman" w:hAnsi="Times New Roman" w:cs="Times New Roman"/>
          <w:color w:val="000000"/>
          <w:sz w:val="28"/>
          <w:szCs w:val="28"/>
          <w:lang w:val="uk-UA"/>
        </w:rPr>
        <w:t xml:space="preserve">підвищення рівня </w:t>
      </w:r>
      <w:r w:rsidR="00F40D3F" w:rsidRPr="00CD5A6D">
        <w:rPr>
          <w:rFonts w:ascii="Times New Roman" w:hAnsi="Times New Roman" w:cs="Times New Roman"/>
          <w:color w:val="000000"/>
          <w:sz w:val="28"/>
          <w:szCs w:val="28"/>
          <w:lang w:val="uk-UA"/>
        </w:rPr>
        <w:t>комунікативних здібностей (</w:t>
      </w:r>
      <w:r w:rsidR="00531D87" w:rsidRPr="00CD5A6D">
        <w:rPr>
          <w:rFonts w:ascii="Times New Roman" w:hAnsi="Times New Roman" w:cs="Times New Roman"/>
          <w:color w:val="000000"/>
          <w:sz w:val="28"/>
          <w:szCs w:val="28"/>
          <w:lang w:val="uk-UA"/>
        </w:rPr>
        <w:t>р</w:t>
      </w:r>
      <w:r w:rsidRPr="00CD5A6D">
        <w:rPr>
          <w:rFonts w:ascii="Times New Roman" w:hAnsi="Times New Roman" w:cs="Times New Roman"/>
          <w:color w:val="000000"/>
          <w:sz w:val="28"/>
          <w:szCs w:val="28"/>
          <w:lang w:val="uk-UA"/>
        </w:rPr>
        <w:t>озвит</w:t>
      </w:r>
      <w:r w:rsidR="00231463" w:rsidRPr="00CD5A6D">
        <w:rPr>
          <w:rFonts w:ascii="Times New Roman" w:hAnsi="Times New Roman" w:cs="Times New Roman"/>
          <w:color w:val="000000"/>
          <w:sz w:val="28"/>
          <w:szCs w:val="28"/>
          <w:lang w:val="uk-UA"/>
        </w:rPr>
        <w:t>ку</w:t>
      </w:r>
      <w:r w:rsidRPr="00CD5A6D">
        <w:rPr>
          <w:rFonts w:ascii="Times New Roman" w:hAnsi="Times New Roman" w:cs="Times New Roman"/>
          <w:color w:val="000000"/>
          <w:sz w:val="28"/>
          <w:szCs w:val="28"/>
          <w:lang w:val="uk-UA"/>
        </w:rPr>
        <w:t xml:space="preserve"> навич</w:t>
      </w:r>
      <w:r w:rsidR="00531D87" w:rsidRPr="00CD5A6D">
        <w:rPr>
          <w:rFonts w:ascii="Times New Roman" w:hAnsi="Times New Roman" w:cs="Times New Roman"/>
          <w:color w:val="000000"/>
          <w:sz w:val="28"/>
          <w:szCs w:val="28"/>
          <w:lang w:val="uk-UA"/>
        </w:rPr>
        <w:t>о</w:t>
      </w:r>
      <w:r w:rsidRPr="00CD5A6D">
        <w:rPr>
          <w:rFonts w:ascii="Times New Roman" w:hAnsi="Times New Roman" w:cs="Times New Roman"/>
          <w:color w:val="000000"/>
          <w:sz w:val="28"/>
          <w:szCs w:val="28"/>
          <w:lang w:val="uk-UA"/>
        </w:rPr>
        <w:t>к вирішення конфліктних ситуацій</w:t>
      </w:r>
      <w:r w:rsidR="00531D87" w:rsidRPr="00CD5A6D">
        <w:rPr>
          <w:rFonts w:ascii="Times New Roman" w:hAnsi="Times New Roman" w:cs="Times New Roman"/>
          <w:color w:val="000000"/>
          <w:sz w:val="28"/>
          <w:szCs w:val="28"/>
          <w:lang w:val="uk-UA"/>
        </w:rPr>
        <w:t>;</w:t>
      </w:r>
      <w:r w:rsidRPr="00CD5A6D">
        <w:rPr>
          <w:rFonts w:ascii="Times New Roman" w:hAnsi="Times New Roman" w:cs="Times New Roman"/>
          <w:color w:val="000000"/>
          <w:sz w:val="28"/>
          <w:szCs w:val="28"/>
          <w:lang w:val="uk-UA"/>
        </w:rPr>
        <w:t xml:space="preserve"> </w:t>
      </w:r>
      <w:r w:rsidR="00531D87" w:rsidRPr="00CD5A6D">
        <w:rPr>
          <w:rFonts w:ascii="Times New Roman" w:hAnsi="Times New Roman" w:cs="Times New Roman"/>
          <w:color w:val="000000"/>
          <w:sz w:val="28"/>
          <w:szCs w:val="28"/>
          <w:lang w:val="uk-UA"/>
        </w:rPr>
        <w:t xml:space="preserve">поглиблення рівня знань в частині взаємодії з клієнтами, які в тій чи іншій мірі зазнали вплив травмуючих </w:t>
      </w:r>
      <w:r w:rsidR="00244B4F" w:rsidRPr="00CD5A6D">
        <w:rPr>
          <w:rFonts w:ascii="Times New Roman" w:hAnsi="Times New Roman" w:cs="Times New Roman"/>
          <w:color w:val="000000"/>
          <w:sz w:val="28"/>
          <w:szCs w:val="28"/>
          <w:lang w:val="uk-UA"/>
        </w:rPr>
        <w:t xml:space="preserve">подій </w:t>
      </w:r>
      <w:r w:rsidR="00531D87" w:rsidRPr="00CD5A6D">
        <w:rPr>
          <w:rFonts w:ascii="Times New Roman" w:hAnsi="Times New Roman" w:cs="Times New Roman"/>
          <w:color w:val="000000"/>
          <w:sz w:val="28"/>
          <w:szCs w:val="28"/>
          <w:lang w:val="uk-UA"/>
        </w:rPr>
        <w:t xml:space="preserve">та надзвичайних </w:t>
      </w:r>
      <w:r w:rsidR="00244B4F" w:rsidRPr="00CD5A6D">
        <w:rPr>
          <w:rFonts w:ascii="Times New Roman" w:hAnsi="Times New Roman" w:cs="Times New Roman"/>
          <w:color w:val="000000"/>
          <w:sz w:val="28"/>
          <w:szCs w:val="28"/>
          <w:lang w:val="uk-UA"/>
        </w:rPr>
        <w:t>ситуацій</w:t>
      </w:r>
      <w:r w:rsidR="00231463" w:rsidRPr="00CD5A6D">
        <w:rPr>
          <w:rFonts w:ascii="Times New Roman" w:hAnsi="Times New Roman" w:cs="Times New Roman"/>
          <w:color w:val="000000"/>
          <w:sz w:val="28"/>
          <w:szCs w:val="28"/>
          <w:lang w:val="uk-UA"/>
        </w:rPr>
        <w:t xml:space="preserve"> тощо</w:t>
      </w:r>
      <w:r w:rsidR="00F40D3F" w:rsidRPr="00CD5A6D">
        <w:rPr>
          <w:rFonts w:ascii="Times New Roman" w:hAnsi="Times New Roman" w:cs="Times New Roman"/>
          <w:color w:val="000000"/>
          <w:sz w:val="28"/>
          <w:szCs w:val="28"/>
          <w:lang w:val="uk-UA"/>
        </w:rPr>
        <w:t>)</w:t>
      </w:r>
      <w:r w:rsidRPr="00CD5A6D">
        <w:rPr>
          <w:rFonts w:ascii="Times New Roman" w:hAnsi="Times New Roman" w:cs="Times New Roman"/>
          <w:color w:val="000000"/>
          <w:sz w:val="28"/>
          <w:szCs w:val="28"/>
          <w:lang w:val="uk-UA"/>
        </w:rPr>
        <w:t>.</w:t>
      </w:r>
    </w:p>
    <w:p w14:paraId="7F9BE48B" w14:textId="12052EF9" w:rsidR="00EE23D6" w:rsidRPr="00CD5A6D" w:rsidRDefault="00EE23D6" w:rsidP="003B19B0">
      <w:pPr>
        <w:spacing w:after="0" w:line="360" w:lineRule="auto"/>
        <w:ind w:firstLine="709"/>
        <w:jc w:val="both"/>
        <w:rPr>
          <w:rFonts w:ascii="Times New Roman" w:hAnsi="Times New Roman" w:cs="Times New Roman"/>
          <w:color w:val="000000"/>
          <w:sz w:val="28"/>
          <w:szCs w:val="28"/>
          <w:lang w:val="uk-UA"/>
        </w:rPr>
      </w:pPr>
      <w:r w:rsidRPr="00CD5A6D">
        <w:rPr>
          <w:rFonts w:ascii="Times New Roman" w:hAnsi="Times New Roman" w:cs="Times New Roman"/>
          <w:b/>
          <w:sz w:val="28"/>
          <w:szCs w:val="28"/>
          <w:lang w:val="uk-UA"/>
        </w:rPr>
        <w:t>Методи дослідження</w:t>
      </w:r>
      <w:r w:rsidRPr="00CD5A6D">
        <w:rPr>
          <w:rFonts w:ascii="Times New Roman" w:hAnsi="Times New Roman" w:cs="Times New Roman"/>
          <w:sz w:val="28"/>
          <w:szCs w:val="28"/>
          <w:lang w:val="uk-UA"/>
        </w:rPr>
        <w:t xml:space="preserve"> обумовлені предметом, метою та </w:t>
      </w:r>
      <w:r w:rsidR="004D04F0" w:rsidRPr="00CD5A6D">
        <w:rPr>
          <w:rFonts w:ascii="Times New Roman" w:hAnsi="Times New Roman" w:cs="Times New Roman"/>
          <w:sz w:val="28"/>
          <w:szCs w:val="28"/>
          <w:lang w:val="uk-UA"/>
        </w:rPr>
        <w:t>завданнями</w:t>
      </w:r>
      <w:r w:rsidRPr="00CD5A6D">
        <w:rPr>
          <w:rFonts w:ascii="Times New Roman" w:hAnsi="Times New Roman" w:cs="Times New Roman"/>
          <w:sz w:val="28"/>
          <w:szCs w:val="28"/>
          <w:lang w:val="uk-UA"/>
        </w:rPr>
        <w:t xml:space="preserve"> кваліфікаційної роботи. </w:t>
      </w:r>
      <w:r w:rsidR="001C70CD" w:rsidRPr="00CD5A6D">
        <w:rPr>
          <w:rFonts w:ascii="Times New Roman" w:hAnsi="Times New Roman" w:cs="Times New Roman"/>
          <w:sz w:val="28"/>
          <w:szCs w:val="28"/>
          <w:lang w:val="uk-UA"/>
        </w:rPr>
        <w:t>Для вирішення поставлених завдань у ході дослідження було використано такі загальнонаукові методи як</w:t>
      </w:r>
      <w:r w:rsidR="00531D87" w:rsidRPr="00CD5A6D">
        <w:rPr>
          <w:rFonts w:ascii="Times New Roman" w:hAnsi="Times New Roman" w:cs="Times New Roman"/>
          <w:sz w:val="28"/>
          <w:szCs w:val="28"/>
          <w:lang w:val="uk-UA"/>
        </w:rPr>
        <w:t>:</w:t>
      </w:r>
      <w:r w:rsidR="001C70CD" w:rsidRPr="00CD5A6D">
        <w:rPr>
          <w:rFonts w:ascii="Times New Roman" w:hAnsi="Times New Roman" w:cs="Times New Roman"/>
          <w:sz w:val="28"/>
          <w:szCs w:val="28"/>
          <w:lang w:val="uk-UA"/>
        </w:rPr>
        <w:t xml:space="preserve"> аналіз літератури, синтез, порівняння, застосовані методи збирання та аналізу первинних та вторинних даних – спостереження, опитування (анкетування), аналіз отриманих даних</w:t>
      </w:r>
      <w:r w:rsidR="000D3F7F" w:rsidRPr="00CD5A6D">
        <w:rPr>
          <w:rFonts w:ascii="Times New Roman" w:hAnsi="Times New Roman" w:cs="Times New Roman"/>
          <w:sz w:val="28"/>
          <w:szCs w:val="28"/>
          <w:lang w:val="uk-UA"/>
        </w:rPr>
        <w:t>.</w:t>
      </w:r>
    </w:p>
    <w:p w14:paraId="3A137B39" w14:textId="40209A8E" w:rsidR="000D3F7F" w:rsidRPr="00CD5A6D" w:rsidRDefault="00EE23D6"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b/>
          <w:sz w:val="28"/>
          <w:szCs w:val="28"/>
          <w:lang w:val="uk-UA"/>
        </w:rPr>
        <w:t>Наукова новизна</w:t>
      </w:r>
      <w:r w:rsidRPr="00CD5A6D">
        <w:rPr>
          <w:rFonts w:ascii="Times New Roman" w:hAnsi="Times New Roman" w:cs="Times New Roman"/>
          <w:sz w:val="28"/>
          <w:szCs w:val="28"/>
          <w:lang w:val="uk-UA"/>
        </w:rPr>
        <w:t xml:space="preserve"> отриманих результатів полягає, в тому що в </w:t>
      </w:r>
      <w:r w:rsidR="000D3F7F" w:rsidRPr="00CD5A6D">
        <w:rPr>
          <w:rFonts w:ascii="Times New Roman" w:hAnsi="Times New Roman" w:cs="Times New Roman"/>
          <w:sz w:val="28"/>
          <w:szCs w:val="28"/>
          <w:lang w:val="uk-UA"/>
        </w:rPr>
        <w:t>магістерській</w:t>
      </w:r>
      <w:r w:rsidRPr="00CD5A6D">
        <w:rPr>
          <w:rFonts w:ascii="Times New Roman" w:hAnsi="Times New Roman" w:cs="Times New Roman"/>
          <w:sz w:val="28"/>
          <w:szCs w:val="28"/>
          <w:lang w:val="uk-UA"/>
        </w:rPr>
        <w:t xml:space="preserve"> робот</w:t>
      </w:r>
      <w:r w:rsidR="000D3F7F" w:rsidRPr="00CD5A6D">
        <w:rPr>
          <w:rFonts w:ascii="Times New Roman" w:hAnsi="Times New Roman" w:cs="Times New Roman"/>
          <w:sz w:val="28"/>
          <w:szCs w:val="28"/>
          <w:lang w:val="uk-UA"/>
        </w:rPr>
        <w:t>і</w:t>
      </w:r>
      <w:r w:rsidRPr="00CD5A6D">
        <w:rPr>
          <w:rFonts w:ascii="Times New Roman" w:hAnsi="Times New Roman" w:cs="Times New Roman"/>
          <w:sz w:val="28"/>
          <w:szCs w:val="28"/>
          <w:lang w:val="uk-UA"/>
        </w:rPr>
        <w:t xml:space="preserve"> </w:t>
      </w:r>
      <w:r w:rsidR="000D3F7F" w:rsidRPr="00CD5A6D">
        <w:rPr>
          <w:rFonts w:ascii="Times New Roman" w:hAnsi="Times New Roman" w:cs="Times New Roman"/>
          <w:sz w:val="28"/>
          <w:szCs w:val="28"/>
          <w:lang w:val="uk-UA"/>
        </w:rPr>
        <w:t xml:space="preserve">висвітлено </w:t>
      </w:r>
      <w:r w:rsidR="000D3F7F" w:rsidRPr="00CD5A6D">
        <w:rPr>
          <w:rFonts w:ascii="Times New Roman" w:hAnsi="Times New Roman" w:cs="Times New Roman"/>
          <w:color w:val="000000"/>
          <w:sz w:val="28"/>
          <w:szCs w:val="28"/>
          <w:lang w:val="uk-UA"/>
        </w:rPr>
        <w:t xml:space="preserve">обґрунтування теоретичних засад та </w:t>
      </w:r>
      <w:r w:rsidR="00510061" w:rsidRPr="00CD5A6D">
        <w:rPr>
          <w:rFonts w:ascii="Times New Roman" w:hAnsi="Times New Roman" w:cs="Times New Roman"/>
          <w:color w:val="000000"/>
          <w:sz w:val="28"/>
          <w:szCs w:val="28"/>
          <w:lang w:val="uk-UA"/>
        </w:rPr>
        <w:t xml:space="preserve">представлено </w:t>
      </w:r>
      <w:r w:rsidR="000D3F7F" w:rsidRPr="00CD5A6D">
        <w:rPr>
          <w:rFonts w:ascii="Times New Roman" w:hAnsi="Times New Roman" w:cs="Times New Roman"/>
          <w:color w:val="000000"/>
          <w:sz w:val="28"/>
          <w:szCs w:val="28"/>
          <w:lang w:val="uk-UA"/>
        </w:rPr>
        <w:t>практичн</w:t>
      </w:r>
      <w:r w:rsidR="00510061" w:rsidRPr="00CD5A6D">
        <w:rPr>
          <w:rFonts w:ascii="Times New Roman" w:hAnsi="Times New Roman" w:cs="Times New Roman"/>
          <w:color w:val="000000"/>
          <w:sz w:val="28"/>
          <w:szCs w:val="28"/>
          <w:lang w:val="uk-UA"/>
        </w:rPr>
        <w:t>і</w:t>
      </w:r>
      <w:r w:rsidR="000D3F7F" w:rsidRPr="00CD5A6D">
        <w:rPr>
          <w:rFonts w:ascii="Times New Roman" w:hAnsi="Times New Roman" w:cs="Times New Roman"/>
          <w:color w:val="000000"/>
          <w:sz w:val="28"/>
          <w:szCs w:val="28"/>
          <w:lang w:val="uk-UA"/>
        </w:rPr>
        <w:t xml:space="preserve"> рекомендаці</w:t>
      </w:r>
      <w:r w:rsidR="00510061" w:rsidRPr="00CD5A6D">
        <w:rPr>
          <w:rFonts w:ascii="Times New Roman" w:hAnsi="Times New Roman" w:cs="Times New Roman"/>
          <w:color w:val="000000"/>
          <w:sz w:val="28"/>
          <w:szCs w:val="28"/>
          <w:lang w:val="uk-UA"/>
        </w:rPr>
        <w:t>ї</w:t>
      </w:r>
      <w:r w:rsidR="000D3F7F" w:rsidRPr="00CD5A6D">
        <w:rPr>
          <w:rFonts w:ascii="Times New Roman" w:hAnsi="Times New Roman" w:cs="Times New Roman"/>
          <w:color w:val="000000"/>
          <w:sz w:val="28"/>
          <w:szCs w:val="28"/>
          <w:lang w:val="uk-UA"/>
        </w:rPr>
        <w:t xml:space="preserve"> щодо</w:t>
      </w:r>
      <w:r w:rsidR="00510061" w:rsidRPr="00CD5A6D">
        <w:rPr>
          <w:rFonts w:ascii="Times New Roman" w:hAnsi="Times New Roman" w:cs="Times New Roman"/>
          <w:color w:val="000000"/>
          <w:sz w:val="28"/>
          <w:szCs w:val="28"/>
          <w:lang w:val="uk-UA"/>
        </w:rPr>
        <w:t xml:space="preserve"> </w:t>
      </w:r>
      <w:r w:rsidR="000D3F7F" w:rsidRPr="00CD5A6D">
        <w:rPr>
          <w:rFonts w:ascii="Times New Roman" w:hAnsi="Times New Roman" w:cs="Times New Roman"/>
          <w:color w:val="000000"/>
          <w:sz w:val="28"/>
          <w:szCs w:val="28"/>
          <w:lang w:val="uk-UA"/>
        </w:rPr>
        <w:t xml:space="preserve">подальшого розвитку комунікативної </w:t>
      </w:r>
      <w:r w:rsidR="000D3F7F" w:rsidRPr="00CD5A6D">
        <w:rPr>
          <w:rFonts w:ascii="Times New Roman" w:hAnsi="Times New Roman" w:cs="Times New Roman"/>
          <w:color w:val="000000"/>
          <w:sz w:val="28"/>
          <w:szCs w:val="28"/>
          <w:lang w:val="uk-UA"/>
        </w:rPr>
        <w:lastRenderedPageBreak/>
        <w:t>компетентності соціальних працівників на</w:t>
      </w:r>
      <w:r w:rsidR="00510061" w:rsidRPr="00CD5A6D">
        <w:rPr>
          <w:rFonts w:ascii="Times New Roman" w:hAnsi="Times New Roman" w:cs="Times New Roman"/>
          <w:color w:val="000000"/>
          <w:sz w:val="28"/>
          <w:szCs w:val="28"/>
          <w:lang w:val="uk-UA"/>
        </w:rPr>
        <w:t xml:space="preserve"> </w:t>
      </w:r>
      <w:r w:rsidR="000D3F7F" w:rsidRPr="00CD5A6D">
        <w:rPr>
          <w:rFonts w:ascii="Times New Roman" w:hAnsi="Times New Roman" w:cs="Times New Roman"/>
          <w:color w:val="000000"/>
          <w:sz w:val="28"/>
          <w:szCs w:val="28"/>
          <w:lang w:val="uk-UA"/>
        </w:rPr>
        <w:t xml:space="preserve">основі розроблених тренінгових </w:t>
      </w:r>
      <w:r w:rsidR="004D04F0" w:rsidRPr="00CD5A6D">
        <w:rPr>
          <w:rFonts w:ascii="Times New Roman" w:hAnsi="Times New Roman" w:cs="Times New Roman"/>
          <w:color w:val="000000"/>
          <w:sz w:val="28"/>
          <w:szCs w:val="28"/>
          <w:lang w:val="uk-UA"/>
        </w:rPr>
        <w:t>програм</w:t>
      </w:r>
      <w:r w:rsidR="000D3F7F" w:rsidRPr="00CD5A6D">
        <w:rPr>
          <w:rFonts w:ascii="Times New Roman" w:hAnsi="Times New Roman" w:cs="Times New Roman"/>
          <w:color w:val="000000"/>
          <w:sz w:val="28"/>
          <w:szCs w:val="28"/>
          <w:lang w:val="uk-UA"/>
        </w:rPr>
        <w:t xml:space="preserve"> для вдосконалення </w:t>
      </w:r>
      <w:r w:rsidR="00510061" w:rsidRPr="00CD5A6D">
        <w:rPr>
          <w:rFonts w:ascii="Times New Roman" w:hAnsi="Times New Roman" w:cs="Times New Roman"/>
          <w:color w:val="000000"/>
          <w:sz w:val="28"/>
          <w:szCs w:val="28"/>
          <w:lang w:val="uk-UA"/>
        </w:rPr>
        <w:t>комунікативної компетентності працівників соціальної сфери в роботі з Захисниками/Захисницями України та членами їхніх сімей.</w:t>
      </w:r>
    </w:p>
    <w:p w14:paraId="60B919D6" w14:textId="28D6FAD6" w:rsidR="000D3F7F" w:rsidRPr="00CD5A6D" w:rsidRDefault="000D3F7F"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b/>
          <w:sz w:val="28"/>
          <w:szCs w:val="28"/>
          <w:lang w:val="uk-UA"/>
        </w:rPr>
        <w:t>Теоретична значущість дослідження</w:t>
      </w:r>
      <w:r w:rsidRPr="00CD5A6D">
        <w:rPr>
          <w:rFonts w:ascii="Times New Roman" w:hAnsi="Times New Roman" w:cs="Times New Roman"/>
          <w:sz w:val="28"/>
          <w:szCs w:val="28"/>
          <w:lang w:val="uk-UA"/>
        </w:rPr>
        <w:t xml:space="preserve"> полягає в </w:t>
      </w:r>
      <w:r w:rsidR="00510061" w:rsidRPr="00CD5A6D">
        <w:rPr>
          <w:rFonts w:ascii="Times New Roman" w:hAnsi="Times New Roman" w:cs="Times New Roman"/>
          <w:sz w:val="28"/>
          <w:szCs w:val="28"/>
          <w:lang w:val="uk-UA"/>
        </w:rPr>
        <w:t>конкретизації</w:t>
      </w:r>
      <w:r w:rsidRPr="00CD5A6D">
        <w:rPr>
          <w:rFonts w:ascii="Times New Roman" w:hAnsi="Times New Roman" w:cs="Times New Roman"/>
          <w:sz w:val="28"/>
          <w:szCs w:val="28"/>
          <w:lang w:val="uk-UA"/>
        </w:rPr>
        <w:t xml:space="preserve"> результатів досліджень, виконаних у світлі психології, соціальної психології, економічної психології, що зачіпають проблему </w:t>
      </w:r>
      <w:r w:rsidR="00510061" w:rsidRPr="00CD5A6D">
        <w:rPr>
          <w:rFonts w:ascii="Times New Roman" w:hAnsi="Times New Roman" w:cs="Times New Roman"/>
          <w:sz w:val="28"/>
          <w:szCs w:val="28"/>
          <w:lang w:val="uk-UA"/>
        </w:rPr>
        <w:t>взаємодії соціальних працівників з військовослужбовцями</w:t>
      </w:r>
      <w:r w:rsidRPr="00CD5A6D">
        <w:rPr>
          <w:rFonts w:ascii="Times New Roman" w:hAnsi="Times New Roman" w:cs="Times New Roman"/>
          <w:sz w:val="28"/>
          <w:szCs w:val="28"/>
          <w:lang w:val="uk-UA"/>
        </w:rPr>
        <w:t>. Результати</w:t>
      </w:r>
      <w:r w:rsidR="00510061" w:rsidRPr="00CD5A6D">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 описані в кваліфікаційній роботі</w:t>
      </w:r>
      <w:r w:rsidR="00510061" w:rsidRPr="00CD5A6D">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 роблять внесок у розуміння природи та сутності </w:t>
      </w:r>
      <w:r w:rsidR="00426F0B" w:rsidRPr="00CD5A6D">
        <w:rPr>
          <w:rFonts w:ascii="Times New Roman" w:hAnsi="Times New Roman" w:cs="Times New Roman"/>
          <w:sz w:val="28"/>
          <w:szCs w:val="28"/>
          <w:lang w:val="uk-UA"/>
        </w:rPr>
        <w:t>особливостей</w:t>
      </w:r>
      <w:r w:rsidR="00510061" w:rsidRPr="00CD5A6D">
        <w:rPr>
          <w:rFonts w:ascii="Times New Roman" w:hAnsi="Times New Roman" w:cs="Times New Roman"/>
          <w:sz w:val="28"/>
          <w:szCs w:val="28"/>
          <w:lang w:val="uk-UA"/>
        </w:rPr>
        <w:t xml:space="preserve"> комунікації фахівців соціальної сфери з ветеранами</w:t>
      </w:r>
      <w:r w:rsidRPr="00CD5A6D">
        <w:rPr>
          <w:rFonts w:ascii="Times New Roman" w:hAnsi="Times New Roman" w:cs="Times New Roman"/>
          <w:sz w:val="28"/>
          <w:szCs w:val="28"/>
          <w:lang w:val="uk-UA"/>
        </w:rPr>
        <w:t>.</w:t>
      </w:r>
    </w:p>
    <w:p w14:paraId="70446670" w14:textId="34B8FF6D" w:rsidR="00426F0B" w:rsidRPr="00CD5A6D" w:rsidRDefault="00EE23D6"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b/>
          <w:sz w:val="28"/>
          <w:szCs w:val="28"/>
          <w:lang w:val="uk-UA"/>
        </w:rPr>
        <w:t xml:space="preserve">Практичне значення роботи та отриманих результатів </w:t>
      </w:r>
      <w:r w:rsidRPr="00CD5A6D">
        <w:rPr>
          <w:rFonts w:ascii="Times New Roman" w:hAnsi="Times New Roman" w:cs="Times New Roman"/>
          <w:sz w:val="28"/>
          <w:szCs w:val="28"/>
          <w:lang w:val="uk-UA"/>
        </w:rPr>
        <w:t xml:space="preserve">полягає в можливості використання її фактичного матеріалу в лекційних курсах із </w:t>
      </w:r>
      <w:r w:rsidR="004D04F0" w:rsidRPr="00CD5A6D">
        <w:rPr>
          <w:rFonts w:ascii="Times New Roman" w:hAnsi="Times New Roman" w:cs="Times New Roman"/>
          <w:sz w:val="28"/>
          <w:szCs w:val="28"/>
          <w:lang w:val="uk-UA"/>
        </w:rPr>
        <w:t xml:space="preserve">підготовки майбутніх </w:t>
      </w:r>
      <w:r w:rsidR="00426F0B" w:rsidRPr="00CD5A6D">
        <w:rPr>
          <w:rFonts w:ascii="Times New Roman" w:hAnsi="Times New Roman" w:cs="Times New Roman"/>
          <w:sz w:val="28"/>
          <w:szCs w:val="28"/>
          <w:lang w:val="uk-UA"/>
        </w:rPr>
        <w:t xml:space="preserve">психологів, </w:t>
      </w:r>
      <w:r w:rsidR="004D04F0" w:rsidRPr="00CD5A6D">
        <w:rPr>
          <w:rFonts w:ascii="Times New Roman" w:hAnsi="Times New Roman" w:cs="Times New Roman"/>
          <w:sz w:val="28"/>
          <w:szCs w:val="28"/>
          <w:lang w:val="uk-UA"/>
        </w:rPr>
        <w:t>соціальних працівників</w:t>
      </w:r>
      <w:r w:rsidR="00426F0B" w:rsidRPr="00CD5A6D">
        <w:rPr>
          <w:rFonts w:ascii="Times New Roman" w:hAnsi="Times New Roman" w:cs="Times New Roman"/>
          <w:sz w:val="28"/>
          <w:szCs w:val="28"/>
          <w:lang w:val="uk-UA"/>
        </w:rPr>
        <w:t>, соціальних педагогів</w:t>
      </w:r>
      <w:r w:rsidRPr="00CD5A6D">
        <w:rPr>
          <w:rFonts w:ascii="Times New Roman" w:hAnsi="Times New Roman" w:cs="Times New Roman"/>
          <w:sz w:val="28"/>
          <w:szCs w:val="28"/>
          <w:lang w:val="uk-UA"/>
        </w:rPr>
        <w:t xml:space="preserve">. </w:t>
      </w:r>
      <w:r w:rsidR="00426F0B" w:rsidRPr="00CD5A6D">
        <w:rPr>
          <w:rFonts w:ascii="Times New Roman" w:hAnsi="Times New Roman" w:cs="Times New Roman"/>
          <w:sz w:val="28"/>
          <w:szCs w:val="28"/>
          <w:lang w:val="uk-UA"/>
        </w:rPr>
        <w:t xml:space="preserve"> </w:t>
      </w:r>
      <w:r w:rsidR="004D04F0" w:rsidRPr="00CD5A6D">
        <w:rPr>
          <w:rFonts w:ascii="Times New Roman" w:hAnsi="Times New Roman" w:cs="Times New Roman"/>
          <w:color w:val="000000"/>
          <w:sz w:val="28"/>
          <w:szCs w:val="28"/>
          <w:lang w:val="uk-UA"/>
        </w:rPr>
        <w:t xml:space="preserve">Окремі положення </w:t>
      </w:r>
      <w:r w:rsidR="00426F0B" w:rsidRPr="00CD5A6D">
        <w:rPr>
          <w:rFonts w:ascii="Times New Roman" w:hAnsi="Times New Roman" w:cs="Times New Roman"/>
          <w:color w:val="000000"/>
          <w:sz w:val="28"/>
          <w:szCs w:val="28"/>
          <w:lang w:val="uk-UA"/>
        </w:rPr>
        <w:t xml:space="preserve">кваліфікаційної роботи </w:t>
      </w:r>
      <w:r w:rsidR="004D04F0" w:rsidRPr="00CD5A6D">
        <w:rPr>
          <w:rFonts w:ascii="Times New Roman" w:hAnsi="Times New Roman" w:cs="Times New Roman"/>
          <w:color w:val="000000"/>
          <w:sz w:val="28"/>
          <w:szCs w:val="28"/>
          <w:lang w:val="uk-UA"/>
        </w:rPr>
        <w:t>щодо підвищення рівня комунікативної компетентності фахівців соціальної сфери можуть бути застосовані в роботі структурних підрозділів управління соціального захисту населення.</w:t>
      </w:r>
      <w:r w:rsidR="00426F0B" w:rsidRPr="00CD5A6D">
        <w:rPr>
          <w:rFonts w:ascii="Times New Roman" w:hAnsi="Times New Roman" w:cs="Times New Roman"/>
          <w:color w:val="000000"/>
          <w:sz w:val="28"/>
          <w:szCs w:val="28"/>
          <w:lang w:val="uk-UA"/>
        </w:rPr>
        <w:t xml:space="preserve"> Матеріали дослідження у </w:t>
      </w:r>
      <w:r w:rsidR="00426F0B" w:rsidRPr="00CD5A6D">
        <w:rPr>
          <w:rFonts w:ascii="Times New Roman" w:hAnsi="Times New Roman" w:cs="Times New Roman"/>
          <w:sz w:val="28"/>
          <w:szCs w:val="28"/>
          <w:lang w:val="uk-UA"/>
        </w:rPr>
        <w:t xml:space="preserve">перспективі допоможуть удосконалити процес професійної підготовки фахівців соціальної сфери, звести до мінімум </w:t>
      </w:r>
      <w:r w:rsidR="00426F0B" w:rsidRPr="00CD5A6D">
        <w:rPr>
          <w:rFonts w:ascii="Times New Roman" w:eastAsia="Calibri" w:hAnsi="Times New Roman" w:cs="Times New Roman"/>
          <w:sz w:val="28"/>
          <w:szCs w:val="28"/>
          <w:lang w:val="uk-UA"/>
        </w:rPr>
        <w:t>труднощі в спілкуванні та сприяти ефективній взаємодії з</w:t>
      </w:r>
      <w:r w:rsidR="00426F0B" w:rsidRPr="00CD5A6D">
        <w:rPr>
          <w:rFonts w:ascii="Times New Roman" w:hAnsi="Times New Roman" w:cs="Times New Roman"/>
          <w:sz w:val="28"/>
          <w:szCs w:val="28"/>
          <w:lang w:val="uk-UA"/>
        </w:rPr>
        <w:t xml:space="preserve"> військовослужбовцями. Це в свою чергу позитивно вплине на розвиток комунікативних навичок, окреслить алгоритм комунікативної взаємодії у відповідності з правилами професійної етики та з урахуванням особливостей впливу та можливих наслідків травмуючих подій, з якими стикаються потенційні отримувачі соціальної підтримки.</w:t>
      </w:r>
    </w:p>
    <w:p w14:paraId="3CD3EE99" w14:textId="033A934C" w:rsidR="00EE23D6" w:rsidRPr="00CD5A6D" w:rsidRDefault="00EE23D6" w:rsidP="003B19B0">
      <w:pPr>
        <w:tabs>
          <w:tab w:val="left" w:pos="0"/>
          <w:tab w:val="left" w:pos="284"/>
        </w:tabs>
        <w:spacing w:after="0" w:line="360" w:lineRule="auto"/>
        <w:ind w:firstLine="709"/>
        <w:jc w:val="both"/>
        <w:rPr>
          <w:rFonts w:ascii="Times New Roman" w:hAnsi="Times New Roman" w:cs="Times New Roman"/>
          <w:sz w:val="28"/>
          <w:szCs w:val="28"/>
          <w:lang w:val="uk-UA"/>
        </w:rPr>
      </w:pPr>
      <w:bookmarkStart w:id="3" w:name="_Hlk155892858"/>
      <w:r w:rsidRPr="00CD5A6D">
        <w:rPr>
          <w:rFonts w:ascii="Times New Roman" w:hAnsi="Times New Roman" w:cs="Times New Roman"/>
          <w:b/>
          <w:sz w:val="28"/>
          <w:szCs w:val="28"/>
          <w:lang w:val="uk-UA"/>
        </w:rPr>
        <w:t>Обсяг й структура кваліфікаційної роботи</w:t>
      </w:r>
      <w:r w:rsidRPr="00CD5A6D">
        <w:rPr>
          <w:rFonts w:ascii="Times New Roman" w:hAnsi="Times New Roman" w:cs="Times New Roman"/>
          <w:sz w:val="28"/>
          <w:szCs w:val="28"/>
          <w:lang w:val="uk-UA"/>
        </w:rPr>
        <w:t xml:space="preserve">. Робота складається зі вступу, трьох розділів, висновків, списку використаної літератури, додатків. </w:t>
      </w:r>
      <w:bookmarkEnd w:id="3"/>
      <w:r w:rsidR="00157CBE">
        <w:rPr>
          <w:rFonts w:ascii="Times New Roman" w:hAnsi="Times New Roman" w:cs="Times New Roman"/>
          <w:sz w:val="28"/>
          <w:szCs w:val="28"/>
          <w:lang w:val="uk-UA"/>
        </w:rPr>
        <w:t xml:space="preserve">Загальний обсяг роботи – 124 сторінки. </w:t>
      </w:r>
    </w:p>
    <w:p w14:paraId="6C13CB5B" w14:textId="4E6D5EAA"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p>
    <w:p w14:paraId="16C49B15"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b/>
          <w:bCs/>
          <w:sz w:val="28"/>
          <w:szCs w:val="28"/>
          <w:lang w:val="uk-UA"/>
        </w:rPr>
      </w:pPr>
      <w:r w:rsidRPr="00CD5A6D">
        <w:rPr>
          <w:rFonts w:ascii="Times New Roman" w:hAnsi="Times New Roman" w:cs="Times New Roman"/>
          <w:b/>
          <w:bCs/>
          <w:sz w:val="28"/>
          <w:szCs w:val="28"/>
          <w:lang w:val="uk-UA"/>
        </w:rPr>
        <w:lastRenderedPageBreak/>
        <w:t>РОЗДІЛ 1. ТЕОРЕТИЧНІ АСПЕКТИ ПСИХОЛОГІЧНИХ ОСОБЛИВОСТЕЙ ВЗАЄМОДІЇ ПРАЦІВНИКІВ СОЦІАЛЬНОЇ СФЕРИ З ЗАХИСНИКАМИ/ЗАХИСНИЦЯМИ ТА ЧЛЕНАМИ ЇХНІХ СІМЕЙ</w:t>
      </w:r>
    </w:p>
    <w:p w14:paraId="0F7E3765"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b/>
          <w:bCs/>
          <w:sz w:val="28"/>
          <w:szCs w:val="28"/>
          <w:lang w:val="uk-UA"/>
        </w:rPr>
      </w:pPr>
    </w:p>
    <w:p w14:paraId="781FCB18"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b/>
          <w:bCs/>
          <w:sz w:val="28"/>
          <w:szCs w:val="28"/>
          <w:lang w:val="uk-UA"/>
        </w:rPr>
      </w:pPr>
      <w:r w:rsidRPr="00CD5A6D">
        <w:rPr>
          <w:rFonts w:ascii="Times New Roman" w:hAnsi="Times New Roman" w:cs="Times New Roman"/>
          <w:b/>
          <w:bCs/>
          <w:sz w:val="28"/>
          <w:szCs w:val="28"/>
          <w:lang w:val="uk-UA"/>
        </w:rPr>
        <w:t>1.1</w:t>
      </w:r>
      <w:r w:rsidRPr="00CD5A6D">
        <w:rPr>
          <w:rFonts w:ascii="Times New Roman" w:hAnsi="Times New Roman" w:cs="Times New Roman"/>
          <w:b/>
          <w:bCs/>
          <w:sz w:val="28"/>
          <w:szCs w:val="28"/>
          <w:lang w:val="uk-UA"/>
        </w:rPr>
        <w:tab/>
        <w:t>Професійні компетенції працівників соціальної сфери з урахуванням особливостей та пріоритетів воєнного часу</w:t>
      </w:r>
    </w:p>
    <w:p w14:paraId="76BF5AC4"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p>
    <w:p w14:paraId="260A0592"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Поняття «професійні компетенції» є складним та багатогранним. Воно має давню історію та еволюціонувало протягом століть завдяки роботі багатьох вчених, дослідників та практиків. Вивчення цього питання сягає корінням у Стародавній Греції та Римі. Вже тоді філософи та мислителі розмірковували про те, які знання, навички та особисті якості необхідні для успішної роботи в певній сфері.</w:t>
      </w:r>
    </w:p>
    <w:p w14:paraId="698468F6" w14:textId="54AB3924"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Зародження поняття «компетенція» можна віднести до XIX століття. Саме тоді Адольф Кетле використовує термін «компетенція» для опису набору знань, навичок та особистих якостей, необхідних для успішної роботи в певній сфері. Далі протягом XX століття спостерігається розвиток теорій навчання </w:t>
      </w:r>
      <w:r w:rsidR="00950AF8" w:rsidRPr="000A1136">
        <w:rPr>
          <w:rFonts w:ascii="Times New Roman" w:hAnsi="Times New Roman" w:cs="Times New Roman"/>
          <w:color w:val="000000" w:themeColor="text1"/>
          <w:sz w:val="28"/>
          <w:szCs w:val="28"/>
          <w:lang w:val="uk-UA"/>
        </w:rPr>
        <w:t>–</w:t>
      </w:r>
      <w:r w:rsidRPr="00CD5A6D">
        <w:rPr>
          <w:rFonts w:ascii="Times New Roman" w:hAnsi="Times New Roman" w:cs="Times New Roman"/>
          <w:sz w:val="28"/>
          <w:szCs w:val="28"/>
          <w:lang w:val="uk-UA"/>
        </w:rPr>
        <w:t xml:space="preserve"> Едвард Торндайк та Бенджамін Блум розробили теорії навчання, які вплинули на розуміння того, як люди набувають компетенції</w:t>
      </w:r>
      <w:r w:rsidR="00287154">
        <w:rPr>
          <w:rFonts w:ascii="Times New Roman" w:hAnsi="Times New Roman" w:cs="Times New Roman"/>
          <w:sz w:val="28"/>
          <w:szCs w:val="28"/>
          <w:lang w:val="uk-UA"/>
        </w:rPr>
        <w:t xml:space="preserve"> </w:t>
      </w:r>
      <w:r w:rsidR="00287154">
        <w:rPr>
          <w:rFonts w:ascii="Times New Roman" w:hAnsi="Times New Roman" w:cs="Times New Roman"/>
          <w:sz w:val="28"/>
          <w:szCs w:val="28"/>
        </w:rPr>
        <w:t>[</w:t>
      </w:r>
      <w:r w:rsidR="003E470C">
        <w:rPr>
          <w:rFonts w:ascii="Times New Roman" w:hAnsi="Times New Roman" w:cs="Times New Roman"/>
          <w:sz w:val="28"/>
          <w:szCs w:val="28"/>
          <w:lang w:val="uk-UA"/>
        </w:rPr>
        <w:t>64</w:t>
      </w:r>
      <w:r w:rsidR="00287154">
        <w:rPr>
          <w:rFonts w:ascii="Times New Roman" w:hAnsi="Times New Roman" w:cs="Times New Roman"/>
          <w:sz w:val="28"/>
          <w:szCs w:val="28"/>
        </w:rPr>
        <w:t>]</w:t>
      </w:r>
      <w:r w:rsidRPr="00CD5A6D">
        <w:rPr>
          <w:rFonts w:ascii="Times New Roman" w:hAnsi="Times New Roman" w:cs="Times New Roman"/>
          <w:sz w:val="28"/>
          <w:szCs w:val="28"/>
          <w:lang w:val="uk-UA"/>
        </w:rPr>
        <w:t>. Також у цей період відбувається розвиток компетентнісного підходу в освіті, який фокусується на здатності людей використовувати свої знання та навички для вирішення реальних проблем. Впродовж XXI століття вивченням питання займались одразу декілька ключових фігур, а саме: Андерс Ерікссон дослідив роль практики та досвіду у розвитку компетенції</w:t>
      </w:r>
      <w:r w:rsidR="000A1136">
        <w:rPr>
          <w:rFonts w:ascii="Times New Roman" w:hAnsi="Times New Roman" w:cs="Times New Roman"/>
          <w:sz w:val="28"/>
          <w:szCs w:val="28"/>
          <w:lang w:val="uk-UA"/>
        </w:rPr>
        <w:t xml:space="preserve"> </w:t>
      </w:r>
      <w:r w:rsidR="000A1136">
        <w:rPr>
          <w:rFonts w:ascii="Times New Roman" w:hAnsi="Times New Roman" w:cs="Times New Roman"/>
          <w:sz w:val="28"/>
          <w:szCs w:val="28"/>
        </w:rPr>
        <w:t>[</w:t>
      </w:r>
      <w:r w:rsidR="003E470C">
        <w:rPr>
          <w:rFonts w:ascii="Times New Roman" w:hAnsi="Times New Roman" w:cs="Times New Roman"/>
          <w:sz w:val="28"/>
          <w:szCs w:val="28"/>
          <w:lang w:val="uk-UA"/>
        </w:rPr>
        <w:t>57</w:t>
      </w:r>
      <w:r w:rsidR="000A1136">
        <w:rPr>
          <w:rFonts w:ascii="Times New Roman" w:hAnsi="Times New Roman" w:cs="Times New Roman"/>
          <w:sz w:val="28"/>
          <w:szCs w:val="28"/>
        </w:rPr>
        <w:t>]</w:t>
      </w:r>
      <w:r w:rsidRPr="00CD5A6D">
        <w:rPr>
          <w:rFonts w:ascii="Times New Roman" w:hAnsi="Times New Roman" w:cs="Times New Roman"/>
          <w:sz w:val="28"/>
          <w:szCs w:val="28"/>
          <w:lang w:val="uk-UA"/>
        </w:rPr>
        <w:t>; Даніел Канеман дослідив когнітивні упередження, які можуть впливати на компетенцію</w:t>
      </w:r>
      <w:r w:rsidR="000A1136">
        <w:rPr>
          <w:rFonts w:ascii="Times New Roman" w:hAnsi="Times New Roman" w:cs="Times New Roman"/>
          <w:sz w:val="28"/>
          <w:szCs w:val="28"/>
        </w:rPr>
        <w:t xml:space="preserve"> [</w:t>
      </w:r>
      <w:r w:rsidR="003E470C">
        <w:rPr>
          <w:rFonts w:ascii="Times New Roman" w:hAnsi="Times New Roman" w:cs="Times New Roman"/>
          <w:sz w:val="28"/>
          <w:szCs w:val="28"/>
          <w:lang w:val="uk-UA"/>
        </w:rPr>
        <w:t>61</w:t>
      </w:r>
      <w:r w:rsidR="000A1136">
        <w:rPr>
          <w:rFonts w:ascii="Times New Roman" w:hAnsi="Times New Roman" w:cs="Times New Roman"/>
          <w:sz w:val="28"/>
          <w:szCs w:val="28"/>
        </w:rPr>
        <w:t>]</w:t>
      </w:r>
      <w:r w:rsidRPr="00CD5A6D">
        <w:rPr>
          <w:rFonts w:ascii="Times New Roman" w:hAnsi="Times New Roman" w:cs="Times New Roman"/>
          <w:sz w:val="28"/>
          <w:szCs w:val="28"/>
          <w:lang w:val="uk-UA"/>
        </w:rPr>
        <w:t>; Хейді Грант Хэлворсон дослідила роль емоційного інтелекту та саморегулювання у розвитку компетенції</w:t>
      </w:r>
      <w:r w:rsidR="000A1136">
        <w:rPr>
          <w:rFonts w:ascii="Times New Roman" w:hAnsi="Times New Roman" w:cs="Times New Roman"/>
          <w:sz w:val="28"/>
          <w:szCs w:val="28"/>
        </w:rPr>
        <w:t xml:space="preserve"> [</w:t>
      </w:r>
      <w:r w:rsidR="003E470C">
        <w:rPr>
          <w:rFonts w:ascii="Times New Roman" w:hAnsi="Times New Roman" w:cs="Times New Roman"/>
          <w:sz w:val="28"/>
          <w:szCs w:val="28"/>
          <w:lang w:val="uk-UA"/>
        </w:rPr>
        <w:t>60</w:t>
      </w:r>
      <w:r w:rsidR="000A1136">
        <w:rPr>
          <w:rFonts w:ascii="Times New Roman" w:hAnsi="Times New Roman" w:cs="Times New Roman"/>
          <w:sz w:val="28"/>
          <w:szCs w:val="28"/>
        </w:rPr>
        <w:t>]</w:t>
      </w:r>
      <w:r w:rsidRPr="00CD5A6D">
        <w:rPr>
          <w:rFonts w:ascii="Times New Roman" w:hAnsi="Times New Roman" w:cs="Times New Roman"/>
          <w:sz w:val="28"/>
          <w:szCs w:val="28"/>
          <w:lang w:val="uk-UA"/>
        </w:rPr>
        <w:t xml:space="preserve">. Важливо зазначити, що вивчення поняття </w:t>
      </w:r>
      <w:r w:rsidR="000A1136" w:rsidRPr="000A1136">
        <w:rPr>
          <w:rFonts w:ascii="Times New Roman" w:hAnsi="Times New Roman" w:cs="Times New Roman"/>
          <w:color w:val="000000" w:themeColor="text1"/>
          <w:sz w:val="28"/>
          <w:szCs w:val="28"/>
          <w:lang w:val="uk-UA"/>
        </w:rPr>
        <w:t>«</w:t>
      </w:r>
      <w:r w:rsidRPr="00CD5A6D">
        <w:rPr>
          <w:rFonts w:ascii="Times New Roman" w:hAnsi="Times New Roman" w:cs="Times New Roman"/>
          <w:sz w:val="28"/>
          <w:szCs w:val="28"/>
          <w:lang w:val="uk-UA"/>
        </w:rPr>
        <w:t>професійні компетенції</w:t>
      </w:r>
      <w:r w:rsidR="000A1136">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 </w:t>
      </w:r>
      <w:r w:rsidR="00950AF8">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 це постійний процес, який динамічно розвивається. Зміни в суспільстві, нові виклики та потреби людей </w:t>
      </w:r>
      <w:r w:rsidRPr="00CD5A6D">
        <w:rPr>
          <w:rFonts w:ascii="Times New Roman" w:hAnsi="Times New Roman" w:cs="Times New Roman"/>
          <w:sz w:val="28"/>
          <w:szCs w:val="28"/>
          <w:lang w:val="uk-UA"/>
        </w:rPr>
        <w:lastRenderedPageBreak/>
        <w:t>потребують постійного оновлення та адаптації компетенцій, які необхідні для успішної роботи в певній сфері.</w:t>
      </w:r>
    </w:p>
    <w:p w14:paraId="17BB84AE" w14:textId="42E41F46"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Перші спроби вивчення професійних компетенцій працівників соціальної сфери пов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язані з появою соціальної роботи як окремої галузі. Історія соціальної роботи тісно пов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язана з розвитком соціальних проблем та потреб населення.</w:t>
      </w:r>
    </w:p>
    <w:p w14:paraId="0FDDBC7D" w14:textId="1863EFF8"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Термін «соціальний працівник» вперше використовувався в середині XIX століття. Один із перших вчених, який вжив цей термін, був англійський соціал</w:t>
      </w:r>
      <w:r w:rsidR="00950AF8">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реформатор та публіцист </w:t>
      </w:r>
      <w:bookmarkStart w:id="4" w:name="_Hlk185508024"/>
      <w:r w:rsidRPr="00CD5A6D">
        <w:rPr>
          <w:rFonts w:ascii="Times New Roman" w:hAnsi="Times New Roman" w:cs="Times New Roman"/>
          <w:sz w:val="28"/>
          <w:szCs w:val="28"/>
          <w:lang w:val="uk-UA"/>
        </w:rPr>
        <w:t xml:space="preserve">Фредерік Робертсон. </w:t>
      </w:r>
      <w:bookmarkEnd w:id="4"/>
      <w:r w:rsidRPr="00CD5A6D">
        <w:rPr>
          <w:rFonts w:ascii="Times New Roman" w:hAnsi="Times New Roman" w:cs="Times New Roman"/>
          <w:sz w:val="28"/>
          <w:szCs w:val="28"/>
          <w:lang w:val="uk-UA"/>
        </w:rPr>
        <w:t xml:space="preserve">У </w:t>
      </w:r>
      <w:r w:rsidR="00732903">
        <w:rPr>
          <w:rFonts w:ascii="Times New Roman" w:hAnsi="Times New Roman" w:cs="Times New Roman"/>
          <w:sz w:val="28"/>
          <w:szCs w:val="28"/>
          <w:lang w:val="uk-UA"/>
        </w:rPr>
        <w:t>своїй роботі</w:t>
      </w:r>
      <w:r w:rsidRPr="00CD5A6D">
        <w:rPr>
          <w:rFonts w:ascii="Times New Roman" w:hAnsi="Times New Roman" w:cs="Times New Roman"/>
          <w:sz w:val="28"/>
          <w:szCs w:val="28"/>
          <w:lang w:val="uk-UA"/>
        </w:rPr>
        <w:t xml:space="preserve"> він висловлював ідеї щодо важливості допомоги та підтримки бідних і вразливих членів суспільства</w:t>
      </w:r>
      <w:r w:rsidR="00732903">
        <w:rPr>
          <w:rFonts w:ascii="Times New Roman" w:hAnsi="Times New Roman" w:cs="Times New Roman"/>
          <w:sz w:val="28"/>
          <w:szCs w:val="28"/>
          <w:lang w:val="uk-UA"/>
        </w:rPr>
        <w:t xml:space="preserve"> </w:t>
      </w:r>
      <w:r w:rsidR="00732903">
        <w:rPr>
          <w:rFonts w:ascii="Times New Roman" w:hAnsi="Times New Roman" w:cs="Times New Roman"/>
          <w:sz w:val="28"/>
          <w:szCs w:val="28"/>
        </w:rPr>
        <w:t>[</w:t>
      </w:r>
      <w:r w:rsidR="003E470C">
        <w:rPr>
          <w:rFonts w:ascii="Times New Roman" w:hAnsi="Times New Roman" w:cs="Times New Roman"/>
          <w:sz w:val="28"/>
          <w:szCs w:val="28"/>
          <w:lang w:val="uk-UA"/>
        </w:rPr>
        <w:t>39</w:t>
      </w:r>
      <w:r w:rsidR="00732903">
        <w:rPr>
          <w:rFonts w:ascii="Times New Roman" w:hAnsi="Times New Roman" w:cs="Times New Roman"/>
          <w:sz w:val="28"/>
          <w:szCs w:val="28"/>
        </w:rPr>
        <w:t>]</w:t>
      </w:r>
      <w:r w:rsidRPr="00CD5A6D">
        <w:rPr>
          <w:rFonts w:ascii="Times New Roman" w:hAnsi="Times New Roman" w:cs="Times New Roman"/>
          <w:sz w:val="28"/>
          <w:szCs w:val="28"/>
          <w:lang w:val="uk-UA"/>
        </w:rPr>
        <w:t xml:space="preserve">. Отже, Фредерік Робертсон вважається одним із перших вчених, які використали термін </w:t>
      </w:r>
      <w:r w:rsidR="00732903">
        <w:rPr>
          <w:rFonts w:ascii="Times New Roman" w:hAnsi="Times New Roman" w:cs="Times New Roman"/>
          <w:sz w:val="28"/>
          <w:szCs w:val="28"/>
          <w:lang w:val="uk-UA"/>
        </w:rPr>
        <w:t>«</w:t>
      </w:r>
      <w:r w:rsidRPr="00CD5A6D">
        <w:rPr>
          <w:rFonts w:ascii="Times New Roman" w:hAnsi="Times New Roman" w:cs="Times New Roman"/>
          <w:sz w:val="28"/>
          <w:szCs w:val="28"/>
          <w:lang w:val="uk-UA"/>
        </w:rPr>
        <w:t>соціальний працівник</w:t>
      </w:r>
      <w:r w:rsidR="00732903">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 для опису осіб, що працюють у сфері соціальної допомоги та роботи з вразливими групами. </w:t>
      </w:r>
    </w:p>
    <w:p w14:paraId="4894C081" w14:textId="6F68BF58"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Це поняття має багато значень і широке застосування в сучасному суспільстві. </w:t>
      </w:r>
      <w:r w:rsidRPr="000C5C73">
        <w:rPr>
          <w:rFonts w:ascii="Times New Roman" w:hAnsi="Times New Roman" w:cs="Times New Roman"/>
          <w:i/>
          <w:iCs/>
          <w:sz w:val="28"/>
          <w:szCs w:val="28"/>
          <w:lang w:val="uk-UA"/>
        </w:rPr>
        <w:t>Соціальний працівник</w:t>
      </w:r>
      <w:r w:rsidRPr="00CD5A6D">
        <w:rPr>
          <w:rFonts w:ascii="Times New Roman" w:hAnsi="Times New Roman" w:cs="Times New Roman"/>
          <w:sz w:val="28"/>
          <w:szCs w:val="28"/>
          <w:lang w:val="uk-UA"/>
        </w:rPr>
        <w:t xml:space="preserve"> –  </w:t>
      </w:r>
      <w:r w:rsidR="00E53D42" w:rsidRPr="00E53D42">
        <w:rPr>
          <w:rFonts w:ascii="Times New Roman" w:hAnsi="Times New Roman" w:cs="Times New Roman"/>
          <w:sz w:val="28"/>
          <w:szCs w:val="28"/>
          <w:lang w:val="uk-UA"/>
        </w:rPr>
        <w:t>професійно підготовлений фахівець, що має необхідну кваліфікацію у сфері соціальної роботи і надає соціальні послуги</w:t>
      </w:r>
      <w:r w:rsidR="00E53D42">
        <w:rPr>
          <w:rFonts w:ascii="Times New Roman" w:hAnsi="Times New Roman" w:cs="Times New Roman"/>
          <w:sz w:val="28"/>
          <w:szCs w:val="28"/>
          <w:lang w:val="uk-UA"/>
        </w:rPr>
        <w:t xml:space="preserve"> </w:t>
      </w:r>
      <w:r w:rsidR="00E53D42">
        <w:rPr>
          <w:rFonts w:ascii="Times New Roman" w:hAnsi="Times New Roman" w:cs="Times New Roman"/>
          <w:sz w:val="28"/>
          <w:szCs w:val="28"/>
        </w:rPr>
        <w:t>[</w:t>
      </w:r>
      <w:r w:rsidR="003E470C">
        <w:rPr>
          <w:rFonts w:ascii="Times New Roman" w:hAnsi="Times New Roman" w:cs="Times New Roman"/>
          <w:sz w:val="28"/>
          <w:szCs w:val="28"/>
          <w:lang w:val="uk-UA"/>
        </w:rPr>
        <w:t>19</w:t>
      </w:r>
      <w:r w:rsidR="00E53D42">
        <w:rPr>
          <w:rFonts w:ascii="Times New Roman" w:hAnsi="Times New Roman" w:cs="Times New Roman"/>
          <w:sz w:val="28"/>
          <w:szCs w:val="28"/>
        </w:rPr>
        <w:t>]</w:t>
      </w:r>
      <w:r w:rsidRPr="00CD5A6D">
        <w:rPr>
          <w:rFonts w:ascii="Times New Roman" w:hAnsi="Times New Roman" w:cs="Times New Roman"/>
          <w:sz w:val="28"/>
          <w:szCs w:val="28"/>
          <w:lang w:val="uk-UA"/>
        </w:rPr>
        <w:t>. Значення соціального працівника полягає в тому, щоб допомагати людям вирішувати різноманітні соціальні проблеми, такі як бідність, бездомність, насильство, зловживання, проблеми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 та інші складнощі, що впливають на їхнє життя. Спеціаліст з соціальної роботи може працювати у різних сферах, таких як дитячий захист, служба соціального обслуговування, охорона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 освіта, геронтологія та інші. Основні завдання соціального працівника включають в себе виявлення потреб клієнта, розробку імплементації планів допомоги та підтримки, сприяння адаптації до змін у житті, а також сприяння розвитку індивідуальних та групових ресурсів для покращення якості життя клієнтів. Соціальні працівники грають ключову роль у сприянні соціальній справедливості та забезпеченні того, щоб кожна людина мала можливість досягти свого потенціалу та жити гідним життям.</w:t>
      </w:r>
    </w:p>
    <w:p w14:paraId="0DA9FE71"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lastRenderedPageBreak/>
        <w:t>У кінці XIX – на початку XX століття, розвиток індустріалізації та масштабні зміни у суспільстві визначили потребу у вивченні методів та навичок, необхідних для роботи із вразливими групами населення. З середини XX століття, психологія та соціологія стали важливими дисциплінами для вивчення професійних компетенцій. Вони надали можливість аналізувати соціальні явища, взаємодію з клієнтами та розуміти психологічні аспекти роботи в соціальній сфері. У другій половині XX століття розвиток вищої освіти в галузі соціальної роботи призвів до формалізації вивчення професійних компетенцій. В університетах і інших освітніх установах почали розроблятися програми та стандарти, що визначали необхідні знання та навички для успішної практики у соціальній сфері. Сьогодні тема професійних компетенцій продовжує залишатися актуальною. Сучасні науковці та практики розширюють дослідження на нові аспекти, такі як вплив технологій, глобалізація, а також ефективність інноваційних методів у роботі соціальних працівників.</w:t>
      </w:r>
    </w:p>
    <w:p w14:paraId="4D92E5E7" w14:textId="5E77A97F"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Тема професійних компетенцій працівників соціальної сфери вивчалася та досліджувалася численними науковцями та вченими, які внесли вагомий вклад у розвиток цієї області, серед них: Дж</w:t>
      </w:r>
      <w:r w:rsidR="007B7EFE">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 </w:t>
      </w:r>
      <w:r w:rsidR="0051207C">
        <w:rPr>
          <w:rFonts w:ascii="Times New Roman" w:hAnsi="Times New Roman" w:cs="Times New Roman"/>
          <w:sz w:val="28"/>
          <w:szCs w:val="28"/>
          <w:lang w:val="uk-UA"/>
        </w:rPr>
        <w:t>Аронофф</w:t>
      </w:r>
      <w:r w:rsidRPr="00CD5A6D">
        <w:rPr>
          <w:rFonts w:ascii="Times New Roman" w:hAnsi="Times New Roman" w:cs="Times New Roman"/>
          <w:sz w:val="28"/>
          <w:szCs w:val="28"/>
          <w:lang w:val="uk-UA"/>
        </w:rPr>
        <w:t xml:space="preserve"> –  автор книг та наукових робіт, присвячених соціальній роботі та </w:t>
      </w:r>
      <w:r w:rsidR="007B7EFE">
        <w:rPr>
          <w:rFonts w:ascii="Times New Roman" w:hAnsi="Times New Roman" w:cs="Times New Roman"/>
          <w:sz w:val="28"/>
          <w:szCs w:val="28"/>
          <w:lang w:val="uk-UA"/>
        </w:rPr>
        <w:t>ролі особистості у соціальному процесі</w:t>
      </w:r>
      <w:r w:rsidR="0051207C">
        <w:rPr>
          <w:rFonts w:ascii="Times New Roman" w:hAnsi="Times New Roman" w:cs="Times New Roman"/>
          <w:sz w:val="28"/>
          <w:szCs w:val="28"/>
          <w:lang w:val="uk-UA"/>
        </w:rPr>
        <w:t xml:space="preserve"> </w:t>
      </w:r>
      <w:r w:rsidR="0051207C">
        <w:rPr>
          <w:rFonts w:ascii="Times New Roman" w:hAnsi="Times New Roman" w:cs="Times New Roman"/>
          <w:sz w:val="28"/>
          <w:szCs w:val="28"/>
        </w:rPr>
        <w:t>[</w:t>
      </w:r>
      <w:r w:rsidR="003E470C">
        <w:rPr>
          <w:rFonts w:ascii="Times New Roman" w:hAnsi="Times New Roman" w:cs="Times New Roman"/>
          <w:sz w:val="28"/>
          <w:szCs w:val="28"/>
          <w:lang w:val="uk-UA"/>
        </w:rPr>
        <w:t>54</w:t>
      </w:r>
      <w:r w:rsidR="0051207C">
        <w:rPr>
          <w:rFonts w:ascii="Times New Roman" w:hAnsi="Times New Roman" w:cs="Times New Roman"/>
          <w:sz w:val="28"/>
          <w:szCs w:val="28"/>
        </w:rPr>
        <w:t>]</w:t>
      </w:r>
      <w:r w:rsidRPr="00CD5A6D">
        <w:rPr>
          <w:rFonts w:ascii="Times New Roman" w:hAnsi="Times New Roman" w:cs="Times New Roman"/>
          <w:sz w:val="28"/>
          <w:szCs w:val="28"/>
          <w:lang w:val="uk-UA"/>
        </w:rPr>
        <w:t xml:space="preserve">; </w:t>
      </w:r>
      <w:r w:rsidR="00E76F6D">
        <w:rPr>
          <w:rFonts w:ascii="Times New Roman" w:hAnsi="Times New Roman" w:cs="Times New Roman"/>
          <w:sz w:val="28"/>
          <w:szCs w:val="28"/>
        </w:rPr>
        <w:t xml:space="preserve">           </w:t>
      </w:r>
      <w:r w:rsidR="00E76F6D" w:rsidRPr="00E76F6D">
        <w:rPr>
          <w:rFonts w:ascii="Times New Roman" w:hAnsi="Times New Roman" w:cs="Times New Roman"/>
          <w:sz w:val="28"/>
          <w:szCs w:val="28"/>
          <w:lang w:val="uk-UA"/>
        </w:rPr>
        <w:t>П</w:t>
      </w:r>
      <w:r w:rsidR="00E76F6D">
        <w:rPr>
          <w:rFonts w:ascii="Times New Roman" w:hAnsi="Times New Roman" w:cs="Times New Roman"/>
          <w:sz w:val="28"/>
          <w:szCs w:val="28"/>
        </w:rPr>
        <w:t>.</w:t>
      </w:r>
      <w:r w:rsidR="00E76F6D" w:rsidRPr="00E76F6D">
        <w:rPr>
          <w:rFonts w:ascii="Times New Roman" w:hAnsi="Times New Roman" w:cs="Times New Roman"/>
          <w:sz w:val="28"/>
          <w:szCs w:val="28"/>
          <w:lang w:val="uk-UA"/>
        </w:rPr>
        <w:t xml:space="preserve"> Сенге </w:t>
      </w:r>
      <w:r w:rsidR="00E76F6D" w:rsidRPr="00CD5A6D">
        <w:rPr>
          <w:rFonts w:ascii="Times New Roman" w:hAnsi="Times New Roman" w:cs="Times New Roman"/>
          <w:sz w:val="28"/>
          <w:szCs w:val="28"/>
          <w:lang w:val="uk-UA"/>
        </w:rPr>
        <w:t xml:space="preserve">–  </w:t>
      </w:r>
      <w:r w:rsidR="00E76F6D" w:rsidRPr="00E76F6D">
        <w:rPr>
          <w:rFonts w:ascii="Times New Roman" w:hAnsi="Times New Roman" w:cs="Times New Roman"/>
          <w:sz w:val="28"/>
          <w:szCs w:val="28"/>
          <w:lang w:val="uk-UA"/>
        </w:rPr>
        <w:t>автор концепції навчальних організацій, що застосовуються для розвитку компетентностей у різних професійних сферах, включаючи соціальну роботу</w:t>
      </w:r>
      <w:r w:rsidRPr="00CD5A6D">
        <w:rPr>
          <w:rFonts w:ascii="Times New Roman" w:hAnsi="Times New Roman" w:cs="Times New Roman"/>
          <w:sz w:val="28"/>
          <w:szCs w:val="28"/>
          <w:lang w:val="uk-UA"/>
        </w:rPr>
        <w:t xml:space="preserve">; Е. Хеллес –  дослідження професійних компетенцій та навичок у соціальній роботі, в тому числі в аспектах культурної компетентності; </w:t>
      </w:r>
      <w:r w:rsidR="00E76F6D">
        <w:rPr>
          <w:rFonts w:ascii="Times New Roman" w:hAnsi="Times New Roman" w:cs="Times New Roman"/>
          <w:sz w:val="28"/>
          <w:szCs w:val="28"/>
        </w:rPr>
        <w:t xml:space="preserve">                      </w:t>
      </w:r>
      <w:r w:rsidR="00E76F6D" w:rsidRPr="00E76F6D">
        <w:rPr>
          <w:rFonts w:ascii="Times New Roman" w:hAnsi="Times New Roman" w:cs="Times New Roman"/>
          <w:sz w:val="28"/>
          <w:szCs w:val="28"/>
          <w:lang w:val="uk-UA"/>
        </w:rPr>
        <w:t>Б</w:t>
      </w:r>
      <w:r w:rsidR="00E76F6D">
        <w:rPr>
          <w:rFonts w:ascii="Times New Roman" w:hAnsi="Times New Roman" w:cs="Times New Roman"/>
          <w:sz w:val="28"/>
          <w:szCs w:val="28"/>
        </w:rPr>
        <w:t>.</w:t>
      </w:r>
      <w:r w:rsidR="00E76F6D" w:rsidRPr="00E76F6D">
        <w:rPr>
          <w:rFonts w:ascii="Times New Roman" w:hAnsi="Times New Roman" w:cs="Times New Roman"/>
          <w:sz w:val="28"/>
          <w:szCs w:val="28"/>
          <w:lang w:val="uk-UA"/>
        </w:rPr>
        <w:t xml:space="preserve"> Блум </w:t>
      </w:r>
      <w:r w:rsidR="00E76F6D" w:rsidRPr="00CD5A6D">
        <w:rPr>
          <w:rFonts w:ascii="Times New Roman" w:hAnsi="Times New Roman" w:cs="Times New Roman"/>
          <w:sz w:val="28"/>
          <w:szCs w:val="28"/>
          <w:lang w:val="uk-UA"/>
        </w:rPr>
        <w:t xml:space="preserve">– </w:t>
      </w:r>
      <w:r w:rsidR="00E76F6D" w:rsidRPr="00E76F6D">
        <w:rPr>
          <w:rFonts w:ascii="Times New Roman" w:hAnsi="Times New Roman" w:cs="Times New Roman"/>
          <w:sz w:val="28"/>
          <w:szCs w:val="28"/>
          <w:lang w:val="uk-UA"/>
        </w:rPr>
        <w:t>розробив таксономію навчальних цілей, яка використовується для оцінки розвитку компетенцій у сфері освіти і соціальної роботи</w:t>
      </w:r>
      <w:r w:rsidR="00E76F6D">
        <w:rPr>
          <w:rFonts w:ascii="Times New Roman" w:hAnsi="Times New Roman" w:cs="Times New Roman"/>
          <w:sz w:val="28"/>
          <w:szCs w:val="28"/>
        </w:rPr>
        <w:t xml:space="preserve"> [</w:t>
      </w:r>
      <w:r w:rsidR="003E470C">
        <w:rPr>
          <w:rFonts w:ascii="Times New Roman" w:hAnsi="Times New Roman" w:cs="Times New Roman"/>
          <w:sz w:val="28"/>
          <w:szCs w:val="28"/>
          <w:lang w:val="uk-UA"/>
        </w:rPr>
        <w:t>55</w:t>
      </w:r>
      <w:r w:rsidR="00E76F6D">
        <w:rPr>
          <w:rFonts w:ascii="Times New Roman" w:hAnsi="Times New Roman" w:cs="Times New Roman"/>
          <w:sz w:val="28"/>
          <w:szCs w:val="28"/>
        </w:rPr>
        <w:t>]</w:t>
      </w:r>
      <w:r w:rsidRPr="00CD5A6D">
        <w:rPr>
          <w:rFonts w:ascii="Times New Roman" w:hAnsi="Times New Roman" w:cs="Times New Roman"/>
          <w:sz w:val="28"/>
          <w:szCs w:val="28"/>
          <w:lang w:val="uk-UA"/>
        </w:rPr>
        <w:t xml:space="preserve">. </w:t>
      </w:r>
      <w:r w:rsidRPr="00904187">
        <w:rPr>
          <w:rFonts w:ascii="Times New Roman" w:hAnsi="Times New Roman" w:cs="Times New Roman"/>
          <w:sz w:val="28"/>
          <w:szCs w:val="28"/>
          <w:lang w:val="uk-UA"/>
        </w:rPr>
        <w:t xml:space="preserve">В Україні питанням професійних компетенцій працівників соціальної сфери займались: </w:t>
      </w:r>
      <w:r w:rsidR="00B030C9">
        <w:rPr>
          <w:rFonts w:ascii="Times New Roman" w:hAnsi="Times New Roman" w:cs="Times New Roman"/>
          <w:sz w:val="28"/>
          <w:szCs w:val="28"/>
          <w:lang w:val="uk-UA"/>
        </w:rPr>
        <w:t xml:space="preserve">         </w:t>
      </w:r>
      <w:r w:rsidR="00E06C20" w:rsidRPr="00904187">
        <w:rPr>
          <w:rFonts w:ascii="Times New Roman" w:hAnsi="Times New Roman" w:cs="Times New Roman"/>
          <w:sz w:val="28"/>
          <w:szCs w:val="28"/>
          <w:lang w:val="uk-UA"/>
        </w:rPr>
        <w:t xml:space="preserve">О. Безпалько </w:t>
      </w:r>
      <w:r w:rsidR="00D962BF" w:rsidRPr="00904187">
        <w:rPr>
          <w:rFonts w:ascii="Times New Roman" w:hAnsi="Times New Roman" w:cs="Times New Roman"/>
          <w:sz w:val="28"/>
          <w:szCs w:val="28"/>
          <w:lang w:val="uk-UA"/>
        </w:rPr>
        <w:t>– вивчала питання с</w:t>
      </w:r>
      <w:r w:rsidR="00E06C20" w:rsidRPr="00904187">
        <w:rPr>
          <w:rFonts w:ascii="Times New Roman" w:hAnsi="Times New Roman" w:cs="Times New Roman"/>
          <w:sz w:val="28"/>
          <w:szCs w:val="28"/>
          <w:lang w:val="uk-UA"/>
        </w:rPr>
        <w:t>оціальн</w:t>
      </w:r>
      <w:r w:rsidR="00D962BF" w:rsidRPr="00904187">
        <w:rPr>
          <w:rFonts w:ascii="Times New Roman" w:hAnsi="Times New Roman" w:cs="Times New Roman"/>
          <w:sz w:val="28"/>
          <w:szCs w:val="28"/>
          <w:lang w:val="uk-UA"/>
        </w:rPr>
        <w:t>ої</w:t>
      </w:r>
      <w:r w:rsidR="00E06C20" w:rsidRPr="00904187">
        <w:rPr>
          <w:rFonts w:ascii="Times New Roman" w:hAnsi="Times New Roman" w:cs="Times New Roman"/>
          <w:sz w:val="28"/>
          <w:szCs w:val="28"/>
          <w:lang w:val="uk-UA"/>
        </w:rPr>
        <w:t xml:space="preserve"> робот</w:t>
      </w:r>
      <w:r w:rsidR="00D962BF" w:rsidRPr="00904187">
        <w:rPr>
          <w:rFonts w:ascii="Times New Roman" w:hAnsi="Times New Roman" w:cs="Times New Roman"/>
          <w:sz w:val="28"/>
          <w:szCs w:val="28"/>
          <w:lang w:val="uk-UA"/>
        </w:rPr>
        <w:t>и</w:t>
      </w:r>
      <w:r w:rsidR="00E06C20" w:rsidRPr="00904187">
        <w:rPr>
          <w:rFonts w:ascii="Times New Roman" w:hAnsi="Times New Roman" w:cs="Times New Roman"/>
          <w:sz w:val="28"/>
          <w:szCs w:val="28"/>
          <w:lang w:val="uk-UA"/>
        </w:rPr>
        <w:t xml:space="preserve"> в громад</w:t>
      </w:r>
      <w:r w:rsidR="00D962BF" w:rsidRPr="00904187">
        <w:rPr>
          <w:rFonts w:ascii="Times New Roman" w:hAnsi="Times New Roman" w:cs="Times New Roman"/>
          <w:sz w:val="28"/>
          <w:szCs w:val="28"/>
          <w:lang w:val="uk-UA"/>
        </w:rPr>
        <w:t xml:space="preserve">ах </w:t>
      </w:r>
      <w:r w:rsidR="00D962BF" w:rsidRPr="00904187">
        <w:rPr>
          <w:rFonts w:ascii="Times New Roman" w:hAnsi="Times New Roman" w:cs="Times New Roman"/>
          <w:sz w:val="28"/>
          <w:szCs w:val="28"/>
        </w:rPr>
        <w:t>[</w:t>
      </w:r>
      <w:r w:rsidR="003E470C">
        <w:rPr>
          <w:rFonts w:ascii="Times New Roman" w:hAnsi="Times New Roman" w:cs="Times New Roman"/>
          <w:sz w:val="28"/>
          <w:szCs w:val="28"/>
          <w:lang w:val="uk-UA"/>
        </w:rPr>
        <w:t>3</w:t>
      </w:r>
      <w:r w:rsidR="00D962BF" w:rsidRPr="00904187">
        <w:rPr>
          <w:rFonts w:ascii="Times New Roman" w:hAnsi="Times New Roman" w:cs="Times New Roman"/>
          <w:sz w:val="28"/>
          <w:szCs w:val="28"/>
        </w:rPr>
        <w:t>]</w:t>
      </w:r>
      <w:r w:rsidRPr="00904187">
        <w:rPr>
          <w:rFonts w:ascii="Times New Roman" w:hAnsi="Times New Roman" w:cs="Times New Roman"/>
          <w:sz w:val="28"/>
          <w:szCs w:val="28"/>
          <w:lang w:val="uk-UA"/>
        </w:rPr>
        <w:t xml:space="preserve">; </w:t>
      </w:r>
      <w:r w:rsidR="00D962BF" w:rsidRPr="00904187">
        <w:rPr>
          <w:rFonts w:ascii="Times New Roman" w:hAnsi="Times New Roman" w:cs="Times New Roman"/>
          <w:sz w:val="28"/>
          <w:szCs w:val="28"/>
          <w:lang w:val="uk-UA"/>
        </w:rPr>
        <w:t>Г. Слозанська</w:t>
      </w:r>
      <w:r w:rsidRPr="00904187">
        <w:rPr>
          <w:rFonts w:ascii="Times New Roman" w:hAnsi="Times New Roman" w:cs="Times New Roman"/>
          <w:sz w:val="28"/>
          <w:szCs w:val="28"/>
          <w:lang w:val="uk-UA"/>
        </w:rPr>
        <w:t xml:space="preserve"> –  </w:t>
      </w:r>
      <w:r w:rsidR="00D962BF" w:rsidRPr="00904187">
        <w:rPr>
          <w:rFonts w:ascii="Times New Roman" w:hAnsi="Times New Roman" w:cs="Times New Roman"/>
          <w:sz w:val="28"/>
          <w:szCs w:val="28"/>
          <w:lang w:val="uk-UA"/>
        </w:rPr>
        <w:t>досліджувала етичні</w:t>
      </w:r>
      <w:r w:rsidRPr="00904187">
        <w:rPr>
          <w:rFonts w:ascii="Times New Roman" w:hAnsi="Times New Roman" w:cs="Times New Roman"/>
          <w:sz w:val="28"/>
          <w:szCs w:val="28"/>
          <w:lang w:val="uk-UA"/>
        </w:rPr>
        <w:t xml:space="preserve"> аспекти професійної діяльності соціальних працівників</w:t>
      </w:r>
      <w:r w:rsidR="00D962BF" w:rsidRPr="00904187">
        <w:rPr>
          <w:rFonts w:ascii="Times New Roman" w:hAnsi="Times New Roman" w:cs="Times New Roman"/>
          <w:sz w:val="28"/>
          <w:szCs w:val="28"/>
          <w:lang w:val="uk-UA"/>
        </w:rPr>
        <w:t xml:space="preserve"> </w:t>
      </w:r>
      <w:r w:rsidR="00D962BF" w:rsidRPr="00904187">
        <w:rPr>
          <w:rFonts w:ascii="Times New Roman" w:hAnsi="Times New Roman" w:cs="Times New Roman"/>
          <w:sz w:val="28"/>
          <w:szCs w:val="28"/>
        </w:rPr>
        <w:t>[</w:t>
      </w:r>
      <w:r w:rsidR="003E470C">
        <w:rPr>
          <w:rFonts w:ascii="Times New Roman" w:hAnsi="Times New Roman" w:cs="Times New Roman"/>
          <w:sz w:val="28"/>
          <w:szCs w:val="28"/>
          <w:lang w:val="uk-UA"/>
        </w:rPr>
        <w:t>44</w:t>
      </w:r>
      <w:r w:rsidR="00D962BF" w:rsidRPr="00904187">
        <w:rPr>
          <w:rFonts w:ascii="Times New Roman" w:hAnsi="Times New Roman" w:cs="Times New Roman"/>
          <w:sz w:val="28"/>
          <w:szCs w:val="28"/>
        </w:rPr>
        <w:t>]</w:t>
      </w:r>
      <w:r w:rsidRPr="00904187">
        <w:rPr>
          <w:rFonts w:ascii="Times New Roman" w:hAnsi="Times New Roman" w:cs="Times New Roman"/>
          <w:sz w:val="28"/>
          <w:szCs w:val="28"/>
          <w:lang w:val="uk-UA"/>
        </w:rPr>
        <w:t xml:space="preserve">; </w:t>
      </w:r>
      <w:r w:rsidR="00D96DF5" w:rsidRPr="00904187">
        <w:rPr>
          <w:rFonts w:ascii="Times New Roman" w:hAnsi="Times New Roman" w:cs="Times New Roman"/>
          <w:sz w:val="28"/>
          <w:szCs w:val="28"/>
          <w:lang w:val="uk-UA"/>
        </w:rPr>
        <w:t>І. Сидорук</w:t>
      </w:r>
      <w:r w:rsidRPr="00904187">
        <w:rPr>
          <w:rFonts w:ascii="Times New Roman" w:hAnsi="Times New Roman" w:cs="Times New Roman"/>
          <w:sz w:val="28"/>
          <w:szCs w:val="28"/>
          <w:lang w:val="uk-UA"/>
        </w:rPr>
        <w:t xml:space="preserve"> – дослідив компетентнісний підхід до підготовки кадрів у сфері </w:t>
      </w:r>
      <w:r w:rsidRPr="00904187">
        <w:rPr>
          <w:rFonts w:ascii="Times New Roman" w:hAnsi="Times New Roman" w:cs="Times New Roman"/>
          <w:sz w:val="28"/>
          <w:szCs w:val="28"/>
          <w:lang w:val="uk-UA"/>
        </w:rPr>
        <w:lastRenderedPageBreak/>
        <w:t>соціальної роботи</w:t>
      </w:r>
      <w:r w:rsidR="00D96DF5" w:rsidRPr="00904187">
        <w:rPr>
          <w:rFonts w:ascii="Times New Roman" w:hAnsi="Times New Roman" w:cs="Times New Roman"/>
          <w:sz w:val="28"/>
          <w:szCs w:val="28"/>
          <w:lang w:val="uk-UA"/>
        </w:rPr>
        <w:t xml:space="preserve"> </w:t>
      </w:r>
      <w:r w:rsidR="00D96DF5" w:rsidRPr="00904187">
        <w:rPr>
          <w:rFonts w:ascii="Times New Roman" w:hAnsi="Times New Roman" w:cs="Times New Roman"/>
          <w:sz w:val="28"/>
          <w:szCs w:val="28"/>
        </w:rPr>
        <w:t>[</w:t>
      </w:r>
      <w:r w:rsidR="003E470C">
        <w:rPr>
          <w:rFonts w:ascii="Times New Roman" w:hAnsi="Times New Roman" w:cs="Times New Roman"/>
          <w:sz w:val="28"/>
          <w:szCs w:val="28"/>
          <w:lang w:val="uk-UA"/>
        </w:rPr>
        <w:t>43</w:t>
      </w:r>
      <w:r w:rsidR="00D96DF5" w:rsidRPr="00904187">
        <w:rPr>
          <w:rFonts w:ascii="Times New Roman" w:hAnsi="Times New Roman" w:cs="Times New Roman"/>
          <w:sz w:val="28"/>
          <w:szCs w:val="28"/>
        </w:rPr>
        <w:t>]</w:t>
      </w:r>
      <w:r w:rsidRPr="00904187">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 Ці вчені та науковці внесли вагомий внесок у розвиток наукового підходу до теми професійних компетенцій працівників соціальної сфери через свої публікації, дослідження та практичний досвід. Їхні праці можна використовувати для більш глибокого розуміння та вивчення даної теми.</w:t>
      </w:r>
    </w:p>
    <w:p w14:paraId="178AB93E"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Історія вивчення професійних компетенцій працівників соціальної сфери є поєднанням етапів розвитку соціальної роботи, психології та соціології. Сучасні дослідження не лише доповнюють минулі зусилля, але й відкривають нові перспективи для розуміння та удосконалення професійних компетенцій у сфері соціальної діяльності.</w:t>
      </w:r>
    </w:p>
    <w:p w14:paraId="3FF14FB2"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Важливою складовою у вивченні питання професійних компетентностей, особливо це стосується соціальної сфери,  є дослідження такого поняття, як комунікація.</w:t>
      </w:r>
    </w:p>
    <w:p w14:paraId="278B4724" w14:textId="75735DC3"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0C5C73">
        <w:rPr>
          <w:rFonts w:ascii="Times New Roman" w:hAnsi="Times New Roman" w:cs="Times New Roman"/>
          <w:i/>
          <w:iCs/>
          <w:sz w:val="28"/>
          <w:szCs w:val="28"/>
          <w:lang w:val="uk-UA"/>
        </w:rPr>
        <w:t>Комунікація</w:t>
      </w:r>
      <w:r w:rsidRPr="00CD5A6D">
        <w:rPr>
          <w:rFonts w:ascii="Times New Roman" w:hAnsi="Times New Roman" w:cs="Times New Roman"/>
          <w:sz w:val="28"/>
          <w:szCs w:val="28"/>
          <w:lang w:val="uk-UA"/>
        </w:rPr>
        <w:t xml:space="preserve"> – це невід</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ємна частина будь</w:t>
      </w:r>
      <w:r w:rsidR="00950AF8">
        <w:rPr>
          <w:rFonts w:ascii="Times New Roman" w:hAnsi="Times New Roman" w:cs="Times New Roman"/>
          <w:sz w:val="28"/>
          <w:szCs w:val="28"/>
          <w:lang w:val="uk-UA"/>
        </w:rPr>
        <w:t>–</w:t>
      </w:r>
      <w:r w:rsidRPr="00CD5A6D">
        <w:rPr>
          <w:rFonts w:ascii="Times New Roman" w:hAnsi="Times New Roman" w:cs="Times New Roman"/>
          <w:sz w:val="28"/>
          <w:szCs w:val="28"/>
          <w:lang w:val="uk-UA"/>
        </w:rPr>
        <w:t>якої професійної діяльності</w:t>
      </w:r>
      <w:r w:rsidR="00BF7BB3">
        <w:rPr>
          <w:rFonts w:ascii="Times New Roman" w:hAnsi="Times New Roman" w:cs="Times New Roman"/>
          <w:sz w:val="28"/>
          <w:szCs w:val="28"/>
        </w:rPr>
        <w:t xml:space="preserve"> </w:t>
      </w:r>
      <w:r w:rsidR="00BF7BB3">
        <w:rPr>
          <w:rFonts w:ascii="Times New Roman" w:hAnsi="Times New Roman" w:cs="Times New Roman"/>
          <w:sz w:val="28"/>
          <w:szCs w:val="28"/>
          <w:lang w:val="uk-UA"/>
        </w:rPr>
        <w:t xml:space="preserve">           </w:t>
      </w:r>
      <w:r w:rsidR="00BF7BB3">
        <w:rPr>
          <w:rFonts w:ascii="Times New Roman" w:hAnsi="Times New Roman" w:cs="Times New Roman"/>
          <w:sz w:val="28"/>
          <w:szCs w:val="28"/>
        </w:rPr>
        <w:t>[</w:t>
      </w:r>
      <w:r w:rsidR="003E470C">
        <w:rPr>
          <w:rFonts w:ascii="Times New Roman" w:hAnsi="Times New Roman" w:cs="Times New Roman"/>
          <w:sz w:val="28"/>
          <w:szCs w:val="28"/>
          <w:lang w:val="uk-UA"/>
        </w:rPr>
        <w:t>36</w:t>
      </w:r>
      <w:r w:rsidR="00BF7BB3">
        <w:rPr>
          <w:rFonts w:ascii="Times New Roman" w:hAnsi="Times New Roman" w:cs="Times New Roman"/>
          <w:sz w:val="28"/>
          <w:szCs w:val="28"/>
          <w:lang w:val="uk-UA"/>
        </w:rPr>
        <w:t>, с.7</w:t>
      </w:r>
      <w:r w:rsidR="00BF7BB3">
        <w:rPr>
          <w:rFonts w:ascii="Times New Roman" w:hAnsi="Times New Roman" w:cs="Times New Roman"/>
          <w:sz w:val="28"/>
          <w:szCs w:val="28"/>
        </w:rPr>
        <w:t>]</w:t>
      </w:r>
      <w:r w:rsidRPr="00CD5A6D">
        <w:rPr>
          <w:rFonts w:ascii="Times New Roman" w:hAnsi="Times New Roman" w:cs="Times New Roman"/>
          <w:sz w:val="28"/>
          <w:szCs w:val="28"/>
          <w:lang w:val="uk-UA"/>
        </w:rPr>
        <w:t>. Вона є ключовим елементом, який допомагає людям ефективно співпрацювати, досягати поставлених цілей та будувати успішну кар</w:t>
      </w:r>
      <w:r w:rsidR="008C3431" w:rsidRPr="00BF7BB3">
        <w:rPr>
          <w:rFonts w:ascii="Times New Roman" w:hAnsi="Times New Roman" w:cs="Times New Roman"/>
          <w:color w:val="000000" w:themeColor="text1"/>
          <w:sz w:val="28"/>
          <w:szCs w:val="28"/>
          <w:lang w:val="uk-UA"/>
        </w:rPr>
        <w:t>’</w:t>
      </w:r>
      <w:r w:rsidRPr="00CD5A6D">
        <w:rPr>
          <w:rFonts w:ascii="Times New Roman" w:hAnsi="Times New Roman" w:cs="Times New Roman"/>
          <w:sz w:val="28"/>
          <w:szCs w:val="28"/>
          <w:lang w:val="uk-UA"/>
        </w:rPr>
        <w:t>єру. Комунікативною діяльністю є складний, багатоплановий процес встановлення та розвитку контактів між соціальним працівником і клієнтом, який породжений соціальними та психологічними потребами клієнта, будується на відносинах партнерства і довіри та включає в себе обмін інформацією, вироблення єдиної стратегії взаємодії, сприйняття та розуміння один одного.</w:t>
      </w:r>
    </w:p>
    <w:p w14:paraId="25350400" w14:textId="6AA86B40"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Відповідно, така компетентність становить собою інтегральне, відносно стабільне, цілісне психологічне утворення, що виявляється в індивідуально психологічних, особистісних особливостях поведінки і спілкування конкретного індивіда. Незважаючи на відмінність у розумінні складових комунікативної компетентності, переважна більшість учених  (Н. Віннер, Д. Іванов, Д. Ізаренков, Р. Максимова, К. Митрофанов, М. Обозов, Б. Родимов, О. Соколова) сходяться на думці, що комунікативна компетентність – це здатність установлювати й підтримувати контакт з іншими людьми.</w:t>
      </w:r>
    </w:p>
    <w:p w14:paraId="7DE73842" w14:textId="4DADD590"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lastRenderedPageBreak/>
        <w:t>У соціальній сфері комунікативна компетентність є вкрай необхідною, позаяк саме вона забезпечує ефективність комунікативного процесу та успішне функціонування в професії. Комунікативна компетентність є частиною професійної компетентності державних службовців, до яких досить часто відносяться працівники соціальної сфери. Так, відповідно до Закону України «Про державну службу від 10 грудня 2015 року № 889– VІІІ «</w:t>
      </w:r>
      <w:r w:rsidRPr="000C5C73">
        <w:rPr>
          <w:rFonts w:ascii="Times New Roman" w:hAnsi="Times New Roman" w:cs="Times New Roman"/>
          <w:i/>
          <w:iCs/>
          <w:sz w:val="28"/>
          <w:szCs w:val="28"/>
          <w:lang w:val="uk-UA"/>
        </w:rPr>
        <w:t>Професійна компетентність</w:t>
      </w:r>
      <w:r w:rsidRPr="00CD5A6D">
        <w:rPr>
          <w:rFonts w:ascii="Times New Roman" w:hAnsi="Times New Roman" w:cs="Times New Roman"/>
          <w:sz w:val="28"/>
          <w:szCs w:val="28"/>
          <w:lang w:val="uk-UA"/>
        </w:rPr>
        <w:t xml:space="preserve"> – здатність особи в межах визначених за посадою повноважень застосовувати спеціальні знання, уміння та навички, виявляти відповідні моральні та ділові якості для належного виконання встановлених завдань і обов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язків, навчання, професійного та особистісного розвитку». Від професійної компетентності залежить і той образ соціальних працівників, що утворюється в свідомості людей. Коли утворений імідж є позитивним, то суспільство починає довіряти таким фахівцям. соціальний працівник може вирішувати соціальні, економічні та особисті проблеми, організовувати заходи, взаємодіючи і спілкуючись з людьми різних соціальних прошарків, соціально– політичних поглядів, вірувань. Ця професія належить до сфери «людина</w:t>
      </w:r>
      <w:r w:rsidR="00BF7BB3">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 людина», тому комунікація тут є основним інструментом діяльності. Відтак, вони мають бути компетентними, освіченими, вміти взаємодіяти з клієнтами на високому культурному, професійному, морально</w:t>
      </w:r>
      <w:r w:rsidR="00257E65">
        <w:rPr>
          <w:rFonts w:ascii="Times New Roman" w:hAnsi="Times New Roman" w:cs="Times New Roman"/>
          <w:sz w:val="28"/>
          <w:szCs w:val="28"/>
        </w:rPr>
        <w:t xml:space="preserve"> </w:t>
      </w:r>
      <w:r w:rsidRPr="00CD5A6D">
        <w:rPr>
          <w:rFonts w:ascii="Times New Roman" w:hAnsi="Times New Roman" w:cs="Times New Roman"/>
          <w:sz w:val="28"/>
          <w:szCs w:val="28"/>
          <w:lang w:val="uk-UA"/>
        </w:rPr>
        <w:t>– етичному рівні.</w:t>
      </w:r>
    </w:p>
    <w:p w14:paraId="2A662806"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Помилкове сприйняття/розуміння інформації комунікаторів може призводити до дезорганізації в системі, помилок, непорозумінь та конфліктів. Перед фахівцем постає вимога скеровувати свої дії згідно з законом, посадовими інструкціями, часто необхідно не тільки володіти інформацією, а й пояснювати, доводити та переконувати. Відтак, комунікативна компетентність є професійно важливою якістю, а працівник має бути «професійним комунікатором».</w:t>
      </w:r>
    </w:p>
    <w:p w14:paraId="2C1A4553"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В межах визначеної теми можна умовно виділити декілька ключових напрямків дослідження.</w:t>
      </w:r>
    </w:p>
    <w:p w14:paraId="06E23E26" w14:textId="3B40F02C"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lastRenderedPageBreak/>
        <w:t>О. Євсюков зазначає, що виконання державним службовцем, в тому числі соціальним працівником, своїх обов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язків передбачає насичений комунікативний процес, що потребує швидкого темпу роботу, переключення, контролю за іншим комунікатором</w:t>
      </w:r>
      <w:r w:rsidR="00F22B5D">
        <w:rPr>
          <w:rFonts w:ascii="Times New Roman" w:hAnsi="Times New Roman" w:cs="Times New Roman"/>
          <w:sz w:val="28"/>
          <w:szCs w:val="28"/>
          <w:lang w:val="uk-UA"/>
        </w:rPr>
        <w:t xml:space="preserve"> </w:t>
      </w:r>
      <w:r w:rsidR="00F22B5D">
        <w:rPr>
          <w:rFonts w:ascii="Times New Roman" w:hAnsi="Times New Roman" w:cs="Times New Roman"/>
          <w:sz w:val="28"/>
          <w:szCs w:val="28"/>
        </w:rPr>
        <w:t>[</w:t>
      </w:r>
      <w:r w:rsidR="003E470C">
        <w:rPr>
          <w:rFonts w:ascii="Times New Roman" w:hAnsi="Times New Roman" w:cs="Times New Roman"/>
          <w:sz w:val="28"/>
          <w:szCs w:val="28"/>
          <w:lang w:val="uk-UA"/>
        </w:rPr>
        <w:t>16</w:t>
      </w:r>
      <w:r w:rsidR="00F22B5D">
        <w:rPr>
          <w:rFonts w:ascii="Times New Roman" w:hAnsi="Times New Roman" w:cs="Times New Roman"/>
          <w:sz w:val="28"/>
          <w:szCs w:val="28"/>
          <w:lang w:val="uk-UA"/>
        </w:rPr>
        <w:t>, с. 79</w:t>
      </w:r>
      <w:r w:rsidR="00F22B5D">
        <w:rPr>
          <w:rFonts w:ascii="Times New Roman" w:hAnsi="Times New Roman" w:cs="Times New Roman"/>
          <w:sz w:val="28"/>
          <w:szCs w:val="28"/>
        </w:rPr>
        <w:t>]</w:t>
      </w:r>
      <w:r w:rsidRPr="00CD5A6D">
        <w:rPr>
          <w:rFonts w:ascii="Times New Roman" w:hAnsi="Times New Roman" w:cs="Times New Roman"/>
          <w:sz w:val="28"/>
          <w:szCs w:val="28"/>
          <w:lang w:val="uk-UA"/>
        </w:rPr>
        <w:t>. Для успішного здійснення поставлених задач він повинен мати добре розвинені комунікативні та організаторські здібності, оскільки саме вони допомагають реалізовувати ключові завдання. Науковець також вивчав ще одну важливу комунікативну якість – здатність запобігати та розв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язувати конфлікти, адже вирішуючи адміністративні питання, службовці дуже часто стикаються з конфліктами інтересів. В таких ситуаціях має вияв особистий інтерес фахівця, що йде врозріз з інтересами громадян або суспільства загалом. Вчений запропонував декілька варіантів вирішення конфлікту, а саме: усунення інтересу, що спровокував конфлікт; усунення державного службовця від виконання службових обов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язків; зміна посади на іншу; введення третьої сторони для контролю за прийняттям рішення в конфліктних умовах.</w:t>
      </w:r>
    </w:p>
    <w:p w14:paraId="3076E5BD" w14:textId="57D66ADD"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В. Безрук у своїх наукових роботах відносно комунікативної компетентності, особливу увагу звертає на невербальні засоби спілкування, що розкриваються через кінетику, паралінгвістику, проксеміку, візуальне спілкування</w:t>
      </w:r>
      <w:r w:rsidR="00F22B5D">
        <w:rPr>
          <w:rFonts w:ascii="Times New Roman" w:hAnsi="Times New Roman" w:cs="Times New Roman"/>
          <w:sz w:val="28"/>
          <w:szCs w:val="28"/>
          <w:lang w:val="uk-UA"/>
        </w:rPr>
        <w:t xml:space="preserve"> </w:t>
      </w:r>
      <w:r w:rsidR="00F22B5D">
        <w:rPr>
          <w:rFonts w:ascii="Times New Roman" w:hAnsi="Times New Roman" w:cs="Times New Roman"/>
          <w:sz w:val="28"/>
          <w:szCs w:val="28"/>
        </w:rPr>
        <w:t>[</w:t>
      </w:r>
      <w:r w:rsidR="003E470C">
        <w:rPr>
          <w:rFonts w:ascii="Times New Roman" w:hAnsi="Times New Roman" w:cs="Times New Roman"/>
          <w:sz w:val="28"/>
          <w:szCs w:val="28"/>
          <w:lang w:val="uk-UA"/>
        </w:rPr>
        <w:t>4</w:t>
      </w:r>
      <w:r w:rsidR="00F22B5D">
        <w:rPr>
          <w:rFonts w:ascii="Times New Roman" w:hAnsi="Times New Roman" w:cs="Times New Roman"/>
          <w:sz w:val="28"/>
          <w:szCs w:val="28"/>
        </w:rPr>
        <w:t>]</w:t>
      </w:r>
      <w:r w:rsidRPr="00CD5A6D">
        <w:rPr>
          <w:rFonts w:ascii="Times New Roman" w:hAnsi="Times New Roman" w:cs="Times New Roman"/>
          <w:sz w:val="28"/>
          <w:szCs w:val="28"/>
          <w:lang w:val="uk-UA"/>
        </w:rPr>
        <w:t xml:space="preserve">. Вербальні засоби комунікації, що грунтуються на основі мови, є основним інструментом налагодження взаємодії між фахівцем та клієнтом. Автор стверджує, що для представників кожної професії характерний один типовий прийом «кодування/декодування інформації». У процесі взаємодії «соціальний працівник– клієнт» особлива увага належить невербальним засобам спілкування. Жести – це важлива складова комунікативного процесу. Серед таких засобів автор виділяв: жести ілюстратора; жести –  регулятори; жести –  емблеми; адаптери жестів, афористичні жести. Вони формують екстралінгвістичний супровід комунікативної ситуації, доповнюючи значущу інформацію у галузі державного управління. Науковець, підкріпляючи ці думки, наводить факти деяких досліджень: наприклад, в дослідженні Мюнхенського університету </w:t>
      </w:r>
      <w:r w:rsidRPr="00CD5A6D">
        <w:rPr>
          <w:rFonts w:ascii="Times New Roman" w:hAnsi="Times New Roman" w:cs="Times New Roman"/>
          <w:sz w:val="28"/>
          <w:szCs w:val="28"/>
          <w:lang w:val="uk-UA"/>
        </w:rPr>
        <w:lastRenderedPageBreak/>
        <w:t>стверджується, що державні службовці більшою мірою здійснюють нелінгвістичну взаємодію (53%), звуки та інтонація займають близько 38%, тоді як слова лише 7%. Напевно, тому С. Хефнер акцентував увагу на необхідності врівноважувати вербальні та невербальні засоби спілкування, оскільки без одного з них не видається можливим створити повноцінне уявлення про ситуацію. Зважаючи на отримані результати, можна стверджувати, що вивчення комунікативної компетенції має містити ще й цей аспект.</w:t>
      </w:r>
    </w:p>
    <w:p w14:paraId="5C584466"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О. Мудрик підкреслював, що спілкування – це не просто обмін інформацією, а й процес взаємодії, який впливає на розвиток особистості та стосунків з іншими людьми. Він наголошував, що спілкування важливе не лише для самої людини, але й для людей довкола неї. Формування навичок спілкування – це постійний процес, який потребує практики та зусиль. Розвиваючи свої навички спілкування, можна значно покращити свої стосунки з людьми, досягти успіху в житті та зробити свій внесок в розвиток суспільства.</w:t>
      </w:r>
    </w:p>
    <w:p w14:paraId="4144D47F" w14:textId="1106752E"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Підводячи висновки вищезазначеного, якщо говорити про основні важливі комунікативні вміння соціального працівника, то фахівець повинен уміти: організовувати та управляти комунікативним процесом в будь– якій прийнятній для клієнта формі; формулювати свої думки, використовуючи мовний етикет; володіти на практиці невербальною комунікацією, постійно підтримуючи зворотній зв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язок; володіти технікою мови, вміти використовувати риторичні прийоми та фігури; вміти аналізувати конфлікти, кризові ситуації, конфронтації та вирішувати їх; розуміти клієнта, його потреби, почуття та думки на основі знання закономірностей тієї соціальної групи, до якої він відноситься; уміти при допомозі слів здійснювати психотерапію у спілкуванні, знімати стрес, адаптувати клієнта до відповідних умов, коректувати його поведінку та оцінки.</w:t>
      </w:r>
    </w:p>
    <w:p w14:paraId="0898E501" w14:textId="4ABE8F5F"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Повномасштабне вторгнення в Україні спричинило значні зміни в усіх сферах життя, не оминувши й соціальну. Воєнний конфлікт часто збільшує потреби населення у соціальній підтримці, через ряд негативних наслідків для </w:t>
      </w:r>
      <w:r w:rsidRPr="00CD5A6D">
        <w:rPr>
          <w:rFonts w:ascii="Times New Roman" w:hAnsi="Times New Roman" w:cs="Times New Roman"/>
          <w:sz w:val="28"/>
          <w:szCs w:val="28"/>
          <w:lang w:val="uk-UA"/>
        </w:rPr>
        <w:lastRenderedPageBreak/>
        <w:t>соціальної сфери: збільшення кількості людей, які потребують допомоги (внутрішньо переміщені особи; люди, які постраждали від бойових дій; погіршення психологічного стану населення тощо). Все це в свою чергу накладає особливі вимоги до професійних компетенцій працівників соціальної сфери, які відіграють важливу роль у наданні допомоги та підтримці населенню. У таких надзвичайних умовах, працівники соціальної сфери повинні володіти специфічними навичками та знаннями для ефективного вирішення соціальних проблем та підтримки людей, які постраждали від воєнного конфлікту. Професійні компетенції працівників соціальної сфери повинні включати уміння ефективно спілкуватися, демонструвати емпатію та надавати практичну допомогу. Вони мають бути готовими до роботи в екстремальних умовах, ризику власним життям та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ям, збільшення навантаження, необхідності прийняття швидких та складних рішень, комунікації з людьми, які пережили травму тощо.</w:t>
      </w:r>
    </w:p>
    <w:p w14:paraId="6C961B2C" w14:textId="6287CB3F"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0C5C73">
        <w:rPr>
          <w:rFonts w:ascii="Times New Roman" w:hAnsi="Times New Roman" w:cs="Times New Roman"/>
          <w:i/>
          <w:iCs/>
          <w:sz w:val="28"/>
          <w:szCs w:val="28"/>
          <w:lang w:val="uk-UA"/>
        </w:rPr>
        <w:t>Ключовим елементом в роботі соціальних працівників є здатність встановлювати емпатичний та довірчий контакт з клієнтами в умовах стресу та травм</w:t>
      </w:r>
      <w:r w:rsidR="00332896">
        <w:rPr>
          <w:rFonts w:ascii="Times New Roman" w:hAnsi="Times New Roman" w:cs="Times New Roman"/>
          <w:sz w:val="28"/>
          <w:szCs w:val="28"/>
        </w:rPr>
        <w:t xml:space="preserve"> [</w:t>
      </w:r>
      <w:r w:rsidR="003E470C">
        <w:rPr>
          <w:rFonts w:ascii="Times New Roman" w:hAnsi="Times New Roman" w:cs="Times New Roman"/>
          <w:sz w:val="28"/>
          <w:szCs w:val="28"/>
          <w:lang w:val="uk-UA"/>
        </w:rPr>
        <w:t>42</w:t>
      </w:r>
      <w:r w:rsidR="00786BBE">
        <w:rPr>
          <w:rFonts w:ascii="Times New Roman" w:hAnsi="Times New Roman" w:cs="Times New Roman"/>
          <w:sz w:val="28"/>
          <w:szCs w:val="28"/>
          <w:lang w:val="uk-UA"/>
        </w:rPr>
        <w:t>, с. 45</w:t>
      </w:r>
      <w:r w:rsidR="00332896">
        <w:rPr>
          <w:rFonts w:ascii="Times New Roman" w:hAnsi="Times New Roman" w:cs="Times New Roman"/>
          <w:sz w:val="28"/>
          <w:szCs w:val="28"/>
        </w:rPr>
        <w:t>]</w:t>
      </w:r>
      <w:r w:rsidRPr="00CD5A6D">
        <w:rPr>
          <w:rFonts w:ascii="Times New Roman" w:hAnsi="Times New Roman" w:cs="Times New Roman"/>
          <w:sz w:val="28"/>
          <w:szCs w:val="28"/>
          <w:lang w:val="uk-UA"/>
        </w:rPr>
        <w:t xml:space="preserve">. Ефективна комунікація допомагає розуміти потреби та вимоги осіб, які пережили воєнний конфлікт, та забезпечує високий рівень взаєморозуміння. Воєнні події супроводжуються постійними змінами у соціальному середовищі, економіці та життєвому стилі населення. Професійні компетенції повинні включати уміння швидко та ефективно адаптуватися до нових умов та викликів. Забезпечення психосоціальної підтримки для осіб, які постраждали від воєнного конфлікту, є важливим аспектом роботи соціальних працівників. Вони повинні володіти методами виявлення психологічних потреб та надання ефективної психологічної допомоги. У воєнний період важливо налагоджувати ефективну взаємодію та співпрацю з іншими галузями, такими як медична, освітня та правова. Координація зусиль може сприяти забезпеченню комплексної допомоги та уникненню подвійної роботи. Працівники соціальної сфери повинні розуміти культурні та етнічні особливості клієнтів, щоб </w:t>
      </w:r>
      <w:r w:rsidRPr="00CD5A6D">
        <w:rPr>
          <w:rFonts w:ascii="Times New Roman" w:hAnsi="Times New Roman" w:cs="Times New Roman"/>
          <w:sz w:val="28"/>
          <w:szCs w:val="28"/>
          <w:lang w:val="uk-UA"/>
        </w:rPr>
        <w:lastRenderedPageBreak/>
        <w:t>забезпечити адекватну та прийнятну допомогу в контексті воєнного конфлікту. Ефективність роботи в умовах воєнного часу вимагає вміння аналізувати та використовувати наявні ресурси, включаючи громадські та гуманітарні ініціативи.</w:t>
      </w:r>
    </w:p>
    <w:p w14:paraId="559D4F95" w14:textId="36A342C9"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Узагальнюючи, професійні компетенції працівників соціальної сфери в умовах воєнного часу визначаються їхньою здатністю до адаптації, співпраці та підтримки осіб, які пережили труднощі. Такі фахівці відіграють невід</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ємну роль у відновленні соціально</w:t>
      </w:r>
      <w:r w:rsidR="00786BBE">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 xml:space="preserve">– психологічного благополуччя та стабілізації суспільства під час та після воєнного конфлікту. </w:t>
      </w:r>
    </w:p>
    <w:p w14:paraId="0F02F6DA"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Таким чином, система соціальних служб на всіх рівнях зараз відчутно трансформується через зміни, спричинені війною та її наслідками. Сьогодні проблемі забезпечення кадрами відповідної компетентності соціальних служб не приділяється достатньо уваги як у науковому полі, так і в публічному обговоренні. Саме тому дуже важливо продовжувати та ще більш активізувати наукову дискусію з приводу переформатування професійних навичок працівників соціальної сфери в умовах воєнного та повоєнного часу.</w:t>
      </w:r>
    </w:p>
    <w:p w14:paraId="7FC4B600"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p>
    <w:p w14:paraId="38870FAB" w14:textId="5A276957" w:rsidR="00F57C5D" w:rsidRPr="00CD5A6D" w:rsidRDefault="00F57C5D" w:rsidP="003B19B0">
      <w:pPr>
        <w:tabs>
          <w:tab w:val="left" w:pos="0"/>
          <w:tab w:val="left" w:pos="284"/>
        </w:tabs>
        <w:spacing w:after="0" w:line="360" w:lineRule="auto"/>
        <w:ind w:firstLine="709"/>
        <w:jc w:val="both"/>
        <w:rPr>
          <w:rFonts w:ascii="Times New Roman" w:hAnsi="Times New Roman" w:cs="Times New Roman"/>
          <w:b/>
          <w:bCs/>
          <w:sz w:val="28"/>
          <w:szCs w:val="28"/>
          <w:lang w:val="uk-UA"/>
        </w:rPr>
      </w:pPr>
      <w:r w:rsidRPr="00292706">
        <w:rPr>
          <w:rFonts w:ascii="Times New Roman" w:hAnsi="Times New Roman" w:cs="Times New Roman"/>
          <w:b/>
          <w:bCs/>
          <w:sz w:val="28"/>
          <w:szCs w:val="28"/>
          <w:lang w:val="uk-UA"/>
        </w:rPr>
        <w:t>1.2. Психологічні особливості особистості військовослужбовців та типові труднощі під час адаптації до цивільного життя</w:t>
      </w:r>
    </w:p>
    <w:p w14:paraId="3070DBBA"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p>
    <w:p w14:paraId="74AA48C8"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Військова служба є вкрай специфічною професійною сферою, визначеною сукупністю особливостей, які враховують ризик для життя, високий рівень відповідальності, чітку субординацію та жорстку дисципліну. Враховуючи ці фактори, виникає необхідність докладного аналізу психологічних аспектів, які формуються у військовослужбовців під впливом військової діяльності та її особливостей. Подальший науковий розгляд цих аспектів сприятиме розумінню та ефективному управлінню психологічними аспектами військової служби, а </w:t>
      </w:r>
      <w:r w:rsidRPr="00CD5A6D">
        <w:rPr>
          <w:rFonts w:ascii="Times New Roman" w:hAnsi="Times New Roman" w:cs="Times New Roman"/>
          <w:sz w:val="28"/>
          <w:szCs w:val="28"/>
          <w:lang w:val="uk-UA"/>
        </w:rPr>
        <w:lastRenderedPageBreak/>
        <w:t>також врахуванню цих особливостей у розробці стратегій підтримки та реабілітації військовослужбовців.</w:t>
      </w:r>
    </w:p>
    <w:p w14:paraId="43B7152B" w14:textId="7F22B50B"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0C5C73">
        <w:rPr>
          <w:rFonts w:ascii="Times New Roman" w:hAnsi="Times New Roman" w:cs="Times New Roman"/>
          <w:i/>
          <w:iCs/>
          <w:sz w:val="28"/>
          <w:szCs w:val="28"/>
          <w:lang w:val="uk-UA"/>
        </w:rPr>
        <w:t>Психологічні особливості особистості</w:t>
      </w:r>
      <w:r w:rsidRPr="00CD5A6D">
        <w:rPr>
          <w:rFonts w:ascii="Times New Roman" w:hAnsi="Times New Roman" w:cs="Times New Roman"/>
          <w:sz w:val="28"/>
          <w:szCs w:val="28"/>
          <w:lang w:val="uk-UA"/>
        </w:rPr>
        <w:t xml:space="preserve"> – це комплекс стійких характеристик, які визначають поведінку, думки, почуття та сприйняття людини</w:t>
      </w:r>
      <w:r w:rsidR="0082313E">
        <w:rPr>
          <w:rFonts w:ascii="Times New Roman" w:hAnsi="Times New Roman" w:cs="Times New Roman"/>
          <w:sz w:val="28"/>
          <w:szCs w:val="28"/>
          <w:lang w:val="uk-UA"/>
        </w:rPr>
        <w:t xml:space="preserve"> </w:t>
      </w:r>
      <w:r w:rsidR="0082313E">
        <w:rPr>
          <w:rFonts w:ascii="Times New Roman" w:hAnsi="Times New Roman" w:cs="Times New Roman"/>
          <w:sz w:val="28"/>
          <w:szCs w:val="28"/>
        </w:rPr>
        <w:t>[17]</w:t>
      </w:r>
      <w:r w:rsidRPr="00CD5A6D">
        <w:rPr>
          <w:rFonts w:ascii="Times New Roman" w:hAnsi="Times New Roman" w:cs="Times New Roman"/>
          <w:sz w:val="28"/>
          <w:szCs w:val="28"/>
          <w:lang w:val="uk-UA"/>
        </w:rPr>
        <w:t xml:space="preserve">. Ці особливості роблять особистість унікальною та відрізняють її від інших людей. Психологічні особливості особистості включають в себе: темперамент, характер, здібності, мотивацію, спрямованість особистості. Вивченням психологічних особливостей особистості займалися ще в античні часи. Серед ключових наукових постатей можна виділити таких, як: Гіппократ – виділив чотири типи темпераменту: сангвінік, холерик, флегматик і меланхолік; </w:t>
      </w:r>
      <w:r w:rsidR="0082313E">
        <w:rPr>
          <w:rFonts w:ascii="Times New Roman" w:hAnsi="Times New Roman" w:cs="Times New Roman"/>
          <w:sz w:val="28"/>
          <w:szCs w:val="28"/>
        </w:rPr>
        <w:t xml:space="preserve">                   </w:t>
      </w:r>
      <w:r w:rsidRPr="00CD5A6D">
        <w:rPr>
          <w:rFonts w:ascii="Times New Roman" w:hAnsi="Times New Roman" w:cs="Times New Roman"/>
          <w:sz w:val="28"/>
          <w:szCs w:val="28"/>
          <w:lang w:val="uk-UA"/>
        </w:rPr>
        <w:t>Ф. Гальтон – ввів термін «евгеніка»</w:t>
      </w:r>
      <w:r w:rsidR="00E11367">
        <w:rPr>
          <w:rFonts w:ascii="Times New Roman" w:hAnsi="Times New Roman" w:cs="Times New Roman"/>
          <w:sz w:val="28"/>
          <w:szCs w:val="28"/>
        </w:rPr>
        <w:t xml:space="preserve"> [</w:t>
      </w:r>
      <w:r w:rsidR="003E470C">
        <w:rPr>
          <w:rFonts w:ascii="Times New Roman" w:hAnsi="Times New Roman" w:cs="Times New Roman"/>
          <w:sz w:val="28"/>
          <w:szCs w:val="28"/>
          <w:lang w:val="uk-UA"/>
        </w:rPr>
        <w:t>58</w:t>
      </w:r>
      <w:r w:rsidR="00E11367">
        <w:rPr>
          <w:rFonts w:ascii="Times New Roman" w:hAnsi="Times New Roman" w:cs="Times New Roman"/>
          <w:sz w:val="28"/>
          <w:szCs w:val="28"/>
        </w:rPr>
        <w:t>]</w:t>
      </w:r>
      <w:r w:rsidRPr="00CD5A6D">
        <w:rPr>
          <w:rFonts w:ascii="Times New Roman" w:hAnsi="Times New Roman" w:cs="Times New Roman"/>
          <w:sz w:val="28"/>
          <w:szCs w:val="28"/>
          <w:lang w:val="uk-UA"/>
        </w:rPr>
        <w:t xml:space="preserve"> і досліджував вплив спадковості на психологічні особливості особистості; З. Фрейд – розробив психоаналітичну теорію особистості, яка підкреслює роль несвідомих процесів у формуванні особистості; К. Юнг – розробив теорію аналітичної психології, яка описує структуру особистості та її архетипи. Сьогодні дослідженням психологічних особливостей особистості займаються психологи різних напрямків. Психологічні особливості особистості не є статичними, вони можуть змінюватися протягом життя під впливом різних факторів. Знання психологічних особливостей особистості може допомогти людині краще зрозуміти себе, свої сильні та слабкі сторони, а також свої мотивації.</w:t>
      </w:r>
    </w:p>
    <w:p w14:paraId="61B3FDD7" w14:textId="34918339"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У сучасній науковій літературі спостерігається значна кількість досліджень, спрямованих на аналіз та розкриття особливостей психологічної готовності військовослужбовців до службової діяльності. Цей академічний інтерес визначається необхідністю збагачення нашого розуміння ментальних аспектів, які визначають ефективність та адаптацію особового складу у військовому середовищі. Зокрема, значна увага приділяється вивченню феномену поведінки військовослужбовців як у умовах бойових дій, так і у цивільному житті. Цей підхід дозволяє визначити, як внутрішні та зовнішні </w:t>
      </w:r>
      <w:r w:rsidRPr="00CD5A6D">
        <w:rPr>
          <w:rFonts w:ascii="Times New Roman" w:hAnsi="Times New Roman" w:cs="Times New Roman"/>
          <w:sz w:val="28"/>
          <w:szCs w:val="28"/>
          <w:lang w:val="uk-UA"/>
        </w:rPr>
        <w:lastRenderedPageBreak/>
        <w:t>чинники впливають на динаміку та особливості взаємодії особистості військовослужбовця з оточуючим середовищем. Одним із напрямків досліджень є розгляд реакцій військовослужбовців на стресові впливи. Ці реакції визначаються як вродженими та біологічно закріпленими механізмами, так і сукупністю особистісних характеристик, які формуються під час служби та становлення військовослужбовця як суб</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єкта. Серед вроджених та біологічно обумовлених механізмів варто відзначити еволюційно запрограмовані реакції на стрес, такі як </w:t>
      </w:r>
      <w:r w:rsidRPr="000C5C73">
        <w:rPr>
          <w:rFonts w:ascii="Times New Roman" w:hAnsi="Times New Roman" w:cs="Times New Roman"/>
          <w:i/>
          <w:iCs/>
          <w:sz w:val="28"/>
          <w:szCs w:val="28"/>
          <w:lang w:val="uk-UA"/>
        </w:rPr>
        <w:t>«бий</w:t>
      </w:r>
      <w:r w:rsidR="000C5C73">
        <w:rPr>
          <w:rFonts w:ascii="Times New Roman" w:hAnsi="Times New Roman" w:cs="Times New Roman"/>
          <w:i/>
          <w:iCs/>
          <w:sz w:val="28"/>
          <w:szCs w:val="28"/>
          <w:lang w:val="uk-UA"/>
        </w:rPr>
        <w:t xml:space="preserve">, завмри, </w:t>
      </w:r>
      <w:r w:rsidRPr="000C5C73">
        <w:rPr>
          <w:rFonts w:ascii="Times New Roman" w:hAnsi="Times New Roman" w:cs="Times New Roman"/>
          <w:i/>
          <w:iCs/>
          <w:sz w:val="28"/>
          <w:szCs w:val="28"/>
          <w:lang w:val="uk-UA"/>
        </w:rPr>
        <w:t>втікай»</w:t>
      </w:r>
      <w:r w:rsidRPr="00CD5A6D">
        <w:rPr>
          <w:rFonts w:ascii="Times New Roman" w:hAnsi="Times New Roman" w:cs="Times New Roman"/>
          <w:sz w:val="28"/>
          <w:szCs w:val="28"/>
          <w:lang w:val="uk-UA"/>
        </w:rPr>
        <w:t>. Ці механізми мають еволюційні корені та можуть бути визначальними у формуванні адаптаційних стратегій в умовах військової служби. Сукупність особистісних характеристик, які виникають під час військової діяльності, включає в себе такі аспекти, як рівень самодисципліни, стресостійкість, емоційний інтелект та соціальна адаптивність. Ці характеристики можуть визначати, як військовослужбовець реагує на стресові події та як ефективно адаптується до нових умов. Глибокий аналіз усіх цих факторів в контексті військової психології розширює наше розуміння ментальних процесів та формує наукові засади для розробки програм підготовки та підтримки військових.</w:t>
      </w:r>
    </w:p>
    <w:p w14:paraId="511E1E89" w14:textId="0C011EC4"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Тема психологічних особливостей особистості військовослужбовців вивчалася та досліджувалася численними науковцями та вченими, які внесли вагомий вклад у розвиток цієї області, серед них: Ч. Зідман –  досліджував психологію лідерства у військових підрозділах</w:t>
      </w:r>
      <w:r w:rsidR="00500247">
        <w:rPr>
          <w:rFonts w:ascii="Times New Roman" w:hAnsi="Times New Roman" w:cs="Times New Roman"/>
          <w:sz w:val="28"/>
          <w:szCs w:val="28"/>
        </w:rPr>
        <w:t xml:space="preserve"> [</w:t>
      </w:r>
      <w:r w:rsidR="003E470C">
        <w:rPr>
          <w:rFonts w:ascii="Times New Roman" w:hAnsi="Times New Roman" w:cs="Times New Roman"/>
          <w:sz w:val="28"/>
          <w:szCs w:val="28"/>
          <w:lang w:val="uk-UA"/>
        </w:rPr>
        <w:t>65</w:t>
      </w:r>
      <w:r w:rsidR="00500247">
        <w:rPr>
          <w:rFonts w:ascii="Times New Roman" w:hAnsi="Times New Roman" w:cs="Times New Roman"/>
          <w:sz w:val="28"/>
          <w:szCs w:val="28"/>
        </w:rPr>
        <w:t>]</w:t>
      </w:r>
      <w:r w:rsidRPr="00CD5A6D">
        <w:rPr>
          <w:rFonts w:ascii="Times New Roman" w:hAnsi="Times New Roman" w:cs="Times New Roman"/>
          <w:sz w:val="28"/>
          <w:szCs w:val="28"/>
          <w:lang w:val="uk-UA"/>
        </w:rPr>
        <w:t>; С. Карлтон –  вивчав вплив бойового досвіду на психічне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 військовослужбовців</w:t>
      </w:r>
      <w:r w:rsidR="00500247">
        <w:rPr>
          <w:rFonts w:ascii="Times New Roman" w:hAnsi="Times New Roman" w:cs="Times New Roman"/>
          <w:sz w:val="28"/>
          <w:szCs w:val="28"/>
        </w:rPr>
        <w:t xml:space="preserve"> [</w:t>
      </w:r>
      <w:r w:rsidR="003E470C">
        <w:rPr>
          <w:rFonts w:ascii="Times New Roman" w:hAnsi="Times New Roman" w:cs="Times New Roman"/>
          <w:sz w:val="28"/>
          <w:szCs w:val="28"/>
          <w:lang w:val="uk-UA"/>
        </w:rPr>
        <w:t>56</w:t>
      </w:r>
      <w:r w:rsidR="00500247">
        <w:rPr>
          <w:rFonts w:ascii="Times New Roman" w:hAnsi="Times New Roman" w:cs="Times New Roman"/>
          <w:sz w:val="28"/>
          <w:szCs w:val="28"/>
        </w:rPr>
        <w:t>]</w:t>
      </w:r>
      <w:r w:rsidRPr="00CD5A6D">
        <w:rPr>
          <w:rFonts w:ascii="Times New Roman" w:hAnsi="Times New Roman" w:cs="Times New Roman"/>
          <w:sz w:val="28"/>
          <w:szCs w:val="28"/>
          <w:lang w:val="uk-UA"/>
        </w:rPr>
        <w:t>; Е. Маркус –  досліджував психологічні фактори, що впливають на мотивацію до військової служби</w:t>
      </w:r>
      <w:r w:rsidR="00500247">
        <w:rPr>
          <w:rFonts w:ascii="Times New Roman" w:hAnsi="Times New Roman" w:cs="Times New Roman"/>
          <w:sz w:val="28"/>
          <w:szCs w:val="28"/>
        </w:rPr>
        <w:t xml:space="preserve"> [</w:t>
      </w:r>
      <w:r w:rsidR="003E470C">
        <w:rPr>
          <w:rFonts w:ascii="Times New Roman" w:hAnsi="Times New Roman" w:cs="Times New Roman"/>
          <w:sz w:val="28"/>
          <w:szCs w:val="28"/>
          <w:lang w:val="uk-UA"/>
        </w:rPr>
        <w:t>62</w:t>
      </w:r>
      <w:r w:rsidR="00500247">
        <w:rPr>
          <w:rFonts w:ascii="Times New Roman" w:hAnsi="Times New Roman" w:cs="Times New Roman"/>
          <w:sz w:val="28"/>
          <w:szCs w:val="28"/>
        </w:rPr>
        <w:t>]</w:t>
      </w:r>
      <w:r w:rsidRPr="00CD5A6D">
        <w:rPr>
          <w:rFonts w:ascii="Times New Roman" w:hAnsi="Times New Roman" w:cs="Times New Roman"/>
          <w:sz w:val="28"/>
          <w:szCs w:val="28"/>
          <w:lang w:val="uk-UA"/>
        </w:rPr>
        <w:t>; Дж. Грін – вивчав психологічні особливості адаптації військовослужбовців до цивільного життя</w:t>
      </w:r>
      <w:r w:rsidR="00500247">
        <w:rPr>
          <w:rFonts w:ascii="Times New Roman" w:hAnsi="Times New Roman" w:cs="Times New Roman"/>
          <w:sz w:val="28"/>
          <w:szCs w:val="28"/>
        </w:rPr>
        <w:t xml:space="preserve"> [</w:t>
      </w:r>
      <w:r w:rsidR="003E470C">
        <w:rPr>
          <w:rFonts w:ascii="Times New Roman" w:hAnsi="Times New Roman" w:cs="Times New Roman"/>
          <w:sz w:val="28"/>
          <w:szCs w:val="28"/>
          <w:lang w:val="uk-UA"/>
        </w:rPr>
        <w:t>59</w:t>
      </w:r>
      <w:r w:rsidR="00500247">
        <w:rPr>
          <w:rFonts w:ascii="Times New Roman" w:hAnsi="Times New Roman" w:cs="Times New Roman"/>
          <w:sz w:val="28"/>
          <w:szCs w:val="28"/>
        </w:rPr>
        <w:t>]</w:t>
      </w:r>
      <w:r w:rsidRPr="00CD5A6D">
        <w:rPr>
          <w:rFonts w:ascii="Times New Roman" w:hAnsi="Times New Roman" w:cs="Times New Roman"/>
          <w:sz w:val="28"/>
          <w:szCs w:val="28"/>
          <w:lang w:val="uk-UA"/>
        </w:rPr>
        <w:t>. В Україні психологічних особливостей особистості військовослужбовців займались: О.</w:t>
      </w:r>
      <w:r w:rsidR="00065EFF">
        <w:rPr>
          <w:rFonts w:ascii="Times New Roman" w:hAnsi="Times New Roman" w:cs="Times New Roman"/>
          <w:sz w:val="28"/>
          <w:szCs w:val="28"/>
        </w:rPr>
        <w:t xml:space="preserve"> </w:t>
      </w:r>
      <w:r w:rsidRPr="00CD5A6D">
        <w:rPr>
          <w:rFonts w:ascii="Times New Roman" w:hAnsi="Times New Roman" w:cs="Times New Roman"/>
          <w:sz w:val="28"/>
          <w:szCs w:val="28"/>
          <w:lang w:val="uk-UA"/>
        </w:rPr>
        <w:t xml:space="preserve">Бондарчук –   досліджував психологічні особливості особистості офіцерів Збройних Сил України, зосереджуючись на їх мотивації, ціннісних орієнтаціях та лідерських </w:t>
      </w:r>
      <w:r w:rsidRPr="00CD5A6D">
        <w:rPr>
          <w:rFonts w:ascii="Times New Roman" w:hAnsi="Times New Roman" w:cs="Times New Roman"/>
          <w:sz w:val="28"/>
          <w:szCs w:val="28"/>
          <w:lang w:val="uk-UA"/>
        </w:rPr>
        <w:lastRenderedPageBreak/>
        <w:t>якостях</w:t>
      </w:r>
      <w:r w:rsidR="00065EFF">
        <w:rPr>
          <w:rFonts w:ascii="Times New Roman" w:hAnsi="Times New Roman" w:cs="Times New Roman"/>
          <w:sz w:val="28"/>
          <w:szCs w:val="28"/>
        </w:rPr>
        <w:t xml:space="preserve"> [</w:t>
      </w:r>
      <w:r w:rsidR="003E470C">
        <w:rPr>
          <w:rFonts w:ascii="Times New Roman" w:hAnsi="Times New Roman" w:cs="Times New Roman"/>
          <w:sz w:val="28"/>
          <w:szCs w:val="28"/>
          <w:lang w:val="uk-UA"/>
        </w:rPr>
        <w:t>7</w:t>
      </w:r>
      <w:r w:rsidR="00065EFF">
        <w:rPr>
          <w:rFonts w:ascii="Times New Roman" w:hAnsi="Times New Roman" w:cs="Times New Roman"/>
          <w:sz w:val="28"/>
          <w:szCs w:val="28"/>
        </w:rPr>
        <w:t>]</w:t>
      </w:r>
      <w:r w:rsidRPr="00CD5A6D">
        <w:rPr>
          <w:rFonts w:ascii="Times New Roman" w:hAnsi="Times New Roman" w:cs="Times New Roman"/>
          <w:sz w:val="28"/>
          <w:szCs w:val="28"/>
          <w:lang w:val="uk-UA"/>
        </w:rPr>
        <w:t>; В.</w:t>
      </w:r>
      <w:r w:rsidR="00065EFF">
        <w:rPr>
          <w:rFonts w:ascii="Times New Roman" w:hAnsi="Times New Roman" w:cs="Times New Roman"/>
          <w:sz w:val="28"/>
          <w:szCs w:val="28"/>
        </w:rPr>
        <w:t xml:space="preserve"> </w:t>
      </w:r>
      <w:r w:rsidRPr="00CD5A6D">
        <w:rPr>
          <w:rFonts w:ascii="Times New Roman" w:hAnsi="Times New Roman" w:cs="Times New Roman"/>
          <w:sz w:val="28"/>
          <w:szCs w:val="28"/>
          <w:lang w:val="uk-UA"/>
        </w:rPr>
        <w:t>Панок – вивчав психологічні проблеми адаптації військовослужбовців до умов бойових дій та посттравматичний стресовий розлад</w:t>
      </w:r>
      <w:r w:rsidR="00065EFF">
        <w:rPr>
          <w:rFonts w:ascii="Times New Roman" w:hAnsi="Times New Roman" w:cs="Times New Roman"/>
          <w:sz w:val="28"/>
          <w:szCs w:val="28"/>
        </w:rPr>
        <w:t xml:space="preserve"> [</w:t>
      </w:r>
      <w:r w:rsidR="003E470C">
        <w:rPr>
          <w:rFonts w:ascii="Times New Roman" w:hAnsi="Times New Roman" w:cs="Times New Roman"/>
          <w:sz w:val="28"/>
          <w:szCs w:val="28"/>
          <w:lang w:val="uk-UA"/>
        </w:rPr>
        <w:t>32</w:t>
      </w:r>
      <w:r w:rsidR="00065EFF">
        <w:rPr>
          <w:rFonts w:ascii="Times New Roman" w:hAnsi="Times New Roman" w:cs="Times New Roman"/>
          <w:sz w:val="28"/>
          <w:szCs w:val="28"/>
        </w:rPr>
        <w:t>]</w:t>
      </w:r>
      <w:r w:rsidRPr="00CD5A6D">
        <w:rPr>
          <w:rFonts w:ascii="Times New Roman" w:hAnsi="Times New Roman" w:cs="Times New Roman"/>
          <w:sz w:val="28"/>
          <w:szCs w:val="28"/>
          <w:lang w:val="uk-UA"/>
        </w:rPr>
        <w:t>; С.</w:t>
      </w:r>
      <w:r w:rsidR="00065EFF">
        <w:rPr>
          <w:rFonts w:ascii="Times New Roman" w:hAnsi="Times New Roman" w:cs="Times New Roman"/>
          <w:sz w:val="28"/>
          <w:szCs w:val="28"/>
        </w:rPr>
        <w:t xml:space="preserve"> </w:t>
      </w:r>
      <w:r w:rsidRPr="00CD5A6D">
        <w:rPr>
          <w:rFonts w:ascii="Times New Roman" w:hAnsi="Times New Roman" w:cs="Times New Roman"/>
          <w:sz w:val="28"/>
          <w:szCs w:val="28"/>
          <w:lang w:val="uk-UA"/>
        </w:rPr>
        <w:t>Максименко – досліджував психологічну стійкість військовослужбовців та фактори, що їй сприяють</w:t>
      </w:r>
      <w:r w:rsidR="00B01283">
        <w:rPr>
          <w:rFonts w:ascii="Times New Roman" w:hAnsi="Times New Roman" w:cs="Times New Roman"/>
          <w:sz w:val="28"/>
          <w:szCs w:val="28"/>
        </w:rPr>
        <w:t xml:space="preserve"> [</w:t>
      </w:r>
      <w:r w:rsidR="003E470C">
        <w:rPr>
          <w:rFonts w:ascii="Times New Roman" w:hAnsi="Times New Roman" w:cs="Times New Roman"/>
          <w:sz w:val="28"/>
          <w:szCs w:val="28"/>
          <w:lang w:val="uk-UA"/>
        </w:rPr>
        <w:t>26</w:t>
      </w:r>
      <w:r w:rsidR="00B01283">
        <w:rPr>
          <w:rFonts w:ascii="Times New Roman" w:hAnsi="Times New Roman" w:cs="Times New Roman"/>
          <w:sz w:val="28"/>
          <w:szCs w:val="28"/>
        </w:rPr>
        <w:t>]</w:t>
      </w:r>
      <w:r w:rsidRPr="00CD5A6D">
        <w:rPr>
          <w:rFonts w:ascii="Times New Roman" w:hAnsi="Times New Roman" w:cs="Times New Roman"/>
          <w:sz w:val="28"/>
          <w:szCs w:val="28"/>
          <w:lang w:val="uk-UA"/>
        </w:rPr>
        <w:t>; Т</w:t>
      </w:r>
      <w:r w:rsidR="00B01283">
        <w:rPr>
          <w:rFonts w:ascii="Times New Roman" w:hAnsi="Times New Roman" w:cs="Times New Roman"/>
          <w:sz w:val="28"/>
          <w:szCs w:val="28"/>
        </w:rPr>
        <w:t xml:space="preserve">. </w:t>
      </w:r>
      <w:r w:rsidRPr="00CD5A6D">
        <w:rPr>
          <w:rFonts w:ascii="Times New Roman" w:hAnsi="Times New Roman" w:cs="Times New Roman"/>
          <w:sz w:val="28"/>
          <w:szCs w:val="28"/>
          <w:lang w:val="uk-UA"/>
        </w:rPr>
        <w:t>Титаренко –  вивчала психологічні особливості жінок, які проходять військову службу</w:t>
      </w:r>
      <w:r w:rsidR="00B01283">
        <w:rPr>
          <w:rFonts w:ascii="Times New Roman" w:hAnsi="Times New Roman" w:cs="Times New Roman"/>
          <w:sz w:val="28"/>
          <w:szCs w:val="28"/>
        </w:rPr>
        <w:t xml:space="preserve"> [</w:t>
      </w:r>
      <w:r w:rsidR="000D59AA">
        <w:rPr>
          <w:rFonts w:ascii="Times New Roman" w:hAnsi="Times New Roman" w:cs="Times New Roman"/>
          <w:sz w:val="28"/>
          <w:szCs w:val="28"/>
          <w:lang w:val="uk-UA"/>
        </w:rPr>
        <w:t>50</w:t>
      </w:r>
      <w:r w:rsidR="00B01283">
        <w:rPr>
          <w:rFonts w:ascii="Times New Roman" w:hAnsi="Times New Roman" w:cs="Times New Roman"/>
          <w:sz w:val="28"/>
          <w:szCs w:val="28"/>
        </w:rPr>
        <w:t>]</w:t>
      </w:r>
      <w:r w:rsidRPr="00CD5A6D">
        <w:rPr>
          <w:rFonts w:ascii="Times New Roman" w:hAnsi="Times New Roman" w:cs="Times New Roman"/>
          <w:sz w:val="28"/>
          <w:szCs w:val="28"/>
          <w:lang w:val="uk-UA"/>
        </w:rPr>
        <w:t>. Ці вчені та науковці внесли вагомий внесок у розвиток наукового підходу до теми психологічних особливостей військовослужбовців через свої публікації, дослідження та практичний досвід. Їхні праці можна використовувати для більш глибокого розуміння та вивчення даної теми. Важливо зазначити, що дослідження в цій галузі постійно розвиваються, з</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являються нові роботи, які дають нам більш глибоке розуміння психології військових людей.</w:t>
      </w:r>
    </w:p>
    <w:p w14:paraId="0B864A29"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Служба в Збройних Силах України – це не просто робота, а покликання, яке накладає значний відбиток на особистість. Військовослужбовці стикаються з ризиком, екстремальними ситуаціями, жорсткою дисципліною та чіткою ієрархією. Ці фактори формують у них специфічні психологічні особливості, які відрізняють їх від людей, які не мають досвіду військової служби. Серед іншого, до основних психологічних особливостей особистості військовослужбовців можна виокремити наступні критерії.</w:t>
      </w:r>
    </w:p>
    <w:p w14:paraId="39D7B8F3" w14:textId="44078491"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0C5C73">
        <w:rPr>
          <w:rFonts w:ascii="Times New Roman" w:hAnsi="Times New Roman" w:cs="Times New Roman"/>
          <w:i/>
          <w:iCs/>
          <w:sz w:val="28"/>
          <w:szCs w:val="28"/>
          <w:lang w:val="uk-UA"/>
        </w:rPr>
        <w:t>Високий рівень стресостійкості.</w:t>
      </w:r>
      <w:r w:rsidRPr="00CD5A6D">
        <w:rPr>
          <w:rFonts w:ascii="Times New Roman" w:hAnsi="Times New Roman" w:cs="Times New Roman"/>
          <w:sz w:val="28"/>
          <w:szCs w:val="28"/>
          <w:lang w:val="uk-UA"/>
        </w:rPr>
        <w:t xml:space="preserve"> Військові постійно стикаються з небезпекою, непередбачуваністю, екстремальними ситуаціями, що потребує від них здатності мобілізуватися, діяти чітко та злагоджено, зберігати самовладання та контроль над емоціями. Після того, як військовий вступив до лав Збройних Сил України його роль у соціумі істотно змінюється, на нього покладається роль захисника, що покладає на нього певні обов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язки, та вимагає відповідальну, моральну нормативність, яка є важливою складовою майбутньої стресостійкості особистості. Також дуже важливу роль у формуванні рівня стресостійкості військового відіграють комунікативні здібності; нервово</w:t>
      </w:r>
      <w:r w:rsidR="00B01283">
        <w:rPr>
          <w:rFonts w:ascii="Times New Roman" w:hAnsi="Times New Roman" w:cs="Times New Roman"/>
          <w:sz w:val="28"/>
          <w:szCs w:val="28"/>
        </w:rPr>
        <w:t xml:space="preserve"> </w:t>
      </w:r>
      <w:r w:rsidR="00950AF8">
        <w:rPr>
          <w:rFonts w:ascii="Times New Roman" w:hAnsi="Times New Roman" w:cs="Times New Roman"/>
          <w:sz w:val="28"/>
          <w:szCs w:val="28"/>
          <w:lang w:val="uk-UA"/>
        </w:rPr>
        <w:t>–</w:t>
      </w:r>
      <w:r w:rsidR="00B01283">
        <w:rPr>
          <w:rFonts w:ascii="Times New Roman" w:hAnsi="Times New Roman" w:cs="Times New Roman"/>
          <w:sz w:val="28"/>
          <w:szCs w:val="28"/>
        </w:rPr>
        <w:t xml:space="preserve"> </w:t>
      </w:r>
      <w:r w:rsidRPr="00CD5A6D">
        <w:rPr>
          <w:rFonts w:ascii="Times New Roman" w:hAnsi="Times New Roman" w:cs="Times New Roman"/>
          <w:sz w:val="28"/>
          <w:szCs w:val="28"/>
          <w:lang w:val="uk-UA"/>
        </w:rPr>
        <w:t xml:space="preserve">психічна стійкість (психологічна підготовленість до вирішення проблем в екстремальних ситуаціях </w:t>
      </w:r>
      <w:r w:rsidRPr="00CD5A6D">
        <w:rPr>
          <w:rFonts w:ascii="Times New Roman" w:hAnsi="Times New Roman" w:cs="Times New Roman"/>
          <w:sz w:val="28"/>
          <w:szCs w:val="28"/>
          <w:lang w:val="uk-UA"/>
        </w:rPr>
        <w:lastRenderedPageBreak/>
        <w:t>та високий рівень професійних компетенцій особистості); акцентуації характеру (посилення будь</w:t>
      </w:r>
      <w:r w:rsidR="00B01283">
        <w:rPr>
          <w:rFonts w:ascii="Times New Roman" w:hAnsi="Times New Roman" w:cs="Times New Roman"/>
          <w:sz w:val="28"/>
          <w:szCs w:val="28"/>
        </w:rPr>
        <w:t xml:space="preserve"> </w:t>
      </w:r>
      <w:r w:rsidR="00950AF8">
        <w:rPr>
          <w:rFonts w:ascii="Times New Roman" w:hAnsi="Times New Roman" w:cs="Times New Roman"/>
          <w:sz w:val="28"/>
          <w:szCs w:val="28"/>
          <w:lang w:val="uk-UA"/>
        </w:rPr>
        <w:t>–</w:t>
      </w:r>
      <w:r w:rsidR="00B01283">
        <w:rPr>
          <w:rFonts w:ascii="Times New Roman" w:hAnsi="Times New Roman" w:cs="Times New Roman"/>
          <w:sz w:val="28"/>
          <w:szCs w:val="28"/>
        </w:rPr>
        <w:t xml:space="preserve"> </w:t>
      </w:r>
      <w:r w:rsidRPr="00CD5A6D">
        <w:rPr>
          <w:rFonts w:ascii="Times New Roman" w:hAnsi="Times New Roman" w:cs="Times New Roman"/>
          <w:sz w:val="28"/>
          <w:szCs w:val="28"/>
          <w:lang w:val="uk-UA"/>
        </w:rPr>
        <w:t>яких рис характеру) тощо.</w:t>
      </w:r>
    </w:p>
    <w:p w14:paraId="23DF02A5" w14:textId="0BDD77CD"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Однією з ключових рис, що вирізняє їх з</w:t>
      </w:r>
      <w:r w:rsidR="00B01283">
        <w:rPr>
          <w:rFonts w:ascii="Times New Roman" w:hAnsi="Times New Roman" w:cs="Times New Roman"/>
          <w:sz w:val="28"/>
          <w:szCs w:val="28"/>
        </w:rPr>
        <w:t xml:space="preserve"> </w:t>
      </w:r>
      <w:r w:rsidR="00950AF8">
        <w:rPr>
          <w:rFonts w:ascii="Times New Roman" w:hAnsi="Times New Roman" w:cs="Times New Roman"/>
          <w:sz w:val="28"/>
          <w:szCs w:val="28"/>
          <w:lang w:val="uk-UA"/>
        </w:rPr>
        <w:t>–</w:t>
      </w:r>
      <w:r w:rsidR="00B01283">
        <w:rPr>
          <w:rFonts w:ascii="Times New Roman" w:hAnsi="Times New Roman" w:cs="Times New Roman"/>
          <w:sz w:val="28"/>
          <w:szCs w:val="28"/>
        </w:rPr>
        <w:t xml:space="preserve"> </w:t>
      </w:r>
      <w:r w:rsidRPr="00CD5A6D">
        <w:rPr>
          <w:rFonts w:ascii="Times New Roman" w:hAnsi="Times New Roman" w:cs="Times New Roman"/>
          <w:sz w:val="28"/>
          <w:szCs w:val="28"/>
          <w:lang w:val="uk-UA"/>
        </w:rPr>
        <w:t xml:space="preserve">поміж людей інших професій, є </w:t>
      </w:r>
      <w:r w:rsidRPr="00665924">
        <w:rPr>
          <w:rFonts w:ascii="Times New Roman" w:hAnsi="Times New Roman" w:cs="Times New Roman"/>
          <w:i/>
          <w:iCs/>
          <w:sz w:val="28"/>
          <w:szCs w:val="28"/>
          <w:lang w:val="uk-UA"/>
        </w:rPr>
        <w:t>відповідальність і надійність</w:t>
      </w:r>
      <w:r w:rsidRPr="00CD5A6D">
        <w:rPr>
          <w:rFonts w:ascii="Times New Roman" w:hAnsi="Times New Roman" w:cs="Times New Roman"/>
          <w:sz w:val="28"/>
          <w:szCs w:val="28"/>
          <w:lang w:val="uk-UA"/>
        </w:rPr>
        <w:t>. Ці якості формуються під впливом виховання, військової служби та особистих якостей. Відповідальність і надійність роблять військовослужбовців більш організованими, пунктуальними, дисциплінованими, стійкими до стресу, рішучими та здатними до самопожертви. Ці якості є запорукою успішного виконання завдань та збереження життя і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 людей. Військовослужбовці усвідомлюють, що їхнє життя та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 залежать не лише від них самих, але й від їхніх побратимів. Це робить їх більш уважними до власної безпеки та дбайливими до себе. Відповідальність за інших формує у них почуття єднання, командної роботи та взаємодопомоги. Також військові усвідомлюють, що від їхніх дій залежить успіх виконання поставленого завдання. Це робить їх більш організованими, пунктуальними та дисциплінованими. Узагальнюючи, військовослужбовці повинні бути надійними, щоб їхні побратими могли на них розраховувати у будь</w:t>
      </w:r>
      <w:r w:rsidR="00950AF8">
        <w:rPr>
          <w:rFonts w:ascii="Times New Roman" w:hAnsi="Times New Roman" w:cs="Times New Roman"/>
          <w:sz w:val="28"/>
          <w:szCs w:val="28"/>
          <w:lang w:val="uk-UA"/>
        </w:rPr>
        <w:t>–</w:t>
      </w:r>
      <w:r w:rsidRPr="00CD5A6D">
        <w:rPr>
          <w:rFonts w:ascii="Times New Roman" w:hAnsi="Times New Roman" w:cs="Times New Roman"/>
          <w:sz w:val="28"/>
          <w:szCs w:val="28"/>
          <w:lang w:val="uk-UA"/>
        </w:rPr>
        <w:t>якій ситуації. Це робить їх більш стійкими до стресу, рішучими та здатними до самопожертви.</w:t>
      </w:r>
    </w:p>
    <w:p w14:paraId="3D75288B" w14:textId="09AEA639"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665924">
        <w:rPr>
          <w:rFonts w:ascii="Times New Roman" w:hAnsi="Times New Roman" w:cs="Times New Roman"/>
          <w:i/>
          <w:iCs/>
          <w:sz w:val="28"/>
          <w:szCs w:val="28"/>
          <w:lang w:val="uk-UA"/>
        </w:rPr>
        <w:t>Дисциплінованість і самоорганізованість.</w:t>
      </w:r>
      <w:r w:rsidRPr="00CD5A6D">
        <w:rPr>
          <w:rFonts w:ascii="Times New Roman" w:hAnsi="Times New Roman" w:cs="Times New Roman"/>
          <w:sz w:val="28"/>
          <w:szCs w:val="28"/>
          <w:lang w:val="uk-UA"/>
        </w:rPr>
        <w:t xml:space="preserve"> Військова служба потребує чіткого виконання правил та наказів, вміння організувати свою діяльність та діяти в команді, адже від цього залежить їхня безпека та успіх виконання завдання. Військові беззаперечно виконують накази командирів, навіть якщо вони не згодні з ними. Дисциплінованість робить ці дії чіткими та скоординованими. Самоорганізованість тісно пов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язана з дисциплінованістю. Військовослужбовці повинні бути самоорганізованими, щоб ефективно виконувати свої завдання без постійного контролю з боку командирів. Це робить їх більш пунктуальними та здатними до самостійного прийняття рішень. Сукупність цих якостей є запорукою успішного виконання завдань, збереження життя і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 людей, а також високої боєздатності Збройних Сил.</w:t>
      </w:r>
    </w:p>
    <w:p w14:paraId="52A1239A" w14:textId="7EEFAA42"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665924">
        <w:rPr>
          <w:rFonts w:ascii="Times New Roman" w:hAnsi="Times New Roman" w:cs="Times New Roman"/>
          <w:i/>
          <w:iCs/>
          <w:sz w:val="28"/>
          <w:szCs w:val="28"/>
          <w:lang w:val="uk-UA"/>
        </w:rPr>
        <w:lastRenderedPageBreak/>
        <w:t>Патріотизм і вірність присязі</w:t>
      </w:r>
      <w:r w:rsidRPr="00CD5A6D">
        <w:rPr>
          <w:rFonts w:ascii="Times New Roman" w:hAnsi="Times New Roman" w:cs="Times New Roman"/>
          <w:sz w:val="28"/>
          <w:szCs w:val="28"/>
          <w:lang w:val="uk-UA"/>
        </w:rPr>
        <w:t>. Військові свідомо обирають захист Батьківщини своєю професією. Патріотизм у контексті військової служби має декілька аспектів. Любов до Батьківщини, я прояв щирої любові до своєї країни, її історії та культури. Готовність захищати – готові свідомо ризикувати своїм життям та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ям, щоб захистити свою країну від ворогів. Відчуття гордості за країну, проявляється як відчуття гордості за те, що вони служать своїй країні та роблять свій внесок у її оборону. Що стосується вірності присязі, то це не просто формальна обіцянка, а глибоке переконання, яке ґрунтується на патріотизмі та особистих цінностях. </w:t>
      </w:r>
    </w:p>
    <w:p w14:paraId="0ADFB340" w14:textId="48ABC74D"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Також дуже важливо виокремити такий критерій, як </w:t>
      </w:r>
      <w:r w:rsidRPr="00665924">
        <w:rPr>
          <w:rFonts w:ascii="Times New Roman" w:hAnsi="Times New Roman" w:cs="Times New Roman"/>
          <w:i/>
          <w:iCs/>
          <w:sz w:val="28"/>
          <w:szCs w:val="28"/>
          <w:lang w:val="uk-UA"/>
        </w:rPr>
        <w:t>фізична витривалість</w:t>
      </w:r>
      <w:r w:rsidRPr="00CD5A6D">
        <w:rPr>
          <w:rFonts w:ascii="Times New Roman" w:hAnsi="Times New Roman" w:cs="Times New Roman"/>
          <w:sz w:val="28"/>
          <w:szCs w:val="28"/>
          <w:lang w:val="uk-UA"/>
        </w:rPr>
        <w:t>. Військова служба пов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язана з високими фізичними навантаженнями, тому фізична витривалість є важливою психологічною особливістю особистості військовослужбовців. Вона формується під впливом генетики, тренувань та мотивації. Фізична витривалість робить військовослужбовців більш стійкими до фізичних навантажень, екстремальних умов, а також дає їм можливість швидко реагувати на небезпеку та приймати правильні рішення.</w:t>
      </w:r>
    </w:p>
    <w:p w14:paraId="42EC4BBB"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Після звільнення з лав Збройних Сил України, військовослужбовці стикаються з низкою складних проблем під час адаптації до цивільного життя. Цей перехід є критичним етапом у житті військових особистостей, який вимагає детального та наукового аналізу. Саме через цільовий розгляд проблем такого адаптаційного процесу можна сформулювати підходи до підтримки та полегшення цього важливого переходу. </w:t>
      </w:r>
    </w:p>
    <w:p w14:paraId="7E222896" w14:textId="04D8E3E8"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665924">
        <w:rPr>
          <w:rFonts w:ascii="Times New Roman" w:hAnsi="Times New Roman" w:cs="Times New Roman"/>
          <w:i/>
          <w:iCs/>
          <w:sz w:val="28"/>
          <w:szCs w:val="28"/>
          <w:lang w:val="uk-UA"/>
        </w:rPr>
        <w:t>«Адаптація»</w:t>
      </w:r>
      <w:r w:rsidRPr="00CD5A6D">
        <w:rPr>
          <w:rFonts w:ascii="Times New Roman" w:hAnsi="Times New Roman" w:cs="Times New Roman"/>
          <w:sz w:val="28"/>
          <w:szCs w:val="28"/>
          <w:lang w:val="uk-UA"/>
        </w:rPr>
        <w:t xml:space="preserve"> (від латинського «adaptare» – пристосовувати) –  це багатогранний термін, що використовується в різних галузях науки, таких як біологія, психологія, соціологія, кібернетика та інші</w:t>
      </w:r>
      <w:r w:rsidR="00C55CC9">
        <w:rPr>
          <w:rFonts w:ascii="Times New Roman" w:hAnsi="Times New Roman" w:cs="Times New Roman"/>
          <w:sz w:val="28"/>
          <w:szCs w:val="28"/>
        </w:rPr>
        <w:t xml:space="preserve"> [27</w:t>
      </w:r>
      <w:r w:rsidR="00C55CC9">
        <w:rPr>
          <w:rFonts w:ascii="Times New Roman" w:hAnsi="Times New Roman" w:cs="Times New Roman"/>
          <w:sz w:val="28"/>
          <w:szCs w:val="28"/>
          <w:lang w:val="uk-UA"/>
        </w:rPr>
        <w:t>, с.105</w:t>
      </w:r>
      <w:r w:rsidR="00C55CC9">
        <w:rPr>
          <w:rFonts w:ascii="Times New Roman" w:hAnsi="Times New Roman" w:cs="Times New Roman"/>
          <w:sz w:val="28"/>
          <w:szCs w:val="28"/>
        </w:rPr>
        <w:t>]</w:t>
      </w:r>
      <w:r w:rsidRPr="00CD5A6D">
        <w:rPr>
          <w:rFonts w:ascii="Times New Roman" w:hAnsi="Times New Roman" w:cs="Times New Roman"/>
          <w:sz w:val="28"/>
          <w:szCs w:val="28"/>
          <w:lang w:val="uk-UA"/>
        </w:rPr>
        <w:t xml:space="preserve">. В загальному сенсі, адаптація – це процес пристосування організму, особистості або системи до нових умов середовища. Цей процес може бути біологічним, психологічним або соціальним. Біологічна адаптація – це еволюційний процес, який призводить </w:t>
      </w:r>
      <w:r w:rsidRPr="00CD5A6D">
        <w:rPr>
          <w:rFonts w:ascii="Times New Roman" w:hAnsi="Times New Roman" w:cs="Times New Roman"/>
          <w:sz w:val="28"/>
          <w:szCs w:val="28"/>
          <w:lang w:val="uk-UA"/>
        </w:rPr>
        <w:lastRenderedPageBreak/>
        <w:t>до виникнення у організмів нових ознак, що дозволяють їм краще виживати та розмножуватися в певних умовах середовища. Психологічна адаптація – це процес пристосування особистості до нових психологічних умов, наприклад, до стресу, до нового колективу, до нового способу життя. Соціальна адаптація – це процес пристосування особистості до нових соціальних умов, наприклад, до нового культурного середовища, до нової соціальної групи. Термін «адаптація» був вперше введений в науковий обіг Чарльзом Дарвіном у його праці «Походження видів» (1859). Дарвін використовував цей термін для опису процесу еволюційного пристосування організмів до середовища. Пізніше термін «адаптація» став використовуватися в інших галузях науки, таких як психологія, соціологія, кібернетика. Сьогодні термін «адаптація» є одним з ключових понять в біології, психології, соціології та інших науках. Важливо зазначити, що адаптація – це не одноразовий акт, а постійний процес. Умови середовища постійно змінюються, тому організми, особистості та системи повинні постійно адаптуватися до цих змін.</w:t>
      </w:r>
    </w:p>
    <w:p w14:paraId="7F7BF2A8" w14:textId="3352D24E"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Тема адаптації військовослужбовців до мирного життя вивчалася та досліджувалася численними науковцями та вченими, які внесли вагомий вклад у розвиток цієї області, а саме: Ч. Зідман – досліджував проблеми, з якими стикаються ветерани війн під час повернення до цивільного життя;                              С. Карлтон – вивчав вплив бойового досвіду на психічне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я військовослужбовців та їхню адаптацію до мирного життя; Е. Маркус –  досліджував фактори, що сприяють успішній адаптації ветеранів до цивільного життя; Дж. Грін – вивчав психологічні особливості подолання труднощів, з якими стикаються військовослужбовці. В Україні дослідженнями у цьому напрямку займались: О. Бондарчук – досліджував психологічні проблеми адаптації учасників бойових дій до мирного життя, зосереджуючись на посттравматичному стресовому розладі (ПТСР); В. Панок – вивчав психологічні фактори, що впливають на процес адаптації військовослужбовців до цивільного життя;              </w:t>
      </w:r>
      <w:r w:rsidRPr="00CD5A6D">
        <w:rPr>
          <w:rFonts w:ascii="Times New Roman" w:hAnsi="Times New Roman" w:cs="Times New Roman"/>
          <w:sz w:val="28"/>
          <w:szCs w:val="28"/>
          <w:lang w:val="uk-UA"/>
        </w:rPr>
        <w:lastRenderedPageBreak/>
        <w:t>С. Максименко – досліджував роль психологічної стійкості у подоланні труднощів адаптації до цивільного життя; Т. Титаренко –  вивчала особливості адаптації до цивільного життя жінок, які служили в Збройних Силах України. У науковій літературі багато робіт присвячено вивченню теми труднощів, які виникають у військовослужбовців під час адаптації до цивільного життя.</w:t>
      </w:r>
    </w:p>
    <w:p w14:paraId="51191416"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Серед </w:t>
      </w:r>
      <w:r w:rsidRPr="00665924">
        <w:rPr>
          <w:rFonts w:ascii="Times New Roman" w:hAnsi="Times New Roman" w:cs="Times New Roman"/>
          <w:iCs/>
          <w:sz w:val="28"/>
          <w:szCs w:val="28"/>
          <w:lang w:val="uk-UA"/>
        </w:rPr>
        <w:t>ключових аспектів труднощів</w:t>
      </w:r>
      <w:r w:rsidRPr="00CD5A6D">
        <w:rPr>
          <w:rFonts w:ascii="Times New Roman" w:hAnsi="Times New Roman" w:cs="Times New Roman"/>
          <w:sz w:val="28"/>
          <w:szCs w:val="28"/>
          <w:lang w:val="uk-UA"/>
        </w:rPr>
        <w:t>, які виникають під час процесу адаптації до цивільного життя, можна визначити ряд типових напрямків, які є характерними для даного процесу.</w:t>
      </w:r>
    </w:p>
    <w:p w14:paraId="4A246FFA"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665924">
        <w:rPr>
          <w:rFonts w:ascii="Times New Roman" w:hAnsi="Times New Roman" w:cs="Times New Roman"/>
          <w:i/>
          <w:iCs/>
          <w:sz w:val="28"/>
          <w:szCs w:val="28"/>
          <w:lang w:val="uk-UA"/>
        </w:rPr>
        <w:t>Пошук роботи.</w:t>
      </w:r>
      <w:r w:rsidRPr="00CD5A6D">
        <w:rPr>
          <w:rFonts w:ascii="Times New Roman" w:hAnsi="Times New Roman" w:cs="Times New Roman"/>
          <w:sz w:val="28"/>
          <w:szCs w:val="28"/>
          <w:lang w:val="uk-UA"/>
        </w:rPr>
        <w:t xml:space="preserve"> Військова служба має специфічні вимоги до знань та навичок, які далеко не завжди відповідають вимогам цивільного ринку праці. Це може ускладнювати процес пошуку роботи для демобілізованих військовослужбовців.</w:t>
      </w:r>
    </w:p>
    <w:p w14:paraId="72E89771" w14:textId="2D26AB4D"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665924">
        <w:rPr>
          <w:rFonts w:ascii="Times New Roman" w:hAnsi="Times New Roman" w:cs="Times New Roman"/>
          <w:i/>
          <w:iCs/>
          <w:sz w:val="28"/>
          <w:szCs w:val="28"/>
          <w:lang w:val="uk-UA"/>
        </w:rPr>
        <w:t>Відновлення соціальних зв</w:t>
      </w:r>
      <w:r w:rsidR="008C3431" w:rsidRPr="00665924">
        <w:rPr>
          <w:rFonts w:ascii="Times New Roman" w:hAnsi="Times New Roman" w:cs="Times New Roman"/>
          <w:i/>
          <w:iCs/>
          <w:sz w:val="28"/>
          <w:szCs w:val="28"/>
          <w:lang w:val="uk-UA"/>
        </w:rPr>
        <w:t>’</w:t>
      </w:r>
      <w:r w:rsidRPr="00665924">
        <w:rPr>
          <w:rFonts w:ascii="Times New Roman" w:hAnsi="Times New Roman" w:cs="Times New Roman"/>
          <w:i/>
          <w:iCs/>
          <w:sz w:val="28"/>
          <w:szCs w:val="28"/>
          <w:lang w:val="uk-UA"/>
        </w:rPr>
        <w:t>язків.</w:t>
      </w:r>
      <w:r w:rsidRPr="00CD5A6D">
        <w:rPr>
          <w:rFonts w:ascii="Times New Roman" w:hAnsi="Times New Roman" w:cs="Times New Roman"/>
          <w:sz w:val="28"/>
          <w:szCs w:val="28"/>
          <w:lang w:val="uk-UA"/>
        </w:rPr>
        <w:t xml:space="preserve"> За тривалий час служби у військових формуються тісні зв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язки з побратимами. Після демобілізації їм може бути складно налагодити контакт з близькими та родиною, встановити нові соціальні зв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язки та відчути себе частиною цивільного суспільства.</w:t>
      </w:r>
    </w:p>
    <w:p w14:paraId="6006D125"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665924">
        <w:rPr>
          <w:rFonts w:ascii="Times New Roman" w:hAnsi="Times New Roman" w:cs="Times New Roman"/>
          <w:i/>
          <w:iCs/>
          <w:sz w:val="28"/>
          <w:szCs w:val="28"/>
          <w:lang w:val="uk-UA"/>
        </w:rPr>
        <w:t>Психологічні проблеми.</w:t>
      </w:r>
      <w:r w:rsidRPr="00CD5A6D">
        <w:rPr>
          <w:rFonts w:ascii="Times New Roman" w:hAnsi="Times New Roman" w:cs="Times New Roman"/>
          <w:sz w:val="28"/>
          <w:szCs w:val="28"/>
          <w:lang w:val="uk-UA"/>
        </w:rPr>
        <w:t xml:space="preserve"> Військовослужбовці, які брали участь у бойових діях, з більшою вірогідністю можуть страждати від посттравматичного стресового розладу (ПТСР) та інших психологічних проблем. Це може значно ускладнювати та сповільнювати їхню адаптацію до мирного життя.</w:t>
      </w:r>
    </w:p>
    <w:p w14:paraId="00926577" w14:textId="2677B5AF"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665924">
        <w:rPr>
          <w:rFonts w:ascii="Times New Roman" w:hAnsi="Times New Roman" w:cs="Times New Roman"/>
          <w:i/>
          <w:iCs/>
          <w:sz w:val="28"/>
          <w:szCs w:val="28"/>
          <w:lang w:val="uk-UA"/>
        </w:rPr>
        <w:t>Зміна способу життя.</w:t>
      </w:r>
      <w:r w:rsidRPr="00CD5A6D">
        <w:rPr>
          <w:rFonts w:ascii="Times New Roman" w:hAnsi="Times New Roman" w:cs="Times New Roman"/>
          <w:sz w:val="28"/>
          <w:szCs w:val="28"/>
          <w:lang w:val="uk-UA"/>
        </w:rPr>
        <w:t xml:space="preserve"> Військова служба пов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язана з жорсткою дисципліною та чіткою ієрархією. Перехід до цивільного життя, де більше свободи та самостійності, може бути складним для демобілізованих військовослужбовців.</w:t>
      </w:r>
    </w:p>
    <w:p w14:paraId="0B4B44B9"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665924">
        <w:rPr>
          <w:rFonts w:ascii="Times New Roman" w:hAnsi="Times New Roman" w:cs="Times New Roman"/>
          <w:i/>
          <w:iCs/>
          <w:sz w:val="28"/>
          <w:szCs w:val="28"/>
          <w:lang w:val="uk-UA"/>
        </w:rPr>
        <w:t xml:space="preserve">Відчуття непотрібності. </w:t>
      </w:r>
      <w:r w:rsidRPr="00CD5A6D">
        <w:rPr>
          <w:rFonts w:ascii="Times New Roman" w:hAnsi="Times New Roman" w:cs="Times New Roman"/>
          <w:sz w:val="28"/>
          <w:szCs w:val="28"/>
          <w:lang w:val="uk-UA"/>
        </w:rPr>
        <w:t>Військовослужбовці звикли до того, що від них залежить життя й безпека інших людей. Після демобілізації вони можуть відчувати себе непотрібними й втратити сенс життя.</w:t>
      </w:r>
    </w:p>
    <w:p w14:paraId="4B8FFE5B" w14:textId="77777777" w:rsidR="00665924"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lastRenderedPageBreak/>
        <w:t>Демобілізованим військовослужбовцям важливо мати підтримку з боку сім</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ї, друзів, ветеранських організацій, держави. Готовність до змін у житті та активний підхід до пошуку способів адаптації є ключовими аспектами цього процесу. Важливо враховувати, що адаптація є тривалим та кропітким процесом, і звернення за професійною допомогою та позитивна життєва позиція є важливими факторами для успішної адаптації військовослужбовців до мирного життя. </w:t>
      </w:r>
    </w:p>
    <w:p w14:paraId="6198336A" w14:textId="14B3AA11"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Аналізуючи вищевикладене, важливо відзначити, що психологічні особливості військовослужбовців формуються під впливом виховання та військової служби. Ці особливості, які сприяють успішному виконанню службових обов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язків, можуть водночас стати перешкодою для адаптації до цивільного життя. Важливо враховувати, що військова служба може впливати на психічне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 особистості, призводячи до таких проблем, як посттравматичний стресовий розлад, депресія, тривожність тощо. Військовослужбовці, які мають обмежені особистісні характеристики та високий рівень стресу, можуть виявляти низьку стресостійкість у службовій діяльності та ставати вразливими до труднощів у подальшій адаптації до цивільного життя. Тому надзвичайно важливо для цієї групи осіб постійно підвищувати рівень стресостійкості як на колективному, так і на індивідуальному рівнях. Під час взаємодії з Захисниками та Захисницями, важливо враховувати психологічні особливості особистостей військовослужбовців, щоб забезпечити ефективну комунікацію та сприяти їхній успішній адаптації у цивільному оточенні.</w:t>
      </w:r>
    </w:p>
    <w:p w14:paraId="543E9AFF"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p>
    <w:p w14:paraId="00CD0CAC"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b/>
          <w:bCs/>
          <w:sz w:val="28"/>
          <w:szCs w:val="28"/>
          <w:lang w:val="uk-UA"/>
        </w:rPr>
      </w:pPr>
      <w:r w:rsidRPr="00CD5A6D">
        <w:rPr>
          <w:rFonts w:ascii="Times New Roman" w:hAnsi="Times New Roman" w:cs="Times New Roman"/>
          <w:b/>
          <w:bCs/>
          <w:sz w:val="28"/>
          <w:szCs w:val="28"/>
          <w:lang w:val="uk-UA"/>
        </w:rPr>
        <w:t>1.3. Фактори, які призводять до проблем у спілкуванні з військовослужбовцями та ветеранами</w:t>
      </w:r>
    </w:p>
    <w:p w14:paraId="556BC267"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p>
    <w:p w14:paraId="220DD1CC"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Спілкування з військовослужбовцями та ветеранами визначається унікальністю та комплексністю факторів, які можуть впливати на взаємодію в цій </w:t>
      </w:r>
      <w:r w:rsidRPr="00CD5A6D">
        <w:rPr>
          <w:rFonts w:ascii="Times New Roman" w:hAnsi="Times New Roman" w:cs="Times New Roman"/>
          <w:sz w:val="28"/>
          <w:szCs w:val="28"/>
          <w:lang w:val="uk-UA"/>
        </w:rPr>
        <w:lastRenderedPageBreak/>
        <w:t xml:space="preserve">сфері. Військова служба є складним випробуванням для психіки людини, оскільки включає безліч стресових ситуацій, що залишають глибокий слід на емоційному стані в цілому. </w:t>
      </w:r>
    </w:p>
    <w:p w14:paraId="07363F07" w14:textId="3473EC13"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Однією з основних складових стресу є постійна загроза життю. Перебування в умовах бойових дій, де кожна мить може стати останньою, викликає у людини постійну тривогу та напругу. Необхідність швидко приймати рішення під час незрозумілої навколишньої ситуації, бути готовим до будь</w:t>
      </w:r>
      <w:r w:rsidR="00C55CC9">
        <w:rPr>
          <w:rFonts w:ascii="Times New Roman" w:hAnsi="Times New Roman" w:cs="Times New Roman"/>
          <w:sz w:val="28"/>
          <w:szCs w:val="28"/>
          <w:lang w:val="uk-UA"/>
        </w:rPr>
        <w:t xml:space="preserve"> </w:t>
      </w:r>
      <w:r w:rsidR="00950AF8">
        <w:rPr>
          <w:rFonts w:ascii="Times New Roman" w:hAnsi="Times New Roman" w:cs="Times New Roman"/>
          <w:sz w:val="28"/>
          <w:szCs w:val="28"/>
          <w:lang w:val="uk-UA"/>
        </w:rPr>
        <w:t>–</w:t>
      </w:r>
      <w:r w:rsidR="00C55CC9">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якого розвитку подій, а також опинятися під раптовими обстрілами чи вибухами, все це формує у особи стан хронічного стресу.</w:t>
      </w:r>
    </w:p>
    <w:p w14:paraId="471CA0B2"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Стрес посилюється тим, що військові стають свідками або безпосередніми учасниками травматичних подій. Втрати побратимів по службі або часті епізоди людських страждань залишають болючі емоційні рани, що можуть супроводжувати людину протягом всього життя. Смерть товаришів у бойових умовах, додає тягар вини або безпорадності, коли ситуації розгортаються так, що допомогти комусь не вдається.</w:t>
      </w:r>
    </w:p>
    <w:p w14:paraId="304DAC80" w14:textId="4E4DB4AC"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Напруга, яку людина переживає на війні, не обмежується часом служби безпосередньо у зоні активних бойових дій. Після повернення до цивільного життя ці переживання можуть переслідувати ветеранів у вигляді посттравматичного стресового розладу, який характеризується флешбеками</w:t>
      </w:r>
      <w:r w:rsidR="00BC152E">
        <w:rPr>
          <w:rFonts w:ascii="Times New Roman" w:hAnsi="Times New Roman" w:cs="Times New Roman"/>
          <w:sz w:val="28"/>
          <w:szCs w:val="28"/>
          <w:lang w:val="uk-UA"/>
        </w:rPr>
        <w:t xml:space="preserve"> </w:t>
      </w:r>
      <w:r w:rsidR="00665924">
        <w:rPr>
          <w:rFonts w:ascii="Times New Roman" w:hAnsi="Times New Roman" w:cs="Times New Roman"/>
          <w:sz w:val="28"/>
          <w:szCs w:val="28"/>
          <w:lang w:val="uk-UA"/>
        </w:rPr>
        <w:t xml:space="preserve">    </w:t>
      </w:r>
      <w:r w:rsidR="00BC152E">
        <w:rPr>
          <w:rFonts w:ascii="Times New Roman" w:hAnsi="Times New Roman" w:cs="Times New Roman"/>
          <w:sz w:val="28"/>
          <w:szCs w:val="28"/>
        </w:rPr>
        <w:t>[28</w:t>
      </w:r>
      <w:r w:rsidR="00BC152E">
        <w:rPr>
          <w:rFonts w:ascii="Times New Roman" w:hAnsi="Times New Roman" w:cs="Times New Roman"/>
          <w:sz w:val="28"/>
          <w:szCs w:val="28"/>
          <w:lang w:val="uk-UA"/>
        </w:rPr>
        <w:t>, с. 21</w:t>
      </w:r>
      <w:r w:rsidR="00BC152E">
        <w:rPr>
          <w:rFonts w:ascii="Times New Roman" w:hAnsi="Times New Roman" w:cs="Times New Roman"/>
          <w:sz w:val="28"/>
          <w:szCs w:val="28"/>
        </w:rPr>
        <w:t>]</w:t>
      </w:r>
      <w:r w:rsidRPr="00CD5A6D">
        <w:rPr>
          <w:rFonts w:ascii="Times New Roman" w:hAnsi="Times New Roman" w:cs="Times New Roman"/>
          <w:sz w:val="28"/>
          <w:szCs w:val="28"/>
          <w:lang w:val="uk-UA"/>
        </w:rPr>
        <w:t>, нічними жахіттями та емоційним онімінням. Багато військових відчувають складнощі з адаптацією до мирного життя, оскільки їх свідомість «застигає» у воєнних подіях, що продовжує викликати страх, тривогу та дратівливість навіть у безпечному оточенні.</w:t>
      </w:r>
    </w:p>
    <w:p w14:paraId="2EDF6A31"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До того, важливим елементом є фізичне виснаження, яке супроводжує психічні навантаження. Під час бойових операцій військові працюють в екстремальних умовах: брак сну, їжі та води тощо. Це в свою чергу підвищує рівень стресу. Фізичне та психічне виснаження доповнюють одне одного, посилюючи загальний тиск на людину.</w:t>
      </w:r>
    </w:p>
    <w:p w14:paraId="4BF99C69" w14:textId="1D8CD212"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665924">
        <w:rPr>
          <w:rFonts w:ascii="Times New Roman" w:hAnsi="Times New Roman" w:cs="Times New Roman"/>
          <w:i/>
          <w:iCs/>
          <w:sz w:val="28"/>
          <w:szCs w:val="28"/>
          <w:lang w:val="uk-UA"/>
        </w:rPr>
        <w:lastRenderedPageBreak/>
        <w:t xml:space="preserve">Військова служба </w:t>
      </w:r>
      <w:r w:rsidR="00C55CC9" w:rsidRPr="00665924">
        <w:rPr>
          <w:rFonts w:ascii="Times New Roman" w:hAnsi="Times New Roman" w:cs="Times New Roman"/>
          <w:i/>
          <w:iCs/>
          <w:sz w:val="28"/>
          <w:szCs w:val="28"/>
          <w:lang w:val="uk-UA"/>
        </w:rPr>
        <w:t xml:space="preserve">– </w:t>
      </w:r>
      <w:r w:rsidRPr="00665924">
        <w:rPr>
          <w:rFonts w:ascii="Times New Roman" w:hAnsi="Times New Roman" w:cs="Times New Roman"/>
          <w:i/>
          <w:iCs/>
          <w:sz w:val="28"/>
          <w:szCs w:val="28"/>
          <w:lang w:val="uk-UA"/>
        </w:rPr>
        <w:t>це не лише фізичне випробування, але й глибокий емоційний виклик.</w:t>
      </w:r>
      <w:r w:rsidRPr="00CD5A6D">
        <w:rPr>
          <w:rFonts w:ascii="Times New Roman" w:hAnsi="Times New Roman" w:cs="Times New Roman"/>
          <w:sz w:val="28"/>
          <w:szCs w:val="28"/>
          <w:lang w:val="uk-UA"/>
        </w:rPr>
        <w:t xml:space="preserve"> Стресові ситуації, які виникають під час служби, можуть залишити глибокий слід на психіці людини, що впливатиме на неї не лише під час бойових дій, але й протягом усього її подальшого життя.</w:t>
      </w:r>
    </w:p>
    <w:p w14:paraId="41F25457"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Враховуючи той факт, що військова служба включає в себе низку стресових ситуацій та емоційних викликів, розуміння цих аспектів стає ключовим для психології. Психологи в цій галузі повинні глибоко вивчати та розуміти унікальний спектр досвіду, через який проходять військовослужбовці та ветерани. Цей досвід може викликати істотні зміни у їхній поведінці та емоційному стані. Відсутність подібного досвіду у інших людей може призводити до труднощів у спілкуванні, оскільки не завжди легко зрозуміти та відчути той внутрішній світ, який супроводжує військовий досвід. Така взаємодія вимагає не лише професійних знань, але й великої емпатії та чутливості до індивідуальних потреб кожного військовослужбовця чи ветерана. Розуміння психологічних викликів, з якими стикаються ці особи, може служити основою для розробки ефективних психологічних стратегій підтримки та сприяти взаєморозумінню між психологами та їхніми клієнтами військового середовища. Такий глибинний підхід до розуміння та вивчення факторів, що впливають на спілкування з військовослужбовцями та ветеранами, визначає важливість розвитку компетенцій у цій сфері та формує основу для створення сприятливого та ефективного середовища психологічної підтримки.</w:t>
      </w:r>
    </w:p>
    <w:p w14:paraId="089A728A" w14:textId="48DC9316"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Спілкування – це складний багатогранний процес, який лежить в основі людської взаємодії. Він визначається як обмін інформацією, думками, почуттями та емоціями між двома або більше людьми за допомогою вербальних та невербальних засобів</w:t>
      </w:r>
      <w:r w:rsidR="009562B7">
        <w:rPr>
          <w:rFonts w:ascii="Times New Roman" w:hAnsi="Times New Roman" w:cs="Times New Roman"/>
          <w:sz w:val="28"/>
          <w:szCs w:val="28"/>
          <w:lang w:val="uk-UA"/>
        </w:rPr>
        <w:t xml:space="preserve"> </w:t>
      </w:r>
      <w:r w:rsidR="009562B7">
        <w:rPr>
          <w:rFonts w:ascii="Times New Roman" w:hAnsi="Times New Roman" w:cs="Times New Roman"/>
          <w:sz w:val="28"/>
          <w:szCs w:val="28"/>
        </w:rPr>
        <w:t>[</w:t>
      </w:r>
      <w:r w:rsidR="00536A2A">
        <w:rPr>
          <w:rFonts w:ascii="Times New Roman" w:hAnsi="Times New Roman" w:cs="Times New Roman"/>
          <w:sz w:val="28"/>
          <w:szCs w:val="28"/>
          <w:lang w:val="uk-UA"/>
        </w:rPr>
        <w:t>41</w:t>
      </w:r>
      <w:r w:rsidR="009562B7">
        <w:rPr>
          <w:rFonts w:ascii="Times New Roman" w:hAnsi="Times New Roman" w:cs="Times New Roman"/>
          <w:sz w:val="28"/>
          <w:szCs w:val="28"/>
        </w:rPr>
        <w:t>]</w:t>
      </w:r>
      <w:r w:rsidRPr="00CD5A6D">
        <w:rPr>
          <w:rFonts w:ascii="Times New Roman" w:hAnsi="Times New Roman" w:cs="Times New Roman"/>
          <w:sz w:val="28"/>
          <w:szCs w:val="28"/>
          <w:lang w:val="uk-UA"/>
        </w:rPr>
        <w:t xml:space="preserve">. Спілкування несе в собі декілька основних функцій, а саме: інформативну, експресивну, соціальну, регулятивну. Також виділяють певні види спілкування: за формою –  вербальне (усна мова, письмо) та невербальне (міміка, жести, інтонація); за спрямованістю –  комунікація, </w:t>
      </w:r>
      <w:r w:rsidRPr="00CD5A6D">
        <w:rPr>
          <w:rFonts w:ascii="Times New Roman" w:hAnsi="Times New Roman" w:cs="Times New Roman"/>
          <w:sz w:val="28"/>
          <w:szCs w:val="28"/>
          <w:lang w:val="uk-UA"/>
        </w:rPr>
        <w:lastRenderedPageBreak/>
        <w:t>спрямована на себе, на співрозмовника, на групу людей; за каналом зв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язку – пряме (особисте) та опосередковане (телефон, листи, інтернет). Термін </w:t>
      </w:r>
      <w:r w:rsidR="009562B7">
        <w:rPr>
          <w:rFonts w:ascii="Times New Roman" w:hAnsi="Times New Roman" w:cs="Times New Roman"/>
          <w:sz w:val="28"/>
          <w:szCs w:val="28"/>
          <w:lang w:val="uk-UA"/>
        </w:rPr>
        <w:t>«</w:t>
      </w:r>
      <w:r w:rsidRPr="00CD5A6D">
        <w:rPr>
          <w:rFonts w:ascii="Times New Roman" w:hAnsi="Times New Roman" w:cs="Times New Roman"/>
          <w:sz w:val="28"/>
          <w:szCs w:val="28"/>
          <w:lang w:val="uk-UA"/>
        </w:rPr>
        <w:t>спілкування</w:t>
      </w:r>
      <w:r w:rsidR="009562B7">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 не має чітко визначеного авторства та еволюціонував протягом століть. Його коріння сягає латинського слова «communicare», що означає «ділитися», «робити спільним». Вивченням цього поняття займалось багато вчених, серед них: Дж. Локк –  почав використовувати термін «communication» для опису процесу обміну думками та ідеями; Ж. Руссо – розглядав спілкування, як основу людської природи та суспільства; Г. Гегель – досліджував діалектику спілкування та роль мови у формуванні свідомості; Дж. Міл –  досліджував символічний інтеракціонізм, де спілкування стає ключовим фактором формування особистості. Також цією тематикою цікавились і вітчизняні вчені, такі як:</w:t>
      </w:r>
      <w:r w:rsidR="009562B7">
        <w:rPr>
          <w:rFonts w:ascii="Times New Roman" w:hAnsi="Times New Roman" w:cs="Times New Roman"/>
          <w:sz w:val="28"/>
          <w:szCs w:val="28"/>
          <w:lang w:val="uk-UA"/>
        </w:rPr>
        <w:t xml:space="preserve"> </w:t>
      </w:r>
      <w:r w:rsidRPr="00CD5A6D">
        <w:rPr>
          <w:rFonts w:ascii="Times New Roman" w:hAnsi="Times New Roman" w:cs="Times New Roman"/>
          <w:sz w:val="28"/>
          <w:szCs w:val="28"/>
          <w:lang w:val="uk-UA"/>
        </w:rPr>
        <w:t>Л. Виготський – досліджував роль мови та спілкування у розвитку психіки дитини</w:t>
      </w:r>
      <w:r w:rsidR="00663388">
        <w:rPr>
          <w:rFonts w:ascii="Times New Roman" w:hAnsi="Times New Roman" w:cs="Times New Roman"/>
          <w:sz w:val="28"/>
          <w:szCs w:val="28"/>
          <w:lang w:val="uk-UA"/>
        </w:rPr>
        <w:t xml:space="preserve"> </w:t>
      </w:r>
      <w:r w:rsidR="00663388">
        <w:rPr>
          <w:rFonts w:ascii="Times New Roman" w:hAnsi="Times New Roman" w:cs="Times New Roman"/>
          <w:sz w:val="28"/>
          <w:szCs w:val="28"/>
        </w:rPr>
        <w:t>[</w:t>
      </w:r>
      <w:r w:rsidR="00536A2A">
        <w:rPr>
          <w:rFonts w:ascii="Times New Roman" w:hAnsi="Times New Roman" w:cs="Times New Roman"/>
          <w:sz w:val="28"/>
          <w:szCs w:val="28"/>
          <w:lang w:val="uk-UA"/>
        </w:rPr>
        <w:t>8</w:t>
      </w:r>
      <w:r w:rsidR="00663388">
        <w:rPr>
          <w:rFonts w:ascii="Times New Roman" w:hAnsi="Times New Roman" w:cs="Times New Roman"/>
          <w:sz w:val="28"/>
          <w:szCs w:val="28"/>
        </w:rPr>
        <w:t>]</w:t>
      </w:r>
      <w:r w:rsidRPr="00CD5A6D">
        <w:rPr>
          <w:rFonts w:ascii="Times New Roman" w:hAnsi="Times New Roman" w:cs="Times New Roman"/>
          <w:sz w:val="28"/>
          <w:szCs w:val="28"/>
          <w:lang w:val="uk-UA"/>
        </w:rPr>
        <w:t>; О. Леонтьєв – розробив теорію мовленнєвої діяльності, де спілкування виступає як форма цієї діяльності; П. Якобсон – досліджував психолінгвістичні аспекти спілкування, зокрема роль мови у розумінні та породженні мовлення. Спілкування – це динамічний процес, який постійно розвивається та досліджується. Розуміння його сутності та закономірностей є ключовим фактором для успішної взаємодії людей у різних сферах життя.</w:t>
      </w:r>
    </w:p>
    <w:p w14:paraId="2828BEF3" w14:textId="052659E4"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Розуміння того, що військовослужбовці та ветерани складають різнорідну та унікальну групу, є важливим аспектом в контексті взаємодії з ними. Це відзначається різноманітністю їхнього досвіду, різними потребами та особливостями у спілкуванні, що можуть значно відрізнятися через багатофакторність їхнього життєвого шляху. </w:t>
      </w:r>
      <w:r w:rsidRPr="00665924">
        <w:rPr>
          <w:rFonts w:ascii="Times New Roman" w:hAnsi="Times New Roman" w:cs="Times New Roman"/>
          <w:i/>
          <w:iCs/>
          <w:sz w:val="28"/>
          <w:szCs w:val="28"/>
          <w:lang w:val="uk-UA"/>
        </w:rPr>
        <w:t>Важливо розглядати цю групу із врахуванням різних аспектів, таких як вид військ, бойовий досвід, вік, стать, освіта, сімейний стан та інші.</w:t>
      </w:r>
      <w:r w:rsidRPr="00CD5A6D">
        <w:rPr>
          <w:rFonts w:ascii="Times New Roman" w:hAnsi="Times New Roman" w:cs="Times New Roman"/>
          <w:sz w:val="28"/>
          <w:szCs w:val="28"/>
          <w:lang w:val="uk-UA"/>
        </w:rPr>
        <w:t xml:space="preserve"> Кожен з цих факторів може впливати на те, як військовослужбовець або ветеран сприймає світ, як впорядковує свій досвід, а також як взаємодіє з іншими. Наприклад, бойовий досвід може визначати рівень стресу та травматичних переживань, що впливає на психічне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я. Освіта </w:t>
      </w:r>
      <w:r w:rsidRPr="00CD5A6D">
        <w:rPr>
          <w:rFonts w:ascii="Times New Roman" w:hAnsi="Times New Roman" w:cs="Times New Roman"/>
          <w:sz w:val="28"/>
          <w:szCs w:val="28"/>
          <w:lang w:val="uk-UA"/>
        </w:rPr>
        <w:lastRenderedPageBreak/>
        <w:t>може вплинути на сприйняття подій та уміння адаптуватися до цивільного життя після служби. Сімейний стан може визначити рівень соціальної підтримки та зв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язків, які можуть бути доступні для військовослужбовця чи ветерана. Такий глибокий підхід до розгляду різноманітності цієї групи дозволяє розуміти індивідуальні потреби кожної особи, створюючи основу для персоналізованої та ефективної психологічної підтримки. Врахування усіх цих факторів допомагає уникнути загальних узагальнень та сприяє побудові більш глибокого розуміння та емпатії у взаємодії із військовослужбовцями та ветеранами.</w:t>
      </w:r>
    </w:p>
    <w:p w14:paraId="3E322733" w14:textId="75D5A5B4"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Тематика факторів, які призводять до проблем у спілкуванні з військовослужбовцями вивчалася та досліджувалася численними науковцями та вченими, які внесли вагомий вклад у розв</w:t>
      </w:r>
      <w:r w:rsidR="002B7AF1">
        <w:rPr>
          <w:rFonts w:ascii="Times New Roman" w:hAnsi="Times New Roman" w:cs="Times New Roman"/>
          <w:sz w:val="28"/>
          <w:szCs w:val="28"/>
          <w:lang w:val="uk-UA"/>
        </w:rPr>
        <w:t>иток цієї області, серед них:</w:t>
      </w:r>
      <w:r w:rsidRPr="00CD5A6D">
        <w:rPr>
          <w:rFonts w:ascii="Times New Roman" w:hAnsi="Times New Roman" w:cs="Times New Roman"/>
          <w:sz w:val="28"/>
          <w:szCs w:val="28"/>
          <w:lang w:val="uk-UA"/>
        </w:rPr>
        <w:t xml:space="preserve"> Л. Стенлі – досліджувала вплив військової травми на спілкування та стосунки в сім</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ї; </w:t>
      </w:r>
      <w:r w:rsidR="00663388">
        <w:rPr>
          <w:rFonts w:ascii="Times New Roman" w:hAnsi="Times New Roman" w:cs="Times New Roman"/>
          <w:sz w:val="28"/>
          <w:szCs w:val="28"/>
        </w:rPr>
        <w:t xml:space="preserve">         </w:t>
      </w:r>
      <w:r w:rsidRPr="00CD5A6D">
        <w:rPr>
          <w:rFonts w:ascii="Times New Roman" w:hAnsi="Times New Roman" w:cs="Times New Roman"/>
          <w:sz w:val="28"/>
          <w:szCs w:val="28"/>
          <w:lang w:val="uk-UA"/>
        </w:rPr>
        <w:t>Н. Родоман – розробив практичні рекомендації для покращення спілкування між військовослужбовцями та цивільними; І. Пасько – досліджувала психологічні особливості адаптації військовослужбовців до мирного життя та фактори, що впливають на цю адаптацію; О. Гуцуляк – досліджувала соціальні аспекти адаптації військовослужбовців до мирного життя та фактори, що впливають на цю адаптацію; С. Бойченко – досліджувала вплив посттравматичного стресового розладу на спілкування військовослужбовців з членами сім</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ї. Це лише деякі з науковців, які досліджували фактори, що призводять до проблем у спілкуванні військовослужбовців з цивільним населенням.</w:t>
      </w:r>
    </w:p>
    <w:p w14:paraId="2516AED7"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У рамках аналізу проблем, що виникають у військових під час взаємодії з цивільним населенням, важливо врахувати різноманітність та взаємодію різних факторів, які впливають на цей процес. Зазначені труднощі виникають з психологічних, соціальних, культурних та інших аспектів, кожен з яких може глибоко визначати та моделювати динаміку комунікації. Загальний підхід до розуміння цих факторів та їх взаємодії є ключовим для формування інтегрованих підходів до вирішення труднощів у комунікації між військовими та цивільним </w:t>
      </w:r>
      <w:r w:rsidRPr="00CD5A6D">
        <w:rPr>
          <w:rFonts w:ascii="Times New Roman" w:hAnsi="Times New Roman" w:cs="Times New Roman"/>
          <w:sz w:val="28"/>
          <w:szCs w:val="28"/>
          <w:lang w:val="uk-UA"/>
        </w:rPr>
        <w:lastRenderedPageBreak/>
        <w:t>населенням. Аналіз та розуміння цих комплексних взаємодій відкриває шлях до ефективного впровадження стратегій підтримки та сприяє вдосконаленню комунікативного процесу між цими двома групами.</w:t>
      </w:r>
    </w:p>
    <w:p w14:paraId="723E2360" w14:textId="6E457BC9"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000171">
        <w:rPr>
          <w:rFonts w:ascii="Times New Roman" w:hAnsi="Times New Roman" w:cs="Times New Roman"/>
          <w:i/>
          <w:iCs/>
          <w:sz w:val="28"/>
          <w:szCs w:val="28"/>
          <w:lang w:val="uk-UA"/>
        </w:rPr>
        <w:t>Серед психологічних факторів доцільно виокремити наступні.</w:t>
      </w:r>
      <w:r w:rsidRPr="00CD5A6D">
        <w:rPr>
          <w:rFonts w:ascii="Times New Roman" w:hAnsi="Times New Roman" w:cs="Times New Roman"/>
          <w:sz w:val="28"/>
          <w:szCs w:val="28"/>
          <w:lang w:val="uk-UA"/>
        </w:rPr>
        <w:t xml:space="preserve"> Військовий досвід – військовослужбовці, які пережили травматичні події, можуть відчувати емоційну дистанцію, що буде ускладнювати їм спілкування з оточуючими людьми, які не мають подібного досвіду. Пережиті травматичні події можуть призвести до посттравматичного стресового розладу (ПТСР), тривожності, депресії, гніву, та інших психологічних проблем</w:t>
      </w:r>
      <w:r w:rsidR="00663388">
        <w:rPr>
          <w:rFonts w:ascii="Times New Roman" w:hAnsi="Times New Roman" w:cs="Times New Roman"/>
          <w:sz w:val="28"/>
          <w:szCs w:val="28"/>
        </w:rPr>
        <w:t xml:space="preserve"> [28]</w:t>
      </w:r>
      <w:r w:rsidRPr="00CD5A6D">
        <w:rPr>
          <w:rFonts w:ascii="Times New Roman" w:hAnsi="Times New Roman" w:cs="Times New Roman"/>
          <w:sz w:val="28"/>
          <w:szCs w:val="28"/>
          <w:lang w:val="uk-UA"/>
        </w:rPr>
        <w:t>. Ці проблеми можуть ускладнювати військовослужбовцям регулювання емоцій, концентрацію уваги, сприйняття інших людей. Це в свою чергу може призводити до цілковитого уникнення спілкування або складності у висловленні почуттів та призводити до агресивної поведінки. Також важливо виокремити такий фактор, як стрес. Військова служба наповнена багатьма видами стресорів. Хронічний стрес може призводити до емоційної виснаженості, дратівливості, зниження когнітивних функцій. Це може ускладнювати військовослужбовцям чітко та лаконічно висловлювати свої думки, призвести до зниження рівня емпатії. Відчуття ізоляції –   військовослужбовці можуть відчувати себе відірваними від цивільного життя, що може призвести до відчуття самотності, нерозуміння, та відчуження. Все це може сформувати у військового почуття недовірливості, замкнутості, відчуження. Військовослужбовці, зазнаючи вплив стресових ситуацій, подолання емоційного навантаження та власне військового досвіду, можуть переносити психологічний дискомфорт у процесі взаємодії з цивільною аудиторією. Важливо вивчати та враховувати індивідуальні особливості та структури їхнього психічного стану для ефективного розв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язання психологічних викликів у взаємодії.</w:t>
      </w:r>
    </w:p>
    <w:p w14:paraId="54E01FB2" w14:textId="3D8DF91D"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000171">
        <w:rPr>
          <w:rFonts w:ascii="Times New Roman" w:hAnsi="Times New Roman" w:cs="Times New Roman"/>
          <w:i/>
          <w:iCs/>
          <w:sz w:val="28"/>
          <w:szCs w:val="28"/>
          <w:lang w:val="uk-UA"/>
        </w:rPr>
        <w:t>Соціальні фактори</w:t>
      </w:r>
      <w:r w:rsidRPr="00CD5A6D">
        <w:rPr>
          <w:rFonts w:ascii="Times New Roman" w:hAnsi="Times New Roman" w:cs="Times New Roman"/>
          <w:sz w:val="28"/>
          <w:szCs w:val="28"/>
          <w:lang w:val="uk-UA"/>
        </w:rPr>
        <w:t xml:space="preserve"> також мають достатню варіацію проявів, а саме. Різниця в мові – військовослужбовці можуть використовувати специфічну </w:t>
      </w:r>
      <w:r w:rsidRPr="00CD5A6D">
        <w:rPr>
          <w:rFonts w:ascii="Times New Roman" w:hAnsi="Times New Roman" w:cs="Times New Roman"/>
          <w:sz w:val="28"/>
          <w:szCs w:val="28"/>
          <w:lang w:val="uk-UA"/>
        </w:rPr>
        <w:lastRenderedPageBreak/>
        <w:t>термінологію, яка незрозуміла для цивільних. Використання військового сленгу, абревіатур, та специфічних термінів, може призвести до виникнення непорозуміння та плутанини, складності у спілкуванні та налагодженні контактів, відчуття себе незрозумілим. Різниця в цінностях – військові та цивільні можуть мати різні цінності та пріоритети, що може призвести до розбіжностей у думках та поглядах на життя, складності у розумінні мотивів та поведінки один одного, конфліктів та суперечок. Також важливим є фактор стигматизації –  військовослужбовці можуть з негативними стереотипами та упередженнями з боку цивільних. Їх можуть вважати агресивними, жорстокими, або нестабільними. Це може призвести до відчуття ізоляції та самотності, низької самооцінки та невпевненості в собі, уникнення спілкування з цивільними. Як наслідок виникають: складність у налагодженні контактів з цивільними, труднощі з адаптацією до цивільного життя, зниження мотивації до спілкування. Взаємодія військових із цивільним населенням часто підпорядкована соціокультурним чинникам. Різниця в соціальних ролях, нормах та цінностях може створювати бар</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єри для ефективного спілкування. Розуміння соціальних динамік та урахування їх у взаємодії може сприяти подоланню цих труднощів.</w:t>
      </w:r>
    </w:p>
    <w:p w14:paraId="352CD964"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Окремою групою є </w:t>
      </w:r>
      <w:r w:rsidRPr="00000171">
        <w:rPr>
          <w:rFonts w:ascii="Times New Roman" w:hAnsi="Times New Roman" w:cs="Times New Roman"/>
          <w:i/>
          <w:iCs/>
          <w:sz w:val="28"/>
          <w:szCs w:val="28"/>
          <w:lang w:val="uk-UA"/>
        </w:rPr>
        <w:t>культурні фактори</w:t>
      </w:r>
      <w:r w:rsidRPr="00CD5A6D">
        <w:rPr>
          <w:rFonts w:ascii="Times New Roman" w:hAnsi="Times New Roman" w:cs="Times New Roman"/>
          <w:sz w:val="28"/>
          <w:szCs w:val="28"/>
          <w:lang w:val="uk-UA"/>
        </w:rPr>
        <w:t xml:space="preserve">, які налічують декілька вагомих критеріїв. Це по – перше різниця в культурах –  військовослужбовці, які служили в інших країнах, можуть стикатися з культурними відмінностями, що може призвести до непорозумінь та ускладнень у спілкуванні. По – друге це різниця в традиціях – військові та цивільні можуть мати різні традиції та звичаї. Військові можуть мати чітку ієрархію та суворі правила поведінки, а цивільні можуть мати більш вільні та неформальні правила поведінки, що може призвести до розбіжностей у думках та ускладнень у спілкуванні. Культурні розбіжності можуть впливати на сприйняття військових та їхньої ролі у суспільстві. Ретельне вивчення культурних контекстів та адаптація комунікативних стратегій до них </w:t>
      </w:r>
      <w:r w:rsidRPr="00CD5A6D">
        <w:rPr>
          <w:rFonts w:ascii="Times New Roman" w:hAnsi="Times New Roman" w:cs="Times New Roman"/>
          <w:sz w:val="28"/>
          <w:szCs w:val="28"/>
          <w:lang w:val="uk-UA"/>
        </w:rPr>
        <w:lastRenderedPageBreak/>
        <w:t>може забезпечити ефективну взаємодію між військовими та цивільним населенням.</w:t>
      </w:r>
    </w:p>
    <w:p w14:paraId="149C901F" w14:textId="67761DAD"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Також не слід нехтувати й </w:t>
      </w:r>
      <w:r w:rsidRPr="00000171">
        <w:rPr>
          <w:rFonts w:ascii="Times New Roman" w:hAnsi="Times New Roman" w:cs="Times New Roman"/>
          <w:i/>
          <w:iCs/>
          <w:sz w:val="28"/>
          <w:szCs w:val="28"/>
          <w:lang w:val="uk-UA"/>
        </w:rPr>
        <w:t>іншими факторами</w:t>
      </w:r>
      <w:r w:rsidRPr="00CD5A6D">
        <w:rPr>
          <w:rFonts w:ascii="Times New Roman" w:hAnsi="Times New Roman" w:cs="Times New Roman"/>
          <w:sz w:val="28"/>
          <w:szCs w:val="28"/>
          <w:lang w:val="uk-UA"/>
        </w:rPr>
        <w:t>, такими, як: фізична втома – військовослужбовці, які фізично виснажені, можуть мати труднощі з концентрацією та чітким висловленням своїх думок; травми –  військовослужбовці, які отримали травми, можуть мати проблеми з мовленням, слухом, або пам</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яттю, що може ускладнювати їм спілкування. До інших важливих аспектів слід віднести елементи внутрішньогрупової динаміки військових, їхні внутрішні комунікативні стратегії та організаційні витоки, які також можуть впливати на взаємодію з цивільною аудиторією.</w:t>
      </w:r>
    </w:p>
    <w:p w14:paraId="5551B0FB" w14:textId="6041F864"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Як висновок до написаного вище, можна підкреслити важливість розуміння та вивчення факторів, які призводять до проблем у спілкуванні з військовослужбовцями та ветеранами. Військова служба є особливим життєвим етапом, повних стресових ситуацій та емоційних викликів, які можуть залишити довготривалі наслідки на психічному стані особи. Наслідки бойового стресу можуть переслідувати особу протягом тривалого часу і є серйозною перешкодою для адаптації до військової служби в умовах постійної дислокації та для цивільного життя після звільнення</w:t>
      </w:r>
      <w:r w:rsidR="00663388">
        <w:rPr>
          <w:rFonts w:ascii="Times New Roman" w:hAnsi="Times New Roman" w:cs="Times New Roman"/>
          <w:sz w:val="28"/>
          <w:szCs w:val="28"/>
        </w:rPr>
        <w:t xml:space="preserve"> [</w:t>
      </w:r>
      <w:r w:rsidR="00536A2A">
        <w:rPr>
          <w:rFonts w:ascii="Times New Roman" w:hAnsi="Times New Roman" w:cs="Times New Roman"/>
          <w:sz w:val="28"/>
          <w:szCs w:val="28"/>
          <w:lang w:val="uk-UA"/>
        </w:rPr>
        <w:t>32</w:t>
      </w:r>
      <w:r w:rsidR="00663388">
        <w:rPr>
          <w:rFonts w:ascii="Times New Roman" w:hAnsi="Times New Roman" w:cs="Times New Roman"/>
          <w:sz w:val="28"/>
          <w:szCs w:val="28"/>
        </w:rPr>
        <w:t>]</w:t>
      </w:r>
      <w:r w:rsidRPr="00CD5A6D">
        <w:rPr>
          <w:rFonts w:ascii="Times New Roman" w:hAnsi="Times New Roman" w:cs="Times New Roman"/>
          <w:sz w:val="28"/>
          <w:szCs w:val="28"/>
          <w:lang w:val="uk-UA"/>
        </w:rPr>
        <w:t xml:space="preserve">. Посттравматичний стресовий розлад виявляється одним із ключових чинників, які ускладнюють спілкування з цією категорією осіб. Він може проявлятися протягом багатьох років, навіть десятиліть після участі в бойових діях. Один із значущих наслідків бойового стресу полягає в тому, що він викликає потужний психотравматичний вплив на військовослужбовців і є основною причиною бойової психологічної травми, гострого стресу та посттравматичного стресового розладу. Військовослужбовці, які пережили бойовий стрес, можуть стикатися з розладом адаптації, що проявляється у значних емоційних переживаннях, порушеннях когнітивного опрацювання інформації, а також в деформації особистості та соціальних відносинах. Бойовий стрес призводить до швидких та значних, часто незворотних </w:t>
      </w:r>
      <w:r w:rsidRPr="00CD5A6D">
        <w:rPr>
          <w:rFonts w:ascii="Times New Roman" w:hAnsi="Times New Roman" w:cs="Times New Roman"/>
          <w:sz w:val="28"/>
          <w:szCs w:val="28"/>
          <w:lang w:val="uk-UA"/>
        </w:rPr>
        <w:lastRenderedPageBreak/>
        <w:t>змін в емоційній, когнітивній, мотиваційній, смисловій і поведінковій сферах особистості військових.</w:t>
      </w:r>
    </w:p>
    <w:p w14:paraId="39FF5E1B" w14:textId="7FA083AD"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Цілеспрямовані заходи та психологічна підтримка є надзвичайно важливими для допомоги військовослужбовцям і ветеранам адаптуватися до цивільного життя та подолання емоційних труднощів, пов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язаних із службою. Стереотипи та упередження, пов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 xml:space="preserve">язані зі службою в армії, викликають додаткові труднощі у спілкуванні та взаєморозумінні. Ефективна психологічна робота повинна спрямовуватися на розрив стереотипів та створення позитивного відношення до військовослужбовців та ветеранів у суспільстві. </w:t>
      </w:r>
    </w:p>
    <w:p w14:paraId="14CA123F"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 xml:space="preserve">Важливою є також роль соціальної підтримки та взаємодії з різними соціальними групами для покращення якості життя військових та полегшення їхнього соціального впливу. </w:t>
      </w:r>
    </w:p>
    <w:p w14:paraId="272AA599" w14:textId="296CB449" w:rsidR="00F57C5D" w:rsidRDefault="002B7AF1" w:rsidP="003B19B0">
      <w:pPr>
        <w:tabs>
          <w:tab w:val="left" w:pos="0"/>
          <w:tab w:val="left" w:pos="28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F57C5D" w:rsidRPr="00CD5A6D">
        <w:rPr>
          <w:rFonts w:ascii="Times New Roman" w:hAnsi="Times New Roman" w:cs="Times New Roman"/>
          <w:sz w:val="28"/>
          <w:szCs w:val="28"/>
          <w:lang w:val="uk-UA"/>
        </w:rPr>
        <w:t>раховуючи ці фактори та їхні впливи, можна розробляти програми психологічної підтримки, тренінги для поліпшення комунікаційних навичок військовослужбовців, а також інформаційні кампанії для цивільного населення з метою покращення взаєморозуміння між цими групами. Важливо пам</w:t>
      </w:r>
      <w:r w:rsidR="008C3431">
        <w:rPr>
          <w:rFonts w:ascii="Times New Roman" w:hAnsi="Times New Roman" w:cs="Times New Roman"/>
          <w:sz w:val="28"/>
          <w:szCs w:val="28"/>
          <w:lang w:val="uk-UA"/>
        </w:rPr>
        <w:t>’</w:t>
      </w:r>
      <w:r w:rsidR="00F57C5D" w:rsidRPr="00CD5A6D">
        <w:rPr>
          <w:rFonts w:ascii="Times New Roman" w:hAnsi="Times New Roman" w:cs="Times New Roman"/>
          <w:sz w:val="28"/>
          <w:szCs w:val="28"/>
          <w:lang w:val="uk-UA"/>
        </w:rPr>
        <w:t>ятати, що проблеми у спілкуванні між військовослужбовцями та цивільним населенням можна подолати за допомогою взаємної терплячості, розуміння, та поваги.</w:t>
      </w:r>
    </w:p>
    <w:p w14:paraId="4A4D29B6" w14:textId="77777777" w:rsidR="00663388" w:rsidRPr="00CD5A6D" w:rsidRDefault="00663388" w:rsidP="003B19B0">
      <w:pPr>
        <w:tabs>
          <w:tab w:val="left" w:pos="0"/>
          <w:tab w:val="left" w:pos="284"/>
        </w:tabs>
        <w:spacing w:after="0" w:line="360" w:lineRule="auto"/>
        <w:ind w:firstLine="709"/>
        <w:jc w:val="both"/>
        <w:rPr>
          <w:rFonts w:ascii="Times New Roman" w:hAnsi="Times New Roman" w:cs="Times New Roman"/>
          <w:sz w:val="28"/>
          <w:szCs w:val="28"/>
          <w:lang w:val="uk-UA"/>
        </w:rPr>
      </w:pPr>
    </w:p>
    <w:p w14:paraId="15250806" w14:textId="77777777" w:rsidR="00B8100A" w:rsidRDefault="00B8100A" w:rsidP="003B19B0">
      <w:pPr>
        <w:tabs>
          <w:tab w:val="left" w:pos="0"/>
          <w:tab w:val="left" w:pos="284"/>
        </w:tabs>
        <w:spacing w:after="0" w:line="360" w:lineRule="auto"/>
        <w:ind w:firstLine="709"/>
        <w:jc w:val="center"/>
        <w:rPr>
          <w:rFonts w:ascii="Times New Roman" w:hAnsi="Times New Roman" w:cs="Times New Roman"/>
          <w:b/>
          <w:bCs/>
          <w:sz w:val="28"/>
          <w:szCs w:val="28"/>
          <w:lang w:val="uk-UA"/>
        </w:rPr>
      </w:pPr>
    </w:p>
    <w:p w14:paraId="5DF2CE40" w14:textId="77777777" w:rsidR="00B8100A" w:rsidRDefault="00B8100A" w:rsidP="003B19B0">
      <w:pPr>
        <w:tabs>
          <w:tab w:val="left" w:pos="0"/>
          <w:tab w:val="left" w:pos="284"/>
        </w:tabs>
        <w:spacing w:after="0" w:line="360" w:lineRule="auto"/>
        <w:ind w:firstLine="709"/>
        <w:jc w:val="center"/>
        <w:rPr>
          <w:rFonts w:ascii="Times New Roman" w:hAnsi="Times New Roman" w:cs="Times New Roman"/>
          <w:b/>
          <w:bCs/>
          <w:sz w:val="28"/>
          <w:szCs w:val="28"/>
          <w:lang w:val="uk-UA"/>
        </w:rPr>
      </w:pPr>
    </w:p>
    <w:p w14:paraId="036898F9" w14:textId="77777777" w:rsidR="00B8100A" w:rsidRDefault="00B8100A" w:rsidP="003B19B0">
      <w:pPr>
        <w:tabs>
          <w:tab w:val="left" w:pos="0"/>
          <w:tab w:val="left" w:pos="284"/>
        </w:tabs>
        <w:spacing w:after="0" w:line="360" w:lineRule="auto"/>
        <w:ind w:firstLine="709"/>
        <w:jc w:val="center"/>
        <w:rPr>
          <w:rFonts w:ascii="Times New Roman" w:hAnsi="Times New Roman" w:cs="Times New Roman"/>
          <w:b/>
          <w:bCs/>
          <w:sz w:val="28"/>
          <w:szCs w:val="28"/>
          <w:lang w:val="uk-UA"/>
        </w:rPr>
      </w:pPr>
    </w:p>
    <w:p w14:paraId="36A38BCE" w14:textId="77777777" w:rsidR="00B8100A" w:rsidRDefault="00B8100A" w:rsidP="003B19B0">
      <w:pPr>
        <w:tabs>
          <w:tab w:val="left" w:pos="0"/>
          <w:tab w:val="left" w:pos="284"/>
        </w:tabs>
        <w:spacing w:after="0" w:line="360" w:lineRule="auto"/>
        <w:ind w:firstLine="709"/>
        <w:jc w:val="center"/>
        <w:rPr>
          <w:rFonts w:ascii="Times New Roman" w:hAnsi="Times New Roman" w:cs="Times New Roman"/>
          <w:b/>
          <w:bCs/>
          <w:sz w:val="28"/>
          <w:szCs w:val="28"/>
          <w:lang w:val="uk-UA"/>
        </w:rPr>
      </w:pPr>
    </w:p>
    <w:p w14:paraId="51E0E830" w14:textId="77777777" w:rsidR="00B8100A" w:rsidRDefault="00B8100A" w:rsidP="003B19B0">
      <w:pPr>
        <w:tabs>
          <w:tab w:val="left" w:pos="0"/>
          <w:tab w:val="left" w:pos="284"/>
        </w:tabs>
        <w:spacing w:after="0" w:line="360" w:lineRule="auto"/>
        <w:ind w:firstLine="709"/>
        <w:jc w:val="center"/>
        <w:rPr>
          <w:rFonts w:ascii="Times New Roman" w:hAnsi="Times New Roman" w:cs="Times New Roman"/>
          <w:b/>
          <w:bCs/>
          <w:sz w:val="28"/>
          <w:szCs w:val="28"/>
          <w:lang w:val="uk-UA"/>
        </w:rPr>
      </w:pPr>
    </w:p>
    <w:p w14:paraId="5B497526" w14:textId="77777777" w:rsidR="00B8100A" w:rsidRDefault="00B8100A" w:rsidP="003B19B0">
      <w:pPr>
        <w:tabs>
          <w:tab w:val="left" w:pos="0"/>
          <w:tab w:val="left" w:pos="284"/>
        </w:tabs>
        <w:spacing w:after="0" w:line="360" w:lineRule="auto"/>
        <w:ind w:firstLine="709"/>
        <w:jc w:val="center"/>
        <w:rPr>
          <w:rFonts w:ascii="Times New Roman" w:hAnsi="Times New Roman" w:cs="Times New Roman"/>
          <w:b/>
          <w:bCs/>
          <w:sz w:val="28"/>
          <w:szCs w:val="28"/>
          <w:lang w:val="uk-UA"/>
        </w:rPr>
      </w:pPr>
    </w:p>
    <w:p w14:paraId="667A91A0" w14:textId="77777777" w:rsidR="00B8100A" w:rsidRDefault="00B8100A" w:rsidP="003B19B0">
      <w:pPr>
        <w:tabs>
          <w:tab w:val="left" w:pos="0"/>
          <w:tab w:val="left" w:pos="284"/>
        </w:tabs>
        <w:spacing w:after="0" w:line="360" w:lineRule="auto"/>
        <w:ind w:firstLine="709"/>
        <w:jc w:val="center"/>
        <w:rPr>
          <w:rFonts w:ascii="Times New Roman" w:hAnsi="Times New Roman" w:cs="Times New Roman"/>
          <w:b/>
          <w:bCs/>
          <w:sz w:val="28"/>
          <w:szCs w:val="28"/>
          <w:lang w:val="uk-UA"/>
        </w:rPr>
      </w:pPr>
    </w:p>
    <w:p w14:paraId="155AA54C" w14:textId="77777777" w:rsidR="00B8100A" w:rsidRDefault="00B8100A" w:rsidP="003B19B0">
      <w:pPr>
        <w:tabs>
          <w:tab w:val="left" w:pos="0"/>
          <w:tab w:val="left" w:pos="284"/>
        </w:tabs>
        <w:spacing w:after="0" w:line="360" w:lineRule="auto"/>
        <w:ind w:firstLine="709"/>
        <w:jc w:val="center"/>
        <w:rPr>
          <w:rFonts w:ascii="Times New Roman" w:hAnsi="Times New Roman" w:cs="Times New Roman"/>
          <w:b/>
          <w:bCs/>
          <w:sz w:val="28"/>
          <w:szCs w:val="28"/>
          <w:lang w:val="uk-UA"/>
        </w:rPr>
      </w:pPr>
    </w:p>
    <w:p w14:paraId="515F43DA" w14:textId="77777777" w:rsidR="00B8100A" w:rsidRDefault="00B8100A" w:rsidP="003B19B0">
      <w:pPr>
        <w:tabs>
          <w:tab w:val="left" w:pos="0"/>
          <w:tab w:val="left" w:pos="284"/>
        </w:tabs>
        <w:spacing w:after="0" w:line="360" w:lineRule="auto"/>
        <w:ind w:firstLine="709"/>
        <w:jc w:val="center"/>
        <w:rPr>
          <w:rFonts w:ascii="Times New Roman" w:hAnsi="Times New Roman" w:cs="Times New Roman"/>
          <w:b/>
          <w:bCs/>
          <w:sz w:val="28"/>
          <w:szCs w:val="28"/>
          <w:lang w:val="uk-UA"/>
        </w:rPr>
      </w:pPr>
    </w:p>
    <w:p w14:paraId="1B46B7B0" w14:textId="161B1404" w:rsidR="00F57C5D" w:rsidRPr="00CD5A6D" w:rsidRDefault="00F57C5D" w:rsidP="003B19B0">
      <w:pPr>
        <w:tabs>
          <w:tab w:val="left" w:pos="0"/>
          <w:tab w:val="left" w:pos="284"/>
        </w:tabs>
        <w:spacing w:after="0" w:line="360" w:lineRule="auto"/>
        <w:ind w:firstLine="709"/>
        <w:jc w:val="center"/>
        <w:rPr>
          <w:rFonts w:ascii="Times New Roman" w:hAnsi="Times New Roman" w:cs="Times New Roman"/>
          <w:b/>
          <w:bCs/>
          <w:sz w:val="28"/>
          <w:szCs w:val="28"/>
          <w:lang w:val="uk-UA"/>
        </w:rPr>
      </w:pPr>
      <w:r w:rsidRPr="00CD5A6D">
        <w:rPr>
          <w:rFonts w:ascii="Times New Roman" w:hAnsi="Times New Roman" w:cs="Times New Roman"/>
          <w:b/>
          <w:bCs/>
          <w:sz w:val="28"/>
          <w:szCs w:val="28"/>
          <w:lang w:val="uk-UA"/>
        </w:rPr>
        <w:lastRenderedPageBreak/>
        <w:t xml:space="preserve">Висновки до </w:t>
      </w:r>
      <w:r w:rsidR="005A3A99">
        <w:rPr>
          <w:rFonts w:ascii="Times New Roman" w:hAnsi="Times New Roman" w:cs="Times New Roman"/>
          <w:b/>
          <w:bCs/>
          <w:sz w:val="28"/>
          <w:szCs w:val="28"/>
          <w:lang w:val="uk-UA"/>
        </w:rPr>
        <w:t>1</w:t>
      </w:r>
      <w:r w:rsidRPr="00CD5A6D">
        <w:rPr>
          <w:rFonts w:ascii="Times New Roman" w:hAnsi="Times New Roman" w:cs="Times New Roman"/>
          <w:b/>
          <w:bCs/>
          <w:sz w:val="28"/>
          <w:szCs w:val="28"/>
          <w:lang w:val="uk-UA"/>
        </w:rPr>
        <w:t xml:space="preserve"> розділу</w:t>
      </w:r>
    </w:p>
    <w:p w14:paraId="0301A3B2"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p>
    <w:p w14:paraId="70F1A573" w14:textId="6933263C"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Війна, як інший не збройний конфлікт, є невичерпним джерелом не лише фізичних, але й психологічних викликів для суспільства в цілому. Захисники та Захисниці, які приймають на себе відповідальність за захист своєї країни та її громадян, а також члени їхніх сімей, стикаються з масою складних психологічних труднощів, що вимагають особливої уваги та психологічної підтримки. Учасники війни, включаючи військовослужбовців та їхні сім</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ї, переживають глибокі стресові ситуації, які можуть призвести до серйозних психологічних травм. Зіткнення з екстремальними умовами та викладення насильству може викликати посттравматичний стресовий розлад (ПТСР), тривожність, депресію та інші психічні проблеми. Ці виклики роблять важливим надання спеціалізованої психологічної допомоги та підтримки для полегшення процесу адаптації та подолання психологічних труднощів. Соціальні працівники часто виступають як перші контактні особи для цієї категорії населення, надаючи практичну допомогу та сприяючи вирішенню соціальних проблем. В їхній ролі важливо враховувати специфіку психологічних потреб військовослужбовців та їхніх сімей, забезпечуючи належний рівень чутливості та розуміння важливості надання психологічної підтримки. Особлива увага до психологічних аспектів та взаємодії соціальних працівників з військовослужбовцями та їхніми сім</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ями є необхідною для створення ефективних підходів до розв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язання психологічних проблем, що виникають у результаті військових конфліктів. Сучасне суспільство вимагає від працівників соціальної сфери високого рівня професійної підготовки та глибокого розуміння психологічних особливостей взаємодії з Захисниками/Захисницями та членами їхніх сімей. Розглядаючи теоретичні аспекти цієї проблематики, виявляється, що вона є вкрай важливою для покращення якості психологічної підтримки та адаптації військовослужбовців у цивільному середовищі.</w:t>
      </w:r>
    </w:p>
    <w:p w14:paraId="0165190E" w14:textId="77777777"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lastRenderedPageBreak/>
        <w:t>Вивчення професійних компетенцій працівників соціальної сфери в контексті воєнного часу виявило нагальну потребу розуміння необхідності адаптації і розширення їхніх навичок. На передньому плані виявилося вміння швидко реагувати на зміни у сучасному середовищі, а також враховувати особливості та потреби Захисників та їхніх сімей у кризових ситуаціях. Розвиток комунікаційних та конфліктологічних навичок у фахівців стає ключовим фактором для забезпечення якісної підтримки та реабілітації захисників. Співвідношення професійних компетенцій працівників соціальної сфери та особливостей воєнного часу визначає ефективність їхньої роботи. Важливою є здатність адаптувати соціальні послуги до умов конфлікту, забезпечуючи доступність та релевантність. Глибокий аналіз динаміки існуючих конфліктів дозволяє працівникам адекватно реагувати на зміни, підвищуючи якість послуг для військових та їхніх сімей.</w:t>
      </w:r>
    </w:p>
    <w:p w14:paraId="1E7EE443" w14:textId="66EA47BD" w:rsidR="00F57C5D" w:rsidRPr="00CD5A6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Вивчення факторів, що призводять до проблем у спілкуванні, розкриває важливі аспекти для психологічної підтримки Захисників та визначає ключові проблеми взаємодії. Військовослужбовці та ветерани часто стикаються з посттравматичним стресовим розладом, соціальною ізоляцією та упередженнями. Ефективна психологічна робота повинна враховувати ці фактори, працюючи над покращенням сприйняття та взаємодії з цією категорією клієнтів. Розбудова системи підтримки та розуміння соціальних умов ветеранів є необхідністю для подолання ізоляції та відновлення психічного здоров</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w:t>
      </w:r>
    </w:p>
    <w:p w14:paraId="1051E681" w14:textId="7AAAB3B2" w:rsidR="00F57C5D" w:rsidRDefault="00F57C5D" w:rsidP="003B19B0">
      <w:pPr>
        <w:tabs>
          <w:tab w:val="left" w:pos="0"/>
          <w:tab w:val="left" w:pos="284"/>
        </w:tabs>
        <w:spacing w:after="0" w:line="360" w:lineRule="auto"/>
        <w:ind w:firstLine="709"/>
        <w:jc w:val="both"/>
        <w:rPr>
          <w:rFonts w:ascii="Times New Roman" w:hAnsi="Times New Roman" w:cs="Times New Roman"/>
          <w:sz w:val="28"/>
          <w:szCs w:val="28"/>
          <w:lang w:val="uk-UA"/>
        </w:rPr>
      </w:pPr>
      <w:r w:rsidRPr="00CD5A6D">
        <w:rPr>
          <w:rFonts w:ascii="Times New Roman" w:hAnsi="Times New Roman" w:cs="Times New Roman"/>
          <w:sz w:val="28"/>
          <w:szCs w:val="28"/>
          <w:lang w:val="uk-UA"/>
        </w:rPr>
        <w:t>Підсумовуючи вищевикладене слід зазначити, що ефективна взаємодія працівників соціальної сфери з Захисниками та їхніми сім</w:t>
      </w:r>
      <w:r w:rsidR="008C3431">
        <w:rPr>
          <w:rFonts w:ascii="Times New Roman" w:hAnsi="Times New Roman" w:cs="Times New Roman"/>
          <w:sz w:val="28"/>
          <w:szCs w:val="28"/>
          <w:lang w:val="uk-UA"/>
        </w:rPr>
        <w:t>’</w:t>
      </w:r>
      <w:r w:rsidRPr="00CD5A6D">
        <w:rPr>
          <w:rFonts w:ascii="Times New Roman" w:hAnsi="Times New Roman" w:cs="Times New Roman"/>
          <w:sz w:val="28"/>
          <w:szCs w:val="28"/>
          <w:lang w:val="uk-UA"/>
        </w:rPr>
        <w:t>ями вимагає глибокого розуміння психологічних особливостей військовослужбовців, професійної готовності до роботи в умовах воєнного конфлікту та урахування факторів, які можуть призводити до проблем у спілкуванні. Забезпечення цих аспектів сприятиме покращенню якості психологічної підтримки та соціальної адаптації захисників та їхніх сімей у цивільному середовищі.</w:t>
      </w:r>
    </w:p>
    <w:p w14:paraId="21D37827" w14:textId="61238A72" w:rsidR="00F57C5D" w:rsidRPr="00CD5A6D" w:rsidRDefault="00F57C5D" w:rsidP="004D6EC9">
      <w:pPr>
        <w:spacing w:after="0" w:line="360" w:lineRule="auto"/>
        <w:ind w:firstLine="709"/>
        <w:jc w:val="center"/>
        <w:rPr>
          <w:rFonts w:ascii="Times New Roman" w:eastAsia="Calibri" w:hAnsi="Times New Roman" w:cs="Times New Roman"/>
          <w:b/>
          <w:sz w:val="28"/>
          <w:szCs w:val="28"/>
          <w:lang w:val="uk-UA"/>
        </w:rPr>
      </w:pPr>
      <w:r w:rsidRPr="00CD5A6D">
        <w:rPr>
          <w:rFonts w:ascii="Times New Roman" w:eastAsia="Calibri" w:hAnsi="Times New Roman" w:cs="Times New Roman"/>
          <w:b/>
          <w:sz w:val="28"/>
          <w:szCs w:val="28"/>
          <w:lang w:val="uk-UA"/>
        </w:rPr>
        <w:lastRenderedPageBreak/>
        <w:t>РОЗДІЛ 2. ЕМПІРИЧНЕ ДОСЛІДЖЕННЯ ОСОБЛИВОСТЕЙ КОМУНІКАТИВНОЇ КОМПЕТЕНТНОСТІ ПРАЦІВНИКІВ СОЦІАЛЬНОЇ СФЕРИ В РОБОТІ З ЗАХИСНИКАМИ/ЗАХИСНИЦЯМИ УКРАЇНИ ТА ЧЛЕНАМИ ЇХНІХ СІМЕЙ</w:t>
      </w:r>
    </w:p>
    <w:p w14:paraId="48B53F71"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p>
    <w:p w14:paraId="6C4FB2A2" w14:textId="77777777" w:rsidR="00F57C5D" w:rsidRPr="00CD5A6D" w:rsidRDefault="00F57C5D" w:rsidP="003B19B0">
      <w:pPr>
        <w:spacing w:after="0" w:line="360" w:lineRule="auto"/>
        <w:ind w:firstLine="709"/>
        <w:jc w:val="center"/>
        <w:rPr>
          <w:rFonts w:ascii="Times New Roman" w:eastAsia="Calibri" w:hAnsi="Times New Roman" w:cs="Times New Roman"/>
          <w:b/>
          <w:color w:val="000000"/>
          <w:kern w:val="28"/>
          <w:sz w:val="28"/>
          <w:szCs w:val="28"/>
          <w:lang w:val="uk-UA"/>
        </w:rPr>
      </w:pPr>
      <w:r w:rsidRPr="00CD5A6D">
        <w:rPr>
          <w:rFonts w:ascii="Times New Roman" w:eastAsia="Calibri" w:hAnsi="Times New Roman" w:cs="Times New Roman"/>
          <w:b/>
          <w:color w:val="000000"/>
          <w:kern w:val="28"/>
          <w:sz w:val="28"/>
          <w:szCs w:val="28"/>
          <w:lang w:val="uk-UA"/>
        </w:rPr>
        <w:t>2.1. Опис груп респондентів та характеристика методів дослідження</w:t>
      </w:r>
    </w:p>
    <w:p w14:paraId="4884CFDC" w14:textId="77777777" w:rsidR="00F57C5D" w:rsidRPr="00CD5A6D" w:rsidRDefault="00F57C5D" w:rsidP="003B19B0">
      <w:pPr>
        <w:spacing w:after="0" w:line="360" w:lineRule="auto"/>
        <w:ind w:firstLine="709"/>
        <w:jc w:val="center"/>
        <w:rPr>
          <w:rFonts w:ascii="Times New Roman" w:eastAsia="Calibri" w:hAnsi="Times New Roman" w:cs="Times New Roman"/>
          <w:b/>
          <w:color w:val="000000"/>
          <w:kern w:val="28"/>
          <w:sz w:val="28"/>
          <w:szCs w:val="28"/>
          <w:lang w:val="uk-UA"/>
        </w:rPr>
      </w:pPr>
    </w:p>
    <w:p w14:paraId="2A27110D"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Емпіричної базою дослідження під час написання магістерської роботи на тему  «Розвиток комунікативної компетентності працівників соціальної сфери в роботі з Захисниками/Захисницями України та членами їхніх сімей» стало </w:t>
      </w:r>
      <w:bookmarkStart w:id="5" w:name="_Hlk155354962"/>
      <w:r w:rsidRPr="00CD5A6D">
        <w:rPr>
          <w:rFonts w:ascii="Times New Roman" w:eastAsia="Calibri" w:hAnsi="Times New Roman" w:cs="Times New Roman"/>
          <w:sz w:val="28"/>
          <w:szCs w:val="28"/>
          <w:lang w:val="uk-UA"/>
        </w:rPr>
        <w:t xml:space="preserve">управління соціального захисту населення Авдіївської міської військової адміністрації Покровського району Донецької області </w:t>
      </w:r>
      <w:bookmarkEnd w:id="5"/>
      <w:r w:rsidRPr="00CD5A6D">
        <w:rPr>
          <w:rFonts w:ascii="Times New Roman" w:eastAsia="Calibri" w:hAnsi="Times New Roman" w:cs="Times New Roman"/>
          <w:sz w:val="28"/>
          <w:szCs w:val="28"/>
          <w:lang w:val="uk-UA"/>
        </w:rPr>
        <w:t>(далі – управління).</w:t>
      </w:r>
    </w:p>
    <w:p w14:paraId="37C5E94E" w14:textId="2E5969E3"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Управління було утворене відповідно до розпорядження керівника Авдіївської міської військово</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цивільної адміністрації Покровського району Донецької області від 05  квітня 2021 року № 9 (редакція розпорядження начальника Авдіївської міської військової адміністрації Покровського району Донецької області від 11 травня 2023 року № 95).</w:t>
      </w:r>
    </w:p>
    <w:p w14:paraId="3E94170C"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Управління є неприбутковим та некомерційним закладом, підпорядковане Авдіївській міській військовій адміністрації Покровського району Донецької області, підконтрольне Департаменту соціального захисту населення Донецької обласної державної адміністрації. </w:t>
      </w:r>
    </w:p>
    <w:p w14:paraId="52450CA9"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Управління у своїй діяльності керується Конституцією України, законами України, постановами Верховної Ради України, указами і розпорядженнями Президента України,  постановами і розпорядженнями Кабінету Міністрів України, наказами Міністерства соціальної політики, розпорядженнями голови Донецької обласної державної адміністрації,  наказами Департаменту соціального захисту населення Донецької обласної державної адміністрації, </w:t>
      </w:r>
      <w:r w:rsidRPr="00CD5A6D">
        <w:rPr>
          <w:rFonts w:ascii="Times New Roman" w:eastAsia="Calibri" w:hAnsi="Times New Roman" w:cs="Times New Roman"/>
          <w:sz w:val="28"/>
          <w:szCs w:val="28"/>
          <w:lang w:val="uk-UA"/>
        </w:rPr>
        <w:lastRenderedPageBreak/>
        <w:t>розпорядженнями начальника Авдіївської міської військової адміністрації Покровського району Донецької області, а також положенням про управління.</w:t>
      </w:r>
    </w:p>
    <w:p w14:paraId="3E039F6A" w14:textId="4A2A171E" w:rsidR="00F57C5D" w:rsidRPr="00000171" w:rsidRDefault="00F57C5D" w:rsidP="003B19B0">
      <w:pPr>
        <w:spacing w:after="0" w:line="360" w:lineRule="auto"/>
        <w:ind w:firstLine="709"/>
        <w:jc w:val="both"/>
        <w:rPr>
          <w:rFonts w:ascii="Times New Roman" w:eastAsia="Calibri" w:hAnsi="Times New Roman" w:cs="Times New Roman"/>
          <w:i/>
          <w:iCs/>
          <w:sz w:val="28"/>
          <w:szCs w:val="28"/>
          <w:lang w:val="uk-UA"/>
        </w:rPr>
      </w:pPr>
      <w:r w:rsidRPr="00000171">
        <w:rPr>
          <w:rFonts w:ascii="Times New Roman" w:eastAsia="Calibri" w:hAnsi="Times New Roman" w:cs="Times New Roman"/>
          <w:i/>
          <w:iCs/>
          <w:sz w:val="28"/>
          <w:szCs w:val="28"/>
          <w:lang w:val="uk-UA"/>
        </w:rPr>
        <w:t>Основним завданням управління є:</w:t>
      </w:r>
    </w:p>
    <w:p w14:paraId="2C076E31"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забезпечення реалізації державної політики з питань соціального захисту населення, дітей, внутрішньо переміщених осіб, підтримки сімей, у тому числі сімей з дітьми, багатодітних, молодих сімей, запобігання домашньому насильству, забезпечення рівності прав чоловіків та жінок, протидії торгівлі людьми, виконання програм і заходів у цій сфері;</w:t>
      </w:r>
    </w:p>
    <w:p w14:paraId="341B089F"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призначення та виплата соціальної допомоги, допомоги на проживання внутрішньо переміщеним особам, компенсацій та інших соціальних виплат, у відповідності до діючого законодавства;</w:t>
      </w:r>
    </w:p>
    <w:p w14:paraId="0C2685CB"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організація надання соціальних послуг, проведення соціальної роботи шляхом розвитку комунальних закладів, установ і служб та залучення недержавних організацій, які надають соціальні послуги; співпраця з територіальними громадами щодо розвитку соціальних послуг у громаді;</w:t>
      </w:r>
    </w:p>
    <w:p w14:paraId="3CE781E8"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розроблення та організація виконання комплексних програм і заходів щодо поліпшення становища соціально вразливих верств населення, внутрішньо переміщених осіб, сімей і громадян, які перебувають у складних життєвих обставинах, всебічне сприяння отриманні ними соціальних виплат і послуг за місцем проживання\перебування;</w:t>
      </w:r>
    </w:p>
    <w:p w14:paraId="186F6DDC" w14:textId="52C37803"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забезпечення соціальної інтеграції осіб з інвалідністю, сприяння створенню умов для безперешкодного доступу осіб з інвалідністю до об</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єктів соціальної інфраструктури;</w:t>
      </w:r>
    </w:p>
    <w:p w14:paraId="05D65CD4"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забезпечення в межах повноважень діяльності щодо опіки та піклування над неповнолітніми недієздатними особами та особами, цивільна дієздатність яких обмежена;</w:t>
      </w:r>
    </w:p>
    <w:p w14:paraId="0BB3E492"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реалізація державної політики у сфері оздоровлення та відпочинку дітей, розроблення та виконання відповідних програм;</w:t>
      </w:r>
    </w:p>
    <w:p w14:paraId="0F546752"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lastRenderedPageBreak/>
        <w:t>реалізація державної політики у сфері оздоровлення осіб з інвалідністю, громадян, постраждалих внаслідок Чорнобильської катастрофи, ветеранів війни ( в тому числі учасників АТО/ООС), осіб, на яких поширюється дія законів України «Про статус ветеранів війни, гарантії їх соціального захисту» та «Про жертви нацистських переслідувань»;</w:t>
      </w:r>
    </w:p>
    <w:p w14:paraId="340C63B2" w14:textId="3CDF7ECE"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нагляд за дотримання вимог законодавства під час призначення (перерахунку) та виплати пенсій органами Пенсійного фонду України, проведення інформаційно – роз</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яснювальної роботи;</w:t>
      </w:r>
    </w:p>
    <w:p w14:paraId="5A597243"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розроблення та організація виконання комплексних програм і заходів щодо забезпечення рівних прав і можливостей чоловіків та жінок, протидії торгівлі людьми, запобігання домашньому насильству;</w:t>
      </w:r>
    </w:p>
    <w:p w14:paraId="348162EF" w14:textId="42829F6B"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забезпечення взаємодії з іншими структурними підрозділами Авдіївської міської військової адміністрації Покровського району Донецької області, а також з підприємствами, установами, організаціями всіх форм власності, громадянами, об</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єднаннями громадян, недержавними організаціями щодо надання соціальної підтримки населенню;</w:t>
      </w:r>
    </w:p>
    <w:p w14:paraId="62BD488F"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забезпечення реалізації державної політики щодо соціальної підтримки у сфері соціальної та професійної адаптації ветеранів війни, осіб, які мають особливі заслуги перед Батьківщиною, постраждалих учасників Революції Гідності, членів сімей таких осіб і членів сімей загиблих (померлих) ветеранів війни, членів сімей загиблих (померлих) Захисників і Захисниць України.</w:t>
      </w:r>
    </w:p>
    <w:p w14:paraId="129578B5"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Структура управління складається зі структурних підрозділів – відділів, спеціалістів, які виконують відокремлені функції.</w:t>
      </w:r>
    </w:p>
    <w:p w14:paraId="0B447AAB" w14:textId="090CB2CF"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Штат управління соціального захисту населення Авдіївської міської військової адміністрації Покровського району Донецької області складається з 49 осіб. Кожен працівник має вищу освіту та значний досвід роботи, який варіюється від 5 до 15 років на посадах державної служби. Це висококваліфіковані фахівці, </w:t>
      </w:r>
      <w:r w:rsidRPr="00CD5A6D">
        <w:rPr>
          <w:rFonts w:ascii="Times New Roman" w:eastAsia="Calibri" w:hAnsi="Times New Roman" w:cs="Times New Roman"/>
          <w:sz w:val="28"/>
          <w:szCs w:val="28"/>
          <w:lang w:val="uk-UA"/>
        </w:rPr>
        <w:lastRenderedPageBreak/>
        <w:t>які мають обширні знання та глибоке розуміння соціальних проблем регіону, а також знають шляхи їх оперативного розв</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язання.</w:t>
      </w:r>
    </w:p>
    <w:p w14:paraId="5D22AD76" w14:textId="77777777" w:rsidR="00F57C5D" w:rsidRPr="00CD5A6D" w:rsidRDefault="00F57C5D" w:rsidP="003B19B0">
      <w:pPr>
        <w:spacing w:after="0" w:line="360" w:lineRule="auto"/>
        <w:ind w:firstLine="709"/>
        <w:jc w:val="both"/>
        <w:rPr>
          <w:rFonts w:ascii="Times New Roman" w:eastAsia="Calibri" w:hAnsi="Times New Roman" w:cs="Times New Roman"/>
          <w:color w:val="000000"/>
          <w:sz w:val="28"/>
          <w:szCs w:val="28"/>
          <w:lang w:val="uk-UA"/>
        </w:rPr>
      </w:pPr>
      <w:r w:rsidRPr="00CD5A6D">
        <w:rPr>
          <w:rFonts w:ascii="Times New Roman" w:eastAsia="Calibri" w:hAnsi="Times New Roman" w:cs="Times New Roman"/>
          <w:color w:val="000000"/>
          <w:sz w:val="28"/>
          <w:szCs w:val="28"/>
          <w:lang w:val="uk-UA"/>
        </w:rPr>
        <w:t>Для виpiшeння пocтaвлeниx зaвдaнь тa oтpимaння нaукoвиx peзультaтiв було викopиcтaнo такі зaгaльнoнaукoвi тa cпeцiaльнi методи пізнання як</w:t>
      </w:r>
      <w:r w:rsidRPr="00CD5A6D">
        <w:rPr>
          <w:rFonts w:ascii="Times New Roman" w:eastAsia="Calibri" w:hAnsi="Times New Roman" w:cs="Times New Roman"/>
          <w:sz w:val="28"/>
          <w:szCs w:val="28"/>
          <w:lang w:val="uk-UA"/>
        </w:rPr>
        <w:t>: аналіз літератури, синтез, порівняння, застосування методів збирання та аналізу первинних та вторинних даних – спостереження, опитування (анкетування), аналіз отриманих даних.</w:t>
      </w:r>
    </w:p>
    <w:p w14:paraId="166582AD"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Аналіз літературних джерел і наукових публікацій спрямований на ознайомлення з наявними теоретичними підходами та результатами попередніх досліджень в обраній галузі. Цей метод дозволяє отримати обґрунтоване розуміння контексту дослідження та визначити актуальні проблеми, наукові прогалини та потенційні напрямки вивчення. З метою консолідації висновків з різних джерел та точок зору, а також для визначення підходів, що ефективніше вирішують поставлені завдання доцільним є використання синтезу та порівняльного аналізу в науковій роботі. Ці методи допомагають структурувати інформацію, виявити тенденції та протиріччя в літературі та створити базову основу для дослідження.</w:t>
      </w:r>
    </w:p>
    <w:p w14:paraId="4F52F586" w14:textId="4A25749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Спостереження, в свою чергу, може надати важливу інформацію про поведінку, взаємодію та контекст досліджуваних об</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єктів. Використання даного методу планується для отримання конкретних даних, які можуть бути важко отримати іншими методами. Під час написання магістерської роботи в ході проведення дослідження доцільним є використання такого методу збору даних, як опитування. Формою проведення планується обрати анкетування, що включає структуровані питання, на які відповідає респондент. Цей метод дозволяє зібрати великі обсяги кількісної інформації від різних учасників дослідження у відносно короткі терміни та з мінімальними витратами. Заключним етапом проведення дослідження є обробка та інтерпретація зібраних даних для формулювання висновків та отримання інформації. Аналіз отриманих даних допомагає виявити </w:t>
      </w:r>
      <w:r w:rsidRPr="00CD5A6D">
        <w:rPr>
          <w:rFonts w:ascii="Times New Roman" w:eastAsia="Calibri" w:hAnsi="Times New Roman" w:cs="Times New Roman"/>
          <w:sz w:val="28"/>
          <w:szCs w:val="28"/>
          <w:lang w:val="uk-UA"/>
        </w:rPr>
        <w:lastRenderedPageBreak/>
        <w:t>закономірності, тенденції та особливості, які можуть бути важливими для розуміння об</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єкта дослідження. Дозволяє перетворити сукупність даних у систематизовану інформацію.</w:t>
      </w:r>
    </w:p>
    <w:p w14:paraId="3CA1E4E1" w14:textId="27FBC444"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Цей методологічний підхід надає комплексний погляд на дослідження, поєднуючи теоретичні засади з практичними методами збору та аналізу даних для досягнення поставлених цілей кваліфікаційної роботи. Обрані методи є взаємодоповнюючими та враховують конкретні особливості контексту дослідження. Комбінація кількох методів дозволяє отримати більш повне та об</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єктивне розуміння проблеми та можливостей вдосконалення комунікативної компетентності соціальних працівників.</w:t>
      </w:r>
    </w:p>
    <w:p w14:paraId="29D6655B" w14:textId="77777777" w:rsidR="00F57C5D" w:rsidRPr="00CD5A6D" w:rsidRDefault="00F57C5D" w:rsidP="003B19B0">
      <w:pPr>
        <w:spacing w:after="0" w:line="360" w:lineRule="auto"/>
        <w:ind w:firstLine="709"/>
        <w:jc w:val="both"/>
        <w:rPr>
          <w:rFonts w:ascii="Times New Roman" w:eastAsia="Calibri" w:hAnsi="Times New Roman" w:cs="Times New Roman"/>
          <w:color w:val="000000"/>
          <w:sz w:val="28"/>
          <w:szCs w:val="28"/>
          <w:lang w:val="uk-UA"/>
        </w:rPr>
      </w:pPr>
      <w:r w:rsidRPr="00CD5A6D">
        <w:rPr>
          <w:rFonts w:ascii="Times New Roman" w:eastAsia="Calibri" w:hAnsi="Times New Roman" w:cs="Times New Roman"/>
          <w:sz w:val="28"/>
          <w:szCs w:val="28"/>
          <w:lang w:val="uk-UA"/>
        </w:rPr>
        <w:t xml:space="preserve">Для проведення емпіричного дослідження було сформовано </w:t>
      </w:r>
      <w:r w:rsidRPr="00000171">
        <w:rPr>
          <w:rFonts w:ascii="Times New Roman" w:eastAsia="Calibri" w:hAnsi="Times New Roman" w:cs="Times New Roman"/>
          <w:i/>
          <w:iCs/>
          <w:sz w:val="28"/>
          <w:szCs w:val="28"/>
          <w:lang w:val="uk-UA"/>
        </w:rPr>
        <w:t>вибірку малого обсягу з 40 осіб.</w:t>
      </w:r>
      <w:r w:rsidRPr="00CD5A6D">
        <w:rPr>
          <w:rFonts w:ascii="Times New Roman" w:eastAsia="Calibri" w:hAnsi="Times New Roman" w:cs="Times New Roman"/>
          <w:sz w:val="28"/>
          <w:szCs w:val="28"/>
          <w:lang w:val="uk-UA"/>
        </w:rPr>
        <w:t xml:space="preserve"> Вибірка включала групу фахівців із соціальної роботи у віці від 30 до 60 років, які на теперішні час працюють в управлінні соціального захисту населення Авдіївської міської військової адміністрації Покровського району Донецької області</w:t>
      </w:r>
      <w:r w:rsidRPr="00CD5A6D">
        <w:rPr>
          <w:rFonts w:ascii="Times New Roman" w:eastAsia="Calibri" w:hAnsi="Times New Roman" w:cs="Times New Roman"/>
          <w:color w:val="000000"/>
          <w:sz w:val="28"/>
          <w:szCs w:val="28"/>
          <w:lang w:val="uk-UA"/>
        </w:rPr>
        <w:t>.</w:t>
      </w:r>
    </w:p>
    <w:p w14:paraId="20FB10D4"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Для досягнення емпіричних цілей дослідження були використані наступні психодіагностичні методи та методики.</w:t>
      </w:r>
    </w:p>
    <w:p w14:paraId="5AC15467" w14:textId="1225A794"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b/>
          <w:bCs/>
          <w:sz w:val="28"/>
          <w:szCs w:val="28"/>
          <w:lang w:val="uk-UA"/>
        </w:rPr>
        <w:t>Методика оцінки рівня комунікабельності В.</w:t>
      </w:r>
      <w:r w:rsidR="00F54128">
        <w:rPr>
          <w:rFonts w:ascii="Times New Roman" w:eastAsia="Calibri" w:hAnsi="Times New Roman" w:cs="Times New Roman"/>
          <w:b/>
          <w:bCs/>
          <w:sz w:val="28"/>
          <w:szCs w:val="28"/>
          <w:lang w:val="uk-UA"/>
        </w:rPr>
        <w:t xml:space="preserve"> </w:t>
      </w:r>
      <w:r w:rsidRPr="00CD5A6D">
        <w:rPr>
          <w:rFonts w:ascii="Times New Roman" w:eastAsia="Calibri" w:hAnsi="Times New Roman" w:cs="Times New Roman"/>
          <w:b/>
          <w:bCs/>
          <w:sz w:val="28"/>
          <w:szCs w:val="28"/>
          <w:lang w:val="uk-UA"/>
        </w:rPr>
        <w:t>Ряховського</w:t>
      </w:r>
      <w:r w:rsidRPr="00CD5A6D">
        <w:rPr>
          <w:rFonts w:ascii="Times New Roman" w:eastAsia="Calibri" w:hAnsi="Times New Roman" w:cs="Times New Roman"/>
          <w:sz w:val="28"/>
          <w:szCs w:val="28"/>
          <w:lang w:val="uk-UA"/>
        </w:rPr>
        <w:t xml:space="preserve"> допомагає визначити рівень сформованості та проявів комунікативної компетентності особистості</w:t>
      </w:r>
      <w:r w:rsidR="00F54128">
        <w:rPr>
          <w:rFonts w:ascii="Times New Roman" w:eastAsia="Calibri" w:hAnsi="Times New Roman" w:cs="Times New Roman"/>
          <w:sz w:val="28"/>
          <w:szCs w:val="28"/>
        </w:rPr>
        <w:t xml:space="preserve"> </w:t>
      </w:r>
      <w:r w:rsidR="00F54128">
        <w:rPr>
          <w:rFonts w:ascii="Times New Roman" w:eastAsia="Calibri" w:hAnsi="Times New Roman" w:cs="Times New Roman"/>
          <w:sz w:val="28"/>
          <w:szCs w:val="28"/>
          <w:lang w:val="uk-UA"/>
        </w:rPr>
        <w:t>(Додаток А)</w:t>
      </w:r>
      <w:r w:rsidRPr="00CD5A6D">
        <w:rPr>
          <w:rFonts w:ascii="Times New Roman" w:eastAsia="Calibri" w:hAnsi="Times New Roman" w:cs="Times New Roman"/>
          <w:sz w:val="28"/>
          <w:szCs w:val="28"/>
          <w:lang w:val="uk-UA"/>
        </w:rPr>
        <w:t xml:space="preserve">. </w:t>
      </w:r>
    </w:p>
    <w:p w14:paraId="45CFE6E2"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Інструкція до опитувальника має наступний текст: «До вашої уваги пропонується 16 простих питань. </w:t>
      </w:r>
      <w:r w:rsidRPr="00CD5A6D">
        <w:rPr>
          <w:rFonts w:ascii="Times New Roman" w:eastAsia="Calibri" w:hAnsi="Times New Roman" w:cs="Times New Roman"/>
          <w:color w:val="000000"/>
          <w:sz w:val="28"/>
          <w:szCs w:val="28"/>
          <w:lang w:val="uk-UA"/>
        </w:rPr>
        <w:t>Відповідайте, будь ласка, на кожне запитання окремо, не дивлячись на інші питання. Час відповіді на запитання не обмежений, але не розмірковуйте надто довго над окремими питаннями</w:t>
      </w:r>
      <w:r w:rsidRPr="00CD5A6D">
        <w:rPr>
          <w:rFonts w:ascii="Times New Roman" w:eastAsia="Calibri" w:hAnsi="Times New Roman" w:cs="Times New Roman"/>
          <w:sz w:val="28"/>
          <w:szCs w:val="28"/>
          <w:lang w:val="uk-UA"/>
        </w:rPr>
        <w:t xml:space="preserve"> Відповідайте однозначно: так, ні, іноді». </w:t>
      </w:r>
    </w:p>
    <w:p w14:paraId="53D9426B"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Інтерпретація результатів.</w:t>
      </w:r>
    </w:p>
    <w:p w14:paraId="50D5E64D" w14:textId="2B6D144C"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30</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32 бали. Ви явно некомунікабельний, і це ваша біда, тому що страждаєте від цього найбільше ви самі. Але й близьким вам людям нелегко. На вас важко </w:t>
      </w:r>
      <w:r w:rsidRPr="00CD5A6D">
        <w:rPr>
          <w:rFonts w:ascii="Times New Roman" w:eastAsia="Calibri" w:hAnsi="Times New Roman" w:cs="Times New Roman"/>
          <w:sz w:val="28"/>
          <w:szCs w:val="28"/>
          <w:lang w:val="uk-UA"/>
        </w:rPr>
        <w:lastRenderedPageBreak/>
        <w:t xml:space="preserve">покластися у справі, яка потребує групових зусиль. Намагайтеся бути товариським, контролюйте себе. </w:t>
      </w:r>
    </w:p>
    <w:p w14:paraId="38F0F33C" w14:textId="66C726F4"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25</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29 балів. Ви замкнені, небалакучі, віддаєте перевагу самотності, тому у вас мало друзів. Нова робота та необхідність нових контактів, якщо й не вкидають вас у паніку, то надовго виводять із рівноваги. Ви знаєте цю особливість свого характеру і буваєте, незадоволені собою. Але не обмежуйтесь лише таким невдоволенням – у вашій владі переламати ці особливості характеру. Хіба не буває, що за будь</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якої сильної захопленості ви набуваєте раптом повної комунікабельності? Варто тільки струснутись. </w:t>
      </w:r>
    </w:p>
    <w:p w14:paraId="0EB027C8" w14:textId="6A49FE0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19</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24 бали. Ви певною мірою товариські і в незнайомій обстановці почуваєтеся цілком впевнено. Нові проблеми вас не лякають. І все ж із новими людьми сходитеся з оглядкою, у суперечках та диспутах берете участь неохоче. У ваших висловлюваннях часом багато сарказму, без жодної підстави. Ці недоліки можна виправити. </w:t>
      </w:r>
    </w:p>
    <w:p w14:paraId="16F2D51D" w14:textId="1906C4EB"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14</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18 балів. У вас нормальна комунікабельність. Ви допитливі, охоче слухаєте цікавого співрозмовника, досить терплячі у спілкуванні з іншими, обстоюєте свою думку без запальності. Без неприємних переживань йдете на 40 зустріч із новими людьми. Водночас не любите гучних компаній; екстравагантні витівки та багатослівність викликають у вас роздратування. </w:t>
      </w:r>
    </w:p>
    <w:p w14:paraId="7CE66883" w14:textId="7977BAF3"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9</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13 балів. Ви дуже товариські (іноді, можливо, навіть надміру), цікаві, балакучі, любите висловлюватися з різних питань, що, буває, викликає роздратування оточуючих. Охоче знайомитесь з новими людьми. Любите бувати в центрі уваги, нікому не відмовляєте у проханнях, хоча не завжди можете їх виконати. Буває, розлючуєтеся, але швидко відходите. Чого вам бракує, так це усидливості, терпіння та відваги при зіткненні з серйозними проблемами. За бажання, однак, ви можете себе змусити не відступати. </w:t>
      </w:r>
    </w:p>
    <w:p w14:paraId="2E446586" w14:textId="225D49F3"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4</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8 балів. Ви, мабуть, «сорочка</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хлопець». Товариськість б</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є з вас ключем. Ви завжди знаєте всі справи. Ви любите брати участь у всіх дискусіях, хоча </w:t>
      </w:r>
      <w:r w:rsidRPr="00CD5A6D">
        <w:rPr>
          <w:rFonts w:ascii="Times New Roman" w:eastAsia="Calibri" w:hAnsi="Times New Roman" w:cs="Times New Roman"/>
          <w:sz w:val="28"/>
          <w:szCs w:val="28"/>
          <w:lang w:val="uk-UA"/>
        </w:rPr>
        <w:lastRenderedPageBreak/>
        <w:t>серйозні теми можуть викликати у вас мігрень і навіть нудьгу. Охоче берете слово з будь</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якого питання, навіть якщо маєте про нього поверхове уявлення. Усюди почуваєтеся у своїй тарілці. Беретесь за будь</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яку річ, хоча не можете успішно довести її до кінця. З цієї причини керівники та колеги ставляться до вас з деяким побоюванням та сумнівами. Подумайте над цими фактами. </w:t>
      </w:r>
    </w:p>
    <w:p w14:paraId="10F789F1" w14:textId="1068EE36"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3 бали та менше. Ваша комунікабельність має хворобливий характер. Ви балакучі, багатослівні, втручаєтеся у справи, які не мають до вас жодного стосунку. Беретеся судити про проблеми, в яких зовсім не компетентні. Вільно чи мимоволі ви часто буваєте причиною різного роду конфліктів у вашому оточенні. Запальні, уразливі, часто буваєте необ</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єктивні. Серйозна робота не для вас. Людям – і на роботі, і вдома, і взагалі усюди – важко з вами. Так, вам треба попрацювати над собою та своїм характером! Насамперед, виховуйте в собі терплячість та стриманість, шанобливо ставтеся до людей, нарешті, подумайте про своє здоров</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я – такий стиль життя не проходить безвісти. </w:t>
      </w:r>
    </w:p>
    <w:p w14:paraId="0373A83D" w14:textId="5B0C7FE0"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b/>
          <w:bCs/>
          <w:sz w:val="28"/>
          <w:szCs w:val="28"/>
          <w:lang w:val="uk-UA"/>
        </w:rPr>
        <w:t xml:space="preserve">Методика діагностики самоконтролю у спілкуванні (М. Снайдера) </w:t>
      </w:r>
      <w:r w:rsidRPr="00CD5A6D">
        <w:rPr>
          <w:rFonts w:ascii="Times New Roman" w:eastAsia="Calibri" w:hAnsi="Times New Roman" w:cs="Times New Roman"/>
          <w:sz w:val="28"/>
          <w:szCs w:val="28"/>
          <w:lang w:val="uk-UA"/>
        </w:rPr>
        <w:t>розроблена американським психологом М. Снайдером, спрямована на оцінку самоконтролю в спілкуванні</w:t>
      </w:r>
      <w:r w:rsidR="00F54128">
        <w:rPr>
          <w:rFonts w:ascii="Times New Roman" w:eastAsia="Calibri" w:hAnsi="Times New Roman" w:cs="Times New Roman"/>
          <w:sz w:val="28"/>
          <w:szCs w:val="28"/>
          <w:lang w:val="uk-UA"/>
        </w:rPr>
        <w:t xml:space="preserve"> (Додаток Б)</w:t>
      </w:r>
      <w:r w:rsidRPr="00CD5A6D">
        <w:rPr>
          <w:rFonts w:ascii="Times New Roman" w:eastAsia="Calibri" w:hAnsi="Times New Roman" w:cs="Times New Roman"/>
          <w:sz w:val="28"/>
          <w:szCs w:val="28"/>
          <w:lang w:val="uk-UA"/>
        </w:rPr>
        <w:t>.</w:t>
      </w:r>
      <w:r w:rsidRPr="00CD5A6D">
        <w:rPr>
          <w:rFonts w:ascii="Times New Roman" w:eastAsia="Calibri" w:hAnsi="Times New Roman" w:cs="Times New Roman"/>
          <w:b/>
          <w:bCs/>
          <w:sz w:val="28"/>
          <w:szCs w:val="28"/>
          <w:lang w:val="uk-UA"/>
        </w:rPr>
        <w:t xml:space="preserve"> </w:t>
      </w:r>
      <w:r w:rsidRPr="00CD5A6D">
        <w:rPr>
          <w:rFonts w:ascii="Times New Roman" w:eastAsia="Calibri" w:hAnsi="Times New Roman" w:cs="Times New Roman"/>
          <w:sz w:val="28"/>
          <w:szCs w:val="28"/>
          <w:lang w:val="uk-UA"/>
        </w:rPr>
        <w:t>Люди з високим комунікативним контролем, за Снайдером, постійно стежать за собою, добре знають, де і як поводитися, управляють вираженням своїх емоцій. Разом з тим, у них ускладнена спонтанність самовираження, вони не люблять ситуацій, що не прогнозуються. Їхня позиція: «Я такий, який я є зараз». Люди з низьким комунікативним контролем більш безпосередні і відкриті, у них більш стійке «Я», мало схильне до змін у різних ситуаціях.</w:t>
      </w:r>
    </w:p>
    <w:p w14:paraId="0709DCCB" w14:textId="147BA27C"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color w:val="000000"/>
          <w:sz w:val="28"/>
          <w:szCs w:val="28"/>
          <w:lang w:val="uk-UA"/>
        </w:rPr>
        <w:t>Інструкція до методики має наступний вигляд: «</w:t>
      </w:r>
      <w:r w:rsidRPr="00CD5A6D">
        <w:rPr>
          <w:rFonts w:ascii="Times New Roman" w:eastAsia="Calibri" w:hAnsi="Times New Roman" w:cs="Times New Roman"/>
          <w:sz w:val="28"/>
          <w:szCs w:val="28"/>
          <w:lang w:val="uk-UA"/>
        </w:rPr>
        <w:t xml:space="preserve">Уважно прочитайте десять пропозицій, що описують реакції на деякі ситуації. Кожне з них ви повинні оцінити як вірне або невірне стосовно себе. Якщо пропозиція здається нам вірним або переважно вірним, поставте поруч з його порядковим номером букву </w:t>
      </w:r>
      <w:r w:rsidR="00F5412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В</w:t>
      </w:r>
      <w:r w:rsidR="00F5412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 якщо невірним або переважно невірним </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 букву </w:t>
      </w:r>
      <w:r w:rsidR="00F5412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Н</w:t>
      </w:r>
      <w:r w:rsidR="00F5412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w:t>
      </w:r>
    </w:p>
    <w:p w14:paraId="206806CE"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lastRenderedPageBreak/>
        <w:t>Інтерпретація результатів.</w:t>
      </w:r>
    </w:p>
    <w:p w14:paraId="51D9C302" w14:textId="6C5E3D04"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По 1 балу нараховується за відповідь </w:t>
      </w:r>
      <w:r w:rsidR="00F5412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Н</w:t>
      </w:r>
      <w:r w:rsidR="00F5412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 на питання № 1, 5, 7 і за відповідь </w:t>
      </w:r>
      <w:r w:rsidR="00F5412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В</w:t>
      </w:r>
      <w:r w:rsidR="00F5412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 на всі інші питання.</w:t>
      </w:r>
    </w:p>
    <w:p w14:paraId="2A1B0A15" w14:textId="7C66C715"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3 бали. У вас низький комунікативний контроль. Ваша поведінка стійко, і ви не вважаєте за потрібне змінюватися залежно від ситуацій. Ви здатні до щирого саморозкриття в спілкуванні. Деякі вважають вас "незручним" в спілкуванні внаслідок вашої прямолінійності.</w:t>
      </w:r>
    </w:p>
    <w:p w14:paraId="6A5E7FBF" w14:textId="593FCE7E"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4</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6 балів. У вас середній комунікативний контроль. Ви щирі, але не стримані у своїх емоційних проявах, проте в своїй поведінці зважаєте з оточуючими людьми.</w:t>
      </w:r>
    </w:p>
    <w:p w14:paraId="4657C476" w14:textId="2D2B1F93"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7</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10 балів. У вас високий комунікативний контроль. Ви легко входите в будь</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яку роль, гнучко реагуєте на зміну ситуації, добре відчуваєте і навіть в змозі передбачити враження, яке справляєте на оточуючих.</w:t>
      </w:r>
    </w:p>
    <w:p w14:paraId="3018C94C" w14:textId="5033C67B"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b/>
          <w:bCs/>
          <w:sz w:val="28"/>
          <w:szCs w:val="28"/>
          <w:lang w:val="uk-UA"/>
        </w:rPr>
        <w:t>Тест</w:t>
      </w:r>
      <w:r w:rsidR="00950AF8">
        <w:rPr>
          <w:rFonts w:ascii="Times New Roman" w:eastAsia="Calibri" w:hAnsi="Times New Roman" w:cs="Times New Roman"/>
          <w:b/>
          <w:bCs/>
          <w:sz w:val="28"/>
          <w:szCs w:val="28"/>
          <w:lang w:val="uk-UA"/>
        </w:rPr>
        <w:t>–</w:t>
      </w:r>
      <w:r w:rsidRPr="00CD5A6D">
        <w:rPr>
          <w:rFonts w:ascii="Times New Roman" w:eastAsia="Calibri" w:hAnsi="Times New Roman" w:cs="Times New Roman"/>
          <w:b/>
          <w:bCs/>
          <w:sz w:val="28"/>
          <w:szCs w:val="28"/>
          <w:lang w:val="uk-UA"/>
        </w:rPr>
        <w:t>опитувальник «Комунікативні та організаторські схильності (КОС)» В. Синявського і Б. Федоришина</w:t>
      </w:r>
      <w:r w:rsidRPr="00CD5A6D">
        <w:rPr>
          <w:rFonts w:ascii="Times New Roman" w:eastAsia="Calibri" w:hAnsi="Times New Roman" w:cs="Times New Roman"/>
          <w:sz w:val="28"/>
          <w:szCs w:val="28"/>
          <w:lang w:val="uk-UA"/>
        </w:rPr>
        <w:t xml:space="preserve"> має на меті оцінку рівня розвитку комунікативних і організаторських здібностей індивіда</w:t>
      </w:r>
      <w:r w:rsidR="00F54128">
        <w:rPr>
          <w:rFonts w:ascii="Times New Roman" w:eastAsia="Calibri" w:hAnsi="Times New Roman" w:cs="Times New Roman"/>
          <w:sz w:val="28"/>
          <w:szCs w:val="28"/>
          <w:lang w:val="uk-UA"/>
        </w:rPr>
        <w:t xml:space="preserve"> (Додаток В)</w:t>
      </w:r>
      <w:r w:rsidRPr="00CD5A6D">
        <w:rPr>
          <w:rFonts w:ascii="Times New Roman" w:eastAsia="Calibri" w:hAnsi="Times New Roman" w:cs="Times New Roman"/>
          <w:sz w:val="28"/>
          <w:szCs w:val="28"/>
          <w:lang w:val="uk-UA"/>
        </w:rPr>
        <w:t xml:space="preserve">. За його допомогою можливо визначати здатність індивіда ефективно спілкуватися, налагоджувати контакти, організовувати свою діяльність, вирішувати конфлікти та впливати на інших людей. </w:t>
      </w:r>
    </w:p>
    <w:p w14:paraId="41EF27B3" w14:textId="019E333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color w:val="000000"/>
          <w:sz w:val="28"/>
          <w:szCs w:val="28"/>
          <w:lang w:val="uk-UA"/>
        </w:rPr>
        <w:t xml:space="preserve">Інструкція до тесту має наступний вигляд: «Тест </w:t>
      </w:r>
      <w:r w:rsidRPr="00CD5A6D">
        <w:rPr>
          <w:rFonts w:ascii="Times New Roman" w:eastAsia="Calibri" w:hAnsi="Times New Roman" w:cs="Times New Roman"/>
          <w:sz w:val="28"/>
          <w:szCs w:val="28"/>
          <w:lang w:val="uk-UA"/>
        </w:rPr>
        <w:t xml:space="preserve">містить 40 питань. Уважно ознайомтесь з їх змістом. На кожне питання слід відповісти «Так» (+) або </w:t>
      </w:r>
      <w:r w:rsidR="003B19B0" w:rsidRPr="00CD5A6D">
        <w:rPr>
          <w:rFonts w:ascii="Times New Roman" w:eastAsia="Calibri" w:hAnsi="Times New Roman" w:cs="Times New Roman"/>
          <w:sz w:val="28"/>
          <w:szCs w:val="28"/>
          <w:lang w:val="uk-UA"/>
        </w:rPr>
        <w:t xml:space="preserve">          </w:t>
      </w:r>
      <w:r w:rsidRPr="00CD5A6D">
        <w:rPr>
          <w:rFonts w:ascii="Times New Roman" w:eastAsia="Calibri" w:hAnsi="Times New Roman" w:cs="Times New Roman"/>
          <w:sz w:val="28"/>
          <w:szCs w:val="28"/>
          <w:lang w:val="uk-UA"/>
        </w:rPr>
        <w:t>«Ні» (</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Якщо Вам важко у виборі відповіді, необхідно обрати між двома альтернативами».</w:t>
      </w:r>
    </w:p>
    <w:p w14:paraId="0ED2D59F"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Інтерпретація результатів.</w:t>
      </w:r>
    </w:p>
    <w:p w14:paraId="4959F533" w14:textId="08C2C4AC"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Максимальна кількість балів окремо по кожному параметру </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 20. Бали підраховуються окремо за комунікативними та організаторськими схильностями за допомогою ключа для обробки даних «КОС».</w:t>
      </w:r>
    </w:p>
    <w:p w14:paraId="1B208776"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Комунікативні схильності визначають ключові відповіді на питання:</w:t>
      </w:r>
    </w:p>
    <w:p w14:paraId="49F97CDA"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lastRenderedPageBreak/>
        <w:t>(+) Так 1, 5, 9, 13, 17, 21, 25, 29, 33, 37</w:t>
      </w:r>
    </w:p>
    <w:p w14:paraId="03379FE0" w14:textId="5536D9F4"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Ні 3, 7, 11, 15, 19, 23, 27, 31, 35, 39</w:t>
      </w:r>
    </w:p>
    <w:p w14:paraId="07FCFE57"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Організаторські схильності визначають ключові відповіді на питання:</w:t>
      </w:r>
    </w:p>
    <w:p w14:paraId="0FB5F84C"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Так 2, 6, 10, 14, 18, 22, 26, 30, 34, 38</w:t>
      </w:r>
    </w:p>
    <w:p w14:paraId="530337EB" w14:textId="22D4382A"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Ні 4, 8, 12, 16, 20, 24, 28, 32, 36, 40</w:t>
      </w:r>
    </w:p>
    <w:p w14:paraId="3D85056E"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За кожну відповідь «Так»/«Ні» для висловлювань, які збігаються із зазначеними в ключі окремо по кожному параметру, додається один бал. Зразок розподілу балів за рівнями виглядає наступним чином.</w:t>
      </w:r>
    </w:p>
    <w:p w14:paraId="332E2108" w14:textId="115C34BB"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Сума балів 1</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4 говорить про низький рівень прояву комунікативних і організаторських схильностей.</w:t>
      </w:r>
    </w:p>
    <w:p w14:paraId="607B8340" w14:textId="03FE58A2"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Сума балів 5</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8 свідчить про комунікативні та організаторські схильності, які відповідають рівню нижче середнього. Такі люди не прагнуть до спілкування, віддають превагу часу, проведеного наодинці з собою. Зазнають труднощів у встановленні контактів з новими людьми, часто відчувають себе скуто. Не відстоюють свою думку, майже не виявляють ініціативу, важко переживають образи та уникають прийняття самостійних рішень.</w:t>
      </w:r>
    </w:p>
    <w:p w14:paraId="7D6705FD" w14:textId="0363F3D1"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Сума балів 9</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12 говорить про середній рівень прояву комунікативних та організаторських схильностей. Такі люди прагнуть контактувати з людьми, відстоювати свою думку, проте потенціал їх схильностей не відрізняється високою стійкістю. Потрібна подальша робота з формування та розвитку цих якостей особистості.</w:t>
      </w:r>
    </w:p>
    <w:p w14:paraId="745DAFA5" w14:textId="43402286"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Сума балів 13</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16 свідчить про високий рівень прояву комунікативних та організаторських схильностей опитаних. Вони, як правило, швидко знаходять нових друзів, постійно прагнуть розширити коло знайомих, допомагають оточуючим, проявляють ініціативу, не губляться у нових обставинах, здатні приймати рішення в складних, нестандартних ситуаціях.</w:t>
      </w:r>
    </w:p>
    <w:p w14:paraId="49284D25" w14:textId="5B000918"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Сума балів 17</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20 це вищий рівень комунікативних та організаторських схильностей та є свідченням того, що у таких людей сформована необхідність в </w:t>
      </w:r>
      <w:r w:rsidRPr="00CD5A6D">
        <w:rPr>
          <w:rFonts w:ascii="Times New Roman" w:eastAsia="Calibri" w:hAnsi="Times New Roman" w:cs="Times New Roman"/>
          <w:sz w:val="28"/>
          <w:szCs w:val="28"/>
          <w:lang w:val="uk-UA"/>
        </w:rPr>
        <w:lastRenderedPageBreak/>
        <w:t>комунікативній і організаторській діяльності. Вони добре орієнтуються у складних ситуаціях, у новому колективі почуваються вільно, ініціативні, наполегливі і натхненні у своїй діяльності.</w:t>
      </w:r>
    </w:p>
    <w:p w14:paraId="2A245631" w14:textId="64B1EBD2" w:rsidR="00F57C5D" w:rsidRPr="00CD5A6D" w:rsidRDefault="00F57C5D" w:rsidP="003B19B0">
      <w:pPr>
        <w:tabs>
          <w:tab w:val="left" w:pos="-5812"/>
        </w:tabs>
        <w:spacing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b/>
          <w:bCs/>
          <w:sz w:val="28"/>
          <w:szCs w:val="28"/>
          <w:lang w:val="uk-UA"/>
        </w:rPr>
        <w:t xml:space="preserve">Вербальний тест «Діагностика «емоційного інтелекту» (Н. Холл) </w:t>
      </w:r>
      <w:r w:rsidRPr="00CD5A6D">
        <w:rPr>
          <w:rFonts w:ascii="Times New Roman" w:eastAsia="Calibri" w:hAnsi="Times New Roman" w:cs="Times New Roman"/>
          <w:sz w:val="28"/>
          <w:szCs w:val="28"/>
          <w:lang w:val="uk-UA"/>
        </w:rPr>
        <w:t>призначений для виявлення здібностей індивіда розуміти відносини, що репрезентується в емоціях, та керувати своєю емоційною сферою на основі прийняття рішень</w:t>
      </w:r>
      <w:r w:rsidR="00F54128">
        <w:rPr>
          <w:rFonts w:ascii="Times New Roman" w:eastAsia="Calibri" w:hAnsi="Times New Roman" w:cs="Times New Roman"/>
          <w:sz w:val="28"/>
          <w:szCs w:val="28"/>
          <w:lang w:val="uk-UA"/>
        </w:rPr>
        <w:t xml:space="preserve"> (Додаток Г)</w:t>
      </w:r>
      <w:r w:rsidRPr="00CD5A6D">
        <w:rPr>
          <w:rFonts w:ascii="Times New Roman" w:eastAsia="Calibri" w:hAnsi="Times New Roman" w:cs="Times New Roman"/>
          <w:sz w:val="28"/>
          <w:szCs w:val="28"/>
          <w:lang w:val="uk-UA"/>
        </w:rPr>
        <w:t>.</w:t>
      </w:r>
    </w:p>
    <w:p w14:paraId="4F0B4FCB" w14:textId="75F84EF2" w:rsidR="00F57C5D" w:rsidRPr="00CD5A6D" w:rsidRDefault="00F57C5D" w:rsidP="003B19B0">
      <w:pPr>
        <w:tabs>
          <w:tab w:val="left" w:pos="-5812"/>
        </w:tabs>
        <w:spacing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Тест складається з переліку запитань, що спрямовані на саморефлексію та оцінку поведінки в різних ситуаціях. Відповіді допомагають визначити рівень окремо кожного з п</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яти компонентів емоційного інтелекту. Це дозволяє отримати комплексне уявлення про емоційну компетентність респондента.</w:t>
      </w:r>
    </w:p>
    <w:p w14:paraId="43B17D1C" w14:textId="77777777" w:rsidR="00F57C5D" w:rsidRPr="00CD5A6D" w:rsidRDefault="00F57C5D" w:rsidP="003B19B0">
      <w:pPr>
        <w:tabs>
          <w:tab w:val="left" w:pos="-5812"/>
        </w:tabs>
        <w:spacing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Метою тесту є не тільки кількісне вимірювання емоційного інтелекту, а ще й виявлення сильних та слабких сторін у здатності розуміти та керувати емоціями. </w:t>
      </w:r>
    </w:p>
    <w:p w14:paraId="0B1963A2" w14:textId="77777777" w:rsidR="00F57C5D" w:rsidRPr="00CD5A6D" w:rsidRDefault="00F57C5D" w:rsidP="003B19B0">
      <w:pPr>
        <w:tabs>
          <w:tab w:val="left" w:pos="-5812"/>
        </w:tabs>
        <w:spacing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Результати тестування допомагають виявити, як особа взаємодіє з емоціями у своєму житті, наскільки вона здатна контролювати свої реакції, розуміти почуття інших, тобто будувати здорові взаємини.</w:t>
      </w:r>
    </w:p>
    <w:p w14:paraId="680FF1A0" w14:textId="77173F13"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Інструкція до тесту має наступний вигляд: «Перед Вами тест, який складається  з 30 тверджень, що відображають різні сторони життя та містять наступні шкали: емоційна обізнаність; управління власними емоціями; самомотивація; емпатія; розпізнавання емоцій інших людей. Праворуч від кожного з них напишіть цифру, виходячи виключно з вашого ступеня згоди з твердженням, де: повністю не згоден (</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3 бали); в основному не згоден (</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2 бали); частково не згоден (</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1 бал); частково згоден (+1 бал); в основному згоден </w:t>
      </w:r>
      <w:r w:rsidR="003B19B0" w:rsidRPr="00CD5A6D">
        <w:rPr>
          <w:rFonts w:ascii="Times New Roman" w:eastAsia="Calibri" w:hAnsi="Times New Roman" w:cs="Times New Roman"/>
          <w:sz w:val="28"/>
          <w:szCs w:val="28"/>
          <w:lang w:val="uk-UA"/>
        </w:rPr>
        <w:t xml:space="preserve">              </w:t>
      </w:r>
      <w:r w:rsidRPr="00CD5A6D">
        <w:rPr>
          <w:rFonts w:ascii="Times New Roman" w:eastAsia="Calibri" w:hAnsi="Times New Roman" w:cs="Times New Roman"/>
          <w:sz w:val="28"/>
          <w:szCs w:val="28"/>
          <w:lang w:val="uk-UA"/>
        </w:rPr>
        <w:t>(+2 бали); повністю згоден (+3 бали)».</w:t>
      </w:r>
    </w:p>
    <w:p w14:paraId="46B574AC"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Інтерпретація результатів.</w:t>
      </w:r>
    </w:p>
    <w:p w14:paraId="3A49B364"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Про ступінь вираженості певної шкали свідчать наступні дані: </w:t>
      </w:r>
    </w:p>
    <w:p w14:paraId="3873D30D"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lastRenderedPageBreak/>
        <w:t xml:space="preserve">14 балів та більше – високий рівень; 8–13 – середній рівень; 7 і менше – низький рівень. </w:t>
      </w:r>
    </w:p>
    <w:p w14:paraId="4E747DC0"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Інтегративний рівень емоційного інтелекту з урахуванням домінантного знаку визначається за наведеними кількісними показниками: </w:t>
      </w:r>
    </w:p>
    <w:p w14:paraId="66091B65"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70 балів та більше – високий; 40–69 – середній; 39 та менше – низький із подальшим визначенням загальної оцінки сформованості.</w:t>
      </w:r>
    </w:p>
    <w:p w14:paraId="066CDA12" w14:textId="79D3AE05"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b/>
          <w:bCs/>
          <w:sz w:val="28"/>
          <w:szCs w:val="28"/>
          <w:lang w:val="uk-UA"/>
        </w:rPr>
        <w:t>Тест комунікативних вмінь (Л. Міхельсона)</w:t>
      </w:r>
      <w:r w:rsidRPr="00CD5A6D">
        <w:rPr>
          <w:rFonts w:ascii="Times New Roman" w:eastAsia="Calibri" w:hAnsi="Times New Roman" w:cs="Times New Roman"/>
          <w:sz w:val="28"/>
          <w:szCs w:val="28"/>
          <w:lang w:val="uk-UA"/>
        </w:rPr>
        <w:t xml:space="preserve"> </w:t>
      </w:r>
      <w:r w:rsidRPr="00CD5A6D">
        <w:rPr>
          <w:rFonts w:ascii="Times New Roman" w:eastAsia="Calibri" w:hAnsi="Times New Roman" w:cs="Times New Roman"/>
          <w:color w:val="000000"/>
          <w:sz w:val="28"/>
          <w:szCs w:val="28"/>
          <w:lang w:val="uk-UA"/>
        </w:rPr>
        <w:t xml:space="preserve">визначає рівень комунікативної компетентності і якості сформованості основних комунікативних вмінь, що </w:t>
      </w:r>
      <w:r w:rsidRPr="00CD5A6D">
        <w:rPr>
          <w:rFonts w:ascii="Times New Roman" w:eastAsia="Calibri" w:hAnsi="Times New Roman" w:cs="Times New Roman"/>
          <w:sz w:val="28"/>
          <w:szCs w:val="28"/>
          <w:lang w:val="uk-UA"/>
        </w:rPr>
        <w:t>дозволяє оцінити, як особа взаємодіє з оточуючими в різних контекстах – від повсякденних ситуацій до складних конфліктів</w:t>
      </w:r>
      <w:r w:rsidR="00F54128">
        <w:rPr>
          <w:rFonts w:ascii="Times New Roman" w:eastAsia="Calibri" w:hAnsi="Times New Roman" w:cs="Times New Roman"/>
          <w:sz w:val="28"/>
          <w:szCs w:val="28"/>
          <w:lang w:val="uk-UA"/>
        </w:rPr>
        <w:t xml:space="preserve"> (Додаток Д)</w:t>
      </w:r>
      <w:r w:rsidRPr="00CD5A6D">
        <w:rPr>
          <w:rFonts w:ascii="Times New Roman" w:eastAsia="Calibri" w:hAnsi="Times New Roman" w:cs="Times New Roman"/>
          <w:sz w:val="28"/>
          <w:szCs w:val="28"/>
          <w:lang w:val="uk-UA"/>
        </w:rPr>
        <w:t>. Кожен блок тесту спрямований на оцінку конкретної навички або аспекту комунікативної поведінки. Це допомагає скласти суцільну картину рівня комунікативної компетентності.</w:t>
      </w:r>
    </w:p>
    <w:p w14:paraId="47580172"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Тестування дає можливість виміряти не лише рівень сформованості основних комунікативних навичок, але й глибше зрозуміти, як особа взаємодіє з іншими та які аспекти потребують покращення й подальшого пропрацювання для досягнення більшої ефективності в міжособистісному спілкуванні.</w:t>
      </w:r>
    </w:p>
    <w:p w14:paraId="163C3C99"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Інструкція  до тесту має наступний вигляд: «Опитувальник містить короткий опис 27 комунікативних ситуацій. Кожна ситуація є лаконічною моделлю певного типу спілкування, з яким Ви можете зіштовхнутися у своєму повсякденному житті та професійній діяльності. Це ситуації, що передбачають конфлікти, необхідність прийняття рішення в різних умовах, висвітлення власної думки, вирішення конфліктів або пошук спільної мови з іншими.</w:t>
      </w:r>
    </w:p>
    <w:p w14:paraId="1FED6651" w14:textId="6DCB778A"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До кожної з цих ситуацій пропонується п</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ять можливих варіантів поведінки, які відображають дещо різні способи реакції чи підходи до вирішення певної проблеми. Варіанти можуть включати відкриту конфронтацію, уникнення конфлікту, спробу компромісу, нейтральну, пасивну позицію, активне вирішення </w:t>
      </w:r>
      <w:r w:rsidRPr="00CD5A6D">
        <w:rPr>
          <w:rFonts w:ascii="Times New Roman" w:eastAsia="Calibri" w:hAnsi="Times New Roman" w:cs="Times New Roman"/>
          <w:sz w:val="28"/>
          <w:szCs w:val="28"/>
          <w:lang w:val="uk-UA"/>
        </w:rPr>
        <w:lastRenderedPageBreak/>
        <w:t>питання або емоційне реагування. Кожен варіант представляє форму поведінки, яку особа може застосувати залежно від стилю спілкування та характеру.</w:t>
      </w:r>
    </w:p>
    <w:p w14:paraId="717AF5C2" w14:textId="28BD1179"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Уважно прочитайте кожну з наведених ситуацій. Оберіть з п</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яти лише один варіант, що найбільш точно відповідає Вашій звичній реакції або діям. Важливо обрати саме ту реакцію, яка є найбільш типовою або характерною, а не ту, яка здається правильною або очікуваною».</w:t>
      </w:r>
    </w:p>
    <w:p w14:paraId="1533067F"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Інтерпретація результатів.</w:t>
      </w:r>
    </w:p>
    <w:p w14:paraId="618CE2B8"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Даний тест є різновидом тесту досягнень, що побудований за типом завдання, у якого є правильна відповідь – певний еталонний варіант поведінки. Ступінь наближення до еталону визначається по кількості правильних відповідей. Неправильні відповіді підрозділяються на неправильні «знизу» (залежні) і неправильні «зверху» (агресивні). Ключ до тестування надає можливість визначити, до якого типу реагування належить обраний варіант відповіді: впевненого, залежного або агресивного. За результатами тесту пропонується підрахувати число правильних/неправильних відповідей у відсотковому співвідношенні до загального числа наданих відповідей.  За кожною запропонованою ситуацією, відповідно до ключа, аналізуємо обраний стиль поведінки, що в свою чергу дозволяє відзначити, який  саме тип поведінки переважає у індивіда під час спілкування.</w:t>
      </w:r>
    </w:p>
    <w:p w14:paraId="74E2899A" w14:textId="77777777" w:rsidR="00F57C5D" w:rsidRPr="00CD5A6D" w:rsidRDefault="00F57C5D" w:rsidP="003B19B0">
      <w:pPr>
        <w:tabs>
          <w:tab w:val="left" w:pos="-5812"/>
        </w:tabs>
        <w:spacing w:after="0" w:line="360" w:lineRule="auto"/>
        <w:ind w:firstLine="709"/>
        <w:contextualSpacing/>
        <w:jc w:val="both"/>
        <w:rPr>
          <w:rFonts w:ascii="Times New Roman" w:eastAsia="Calibri" w:hAnsi="Times New Roman" w:cs="Times New Roman"/>
          <w:sz w:val="28"/>
          <w:szCs w:val="28"/>
          <w:lang w:val="uk-UA"/>
        </w:rPr>
      </w:pPr>
    </w:p>
    <w:p w14:paraId="31C5D434" w14:textId="77777777" w:rsidR="00F57C5D" w:rsidRPr="00CD5A6D" w:rsidRDefault="00F57C5D" w:rsidP="003B19B0">
      <w:pPr>
        <w:spacing w:after="0" w:line="360" w:lineRule="auto"/>
        <w:ind w:firstLine="709"/>
        <w:jc w:val="center"/>
        <w:rPr>
          <w:rFonts w:ascii="Times New Roman" w:eastAsia="Calibri" w:hAnsi="Times New Roman" w:cs="Times New Roman"/>
          <w:b/>
          <w:color w:val="000000"/>
          <w:kern w:val="28"/>
          <w:sz w:val="28"/>
          <w:szCs w:val="28"/>
          <w:lang w:val="uk-UA"/>
        </w:rPr>
      </w:pPr>
      <w:r w:rsidRPr="00CD5A6D">
        <w:rPr>
          <w:rFonts w:ascii="Times New Roman" w:eastAsia="Calibri" w:hAnsi="Times New Roman" w:cs="Times New Roman"/>
          <w:b/>
          <w:color w:val="000000"/>
          <w:kern w:val="28"/>
          <w:sz w:val="28"/>
          <w:szCs w:val="28"/>
          <w:lang w:val="uk-UA"/>
        </w:rPr>
        <w:t>2.2. Аналіз результатів дослідження</w:t>
      </w:r>
    </w:p>
    <w:p w14:paraId="0D6AA117" w14:textId="77777777" w:rsidR="00F57C5D" w:rsidRPr="00CD5A6D" w:rsidRDefault="00F57C5D" w:rsidP="003B19B0">
      <w:pPr>
        <w:widowControl w:val="0"/>
        <w:autoSpaceDE w:val="0"/>
        <w:autoSpaceDN w:val="0"/>
        <w:spacing w:after="0" w:line="360" w:lineRule="auto"/>
        <w:ind w:right="220" w:firstLine="709"/>
        <w:jc w:val="both"/>
        <w:rPr>
          <w:rFonts w:ascii="Times New Roman" w:eastAsia="Times New Roman" w:hAnsi="Times New Roman" w:cs="Times New Roman"/>
          <w:sz w:val="28"/>
          <w:szCs w:val="28"/>
          <w:lang w:val="uk-UA"/>
        </w:rPr>
      </w:pPr>
    </w:p>
    <w:p w14:paraId="4EB2ACCC" w14:textId="77777777" w:rsidR="00F57C5D" w:rsidRPr="00CD5A6D" w:rsidRDefault="00F57C5D" w:rsidP="003B19B0">
      <w:pPr>
        <w:spacing w:after="0" w:line="360" w:lineRule="auto"/>
        <w:ind w:firstLine="709"/>
        <w:jc w:val="both"/>
        <w:rPr>
          <w:rFonts w:ascii="Times New Roman" w:eastAsia="Calibri" w:hAnsi="Times New Roman" w:cs="Times New Roman"/>
          <w:color w:val="000000"/>
          <w:sz w:val="28"/>
          <w:szCs w:val="28"/>
          <w:lang w:val="uk-UA"/>
        </w:rPr>
      </w:pPr>
      <w:r w:rsidRPr="00CD5A6D">
        <w:rPr>
          <w:rFonts w:ascii="Times New Roman" w:eastAsia="Calibri" w:hAnsi="Times New Roman" w:cs="Times New Roman"/>
          <w:sz w:val="28"/>
          <w:szCs w:val="28"/>
          <w:lang w:val="uk-UA"/>
        </w:rPr>
        <w:t>У дослідженні взяли участь 40 фахівців у віці від 30 до 60 років, які на теперішні час працюють в управлінні соціального захисту населення Авдіївської міської військової адміністрації Покровського району Донецької області</w:t>
      </w:r>
      <w:r w:rsidRPr="00CD5A6D">
        <w:rPr>
          <w:rFonts w:ascii="Times New Roman" w:eastAsia="Calibri" w:hAnsi="Times New Roman" w:cs="Times New Roman"/>
          <w:color w:val="000000"/>
          <w:sz w:val="28"/>
          <w:szCs w:val="28"/>
          <w:lang w:val="uk-UA"/>
        </w:rPr>
        <w:t>.</w:t>
      </w:r>
    </w:p>
    <w:p w14:paraId="379BE5DA" w14:textId="77777777" w:rsidR="00F57C5D" w:rsidRPr="00CD5A6D" w:rsidRDefault="00F57C5D" w:rsidP="003B19B0">
      <w:pPr>
        <w:widowControl w:val="0"/>
        <w:autoSpaceDE w:val="0"/>
        <w:autoSpaceDN w:val="0"/>
        <w:spacing w:after="0" w:line="360" w:lineRule="auto"/>
        <w:ind w:right="225" w:firstLine="709"/>
        <w:jc w:val="both"/>
        <w:rPr>
          <w:rFonts w:ascii="Times New Roman" w:eastAsia="Times New Roman" w:hAnsi="Times New Roman" w:cs="Times New Roman"/>
          <w:sz w:val="28"/>
          <w:szCs w:val="28"/>
          <w:lang w:val="uk-UA"/>
        </w:rPr>
      </w:pPr>
      <w:r w:rsidRPr="00CD5A6D">
        <w:rPr>
          <w:rFonts w:ascii="Times New Roman" w:eastAsia="Times New Roman" w:hAnsi="Times New Roman" w:cs="Times New Roman"/>
          <w:sz w:val="28"/>
          <w:szCs w:val="28"/>
          <w:lang w:val="uk-UA"/>
        </w:rPr>
        <w:t>У ході дослідження були виявлені наступні особливості усієї вибірки.</w:t>
      </w:r>
    </w:p>
    <w:p w14:paraId="72CDAA91" w14:textId="77777777" w:rsidR="00F57C5D" w:rsidRPr="00CD5A6D" w:rsidRDefault="00F57C5D" w:rsidP="003B19B0">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CD5A6D">
        <w:rPr>
          <w:rFonts w:ascii="Times New Roman" w:eastAsia="Times New Roman" w:hAnsi="Times New Roman" w:cs="Times New Roman"/>
          <w:b/>
          <w:sz w:val="28"/>
          <w:szCs w:val="28"/>
          <w:lang w:val="uk-UA"/>
        </w:rPr>
        <w:t>Середній вік</w:t>
      </w:r>
      <w:r w:rsidRPr="00CD5A6D">
        <w:rPr>
          <w:rFonts w:ascii="Times New Roman" w:eastAsia="Times New Roman" w:hAnsi="Times New Roman" w:cs="Times New Roman"/>
          <w:sz w:val="28"/>
          <w:szCs w:val="28"/>
          <w:lang w:val="uk-UA"/>
        </w:rPr>
        <w:t xml:space="preserve"> спеціалістів становив 45 років.</w:t>
      </w:r>
    </w:p>
    <w:p w14:paraId="57157CBA" w14:textId="7356A5CD" w:rsidR="00F57C5D" w:rsidRPr="00CD5A6D" w:rsidRDefault="00F57C5D" w:rsidP="003B19B0">
      <w:pPr>
        <w:widowControl w:val="0"/>
        <w:autoSpaceDE w:val="0"/>
        <w:autoSpaceDN w:val="0"/>
        <w:spacing w:after="0" w:line="360" w:lineRule="auto"/>
        <w:ind w:right="220" w:firstLine="709"/>
        <w:jc w:val="both"/>
        <w:rPr>
          <w:rFonts w:ascii="Times New Roman" w:eastAsia="Times New Roman" w:hAnsi="Times New Roman" w:cs="Times New Roman"/>
          <w:sz w:val="28"/>
          <w:szCs w:val="28"/>
          <w:lang w:val="uk-UA"/>
        </w:rPr>
      </w:pPr>
      <w:r w:rsidRPr="00CD5A6D">
        <w:rPr>
          <w:rFonts w:ascii="Times New Roman" w:eastAsia="Times New Roman" w:hAnsi="Times New Roman" w:cs="Times New Roman"/>
          <w:b/>
          <w:bCs/>
          <w:sz w:val="28"/>
          <w:szCs w:val="28"/>
          <w:lang w:val="uk-UA"/>
        </w:rPr>
        <w:t>За рівнем освіти</w:t>
      </w:r>
      <w:r w:rsidRPr="00CD5A6D">
        <w:rPr>
          <w:rFonts w:ascii="Times New Roman" w:eastAsia="Times New Roman" w:hAnsi="Times New Roman" w:cs="Times New Roman"/>
          <w:sz w:val="28"/>
          <w:szCs w:val="28"/>
          <w:lang w:val="uk-UA"/>
        </w:rPr>
        <w:t xml:space="preserve"> переважна більшість фахівців, а саме 98 %, мають вищу </w:t>
      </w:r>
      <w:r w:rsidRPr="00CD5A6D">
        <w:rPr>
          <w:rFonts w:ascii="Times New Roman" w:eastAsia="Times New Roman" w:hAnsi="Times New Roman" w:cs="Times New Roman"/>
          <w:sz w:val="28"/>
          <w:szCs w:val="28"/>
          <w:lang w:val="uk-UA"/>
        </w:rPr>
        <w:lastRenderedPageBreak/>
        <w:t>освіту (диплом спеціаліста/магістра), тоді як 2 % респондентів мають документи про професійно</w:t>
      </w:r>
      <w:r w:rsidR="00950AF8">
        <w:rPr>
          <w:rFonts w:ascii="Times New Roman" w:eastAsia="Times New Roman" w:hAnsi="Times New Roman" w:cs="Times New Roman"/>
          <w:sz w:val="28"/>
          <w:szCs w:val="28"/>
          <w:lang w:val="uk-UA"/>
        </w:rPr>
        <w:t>–</w:t>
      </w:r>
      <w:r w:rsidRPr="00CD5A6D">
        <w:rPr>
          <w:rFonts w:ascii="Times New Roman" w:eastAsia="Times New Roman" w:hAnsi="Times New Roman" w:cs="Times New Roman"/>
          <w:sz w:val="28"/>
          <w:szCs w:val="28"/>
          <w:lang w:val="uk-UA"/>
        </w:rPr>
        <w:t>технічну освіту.</w:t>
      </w:r>
    </w:p>
    <w:p w14:paraId="6E5ED5BE"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b/>
          <w:bCs/>
          <w:sz w:val="28"/>
          <w:szCs w:val="28"/>
          <w:lang w:val="uk-UA"/>
        </w:rPr>
        <w:t>Середній стаж роботи</w:t>
      </w:r>
      <w:r w:rsidRPr="00CD5A6D">
        <w:rPr>
          <w:rFonts w:ascii="Times New Roman" w:eastAsia="Calibri" w:hAnsi="Times New Roman" w:cs="Times New Roman"/>
          <w:sz w:val="28"/>
          <w:szCs w:val="28"/>
          <w:lang w:val="uk-UA"/>
        </w:rPr>
        <w:t xml:space="preserve"> на посадах державної служби серед опитаних респондентів становив 10 років.</w:t>
      </w:r>
    </w:p>
    <w:p w14:paraId="473AC2A0"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b/>
          <w:bCs/>
          <w:sz w:val="28"/>
          <w:szCs w:val="28"/>
          <w:lang w:val="uk-UA"/>
        </w:rPr>
        <w:t>За гендерною ознакою</w:t>
      </w:r>
      <w:r w:rsidRPr="00CD5A6D">
        <w:rPr>
          <w:rFonts w:ascii="Times New Roman" w:eastAsia="Calibri" w:hAnsi="Times New Roman" w:cs="Times New Roman"/>
          <w:sz w:val="28"/>
          <w:szCs w:val="28"/>
          <w:lang w:val="uk-UA"/>
        </w:rPr>
        <w:t xml:space="preserve"> маємо наступний розподіл: серед 40 опитаних 5 % складають чоловіки, в той час, як 95 % респондентів становлять жінки. </w:t>
      </w:r>
    </w:p>
    <w:p w14:paraId="34493D7B"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Далі більш детально представимо обробку результатів, отриманих в ході дослідження. </w:t>
      </w:r>
    </w:p>
    <w:p w14:paraId="78C86ADA" w14:textId="33640DFE"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bookmarkStart w:id="6" w:name="_Hlk179570447"/>
      <w:r w:rsidRPr="00CD5A6D">
        <w:rPr>
          <w:rFonts w:ascii="Times New Roman" w:eastAsia="Calibri" w:hAnsi="Times New Roman" w:cs="Times New Roman"/>
          <w:sz w:val="28"/>
          <w:szCs w:val="28"/>
          <w:lang w:val="uk-UA"/>
        </w:rPr>
        <w:t>Рівень сформованості та проявів комунікативної компетентності особистості</w:t>
      </w:r>
      <w:bookmarkEnd w:id="6"/>
      <w:r w:rsidRPr="00CD5A6D">
        <w:rPr>
          <w:rFonts w:ascii="Times New Roman" w:eastAsia="Calibri" w:hAnsi="Times New Roman" w:cs="Times New Roman"/>
          <w:b/>
          <w:bCs/>
          <w:sz w:val="28"/>
          <w:szCs w:val="28"/>
          <w:lang w:val="uk-UA"/>
        </w:rPr>
        <w:t xml:space="preserve"> </w:t>
      </w:r>
      <w:r w:rsidRPr="00CD5A6D">
        <w:rPr>
          <w:rFonts w:ascii="Times New Roman" w:eastAsia="Calibri" w:hAnsi="Times New Roman" w:cs="Times New Roman"/>
          <w:sz w:val="28"/>
          <w:szCs w:val="28"/>
          <w:lang w:val="uk-UA"/>
        </w:rPr>
        <w:t>було визначено за допомогою методики оцінки рівня комунікабельності В.</w:t>
      </w:r>
      <w:r w:rsidR="00F54128">
        <w:rPr>
          <w:rFonts w:ascii="Times New Roman" w:eastAsia="Calibri" w:hAnsi="Times New Roman" w:cs="Times New Roman"/>
          <w:sz w:val="28"/>
          <w:szCs w:val="28"/>
          <w:lang w:val="uk-UA"/>
        </w:rPr>
        <w:t xml:space="preserve"> </w:t>
      </w:r>
      <w:r w:rsidRPr="00CD5A6D">
        <w:rPr>
          <w:rFonts w:ascii="Times New Roman" w:eastAsia="Calibri" w:hAnsi="Times New Roman" w:cs="Times New Roman"/>
          <w:sz w:val="28"/>
          <w:szCs w:val="28"/>
          <w:lang w:val="uk-UA"/>
        </w:rPr>
        <w:t>Ряховського. З практичної точки зору було отримано наступні показники.</w:t>
      </w:r>
    </w:p>
    <w:p w14:paraId="3BB81EDD" w14:textId="4E80195C"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За результатами опитування респондентів, які мають найнижчий рівень комунікативних і організаторських навичок, а отже схильні до ізоляції, не проявляють ініціативу, мають труднощі в спілкуванні, погано орієнтуються у незнайомих ситуаціях і не вміють відстоювати свою думку не виявлено. Це є досить позитивною ознакою, оскільки відсутність таких груп свідчить про те, що всі респонденти мають мінімальний рівень соціальних і комунікативних здібностей, необхідних для виконання професійних обов</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язків.</w:t>
      </w:r>
    </w:p>
    <w:p w14:paraId="2184CCE5"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4% опитаних відповідають респондентам із певною замкненістю. Вони характеризується середнім рівнем комунікативних навичок, проте такі респонденти досить часто уникають нових контактів, не проявляють ініціативу, надають перевагу самотності. Ці фахівці вміють працювати в команді, але їх комунікативний потенціал є обмеженим. Їм бракує впевненості під час нових взаємодіях, а також здатності брати на себе ініціативу у груповій роботі. Сукупність всіх цих рис поведінки значно ускладнює їхній професійний розвиток.</w:t>
      </w:r>
    </w:p>
    <w:p w14:paraId="7EB5210A" w14:textId="458B622A"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lastRenderedPageBreak/>
        <w:t>Спеціалісти, що  мають середню комунікабельність, складають 22,6%. Вони почуваються впевнено в незнайомих ситуаціях, можуть успішно виконувати завдання, що потребують взаємодії з оточуючими людьми. Проте ці фахівці не завжди охоче беруть участь у дискусіях та можуть проявляти схильність до сарказму або іронії. А це ускладнює спілкування. Незважаючи на це, такі респонденти мають значний потенціал для подальшого розвитку власних комунікативних навичок, що дозволить більш ефективно виконувати професійні обов</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язки.</w:t>
      </w:r>
    </w:p>
    <w:p w14:paraId="05C17126"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Група з високим рівнем навичок представляє більшість респондентів (49,4%). Для таких осіб характерно швидко адаптуватися до нових умов, вони здатні впевнено обстоювати власну позицію та демонструють високий рівень емпатії у стосунках з колегами. Їм досить легко встановлювати нові контакти, такі особи готові допомагати іншим у прийнятті рішень і можуть виступати ініціаторами змін у колективах. Вони є важливими учасниками робочої команди, адже їхня компетентність та соціальна активність сприяють ефективній роботі всієї групи.</w:t>
      </w:r>
    </w:p>
    <w:p w14:paraId="691E83A9"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16,5% респондентів відповідають рівню з дуже високими комунікативними навичками. Ці фахівці є достатньо ініціативними, здатними до швидкого прийняття рішень та мають розвинені організаторські здібності. Вони активно проявляють себе у незвичних ситуаціях, швидко орієнтуються і впевнено діють. Такі люди здатні організовувати оточуючих, що робить їх важливими учасниками складних проєктів або нестандартних ситуацій.</w:t>
      </w:r>
    </w:p>
    <w:p w14:paraId="52ADE7D3" w14:textId="693E68E3"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Фахівців, які мають найвищий рівень комунікативних навичок виявлено 7,5%. Це лідери, які швидко адаптуються до нових умов та активно беруть на себе відповідальність за ухваленні рішення, долучаються до організації роботи всього колективу. Вони мають високий рівень самоорганізації, вміють продуктивно співпрацювати з іншими людьми та досягати високих результатів навіть у </w:t>
      </w:r>
      <w:r w:rsidRPr="00CD5A6D">
        <w:rPr>
          <w:rFonts w:ascii="Times New Roman" w:eastAsia="Calibri" w:hAnsi="Times New Roman" w:cs="Times New Roman"/>
          <w:sz w:val="28"/>
          <w:szCs w:val="28"/>
          <w:lang w:val="uk-UA"/>
        </w:rPr>
        <w:lastRenderedPageBreak/>
        <w:t>надскладних умовах. Їхні комунікативні здібності дозволяють об</w:t>
      </w:r>
      <w:r w:rsidR="008C3431">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єднувати навколо себе колектив і сприяти загальному успіху.</w:t>
      </w:r>
    </w:p>
    <w:p w14:paraId="74A36609" w14:textId="01E81DE8"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Респондентів, що набрали 3 бали та менше, серед опитуваних не виявлено. Це є досить позитивним фактором, адже такі респонденти зазвичай мають хворобливу схильність до комунікацій, а це призводить до конфліктів та неефективної співпраці. Відсутність таких результатів свідчить про загальну здорову соціальну атмосферу серед респондентів.</w:t>
      </w:r>
    </w:p>
    <w:p w14:paraId="40CFFD29" w14:textId="77777777" w:rsidR="003B19B0" w:rsidRPr="00CD5A6D" w:rsidRDefault="003B19B0" w:rsidP="003B19B0">
      <w:pPr>
        <w:spacing w:after="0" w:line="360" w:lineRule="auto"/>
        <w:ind w:firstLine="709"/>
        <w:jc w:val="both"/>
        <w:rPr>
          <w:rFonts w:ascii="Times New Roman" w:eastAsia="Calibri" w:hAnsi="Times New Roman" w:cs="Times New Roman"/>
          <w:sz w:val="28"/>
          <w:szCs w:val="28"/>
          <w:lang w:val="uk-UA"/>
        </w:rPr>
      </w:pPr>
    </w:p>
    <w:p w14:paraId="3B8E660C" w14:textId="77777777" w:rsidR="00F57C5D" w:rsidRPr="00CD5A6D" w:rsidRDefault="00F57C5D" w:rsidP="003B19B0">
      <w:pPr>
        <w:spacing w:after="0" w:line="360" w:lineRule="auto"/>
        <w:ind w:firstLine="709"/>
        <w:jc w:val="center"/>
        <w:rPr>
          <w:rFonts w:ascii="Times New Roman" w:eastAsia="Calibri" w:hAnsi="Times New Roman" w:cs="Times New Roman"/>
          <w:sz w:val="28"/>
          <w:szCs w:val="28"/>
          <w:lang w:val="uk-UA"/>
        </w:rPr>
      </w:pPr>
      <w:r w:rsidRPr="00CD5A6D">
        <w:rPr>
          <w:rFonts w:ascii="Times New Roman" w:eastAsia="Calibri" w:hAnsi="Times New Roman" w:cs="Times New Roman"/>
          <w:noProof/>
          <w:sz w:val="28"/>
          <w:szCs w:val="28"/>
        </w:rPr>
        <w:drawing>
          <wp:inline distT="0" distB="0" distL="0" distR="0" wp14:anchorId="2C742A52" wp14:editId="3F116007">
            <wp:extent cx="5103628" cy="2785731"/>
            <wp:effectExtent l="0" t="0" r="1905" b="15240"/>
            <wp:docPr id="4" name="Диаграмма 4">
              <a:extLst xmlns:a="http://schemas.openxmlformats.org/drawingml/2006/main">
                <a:ext uri="{FF2B5EF4-FFF2-40B4-BE49-F238E27FC236}">
                  <a16:creationId xmlns:a16="http://schemas.microsoft.com/office/drawing/2014/main" id="{E58E0027-493F-4B36-9B22-FED54C5B3E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0EDC116" w14:textId="496A738A" w:rsidR="00F57C5D" w:rsidRPr="00F54128" w:rsidRDefault="00F57C5D" w:rsidP="003B19B0">
      <w:pPr>
        <w:widowControl w:val="0"/>
        <w:autoSpaceDE w:val="0"/>
        <w:autoSpaceDN w:val="0"/>
        <w:spacing w:after="0" w:line="360" w:lineRule="auto"/>
        <w:ind w:right="220" w:firstLine="709"/>
        <w:jc w:val="both"/>
        <w:rPr>
          <w:rFonts w:ascii="Times New Roman" w:eastAsia="Calibri" w:hAnsi="Times New Roman" w:cs="Times New Roman"/>
          <w:b/>
          <w:bCs/>
          <w:iCs/>
          <w:color w:val="000000"/>
          <w:sz w:val="28"/>
          <w:szCs w:val="28"/>
          <w:lang w:val="uk-UA"/>
        </w:rPr>
      </w:pPr>
      <w:r w:rsidRPr="00F54128">
        <w:rPr>
          <w:rFonts w:ascii="Times New Roman" w:eastAsia="Times New Roman" w:hAnsi="Times New Roman" w:cs="Times New Roman"/>
          <w:b/>
          <w:bCs/>
          <w:iCs/>
          <w:sz w:val="28"/>
          <w:szCs w:val="28"/>
          <w:lang w:val="uk-UA"/>
        </w:rPr>
        <w:t xml:space="preserve">Рис. 2.1. </w:t>
      </w:r>
      <w:r w:rsidRPr="00F54128">
        <w:rPr>
          <w:rFonts w:ascii="Times New Roman" w:eastAsia="Calibri" w:hAnsi="Times New Roman" w:cs="Times New Roman"/>
          <w:b/>
          <w:bCs/>
          <w:iCs/>
          <w:color w:val="000000"/>
          <w:sz w:val="28"/>
          <w:szCs w:val="28"/>
          <w:lang w:val="uk-UA"/>
        </w:rPr>
        <w:t>Рівень сформованості та проявів комунікативної компетентності особистості (за методикою В. Ряховського)</w:t>
      </w:r>
    </w:p>
    <w:p w14:paraId="1CA85C42" w14:textId="77777777" w:rsidR="003B19B0" w:rsidRPr="00CD5A6D" w:rsidRDefault="003B19B0" w:rsidP="003B19B0">
      <w:pPr>
        <w:spacing w:after="0" w:line="360" w:lineRule="auto"/>
        <w:ind w:firstLine="709"/>
        <w:jc w:val="both"/>
        <w:rPr>
          <w:rFonts w:ascii="Times New Roman" w:eastAsia="Calibri" w:hAnsi="Times New Roman" w:cs="Times New Roman"/>
          <w:sz w:val="28"/>
          <w:szCs w:val="28"/>
          <w:lang w:val="uk-UA"/>
        </w:rPr>
      </w:pPr>
    </w:p>
    <w:p w14:paraId="76DCD51C" w14:textId="3C4420BA"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Загалом, ця методика дозволила проаналізувати персональні особливості кожного респондента і виокремити певні тенденції у розвитку їх комунікативних здібностей. Отримані результати показали різні рівні комунікабельності серед фахівців управління, що дає змогу краще зрозуміти їхню поведінку в соціальних та професійних ситуаціях.</w:t>
      </w:r>
    </w:p>
    <w:p w14:paraId="10E87B7A"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 xml:space="preserve">Рівень самоконтролю під час спілкування детально проаналізовано за допомогою методики М. Снайдера. </w:t>
      </w:r>
    </w:p>
    <w:p w14:paraId="41D5A4CD"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lastRenderedPageBreak/>
        <w:t xml:space="preserve">Застосування на практиці цього способу дослідження дозволило оцінити здатність особистості адаптувати та змінювати свою поведінку залежно від комунікативної ситуації, а також визначити рівень контролю над емоційними реакціями респондентів і взаємодією з іншими людьми. </w:t>
      </w:r>
    </w:p>
    <w:p w14:paraId="3C203021"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Згідно з отриманими результатами, 53% опитаних фахівців демонструють середній рівень самоконтролю під час спілкування. Це є свідченням того, що дані респонденти загалом намагаються дотримуватися правил взаємодії, орієнтованих на соціальну етику, зазвичай проявляють щирість, проте інколи їхня емоційна сфера під час комунікації може виходити за межі самоконтролю. Вони є достатньо доброзичливими та проявляють відкритість, однак іноді їм не вистачає стриманості, що може призводити в свою чергу до надмірної експресивності у комунікації. Такі фахівці в процесі взаємодії зважають на інтереси та потреби оточуючих, однак їхня експресія часом може бути надмірно відкритою. Таке спілкування  може бути сприйняте як надмірно емоційне та непередбачуване, чи навіть непрофесійним з боку співрозмовника</w:t>
      </w:r>
    </w:p>
    <w:p w14:paraId="39E32BCB"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 xml:space="preserve">Низький рівень комунікативного контролю спостерігається у 20% опитаних під час дослідження респондентів. Такі державні службовці характеризуються певною емоційною стійкістю та незмінністю власної поведінки в різних комунікативних ситуаціях. Вони не мають наміру адаптувати свій стиль взаємодії відповідно до контексту чи потреб співрозмовника. У більшості випадків така поведінка може бути викликана переконаністю у правильності власного підходу або недостатньою гнучкістю. Їх стиль спілкування є прямолінійним і відкритим, що, в свою чергу, демонструє стабільність емоційного стану та особистісних якостей, але з іншого боку, така безпосередність може викликати труднощі у взаємодії з оточуючими. Такі фахівці часто не враховують нюанси ситуації, через що можуть сприйматися іншими людьми як «незручні» та «непоступливі» у комунікації. Однак, </w:t>
      </w:r>
      <w:r w:rsidRPr="00CD5A6D">
        <w:rPr>
          <w:rFonts w:ascii="Times New Roman" w:eastAsia="Times New Roman" w:hAnsi="Times New Roman" w:cs="Times New Roman"/>
          <w:color w:val="000000"/>
          <w:sz w:val="28"/>
          <w:szCs w:val="28"/>
          <w:lang w:val="uk-UA" w:eastAsia="ru-RU"/>
        </w:rPr>
        <w:lastRenderedPageBreak/>
        <w:t>незважаючи на ці особливості, їм чесність та стійкість «Я», яке майже не змінюється залежно від зовнішніх умов.</w:t>
      </w:r>
    </w:p>
    <w:p w14:paraId="5B13E15D"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Високий рівень комунікативного контролю було відзначено у 27% опитаних. Ці респонденти мають здатність до високого рівня адаптивності у спілкуванні, що проявляється у гнучкості та вмінні підлаштовуватися під вимоги конкретної ситуації. Вони здатні передбачати можливі подальші реакції співрозмовника, враховувати його емоційний стан та оперативно коригувати власну поведінку відповідно до наявних змін. Такі фахівці, з великою вірогідністю, зможуть більш успішно реалізовувати свої професійні функції завдяки вмінню ефективно управляти як своїми емоціями, так і комунікативними процесами. Вони мають чітке розуміння того, як діяти в різних контекстах, демонструючи високу соціальну компетентність і здатність керувати власними емоціями залежно від ситуації. Однак, через надмірну необхідність постійного контролю та регуляції своїх емоцій, вони можуть мати певні труднощі зі спонтанним самовираженням, що іноді може дещо обмежувати здатність до щирої емоційної відкритості.</w:t>
      </w:r>
    </w:p>
    <w:p w14:paraId="24B985BA" w14:textId="77777777" w:rsidR="00F57C5D" w:rsidRPr="00CD5A6D" w:rsidRDefault="00F57C5D" w:rsidP="003B19B0">
      <w:pPr>
        <w:spacing w:line="360" w:lineRule="auto"/>
        <w:ind w:firstLine="709"/>
        <w:jc w:val="center"/>
        <w:rPr>
          <w:rFonts w:ascii="Times New Roman" w:eastAsia="Times New Roman" w:hAnsi="Times New Roman" w:cs="Times New Roman"/>
          <w:color w:val="000000"/>
          <w:sz w:val="28"/>
          <w:szCs w:val="28"/>
          <w:lang w:val="uk-UA" w:eastAsia="ru-RU"/>
        </w:rPr>
      </w:pPr>
      <w:r w:rsidRPr="00CD5A6D">
        <w:rPr>
          <w:rFonts w:ascii="Times New Roman" w:eastAsia="Calibri" w:hAnsi="Times New Roman" w:cs="Times New Roman"/>
          <w:noProof/>
          <w:sz w:val="28"/>
          <w:szCs w:val="28"/>
        </w:rPr>
        <w:drawing>
          <wp:inline distT="0" distB="0" distL="0" distR="0" wp14:anchorId="2A0998B4" wp14:editId="6D3FCB2D">
            <wp:extent cx="5085708" cy="2835668"/>
            <wp:effectExtent l="0" t="0" r="1270" b="3175"/>
            <wp:docPr id="1" name="Диаграмма 1">
              <a:extLst xmlns:a="http://schemas.openxmlformats.org/drawingml/2006/main">
                <a:ext uri="{FF2B5EF4-FFF2-40B4-BE49-F238E27FC236}">
                  <a16:creationId xmlns:a16="http://schemas.microsoft.com/office/drawing/2014/main" id="{94EB03B5-1E73-4399-BD93-8AC7C07447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C4BFB58" w14:textId="77777777" w:rsidR="00F57C5D" w:rsidRPr="002B7AF1" w:rsidRDefault="00F57C5D" w:rsidP="003B19B0">
      <w:pPr>
        <w:widowControl w:val="0"/>
        <w:autoSpaceDE w:val="0"/>
        <w:autoSpaceDN w:val="0"/>
        <w:spacing w:after="0" w:line="360" w:lineRule="auto"/>
        <w:ind w:right="220" w:firstLine="709"/>
        <w:jc w:val="both"/>
        <w:rPr>
          <w:rFonts w:ascii="Times New Roman" w:eastAsia="Calibri" w:hAnsi="Times New Roman" w:cs="Times New Roman"/>
          <w:b/>
          <w:iCs/>
          <w:color w:val="000000"/>
          <w:sz w:val="28"/>
          <w:szCs w:val="28"/>
          <w:lang w:val="uk-UA"/>
        </w:rPr>
      </w:pPr>
      <w:bookmarkStart w:id="7" w:name="_Hlk179487572"/>
      <w:r w:rsidRPr="002B7AF1">
        <w:rPr>
          <w:rFonts w:ascii="Times New Roman" w:eastAsia="Times New Roman" w:hAnsi="Times New Roman" w:cs="Times New Roman"/>
          <w:b/>
          <w:sz w:val="28"/>
          <w:szCs w:val="28"/>
          <w:lang w:val="uk-UA"/>
        </w:rPr>
        <w:t xml:space="preserve">Рис. 2.2. </w:t>
      </w:r>
      <w:r w:rsidRPr="002B7AF1">
        <w:rPr>
          <w:rFonts w:ascii="Times New Roman" w:eastAsia="Calibri" w:hAnsi="Times New Roman" w:cs="Times New Roman"/>
          <w:b/>
          <w:iCs/>
          <w:color w:val="000000"/>
          <w:sz w:val="28"/>
          <w:szCs w:val="28"/>
          <w:lang w:val="uk-UA"/>
        </w:rPr>
        <w:t>Рівні самоконтролю у спілкуванні фахівців соціальної сфери</w:t>
      </w:r>
      <w:r w:rsidRPr="002B7AF1">
        <w:rPr>
          <w:rFonts w:ascii="Times New Roman" w:eastAsia="Calibri" w:hAnsi="Times New Roman" w:cs="Times New Roman"/>
          <w:b/>
          <w:iCs/>
          <w:color w:val="000000"/>
          <w:sz w:val="28"/>
          <w:szCs w:val="28"/>
          <w:lang w:val="uk-UA"/>
        </w:rPr>
        <w:br/>
        <w:t>(за методикою М. Снайдера)</w:t>
      </w:r>
    </w:p>
    <w:bookmarkEnd w:id="7"/>
    <w:p w14:paraId="09F669D1"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lastRenderedPageBreak/>
        <w:t>Результати дослідження показують наявність трьох основних груп серед опитаних респондентів за рівнем комунікативного контролю, кожна з яких характеризується певними особливостями поведінки. Високий рівень комунікативного контролю є найбільш сприятливим для ефективної професійної діяльності, оскільки він дозволяє адаптувати поведінку спеціалістів соціальної сфери до різних ситуацій та управляти емоціями у відповідності до вимог конкретної комунікаційної ситуації.</w:t>
      </w:r>
    </w:p>
    <w:p w14:paraId="4D461A5E" w14:textId="13DE9DC5"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Діагностика рівня розвитку комунікативної компетентності соціальних працівників проводилась за допомогою теста</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опитувальника «Комунікативні та організаторські схильності (КОС)» В. Синявського і Б. Федоришина.</w:t>
      </w:r>
    </w:p>
    <w:p w14:paraId="156E5EC5" w14:textId="7F2DF132"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Респондентам було надано бланки</w:t>
      </w:r>
      <w:r w:rsidR="00BF7A6F" w:rsidRPr="00CD5A6D">
        <w:rPr>
          <w:rFonts w:ascii="Times New Roman" w:eastAsia="Calibri" w:hAnsi="Times New Roman" w:cs="Times New Roman"/>
          <w:sz w:val="28"/>
          <w:szCs w:val="28"/>
          <w:lang w:val="uk-UA"/>
        </w:rPr>
        <w:t xml:space="preserve"> встановленого зразку. Вони</w:t>
      </w:r>
      <w:r w:rsidRPr="00CD5A6D">
        <w:rPr>
          <w:rFonts w:ascii="Times New Roman" w:eastAsia="Calibri" w:hAnsi="Times New Roman" w:cs="Times New Roman"/>
          <w:sz w:val="28"/>
          <w:szCs w:val="28"/>
          <w:lang w:val="uk-UA"/>
        </w:rPr>
        <w:t xml:space="preserve"> містили </w:t>
      </w:r>
      <w:r w:rsidR="00BF7A6F" w:rsidRPr="00CD5A6D">
        <w:rPr>
          <w:rFonts w:ascii="Times New Roman" w:eastAsia="Calibri" w:hAnsi="Times New Roman" w:cs="Times New Roman"/>
          <w:sz w:val="28"/>
          <w:szCs w:val="28"/>
          <w:lang w:val="uk-UA"/>
        </w:rPr>
        <w:t xml:space="preserve"> по </w:t>
      </w:r>
      <w:r w:rsidRPr="00CD5A6D">
        <w:rPr>
          <w:rFonts w:ascii="Times New Roman" w:eastAsia="Calibri" w:hAnsi="Times New Roman" w:cs="Times New Roman"/>
          <w:sz w:val="28"/>
          <w:szCs w:val="28"/>
          <w:lang w:val="uk-UA"/>
        </w:rPr>
        <w:t>40 запитань</w:t>
      </w:r>
      <w:r w:rsidR="00BF7A6F" w:rsidRPr="00CD5A6D">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 xml:space="preserve"> </w:t>
      </w:r>
      <w:r w:rsidR="00BF7A6F" w:rsidRPr="00CD5A6D">
        <w:rPr>
          <w:rFonts w:ascii="Times New Roman" w:eastAsia="Calibri" w:hAnsi="Times New Roman" w:cs="Times New Roman"/>
          <w:sz w:val="28"/>
          <w:szCs w:val="28"/>
          <w:lang w:val="uk-UA"/>
        </w:rPr>
        <w:t>Н</w:t>
      </w:r>
      <w:r w:rsidRPr="00CD5A6D">
        <w:rPr>
          <w:rFonts w:ascii="Times New Roman" w:eastAsia="Calibri" w:hAnsi="Times New Roman" w:cs="Times New Roman"/>
          <w:sz w:val="28"/>
          <w:szCs w:val="28"/>
          <w:lang w:val="uk-UA"/>
        </w:rPr>
        <w:t xml:space="preserve">а кожне з </w:t>
      </w:r>
      <w:r w:rsidR="00BF7A6F" w:rsidRPr="00CD5A6D">
        <w:rPr>
          <w:rFonts w:ascii="Times New Roman" w:eastAsia="Calibri" w:hAnsi="Times New Roman" w:cs="Times New Roman"/>
          <w:sz w:val="28"/>
          <w:szCs w:val="28"/>
          <w:lang w:val="uk-UA"/>
        </w:rPr>
        <w:t xml:space="preserve">наведених в </w:t>
      </w:r>
      <w:r w:rsidRPr="00CD5A6D">
        <w:rPr>
          <w:rFonts w:ascii="Times New Roman" w:eastAsia="Calibri" w:hAnsi="Times New Roman" w:cs="Times New Roman"/>
          <w:sz w:val="28"/>
          <w:szCs w:val="28"/>
          <w:lang w:val="uk-UA"/>
        </w:rPr>
        <w:t>них</w:t>
      </w:r>
      <w:r w:rsidR="00BF7A6F" w:rsidRPr="00CD5A6D">
        <w:rPr>
          <w:rFonts w:ascii="Times New Roman" w:eastAsia="Calibri" w:hAnsi="Times New Roman" w:cs="Times New Roman"/>
          <w:sz w:val="28"/>
          <w:szCs w:val="28"/>
          <w:lang w:val="uk-UA"/>
        </w:rPr>
        <w:t xml:space="preserve"> запитання</w:t>
      </w:r>
      <w:r w:rsidRPr="00CD5A6D">
        <w:rPr>
          <w:rFonts w:ascii="Times New Roman" w:eastAsia="Calibri" w:hAnsi="Times New Roman" w:cs="Times New Roman"/>
          <w:sz w:val="28"/>
          <w:szCs w:val="28"/>
          <w:lang w:val="uk-UA"/>
        </w:rPr>
        <w:t xml:space="preserve"> опитуваний мав дати відповідь «так» або «ні». Обробка</w:t>
      </w:r>
      <w:r w:rsidR="00BF7A6F" w:rsidRPr="00CD5A6D">
        <w:rPr>
          <w:rFonts w:ascii="Times New Roman" w:eastAsia="Calibri" w:hAnsi="Times New Roman" w:cs="Times New Roman"/>
          <w:sz w:val="28"/>
          <w:szCs w:val="28"/>
          <w:lang w:val="uk-UA"/>
        </w:rPr>
        <w:t xml:space="preserve"> отриманих </w:t>
      </w:r>
      <w:r w:rsidRPr="00CD5A6D">
        <w:rPr>
          <w:rFonts w:ascii="Times New Roman" w:eastAsia="Calibri" w:hAnsi="Times New Roman" w:cs="Times New Roman"/>
          <w:sz w:val="28"/>
          <w:szCs w:val="28"/>
          <w:lang w:val="uk-UA"/>
        </w:rPr>
        <w:t>результатів здійснювал</w:t>
      </w:r>
      <w:r w:rsidR="00BF7A6F" w:rsidRPr="00CD5A6D">
        <w:rPr>
          <w:rFonts w:ascii="Times New Roman" w:eastAsia="Calibri" w:hAnsi="Times New Roman" w:cs="Times New Roman"/>
          <w:sz w:val="28"/>
          <w:szCs w:val="28"/>
          <w:lang w:val="uk-UA"/>
        </w:rPr>
        <w:t>а</w:t>
      </w:r>
      <w:r w:rsidRPr="00CD5A6D">
        <w:rPr>
          <w:rFonts w:ascii="Times New Roman" w:eastAsia="Calibri" w:hAnsi="Times New Roman" w:cs="Times New Roman"/>
          <w:sz w:val="28"/>
          <w:szCs w:val="28"/>
          <w:lang w:val="uk-UA"/>
        </w:rPr>
        <w:t xml:space="preserve">ся за допомогою ключа. Далі </w:t>
      </w:r>
      <w:r w:rsidR="00BF7A6F" w:rsidRPr="00CD5A6D">
        <w:rPr>
          <w:rFonts w:ascii="Times New Roman" w:eastAsia="Calibri" w:hAnsi="Times New Roman" w:cs="Times New Roman"/>
          <w:sz w:val="28"/>
          <w:szCs w:val="28"/>
          <w:lang w:val="uk-UA"/>
        </w:rPr>
        <w:t>проводилась</w:t>
      </w:r>
      <w:r w:rsidRPr="00CD5A6D">
        <w:rPr>
          <w:rFonts w:ascii="Times New Roman" w:eastAsia="Calibri" w:hAnsi="Times New Roman" w:cs="Times New Roman"/>
          <w:sz w:val="28"/>
          <w:szCs w:val="28"/>
          <w:lang w:val="uk-UA"/>
        </w:rPr>
        <w:t xml:space="preserve"> </w:t>
      </w:r>
      <w:r w:rsidR="00BF7A6F" w:rsidRPr="00CD5A6D">
        <w:rPr>
          <w:rFonts w:ascii="Times New Roman" w:eastAsia="Calibri" w:hAnsi="Times New Roman" w:cs="Times New Roman"/>
          <w:sz w:val="28"/>
          <w:szCs w:val="28"/>
          <w:lang w:val="uk-UA"/>
        </w:rPr>
        <w:t>підрахування</w:t>
      </w:r>
      <w:r w:rsidRPr="00CD5A6D">
        <w:rPr>
          <w:rFonts w:ascii="Times New Roman" w:eastAsia="Calibri" w:hAnsi="Times New Roman" w:cs="Times New Roman"/>
          <w:sz w:val="28"/>
          <w:szCs w:val="28"/>
          <w:lang w:val="uk-UA"/>
        </w:rPr>
        <w:t xml:space="preserve"> кільк</w:t>
      </w:r>
      <w:r w:rsidR="00BF7A6F" w:rsidRPr="00CD5A6D">
        <w:rPr>
          <w:rFonts w:ascii="Times New Roman" w:eastAsia="Calibri" w:hAnsi="Times New Roman" w:cs="Times New Roman"/>
          <w:sz w:val="28"/>
          <w:szCs w:val="28"/>
          <w:lang w:val="uk-UA"/>
        </w:rPr>
        <w:t>о</w:t>
      </w:r>
      <w:r w:rsidRPr="00CD5A6D">
        <w:rPr>
          <w:rFonts w:ascii="Times New Roman" w:eastAsia="Calibri" w:hAnsi="Times New Roman" w:cs="Times New Roman"/>
          <w:sz w:val="28"/>
          <w:szCs w:val="28"/>
          <w:lang w:val="uk-UA"/>
        </w:rPr>
        <w:t>ст</w:t>
      </w:r>
      <w:r w:rsidR="00BF7A6F" w:rsidRPr="00CD5A6D">
        <w:rPr>
          <w:rFonts w:ascii="Times New Roman" w:eastAsia="Calibri" w:hAnsi="Times New Roman" w:cs="Times New Roman"/>
          <w:sz w:val="28"/>
          <w:szCs w:val="28"/>
          <w:lang w:val="uk-UA"/>
        </w:rPr>
        <w:t>і</w:t>
      </w:r>
      <w:r w:rsidRPr="00CD5A6D">
        <w:rPr>
          <w:rFonts w:ascii="Times New Roman" w:eastAsia="Calibri" w:hAnsi="Times New Roman" w:cs="Times New Roman"/>
          <w:sz w:val="28"/>
          <w:szCs w:val="28"/>
          <w:lang w:val="uk-UA"/>
        </w:rPr>
        <w:t xml:space="preserve"> відповідей, що збіглися з ключем відповідей за кожним розділом тесту та обчислено оціночний коефіцієнт за наступною формулою:</w:t>
      </w:r>
    </w:p>
    <w:p w14:paraId="46365E25"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К = 0,05 * С, </w:t>
      </w:r>
    </w:p>
    <w:p w14:paraId="2EC67C39"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де К – величина оцінного коефіцієнта;</w:t>
      </w:r>
    </w:p>
    <w:p w14:paraId="0F9854D3" w14:textId="0E1DEAE8"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С – кількість відповідей, що збігаються з ключем.</w:t>
      </w:r>
    </w:p>
    <w:p w14:paraId="61FAEC61"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Оцінювальний коефіцієнт може варіюватися від 0 до 1. Показники, близькі до 1 вказують про високий рівень, близькі до 0 – про низький рівень.</w:t>
      </w:r>
    </w:p>
    <w:p w14:paraId="724B3B3F" w14:textId="43627888" w:rsidR="00F57C5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Результати діагностики за «Методикою оцінки комунікативних і організаторських схильностей» (КОС) відображені в таблиці 2.</w:t>
      </w:r>
      <w:r w:rsidR="00EA2491" w:rsidRPr="00CD5A6D">
        <w:rPr>
          <w:rFonts w:ascii="Times New Roman" w:eastAsia="Calibri" w:hAnsi="Times New Roman" w:cs="Times New Roman"/>
          <w:sz w:val="28"/>
          <w:szCs w:val="28"/>
          <w:lang w:val="uk-UA"/>
        </w:rPr>
        <w:t>1</w:t>
      </w:r>
      <w:r w:rsidRPr="00CD5A6D">
        <w:rPr>
          <w:rFonts w:ascii="Times New Roman" w:eastAsia="Calibri" w:hAnsi="Times New Roman" w:cs="Times New Roman"/>
          <w:sz w:val="28"/>
          <w:szCs w:val="28"/>
          <w:lang w:val="uk-UA"/>
        </w:rPr>
        <w:t>.</w:t>
      </w:r>
    </w:p>
    <w:p w14:paraId="33B6C48F" w14:textId="059F82E9" w:rsidR="004E77E1" w:rsidRDefault="004E77E1" w:rsidP="003B19B0">
      <w:pPr>
        <w:spacing w:after="0" w:line="360" w:lineRule="auto"/>
        <w:ind w:firstLine="709"/>
        <w:jc w:val="both"/>
        <w:rPr>
          <w:rFonts w:ascii="Times New Roman" w:eastAsia="Calibri" w:hAnsi="Times New Roman" w:cs="Times New Roman"/>
          <w:sz w:val="28"/>
          <w:szCs w:val="28"/>
          <w:lang w:val="uk-UA"/>
        </w:rPr>
      </w:pPr>
    </w:p>
    <w:p w14:paraId="536DD9C5" w14:textId="38482C17" w:rsidR="004E77E1" w:rsidRDefault="004E77E1" w:rsidP="003B19B0">
      <w:pPr>
        <w:spacing w:after="0" w:line="360" w:lineRule="auto"/>
        <w:ind w:firstLine="709"/>
        <w:jc w:val="both"/>
        <w:rPr>
          <w:rFonts w:ascii="Times New Roman" w:eastAsia="Calibri" w:hAnsi="Times New Roman" w:cs="Times New Roman"/>
          <w:sz w:val="28"/>
          <w:szCs w:val="28"/>
          <w:lang w:val="uk-UA"/>
        </w:rPr>
      </w:pPr>
    </w:p>
    <w:p w14:paraId="43D039CF" w14:textId="264690AB" w:rsidR="004E77E1" w:rsidRDefault="004E77E1" w:rsidP="003B19B0">
      <w:pPr>
        <w:spacing w:after="0" w:line="360" w:lineRule="auto"/>
        <w:ind w:firstLine="709"/>
        <w:jc w:val="both"/>
        <w:rPr>
          <w:rFonts w:ascii="Times New Roman" w:eastAsia="Calibri" w:hAnsi="Times New Roman" w:cs="Times New Roman"/>
          <w:sz w:val="28"/>
          <w:szCs w:val="28"/>
          <w:lang w:val="uk-UA"/>
        </w:rPr>
      </w:pPr>
    </w:p>
    <w:p w14:paraId="7C28BB1F" w14:textId="77777777" w:rsidR="004E77E1" w:rsidRPr="00CD5A6D" w:rsidRDefault="004E77E1" w:rsidP="003B19B0">
      <w:pPr>
        <w:spacing w:after="0" w:line="360" w:lineRule="auto"/>
        <w:ind w:firstLine="709"/>
        <w:jc w:val="both"/>
        <w:rPr>
          <w:rFonts w:ascii="Times New Roman" w:eastAsia="Calibri" w:hAnsi="Times New Roman" w:cs="Times New Roman"/>
          <w:sz w:val="28"/>
          <w:szCs w:val="28"/>
          <w:lang w:val="uk-UA"/>
        </w:rPr>
      </w:pPr>
    </w:p>
    <w:p w14:paraId="4B2CE350" w14:textId="77777777" w:rsidR="00F57C5D" w:rsidRPr="00CD5A6D" w:rsidRDefault="00F57C5D" w:rsidP="003B19B0">
      <w:pPr>
        <w:spacing w:after="0" w:line="360" w:lineRule="auto"/>
        <w:ind w:firstLine="709"/>
        <w:jc w:val="right"/>
        <w:rPr>
          <w:rFonts w:ascii="Times New Roman" w:eastAsia="Calibri" w:hAnsi="Times New Roman" w:cs="Times New Roman"/>
          <w:i/>
          <w:iCs/>
          <w:sz w:val="28"/>
          <w:szCs w:val="28"/>
          <w:lang w:val="uk-UA"/>
        </w:rPr>
      </w:pPr>
      <w:r w:rsidRPr="00CD5A6D">
        <w:rPr>
          <w:rFonts w:ascii="Times New Roman" w:eastAsia="Times New Roman" w:hAnsi="Times New Roman" w:cs="Times New Roman"/>
          <w:i/>
          <w:iCs/>
          <w:color w:val="000000"/>
          <w:sz w:val="28"/>
          <w:szCs w:val="28"/>
          <w:lang w:val="uk-UA" w:eastAsia="ru-RU"/>
        </w:rPr>
        <w:lastRenderedPageBreak/>
        <w:t xml:space="preserve">Таблиця 2.1. </w:t>
      </w:r>
      <w:r w:rsidRPr="00CD5A6D">
        <w:rPr>
          <w:rFonts w:ascii="Times New Roman" w:eastAsia="Calibri" w:hAnsi="Times New Roman" w:cs="Times New Roman"/>
          <w:i/>
          <w:iCs/>
          <w:sz w:val="28"/>
          <w:szCs w:val="28"/>
          <w:lang w:val="uk-UA"/>
        </w:rPr>
        <w:t>Результати оцінювання комунікативних і організаторських схильностей</w:t>
      </w:r>
      <w:bookmarkStart w:id="8" w:name="_Hlk179485656"/>
    </w:p>
    <w:tbl>
      <w:tblPr>
        <w:tblStyle w:val="1"/>
        <w:tblW w:w="0" w:type="auto"/>
        <w:jc w:val="center"/>
        <w:tblLook w:val="04A0" w:firstRow="1" w:lastRow="0" w:firstColumn="1" w:lastColumn="0" w:noHBand="0" w:noVBand="1"/>
      </w:tblPr>
      <w:tblGrid>
        <w:gridCol w:w="1868"/>
        <w:gridCol w:w="1869"/>
        <w:gridCol w:w="1869"/>
        <w:gridCol w:w="1869"/>
        <w:gridCol w:w="1869"/>
      </w:tblGrid>
      <w:tr w:rsidR="00F57C5D" w:rsidRPr="00CD5A6D" w14:paraId="768366F1" w14:textId="77777777" w:rsidTr="00EA2491">
        <w:trPr>
          <w:jc w:val="center"/>
        </w:trPr>
        <w:tc>
          <w:tcPr>
            <w:tcW w:w="1868" w:type="dxa"/>
          </w:tcPr>
          <w:p w14:paraId="14193E9F" w14:textId="77777777" w:rsidR="00F57C5D" w:rsidRPr="00CD5A6D" w:rsidRDefault="00F57C5D" w:rsidP="00EA2491">
            <w:pPr>
              <w:spacing w:line="360" w:lineRule="auto"/>
              <w:ind w:firstLine="25"/>
              <w:jc w:val="center"/>
              <w:rPr>
                <w:rFonts w:ascii="Times New Roman" w:eastAsia="Calibri" w:hAnsi="Times New Roman" w:cs="Times New Roman"/>
                <w:b/>
                <w:bCs/>
                <w:sz w:val="28"/>
                <w:szCs w:val="28"/>
                <w:lang w:val="uk-UA"/>
              </w:rPr>
            </w:pPr>
            <w:r w:rsidRPr="00CD5A6D">
              <w:rPr>
                <w:rFonts w:ascii="Times New Roman" w:eastAsia="Calibri" w:hAnsi="Times New Roman" w:cs="Times New Roman"/>
                <w:b/>
                <w:bCs/>
                <w:sz w:val="28"/>
                <w:szCs w:val="28"/>
                <w:lang w:val="uk-UA"/>
              </w:rPr>
              <w:t xml:space="preserve">К ком. сх. </w:t>
            </w:r>
          </w:p>
        </w:tc>
        <w:tc>
          <w:tcPr>
            <w:tcW w:w="1869" w:type="dxa"/>
          </w:tcPr>
          <w:p w14:paraId="278402F9" w14:textId="77777777" w:rsidR="00F57C5D" w:rsidRPr="00CD5A6D" w:rsidRDefault="00F57C5D" w:rsidP="00EA2491">
            <w:pPr>
              <w:spacing w:line="360" w:lineRule="auto"/>
              <w:ind w:firstLine="25"/>
              <w:jc w:val="center"/>
              <w:rPr>
                <w:rFonts w:ascii="Times New Roman" w:eastAsia="Calibri" w:hAnsi="Times New Roman" w:cs="Times New Roman"/>
                <w:b/>
                <w:bCs/>
                <w:sz w:val="28"/>
                <w:szCs w:val="28"/>
                <w:lang w:val="uk-UA"/>
              </w:rPr>
            </w:pPr>
            <w:r w:rsidRPr="00CD5A6D">
              <w:rPr>
                <w:rFonts w:ascii="Times New Roman" w:eastAsia="Calibri" w:hAnsi="Times New Roman" w:cs="Times New Roman"/>
                <w:b/>
                <w:bCs/>
                <w:sz w:val="28"/>
                <w:szCs w:val="28"/>
                <w:lang w:val="uk-UA"/>
              </w:rPr>
              <w:t xml:space="preserve">К орг. сх. </w:t>
            </w:r>
          </w:p>
        </w:tc>
        <w:tc>
          <w:tcPr>
            <w:tcW w:w="1869" w:type="dxa"/>
          </w:tcPr>
          <w:p w14:paraId="0E72E08E" w14:textId="2CBEB74E" w:rsidR="00F57C5D" w:rsidRPr="00CD5A6D" w:rsidRDefault="00F57C5D" w:rsidP="00EA2491">
            <w:pPr>
              <w:spacing w:line="360" w:lineRule="auto"/>
              <w:ind w:firstLine="25"/>
              <w:jc w:val="center"/>
              <w:rPr>
                <w:rFonts w:ascii="Times New Roman" w:eastAsia="Calibri" w:hAnsi="Times New Roman" w:cs="Times New Roman"/>
                <w:b/>
                <w:bCs/>
                <w:sz w:val="28"/>
                <w:szCs w:val="28"/>
                <w:lang w:val="uk-UA"/>
              </w:rPr>
            </w:pPr>
            <w:r w:rsidRPr="00CD5A6D">
              <w:rPr>
                <w:rFonts w:ascii="Times New Roman" w:eastAsia="Calibri" w:hAnsi="Times New Roman" w:cs="Times New Roman"/>
                <w:b/>
                <w:bCs/>
                <w:sz w:val="28"/>
                <w:szCs w:val="28"/>
                <w:lang w:val="uk-UA"/>
              </w:rPr>
              <w:t>Оцінка</w:t>
            </w:r>
          </w:p>
        </w:tc>
        <w:tc>
          <w:tcPr>
            <w:tcW w:w="1869" w:type="dxa"/>
          </w:tcPr>
          <w:p w14:paraId="681D4FBF" w14:textId="77777777" w:rsidR="00F57C5D" w:rsidRPr="00CD5A6D" w:rsidRDefault="00F57C5D" w:rsidP="00EA2491">
            <w:pPr>
              <w:spacing w:line="360" w:lineRule="auto"/>
              <w:ind w:firstLine="25"/>
              <w:jc w:val="center"/>
              <w:rPr>
                <w:rFonts w:ascii="Times New Roman" w:eastAsia="Calibri" w:hAnsi="Times New Roman" w:cs="Times New Roman"/>
                <w:b/>
                <w:bCs/>
                <w:sz w:val="28"/>
                <w:szCs w:val="28"/>
                <w:lang w:val="uk-UA"/>
              </w:rPr>
            </w:pPr>
            <w:r w:rsidRPr="00CD5A6D">
              <w:rPr>
                <w:rFonts w:ascii="Times New Roman" w:eastAsia="Calibri" w:hAnsi="Times New Roman" w:cs="Times New Roman"/>
                <w:b/>
                <w:bCs/>
                <w:sz w:val="28"/>
                <w:szCs w:val="28"/>
                <w:lang w:val="uk-UA"/>
              </w:rPr>
              <w:t xml:space="preserve">Рівень </w:t>
            </w:r>
          </w:p>
        </w:tc>
        <w:tc>
          <w:tcPr>
            <w:tcW w:w="1869" w:type="dxa"/>
          </w:tcPr>
          <w:p w14:paraId="47893A03" w14:textId="77777777" w:rsidR="00F57C5D" w:rsidRPr="00CD5A6D" w:rsidRDefault="00F57C5D" w:rsidP="00EA2491">
            <w:pPr>
              <w:spacing w:line="360" w:lineRule="auto"/>
              <w:ind w:firstLine="25"/>
              <w:jc w:val="center"/>
              <w:rPr>
                <w:rFonts w:ascii="Times New Roman" w:eastAsia="Calibri" w:hAnsi="Times New Roman" w:cs="Times New Roman"/>
                <w:b/>
                <w:bCs/>
                <w:sz w:val="28"/>
                <w:szCs w:val="28"/>
                <w:lang w:val="uk-UA"/>
              </w:rPr>
            </w:pPr>
            <w:r w:rsidRPr="00CD5A6D">
              <w:rPr>
                <w:rFonts w:ascii="Times New Roman" w:eastAsia="Calibri" w:hAnsi="Times New Roman" w:cs="Times New Roman"/>
                <w:b/>
                <w:bCs/>
                <w:sz w:val="28"/>
                <w:szCs w:val="28"/>
                <w:lang w:val="uk-UA"/>
              </w:rPr>
              <w:t>Відсотковий показник</w:t>
            </w:r>
          </w:p>
        </w:tc>
      </w:tr>
      <w:tr w:rsidR="00F57C5D" w:rsidRPr="00CD5A6D" w14:paraId="6DBBD562" w14:textId="77777777" w:rsidTr="00EA2491">
        <w:trPr>
          <w:jc w:val="center"/>
        </w:trPr>
        <w:tc>
          <w:tcPr>
            <w:tcW w:w="1868" w:type="dxa"/>
          </w:tcPr>
          <w:p w14:paraId="2A11344C" w14:textId="13A3CA0E"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0,10</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0,45</w:t>
            </w:r>
          </w:p>
        </w:tc>
        <w:tc>
          <w:tcPr>
            <w:tcW w:w="1869" w:type="dxa"/>
          </w:tcPr>
          <w:p w14:paraId="71100E1D" w14:textId="3365CF5E"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0,2</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0,55</w:t>
            </w:r>
          </w:p>
        </w:tc>
        <w:tc>
          <w:tcPr>
            <w:tcW w:w="1869" w:type="dxa"/>
          </w:tcPr>
          <w:p w14:paraId="0FFA6BD2"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1</w:t>
            </w:r>
          </w:p>
        </w:tc>
        <w:tc>
          <w:tcPr>
            <w:tcW w:w="1869" w:type="dxa"/>
          </w:tcPr>
          <w:p w14:paraId="1506FF61"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Низький</w:t>
            </w:r>
          </w:p>
        </w:tc>
        <w:tc>
          <w:tcPr>
            <w:tcW w:w="1869" w:type="dxa"/>
          </w:tcPr>
          <w:p w14:paraId="487FE688"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w:t>
            </w:r>
          </w:p>
        </w:tc>
      </w:tr>
      <w:tr w:rsidR="00F57C5D" w:rsidRPr="00CD5A6D" w14:paraId="1B89786C" w14:textId="77777777" w:rsidTr="00EA2491">
        <w:trPr>
          <w:trHeight w:val="898"/>
          <w:jc w:val="center"/>
        </w:trPr>
        <w:tc>
          <w:tcPr>
            <w:tcW w:w="1868" w:type="dxa"/>
          </w:tcPr>
          <w:p w14:paraId="59F5F29B" w14:textId="68CDBA5D"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0,46</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0,55</w:t>
            </w:r>
          </w:p>
        </w:tc>
        <w:tc>
          <w:tcPr>
            <w:tcW w:w="1869" w:type="dxa"/>
          </w:tcPr>
          <w:p w14:paraId="4B6914A0" w14:textId="6517FB0A"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0,56</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0,65</w:t>
            </w:r>
          </w:p>
        </w:tc>
        <w:tc>
          <w:tcPr>
            <w:tcW w:w="1869" w:type="dxa"/>
          </w:tcPr>
          <w:p w14:paraId="194922AE"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2</w:t>
            </w:r>
          </w:p>
        </w:tc>
        <w:tc>
          <w:tcPr>
            <w:tcW w:w="1869" w:type="dxa"/>
          </w:tcPr>
          <w:p w14:paraId="25C43DE9"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Нижче середнього</w:t>
            </w:r>
          </w:p>
        </w:tc>
        <w:tc>
          <w:tcPr>
            <w:tcW w:w="1869" w:type="dxa"/>
          </w:tcPr>
          <w:p w14:paraId="7487DF2B"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4%</w:t>
            </w:r>
          </w:p>
        </w:tc>
      </w:tr>
      <w:tr w:rsidR="00F57C5D" w:rsidRPr="00CD5A6D" w14:paraId="3D142B3F" w14:textId="77777777" w:rsidTr="00EA2491">
        <w:trPr>
          <w:jc w:val="center"/>
        </w:trPr>
        <w:tc>
          <w:tcPr>
            <w:tcW w:w="1868" w:type="dxa"/>
          </w:tcPr>
          <w:p w14:paraId="03DD8E32" w14:textId="69D979B0"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0,56</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0,65</w:t>
            </w:r>
          </w:p>
        </w:tc>
        <w:tc>
          <w:tcPr>
            <w:tcW w:w="1869" w:type="dxa"/>
          </w:tcPr>
          <w:p w14:paraId="65A4C82A" w14:textId="3E202101"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0,66</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0,70</w:t>
            </w:r>
          </w:p>
        </w:tc>
        <w:tc>
          <w:tcPr>
            <w:tcW w:w="1869" w:type="dxa"/>
          </w:tcPr>
          <w:p w14:paraId="7D9FCF57"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3</w:t>
            </w:r>
          </w:p>
        </w:tc>
        <w:tc>
          <w:tcPr>
            <w:tcW w:w="1869" w:type="dxa"/>
          </w:tcPr>
          <w:p w14:paraId="76E245DF"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Середній</w:t>
            </w:r>
          </w:p>
        </w:tc>
        <w:tc>
          <w:tcPr>
            <w:tcW w:w="1869" w:type="dxa"/>
          </w:tcPr>
          <w:p w14:paraId="619F7339"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72%</w:t>
            </w:r>
          </w:p>
        </w:tc>
      </w:tr>
      <w:tr w:rsidR="00F57C5D" w:rsidRPr="00CD5A6D" w14:paraId="4996084D" w14:textId="77777777" w:rsidTr="00EA2491">
        <w:trPr>
          <w:jc w:val="center"/>
        </w:trPr>
        <w:tc>
          <w:tcPr>
            <w:tcW w:w="1868" w:type="dxa"/>
          </w:tcPr>
          <w:p w14:paraId="49CBEC0C" w14:textId="7CDD149E"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0,66</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0,75</w:t>
            </w:r>
          </w:p>
        </w:tc>
        <w:tc>
          <w:tcPr>
            <w:tcW w:w="1869" w:type="dxa"/>
          </w:tcPr>
          <w:p w14:paraId="2F2B723C" w14:textId="1604B820"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0,71</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0,80</w:t>
            </w:r>
          </w:p>
        </w:tc>
        <w:tc>
          <w:tcPr>
            <w:tcW w:w="1869" w:type="dxa"/>
          </w:tcPr>
          <w:p w14:paraId="30CA3486"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4</w:t>
            </w:r>
          </w:p>
        </w:tc>
        <w:tc>
          <w:tcPr>
            <w:tcW w:w="1869" w:type="dxa"/>
          </w:tcPr>
          <w:p w14:paraId="584DD284"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Вище середнього</w:t>
            </w:r>
          </w:p>
        </w:tc>
        <w:tc>
          <w:tcPr>
            <w:tcW w:w="1869" w:type="dxa"/>
          </w:tcPr>
          <w:p w14:paraId="3C9209FD"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16%</w:t>
            </w:r>
          </w:p>
        </w:tc>
      </w:tr>
      <w:tr w:rsidR="00F57C5D" w:rsidRPr="00CD5A6D" w14:paraId="6BD96211" w14:textId="77777777" w:rsidTr="00EA2491">
        <w:trPr>
          <w:jc w:val="center"/>
        </w:trPr>
        <w:tc>
          <w:tcPr>
            <w:tcW w:w="1868" w:type="dxa"/>
          </w:tcPr>
          <w:p w14:paraId="1BC94033" w14:textId="1ABD84FC"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0,76</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1,00</w:t>
            </w:r>
          </w:p>
        </w:tc>
        <w:tc>
          <w:tcPr>
            <w:tcW w:w="1869" w:type="dxa"/>
          </w:tcPr>
          <w:p w14:paraId="12B0B048" w14:textId="622A95DF"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0,81</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1,00</w:t>
            </w:r>
          </w:p>
        </w:tc>
        <w:tc>
          <w:tcPr>
            <w:tcW w:w="1869" w:type="dxa"/>
          </w:tcPr>
          <w:p w14:paraId="1F678623"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5</w:t>
            </w:r>
          </w:p>
        </w:tc>
        <w:tc>
          <w:tcPr>
            <w:tcW w:w="1869" w:type="dxa"/>
          </w:tcPr>
          <w:p w14:paraId="6191A73B"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Високий</w:t>
            </w:r>
          </w:p>
        </w:tc>
        <w:tc>
          <w:tcPr>
            <w:tcW w:w="1869" w:type="dxa"/>
          </w:tcPr>
          <w:p w14:paraId="2BC97D51" w14:textId="77777777" w:rsidR="00F57C5D" w:rsidRPr="00CD5A6D" w:rsidRDefault="00F57C5D" w:rsidP="00EA2491">
            <w:pPr>
              <w:spacing w:line="360" w:lineRule="auto"/>
              <w:ind w:firstLine="25"/>
              <w:jc w:val="center"/>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8%</w:t>
            </w:r>
          </w:p>
        </w:tc>
      </w:tr>
      <w:bookmarkEnd w:id="8"/>
    </w:tbl>
    <w:p w14:paraId="0D94179F"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p>
    <w:p w14:paraId="055AE28B"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Отримані дані про рівень розвитку комунікативних та організаторських схильностей соціальних працівників характеризується за допомогою оцінок за наведеною шкалою.</w:t>
      </w:r>
    </w:p>
    <w:p w14:paraId="0AB18F51"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Низький рівень розвитку вищезазначених здібностей серед респондентів не зафіксовано.</w:t>
      </w:r>
    </w:p>
    <w:p w14:paraId="58D3DF54"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Лише 4% опитаних мають комунікативні та організаторські навички на рівні нижче середнього. У фахівців з таким рівнем схильностей абсолютно відсутнє прагнення до спілкування, ініціативність, самостійність в ухваленні рішень. Також проявляється скутість у новому колективі, надається перевага самотності, труднощі в установленні контактів, вони погано орієнтуються в незнайомій ситуації, не можуть відстоювати свою думку, дуже важко переживають образу.</w:t>
      </w:r>
    </w:p>
    <w:p w14:paraId="532B8F9A"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72% респондентів мають середній рівень комунікативних та організаторських схильностей. Для людей з таким рівнем розвитку комунікативних й організаторських схильностей характерна </w:t>
      </w:r>
      <w:r w:rsidRPr="00CD5A6D">
        <w:rPr>
          <w:rFonts w:ascii="Times New Roman" w:eastAsia="Times New Roman" w:hAnsi="Times New Roman" w:cs="Times New Roman"/>
          <w:color w:val="000000"/>
          <w:sz w:val="28"/>
          <w:szCs w:val="28"/>
          <w:lang w:val="uk-UA" w:eastAsia="ru-RU"/>
        </w:rPr>
        <w:t>компетентність у контактності</w:t>
      </w:r>
      <w:r w:rsidRPr="00CD5A6D">
        <w:rPr>
          <w:rFonts w:ascii="Times New Roman" w:eastAsia="Calibri" w:hAnsi="Times New Roman" w:cs="Times New Roman"/>
          <w:sz w:val="28"/>
          <w:szCs w:val="28"/>
          <w:lang w:val="uk-UA"/>
        </w:rPr>
        <w:t xml:space="preserve">, уміння та бажання  відстоювати власну думку, коректність та </w:t>
      </w:r>
      <w:r w:rsidRPr="00CD5A6D">
        <w:rPr>
          <w:rFonts w:ascii="Times New Roman" w:eastAsia="Calibri" w:hAnsi="Times New Roman" w:cs="Times New Roman"/>
          <w:sz w:val="28"/>
          <w:szCs w:val="28"/>
          <w:lang w:val="uk-UA"/>
        </w:rPr>
        <w:lastRenderedPageBreak/>
        <w:t>субординація під час спілкування, однак потенціал їх схильностей не відрізняється високою стійкістю. Цей відсоток опитаних потребує подальшої планомірної роботи з формування й розвитку комунікативних та організаторських схильностей.</w:t>
      </w:r>
    </w:p>
    <w:p w14:paraId="4930EAF9"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Рівень вияву комунікативних і організаторських схильностей вище середнього відмічено у 16% фахівців. Респонденти, що належать до цієї групи, не губляться в новій обстановці, швидко орієнтуються до змін у зовнішньому середовищі, часто займають активну громадянську позицію, допомагають оточуючим, виявляють ініціативу в спілкуванні, здатні до ухвалення самостійних рішень у складних ситуаціях. Усе це вони роблять за власним бажанням та покликом.</w:t>
      </w:r>
    </w:p>
    <w:p w14:paraId="74B33F1A"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Високий рівень комунікативних та організаторських схильностей виявлено у 8% персоналу. Для спеціалістів з таким рівнем розвитку комунікативних і організаторських схильностей властива потреба в комунікативній й організаторській діяльності, вони також досить швидко орієнтуються у складних ситуаціях, невимушено поводять себе в новому оточенні. Це ініціативні люди, які вважають у важливому питанні або в складній ситуації ухвалювати самостійні рішення, відстоюють свою думку та домагаються, щоб вона було прийнятою іншими людьми. Вони здатні привнести пожвавлення у компанію, наполегливі в діяльності, яка їх приваблює, і шукають такі справи, які б задовольняли їх потребу в комунікації та організаторській діяльності.</w:t>
      </w:r>
    </w:p>
    <w:p w14:paraId="1B88B0D3"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Відповідно до отриманих показників можна стверджувати, що досить значна кількість соціальних працівників має середній рівень розвитку комунікативних та організаторських схильностей. Це зображено на рис. 2.3.</w:t>
      </w:r>
    </w:p>
    <w:p w14:paraId="65F4432D" w14:textId="77777777" w:rsidR="00F57C5D" w:rsidRPr="00CD5A6D" w:rsidRDefault="00F57C5D" w:rsidP="003B19B0">
      <w:pPr>
        <w:spacing w:after="0" w:line="360" w:lineRule="auto"/>
        <w:ind w:firstLine="709"/>
        <w:jc w:val="center"/>
        <w:rPr>
          <w:rFonts w:ascii="Times New Roman" w:eastAsia="Calibri" w:hAnsi="Times New Roman" w:cs="Times New Roman"/>
          <w:sz w:val="28"/>
          <w:szCs w:val="28"/>
          <w:lang w:val="uk-UA"/>
        </w:rPr>
      </w:pPr>
      <w:r w:rsidRPr="00CD5A6D">
        <w:rPr>
          <w:rFonts w:ascii="Times New Roman" w:eastAsia="Calibri" w:hAnsi="Times New Roman" w:cs="Times New Roman"/>
          <w:noProof/>
          <w:sz w:val="28"/>
          <w:szCs w:val="28"/>
        </w:rPr>
        <w:lastRenderedPageBreak/>
        <w:drawing>
          <wp:inline distT="0" distB="0" distL="0" distR="0" wp14:anchorId="5D864BCC" wp14:editId="0416C361">
            <wp:extent cx="4497572" cy="3413051"/>
            <wp:effectExtent l="0" t="0" r="17780" b="16510"/>
            <wp:docPr id="2" name="Диаграмма 2">
              <a:extLst xmlns:a="http://schemas.openxmlformats.org/drawingml/2006/main">
                <a:ext uri="{FF2B5EF4-FFF2-40B4-BE49-F238E27FC236}">
                  <a16:creationId xmlns:a16="http://schemas.microsoft.com/office/drawing/2014/main" id="{1E270B38-EFB7-4FD1-9747-36A01AAA88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6C1FBD9" w14:textId="77777777" w:rsidR="00F57C5D" w:rsidRPr="00F54128" w:rsidRDefault="00F57C5D" w:rsidP="003B19B0">
      <w:pPr>
        <w:widowControl w:val="0"/>
        <w:autoSpaceDE w:val="0"/>
        <w:autoSpaceDN w:val="0"/>
        <w:spacing w:after="0" w:line="360" w:lineRule="auto"/>
        <w:ind w:right="220" w:firstLine="709"/>
        <w:jc w:val="both"/>
        <w:rPr>
          <w:rFonts w:ascii="Times New Roman" w:eastAsia="Calibri" w:hAnsi="Times New Roman" w:cs="Times New Roman"/>
          <w:b/>
          <w:bCs/>
          <w:iCs/>
          <w:sz w:val="28"/>
          <w:szCs w:val="28"/>
          <w:lang w:val="uk-UA"/>
        </w:rPr>
      </w:pPr>
      <w:r w:rsidRPr="00F54128">
        <w:rPr>
          <w:rFonts w:ascii="Times New Roman" w:eastAsia="Times New Roman" w:hAnsi="Times New Roman" w:cs="Times New Roman"/>
          <w:b/>
          <w:bCs/>
          <w:iCs/>
          <w:sz w:val="28"/>
          <w:szCs w:val="28"/>
          <w:lang w:val="uk-UA"/>
        </w:rPr>
        <w:t>Рис. 2.3. Рівень розвитку комунікативних та організаторських схильностей соціальних працівників</w:t>
      </w:r>
      <w:r w:rsidRPr="00F54128">
        <w:rPr>
          <w:rFonts w:ascii="Times New Roman" w:eastAsia="Calibri" w:hAnsi="Times New Roman" w:cs="Times New Roman"/>
          <w:b/>
          <w:bCs/>
          <w:iCs/>
          <w:sz w:val="28"/>
          <w:szCs w:val="28"/>
          <w:lang w:val="uk-UA"/>
        </w:rPr>
        <w:t xml:space="preserve"> </w:t>
      </w:r>
    </w:p>
    <w:p w14:paraId="3AE7A041" w14:textId="77777777" w:rsidR="00F57C5D" w:rsidRPr="00CD5A6D" w:rsidRDefault="00F57C5D" w:rsidP="003B19B0">
      <w:pPr>
        <w:widowControl w:val="0"/>
        <w:autoSpaceDE w:val="0"/>
        <w:autoSpaceDN w:val="0"/>
        <w:spacing w:after="0" w:line="360" w:lineRule="auto"/>
        <w:ind w:right="220" w:firstLine="709"/>
        <w:jc w:val="both"/>
        <w:rPr>
          <w:rFonts w:ascii="Times New Roman" w:eastAsia="Calibri" w:hAnsi="Times New Roman" w:cs="Times New Roman"/>
          <w:i/>
          <w:sz w:val="28"/>
          <w:szCs w:val="28"/>
          <w:lang w:val="uk-UA"/>
        </w:rPr>
      </w:pPr>
    </w:p>
    <w:p w14:paraId="62FBB115" w14:textId="77777777" w:rsidR="00F57C5D" w:rsidRPr="00CD5A6D" w:rsidRDefault="00F57C5D" w:rsidP="003B19B0">
      <w:pPr>
        <w:widowControl w:val="0"/>
        <w:autoSpaceDE w:val="0"/>
        <w:autoSpaceDN w:val="0"/>
        <w:spacing w:after="0" w:line="360" w:lineRule="auto"/>
        <w:ind w:right="220" w:firstLine="709"/>
        <w:jc w:val="both"/>
        <w:rPr>
          <w:rFonts w:ascii="Times New Roman" w:eastAsia="Times New Roman" w:hAnsi="Times New Roman" w:cs="Times New Roman"/>
          <w:sz w:val="28"/>
          <w:szCs w:val="28"/>
          <w:lang w:val="uk-UA"/>
        </w:rPr>
      </w:pPr>
      <w:r w:rsidRPr="00CD5A6D">
        <w:rPr>
          <w:rFonts w:ascii="Times New Roman" w:eastAsia="Times New Roman" w:hAnsi="Times New Roman" w:cs="Times New Roman"/>
          <w:sz w:val="28"/>
          <w:szCs w:val="28"/>
          <w:lang w:val="uk-UA"/>
        </w:rPr>
        <w:t>Враховуючи те, що більшість респондентів демонструє середній рівень комунікативних та організаторських схильностей, відносно невелика кількість фахівців управління соціального захисту населення має високі та дуже високі показники. Це вказує на необхідність подальшої роботи з розвитку комунікативних і організаторських навичок серед респондентів. Підвищення рівня цих компетенцій сприятиме більш продуктивній роботі з оточуючими та покращенню рівня взаємодії всередині колективу, що в свою чергу призведе до підвищення загальної продуктивності працівників.</w:t>
      </w:r>
    </w:p>
    <w:p w14:paraId="6CC559CE"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Результати діагностики емоційного інтелекту соціальних працівників визначалися за допомогою однойменної методики Н. Холла.</w:t>
      </w:r>
    </w:p>
    <w:p w14:paraId="6A13123E"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На основі аналізу результатів тестування можна відзначити, що загальний </w:t>
      </w:r>
      <w:bookmarkStart w:id="9" w:name="_Hlk179490575"/>
      <w:r w:rsidRPr="00CD5A6D">
        <w:rPr>
          <w:rFonts w:ascii="Times New Roman" w:eastAsia="Calibri" w:hAnsi="Times New Roman" w:cs="Times New Roman"/>
          <w:sz w:val="28"/>
          <w:szCs w:val="28"/>
          <w:lang w:val="uk-UA"/>
        </w:rPr>
        <w:t xml:space="preserve">рівень емоційного інтелекту соціальних працівників </w:t>
      </w:r>
      <w:bookmarkEnd w:id="9"/>
      <w:r w:rsidRPr="00CD5A6D">
        <w:rPr>
          <w:rFonts w:ascii="Times New Roman" w:eastAsia="Calibri" w:hAnsi="Times New Roman" w:cs="Times New Roman"/>
          <w:sz w:val="28"/>
          <w:szCs w:val="28"/>
          <w:lang w:val="uk-UA"/>
        </w:rPr>
        <w:t>відповідає середньому рівню. Наглядно всі показники зображено на рис. 2.4.</w:t>
      </w:r>
    </w:p>
    <w:p w14:paraId="78AFCFA1"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lastRenderedPageBreak/>
        <w:t>72% респондентів мають базові навички управління емоціями та розуміння емоцій інших. Ці працівники мають достатній рівень контактної компетентності, вміють планувати свої дії, відстоювати власну думку та взаємодіяти з людьми. Проте їхній потенціал не є достатньо стабільним, і вони потребують подальшого розвитку. Ця група респондентів усвідомлює свої емоції, але не завжди можуть їх глибоко аналізувати та розуміти, як вони впливають на їх поведінку. Як правило, ці фахівці вміють контролювати свої емоції в більшості ситуацій, але іноді можуть піддаватися імпульсам. Мають середній рівень самомотивації, оскільки здатні працювати над собою, але потребують додаткового поштовху для саморозвитку.</w:t>
      </w:r>
    </w:p>
    <w:p w14:paraId="0BBD3E0A"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24% респондентів легко адаптуються і самостійно приймають рішення, вони ініціативні, добре орієнтуються у складних ситуаціях і наполегливо досягають своїх цілей та відповідно мають високий рівень управління емоціями і самомотивації. Ця група спеціалістів добре розуміє свої емоції і може аналізувати, як вони впливають на їхні дії та рішення. Здатні контролювати свої емоції у дуже складних ситуаціях, при цьому залишатися спокійними та врівноваженими. Ці люди розуміють емоції інших і активно підтримують оточуючих, допомагаючи їм у непростих питаннях. Все це свідчить про те, що зазначені респонденти добре володіють навичками управління як власними, так і чужими емоціями.</w:t>
      </w:r>
    </w:p>
    <w:p w14:paraId="7601C47F" w14:textId="48147BDD"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 xml:space="preserve">4% опитаних респондентів отримали низькі показники емоційної обізнаності та емпатії, оскільки їм складно встановлювати контакти і відстоювати свою думку. Ця група характеризується слабким прагненням до спілкування, відсутністю ініціативності та самостійності, скутістю. Ці люди можуть не усвідомлювати власні емоції або не розуміти, як вони впливають на їхню поведінку. Через скутість у нових ситуаціях та схильність до самотності проявляється слабка здатність контролювати свої емоції, та низька емпатія, тому що респондентам важко встановлювати контакти та взаємодіяти з іншими </w:t>
      </w:r>
      <w:r w:rsidRPr="00CD5A6D">
        <w:rPr>
          <w:rFonts w:ascii="Times New Roman" w:eastAsia="Calibri" w:hAnsi="Times New Roman" w:cs="Times New Roman"/>
          <w:sz w:val="28"/>
          <w:szCs w:val="28"/>
          <w:lang w:val="uk-UA"/>
        </w:rPr>
        <w:lastRenderedPageBreak/>
        <w:t>людьми. Їм дуже важко розуміти емоційний стан інших і взаємодіяти у соціальному середовищі. Сукупність вищезазначених характеристик вказує на помітні труднощі у всіх аспектах емоційної взаємодії.</w:t>
      </w:r>
    </w:p>
    <w:p w14:paraId="54E0B07D" w14:textId="77777777" w:rsidR="00BF7A6F" w:rsidRPr="00CD5A6D" w:rsidRDefault="00BF7A6F" w:rsidP="003B19B0">
      <w:pPr>
        <w:spacing w:after="0" w:line="360" w:lineRule="auto"/>
        <w:ind w:firstLine="709"/>
        <w:jc w:val="both"/>
        <w:rPr>
          <w:rFonts w:ascii="Times New Roman" w:eastAsia="Calibri" w:hAnsi="Times New Roman" w:cs="Times New Roman"/>
          <w:sz w:val="28"/>
          <w:szCs w:val="28"/>
          <w:lang w:val="uk-UA"/>
        </w:rPr>
      </w:pPr>
    </w:p>
    <w:p w14:paraId="3CDC2530" w14:textId="77777777" w:rsidR="00F57C5D" w:rsidRPr="00CD5A6D" w:rsidRDefault="00F57C5D" w:rsidP="003B19B0">
      <w:pPr>
        <w:spacing w:after="0" w:line="360" w:lineRule="auto"/>
        <w:ind w:firstLine="709"/>
        <w:jc w:val="center"/>
        <w:rPr>
          <w:rFonts w:ascii="Times New Roman" w:eastAsia="Calibri" w:hAnsi="Times New Roman" w:cs="Times New Roman"/>
          <w:sz w:val="28"/>
          <w:szCs w:val="28"/>
          <w:lang w:val="uk-UA"/>
        </w:rPr>
      </w:pPr>
      <w:r w:rsidRPr="00CD5A6D">
        <w:rPr>
          <w:rFonts w:ascii="Times New Roman" w:eastAsia="Calibri" w:hAnsi="Times New Roman" w:cs="Times New Roman"/>
          <w:noProof/>
          <w:sz w:val="28"/>
          <w:szCs w:val="28"/>
        </w:rPr>
        <w:drawing>
          <wp:inline distT="0" distB="0" distL="0" distR="0" wp14:anchorId="785213C9" wp14:editId="7FCE0505">
            <wp:extent cx="5539563" cy="2860159"/>
            <wp:effectExtent l="0" t="0" r="4445" b="16510"/>
            <wp:docPr id="3" name="Диаграмма 3">
              <a:extLst xmlns:a="http://schemas.openxmlformats.org/drawingml/2006/main">
                <a:ext uri="{FF2B5EF4-FFF2-40B4-BE49-F238E27FC236}">
                  <a16:creationId xmlns:a16="http://schemas.microsoft.com/office/drawing/2014/main" id="{9D66FFEA-E61E-4B0A-8CA8-36CB5A21C3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48B6F63" w14:textId="77777777" w:rsidR="00F57C5D" w:rsidRPr="00F54128" w:rsidRDefault="00F57C5D" w:rsidP="003B19B0">
      <w:pPr>
        <w:widowControl w:val="0"/>
        <w:autoSpaceDE w:val="0"/>
        <w:autoSpaceDN w:val="0"/>
        <w:spacing w:after="0" w:line="360" w:lineRule="auto"/>
        <w:ind w:right="220" w:firstLine="709"/>
        <w:jc w:val="center"/>
        <w:rPr>
          <w:rFonts w:ascii="Times New Roman" w:eastAsia="Times New Roman" w:hAnsi="Times New Roman" w:cs="Times New Roman"/>
          <w:b/>
          <w:bCs/>
          <w:iCs/>
          <w:sz w:val="28"/>
          <w:szCs w:val="28"/>
          <w:lang w:val="uk-UA"/>
        </w:rPr>
      </w:pPr>
      <w:r w:rsidRPr="00F54128">
        <w:rPr>
          <w:rFonts w:ascii="Times New Roman" w:eastAsia="Times New Roman" w:hAnsi="Times New Roman" w:cs="Times New Roman"/>
          <w:b/>
          <w:bCs/>
          <w:iCs/>
          <w:sz w:val="28"/>
          <w:szCs w:val="28"/>
          <w:lang w:val="uk-UA"/>
        </w:rPr>
        <w:t>Рис. 2.4. Рівень емоційного інтелекту соціальних працівників</w:t>
      </w:r>
    </w:p>
    <w:p w14:paraId="26DB22B3" w14:textId="77777777" w:rsidR="003B19B0" w:rsidRPr="00CD5A6D" w:rsidRDefault="003B19B0" w:rsidP="003B19B0">
      <w:pPr>
        <w:spacing w:after="0" w:line="360" w:lineRule="auto"/>
        <w:ind w:firstLine="709"/>
        <w:jc w:val="both"/>
        <w:rPr>
          <w:rFonts w:ascii="Times New Roman" w:eastAsia="Times New Roman" w:hAnsi="Times New Roman" w:cs="Times New Roman"/>
          <w:color w:val="000000"/>
          <w:sz w:val="28"/>
          <w:szCs w:val="28"/>
          <w:lang w:val="uk-UA" w:eastAsia="ru-RU"/>
        </w:rPr>
      </w:pPr>
    </w:p>
    <w:p w14:paraId="46C3666D" w14:textId="4266D01F" w:rsidR="00F57C5D" w:rsidRPr="00CD5A6D" w:rsidRDefault="00F57C5D" w:rsidP="003B19B0">
      <w:pPr>
        <w:spacing w:after="0" w:line="360" w:lineRule="auto"/>
        <w:ind w:firstLine="709"/>
        <w:jc w:val="both"/>
        <w:rPr>
          <w:rFonts w:ascii="Times New Roman" w:eastAsia="Times New Roman" w:hAnsi="Times New Roman" w:cs="Times New Roman"/>
          <w:b/>
          <w:bCs/>
          <w:color w:val="000000"/>
          <w:sz w:val="28"/>
          <w:szCs w:val="28"/>
          <w:highlight w:val="yellow"/>
          <w:lang w:val="uk-UA" w:eastAsia="ru-RU"/>
        </w:rPr>
      </w:pPr>
      <w:r w:rsidRPr="00CD5A6D">
        <w:rPr>
          <w:rFonts w:ascii="Times New Roman" w:eastAsia="Times New Roman" w:hAnsi="Times New Roman" w:cs="Times New Roman"/>
          <w:color w:val="000000"/>
          <w:sz w:val="28"/>
          <w:szCs w:val="28"/>
          <w:lang w:val="uk-UA" w:eastAsia="ru-RU"/>
        </w:rPr>
        <w:t>Таким чином, результати проведеного дослідження вказують на те, що працівники управління соціального захисту населення в основному мають середній або високий рівень емоційного інтелекту. Це дозволяє їм ефективно виконувати свої професійні обов</w:t>
      </w:r>
      <w:r w:rsidR="008C3431">
        <w:rPr>
          <w:rFonts w:ascii="Times New Roman" w:eastAsia="Times New Roman" w:hAnsi="Times New Roman" w:cs="Times New Roman"/>
          <w:color w:val="000000"/>
          <w:sz w:val="28"/>
          <w:szCs w:val="28"/>
          <w:lang w:val="uk-UA" w:eastAsia="ru-RU"/>
        </w:rPr>
        <w:t>’</w:t>
      </w:r>
      <w:r w:rsidRPr="00CD5A6D">
        <w:rPr>
          <w:rFonts w:ascii="Times New Roman" w:eastAsia="Times New Roman" w:hAnsi="Times New Roman" w:cs="Times New Roman"/>
          <w:color w:val="000000"/>
          <w:sz w:val="28"/>
          <w:szCs w:val="28"/>
          <w:lang w:val="uk-UA" w:eastAsia="ru-RU"/>
        </w:rPr>
        <w:t>язки. Однак є певна частина фахівців, що потребує додаткової роботи над розвитком емоційної компетентності задля підвищення власної професійної ефективності та успішної соціальної взаємодії</w:t>
      </w:r>
      <w:r w:rsidRPr="00CD5A6D">
        <w:rPr>
          <w:rFonts w:ascii="Times New Roman" w:eastAsia="Times New Roman" w:hAnsi="Times New Roman" w:cs="Times New Roman"/>
          <w:b/>
          <w:bCs/>
          <w:color w:val="000000"/>
          <w:sz w:val="28"/>
          <w:szCs w:val="28"/>
          <w:lang w:val="uk-UA" w:eastAsia="ru-RU"/>
        </w:rPr>
        <w:t xml:space="preserve"> </w:t>
      </w:r>
      <w:r w:rsidRPr="00CD5A6D">
        <w:rPr>
          <w:rFonts w:ascii="Times New Roman" w:eastAsia="Times New Roman" w:hAnsi="Times New Roman" w:cs="Times New Roman"/>
          <w:color w:val="000000"/>
          <w:sz w:val="28"/>
          <w:szCs w:val="28"/>
          <w:lang w:val="uk-UA" w:eastAsia="ru-RU"/>
        </w:rPr>
        <w:t>з оточуючими.</w:t>
      </w:r>
    </w:p>
    <w:p w14:paraId="513D3E1C" w14:textId="3FCEFEA0"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Результати отримані за тестом комунікативних умінь (Л.Міхельсона)</w:t>
      </w:r>
      <w:r w:rsidRPr="00CD5A6D">
        <w:rPr>
          <w:rFonts w:ascii="Times New Roman" w:eastAsia="Times New Roman" w:hAnsi="Times New Roman" w:cs="Times New Roman"/>
          <w:b/>
          <w:bCs/>
          <w:color w:val="000000"/>
          <w:sz w:val="28"/>
          <w:szCs w:val="28"/>
          <w:lang w:val="uk-UA" w:eastAsia="ru-RU"/>
        </w:rPr>
        <w:t xml:space="preserve"> </w:t>
      </w:r>
      <w:r w:rsidRPr="00CD5A6D">
        <w:rPr>
          <w:rFonts w:ascii="Times New Roman" w:eastAsia="Times New Roman" w:hAnsi="Times New Roman" w:cs="Times New Roman"/>
          <w:color w:val="000000"/>
          <w:sz w:val="28"/>
          <w:szCs w:val="28"/>
          <w:lang w:val="uk-UA" w:eastAsia="ru-RU"/>
        </w:rPr>
        <w:t>свідчать про рівень комунікативної компетентності та якості сформованості основних комунікативних умінь. Зазначена інформація наведена в таблиці 2.2.</w:t>
      </w:r>
    </w:p>
    <w:p w14:paraId="4BD7BA67" w14:textId="4D91E54B" w:rsidR="000E5A2E" w:rsidRDefault="000E5A2E" w:rsidP="003B19B0">
      <w:pPr>
        <w:spacing w:line="360" w:lineRule="auto"/>
        <w:ind w:firstLine="709"/>
        <w:jc w:val="right"/>
        <w:rPr>
          <w:rFonts w:ascii="Times New Roman" w:eastAsia="Times New Roman" w:hAnsi="Times New Roman" w:cs="Times New Roman"/>
          <w:i/>
          <w:iCs/>
          <w:color w:val="000000"/>
          <w:sz w:val="28"/>
          <w:szCs w:val="28"/>
          <w:lang w:val="uk-UA" w:eastAsia="ru-RU"/>
        </w:rPr>
      </w:pPr>
    </w:p>
    <w:p w14:paraId="7116478F" w14:textId="77777777" w:rsidR="006C63E0" w:rsidRDefault="006C63E0" w:rsidP="003B19B0">
      <w:pPr>
        <w:spacing w:line="360" w:lineRule="auto"/>
        <w:ind w:firstLine="709"/>
        <w:jc w:val="right"/>
        <w:rPr>
          <w:rFonts w:ascii="Times New Roman" w:eastAsia="Times New Roman" w:hAnsi="Times New Roman" w:cs="Times New Roman"/>
          <w:i/>
          <w:iCs/>
          <w:color w:val="000000"/>
          <w:sz w:val="28"/>
          <w:szCs w:val="28"/>
          <w:lang w:val="uk-UA" w:eastAsia="ru-RU"/>
        </w:rPr>
      </w:pPr>
    </w:p>
    <w:p w14:paraId="3584A232" w14:textId="061E19FD" w:rsidR="00F57C5D" w:rsidRPr="00CD5A6D" w:rsidRDefault="00F57C5D" w:rsidP="003B19B0">
      <w:pPr>
        <w:spacing w:line="360" w:lineRule="auto"/>
        <w:ind w:firstLine="709"/>
        <w:jc w:val="right"/>
        <w:rPr>
          <w:rFonts w:ascii="Times New Roman" w:eastAsia="Times New Roman" w:hAnsi="Times New Roman" w:cs="Times New Roman"/>
          <w:i/>
          <w:iCs/>
          <w:color w:val="000000"/>
          <w:sz w:val="28"/>
          <w:szCs w:val="28"/>
          <w:lang w:val="uk-UA" w:eastAsia="ru-RU"/>
        </w:rPr>
      </w:pPr>
      <w:r w:rsidRPr="00CD5A6D">
        <w:rPr>
          <w:rFonts w:ascii="Times New Roman" w:eastAsia="Times New Roman" w:hAnsi="Times New Roman" w:cs="Times New Roman"/>
          <w:i/>
          <w:iCs/>
          <w:color w:val="000000"/>
          <w:sz w:val="28"/>
          <w:szCs w:val="28"/>
          <w:lang w:val="uk-UA" w:eastAsia="ru-RU"/>
        </w:rPr>
        <w:lastRenderedPageBreak/>
        <w:t>Таблиця 2.2. Показники типів комунікативної поведінки</w:t>
      </w:r>
    </w:p>
    <w:tbl>
      <w:tblPr>
        <w:tblW w:w="93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04"/>
        <w:gridCol w:w="3686"/>
        <w:gridCol w:w="1559"/>
        <w:gridCol w:w="1842"/>
        <w:gridCol w:w="1559"/>
      </w:tblGrid>
      <w:tr w:rsidR="00F57C5D" w:rsidRPr="00CD5A6D" w14:paraId="3578DBE7" w14:textId="77777777" w:rsidTr="005C70F8">
        <w:trPr>
          <w:trHeight w:val="713"/>
        </w:trPr>
        <w:tc>
          <w:tcPr>
            <w:tcW w:w="704" w:type="dxa"/>
            <w:tcBorders>
              <w:top w:val="single" w:sz="4" w:space="0" w:color="auto"/>
              <w:left w:val="single" w:sz="4" w:space="0" w:color="auto"/>
              <w:bottom w:val="single" w:sz="4" w:space="0" w:color="auto"/>
              <w:right w:val="single" w:sz="4" w:space="0" w:color="auto"/>
            </w:tcBorders>
            <w:vAlign w:val="center"/>
            <w:hideMark/>
          </w:tcPr>
          <w:p w14:paraId="3C4F32D4" w14:textId="77777777" w:rsidR="00F57C5D" w:rsidRPr="00CD5A6D" w:rsidRDefault="00F57C5D" w:rsidP="00BF7A6F">
            <w:pPr>
              <w:spacing w:after="0" w:line="360" w:lineRule="auto"/>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b/>
                <w:bCs/>
                <w:color w:val="000000"/>
                <w:sz w:val="28"/>
                <w:szCs w:val="28"/>
                <w:lang w:val="uk-UA" w:eastAsia="ru-RU"/>
              </w:rPr>
              <w:t xml:space="preserve">№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455DC09D"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b/>
                <w:bCs/>
                <w:color w:val="000000"/>
                <w:sz w:val="28"/>
                <w:szCs w:val="28"/>
                <w:lang w:val="uk-UA" w:eastAsia="ru-RU"/>
              </w:rPr>
              <w:t>Ситуації та уміння</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8B31975"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b/>
                <w:bCs/>
                <w:color w:val="000000"/>
                <w:sz w:val="28"/>
                <w:szCs w:val="28"/>
                <w:lang w:val="uk-UA" w:eastAsia="ru-RU"/>
              </w:rPr>
              <w:t>Залежні</w:t>
            </w:r>
          </w:p>
        </w:tc>
        <w:tc>
          <w:tcPr>
            <w:tcW w:w="1842" w:type="dxa"/>
            <w:tcBorders>
              <w:top w:val="single" w:sz="4" w:space="0" w:color="auto"/>
              <w:left w:val="single" w:sz="4" w:space="0" w:color="auto"/>
              <w:bottom w:val="single" w:sz="4" w:space="0" w:color="auto"/>
              <w:right w:val="single" w:sz="4" w:space="0" w:color="auto"/>
            </w:tcBorders>
            <w:vAlign w:val="center"/>
            <w:hideMark/>
          </w:tcPr>
          <w:p w14:paraId="49E46FDA"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b/>
                <w:bCs/>
                <w:color w:val="000000"/>
                <w:sz w:val="28"/>
                <w:szCs w:val="28"/>
                <w:lang w:val="uk-UA" w:eastAsia="ru-RU"/>
              </w:rPr>
              <w:t>Компетентні</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BA3C992"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b/>
                <w:bCs/>
                <w:color w:val="000000"/>
                <w:sz w:val="28"/>
                <w:szCs w:val="28"/>
                <w:lang w:val="uk-UA" w:eastAsia="ru-RU"/>
              </w:rPr>
              <w:t>Агресивні</w:t>
            </w:r>
          </w:p>
        </w:tc>
      </w:tr>
      <w:tr w:rsidR="00F57C5D" w:rsidRPr="00CD5A6D" w14:paraId="50069F30" w14:textId="77777777" w:rsidTr="005C70F8">
        <w:tc>
          <w:tcPr>
            <w:tcW w:w="704" w:type="dxa"/>
            <w:tcBorders>
              <w:top w:val="single" w:sz="4" w:space="0" w:color="auto"/>
              <w:left w:val="single" w:sz="4" w:space="0" w:color="auto"/>
              <w:bottom w:val="single" w:sz="4" w:space="0" w:color="auto"/>
              <w:right w:val="single" w:sz="4" w:space="0" w:color="auto"/>
            </w:tcBorders>
            <w:vAlign w:val="center"/>
            <w:hideMark/>
          </w:tcPr>
          <w:p w14:paraId="7898FC0A"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1.</w:t>
            </w:r>
          </w:p>
        </w:tc>
        <w:tc>
          <w:tcPr>
            <w:tcW w:w="3686" w:type="dxa"/>
            <w:tcBorders>
              <w:top w:val="single" w:sz="4" w:space="0" w:color="auto"/>
              <w:left w:val="single" w:sz="4" w:space="0" w:color="auto"/>
              <w:bottom w:val="single" w:sz="4" w:space="0" w:color="auto"/>
              <w:right w:val="single" w:sz="4" w:space="0" w:color="auto"/>
            </w:tcBorders>
            <w:vAlign w:val="center"/>
            <w:hideMark/>
          </w:tcPr>
          <w:p w14:paraId="200A04A5"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Уміння надавати і приймати</w:t>
            </w:r>
            <w:r w:rsidRPr="00CD5A6D">
              <w:rPr>
                <w:rFonts w:ascii="Times New Roman" w:eastAsia="Times New Roman" w:hAnsi="Times New Roman" w:cs="Times New Roman"/>
                <w:color w:val="000000"/>
                <w:sz w:val="28"/>
                <w:szCs w:val="28"/>
                <w:lang w:val="uk-UA" w:eastAsia="ru-RU"/>
              </w:rPr>
              <w:br/>
              <w:t>знаки уваги (компліменти)</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B60EEE8"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52,6%</w:t>
            </w:r>
          </w:p>
        </w:tc>
        <w:tc>
          <w:tcPr>
            <w:tcW w:w="1842" w:type="dxa"/>
            <w:tcBorders>
              <w:top w:val="single" w:sz="4" w:space="0" w:color="auto"/>
              <w:left w:val="single" w:sz="4" w:space="0" w:color="auto"/>
              <w:bottom w:val="single" w:sz="4" w:space="0" w:color="auto"/>
              <w:right w:val="single" w:sz="4" w:space="0" w:color="auto"/>
            </w:tcBorders>
            <w:vAlign w:val="center"/>
            <w:hideMark/>
          </w:tcPr>
          <w:p w14:paraId="10BA0044"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6,7%</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AA8FD34"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40,7%</w:t>
            </w:r>
          </w:p>
        </w:tc>
      </w:tr>
      <w:tr w:rsidR="00F57C5D" w:rsidRPr="00CD5A6D" w14:paraId="7BA8B37E" w14:textId="77777777" w:rsidTr="005C70F8">
        <w:tc>
          <w:tcPr>
            <w:tcW w:w="704" w:type="dxa"/>
            <w:tcBorders>
              <w:top w:val="single" w:sz="4" w:space="0" w:color="auto"/>
              <w:left w:val="single" w:sz="4" w:space="0" w:color="auto"/>
              <w:bottom w:val="single" w:sz="4" w:space="0" w:color="auto"/>
              <w:right w:val="single" w:sz="4" w:space="0" w:color="auto"/>
            </w:tcBorders>
            <w:vAlign w:val="center"/>
            <w:hideMark/>
          </w:tcPr>
          <w:p w14:paraId="2915D279"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2.</w:t>
            </w:r>
          </w:p>
        </w:tc>
        <w:tc>
          <w:tcPr>
            <w:tcW w:w="3686" w:type="dxa"/>
            <w:tcBorders>
              <w:top w:val="single" w:sz="4" w:space="0" w:color="auto"/>
              <w:left w:val="single" w:sz="4" w:space="0" w:color="auto"/>
              <w:bottom w:val="single" w:sz="4" w:space="0" w:color="auto"/>
              <w:right w:val="single" w:sz="4" w:space="0" w:color="auto"/>
            </w:tcBorders>
            <w:vAlign w:val="center"/>
            <w:hideMark/>
          </w:tcPr>
          <w:p w14:paraId="45384439"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Реагування на справедливу</w:t>
            </w:r>
            <w:r w:rsidRPr="00CD5A6D">
              <w:rPr>
                <w:rFonts w:ascii="Times New Roman" w:eastAsia="Times New Roman" w:hAnsi="Times New Roman" w:cs="Times New Roman"/>
                <w:color w:val="000000"/>
                <w:sz w:val="28"/>
                <w:szCs w:val="28"/>
                <w:lang w:val="uk-UA" w:eastAsia="ru-RU"/>
              </w:rPr>
              <w:br/>
              <w:t>критику</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A9E1780"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23,5%</w:t>
            </w:r>
          </w:p>
        </w:tc>
        <w:tc>
          <w:tcPr>
            <w:tcW w:w="1842" w:type="dxa"/>
            <w:tcBorders>
              <w:top w:val="single" w:sz="4" w:space="0" w:color="auto"/>
              <w:left w:val="single" w:sz="4" w:space="0" w:color="auto"/>
              <w:bottom w:val="single" w:sz="4" w:space="0" w:color="auto"/>
              <w:right w:val="single" w:sz="4" w:space="0" w:color="auto"/>
            </w:tcBorders>
            <w:vAlign w:val="center"/>
            <w:hideMark/>
          </w:tcPr>
          <w:p w14:paraId="3DF84658"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27,3%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8AF6453"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49,2%</w:t>
            </w:r>
          </w:p>
        </w:tc>
      </w:tr>
      <w:tr w:rsidR="00F57C5D" w:rsidRPr="00CD5A6D" w14:paraId="504F9F90" w14:textId="77777777" w:rsidTr="005C70F8">
        <w:tc>
          <w:tcPr>
            <w:tcW w:w="704" w:type="dxa"/>
            <w:tcBorders>
              <w:top w:val="single" w:sz="4" w:space="0" w:color="auto"/>
              <w:left w:val="single" w:sz="4" w:space="0" w:color="auto"/>
              <w:bottom w:val="single" w:sz="4" w:space="0" w:color="auto"/>
              <w:right w:val="single" w:sz="4" w:space="0" w:color="auto"/>
            </w:tcBorders>
            <w:vAlign w:val="center"/>
            <w:hideMark/>
          </w:tcPr>
          <w:p w14:paraId="11FAE5FB"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3.</w:t>
            </w:r>
          </w:p>
        </w:tc>
        <w:tc>
          <w:tcPr>
            <w:tcW w:w="3686" w:type="dxa"/>
            <w:tcBorders>
              <w:top w:val="single" w:sz="4" w:space="0" w:color="auto"/>
              <w:left w:val="single" w:sz="4" w:space="0" w:color="auto"/>
              <w:bottom w:val="single" w:sz="4" w:space="0" w:color="auto"/>
              <w:right w:val="single" w:sz="4" w:space="0" w:color="auto"/>
            </w:tcBorders>
            <w:vAlign w:val="center"/>
            <w:hideMark/>
          </w:tcPr>
          <w:p w14:paraId="615595BD"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Реагування на несправедливу критику</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B5E5F69"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6,6%</w:t>
            </w:r>
          </w:p>
        </w:tc>
        <w:tc>
          <w:tcPr>
            <w:tcW w:w="1842" w:type="dxa"/>
            <w:tcBorders>
              <w:top w:val="single" w:sz="4" w:space="0" w:color="auto"/>
              <w:left w:val="single" w:sz="4" w:space="0" w:color="auto"/>
              <w:bottom w:val="single" w:sz="4" w:space="0" w:color="auto"/>
              <w:right w:val="single" w:sz="4" w:space="0" w:color="auto"/>
            </w:tcBorders>
            <w:vAlign w:val="center"/>
            <w:hideMark/>
          </w:tcPr>
          <w:p w14:paraId="5E7EFA43"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76,4%</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853C23E"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17,0%</w:t>
            </w:r>
          </w:p>
        </w:tc>
      </w:tr>
      <w:tr w:rsidR="00F57C5D" w:rsidRPr="00CD5A6D" w14:paraId="47E211CC" w14:textId="77777777" w:rsidTr="005C70F8">
        <w:tc>
          <w:tcPr>
            <w:tcW w:w="704" w:type="dxa"/>
            <w:tcBorders>
              <w:top w:val="single" w:sz="4" w:space="0" w:color="auto"/>
              <w:left w:val="single" w:sz="4" w:space="0" w:color="auto"/>
              <w:bottom w:val="single" w:sz="4" w:space="0" w:color="auto"/>
              <w:right w:val="single" w:sz="4" w:space="0" w:color="auto"/>
            </w:tcBorders>
            <w:vAlign w:val="center"/>
            <w:hideMark/>
          </w:tcPr>
          <w:p w14:paraId="19A92564"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4.</w:t>
            </w:r>
          </w:p>
        </w:tc>
        <w:tc>
          <w:tcPr>
            <w:tcW w:w="3686" w:type="dxa"/>
            <w:tcBorders>
              <w:top w:val="single" w:sz="4" w:space="0" w:color="auto"/>
              <w:left w:val="single" w:sz="4" w:space="0" w:color="auto"/>
              <w:bottom w:val="single" w:sz="4" w:space="0" w:color="auto"/>
              <w:right w:val="single" w:sz="4" w:space="0" w:color="auto"/>
            </w:tcBorders>
            <w:vAlign w:val="center"/>
            <w:hideMark/>
          </w:tcPr>
          <w:p w14:paraId="090C2B26"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Реагування на провокуючу поведінку з боку співрозмовника</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2DFFEA9"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11,7%</w:t>
            </w:r>
          </w:p>
        </w:tc>
        <w:tc>
          <w:tcPr>
            <w:tcW w:w="1842" w:type="dxa"/>
            <w:tcBorders>
              <w:top w:val="single" w:sz="4" w:space="0" w:color="auto"/>
              <w:left w:val="single" w:sz="4" w:space="0" w:color="auto"/>
              <w:bottom w:val="single" w:sz="4" w:space="0" w:color="auto"/>
              <w:right w:val="single" w:sz="4" w:space="0" w:color="auto"/>
            </w:tcBorders>
            <w:vAlign w:val="center"/>
            <w:hideMark/>
          </w:tcPr>
          <w:p w14:paraId="56397987"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49,1%</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5F80B9A"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39,2%</w:t>
            </w:r>
          </w:p>
        </w:tc>
      </w:tr>
      <w:tr w:rsidR="00F57C5D" w:rsidRPr="00CD5A6D" w14:paraId="2A6AF0FA" w14:textId="77777777" w:rsidTr="005C70F8">
        <w:tc>
          <w:tcPr>
            <w:tcW w:w="704" w:type="dxa"/>
            <w:tcBorders>
              <w:top w:val="single" w:sz="4" w:space="0" w:color="auto"/>
              <w:left w:val="single" w:sz="4" w:space="0" w:color="auto"/>
              <w:bottom w:val="single" w:sz="4" w:space="0" w:color="auto"/>
              <w:right w:val="single" w:sz="4" w:space="0" w:color="auto"/>
            </w:tcBorders>
            <w:vAlign w:val="center"/>
            <w:hideMark/>
          </w:tcPr>
          <w:p w14:paraId="46D1ACE1"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5.</w:t>
            </w:r>
          </w:p>
        </w:tc>
        <w:tc>
          <w:tcPr>
            <w:tcW w:w="3686" w:type="dxa"/>
            <w:tcBorders>
              <w:top w:val="single" w:sz="4" w:space="0" w:color="auto"/>
              <w:left w:val="single" w:sz="4" w:space="0" w:color="auto"/>
              <w:bottom w:val="single" w:sz="4" w:space="0" w:color="auto"/>
              <w:right w:val="single" w:sz="4" w:space="0" w:color="auto"/>
            </w:tcBorders>
            <w:vAlign w:val="center"/>
            <w:hideMark/>
          </w:tcPr>
          <w:p w14:paraId="74E2118C"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Уміння звернутися до</w:t>
            </w:r>
            <w:r w:rsidRPr="00CD5A6D">
              <w:rPr>
                <w:rFonts w:ascii="Times New Roman" w:eastAsia="Times New Roman" w:hAnsi="Times New Roman" w:cs="Times New Roman"/>
                <w:color w:val="000000"/>
                <w:sz w:val="28"/>
                <w:szCs w:val="28"/>
                <w:lang w:val="uk-UA" w:eastAsia="ru-RU"/>
              </w:rPr>
              <w:br/>
              <w:t>співрозмовника з проханням</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FC81196"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25,8%</w:t>
            </w:r>
          </w:p>
        </w:tc>
        <w:tc>
          <w:tcPr>
            <w:tcW w:w="1842" w:type="dxa"/>
            <w:tcBorders>
              <w:top w:val="single" w:sz="4" w:space="0" w:color="auto"/>
              <w:left w:val="single" w:sz="4" w:space="0" w:color="auto"/>
              <w:bottom w:val="single" w:sz="4" w:space="0" w:color="auto"/>
              <w:right w:val="single" w:sz="4" w:space="0" w:color="auto"/>
            </w:tcBorders>
            <w:vAlign w:val="center"/>
            <w:hideMark/>
          </w:tcPr>
          <w:p w14:paraId="5957665B"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47,4%</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8FE9A1D"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26,8%</w:t>
            </w:r>
          </w:p>
        </w:tc>
      </w:tr>
      <w:tr w:rsidR="00F57C5D" w:rsidRPr="00CD5A6D" w14:paraId="721CC2AA" w14:textId="77777777" w:rsidTr="005C70F8">
        <w:tc>
          <w:tcPr>
            <w:tcW w:w="704" w:type="dxa"/>
            <w:tcBorders>
              <w:top w:val="single" w:sz="4" w:space="0" w:color="auto"/>
              <w:left w:val="single" w:sz="4" w:space="0" w:color="auto"/>
              <w:bottom w:val="single" w:sz="4" w:space="0" w:color="auto"/>
              <w:right w:val="single" w:sz="4" w:space="0" w:color="auto"/>
            </w:tcBorders>
            <w:vAlign w:val="center"/>
            <w:hideMark/>
          </w:tcPr>
          <w:p w14:paraId="63AB6143"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6.</w:t>
            </w:r>
          </w:p>
        </w:tc>
        <w:tc>
          <w:tcPr>
            <w:tcW w:w="3686" w:type="dxa"/>
            <w:tcBorders>
              <w:top w:val="single" w:sz="4" w:space="0" w:color="auto"/>
              <w:left w:val="single" w:sz="4" w:space="0" w:color="auto"/>
              <w:bottom w:val="single" w:sz="4" w:space="0" w:color="auto"/>
              <w:right w:val="single" w:sz="4" w:space="0" w:color="auto"/>
            </w:tcBorders>
            <w:vAlign w:val="center"/>
            <w:hideMark/>
          </w:tcPr>
          <w:p w14:paraId="40BF3B41"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Уміння відповісти відмовою на чуже прохання, сказати «ні»</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3510662"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5,5%</w:t>
            </w:r>
          </w:p>
        </w:tc>
        <w:tc>
          <w:tcPr>
            <w:tcW w:w="1842" w:type="dxa"/>
            <w:tcBorders>
              <w:top w:val="single" w:sz="4" w:space="0" w:color="auto"/>
              <w:left w:val="single" w:sz="4" w:space="0" w:color="auto"/>
              <w:bottom w:val="single" w:sz="4" w:space="0" w:color="auto"/>
              <w:right w:val="single" w:sz="4" w:space="0" w:color="auto"/>
            </w:tcBorders>
            <w:vAlign w:val="center"/>
            <w:hideMark/>
          </w:tcPr>
          <w:p w14:paraId="566E81F1"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47,5%</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87BD810"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47,0%</w:t>
            </w:r>
          </w:p>
        </w:tc>
      </w:tr>
      <w:tr w:rsidR="00F57C5D" w:rsidRPr="00CD5A6D" w14:paraId="5726D5A1" w14:textId="77777777" w:rsidTr="005C70F8">
        <w:tc>
          <w:tcPr>
            <w:tcW w:w="704" w:type="dxa"/>
            <w:tcBorders>
              <w:top w:val="single" w:sz="4" w:space="0" w:color="auto"/>
              <w:left w:val="single" w:sz="4" w:space="0" w:color="auto"/>
              <w:bottom w:val="single" w:sz="4" w:space="0" w:color="auto"/>
              <w:right w:val="single" w:sz="4" w:space="0" w:color="auto"/>
            </w:tcBorders>
            <w:vAlign w:val="center"/>
            <w:hideMark/>
          </w:tcPr>
          <w:p w14:paraId="5464E054"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7.</w:t>
            </w:r>
          </w:p>
        </w:tc>
        <w:tc>
          <w:tcPr>
            <w:tcW w:w="3686" w:type="dxa"/>
            <w:tcBorders>
              <w:top w:val="single" w:sz="4" w:space="0" w:color="auto"/>
              <w:left w:val="single" w:sz="4" w:space="0" w:color="auto"/>
              <w:bottom w:val="single" w:sz="4" w:space="0" w:color="auto"/>
              <w:right w:val="single" w:sz="4" w:space="0" w:color="auto"/>
            </w:tcBorders>
            <w:vAlign w:val="center"/>
            <w:hideMark/>
          </w:tcPr>
          <w:p w14:paraId="3CFED7FF"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Уміння самому висловити</w:t>
            </w:r>
            <w:r w:rsidRPr="00CD5A6D">
              <w:rPr>
                <w:rFonts w:ascii="Times New Roman" w:eastAsia="Times New Roman" w:hAnsi="Times New Roman" w:cs="Times New Roman"/>
                <w:color w:val="000000"/>
                <w:sz w:val="28"/>
                <w:szCs w:val="28"/>
                <w:lang w:val="uk-UA" w:eastAsia="ru-RU"/>
              </w:rPr>
              <w:br/>
              <w:t>співчуття, підтримку</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7B1378B"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6,3%</w:t>
            </w:r>
          </w:p>
        </w:tc>
        <w:tc>
          <w:tcPr>
            <w:tcW w:w="1842" w:type="dxa"/>
            <w:tcBorders>
              <w:top w:val="single" w:sz="4" w:space="0" w:color="auto"/>
              <w:left w:val="single" w:sz="4" w:space="0" w:color="auto"/>
              <w:bottom w:val="single" w:sz="4" w:space="0" w:color="auto"/>
              <w:right w:val="single" w:sz="4" w:space="0" w:color="auto"/>
            </w:tcBorders>
            <w:vAlign w:val="center"/>
            <w:hideMark/>
          </w:tcPr>
          <w:p w14:paraId="04AC842D"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78,7%</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9575A0F"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15,0%</w:t>
            </w:r>
          </w:p>
        </w:tc>
      </w:tr>
      <w:tr w:rsidR="00F57C5D" w:rsidRPr="00CD5A6D" w14:paraId="7EF76BB7" w14:textId="77777777" w:rsidTr="005C70F8">
        <w:tc>
          <w:tcPr>
            <w:tcW w:w="704" w:type="dxa"/>
            <w:tcBorders>
              <w:top w:val="single" w:sz="4" w:space="0" w:color="auto"/>
              <w:left w:val="single" w:sz="4" w:space="0" w:color="auto"/>
              <w:bottom w:val="single" w:sz="4" w:space="0" w:color="auto"/>
              <w:right w:val="single" w:sz="4" w:space="0" w:color="auto"/>
            </w:tcBorders>
            <w:vAlign w:val="center"/>
            <w:hideMark/>
          </w:tcPr>
          <w:p w14:paraId="07DE55B6"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8.</w:t>
            </w:r>
          </w:p>
        </w:tc>
        <w:tc>
          <w:tcPr>
            <w:tcW w:w="3686" w:type="dxa"/>
            <w:tcBorders>
              <w:top w:val="single" w:sz="4" w:space="0" w:color="auto"/>
              <w:left w:val="single" w:sz="4" w:space="0" w:color="auto"/>
              <w:bottom w:val="single" w:sz="4" w:space="0" w:color="auto"/>
              <w:right w:val="single" w:sz="4" w:space="0" w:color="auto"/>
            </w:tcBorders>
            <w:vAlign w:val="center"/>
            <w:hideMark/>
          </w:tcPr>
          <w:p w14:paraId="778AE0E2"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Уміння самому приймати</w:t>
            </w:r>
            <w:r w:rsidRPr="00CD5A6D">
              <w:rPr>
                <w:rFonts w:ascii="Times New Roman" w:eastAsia="Times New Roman" w:hAnsi="Times New Roman" w:cs="Times New Roman"/>
                <w:color w:val="000000"/>
                <w:sz w:val="28"/>
                <w:szCs w:val="28"/>
                <w:lang w:val="uk-UA" w:eastAsia="ru-RU"/>
              </w:rPr>
              <w:br/>
              <w:t>співчуття і підтримку з боку</w:t>
            </w:r>
            <w:r w:rsidRPr="00CD5A6D">
              <w:rPr>
                <w:rFonts w:ascii="Times New Roman" w:eastAsia="Times New Roman" w:hAnsi="Times New Roman" w:cs="Times New Roman"/>
                <w:color w:val="000000"/>
                <w:sz w:val="28"/>
                <w:szCs w:val="28"/>
                <w:lang w:val="uk-UA" w:eastAsia="ru-RU"/>
              </w:rPr>
              <w:br/>
              <w:t>співрозмовника</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5E24007"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25,8%</w:t>
            </w:r>
          </w:p>
        </w:tc>
        <w:tc>
          <w:tcPr>
            <w:tcW w:w="1842" w:type="dxa"/>
            <w:tcBorders>
              <w:top w:val="single" w:sz="4" w:space="0" w:color="auto"/>
              <w:left w:val="single" w:sz="4" w:space="0" w:color="auto"/>
              <w:bottom w:val="single" w:sz="4" w:space="0" w:color="auto"/>
              <w:right w:val="single" w:sz="4" w:space="0" w:color="auto"/>
            </w:tcBorders>
            <w:vAlign w:val="center"/>
            <w:hideMark/>
          </w:tcPr>
          <w:p w14:paraId="73BF252E"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33,3%</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7025159"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40,9%</w:t>
            </w:r>
          </w:p>
        </w:tc>
      </w:tr>
      <w:tr w:rsidR="00F57C5D" w:rsidRPr="00CD5A6D" w14:paraId="389FBA8B" w14:textId="77777777" w:rsidTr="005C70F8">
        <w:tc>
          <w:tcPr>
            <w:tcW w:w="704" w:type="dxa"/>
            <w:tcBorders>
              <w:top w:val="single" w:sz="4" w:space="0" w:color="auto"/>
              <w:left w:val="single" w:sz="4" w:space="0" w:color="auto"/>
              <w:bottom w:val="single" w:sz="4" w:space="0" w:color="auto"/>
              <w:right w:val="single" w:sz="4" w:space="0" w:color="auto"/>
            </w:tcBorders>
            <w:vAlign w:val="center"/>
            <w:hideMark/>
          </w:tcPr>
          <w:p w14:paraId="74EC4802"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9.</w:t>
            </w:r>
          </w:p>
        </w:tc>
        <w:tc>
          <w:tcPr>
            <w:tcW w:w="3686" w:type="dxa"/>
            <w:tcBorders>
              <w:top w:val="single" w:sz="4" w:space="0" w:color="auto"/>
              <w:left w:val="single" w:sz="4" w:space="0" w:color="auto"/>
              <w:bottom w:val="single" w:sz="4" w:space="0" w:color="auto"/>
              <w:right w:val="single" w:sz="4" w:space="0" w:color="auto"/>
            </w:tcBorders>
            <w:vAlign w:val="center"/>
            <w:hideMark/>
          </w:tcPr>
          <w:p w14:paraId="279370BC"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Уміння вступити в контакт з</w:t>
            </w:r>
            <w:r w:rsidRPr="00CD5A6D">
              <w:rPr>
                <w:rFonts w:ascii="Times New Roman" w:eastAsia="Times New Roman" w:hAnsi="Times New Roman" w:cs="Times New Roman"/>
                <w:color w:val="000000"/>
                <w:sz w:val="28"/>
                <w:szCs w:val="28"/>
                <w:lang w:val="uk-UA" w:eastAsia="ru-RU"/>
              </w:rPr>
              <w:br/>
              <w:t>іншою людиною, контактність</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E58A773"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10,4%</w:t>
            </w:r>
          </w:p>
        </w:tc>
        <w:tc>
          <w:tcPr>
            <w:tcW w:w="1842" w:type="dxa"/>
            <w:tcBorders>
              <w:top w:val="single" w:sz="4" w:space="0" w:color="auto"/>
              <w:left w:val="single" w:sz="4" w:space="0" w:color="auto"/>
              <w:bottom w:val="single" w:sz="4" w:space="0" w:color="auto"/>
              <w:right w:val="single" w:sz="4" w:space="0" w:color="auto"/>
            </w:tcBorders>
            <w:vAlign w:val="center"/>
            <w:hideMark/>
          </w:tcPr>
          <w:p w14:paraId="0A1CC7BD"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76,4%</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D2752CA"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13,2%</w:t>
            </w:r>
          </w:p>
        </w:tc>
      </w:tr>
      <w:tr w:rsidR="00F57C5D" w:rsidRPr="00CD5A6D" w14:paraId="300C7E96" w14:textId="77777777" w:rsidTr="005C70F8">
        <w:tc>
          <w:tcPr>
            <w:tcW w:w="704" w:type="dxa"/>
            <w:tcBorders>
              <w:top w:val="single" w:sz="4" w:space="0" w:color="auto"/>
              <w:left w:val="single" w:sz="4" w:space="0" w:color="auto"/>
              <w:bottom w:val="single" w:sz="4" w:space="0" w:color="auto"/>
              <w:right w:val="single" w:sz="4" w:space="0" w:color="auto"/>
            </w:tcBorders>
            <w:vAlign w:val="center"/>
            <w:hideMark/>
          </w:tcPr>
          <w:p w14:paraId="62C431F2"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10.</w:t>
            </w:r>
          </w:p>
        </w:tc>
        <w:tc>
          <w:tcPr>
            <w:tcW w:w="3686" w:type="dxa"/>
            <w:tcBorders>
              <w:top w:val="single" w:sz="4" w:space="0" w:color="auto"/>
              <w:left w:val="single" w:sz="4" w:space="0" w:color="auto"/>
              <w:bottom w:val="single" w:sz="4" w:space="0" w:color="auto"/>
              <w:right w:val="single" w:sz="4" w:space="0" w:color="auto"/>
            </w:tcBorders>
            <w:vAlign w:val="center"/>
            <w:hideMark/>
          </w:tcPr>
          <w:p w14:paraId="1BBD0DBF"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Реагування на спробу вступити з тобою в контакт</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EC52364"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55,5%</w:t>
            </w:r>
          </w:p>
        </w:tc>
        <w:tc>
          <w:tcPr>
            <w:tcW w:w="1842" w:type="dxa"/>
            <w:tcBorders>
              <w:top w:val="single" w:sz="4" w:space="0" w:color="auto"/>
              <w:left w:val="single" w:sz="4" w:space="0" w:color="auto"/>
              <w:bottom w:val="single" w:sz="4" w:space="0" w:color="auto"/>
              <w:right w:val="single" w:sz="4" w:space="0" w:color="auto"/>
            </w:tcBorders>
            <w:vAlign w:val="center"/>
            <w:hideMark/>
          </w:tcPr>
          <w:p w14:paraId="2BEB865A"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20,4%</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58DE811" w14:textId="77777777" w:rsidR="00F57C5D" w:rsidRPr="00CD5A6D" w:rsidRDefault="00F57C5D" w:rsidP="00BF7A6F">
            <w:pPr>
              <w:spacing w:after="0" w:line="360" w:lineRule="auto"/>
              <w:jc w:val="center"/>
              <w:rPr>
                <w:rFonts w:ascii="Times New Roman" w:eastAsia="Times New Roman" w:hAnsi="Times New Roman" w:cs="Times New Roman"/>
                <w:sz w:val="28"/>
                <w:szCs w:val="28"/>
                <w:lang w:val="uk-UA" w:eastAsia="ru-RU"/>
              </w:rPr>
            </w:pPr>
            <w:r w:rsidRPr="00CD5A6D">
              <w:rPr>
                <w:rFonts w:ascii="Times New Roman" w:eastAsia="Times New Roman" w:hAnsi="Times New Roman" w:cs="Times New Roman"/>
                <w:color w:val="000000"/>
                <w:sz w:val="28"/>
                <w:szCs w:val="28"/>
                <w:lang w:val="uk-UA" w:eastAsia="ru-RU"/>
              </w:rPr>
              <w:t>24,1%</w:t>
            </w:r>
          </w:p>
        </w:tc>
      </w:tr>
    </w:tbl>
    <w:p w14:paraId="3EF2BB1C" w14:textId="77777777" w:rsidR="00F54128" w:rsidRDefault="00F54128" w:rsidP="003B19B0">
      <w:pPr>
        <w:spacing w:after="0" w:line="360" w:lineRule="auto"/>
        <w:ind w:firstLine="709"/>
        <w:jc w:val="both"/>
        <w:rPr>
          <w:rFonts w:ascii="Times New Roman" w:eastAsia="Times New Roman" w:hAnsi="Times New Roman" w:cs="Times New Roman"/>
          <w:sz w:val="28"/>
          <w:szCs w:val="28"/>
          <w:lang w:val="uk-UA" w:eastAsia="ru-RU"/>
        </w:rPr>
      </w:pPr>
    </w:p>
    <w:p w14:paraId="29224D3A" w14:textId="4B4C0899"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sz w:val="28"/>
          <w:szCs w:val="28"/>
          <w:lang w:val="uk-UA" w:eastAsia="ru-RU"/>
        </w:rPr>
        <w:lastRenderedPageBreak/>
        <w:t>Потрібно з</w:t>
      </w:r>
      <w:r w:rsidRPr="00CD5A6D">
        <w:rPr>
          <w:rFonts w:ascii="Times New Roman" w:eastAsia="Times New Roman" w:hAnsi="Times New Roman" w:cs="Times New Roman"/>
          <w:color w:val="000000"/>
          <w:sz w:val="28"/>
          <w:szCs w:val="28"/>
          <w:lang w:val="uk-UA" w:eastAsia="ru-RU"/>
        </w:rPr>
        <w:t>азначити, що для компетентного типу поведінки, характерні безпосередність у спілкуванні, повага у ставленні до інших людей. Такі індивіди співвідносять свої реакції з поведінкою оточуючих. Особам, що мають залежний тип властива поведінка підпорядкування до думки оточуючих та певна напруженість. Для індивідів з агресивним типом властивим є висока імпульсивність, не завжди адекватна поведінка під час спілкування. Кількісний аналіз за кожним фактором надав наступні результати.</w:t>
      </w:r>
    </w:p>
    <w:p w14:paraId="23F97154"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Показник «уміння надавати і приймати знаки уваги (компліменти)» чітко демонструє те, що 52,6% респондентів проявляють залежну поведінку, що говорить про можливі труднощі у вираженні позитивної уваги до співрозмовника. 40,7% респондентів схильні до агресивної поведінки, що свідчить про їхню невпевненість чи небажання визнавати позитивні риси в інших. Відносну компетентність демонструють лише 6,5% респондентів, а це означає, що небагато фахівців можуть ефективно використовувати та приймати компліменти.</w:t>
      </w:r>
    </w:p>
    <w:p w14:paraId="337D7364"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Наступний чинник «реагування на справедливу критику» свідчить про те, що лише 23,5% респондентів виявляють залежність у цій ситуації, що вказує на труднощі з прийняттям критики. Здатність адекватно (компетентно) сприймати конструктивну критику продемонстрували 27.3% респондентів. Відносно високим та показовим виявився відсоток агресивної реакції, а саме 49,2%, це вказує на те, що більшість респондентів мають труднощі з прийняттям справедливої критики, а це призводить до конфліктних, оборонних реакцій з боку спеціалістів.</w:t>
      </w:r>
    </w:p>
    <w:p w14:paraId="6EC08EEE"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 xml:space="preserve">Щодо показника «реагування на несправедливу критику», то тут найбільша кількість респондентів (76,4%) демонструють компетентну реакцію на несправедливу критику, що вказує на високий рівень уміння захищати власну позицію без агресії. Тільки 6,6% показують залежну поведінку, що свідчить про страх, невпевненість перед несправедливою критикою з боку оточуючих. </w:t>
      </w:r>
      <w:r w:rsidRPr="00CD5A6D">
        <w:rPr>
          <w:rFonts w:ascii="Times New Roman" w:eastAsia="Times New Roman" w:hAnsi="Times New Roman" w:cs="Times New Roman"/>
          <w:color w:val="000000"/>
          <w:sz w:val="28"/>
          <w:szCs w:val="28"/>
          <w:lang w:val="uk-UA" w:eastAsia="ru-RU"/>
        </w:rPr>
        <w:lastRenderedPageBreak/>
        <w:t>Агресію проявляють 17% респондентів, що вказує на схильність до конфлікту в такій ситуації.</w:t>
      </w:r>
    </w:p>
    <w:p w14:paraId="6C3824DD"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Такий фактор, як «реагування на провокуючу поведінку з боку співрозмовника» показує, що 49,1% респондентів демонструють компетентну реакцію, що свідчить про здатність контролювати свої емоції та не піддаватися провокаціям, а 39,2% мають агресивні реакції та мають схильність до конфліктів у таких ситуаціях.</w:t>
      </w:r>
    </w:p>
    <w:p w14:paraId="40EB1B69"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«Уміння звернутися з проханням» свідчить про те, що вмінням чітко формулювати свої потреби володіють 47,4% респондентів, однак, у 25,8% та 26,8% респондентів відповідно, спостерігається як залежна, так і агресивна реакція, що вказує на труднощі при зверненні до інших з проханням.</w:t>
      </w:r>
    </w:p>
    <w:p w14:paraId="16875EFE"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Показник «уміння відмовити на прохання» показує 47,5% респондентів, які проявили компетентність у здатності сказати «ні», що свідчить про розвинену навичку відмови. Проте, 47% фахівців мають агресивну поведінку, що може свідчити про труднощі з аргументованою відмовою та схильність до конфлікту.</w:t>
      </w:r>
    </w:p>
    <w:p w14:paraId="6253F390"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78,7% респондентів показали компетентність за фактором «уміння висловити співчуття та підтримку», що свідчить про здатність надавати емоційну підтримку оточуючим, та 15% респондентів мають агресивну реакцію в цій ситуації, що є досить позитивним показником.</w:t>
      </w:r>
    </w:p>
    <w:p w14:paraId="49B3CB7B" w14:textId="431C2F4A"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«Уміння приймати співчуття та підтримку» на компетентному рівні виявили лише 33,3% фахівців та 40,9% респондентів мають агресивну реакцію, що свідчить про труднощі з прийняттям допомоги від інших людей. Це може бути пов</w:t>
      </w:r>
      <w:r w:rsidR="008C3431">
        <w:rPr>
          <w:rFonts w:ascii="Times New Roman" w:eastAsia="Times New Roman" w:hAnsi="Times New Roman" w:cs="Times New Roman"/>
          <w:color w:val="000000"/>
          <w:sz w:val="28"/>
          <w:szCs w:val="28"/>
          <w:lang w:val="uk-UA" w:eastAsia="ru-RU"/>
        </w:rPr>
        <w:t>’</w:t>
      </w:r>
      <w:r w:rsidRPr="00CD5A6D">
        <w:rPr>
          <w:rFonts w:ascii="Times New Roman" w:eastAsia="Times New Roman" w:hAnsi="Times New Roman" w:cs="Times New Roman"/>
          <w:color w:val="000000"/>
          <w:sz w:val="28"/>
          <w:szCs w:val="28"/>
          <w:lang w:val="uk-UA" w:eastAsia="ru-RU"/>
        </w:rPr>
        <w:t>язано з недовірою або страхом показати свою вразливість перед клієнтами.</w:t>
      </w:r>
    </w:p>
    <w:p w14:paraId="1192044E"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Дуже важливим показником у соціальній сфері є «уміння вступити в контакт з іншою людиною». 76,4% респондентів виявили компетентність у контактності, а це є високим показником комунікативної компетентності. Лише 13,2% проявляють агресію.</w:t>
      </w:r>
    </w:p>
    <w:p w14:paraId="29BBD6EA"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lastRenderedPageBreak/>
        <w:t>Такий фактор, як «реагування на спробу вступити в контакт» дозволив виявити високий відсоток залежної поведінки, а саме 55,5%. Це свідчить про те, що більше половини респондентів не ініціюють комунікацію та схильні чекати на активність з боку іншої людини.</w:t>
      </w:r>
    </w:p>
    <w:p w14:paraId="263099CA"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Times New Roman" w:hAnsi="Times New Roman" w:cs="Times New Roman"/>
          <w:color w:val="000000"/>
          <w:sz w:val="28"/>
          <w:szCs w:val="28"/>
          <w:lang w:val="uk-UA" w:eastAsia="ru-RU"/>
        </w:rPr>
        <w:t>Результати тестування наглядно демонструють певний дисбаланс у формуванні комунікативних навичок у опитаних фахівців. Найбільше викликів виникає у сфері реагування на критику, вміння відмовляти на прохання та приймати підтримку, що вказує на потребу в розвитку навичок комунікативної гнучкості та самоконтролю. В той самий час, високий рівень компетентності спостерігається у таких напрямках, як реагування на несправедливу критику та вміння висловлювати підтримку. Т</w:t>
      </w:r>
      <w:r w:rsidRPr="00CD5A6D">
        <w:rPr>
          <w:rFonts w:ascii="Times New Roman" w:eastAsia="Calibri" w:hAnsi="Times New Roman" w:cs="Times New Roman"/>
          <w:sz w:val="28"/>
          <w:szCs w:val="28"/>
          <w:lang w:val="uk-UA"/>
        </w:rPr>
        <w:t>аким чином, можна зробити висновок, що респонденти найкраще справляються з ситуаціями, де необхідно проявити емпатію або адекватно реагувати на несправедливі дії. Однак, вони стикаються з труднощами у ситуаціях, де вимагається більша соціальна ініціатива або контроль над емоціями у відповідь на зовнішні чинники.</w:t>
      </w:r>
    </w:p>
    <w:p w14:paraId="58FA1715" w14:textId="77777777" w:rsidR="00F57C5D" w:rsidRPr="00CD5A6D" w:rsidRDefault="00F57C5D" w:rsidP="003B19B0">
      <w:pPr>
        <w:spacing w:after="0" w:line="360" w:lineRule="auto"/>
        <w:ind w:firstLine="709"/>
        <w:jc w:val="center"/>
        <w:rPr>
          <w:rFonts w:ascii="Times New Roman" w:eastAsia="Calibri" w:hAnsi="Times New Roman" w:cs="Times New Roman"/>
          <w:b/>
          <w:bCs/>
          <w:sz w:val="28"/>
          <w:szCs w:val="28"/>
          <w:lang w:val="uk-UA"/>
        </w:rPr>
      </w:pPr>
    </w:p>
    <w:p w14:paraId="1D0464DF"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29EEC821"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2ACFDA76"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51EA387B"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3275DE5B"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00D274D8"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1147D7D0"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0CFA2269"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1642FCED"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43AA6042"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676614A8"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4124A0EB" w14:textId="77777777" w:rsidR="002B7AF1" w:rsidRDefault="002B7AF1" w:rsidP="003B19B0">
      <w:pPr>
        <w:spacing w:after="0" w:line="360" w:lineRule="auto"/>
        <w:ind w:firstLine="709"/>
        <w:jc w:val="center"/>
        <w:rPr>
          <w:rFonts w:ascii="Times New Roman" w:eastAsia="Calibri" w:hAnsi="Times New Roman" w:cs="Times New Roman"/>
          <w:b/>
          <w:bCs/>
          <w:sz w:val="28"/>
          <w:szCs w:val="28"/>
          <w:lang w:val="uk-UA"/>
        </w:rPr>
      </w:pPr>
    </w:p>
    <w:p w14:paraId="0D545DB1" w14:textId="4108519E" w:rsidR="00F57C5D" w:rsidRPr="00CD5A6D" w:rsidRDefault="00F57C5D" w:rsidP="003B19B0">
      <w:pPr>
        <w:spacing w:after="0" w:line="360" w:lineRule="auto"/>
        <w:ind w:firstLine="709"/>
        <w:jc w:val="center"/>
        <w:rPr>
          <w:rFonts w:ascii="Times New Roman" w:eastAsia="Calibri" w:hAnsi="Times New Roman" w:cs="Times New Roman"/>
          <w:b/>
          <w:bCs/>
          <w:sz w:val="28"/>
          <w:szCs w:val="28"/>
          <w:lang w:val="uk-UA"/>
        </w:rPr>
      </w:pPr>
      <w:r w:rsidRPr="00CD5A6D">
        <w:rPr>
          <w:rFonts w:ascii="Times New Roman" w:eastAsia="Calibri" w:hAnsi="Times New Roman" w:cs="Times New Roman"/>
          <w:b/>
          <w:bCs/>
          <w:sz w:val="28"/>
          <w:szCs w:val="28"/>
          <w:lang w:val="uk-UA"/>
        </w:rPr>
        <w:lastRenderedPageBreak/>
        <w:t xml:space="preserve">Висновки до </w:t>
      </w:r>
      <w:r w:rsidR="00F20588">
        <w:rPr>
          <w:rFonts w:ascii="Times New Roman" w:eastAsia="Calibri" w:hAnsi="Times New Roman" w:cs="Times New Roman"/>
          <w:b/>
          <w:bCs/>
          <w:sz w:val="28"/>
          <w:szCs w:val="28"/>
          <w:lang w:val="uk-UA"/>
        </w:rPr>
        <w:t>2</w:t>
      </w:r>
      <w:r w:rsidRPr="00CD5A6D">
        <w:rPr>
          <w:rFonts w:ascii="Times New Roman" w:eastAsia="Calibri" w:hAnsi="Times New Roman" w:cs="Times New Roman"/>
          <w:b/>
          <w:bCs/>
          <w:sz w:val="28"/>
          <w:szCs w:val="28"/>
          <w:lang w:val="uk-UA"/>
        </w:rPr>
        <w:t xml:space="preserve"> розділу</w:t>
      </w:r>
    </w:p>
    <w:p w14:paraId="789B19B4" w14:textId="77777777" w:rsidR="00F57C5D" w:rsidRPr="00CD5A6D" w:rsidRDefault="00F57C5D" w:rsidP="003B19B0">
      <w:pPr>
        <w:spacing w:after="0" w:line="360" w:lineRule="auto"/>
        <w:ind w:firstLine="709"/>
        <w:jc w:val="both"/>
        <w:rPr>
          <w:rFonts w:ascii="Times New Roman" w:eastAsia="Calibri" w:hAnsi="Times New Roman" w:cs="Times New Roman"/>
          <w:b/>
          <w:bCs/>
          <w:sz w:val="28"/>
          <w:szCs w:val="28"/>
          <w:lang w:val="uk-UA"/>
        </w:rPr>
      </w:pPr>
    </w:p>
    <w:p w14:paraId="7135F663"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bookmarkStart w:id="10" w:name="_Hlk159955363"/>
      <w:r w:rsidRPr="00CD5A6D">
        <w:rPr>
          <w:rFonts w:ascii="Times New Roman" w:eastAsia="Calibri" w:hAnsi="Times New Roman" w:cs="Times New Roman"/>
          <w:sz w:val="28"/>
          <w:szCs w:val="28"/>
          <w:lang w:val="uk-UA"/>
        </w:rPr>
        <w:t xml:space="preserve">Емпірична частина дослідження була присвячена визначенню особливостей комунікативної компетентності працівників соціальної сфери в роботі з Захисниками/Захисницями України та членами їхніх сімей. </w:t>
      </w:r>
    </w:p>
    <w:p w14:paraId="5A9C9F9B" w14:textId="562315C9" w:rsidR="00F57C5D" w:rsidRPr="00CD5A6D" w:rsidRDefault="00B8100A" w:rsidP="003B19B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Ц</w:t>
      </w:r>
      <w:r w:rsidR="00F57C5D" w:rsidRPr="00CD5A6D">
        <w:rPr>
          <w:rFonts w:ascii="Times New Roman" w:eastAsia="Calibri" w:hAnsi="Times New Roman" w:cs="Times New Roman"/>
          <w:sz w:val="28"/>
          <w:szCs w:val="28"/>
          <w:lang w:val="uk-UA"/>
        </w:rPr>
        <w:t>е та категорія населення, що приймає на себе відповідальність за захист країни та її громадян. Вони та члени їхніх сімей стикаються з масою складних психологічних труднощів, що вимагають особливої уваги та підтримки. Соціальні працівники досить часто виступають як перші контактні особи для цієї категорії громадян, надаючи первину допомогу та сприяючи вирішенню нагальних проблем. В їхній ролі важливо враховувати специфіку психологічних потреб військовослужбовців та їхніх сімей, забезпечуючи належний рівень чутливості та розуміння важливості надання психологічної підтримки.</w:t>
      </w:r>
    </w:p>
    <w:p w14:paraId="45A3F2F2" w14:textId="2BCC880C" w:rsidR="00F57C5D" w:rsidRPr="00CD5A6D" w:rsidRDefault="00F57C5D" w:rsidP="003B19B0">
      <w:pPr>
        <w:widowControl w:val="0"/>
        <w:autoSpaceDE w:val="0"/>
        <w:autoSpaceDN w:val="0"/>
        <w:spacing w:after="0" w:line="360" w:lineRule="auto"/>
        <w:ind w:right="-16" w:firstLine="709"/>
        <w:jc w:val="both"/>
        <w:rPr>
          <w:rFonts w:ascii="Times New Roman" w:eastAsia="Times New Roman" w:hAnsi="Times New Roman" w:cs="Times New Roman"/>
          <w:sz w:val="28"/>
          <w:szCs w:val="28"/>
          <w:lang w:val="uk-UA"/>
        </w:rPr>
      </w:pPr>
      <w:r w:rsidRPr="00CD5A6D">
        <w:rPr>
          <w:rFonts w:ascii="Times New Roman" w:eastAsia="Times New Roman" w:hAnsi="Times New Roman" w:cs="Times New Roman"/>
          <w:sz w:val="28"/>
          <w:szCs w:val="28"/>
          <w:lang w:val="uk-UA"/>
        </w:rPr>
        <w:t>У цілому, в межах дослідження було використано 5 методик психодіагностики, а саме: оцінка рівня комунікабельності В.</w:t>
      </w:r>
      <w:r w:rsidR="00F54128">
        <w:rPr>
          <w:rFonts w:ascii="Times New Roman" w:eastAsia="Times New Roman" w:hAnsi="Times New Roman" w:cs="Times New Roman"/>
          <w:sz w:val="28"/>
          <w:szCs w:val="28"/>
          <w:lang w:val="uk-UA"/>
        </w:rPr>
        <w:t xml:space="preserve"> </w:t>
      </w:r>
      <w:r w:rsidRPr="00CD5A6D">
        <w:rPr>
          <w:rFonts w:ascii="Times New Roman" w:eastAsia="Times New Roman" w:hAnsi="Times New Roman" w:cs="Times New Roman"/>
          <w:sz w:val="28"/>
          <w:szCs w:val="28"/>
          <w:lang w:val="uk-UA"/>
        </w:rPr>
        <w:t>Ряховського; діагностика самоконтролю у спілкуванні М. Снайдера; тест</w:t>
      </w:r>
      <w:r w:rsidR="00950AF8">
        <w:rPr>
          <w:rFonts w:ascii="Times New Roman" w:eastAsia="Times New Roman" w:hAnsi="Times New Roman" w:cs="Times New Roman"/>
          <w:sz w:val="28"/>
          <w:szCs w:val="28"/>
          <w:lang w:val="uk-UA"/>
        </w:rPr>
        <w:t>–</w:t>
      </w:r>
      <w:r w:rsidRPr="00CD5A6D">
        <w:rPr>
          <w:rFonts w:ascii="Times New Roman" w:eastAsia="Times New Roman" w:hAnsi="Times New Roman" w:cs="Times New Roman"/>
          <w:sz w:val="28"/>
          <w:szCs w:val="28"/>
          <w:lang w:val="uk-UA"/>
        </w:rPr>
        <w:t>опитувальник «Комунікативні та організаторські схильності (КОС)» В. Синявського</w:t>
      </w:r>
      <w:r w:rsidR="00B8100A">
        <w:rPr>
          <w:rFonts w:ascii="Times New Roman" w:eastAsia="Times New Roman" w:hAnsi="Times New Roman" w:cs="Times New Roman"/>
          <w:sz w:val="28"/>
          <w:szCs w:val="28"/>
          <w:lang w:val="uk-UA"/>
        </w:rPr>
        <w:t>,</w:t>
      </w:r>
      <w:r w:rsidRPr="00CD5A6D">
        <w:rPr>
          <w:rFonts w:ascii="Times New Roman" w:eastAsia="Times New Roman" w:hAnsi="Times New Roman" w:cs="Times New Roman"/>
          <w:sz w:val="28"/>
          <w:szCs w:val="28"/>
          <w:lang w:val="uk-UA"/>
        </w:rPr>
        <w:t xml:space="preserve"> </w:t>
      </w:r>
      <w:r w:rsidR="00F54128">
        <w:rPr>
          <w:rFonts w:ascii="Times New Roman" w:eastAsia="Times New Roman" w:hAnsi="Times New Roman" w:cs="Times New Roman"/>
          <w:sz w:val="28"/>
          <w:szCs w:val="28"/>
          <w:lang w:val="uk-UA"/>
        </w:rPr>
        <w:t xml:space="preserve">                     </w:t>
      </w:r>
      <w:r w:rsidRPr="00CD5A6D">
        <w:rPr>
          <w:rFonts w:ascii="Times New Roman" w:eastAsia="Times New Roman" w:hAnsi="Times New Roman" w:cs="Times New Roman"/>
          <w:sz w:val="28"/>
          <w:szCs w:val="28"/>
          <w:lang w:val="uk-UA"/>
        </w:rPr>
        <w:t>Б. Федоришина; вербальний тест «Діагностика «емоційного інтелекту» Н. Холл; тест комунікативних вмінь Л. Міхельсона.</w:t>
      </w:r>
    </w:p>
    <w:p w14:paraId="3DAC0E7F" w14:textId="77777777" w:rsidR="00F57C5D" w:rsidRPr="00CD5A6D" w:rsidRDefault="00F57C5D" w:rsidP="003B19B0">
      <w:pPr>
        <w:widowControl w:val="0"/>
        <w:autoSpaceDE w:val="0"/>
        <w:autoSpaceDN w:val="0"/>
        <w:spacing w:after="0" w:line="360" w:lineRule="auto"/>
        <w:ind w:right="-16" w:firstLine="709"/>
        <w:jc w:val="both"/>
        <w:rPr>
          <w:rFonts w:ascii="Times New Roman" w:eastAsia="Times New Roman" w:hAnsi="Times New Roman" w:cs="Times New Roman"/>
          <w:sz w:val="28"/>
          <w:szCs w:val="28"/>
          <w:lang w:val="uk-UA"/>
        </w:rPr>
      </w:pPr>
      <w:r w:rsidRPr="00CD5A6D">
        <w:rPr>
          <w:rFonts w:ascii="Times New Roman" w:eastAsia="Times New Roman" w:hAnsi="Times New Roman" w:cs="Times New Roman"/>
          <w:sz w:val="28"/>
          <w:szCs w:val="28"/>
          <w:lang w:val="uk-UA"/>
        </w:rPr>
        <w:t>Вибірка</w:t>
      </w:r>
      <w:r w:rsidRPr="00CD5A6D">
        <w:rPr>
          <w:rFonts w:ascii="Times New Roman" w:eastAsia="Times New Roman" w:hAnsi="Times New Roman" w:cs="Times New Roman"/>
          <w:b/>
          <w:sz w:val="28"/>
          <w:szCs w:val="28"/>
          <w:lang w:val="uk-UA"/>
        </w:rPr>
        <w:t xml:space="preserve"> </w:t>
      </w:r>
      <w:r w:rsidRPr="00CD5A6D">
        <w:rPr>
          <w:rFonts w:ascii="Times New Roman" w:eastAsia="Times New Roman" w:hAnsi="Times New Roman" w:cs="Times New Roman"/>
          <w:sz w:val="28"/>
          <w:szCs w:val="28"/>
          <w:lang w:val="uk-UA"/>
        </w:rPr>
        <w:t>дослідження склала 40 фахівців у віці від 30 до 60 років, що мають переважно вищу освіту. Із них 5% складають чоловіки та 95% респондентів становлять жінки.</w:t>
      </w:r>
    </w:p>
    <w:p w14:paraId="0CB4FD26" w14:textId="55134223"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Рівень сформованості та проявів комунікативної компетентності особистості, який</w:t>
      </w:r>
      <w:r w:rsidRPr="00CD5A6D">
        <w:rPr>
          <w:rFonts w:ascii="Times New Roman" w:eastAsia="Calibri" w:hAnsi="Times New Roman" w:cs="Times New Roman"/>
          <w:b/>
          <w:bCs/>
          <w:sz w:val="28"/>
          <w:szCs w:val="28"/>
          <w:lang w:val="uk-UA"/>
        </w:rPr>
        <w:t xml:space="preserve"> </w:t>
      </w:r>
      <w:r w:rsidRPr="00CD5A6D">
        <w:rPr>
          <w:rFonts w:ascii="Times New Roman" w:eastAsia="Calibri" w:hAnsi="Times New Roman" w:cs="Times New Roman"/>
          <w:sz w:val="28"/>
          <w:szCs w:val="28"/>
          <w:lang w:val="uk-UA"/>
        </w:rPr>
        <w:t>визначено за допомогою методики оцінки рівня комунікабельності В. Ряховського показав, що переважна більшість респондентів має високий рівень зазначених навичок та відповідно до цього демонструють високий рівень емпатії під час спілкування й готовність допомагати іншим у прийнятті певних рішень.</w:t>
      </w:r>
    </w:p>
    <w:p w14:paraId="16605A92" w14:textId="2C7B5D72"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lastRenderedPageBreak/>
        <w:t xml:space="preserve">Рівень самоконтролю під час спілкування (М. Снайдера) виявила більшість фахівців, які демонструють середній рівень самоконтролю під час спілкування. Це говорить про те, що дані респонденти в цілому намагаються дотримуватися загальноприйнятих правил взаємодії, проявляють щирість, доброзичливість, проте деколи їх емоційна сфера під час комунікації може виходити за межі самоконтролю. </w:t>
      </w:r>
    </w:p>
    <w:p w14:paraId="097F5C9F" w14:textId="62658006"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За допомогою теста</w:t>
      </w:r>
      <w:r w:rsidR="00950AF8">
        <w:rPr>
          <w:rFonts w:ascii="Times New Roman" w:eastAsia="Calibri" w:hAnsi="Times New Roman" w:cs="Times New Roman"/>
          <w:sz w:val="28"/>
          <w:szCs w:val="28"/>
          <w:lang w:val="uk-UA"/>
        </w:rPr>
        <w:t>–</w:t>
      </w:r>
      <w:r w:rsidRPr="00CD5A6D">
        <w:rPr>
          <w:rFonts w:ascii="Times New Roman" w:eastAsia="Calibri" w:hAnsi="Times New Roman" w:cs="Times New Roman"/>
          <w:sz w:val="28"/>
          <w:szCs w:val="28"/>
          <w:lang w:val="uk-UA"/>
        </w:rPr>
        <w:t>опитувальника «Комунікативні та організаторські схильності (КОС)» В. Синявського і Б. Федоришина вдалось вивити, що переважна кількість соціальних працівників має середній рівень розвитку зазначених схильностей. Це є свідченням того, що потрібно проводити подальшу регулярну роботу з розвитку комунікативних і організаторських навичок серед респондентів.</w:t>
      </w:r>
    </w:p>
    <w:p w14:paraId="76110179" w14:textId="77777777" w:rsidR="00F57C5D" w:rsidRPr="00CD5A6D" w:rsidRDefault="00F57C5D" w:rsidP="003B19B0">
      <w:pPr>
        <w:spacing w:after="0" w:line="360" w:lineRule="auto"/>
        <w:ind w:firstLine="709"/>
        <w:jc w:val="both"/>
        <w:rPr>
          <w:rFonts w:ascii="Times New Roman" w:eastAsia="Calibri" w:hAnsi="Times New Roman" w:cs="Times New Roman"/>
          <w:sz w:val="28"/>
          <w:szCs w:val="28"/>
          <w:lang w:val="uk-UA"/>
        </w:rPr>
      </w:pPr>
      <w:r w:rsidRPr="00CD5A6D">
        <w:rPr>
          <w:rFonts w:ascii="Times New Roman" w:eastAsia="Calibri" w:hAnsi="Times New Roman" w:cs="Times New Roman"/>
          <w:sz w:val="28"/>
          <w:szCs w:val="28"/>
          <w:lang w:val="uk-UA"/>
        </w:rPr>
        <w:t>Загальний рівень емоційного інтелекту соціальних працівників відповідає середньому рівню. Такі висновки були зроблені за результатами аналізу показників діагностики емоційного інтелекту соціальних працівників, що визначалися за допомогою однойменної методики Н. Холла.</w:t>
      </w:r>
    </w:p>
    <w:p w14:paraId="05726444" w14:textId="77777777" w:rsidR="00F57C5D" w:rsidRPr="00CD5A6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Результати тестування комунікативних умінь за методикою Л.Міхельсона</w:t>
      </w:r>
      <w:r w:rsidRPr="00CD5A6D">
        <w:rPr>
          <w:rFonts w:ascii="Times New Roman" w:eastAsia="Times New Roman" w:hAnsi="Times New Roman" w:cs="Times New Roman"/>
          <w:b/>
          <w:bCs/>
          <w:color w:val="000000"/>
          <w:sz w:val="28"/>
          <w:szCs w:val="28"/>
          <w:lang w:val="uk-UA" w:eastAsia="ru-RU"/>
        </w:rPr>
        <w:t xml:space="preserve"> </w:t>
      </w:r>
      <w:r w:rsidRPr="00CD5A6D">
        <w:rPr>
          <w:rFonts w:ascii="Times New Roman" w:eastAsia="Times New Roman" w:hAnsi="Times New Roman" w:cs="Times New Roman"/>
          <w:color w:val="000000"/>
          <w:sz w:val="28"/>
          <w:szCs w:val="28"/>
          <w:lang w:val="uk-UA" w:eastAsia="ru-RU"/>
        </w:rPr>
        <w:t xml:space="preserve">свідчать про певний дисбаланс у формуванні комунікативних навичок серед опитаних. У сфері реагування на критику виникає найбільше викликів, в той самий час, високий рівень компетентності спостерігається у таких напрямках, як реагування на несправедливу критику та вміння висловлювати підтримку. </w:t>
      </w:r>
    </w:p>
    <w:p w14:paraId="107D27FF" w14:textId="6B694FB7" w:rsidR="00F57C5D" w:rsidRDefault="00F57C5D" w:rsidP="003B19B0">
      <w:pPr>
        <w:spacing w:after="0" w:line="360" w:lineRule="auto"/>
        <w:ind w:firstLine="709"/>
        <w:jc w:val="both"/>
        <w:rPr>
          <w:rFonts w:ascii="Times New Roman" w:eastAsia="Times New Roman" w:hAnsi="Times New Roman" w:cs="Times New Roman"/>
          <w:color w:val="000000"/>
          <w:sz w:val="28"/>
          <w:szCs w:val="28"/>
          <w:lang w:val="uk-UA" w:eastAsia="ru-RU"/>
        </w:rPr>
      </w:pPr>
      <w:r w:rsidRPr="00CD5A6D">
        <w:rPr>
          <w:rFonts w:ascii="Times New Roman" w:eastAsia="Times New Roman" w:hAnsi="Times New Roman" w:cs="Times New Roman"/>
          <w:color w:val="000000"/>
          <w:sz w:val="28"/>
          <w:szCs w:val="28"/>
          <w:lang w:val="uk-UA" w:eastAsia="ru-RU"/>
        </w:rPr>
        <w:t>Сукупність результатів, отриманих в ході проведення е</w:t>
      </w:r>
      <w:r w:rsidRPr="00CD5A6D">
        <w:rPr>
          <w:rFonts w:ascii="Times New Roman" w:eastAsia="Calibri" w:hAnsi="Times New Roman" w:cs="Times New Roman"/>
          <w:sz w:val="28"/>
          <w:szCs w:val="28"/>
          <w:lang w:val="uk-UA"/>
        </w:rPr>
        <w:t xml:space="preserve">мпіричної частини дослідження, що присвячена визначенню особливостей комунікативної компетентності працівників соціальної сфери в роботі з Захисниками/Захисницями України та членами їхніх сімей, </w:t>
      </w:r>
      <w:r w:rsidRPr="00CD5A6D">
        <w:rPr>
          <w:rFonts w:ascii="Times New Roman" w:eastAsia="Times New Roman" w:hAnsi="Times New Roman" w:cs="Times New Roman"/>
          <w:color w:val="000000"/>
          <w:sz w:val="28"/>
          <w:szCs w:val="28"/>
          <w:lang w:val="uk-UA" w:eastAsia="ru-RU"/>
        </w:rPr>
        <w:t>вказує на потребу в розвитку навичок комунікативної гнучкості та самоконтролю та, як наслідок, проведення подальшої роботи у цьому напрямку із фахівцями управління соціального захисту населення.</w:t>
      </w:r>
      <w:bookmarkEnd w:id="10"/>
    </w:p>
    <w:p w14:paraId="566709CE" w14:textId="77777777" w:rsidR="00BB6A83" w:rsidRPr="00BB6A83" w:rsidRDefault="00BB6A83" w:rsidP="00815A7B">
      <w:pPr>
        <w:spacing w:after="0" w:line="360" w:lineRule="auto"/>
        <w:jc w:val="center"/>
        <w:rPr>
          <w:rFonts w:ascii="Times New Roman" w:eastAsia="Calibri" w:hAnsi="Times New Roman" w:cs="Times New Roman"/>
          <w:b/>
          <w:sz w:val="28"/>
          <w:szCs w:val="28"/>
          <w:lang w:val="uk-UA"/>
        </w:rPr>
      </w:pPr>
      <w:r w:rsidRPr="00BB6A83">
        <w:rPr>
          <w:rFonts w:ascii="Times New Roman" w:eastAsia="Calibri" w:hAnsi="Times New Roman" w:cs="Times New Roman"/>
          <w:b/>
          <w:sz w:val="28"/>
          <w:szCs w:val="28"/>
          <w:lang w:val="uk-UA"/>
        </w:rPr>
        <w:lastRenderedPageBreak/>
        <w:t>РОЗДІЛ 3. РОЗРОБКА ПРОГРАМИ ПІДВИЩЕННЯ РІВНЯ КОМУНІКАТИВНОЇ КОМПЕТЕНТНОСТІ СОЦІАЛЬНИХ ПРАЦІВНИКІВ</w:t>
      </w:r>
    </w:p>
    <w:p w14:paraId="49F0180D" w14:textId="77777777" w:rsidR="00BB6A83" w:rsidRPr="00BB6A83" w:rsidRDefault="00BB6A83" w:rsidP="00BB6A83">
      <w:pPr>
        <w:spacing w:after="0" w:line="240" w:lineRule="auto"/>
        <w:jc w:val="both"/>
        <w:rPr>
          <w:rFonts w:ascii="Times New Roman" w:eastAsia="Calibri" w:hAnsi="Times New Roman" w:cs="Times New Roman"/>
          <w:sz w:val="28"/>
          <w:szCs w:val="28"/>
          <w:lang w:val="uk-UA"/>
        </w:rPr>
      </w:pPr>
    </w:p>
    <w:p w14:paraId="1AD77A00" w14:textId="2B8333DF" w:rsidR="00BB6A83" w:rsidRDefault="00BB6A83" w:rsidP="00BB6A83">
      <w:pPr>
        <w:spacing w:after="0" w:line="360" w:lineRule="auto"/>
        <w:ind w:firstLine="709"/>
        <w:jc w:val="center"/>
        <w:rPr>
          <w:rFonts w:ascii="Times New Roman" w:eastAsia="Calibri" w:hAnsi="Times New Roman" w:cs="Times New Roman"/>
          <w:b/>
          <w:color w:val="000000"/>
          <w:kern w:val="28"/>
          <w:sz w:val="28"/>
          <w:szCs w:val="28"/>
          <w:lang w:val="uk-UA"/>
        </w:rPr>
      </w:pPr>
      <w:r w:rsidRPr="00BB6A83">
        <w:rPr>
          <w:rFonts w:ascii="Times New Roman" w:eastAsia="Calibri" w:hAnsi="Times New Roman" w:cs="Times New Roman"/>
          <w:b/>
          <w:color w:val="000000"/>
          <w:kern w:val="28"/>
          <w:sz w:val="28"/>
          <w:szCs w:val="28"/>
          <w:lang w:val="uk-UA"/>
        </w:rPr>
        <w:t>3.1. Характеристика тренінгових програм, як одного з інструментів розвитку комунікативної компетентності</w:t>
      </w:r>
    </w:p>
    <w:p w14:paraId="6369C089" w14:textId="77777777" w:rsidR="004D6EC9" w:rsidRPr="00BB6A83" w:rsidRDefault="004D6EC9" w:rsidP="00BB6A83">
      <w:pPr>
        <w:spacing w:after="0" w:line="360" w:lineRule="auto"/>
        <w:ind w:firstLine="709"/>
        <w:jc w:val="center"/>
        <w:rPr>
          <w:rFonts w:ascii="Times New Roman" w:eastAsia="Calibri" w:hAnsi="Times New Roman" w:cs="Times New Roman"/>
          <w:b/>
          <w:color w:val="000000"/>
          <w:kern w:val="28"/>
          <w:sz w:val="28"/>
          <w:szCs w:val="28"/>
          <w:lang w:val="uk-UA"/>
        </w:rPr>
      </w:pPr>
    </w:p>
    <w:p w14:paraId="57700C38" w14:textId="12F80EBE"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Тренінг представляє собою певну форму навчання, спрямовану на розвиток, набуття або покращення/підвищення рівня знань, умінь і навичок через інтерактивні методи взаємодії та практичну діяльність. В своїй основі такий інструмент, як тренінг базується на принципах залучення учасників до активної роботи, інтеграції теоретичних знань із практичним досвідом. Термін походить від англійського слова «training», переклад якого трактується як «навчання» або «підготовка». В основі тренінгового підходу є ідея створення умов, які дозволяють через практику та зворотний зв</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язок серед учасників освоювати нові моделі поведінки, ефективні як у професійній діяльності, так і у повсякденному житті.</w:t>
      </w:r>
    </w:p>
    <w:p w14:paraId="00919F5B" w14:textId="75535A75"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4D6EC9">
        <w:rPr>
          <w:rFonts w:ascii="Times New Roman" w:eastAsia="Times New Roman" w:hAnsi="Times New Roman" w:cs="Times New Roman"/>
          <w:i/>
          <w:iCs/>
          <w:sz w:val="28"/>
          <w:szCs w:val="28"/>
          <w:lang w:val="uk-UA" w:eastAsia="ru-RU"/>
        </w:rPr>
        <w:t>Історія розвитку поняття бере свій початок в античному світі</w:t>
      </w:r>
      <w:r w:rsidRPr="00BB6A83">
        <w:rPr>
          <w:rFonts w:ascii="Times New Roman" w:eastAsia="Times New Roman" w:hAnsi="Times New Roman" w:cs="Times New Roman"/>
          <w:sz w:val="28"/>
          <w:szCs w:val="28"/>
          <w:lang w:val="uk-UA" w:eastAsia="ru-RU"/>
        </w:rPr>
        <w:t>, де мислителі, серед інших Сократ, використовували методи діалогів для стимулювання мислення своїх учнів. Безпосередньо систематизація тренінгового підходу відбулася набагато років пізніше, у ХХ столітті. У 1920–1930</w:t>
      </w:r>
      <w:r w:rsidR="00950AF8">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х роках наукові засади тренінгу формувалися під впливом біхевіоризму. Навчання будувалося на ідеї повторення, підкріплення та формування бажаних моделей поведінки. Суттєвий прорив у розвитку тренінгів відбувся в 1940</w:t>
      </w:r>
      <w:r w:rsidR="00950AF8">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х роках завдяки роботам Курта Левіна, який створив перші T</w:t>
      </w:r>
      <w:r w:rsidR="00950AF8">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групи (training groups). Вони були спрямовані на розвиток навичок взаємодії, комунікації в групі та стали канвою для сучасних форм тренінгів із міжособистісного спілкування.</w:t>
      </w:r>
    </w:p>
    <w:p w14:paraId="6D9B25D2" w14:textId="134EE6D3"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lastRenderedPageBreak/>
        <w:t>У другій половині ХХ століття тренінговий підхід активно впроваджувався в різних сферах. Зокрема, у 1960–1970</w:t>
      </w:r>
      <w:r w:rsidR="00950AF8">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х роках серед бізнесу та у соціальній сфері з</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явилися програми з розвитку комунікативних навичок. Впровадження зазначених прогам ставало дедалі популярнішим, що привернуло увагу на себе погляди широкого кола науковців. Гуманістична психологія, представлена такими дослідниками, як Карл Роджерс і Абрахам Маслоу, сприяла створенню тренінгів, орієнтованих на особистісний розвиток. У цей період також активно розвивалася методологія когнітивно</w:t>
      </w:r>
      <w:r w:rsidR="00950AF8">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поведінкових тренінгів, спрямованих на формування та корекцію поведінкових моделей.</w:t>
      </w:r>
    </w:p>
    <w:p w14:paraId="7406D93B" w14:textId="581AF16D"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 xml:space="preserve">Новітній етап розвитку тренінгів характеризується їхньою універсальністю та широким застосуванням у різних галузях: освіті, соціальній роботі, психології, менеджменті та бізнесі. Вони орієнтовані на вирішення практичних завдань, розвиток емоційного інтелекту, лідерства, управління конфліктами, а також роботи в нестандартних ситуаціях. </w:t>
      </w:r>
      <w:r w:rsidRPr="004D6EC9">
        <w:rPr>
          <w:rFonts w:ascii="Times New Roman" w:eastAsia="Times New Roman" w:hAnsi="Times New Roman" w:cs="Times New Roman"/>
          <w:i/>
          <w:iCs/>
          <w:sz w:val="28"/>
          <w:szCs w:val="28"/>
          <w:lang w:val="uk-UA" w:eastAsia="ru-RU"/>
        </w:rPr>
        <w:t>Головною відмінною рисою тренінгів є їхня інтерактивність</w:t>
      </w:r>
      <w:r w:rsidRPr="00BB6A83">
        <w:rPr>
          <w:rFonts w:ascii="Times New Roman" w:eastAsia="Times New Roman" w:hAnsi="Times New Roman" w:cs="Times New Roman"/>
          <w:sz w:val="28"/>
          <w:szCs w:val="28"/>
          <w:lang w:val="uk-UA" w:eastAsia="ru-RU"/>
        </w:rPr>
        <w:t>, що проявляється у використанні методів групової роботи, рольових ігор, симуляцій різноманітних реальних ситуацій та зворотного зв</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язку від учасників.</w:t>
      </w:r>
    </w:p>
    <w:p w14:paraId="45C8A00C" w14:textId="3A612EED"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Тренінги мають організовуватись з дотриманням певної структури, яка повинна враховувати три основні етапи</w:t>
      </w:r>
      <w:r w:rsidR="00A705C5">
        <w:rPr>
          <w:rFonts w:ascii="Times New Roman" w:eastAsia="Times New Roman" w:hAnsi="Times New Roman" w:cs="Times New Roman"/>
          <w:sz w:val="28"/>
          <w:szCs w:val="28"/>
          <w:lang w:val="uk-UA" w:eastAsia="ru-RU"/>
        </w:rPr>
        <w:t xml:space="preserve"> </w:t>
      </w:r>
      <w:r w:rsidR="00A705C5">
        <w:rPr>
          <w:rFonts w:ascii="Times New Roman" w:eastAsia="Times New Roman" w:hAnsi="Times New Roman" w:cs="Times New Roman"/>
          <w:sz w:val="28"/>
          <w:szCs w:val="28"/>
          <w:lang w:eastAsia="ru-RU"/>
        </w:rPr>
        <w:t>[51]</w:t>
      </w:r>
      <w:r w:rsidRPr="00BB6A83">
        <w:rPr>
          <w:rFonts w:ascii="Times New Roman" w:eastAsia="Times New Roman" w:hAnsi="Times New Roman" w:cs="Times New Roman"/>
          <w:sz w:val="28"/>
          <w:szCs w:val="28"/>
          <w:lang w:val="uk-UA" w:eastAsia="ru-RU"/>
        </w:rPr>
        <w:t>. На першому підготовчому етапі визначаються цілі та завдання, аналізуються потреби, формується програма та підбирається тренер відповідної направленості. Другий етап передбачає проведення безпосередньо занять, під час яких учасники працюють над засвоєнням знань і практичних навичок. Це є основним етапом проведення тренінгу. Посттренінговий третій етап має на меті закріплення результатів, аналіз ефективності прослуханої програми та надання подальшої підтримки учасникам через консультації чи повторні заняття.</w:t>
      </w:r>
    </w:p>
    <w:p w14:paraId="3CB0D0B0" w14:textId="14DB185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 xml:space="preserve">Під час організації та планування тренінгу слід брати до уваги та притримуватися певної філософії, яка ґрунтується на кількох підходах. </w:t>
      </w:r>
      <w:r w:rsidRPr="00BB6A83">
        <w:rPr>
          <w:rFonts w:ascii="Times New Roman" w:eastAsia="Times New Roman" w:hAnsi="Times New Roman" w:cs="Times New Roman"/>
          <w:sz w:val="28"/>
          <w:szCs w:val="28"/>
          <w:lang w:val="uk-UA" w:eastAsia="ru-RU"/>
        </w:rPr>
        <w:lastRenderedPageBreak/>
        <w:t>Гуманістичний підхід спрямований на розкриття потенціалу учасників, з акцентом на їхній особистісний розвиток. Когнітивно</w:t>
      </w:r>
      <w:r w:rsidR="00950AF8">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поведінковий підхід зосереджується на формуванні певних поведінкових навичок через моделювання ситуацій і аналіз результатів. Інтерактивний підхід орієнтується на групову взаємодію та створення умов для різнобічного експериментування. Експериментальний підхід дозволяє учасникам навчатися через власний досвід, аналізуючи та, за потреби, інтегруючи його в свою життєдіяльність.</w:t>
      </w:r>
    </w:p>
    <w:p w14:paraId="6642D217" w14:textId="7777777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Таким чином, тренінг є не тільки методом навчання, а й ефективним інструментом для розвитку особистісних і професійних навичок, що дозволяє учасникам не лише засвоїти нові знання, але й активно впроваджувати їх у практичну діяльність.</w:t>
      </w:r>
    </w:p>
    <w:p w14:paraId="2C82BA9C" w14:textId="2C218B34"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Тренінг за своєю сутністю має тісний зв</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язок із психологією, адже його основи базуються на розумінні поведінки, мотивації та навчання людини. Від самого початку свого становлення тренінги спиралися на психологічні теорії, які пояснюють, як людина навчається, змінює свою поведінку та сприймає новий досвід. Саме завдяки цьому тренінг є не лише практичним інструментом, а й важливим механізмом у роботі психологів.</w:t>
      </w:r>
    </w:p>
    <w:p w14:paraId="2E3DCEFC" w14:textId="7777777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Психологія використовує тренінги як метод, спрямований на вирішення широкого кола завдань — від розвитку особистісного потенціалу до корекції деструктивних моделей поведінки. Сучасна практика інтегрує тренінгові підходи для роботи з групами й індивідами, адже вони дозволяють ефективно досягати змін у поведінці, взаємодії чи емоційному стані.</w:t>
      </w:r>
    </w:p>
    <w:p w14:paraId="143A6AFF" w14:textId="1DAE345F"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E32AAB">
        <w:rPr>
          <w:rFonts w:ascii="Times New Roman" w:eastAsia="Times New Roman" w:hAnsi="Times New Roman" w:cs="Times New Roman"/>
          <w:i/>
          <w:iCs/>
          <w:sz w:val="28"/>
          <w:szCs w:val="28"/>
          <w:lang w:val="uk-UA" w:eastAsia="ru-RU"/>
        </w:rPr>
        <w:t>Одним із ключових напрямків застосування тренінгів у психології є розвиток соціальних і комунікативних навичок</w:t>
      </w:r>
      <w:r w:rsidRPr="00BB6A83">
        <w:rPr>
          <w:rFonts w:ascii="Times New Roman" w:eastAsia="Times New Roman" w:hAnsi="Times New Roman" w:cs="Times New Roman"/>
          <w:sz w:val="28"/>
          <w:szCs w:val="28"/>
          <w:lang w:val="uk-UA" w:eastAsia="ru-RU"/>
        </w:rPr>
        <w:t xml:space="preserve">. Наприклад, групові тренінги допомагають учасникам опановувати техніки активного слухання, емпатії, удосконалювати навички ведення конструктивного діалогу та вирішення конфліктів. Такий формат роботи дозволяє взаємодіяти в умовах, наближених до </w:t>
      </w:r>
      <w:r w:rsidRPr="00BB6A83">
        <w:rPr>
          <w:rFonts w:ascii="Times New Roman" w:eastAsia="Times New Roman" w:hAnsi="Times New Roman" w:cs="Times New Roman"/>
          <w:sz w:val="28"/>
          <w:szCs w:val="28"/>
          <w:lang w:val="uk-UA" w:eastAsia="ru-RU"/>
        </w:rPr>
        <w:lastRenderedPageBreak/>
        <w:t>реальних життєвих ситуацій, отримувати зворотний зв</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язок від тренера чи інших учасників, а це значно прискорює процес навчання.</w:t>
      </w:r>
    </w:p>
    <w:p w14:paraId="20277D20" w14:textId="4E38582C"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Окрім розвитку соціальних навичок, психологи використовують тренінги для корекції поведінки та роботи з емоційним станом. У цьому контексті тренінги базуються на когнітивно</w:t>
      </w:r>
      <w:r w:rsidR="00950AF8">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поведінковій терапії, яка спрямована на зміну деструктивних переконань і звичок. Наприклад, популярні в умовах сьогодення тренінги з управління стресом допомагають учасникам освоювати техніки релаксації, формувати адаптивні способи реагування на стресові ситуації, а також підвищувати загальний рівень психологічної резільєнтності.</w:t>
      </w:r>
    </w:p>
    <w:p w14:paraId="25F7E8DA" w14:textId="2BAB8B0C"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Для вирішення певних завдань психологи часто застосовують методи тренінгів у груповій роботі. Наприклад, під час взаємодії з ветеранами, які стикаються з посттравматичним стресовим розладом (ПТСР), тренінги стають інструментом, що допомагає їм навчитися управляти тригерами, відновлювати соціальні зв</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язки та адаптуватися до цивільного життя. Важливою перевагою тренінгів у цьому контексті є їхня особливість створювати безпечне середовище, де учасники можуть висловлювати свої емоції та переживання, отримуючи підтримку від тренера та групи, в тому числі за принципом «рівний – рівному».</w:t>
      </w:r>
    </w:p>
    <w:p w14:paraId="32ACBDD3" w14:textId="3D1E0C72"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Групові тренінги також активно використовуються в психотерапії для роботи з міжособистісними стосунками. Наприклад, у рамках сімейної терапії тренінги допомагають членам сім</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ї налагодити ефективну комунікацію, навчитися розуміти та підтримувати одне одного. У бізнес сфері користуються попитом тренінги спрямовані на розвиток лідерських якостей, побудову ефективних команд, управління конфліктами та покращення загальної корпоративної культури.</w:t>
      </w:r>
    </w:p>
    <w:p w14:paraId="27FB1E32" w14:textId="019D085B"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Ключовою особливістю тренінгів у психології є їхня здатність інтегрувати різні методи та підходи. Психологи можуть включати у тренінгову програму елементи арт</w:t>
      </w:r>
      <w:r w:rsidR="00950AF8">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терапії, тілесно</w:t>
      </w:r>
      <w:r w:rsidR="00950AF8">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 xml:space="preserve">орієнтованих практик, коучингу або майндфулнесу. Це все дозволяє адаптувати тренінг під потреби конкретної групи </w:t>
      </w:r>
      <w:r w:rsidRPr="00BB6A83">
        <w:rPr>
          <w:rFonts w:ascii="Times New Roman" w:eastAsia="Times New Roman" w:hAnsi="Times New Roman" w:cs="Times New Roman"/>
          <w:sz w:val="28"/>
          <w:szCs w:val="28"/>
          <w:lang w:val="uk-UA" w:eastAsia="ru-RU"/>
        </w:rPr>
        <w:lastRenderedPageBreak/>
        <w:t>учасників чи індивідів, роблячи його максимально ефективним та персоналізованим.</w:t>
      </w:r>
    </w:p>
    <w:p w14:paraId="67C23622" w14:textId="7777777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Завдяки тому, що тренінги дозволяють не лише навчати, але й глибоко впливати на поведінку, емоції та стосунки людей, вони стали незамінним інструментом у практиці психологів. У поєднанні з теоретичними знаннями та професійними техніками тренінговий підхід відкриває широкі можливості для роботи з різними категоріями населення, сприяючи їхньому особистісному зростанню, розвитку адаптаційних навичок та підвищенню якості життя.</w:t>
      </w:r>
    </w:p>
    <w:p w14:paraId="20A3AB9E" w14:textId="7777777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Серед іншого, тренінгові програми є досить ефективним інструментом для підвищення рівня комунікативної компетентності соціальних працівників, зокрема в їхній роботі з військовослужбовцями, ветеранами та їхніми родинами. Ця категорія клієнтів має свої особливості, обумовлені специфікою військового досвіду, зокрема посттравматичним стресовим розладом, проблемами адаптації, соціальною ізоляцією та емоційною напругою. Соціальні працівники, які працюють із цими групами, повинні не лише мати загальні навички ефективної комунікації, але й бути обізнаними з особливостями військової культури, мати емпатію до клієнтів і володіти техніками роботи у складних емоційних ситуаціях.</w:t>
      </w:r>
    </w:p>
    <w:p w14:paraId="41FB8A24" w14:textId="7777777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Програми для цієї мети повинні бути сформовані таким чином, щоб забезпечити як теоретичну підготовку, так і практичне опрацювання навичок. Насамперед важливо забезпечити соціальних працівників базовими знаннями про військову культуру та досвід. Військовослужбовці мають специфічні цінності, моделі поведінки та сприйняття світу, що значною мірою впливає на їхню взаємодію з оточуючими. Соціальний працівник, який розуміє ці особливості, зможе встановити довірливий контакт, уникнувши непорозумінь чи конфліктів.</w:t>
      </w:r>
    </w:p>
    <w:p w14:paraId="69EF5454" w14:textId="04E13493"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Основною складовою тренінгу є розвиток емпатії та навичок активного слухання. У процесі взаємодії з військовими та їхніми сім</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 xml:space="preserve">ями дуже важливо демонструвати щиру зацікавленість, повагу до почуттів клієнта та вміння </w:t>
      </w:r>
      <w:r w:rsidRPr="00BB6A83">
        <w:rPr>
          <w:rFonts w:ascii="Times New Roman" w:eastAsia="Times New Roman" w:hAnsi="Times New Roman" w:cs="Times New Roman"/>
          <w:sz w:val="28"/>
          <w:szCs w:val="28"/>
          <w:lang w:val="uk-UA" w:eastAsia="ru-RU"/>
        </w:rPr>
        <w:lastRenderedPageBreak/>
        <w:t>підтримувати діалог. Тренінгові вправи, спрямовані на розвиток цих навичок, дозволяють соціальним працівникам навчитися слухати, що є важливим для встановлення ефективного зв</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язку.</w:t>
      </w:r>
    </w:p>
    <w:p w14:paraId="1D82FEC6" w14:textId="7777777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Особливої уваги заслуговує підготовка соціальних працівників до роботи у конфліктних ситуаціях. Через психологічні труднощі, з якими стикаються ветерани, наприклад агресивність або замкнутість, працівник має бути здатним управляти такими проявами, зберігаючи професійний спокій. На тренінгах моделюються реальні практичні ситуації, у яких учасники відпрацьовують техніки реагування на емоційно складні поведінкові прояви клієнтів.</w:t>
      </w:r>
    </w:p>
    <w:p w14:paraId="4574A6C1" w14:textId="0241F38D"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Не менш важливим компонентом програми є робота з родинами військових. Члени сімей також переживають значні психологічні та соціальні труднощі, пов</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язані зі службою або поверненням військових до цивільного життя. Тренінги допомагають фахівцям розпізнавати приховані конфлікти, забезпечувати підтримку сімей у кризових ситуаціях і сприяти налагодженню діалогу між членами родини.</w:t>
      </w:r>
    </w:p>
    <w:p w14:paraId="272E1621" w14:textId="7777777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Крім того, тренінгові програми мають включати методи, направлені на  саморегуляцію та профілактику емоційного вигорання соціальних працівників. Постійна емоційна напруга під час роботи з військовими потребує розвитку стресостійкості та уміння управляти власними емоціями. У цьому контексті ефективними є техніки релаксації, дихальні вправи та методи майндфулнесу, які дозволяють зберігати внутрішній баланс і продуктивність у нестандартних ситуаціях.</w:t>
      </w:r>
    </w:p>
    <w:p w14:paraId="2E13A590" w14:textId="418B1782"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Практичний компонент тренінгу є обовязковою частиною процесу навчання. Соціальні працівники мають змогу в безпечному середовищі відпрацьовувати взаємодію з клієнтами на основі реальних кейсів, отримуючи зворотний зв</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язок від всіх учасників програми. Це дозволяє вдосконалювати технічні вміння та формувати впевненість у своїх діях у реальних ситуаціях.</w:t>
      </w:r>
    </w:p>
    <w:p w14:paraId="42C35A48" w14:textId="4260E647" w:rsid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lastRenderedPageBreak/>
        <w:t>Тренінгові програми для підвищення комунікативної компетентності соціальних працівників у роботі з військовими та їхніми родинами є важливим кроком до забезпечення якісної підтримки цієї специфічної групи населення. Вони сприяють розвитку не лише професійних навичок, але й емоційної стійкості, обізнаності та здатності будувати довірливі відносини. Завдяки цьому соціальні працівники стають більш ефективними у своїй роботі, допомагаючи клієнтам успішно адаптуватися до цивільного життя та долати кризові ситуації.</w:t>
      </w:r>
    </w:p>
    <w:p w14:paraId="1A6F015F" w14:textId="77777777" w:rsidR="000E5A2E" w:rsidRPr="00BB6A83" w:rsidRDefault="000E5A2E" w:rsidP="000E5A2E">
      <w:pPr>
        <w:spacing w:after="0" w:line="360" w:lineRule="auto"/>
        <w:ind w:firstLine="709"/>
        <w:jc w:val="both"/>
        <w:rPr>
          <w:rFonts w:ascii="Times New Roman" w:eastAsia="Times New Roman" w:hAnsi="Times New Roman" w:cs="Times New Roman"/>
          <w:sz w:val="28"/>
          <w:szCs w:val="28"/>
          <w:lang w:val="uk-UA" w:eastAsia="ru-RU"/>
        </w:rPr>
      </w:pPr>
    </w:p>
    <w:p w14:paraId="5B6B553F" w14:textId="2F94493E" w:rsidR="00BB6A83" w:rsidRDefault="00BB6A83" w:rsidP="000E5A2E">
      <w:pPr>
        <w:spacing w:after="0" w:line="360" w:lineRule="auto"/>
        <w:jc w:val="center"/>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3.2. Тренінгова програма «Розвиток комунікативних навичок працівників соціальної сфери, як запоруки ефективної взаємодії з клієнтами: в контексті спілкування з Захисниками/Захисницями України та членами їхніх сімей»</w:t>
      </w:r>
    </w:p>
    <w:p w14:paraId="66CA9E0C" w14:textId="77777777" w:rsidR="000E5A2E" w:rsidRPr="00BB6A83" w:rsidRDefault="000E5A2E" w:rsidP="000E5A2E">
      <w:pPr>
        <w:spacing w:after="0" w:line="360" w:lineRule="auto"/>
        <w:jc w:val="both"/>
        <w:rPr>
          <w:rFonts w:ascii="Times New Roman" w:eastAsia="Times New Roman" w:hAnsi="Times New Roman" w:cs="Times New Roman"/>
          <w:sz w:val="24"/>
          <w:szCs w:val="24"/>
          <w:lang w:val="uk-UA" w:eastAsia="ru-RU"/>
        </w:rPr>
      </w:pPr>
    </w:p>
    <w:p w14:paraId="3FB22A9A" w14:textId="7777777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 xml:space="preserve">В умовах сьогодення ключове місце у роботі соціальних працівників займає уміння встановлювати довірливий контакт, демонструвати емпатію, керувати складними емоційними ситуаціями та працювати в умовах підвищеної емоційної напруги. </w:t>
      </w:r>
    </w:p>
    <w:p w14:paraId="3119322F" w14:textId="7777777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Тренінгова програма, що представлена нижче, присвячена розвитку комунікативних навичок соціальних працівників та робить акцент на специфіці спілкування з Захисниками й Захисницями України, а також їхніми родинами. Програма враховує як практичні, так і теоретичні аспекти роботи, що дозволяє створити цілісний підхід до підвищення професійної компетентності соціальних працівників. Стислі терміни реалізації тренінгу дозволяють оперативно підготувати фахівців до першого контакту з представниками ветеранської спільноти, адже чисельність цієї категорії населення швидко зростає та потребує кваліфікованого підходу до надання допомоги. Програма покликана стати дієвим інструментом для професійного зростання соціальних працівників і вдосконалення їхньої діяльності в умовах сучасних суспільних викликів.</w:t>
      </w:r>
    </w:p>
    <w:p w14:paraId="2EA6FF8E" w14:textId="0D372800" w:rsidR="00BB6A83" w:rsidRPr="00BB6A83" w:rsidRDefault="00BB6A83" w:rsidP="000E5A2E">
      <w:pPr>
        <w:tabs>
          <w:tab w:val="left" w:pos="709"/>
        </w:tabs>
        <w:spacing w:after="0" w:line="360" w:lineRule="auto"/>
        <w:ind w:firstLine="709"/>
        <w:jc w:val="both"/>
        <w:rPr>
          <w:rFonts w:ascii="Times New Roman" w:eastAsia="Times New Roman" w:hAnsi="Times New Roman" w:cs="Times New Roman"/>
          <w:sz w:val="28"/>
          <w:szCs w:val="28"/>
          <w:lang w:val="uk-UA" w:eastAsia="ru-RU"/>
        </w:rPr>
      </w:pPr>
      <w:r w:rsidRPr="000E5A2E">
        <w:rPr>
          <w:rFonts w:ascii="Times New Roman" w:eastAsia="Times New Roman" w:hAnsi="Times New Roman" w:cs="Times New Roman"/>
          <w:b/>
          <w:bCs/>
          <w:color w:val="000000" w:themeColor="text1"/>
          <w:sz w:val="28"/>
          <w:szCs w:val="28"/>
          <w:lang w:val="uk-UA" w:eastAsia="ru-RU"/>
        </w:rPr>
        <w:lastRenderedPageBreak/>
        <w:t xml:space="preserve">Цілі </w:t>
      </w:r>
      <w:r w:rsidRPr="00BB6A83">
        <w:rPr>
          <w:rFonts w:ascii="Times New Roman" w:eastAsia="Times New Roman" w:hAnsi="Times New Roman" w:cs="Times New Roman"/>
          <w:b/>
          <w:bCs/>
          <w:sz w:val="28"/>
          <w:szCs w:val="28"/>
          <w:lang w:val="uk-UA" w:eastAsia="ru-RU"/>
        </w:rPr>
        <w:t>тренінгової прогами:</w:t>
      </w:r>
    </w:p>
    <w:p w14:paraId="57A6B331" w14:textId="77777777" w:rsidR="00BB6A83" w:rsidRPr="00BB6A83" w:rsidRDefault="00BB6A83" w:rsidP="000E5A2E">
      <w:pPr>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BB6A83">
        <w:rPr>
          <w:rFonts w:ascii="Times New Roman" w:eastAsia="Calibri" w:hAnsi="Times New Roman" w:cs="Times New Roman"/>
          <w:sz w:val="28"/>
          <w:szCs w:val="28"/>
          <w:lang w:val="uk-UA"/>
        </w:rPr>
        <w:t>Допомогти працівникам соціальної сфери покращити комунікативні навички, необхідні для ефективного спілкування з Захисниками/Захисницями України та членами їхніх сімей.</w:t>
      </w:r>
      <w:r w:rsidRPr="00BB6A83">
        <w:rPr>
          <w:rFonts w:ascii="Times New Roman" w:eastAsia="Times New Roman" w:hAnsi="Times New Roman" w:cs="Times New Roman"/>
          <w:sz w:val="28"/>
          <w:szCs w:val="28"/>
          <w:lang w:val="uk-UA" w:eastAsia="ru-RU"/>
        </w:rPr>
        <w:t xml:space="preserve"> </w:t>
      </w:r>
    </w:p>
    <w:p w14:paraId="31353904" w14:textId="77777777" w:rsidR="00BB6A83" w:rsidRPr="00BB6A83" w:rsidRDefault="00BB6A83" w:rsidP="000E5A2E">
      <w:pPr>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Забезпечити ефективну взаємодію з Захисниками/Захисницями України та членами їхніх сімей.</w:t>
      </w:r>
    </w:p>
    <w:p w14:paraId="61D91C9A" w14:textId="77777777" w:rsidR="00BB6A83" w:rsidRPr="00BB6A83" w:rsidRDefault="00BB6A83" w:rsidP="000E5A2E">
      <w:pPr>
        <w:numPr>
          <w:ilvl w:val="0"/>
          <w:numId w:val="15"/>
        </w:numPr>
        <w:spacing w:after="0" w:line="360" w:lineRule="auto"/>
        <w:ind w:left="0"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Підвищити рівень емпатії та розуміння специфічних потреб військових та їхніх близьких.</w:t>
      </w:r>
    </w:p>
    <w:p w14:paraId="612B2B17" w14:textId="7777777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Завдання програми:</w:t>
      </w:r>
    </w:p>
    <w:p w14:paraId="502107D1" w14:textId="77777777" w:rsidR="00BB6A83" w:rsidRPr="00BB6A83" w:rsidRDefault="00BB6A83" w:rsidP="000E5A2E">
      <w:pPr>
        <w:numPr>
          <w:ilvl w:val="0"/>
          <w:numId w:val="6"/>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Розширити знання та розуміння психологічних особливостей Захисників/Захисниць України та членів їхніх сімей.</w:t>
      </w:r>
    </w:p>
    <w:p w14:paraId="1E35BD70" w14:textId="77777777" w:rsidR="00BB6A83" w:rsidRPr="00BB6A83" w:rsidRDefault="00BB6A83" w:rsidP="000E5A2E">
      <w:pPr>
        <w:numPr>
          <w:ilvl w:val="0"/>
          <w:numId w:val="6"/>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Розвинути навички активного слухання, емпатії та налагодження контакту.</w:t>
      </w:r>
    </w:p>
    <w:p w14:paraId="0EB1235E" w14:textId="77777777" w:rsidR="00BB6A83" w:rsidRPr="00BB6A83" w:rsidRDefault="00BB6A83" w:rsidP="000E5A2E">
      <w:pPr>
        <w:numPr>
          <w:ilvl w:val="0"/>
          <w:numId w:val="6"/>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Ознайомитися з техніками ведення складних розмов та надання психоемоційної підтримки.</w:t>
      </w:r>
    </w:p>
    <w:p w14:paraId="3CA69109" w14:textId="77777777" w:rsidR="00BB6A83" w:rsidRPr="00BB6A83" w:rsidRDefault="00BB6A83" w:rsidP="000E5A2E">
      <w:pPr>
        <w:numPr>
          <w:ilvl w:val="0"/>
          <w:numId w:val="6"/>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Відпрацювати навички спілкування в різних ситуаціях, з якими можуть стикатися працівники соціальної сфери.</w:t>
      </w:r>
    </w:p>
    <w:p w14:paraId="5D16CF79" w14:textId="77777777" w:rsidR="00BB6A83" w:rsidRPr="00BB6A83" w:rsidRDefault="00BB6A83" w:rsidP="000E5A2E">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Учасники програми</w:t>
      </w:r>
      <w:r w:rsidRPr="00BB6A83">
        <w:rPr>
          <w:rFonts w:ascii="Times New Roman" w:eastAsia="Calibri" w:hAnsi="Times New Roman" w:cs="Times New Roman"/>
          <w:sz w:val="28"/>
          <w:szCs w:val="28"/>
          <w:lang w:val="uk-UA"/>
        </w:rPr>
        <w:t xml:space="preserve"> – працівники соціальної сфери.</w:t>
      </w:r>
    </w:p>
    <w:p w14:paraId="4F22408E" w14:textId="77777777" w:rsidR="00BB6A83" w:rsidRPr="00BB6A83" w:rsidRDefault="00BB6A83" w:rsidP="000E5A2E">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Вік</w:t>
      </w:r>
      <w:r w:rsidRPr="00BB6A83">
        <w:rPr>
          <w:rFonts w:ascii="Times New Roman" w:eastAsia="Calibri" w:hAnsi="Times New Roman" w:cs="Times New Roman"/>
          <w:sz w:val="28"/>
          <w:szCs w:val="28"/>
          <w:lang w:val="uk-UA"/>
        </w:rPr>
        <w:t xml:space="preserve"> – від 25 до 60 років.</w:t>
      </w:r>
    </w:p>
    <w:p w14:paraId="70135B21" w14:textId="08FFF00E" w:rsidR="00BB6A83" w:rsidRPr="00BB6A83" w:rsidRDefault="00BB6A83" w:rsidP="000E5A2E">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Форма проведення </w:t>
      </w:r>
      <w:r w:rsidR="00950AF8">
        <w:rPr>
          <w:rFonts w:ascii="Times New Roman" w:eastAsia="Calibri" w:hAnsi="Times New Roman" w:cs="Times New Roman"/>
          <w:b/>
          <w:bCs/>
          <w:sz w:val="28"/>
          <w:szCs w:val="28"/>
          <w:lang w:val="uk-UA"/>
        </w:rPr>
        <w:t>–</w:t>
      </w:r>
      <w:r w:rsidRPr="00BB6A83">
        <w:rPr>
          <w:rFonts w:ascii="Times New Roman" w:eastAsia="Calibri" w:hAnsi="Times New Roman" w:cs="Times New Roman"/>
          <w:b/>
          <w:bCs/>
          <w:sz w:val="28"/>
          <w:szCs w:val="28"/>
          <w:lang w:val="uk-UA"/>
        </w:rPr>
        <w:t xml:space="preserve"> </w:t>
      </w:r>
      <w:r w:rsidRPr="00BB6A83">
        <w:rPr>
          <w:rFonts w:ascii="Times New Roman" w:eastAsia="Calibri" w:hAnsi="Times New Roman" w:cs="Times New Roman"/>
          <w:sz w:val="28"/>
          <w:szCs w:val="28"/>
          <w:lang w:val="uk-UA"/>
        </w:rPr>
        <w:t>в груповому форматі, що дозволить учасникам обмінюватись досвідом та отримувати зворотній зв</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язок один від одного.</w:t>
      </w:r>
    </w:p>
    <w:p w14:paraId="319BEF22" w14:textId="77777777" w:rsidR="00BB6A83" w:rsidRPr="00BB6A83" w:rsidRDefault="00BB6A83" w:rsidP="000E5A2E">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Кількість учасників</w:t>
      </w:r>
      <w:r w:rsidRPr="00BB6A83">
        <w:rPr>
          <w:rFonts w:ascii="Times New Roman" w:eastAsia="Calibri" w:hAnsi="Times New Roman" w:cs="Times New Roman"/>
          <w:sz w:val="28"/>
          <w:szCs w:val="28"/>
          <w:lang w:val="uk-UA"/>
        </w:rPr>
        <w:t xml:space="preserve"> – до 30 осіб.</w:t>
      </w:r>
    </w:p>
    <w:p w14:paraId="4631C5CA" w14:textId="52572D9B" w:rsidR="00BB6A83" w:rsidRPr="00BB6A83" w:rsidRDefault="00BB6A83" w:rsidP="000E5A2E">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Терміни реалізації</w:t>
      </w:r>
      <w:r w:rsidRPr="00BB6A83">
        <w:rPr>
          <w:rFonts w:ascii="Times New Roman" w:eastAsia="Calibri" w:hAnsi="Times New Roman" w:cs="Times New Roman"/>
          <w:sz w:val="28"/>
          <w:szCs w:val="28"/>
          <w:lang w:val="uk-UA"/>
        </w:rPr>
        <w:t xml:space="preserve"> – програма складається з п</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яти занять, що проводяться одним курсом впродовж п</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яти робочих днів.</w:t>
      </w:r>
    </w:p>
    <w:p w14:paraId="00F69D87" w14:textId="66446E52"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Етапи підготовки та проведення включають кілька ключових кроків.</w:t>
      </w:r>
      <w:r w:rsidR="00B340A9" w:rsidRPr="00CD5A6D">
        <w:rPr>
          <w:rFonts w:ascii="Times New Roman" w:eastAsia="Times New Roman" w:hAnsi="Times New Roman" w:cs="Times New Roman"/>
          <w:sz w:val="28"/>
          <w:szCs w:val="28"/>
          <w:lang w:val="uk-UA" w:eastAsia="ru-RU"/>
        </w:rPr>
        <w:t xml:space="preserve"> </w:t>
      </w:r>
      <w:r w:rsidRPr="00BB6A83">
        <w:rPr>
          <w:rFonts w:ascii="Times New Roman" w:eastAsia="Times New Roman" w:hAnsi="Times New Roman" w:cs="Times New Roman"/>
          <w:sz w:val="28"/>
          <w:szCs w:val="28"/>
          <w:lang w:val="uk-UA" w:eastAsia="ru-RU"/>
        </w:rPr>
        <w:t>Підготовчий етап включає</w:t>
      </w:r>
      <w:r w:rsidRPr="00BB6A83">
        <w:rPr>
          <w:rFonts w:ascii="Times New Roman" w:eastAsia="Times New Roman" w:hAnsi="Times New Roman" w:cs="Times New Roman"/>
          <w:b/>
          <w:bCs/>
          <w:sz w:val="28"/>
          <w:szCs w:val="28"/>
          <w:lang w:val="uk-UA" w:eastAsia="ru-RU"/>
        </w:rPr>
        <w:t xml:space="preserve"> </w:t>
      </w:r>
      <w:r w:rsidRPr="00BB6A83">
        <w:rPr>
          <w:rFonts w:ascii="Times New Roman" w:eastAsia="Times New Roman" w:hAnsi="Times New Roman" w:cs="Times New Roman"/>
          <w:sz w:val="28"/>
          <w:szCs w:val="28"/>
          <w:lang w:val="uk-UA" w:eastAsia="ru-RU"/>
        </w:rPr>
        <w:t>аналіз потреб у вдосконаленні комунікативних навичок робочого колективу та виборі місця проведення, забезпечення необхідних матеріалів (роздаткових матеріалів, технічного обладнання тощо).</w:t>
      </w:r>
      <w:r w:rsidR="00B340A9" w:rsidRPr="00CD5A6D">
        <w:rPr>
          <w:rFonts w:ascii="Times New Roman" w:eastAsia="Times New Roman" w:hAnsi="Times New Roman" w:cs="Times New Roman"/>
          <w:sz w:val="28"/>
          <w:szCs w:val="28"/>
          <w:lang w:val="uk-UA" w:eastAsia="ru-RU"/>
        </w:rPr>
        <w:t xml:space="preserve"> </w:t>
      </w:r>
      <w:r w:rsidRPr="00BB6A83">
        <w:rPr>
          <w:rFonts w:ascii="Times New Roman" w:eastAsia="Times New Roman" w:hAnsi="Times New Roman" w:cs="Times New Roman"/>
          <w:sz w:val="28"/>
          <w:szCs w:val="28"/>
          <w:lang w:val="uk-UA" w:eastAsia="ru-RU"/>
        </w:rPr>
        <w:lastRenderedPageBreak/>
        <w:t>Етап реалізації являє собою безпосереднє знайомство,</w:t>
      </w:r>
      <w:r w:rsidRPr="00BB6A83">
        <w:rPr>
          <w:rFonts w:ascii="Times New Roman" w:eastAsia="Times New Roman" w:hAnsi="Times New Roman" w:cs="Times New Roman"/>
          <w:b/>
          <w:bCs/>
          <w:sz w:val="28"/>
          <w:szCs w:val="28"/>
          <w:lang w:val="uk-UA" w:eastAsia="ru-RU"/>
        </w:rPr>
        <w:t xml:space="preserve"> </w:t>
      </w:r>
      <w:r w:rsidRPr="00BB6A83">
        <w:rPr>
          <w:rFonts w:ascii="Times New Roman" w:eastAsia="Times New Roman" w:hAnsi="Times New Roman" w:cs="Times New Roman"/>
          <w:sz w:val="28"/>
          <w:szCs w:val="28"/>
          <w:lang w:val="uk-UA" w:eastAsia="ru-RU"/>
        </w:rPr>
        <w:t xml:space="preserve">проведення практичних вправ, групових обговорень, моделювання реальних кейсів та аналіз ситуацій. </w:t>
      </w:r>
      <w:r w:rsidR="00B340A9" w:rsidRPr="00CD5A6D">
        <w:rPr>
          <w:rFonts w:ascii="Times New Roman" w:eastAsia="Times New Roman" w:hAnsi="Times New Roman" w:cs="Times New Roman"/>
          <w:sz w:val="28"/>
          <w:szCs w:val="28"/>
          <w:lang w:val="uk-UA" w:eastAsia="ru-RU"/>
        </w:rPr>
        <w:t xml:space="preserve"> </w:t>
      </w:r>
      <w:r w:rsidRPr="00BB6A83">
        <w:rPr>
          <w:rFonts w:ascii="Times New Roman" w:eastAsia="Times New Roman" w:hAnsi="Times New Roman" w:cs="Times New Roman"/>
          <w:sz w:val="28"/>
          <w:szCs w:val="28"/>
          <w:lang w:val="uk-UA" w:eastAsia="ru-RU"/>
        </w:rPr>
        <w:t>На заключному етапі відбувається</w:t>
      </w:r>
      <w:r w:rsidRPr="00BB6A83">
        <w:rPr>
          <w:rFonts w:ascii="Times New Roman" w:eastAsia="Times New Roman" w:hAnsi="Times New Roman" w:cs="Times New Roman"/>
          <w:b/>
          <w:bCs/>
          <w:sz w:val="28"/>
          <w:szCs w:val="28"/>
          <w:lang w:val="uk-UA" w:eastAsia="ru-RU"/>
        </w:rPr>
        <w:t xml:space="preserve"> </w:t>
      </w:r>
      <w:r w:rsidRPr="00BB6A83">
        <w:rPr>
          <w:rFonts w:ascii="Times New Roman" w:eastAsia="Times New Roman" w:hAnsi="Times New Roman" w:cs="Times New Roman"/>
          <w:sz w:val="28"/>
          <w:szCs w:val="28"/>
          <w:lang w:val="uk-UA" w:eastAsia="ru-RU"/>
        </w:rPr>
        <w:t>підбиття підсумків, обговорення досягнутих результатів, оцінка тренінгу, отримання зворотного зв</w:t>
      </w:r>
      <w:r w:rsidR="008C3431">
        <w:rPr>
          <w:rFonts w:ascii="Times New Roman" w:eastAsia="Times New Roman" w:hAnsi="Times New Roman" w:cs="Times New Roman"/>
          <w:sz w:val="28"/>
          <w:szCs w:val="28"/>
          <w:lang w:val="uk-UA" w:eastAsia="ru-RU"/>
        </w:rPr>
        <w:t>’</w:t>
      </w:r>
      <w:r w:rsidRPr="00BB6A83">
        <w:rPr>
          <w:rFonts w:ascii="Times New Roman" w:eastAsia="Times New Roman" w:hAnsi="Times New Roman" w:cs="Times New Roman"/>
          <w:sz w:val="28"/>
          <w:szCs w:val="28"/>
          <w:lang w:val="uk-UA" w:eastAsia="ru-RU"/>
        </w:rPr>
        <w:t>язку від учасників аналіз ефективності програми, підготовка рекомендацій для подальшого вдосконалення.</w:t>
      </w:r>
    </w:p>
    <w:p w14:paraId="10060083" w14:textId="77777777" w:rsidR="00BB6A83" w:rsidRPr="00BB6A83" w:rsidRDefault="00BB6A83" w:rsidP="000E5A2E">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Ця структура забезпечує комплексний підхід до підготовки та проведення тренінгу, дозволяючи досягти найбільшої ефективності у розвитку комунікативних навичок конкретної групи соціальних працівників.</w:t>
      </w:r>
    </w:p>
    <w:p w14:paraId="2014C5A6" w14:textId="77777777" w:rsidR="000E5A2E" w:rsidRDefault="000E5A2E" w:rsidP="000E5A2E">
      <w:pPr>
        <w:spacing w:line="360" w:lineRule="auto"/>
        <w:ind w:firstLine="709"/>
        <w:jc w:val="right"/>
        <w:rPr>
          <w:rFonts w:ascii="Times New Roman" w:eastAsia="Times New Roman" w:hAnsi="Times New Roman" w:cs="Times New Roman"/>
          <w:i/>
          <w:iCs/>
          <w:color w:val="000000"/>
          <w:sz w:val="28"/>
          <w:szCs w:val="28"/>
          <w:lang w:val="uk-UA" w:eastAsia="ru-RU"/>
        </w:rPr>
      </w:pPr>
    </w:p>
    <w:p w14:paraId="613F953A" w14:textId="258C5E7D" w:rsidR="000E5A2E" w:rsidRPr="00CD5A6D" w:rsidRDefault="000E5A2E" w:rsidP="000E5A2E">
      <w:pPr>
        <w:spacing w:line="360" w:lineRule="auto"/>
        <w:ind w:firstLine="709"/>
        <w:jc w:val="right"/>
        <w:rPr>
          <w:rFonts w:ascii="Times New Roman" w:eastAsia="Times New Roman" w:hAnsi="Times New Roman" w:cs="Times New Roman"/>
          <w:i/>
          <w:iCs/>
          <w:color w:val="000000"/>
          <w:sz w:val="28"/>
          <w:szCs w:val="28"/>
          <w:lang w:val="uk-UA" w:eastAsia="ru-RU"/>
        </w:rPr>
      </w:pPr>
      <w:r w:rsidRPr="00CD5A6D">
        <w:rPr>
          <w:rFonts w:ascii="Times New Roman" w:eastAsia="Times New Roman" w:hAnsi="Times New Roman" w:cs="Times New Roman"/>
          <w:i/>
          <w:iCs/>
          <w:color w:val="000000"/>
          <w:sz w:val="28"/>
          <w:szCs w:val="28"/>
          <w:lang w:val="uk-UA" w:eastAsia="ru-RU"/>
        </w:rPr>
        <w:t xml:space="preserve">Таблиця </w:t>
      </w:r>
      <w:r>
        <w:rPr>
          <w:rFonts w:ascii="Times New Roman" w:eastAsia="Times New Roman" w:hAnsi="Times New Roman" w:cs="Times New Roman"/>
          <w:i/>
          <w:iCs/>
          <w:color w:val="000000"/>
          <w:sz w:val="28"/>
          <w:szCs w:val="28"/>
          <w:lang w:val="uk-UA" w:eastAsia="ru-RU"/>
        </w:rPr>
        <w:t>3</w:t>
      </w:r>
      <w:r w:rsidRPr="00CD5A6D">
        <w:rPr>
          <w:rFonts w:ascii="Times New Roman" w:eastAsia="Times New Roman" w:hAnsi="Times New Roman" w:cs="Times New Roman"/>
          <w:i/>
          <w:iCs/>
          <w:color w:val="000000"/>
          <w:sz w:val="28"/>
          <w:szCs w:val="28"/>
          <w:lang w:val="uk-UA" w:eastAsia="ru-RU"/>
        </w:rPr>
        <w:t>.</w:t>
      </w:r>
      <w:r>
        <w:rPr>
          <w:rFonts w:ascii="Times New Roman" w:eastAsia="Times New Roman" w:hAnsi="Times New Roman" w:cs="Times New Roman"/>
          <w:i/>
          <w:iCs/>
          <w:color w:val="000000"/>
          <w:sz w:val="28"/>
          <w:szCs w:val="28"/>
          <w:lang w:val="uk-UA" w:eastAsia="ru-RU"/>
        </w:rPr>
        <w:t>1</w:t>
      </w:r>
      <w:r w:rsidRPr="00CD5A6D">
        <w:rPr>
          <w:rFonts w:ascii="Times New Roman" w:eastAsia="Times New Roman" w:hAnsi="Times New Roman" w:cs="Times New Roman"/>
          <w:i/>
          <w:iCs/>
          <w:color w:val="000000"/>
          <w:sz w:val="28"/>
          <w:szCs w:val="28"/>
          <w:lang w:val="uk-UA" w:eastAsia="ru-RU"/>
        </w:rPr>
        <w:t xml:space="preserve">. </w:t>
      </w:r>
      <w:r>
        <w:rPr>
          <w:rFonts w:ascii="Times New Roman" w:eastAsia="Times New Roman" w:hAnsi="Times New Roman" w:cs="Times New Roman"/>
          <w:i/>
          <w:iCs/>
          <w:color w:val="000000"/>
          <w:sz w:val="28"/>
          <w:szCs w:val="28"/>
          <w:lang w:val="uk-UA" w:eastAsia="ru-RU"/>
        </w:rPr>
        <w:t>Короткий опис заходів тренінгової програми</w:t>
      </w:r>
    </w:p>
    <w:tbl>
      <w:tblPr>
        <w:tblStyle w:val="21"/>
        <w:tblW w:w="10060" w:type="dxa"/>
        <w:jc w:val="center"/>
        <w:tblLayout w:type="fixed"/>
        <w:tblLook w:val="04A0" w:firstRow="1" w:lastRow="0" w:firstColumn="1" w:lastColumn="0" w:noHBand="0" w:noVBand="1"/>
      </w:tblPr>
      <w:tblGrid>
        <w:gridCol w:w="704"/>
        <w:gridCol w:w="2977"/>
        <w:gridCol w:w="2693"/>
        <w:gridCol w:w="2835"/>
        <w:gridCol w:w="851"/>
      </w:tblGrid>
      <w:tr w:rsidR="00BB6A83" w:rsidRPr="00BB6A83" w14:paraId="2D4A2A87" w14:textId="77777777" w:rsidTr="00C432D3">
        <w:trPr>
          <w:jc w:val="center"/>
        </w:trPr>
        <w:tc>
          <w:tcPr>
            <w:tcW w:w="704" w:type="dxa"/>
            <w:hideMark/>
          </w:tcPr>
          <w:p w14:paraId="487DC3AE" w14:textId="77777777" w:rsidR="00BB6A83" w:rsidRPr="00BB6A83" w:rsidRDefault="00BB6A83" w:rsidP="00815A7B">
            <w:pPr>
              <w:jc w:val="center"/>
              <w:rPr>
                <w:rFonts w:ascii="Times New Roman" w:eastAsia="Times New Roman" w:hAnsi="Times New Roman" w:cs="Times New Roman"/>
                <w:b/>
                <w:bCs/>
                <w:color w:val="0D0D0D"/>
                <w:sz w:val="28"/>
                <w:szCs w:val="28"/>
                <w:lang w:val="uk-UA" w:eastAsia="ru-RU"/>
              </w:rPr>
            </w:pPr>
            <w:r w:rsidRPr="00BB6A83">
              <w:rPr>
                <w:rFonts w:ascii="Times New Roman" w:eastAsia="Times New Roman" w:hAnsi="Times New Roman" w:cs="Times New Roman"/>
                <w:b/>
                <w:bCs/>
                <w:color w:val="0D0D0D"/>
                <w:sz w:val="28"/>
                <w:szCs w:val="28"/>
                <w:lang w:val="uk-UA" w:eastAsia="ru-RU"/>
              </w:rPr>
              <w:t>№ з/п</w:t>
            </w:r>
          </w:p>
        </w:tc>
        <w:tc>
          <w:tcPr>
            <w:tcW w:w="2977" w:type="dxa"/>
            <w:hideMark/>
          </w:tcPr>
          <w:p w14:paraId="1BC8CDB8" w14:textId="77777777" w:rsidR="00BB6A83" w:rsidRPr="00BB6A83" w:rsidRDefault="00BB6A83" w:rsidP="00815A7B">
            <w:pPr>
              <w:jc w:val="center"/>
              <w:rPr>
                <w:rFonts w:ascii="Times New Roman" w:eastAsia="Times New Roman" w:hAnsi="Times New Roman" w:cs="Times New Roman"/>
                <w:b/>
                <w:bCs/>
                <w:color w:val="0D0D0D"/>
                <w:sz w:val="28"/>
                <w:szCs w:val="28"/>
                <w:lang w:val="uk-UA" w:eastAsia="ru-RU"/>
              </w:rPr>
            </w:pPr>
            <w:r w:rsidRPr="00BB6A83">
              <w:rPr>
                <w:rFonts w:ascii="Times New Roman" w:eastAsia="Times New Roman" w:hAnsi="Times New Roman" w:cs="Times New Roman"/>
                <w:b/>
                <w:bCs/>
                <w:color w:val="0D0D0D"/>
                <w:sz w:val="28"/>
                <w:szCs w:val="28"/>
                <w:lang w:val="uk-UA" w:eastAsia="ru-RU"/>
              </w:rPr>
              <w:t>Назва заходу</w:t>
            </w:r>
          </w:p>
        </w:tc>
        <w:tc>
          <w:tcPr>
            <w:tcW w:w="2693" w:type="dxa"/>
            <w:hideMark/>
          </w:tcPr>
          <w:p w14:paraId="0188C7B7" w14:textId="77777777" w:rsidR="00BB6A83" w:rsidRPr="00BB6A83" w:rsidRDefault="00BB6A83" w:rsidP="00815A7B">
            <w:pPr>
              <w:jc w:val="center"/>
              <w:rPr>
                <w:rFonts w:ascii="Times New Roman" w:eastAsia="Times New Roman" w:hAnsi="Times New Roman" w:cs="Times New Roman"/>
                <w:b/>
                <w:bCs/>
                <w:color w:val="0D0D0D"/>
                <w:sz w:val="28"/>
                <w:szCs w:val="28"/>
                <w:lang w:val="uk-UA" w:eastAsia="ru-RU"/>
              </w:rPr>
            </w:pPr>
            <w:r w:rsidRPr="00BB6A83">
              <w:rPr>
                <w:rFonts w:ascii="Times New Roman" w:eastAsia="Times New Roman" w:hAnsi="Times New Roman" w:cs="Times New Roman"/>
                <w:b/>
                <w:bCs/>
                <w:color w:val="0D0D0D"/>
                <w:sz w:val="28"/>
                <w:szCs w:val="28"/>
                <w:lang w:val="uk-UA" w:eastAsia="ru-RU"/>
              </w:rPr>
              <w:t>Мета заходу</w:t>
            </w:r>
          </w:p>
        </w:tc>
        <w:tc>
          <w:tcPr>
            <w:tcW w:w="2835" w:type="dxa"/>
            <w:hideMark/>
          </w:tcPr>
          <w:p w14:paraId="77626FF9" w14:textId="77777777" w:rsidR="00BB6A83" w:rsidRPr="00BB6A83" w:rsidRDefault="00BB6A83" w:rsidP="00815A7B">
            <w:pPr>
              <w:jc w:val="center"/>
              <w:rPr>
                <w:rFonts w:ascii="Times New Roman" w:eastAsia="Times New Roman" w:hAnsi="Times New Roman" w:cs="Times New Roman"/>
                <w:b/>
                <w:bCs/>
                <w:color w:val="0D0D0D"/>
                <w:sz w:val="28"/>
                <w:szCs w:val="28"/>
                <w:lang w:val="uk-UA" w:eastAsia="ru-RU"/>
              </w:rPr>
            </w:pPr>
            <w:r w:rsidRPr="00BB6A83">
              <w:rPr>
                <w:rFonts w:ascii="Times New Roman" w:eastAsia="Times New Roman" w:hAnsi="Times New Roman" w:cs="Times New Roman"/>
                <w:b/>
                <w:bCs/>
                <w:color w:val="0D0D0D"/>
                <w:sz w:val="28"/>
                <w:szCs w:val="28"/>
                <w:lang w:val="uk-UA" w:eastAsia="ru-RU"/>
              </w:rPr>
              <w:t>Короткий зміст заходу</w:t>
            </w:r>
          </w:p>
        </w:tc>
        <w:tc>
          <w:tcPr>
            <w:tcW w:w="851" w:type="dxa"/>
            <w:hideMark/>
          </w:tcPr>
          <w:p w14:paraId="166EA204" w14:textId="77777777" w:rsidR="00BB6A83" w:rsidRPr="00BB6A83" w:rsidRDefault="00BB6A83" w:rsidP="00815A7B">
            <w:pPr>
              <w:jc w:val="center"/>
              <w:rPr>
                <w:rFonts w:ascii="Times New Roman" w:eastAsia="Times New Roman" w:hAnsi="Times New Roman" w:cs="Times New Roman"/>
                <w:b/>
                <w:bCs/>
                <w:color w:val="0D0D0D"/>
                <w:sz w:val="28"/>
                <w:szCs w:val="28"/>
                <w:lang w:val="uk-UA" w:eastAsia="ru-RU"/>
              </w:rPr>
            </w:pPr>
            <w:r w:rsidRPr="00BB6A83">
              <w:rPr>
                <w:rFonts w:ascii="Times New Roman" w:eastAsia="Times New Roman" w:hAnsi="Times New Roman" w:cs="Times New Roman"/>
                <w:b/>
                <w:bCs/>
                <w:color w:val="0D0D0D"/>
                <w:sz w:val="28"/>
                <w:szCs w:val="28"/>
                <w:lang w:val="uk-UA" w:eastAsia="ru-RU"/>
              </w:rPr>
              <w:t>Час</w:t>
            </w:r>
          </w:p>
        </w:tc>
      </w:tr>
      <w:tr w:rsidR="00BB6A83" w:rsidRPr="00BB6A83" w14:paraId="0290AE7F" w14:textId="77777777" w:rsidTr="00C432D3">
        <w:trPr>
          <w:jc w:val="center"/>
        </w:trPr>
        <w:tc>
          <w:tcPr>
            <w:tcW w:w="10060" w:type="dxa"/>
            <w:gridSpan w:val="5"/>
          </w:tcPr>
          <w:p w14:paraId="114E43EE" w14:textId="77777777" w:rsidR="00BB6A83" w:rsidRPr="00BB6A83" w:rsidRDefault="00BB6A83" w:rsidP="00815A7B">
            <w:pPr>
              <w:jc w:val="both"/>
              <w:rPr>
                <w:rFonts w:ascii="Times New Roman" w:eastAsia="Times New Roman" w:hAnsi="Times New Roman" w:cs="Times New Roman"/>
                <w:b/>
                <w:bCs/>
                <w:color w:val="0D0D0D"/>
                <w:sz w:val="28"/>
                <w:szCs w:val="28"/>
                <w:lang w:val="uk-UA" w:eastAsia="ru-RU"/>
              </w:rPr>
            </w:pPr>
            <w:r w:rsidRPr="00BB6A83">
              <w:rPr>
                <w:rFonts w:ascii="Times New Roman" w:eastAsia="Times New Roman" w:hAnsi="Times New Roman" w:cs="Times New Roman"/>
                <w:b/>
                <w:bCs/>
                <w:color w:val="0D0D0D"/>
                <w:sz w:val="28"/>
                <w:szCs w:val="28"/>
                <w:lang w:val="uk-UA" w:eastAsia="ru-RU"/>
              </w:rPr>
              <w:t>День перший:</w:t>
            </w:r>
            <w:r w:rsidRPr="00BB6A83">
              <w:rPr>
                <w:rFonts w:ascii="Times New Roman" w:eastAsia="Times New Roman" w:hAnsi="Times New Roman" w:cs="Times New Roman"/>
                <w:color w:val="0D0D0D"/>
                <w:sz w:val="28"/>
                <w:szCs w:val="28"/>
                <w:lang w:val="uk-UA" w:eastAsia="ru-RU"/>
              </w:rPr>
              <w:t xml:space="preserve"> ознайомити учасників з цілями та завданнями програми, надати їм інформацію про психологічні особливості Захисників/Захисниць України та членів їхніх сімей.</w:t>
            </w:r>
          </w:p>
        </w:tc>
      </w:tr>
      <w:tr w:rsidR="00BB6A83" w:rsidRPr="00BB6A83" w14:paraId="616F62EA" w14:textId="77777777" w:rsidTr="00C432D3">
        <w:trPr>
          <w:jc w:val="center"/>
        </w:trPr>
        <w:tc>
          <w:tcPr>
            <w:tcW w:w="704" w:type="dxa"/>
            <w:hideMark/>
          </w:tcPr>
          <w:p w14:paraId="0382F7FC"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1</w:t>
            </w:r>
          </w:p>
        </w:tc>
        <w:tc>
          <w:tcPr>
            <w:tcW w:w="2977" w:type="dxa"/>
            <w:hideMark/>
          </w:tcPr>
          <w:p w14:paraId="52703AB7"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 xml:space="preserve">Вступ до програми </w:t>
            </w:r>
          </w:p>
        </w:tc>
        <w:tc>
          <w:tcPr>
            <w:tcW w:w="2693" w:type="dxa"/>
            <w:hideMark/>
          </w:tcPr>
          <w:p w14:paraId="368969D8"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Ознайомити зі змістом програми. Знайомство з учасникам.</w:t>
            </w:r>
          </w:p>
        </w:tc>
        <w:tc>
          <w:tcPr>
            <w:tcW w:w="2835" w:type="dxa"/>
            <w:hideMark/>
          </w:tcPr>
          <w:p w14:paraId="50AE5930"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Представлення програми, визначення очікувань учасників, ознайомлення з розкладом.</w:t>
            </w:r>
          </w:p>
        </w:tc>
        <w:tc>
          <w:tcPr>
            <w:tcW w:w="851" w:type="dxa"/>
            <w:hideMark/>
          </w:tcPr>
          <w:p w14:paraId="4BA0587C"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60 хв</w:t>
            </w:r>
          </w:p>
        </w:tc>
      </w:tr>
      <w:tr w:rsidR="00BB6A83" w:rsidRPr="00BB6A83" w14:paraId="7E36261D" w14:textId="77777777" w:rsidTr="00C432D3">
        <w:trPr>
          <w:jc w:val="center"/>
        </w:trPr>
        <w:tc>
          <w:tcPr>
            <w:tcW w:w="704" w:type="dxa"/>
          </w:tcPr>
          <w:p w14:paraId="09328AFF"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2</w:t>
            </w:r>
          </w:p>
        </w:tc>
        <w:tc>
          <w:tcPr>
            <w:tcW w:w="2977" w:type="dxa"/>
          </w:tcPr>
          <w:p w14:paraId="730AFFE5"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Визначення «портрету ветерана»</w:t>
            </w:r>
          </w:p>
        </w:tc>
        <w:tc>
          <w:tcPr>
            <w:tcW w:w="2693" w:type="dxa"/>
          </w:tcPr>
          <w:p w14:paraId="0807FB4A" w14:textId="39D4EC70"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Сформувати загальне бачення про соціально</w:t>
            </w:r>
            <w:r w:rsidR="00950AF8">
              <w:rPr>
                <w:rFonts w:ascii="Times New Roman" w:eastAsia="Calibri" w:hAnsi="Times New Roman" w:cs="Times New Roman"/>
                <w:sz w:val="28"/>
                <w:lang w:val="uk-UA"/>
              </w:rPr>
              <w:t>–</w:t>
            </w:r>
            <w:r w:rsidRPr="00BB6A83">
              <w:rPr>
                <w:rFonts w:ascii="Times New Roman" w:eastAsia="Calibri" w:hAnsi="Times New Roman" w:cs="Times New Roman"/>
                <w:sz w:val="28"/>
                <w:lang w:val="uk-UA"/>
              </w:rPr>
              <w:t xml:space="preserve">психологічний профіль ветеранів. </w:t>
            </w:r>
          </w:p>
        </w:tc>
        <w:tc>
          <w:tcPr>
            <w:tcW w:w="2835" w:type="dxa"/>
          </w:tcPr>
          <w:p w14:paraId="35400C8B"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Обговорення загальних особливостей, що впливають на поведінку, емоції та реакції ветеранів.</w:t>
            </w:r>
          </w:p>
        </w:tc>
        <w:tc>
          <w:tcPr>
            <w:tcW w:w="851" w:type="dxa"/>
          </w:tcPr>
          <w:p w14:paraId="752DEEFC"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60 хв</w:t>
            </w:r>
          </w:p>
        </w:tc>
      </w:tr>
      <w:tr w:rsidR="00BB6A83" w:rsidRPr="00BB6A83" w14:paraId="5827D7E5" w14:textId="77777777" w:rsidTr="00C432D3">
        <w:trPr>
          <w:jc w:val="center"/>
        </w:trPr>
        <w:tc>
          <w:tcPr>
            <w:tcW w:w="704" w:type="dxa"/>
          </w:tcPr>
          <w:p w14:paraId="7E612E60"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3</w:t>
            </w:r>
          </w:p>
        </w:tc>
        <w:tc>
          <w:tcPr>
            <w:tcW w:w="2977" w:type="dxa"/>
          </w:tcPr>
          <w:p w14:paraId="713D2537"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Психоедукація. Поняття «бойова травма»</w:t>
            </w:r>
          </w:p>
        </w:tc>
        <w:tc>
          <w:tcPr>
            <w:tcW w:w="2693" w:type="dxa"/>
          </w:tcPr>
          <w:p w14:paraId="51C99110"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Розширити знання про бойову травму та її наслідки.</w:t>
            </w:r>
          </w:p>
        </w:tc>
        <w:tc>
          <w:tcPr>
            <w:tcW w:w="2835" w:type="dxa"/>
          </w:tcPr>
          <w:p w14:paraId="3CCEE3CF"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Визначення поняття, обговорення впливу травми на психіку та поведінку клієнта.</w:t>
            </w:r>
          </w:p>
        </w:tc>
        <w:tc>
          <w:tcPr>
            <w:tcW w:w="851" w:type="dxa"/>
          </w:tcPr>
          <w:p w14:paraId="68066399"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90 хв</w:t>
            </w:r>
          </w:p>
        </w:tc>
      </w:tr>
      <w:tr w:rsidR="00BB6A83" w:rsidRPr="00BB6A83" w14:paraId="0817A2F8" w14:textId="77777777" w:rsidTr="00C432D3">
        <w:trPr>
          <w:jc w:val="center"/>
        </w:trPr>
        <w:tc>
          <w:tcPr>
            <w:tcW w:w="704" w:type="dxa"/>
          </w:tcPr>
          <w:p w14:paraId="0B925AF0"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4</w:t>
            </w:r>
          </w:p>
        </w:tc>
        <w:tc>
          <w:tcPr>
            <w:tcW w:w="2977" w:type="dxa"/>
          </w:tcPr>
          <w:p w14:paraId="08B76E80"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Первинний скринінг клієнта</w:t>
            </w:r>
          </w:p>
        </w:tc>
        <w:tc>
          <w:tcPr>
            <w:tcW w:w="2693" w:type="dxa"/>
          </w:tcPr>
          <w:p w14:paraId="0016D8A8"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Навчити основам діагностики під час первинної зустрічі.</w:t>
            </w:r>
          </w:p>
        </w:tc>
        <w:tc>
          <w:tcPr>
            <w:tcW w:w="2835" w:type="dxa"/>
          </w:tcPr>
          <w:p w14:paraId="07824255"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Ознайомлення з методиками, обговорення аспектів збору інформації.</w:t>
            </w:r>
          </w:p>
        </w:tc>
        <w:tc>
          <w:tcPr>
            <w:tcW w:w="851" w:type="dxa"/>
          </w:tcPr>
          <w:p w14:paraId="2B376B2F"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90 хв</w:t>
            </w:r>
          </w:p>
        </w:tc>
      </w:tr>
      <w:tr w:rsidR="00BB6A83" w:rsidRPr="002B7AF1" w14:paraId="0C420438" w14:textId="77777777" w:rsidTr="00C432D3">
        <w:trPr>
          <w:jc w:val="center"/>
        </w:trPr>
        <w:tc>
          <w:tcPr>
            <w:tcW w:w="10060" w:type="dxa"/>
            <w:gridSpan w:val="5"/>
          </w:tcPr>
          <w:p w14:paraId="0DD3AA89" w14:textId="77777777" w:rsidR="00BB6A83" w:rsidRPr="00BB6A83" w:rsidRDefault="00BB6A83" w:rsidP="00815A7B">
            <w:pPr>
              <w:jc w:val="both"/>
              <w:rPr>
                <w:rFonts w:ascii="Times New Roman" w:eastAsia="Times New Roman" w:hAnsi="Times New Roman" w:cs="Times New Roman"/>
                <w:b/>
                <w:bCs/>
                <w:color w:val="0D0D0D"/>
                <w:sz w:val="28"/>
                <w:szCs w:val="28"/>
                <w:lang w:val="uk-UA" w:eastAsia="ru-RU"/>
              </w:rPr>
            </w:pPr>
            <w:r w:rsidRPr="00BB6A83">
              <w:rPr>
                <w:rFonts w:ascii="Times New Roman" w:eastAsia="Times New Roman" w:hAnsi="Times New Roman" w:cs="Times New Roman"/>
                <w:b/>
                <w:bCs/>
                <w:color w:val="0D0D0D"/>
                <w:sz w:val="28"/>
                <w:szCs w:val="28"/>
                <w:lang w:val="uk-UA" w:eastAsia="ru-RU"/>
              </w:rPr>
              <w:lastRenderedPageBreak/>
              <w:t xml:space="preserve">День другий: </w:t>
            </w:r>
            <w:r w:rsidRPr="00BB6A83">
              <w:rPr>
                <w:rFonts w:ascii="Times New Roman" w:eastAsia="Times New Roman" w:hAnsi="Times New Roman" w:cs="Times New Roman"/>
                <w:color w:val="0D0D0D"/>
                <w:sz w:val="28"/>
                <w:szCs w:val="28"/>
                <w:lang w:val="uk-UA" w:eastAsia="ru-RU"/>
              </w:rPr>
              <w:t>розвинути у учасників навички активного слухання, налагодження контакту, емпатії.</w:t>
            </w:r>
          </w:p>
        </w:tc>
      </w:tr>
      <w:tr w:rsidR="00BB6A83" w:rsidRPr="00BB6A83" w14:paraId="784CD8C3" w14:textId="77777777" w:rsidTr="00C432D3">
        <w:trPr>
          <w:jc w:val="center"/>
        </w:trPr>
        <w:tc>
          <w:tcPr>
            <w:tcW w:w="704" w:type="dxa"/>
            <w:hideMark/>
          </w:tcPr>
          <w:p w14:paraId="5BA87F88"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1</w:t>
            </w:r>
          </w:p>
        </w:tc>
        <w:tc>
          <w:tcPr>
            <w:tcW w:w="2977" w:type="dxa"/>
            <w:hideMark/>
          </w:tcPr>
          <w:p w14:paraId="6A315E2B"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 xml:space="preserve">Особливості комунікації з ветераном </w:t>
            </w:r>
          </w:p>
        </w:tc>
        <w:tc>
          <w:tcPr>
            <w:tcW w:w="2693" w:type="dxa"/>
            <w:hideMark/>
          </w:tcPr>
          <w:p w14:paraId="02F688B1" w14:textId="77777777" w:rsidR="00BB6A83" w:rsidRPr="00BB6A83" w:rsidRDefault="00BB6A83" w:rsidP="00815A7B">
            <w:pPr>
              <w:jc w:val="both"/>
              <w:rPr>
                <w:rFonts w:ascii="Times New Roman" w:eastAsia="Times New Roman" w:hAnsi="Times New Roman" w:cs="Times New Roman"/>
                <w:sz w:val="28"/>
                <w:szCs w:val="28"/>
                <w:lang w:val="uk-UA" w:eastAsia="ru-RU"/>
              </w:rPr>
            </w:pPr>
            <w:r w:rsidRPr="00BB6A83">
              <w:rPr>
                <w:rFonts w:ascii="Times New Roman" w:eastAsia="Calibri" w:hAnsi="Times New Roman" w:cs="Times New Roman"/>
                <w:sz w:val="28"/>
                <w:lang w:val="uk-UA"/>
              </w:rPr>
              <w:t>Знайомство з базовими стратегіями спілкування.</w:t>
            </w:r>
          </w:p>
        </w:tc>
        <w:tc>
          <w:tcPr>
            <w:tcW w:w="2835" w:type="dxa"/>
          </w:tcPr>
          <w:p w14:paraId="46E6A573"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Обговорення розповсюджених труднощів при спілкуванні, з урахуванням  певного емоційного стану ветерана.</w:t>
            </w:r>
          </w:p>
        </w:tc>
        <w:tc>
          <w:tcPr>
            <w:tcW w:w="851" w:type="dxa"/>
          </w:tcPr>
          <w:p w14:paraId="1965FAA2"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60 хв</w:t>
            </w:r>
          </w:p>
        </w:tc>
      </w:tr>
      <w:tr w:rsidR="00BB6A83" w:rsidRPr="00BB6A83" w14:paraId="386FD617" w14:textId="77777777" w:rsidTr="00C432D3">
        <w:trPr>
          <w:jc w:val="center"/>
        </w:trPr>
        <w:tc>
          <w:tcPr>
            <w:tcW w:w="704" w:type="dxa"/>
          </w:tcPr>
          <w:p w14:paraId="3724AEB8"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2</w:t>
            </w:r>
          </w:p>
        </w:tc>
        <w:tc>
          <w:tcPr>
            <w:tcW w:w="2977" w:type="dxa"/>
          </w:tcPr>
          <w:p w14:paraId="154FA8AE"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szCs w:val="28"/>
                <w:lang w:val="uk-UA"/>
              </w:rPr>
              <w:t>Визначення поняття «активне слухання» та методи налагодження первинного контакту</w:t>
            </w:r>
          </w:p>
        </w:tc>
        <w:tc>
          <w:tcPr>
            <w:tcW w:w="2693" w:type="dxa"/>
          </w:tcPr>
          <w:p w14:paraId="2C06DAE7"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Навчити учасників основам активного слухання та встановлення довірливого контакту.</w:t>
            </w:r>
          </w:p>
        </w:tc>
        <w:tc>
          <w:tcPr>
            <w:tcW w:w="2835" w:type="dxa"/>
          </w:tcPr>
          <w:p w14:paraId="1E089288" w14:textId="77777777" w:rsidR="00BB6A83" w:rsidRPr="00BB6A83" w:rsidRDefault="00BB6A83" w:rsidP="00815A7B">
            <w:pPr>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lang w:val="uk-UA"/>
              </w:rPr>
              <w:t>Теоретичне визначення, приклади ефективного слухання, техніки створення безпечного середовища для спілкування.</w:t>
            </w:r>
          </w:p>
        </w:tc>
        <w:tc>
          <w:tcPr>
            <w:tcW w:w="851" w:type="dxa"/>
          </w:tcPr>
          <w:p w14:paraId="49EA313D"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90 хв</w:t>
            </w:r>
          </w:p>
        </w:tc>
      </w:tr>
      <w:tr w:rsidR="00BB6A83" w:rsidRPr="00BB6A83" w14:paraId="22ACFFBF" w14:textId="77777777" w:rsidTr="00C432D3">
        <w:trPr>
          <w:jc w:val="center"/>
        </w:trPr>
        <w:tc>
          <w:tcPr>
            <w:tcW w:w="704" w:type="dxa"/>
          </w:tcPr>
          <w:p w14:paraId="3574FD88"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3</w:t>
            </w:r>
          </w:p>
        </w:tc>
        <w:tc>
          <w:tcPr>
            <w:tcW w:w="2977" w:type="dxa"/>
          </w:tcPr>
          <w:p w14:paraId="642F27B1" w14:textId="77777777" w:rsidR="00BB6A83" w:rsidRPr="00BB6A83" w:rsidRDefault="00BB6A83" w:rsidP="00815A7B">
            <w:pPr>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Відпрацювання на практиці здобутих навичок</w:t>
            </w:r>
          </w:p>
        </w:tc>
        <w:tc>
          <w:tcPr>
            <w:tcW w:w="2693" w:type="dxa"/>
          </w:tcPr>
          <w:p w14:paraId="0012909D"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Закріпити навички через практичні вправи.</w:t>
            </w:r>
          </w:p>
        </w:tc>
        <w:tc>
          <w:tcPr>
            <w:tcW w:w="2835" w:type="dxa"/>
          </w:tcPr>
          <w:p w14:paraId="63428C4F" w14:textId="77777777" w:rsidR="00BB6A83" w:rsidRPr="00BB6A83" w:rsidRDefault="00BB6A83" w:rsidP="00815A7B">
            <w:pPr>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lang w:val="uk-UA"/>
              </w:rPr>
              <w:t>Проведення рольових ігор, розбір ситуацій, обговорення механізму дій.</w:t>
            </w:r>
          </w:p>
        </w:tc>
        <w:tc>
          <w:tcPr>
            <w:tcW w:w="851" w:type="dxa"/>
          </w:tcPr>
          <w:p w14:paraId="0B0D922A"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90 хв</w:t>
            </w:r>
          </w:p>
        </w:tc>
      </w:tr>
      <w:tr w:rsidR="00BB6A83" w:rsidRPr="002B7AF1" w14:paraId="4E65919A" w14:textId="77777777" w:rsidTr="00C432D3">
        <w:trPr>
          <w:jc w:val="center"/>
        </w:trPr>
        <w:tc>
          <w:tcPr>
            <w:tcW w:w="10060" w:type="dxa"/>
            <w:gridSpan w:val="5"/>
          </w:tcPr>
          <w:p w14:paraId="61DBF57C" w14:textId="77777777" w:rsidR="00BB6A83" w:rsidRPr="00BB6A83" w:rsidRDefault="00BB6A83" w:rsidP="00815A7B">
            <w:pPr>
              <w:jc w:val="both"/>
              <w:rPr>
                <w:rFonts w:ascii="Times New Roman" w:eastAsia="Times New Roman" w:hAnsi="Times New Roman" w:cs="Times New Roman"/>
                <w:b/>
                <w:bCs/>
                <w:color w:val="0D0D0D"/>
                <w:sz w:val="28"/>
                <w:szCs w:val="28"/>
                <w:lang w:val="uk-UA" w:eastAsia="ru-RU"/>
              </w:rPr>
            </w:pPr>
            <w:r w:rsidRPr="00BB6A83">
              <w:rPr>
                <w:rFonts w:ascii="Times New Roman" w:eastAsia="Times New Roman" w:hAnsi="Times New Roman" w:cs="Times New Roman"/>
                <w:b/>
                <w:bCs/>
                <w:color w:val="0D0D0D"/>
                <w:sz w:val="28"/>
                <w:szCs w:val="28"/>
                <w:lang w:val="uk-UA" w:eastAsia="ru-RU"/>
              </w:rPr>
              <w:t>День третій:</w:t>
            </w:r>
            <w:r w:rsidRPr="00BB6A83">
              <w:rPr>
                <w:rFonts w:ascii="Times New Roman" w:eastAsia="Times New Roman" w:hAnsi="Times New Roman" w:cs="Times New Roman"/>
                <w:sz w:val="28"/>
                <w:szCs w:val="28"/>
                <w:lang w:val="uk-UA" w:eastAsia="ru-RU"/>
              </w:rPr>
              <w:t xml:space="preserve"> навчити стратегіям зниження стресу у спілкуванні з емоційно навантаженими клієнтами.</w:t>
            </w:r>
          </w:p>
        </w:tc>
      </w:tr>
      <w:tr w:rsidR="00BB6A83" w:rsidRPr="00BB6A83" w14:paraId="1E0C2AEC" w14:textId="77777777" w:rsidTr="00C432D3">
        <w:trPr>
          <w:jc w:val="center"/>
        </w:trPr>
        <w:tc>
          <w:tcPr>
            <w:tcW w:w="704" w:type="dxa"/>
            <w:hideMark/>
          </w:tcPr>
          <w:p w14:paraId="298FAEF1"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1</w:t>
            </w:r>
          </w:p>
        </w:tc>
        <w:tc>
          <w:tcPr>
            <w:tcW w:w="2977" w:type="dxa"/>
            <w:hideMark/>
          </w:tcPr>
          <w:p w14:paraId="08371FE8"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 xml:space="preserve">Стрес та його ключові психологічні аспекти </w:t>
            </w:r>
          </w:p>
        </w:tc>
        <w:tc>
          <w:tcPr>
            <w:tcW w:w="2693" w:type="dxa"/>
            <w:hideMark/>
          </w:tcPr>
          <w:p w14:paraId="45CFBE47"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Розширити розуміння походження  стресу та його впливу на комунікацію.</w:t>
            </w:r>
          </w:p>
        </w:tc>
        <w:tc>
          <w:tcPr>
            <w:tcW w:w="2835" w:type="dxa"/>
          </w:tcPr>
          <w:p w14:paraId="4DC39012"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Опрацювання теоретичного матеріалу: стрес, його причини та наслідки.</w:t>
            </w:r>
          </w:p>
        </w:tc>
        <w:tc>
          <w:tcPr>
            <w:tcW w:w="851" w:type="dxa"/>
          </w:tcPr>
          <w:p w14:paraId="627ADA0E"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60 хв</w:t>
            </w:r>
          </w:p>
        </w:tc>
      </w:tr>
      <w:tr w:rsidR="00BB6A83" w:rsidRPr="00BB6A83" w14:paraId="7AA31F9D" w14:textId="77777777" w:rsidTr="00C432D3">
        <w:trPr>
          <w:jc w:val="center"/>
        </w:trPr>
        <w:tc>
          <w:tcPr>
            <w:tcW w:w="704" w:type="dxa"/>
          </w:tcPr>
          <w:p w14:paraId="53D75F6C"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2</w:t>
            </w:r>
          </w:p>
        </w:tc>
        <w:tc>
          <w:tcPr>
            <w:tcW w:w="2977" w:type="dxa"/>
          </w:tcPr>
          <w:p w14:paraId="08749B36" w14:textId="77777777" w:rsidR="00BB6A83" w:rsidRPr="00BB6A83" w:rsidRDefault="00BB6A83" w:rsidP="00815A7B">
            <w:pPr>
              <w:jc w:val="both"/>
              <w:rPr>
                <w:rFonts w:ascii="Times New Roman" w:eastAsia="Calibri" w:hAnsi="Times New Roman" w:cs="Times New Roman"/>
                <w:sz w:val="28"/>
                <w:lang w:val="uk-UA"/>
              </w:rPr>
            </w:pPr>
            <w:r w:rsidRPr="00BB6A83">
              <w:rPr>
                <w:rFonts w:ascii="Times New Roman" w:eastAsia="Calibri" w:hAnsi="Times New Roman" w:cs="Times New Roman"/>
                <w:sz w:val="28"/>
                <w:lang w:val="uk-UA"/>
              </w:rPr>
              <w:t>Ознайомлення з деякими техніками зниження стресу</w:t>
            </w:r>
          </w:p>
        </w:tc>
        <w:tc>
          <w:tcPr>
            <w:tcW w:w="2693" w:type="dxa"/>
          </w:tcPr>
          <w:p w14:paraId="7C732C72" w14:textId="77777777" w:rsidR="00BB6A83" w:rsidRPr="00BB6A83" w:rsidRDefault="00BB6A83" w:rsidP="00815A7B">
            <w:pPr>
              <w:jc w:val="both"/>
              <w:rPr>
                <w:rFonts w:ascii="Times New Roman" w:eastAsia="Times New Roman" w:hAnsi="Times New Roman" w:cs="Times New Roman"/>
                <w:sz w:val="28"/>
                <w:szCs w:val="28"/>
                <w:lang w:val="uk-UA" w:eastAsia="ru-RU"/>
              </w:rPr>
            </w:pPr>
            <w:r w:rsidRPr="00BB6A83">
              <w:rPr>
                <w:rFonts w:ascii="Times New Roman" w:eastAsia="Calibri" w:hAnsi="Times New Roman" w:cs="Times New Roman"/>
                <w:sz w:val="28"/>
                <w:lang w:val="uk-UA"/>
              </w:rPr>
              <w:t>Надати учасникам дієві техніки для управління стресом.</w:t>
            </w:r>
          </w:p>
        </w:tc>
        <w:tc>
          <w:tcPr>
            <w:tcW w:w="2835" w:type="dxa"/>
          </w:tcPr>
          <w:p w14:paraId="697D1CB4"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Презентація технік, таких як дихальні вправи, заземлення, релаксація, візуалізація.</w:t>
            </w:r>
          </w:p>
        </w:tc>
        <w:tc>
          <w:tcPr>
            <w:tcW w:w="851" w:type="dxa"/>
          </w:tcPr>
          <w:p w14:paraId="7FC31900"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90 хв</w:t>
            </w:r>
          </w:p>
        </w:tc>
      </w:tr>
      <w:tr w:rsidR="00BB6A83" w:rsidRPr="00BB6A83" w14:paraId="06B00CFB" w14:textId="77777777" w:rsidTr="00C432D3">
        <w:trPr>
          <w:jc w:val="center"/>
        </w:trPr>
        <w:tc>
          <w:tcPr>
            <w:tcW w:w="704" w:type="dxa"/>
          </w:tcPr>
          <w:p w14:paraId="5F00CBBC"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3</w:t>
            </w:r>
          </w:p>
        </w:tc>
        <w:tc>
          <w:tcPr>
            <w:tcW w:w="2977" w:type="dxa"/>
          </w:tcPr>
          <w:p w14:paraId="3C94D552" w14:textId="77777777" w:rsidR="00BB6A83" w:rsidRPr="00BB6A83" w:rsidRDefault="00BB6A83" w:rsidP="00815A7B">
            <w:pPr>
              <w:jc w:val="both"/>
              <w:rPr>
                <w:rFonts w:ascii="Times New Roman" w:eastAsia="Calibri" w:hAnsi="Times New Roman" w:cs="Times New Roman"/>
                <w:sz w:val="28"/>
                <w:lang w:val="uk-UA"/>
              </w:rPr>
            </w:pPr>
            <w:r w:rsidRPr="00BB6A83">
              <w:rPr>
                <w:rFonts w:ascii="Times New Roman" w:eastAsia="Calibri" w:hAnsi="Times New Roman" w:cs="Times New Roman"/>
                <w:sz w:val="28"/>
                <w:lang w:val="uk-UA"/>
              </w:rPr>
              <w:t>Практичне відпрацювання вивчених технік у групах</w:t>
            </w:r>
          </w:p>
        </w:tc>
        <w:tc>
          <w:tcPr>
            <w:tcW w:w="2693" w:type="dxa"/>
          </w:tcPr>
          <w:p w14:paraId="34C88574" w14:textId="77777777" w:rsidR="00BB6A83" w:rsidRPr="00BB6A83" w:rsidRDefault="00BB6A83" w:rsidP="00815A7B">
            <w:pPr>
              <w:jc w:val="both"/>
              <w:rPr>
                <w:rFonts w:ascii="Times New Roman" w:eastAsia="Times New Roman" w:hAnsi="Times New Roman" w:cs="Times New Roman"/>
                <w:sz w:val="28"/>
                <w:szCs w:val="28"/>
                <w:lang w:val="uk-UA" w:eastAsia="ru-RU"/>
              </w:rPr>
            </w:pPr>
            <w:r w:rsidRPr="00BB6A83">
              <w:rPr>
                <w:rFonts w:ascii="Times New Roman" w:eastAsia="Calibri" w:hAnsi="Times New Roman" w:cs="Times New Roman"/>
                <w:sz w:val="28"/>
                <w:lang w:val="uk-UA"/>
              </w:rPr>
              <w:t>Освоєння технік управління стресом.</w:t>
            </w:r>
          </w:p>
        </w:tc>
        <w:tc>
          <w:tcPr>
            <w:tcW w:w="2835" w:type="dxa"/>
          </w:tcPr>
          <w:p w14:paraId="0BB484BE"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Робота у групах, симуляція стресових ситуацій, застосування технік для стабілізації стану.</w:t>
            </w:r>
          </w:p>
        </w:tc>
        <w:tc>
          <w:tcPr>
            <w:tcW w:w="851" w:type="dxa"/>
          </w:tcPr>
          <w:p w14:paraId="27551915"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90 хв</w:t>
            </w:r>
          </w:p>
        </w:tc>
      </w:tr>
      <w:tr w:rsidR="00BB6A83" w:rsidRPr="002B7AF1" w14:paraId="1F37DA07" w14:textId="77777777" w:rsidTr="00C432D3">
        <w:trPr>
          <w:jc w:val="center"/>
        </w:trPr>
        <w:tc>
          <w:tcPr>
            <w:tcW w:w="10060" w:type="dxa"/>
            <w:gridSpan w:val="5"/>
          </w:tcPr>
          <w:p w14:paraId="2AEE9E33" w14:textId="77777777" w:rsidR="00BB6A83" w:rsidRPr="00BB6A83" w:rsidRDefault="00BB6A83" w:rsidP="00815A7B">
            <w:pPr>
              <w:jc w:val="both"/>
              <w:rPr>
                <w:rFonts w:ascii="Times New Roman" w:eastAsia="Times New Roman" w:hAnsi="Times New Roman" w:cs="Times New Roman"/>
                <w:b/>
                <w:bCs/>
                <w:color w:val="0D0D0D"/>
                <w:sz w:val="28"/>
                <w:szCs w:val="28"/>
                <w:lang w:val="uk-UA" w:eastAsia="ru-RU"/>
              </w:rPr>
            </w:pPr>
            <w:r w:rsidRPr="00BB6A83">
              <w:rPr>
                <w:rFonts w:ascii="Times New Roman" w:eastAsia="Times New Roman" w:hAnsi="Times New Roman" w:cs="Times New Roman"/>
                <w:b/>
                <w:bCs/>
                <w:color w:val="0D0D0D"/>
                <w:sz w:val="28"/>
                <w:szCs w:val="28"/>
                <w:lang w:val="uk-UA" w:eastAsia="ru-RU"/>
              </w:rPr>
              <w:t>День четвертий:</w:t>
            </w:r>
            <w:r w:rsidRPr="00BB6A83">
              <w:rPr>
                <w:rFonts w:ascii="Times New Roman" w:eastAsia="Calibri" w:hAnsi="Times New Roman" w:cs="Times New Roman"/>
                <w:sz w:val="28"/>
                <w:szCs w:val="28"/>
                <w:lang w:val="uk-UA"/>
              </w:rPr>
              <w:t xml:space="preserve"> ознайомити соціальних працівників з етикою ведення складних розмов та надання психоемоційної підтримки.</w:t>
            </w:r>
          </w:p>
        </w:tc>
      </w:tr>
      <w:tr w:rsidR="00BB6A83" w:rsidRPr="00BB6A83" w14:paraId="557DFFFB" w14:textId="77777777" w:rsidTr="00C432D3">
        <w:trPr>
          <w:jc w:val="center"/>
        </w:trPr>
        <w:tc>
          <w:tcPr>
            <w:tcW w:w="704" w:type="dxa"/>
          </w:tcPr>
          <w:p w14:paraId="3CB40DAB"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1</w:t>
            </w:r>
          </w:p>
        </w:tc>
        <w:tc>
          <w:tcPr>
            <w:tcW w:w="2977" w:type="dxa"/>
          </w:tcPr>
          <w:p w14:paraId="627D2BC4"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szCs w:val="28"/>
                <w:lang w:val="uk-UA"/>
              </w:rPr>
              <w:t xml:space="preserve">Основні етичні принципи роботи з </w:t>
            </w:r>
            <w:r w:rsidRPr="00BB6A83">
              <w:rPr>
                <w:rFonts w:ascii="Times New Roman" w:eastAsia="Calibri" w:hAnsi="Times New Roman" w:cs="Times New Roman"/>
                <w:sz w:val="28"/>
                <w:szCs w:val="28"/>
                <w:lang w:val="uk-UA"/>
              </w:rPr>
              <w:lastRenderedPageBreak/>
              <w:t>ветеранами та людьми, які пережили травму</w:t>
            </w:r>
          </w:p>
        </w:tc>
        <w:tc>
          <w:tcPr>
            <w:tcW w:w="2693" w:type="dxa"/>
          </w:tcPr>
          <w:p w14:paraId="7704E574"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lastRenderedPageBreak/>
              <w:t xml:space="preserve">Навчити дотримання етичних </w:t>
            </w:r>
            <w:r w:rsidRPr="00BB6A83">
              <w:rPr>
                <w:rFonts w:ascii="Times New Roman" w:eastAsia="Calibri" w:hAnsi="Times New Roman" w:cs="Times New Roman"/>
                <w:sz w:val="28"/>
                <w:lang w:val="uk-UA"/>
              </w:rPr>
              <w:lastRenderedPageBreak/>
              <w:t>норм при роботі з клієнтами.</w:t>
            </w:r>
          </w:p>
        </w:tc>
        <w:tc>
          <w:tcPr>
            <w:tcW w:w="2835" w:type="dxa"/>
          </w:tcPr>
          <w:p w14:paraId="11E37886"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lastRenderedPageBreak/>
              <w:t xml:space="preserve">Розгляд базових принципів етики: </w:t>
            </w:r>
            <w:r w:rsidRPr="00BB6A83">
              <w:rPr>
                <w:rFonts w:ascii="Times New Roman" w:eastAsia="Calibri" w:hAnsi="Times New Roman" w:cs="Times New Roman"/>
                <w:sz w:val="28"/>
                <w:lang w:val="uk-UA"/>
              </w:rPr>
              <w:lastRenderedPageBreak/>
              <w:t>конфіденційність, повага до клієнта тощо.</w:t>
            </w:r>
          </w:p>
        </w:tc>
        <w:tc>
          <w:tcPr>
            <w:tcW w:w="851" w:type="dxa"/>
          </w:tcPr>
          <w:p w14:paraId="5E935703"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lastRenderedPageBreak/>
              <w:t>60 хв</w:t>
            </w:r>
          </w:p>
        </w:tc>
      </w:tr>
      <w:tr w:rsidR="00BB6A83" w:rsidRPr="00BB6A83" w14:paraId="4D3B0011" w14:textId="77777777" w:rsidTr="00C432D3">
        <w:trPr>
          <w:jc w:val="center"/>
        </w:trPr>
        <w:tc>
          <w:tcPr>
            <w:tcW w:w="704" w:type="dxa"/>
          </w:tcPr>
          <w:p w14:paraId="5DD21D9E"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lastRenderedPageBreak/>
              <w:t>2</w:t>
            </w:r>
          </w:p>
        </w:tc>
        <w:tc>
          <w:tcPr>
            <w:tcW w:w="2977" w:type="dxa"/>
          </w:tcPr>
          <w:p w14:paraId="60C723A4" w14:textId="77777777" w:rsidR="00BB6A83" w:rsidRPr="00BB6A83" w:rsidRDefault="00BB6A83" w:rsidP="00815A7B">
            <w:pPr>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Навчання технік психоемоційної підтримки ветерана</w:t>
            </w:r>
          </w:p>
        </w:tc>
        <w:tc>
          <w:tcPr>
            <w:tcW w:w="2693" w:type="dxa"/>
          </w:tcPr>
          <w:p w14:paraId="52AF4456" w14:textId="77777777" w:rsidR="00BB6A83" w:rsidRPr="00BB6A83" w:rsidRDefault="00BB6A83" w:rsidP="00815A7B">
            <w:pPr>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lang w:val="uk-UA"/>
              </w:rPr>
              <w:t>Підвищити спроможність учасників надавати психоемоційну підтримку.</w:t>
            </w:r>
          </w:p>
        </w:tc>
        <w:tc>
          <w:tcPr>
            <w:tcW w:w="2835" w:type="dxa"/>
          </w:tcPr>
          <w:p w14:paraId="28DD7774" w14:textId="77777777" w:rsidR="00BB6A83" w:rsidRPr="00BB6A83" w:rsidRDefault="00BB6A83" w:rsidP="00815A7B">
            <w:pPr>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lang w:val="uk-UA"/>
              </w:rPr>
              <w:t>Обговорення та демонстрація ключових технік.</w:t>
            </w:r>
          </w:p>
        </w:tc>
        <w:tc>
          <w:tcPr>
            <w:tcW w:w="851" w:type="dxa"/>
          </w:tcPr>
          <w:p w14:paraId="533C594F" w14:textId="77777777" w:rsidR="00BB6A83" w:rsidRPr="00BB6A83" w:rsidRDefault="00BB6A83" w:rsidP="00815A7B">
            <w:pPr>
              <w:jc w:val="center"/>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90 хв</w:t>
            </w:r>
          </w:p>
        </w:tc>
      </w:tr>
      <w:tr w:rsidR="00BB6A83" w:rsidRPr="00BB6A83" w14:paraId="5924517C" w14:textId="77777777" w:rsidTr="00C432D3">
        <w:trPr>
          <w:jc w:val="center"/>
        </w:trPr>
        <w:tc>
          <w:tcPr>
            <w:tcW w:w="704" w:type="dxa"/>
          </w:tcPr>
          <w:p w14:paraId="6B7E7A3E"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3</w:t>
            </w:r>
          </w:p>
        </w:tc>
        <w:tc>
          <w:tcPr>
            <w:tcW w:w="2977" w:type="dxa"/>
          </w:tcPr>
          <w:p w14:paraId="6E249634" w14:textId="77777777" w:rsidR="00BB6A83" w:rsidRPr="00BB6A83" w:rsidRDefault="00BB6A83" w:rsidP="00815A7B">
            <w:pPr>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Робота в групах з відпрацювання базових технік</w:t>
            </w:r>
          </w:p>
        </w:tc>
        <w:tc>
          <w:tcPr>
            <w:tcW w:w="2693" w:type="dxa"/>
          </w:tcPr>
          <w:p w14:paraId="0CA3487F" w14:textId="77777777" w:rsidR="00BB6A83" w:rsidRPr="00BB6A83" w:rsidRDefault="00BB6A83" w:rsidP="00815A7B">
            <w:pPr>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lang w:val="uk-UA"/>
              </w:rPr>
              <w:t>Практичне відпрацювання прийомів підтримки.</w:t>
            </w:r>
          </w:p>
        </w:tc>
        <w:tc>
          <w:tcPr>
            <w:tcW w:w="2835" w:type="dxa"/>
          </w:tcPr>
          <w:p w14:paraId="6F20F07F" w14:textId="77777777" w:rsidR="00BB6A83" w:rsidRPr="00BB6A83" w:rsidRDefault="00BB6A83" w:rsidP="00815A7B">
            <w:pPr>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lang w:val="uk-UA"/>
              </w:rPr>
              <w:t>Групові вправи, робота з кейсами, розбір ситуацій.</w:t>
            </w:r>
          </w:p>
        </w:tc>
        <w:tc>
          <w:tcPr>
            <w:tcW w:w="851" w:type="dxa"/>
          </w:tcPr>
          <w:p w14:paraId="5DB73976" w14:textId="77777777" w:rsidR="00BB6A83" w:rsidRPr="00BB6A83" w:rsidRDefault="00BB6A83" w:rsidP="00815A7B">
            <w:pPr>
              <w:jc w:val="center"/>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90 хв</w:t>
            </w:r>
          </w:p>
        </w:tc>
      </w:tr>
      <w:tr w:rsidR="00BB6A83" w:rsidRPr="00BB6A83" w14:paraId="607FD41F" w14:textId="77777777" w:rsidTr="00C432D3">
        <w:trPr>
          <w:jc w:val="center"/>
        </w:trPr>
        <w:tc>
          <w:tcPr>
            <w:tcW w:w="10060" w:type="dxa"/>
            <w:gridSpan w:val="5"/>
          </w:tcPr>
          <w:p w14:paraId="6156F848" w14:textId="1614D15D" w:rsidR="00BB6A83" w:rsidRPr="00BB6A83" w:rsidRDefault="00BB6A83" w:rsidP="00815A7B">
            <w:pPr>
              <w:jc w:val="both"/>
              <w:rPr>
                <w:rFonts w:ascii="Times New Roman" w:eastAsia="Calibri" w:hAnsi="Times New Roman" w:cs="Times New Roman"/>
                <w:b/>
                <w:bCs/>
                <w:sz w:val="28"/>
                <w:szCs w:val="28"/>
                <w:lang w:val="uk-UA"/>
              </w:rPr>
            </w:pPr>
            <w:r w:rsidRPr="00BB6A83">
              <w:rPr>
                <w:rFonts w:ascii="Times New Roman" w:eastAsia="Calibri" w:hAnsi="Times New Roman" w:cs="Times New Roman"/>
                <w:b/>
                <w:bCs/>
                <w:sz w:val="28"/>
                <w:szCs w:val="28"/>
                <w:lang w:val="uk-UA"/>
              </w:rPr>
              <w:t>День п</w:t>
            </w:r>
            <w:r w:rsidR="008C3431">
              <w:rPr>
                <w:rFonts w:ascii="Times New Roman" w:eastAsia="Calibri" w:hAnsi="Times New Roman" w:cs="Times New Roman"/>
                <w:b/>
                <w:bCs/>
                <w:sz w:val="28"/>
                <w:szCs w:val="28"/>
                <w:lang w:val="uk-UA"/>
              </w:rPr>
              <w:t>’</w:t>
            </w:r>
            <w:r w:rsidRPr="00BB6A83">
              <w:rPr>
                <w:rFonts w:ascii="Times New Roman" w:eastAsia="Calibri" w:hAnsi="Times New Roman" w:cs="Times New Roman"/>
                <w:b/>
                <w:bCs/>
                <w:sz w:val="28"/>
                <w:szCs w:val="28"/>
                <w:lang w:val="uk-UA"/>
              </w:rPr>
              <w:t>ятий:</w:t>
            </w:r>
            <w:r w:rsidRPr="00BB6A83">
              <w:rPr>
                <w:rFonts w:ascii="Times New Roman" w:eastAsia="Times New Roman" w:hAnsi="Times New Roman" w:cs="Times New Roman"/>
                <w:sz w:val="28"/>
                <w:szCs w:val="28"/>
                <w:lang w:val="uk-UA" w:eastAsia="ru-RU"/>
              </w:rPr>
              <w:t xml:space="preserve"> закріпити знання та навички, інтегруючи їх у повсякденну роботу</w:t>
            </w:r>
            <w:r w:rsidRPr="00BB6A83">
              <w:rPr>
                <w:rFonts w:ascii="Times New Roman" w:eastAsia="Calibri" w:hAnsi="Times New Roman" w:cs="Times New Roman"/>
                <w:sz w:val="28"/>
                <w:szCs w:val="28"/>
                <w:lang w:val="uk-UA"/>
              </w:rPr>
              <w:t xml:space="preserve"> .Підвести підсумки програми. Обговорити досягнення учасників.</w:t>
            </w:r>
          </w:p>
        </w:tc>
      </w:tr>
      <w:tr w:rsidR="00BB6A83" w:rsidRPr="00BB6A83" w14:paraId="10A045E3" w14:textId="77777777" w:rsidTr="00C432D3">
        <w:trPr>
          <w:jc w:val="center"/>
        </w:trPr>
        <w:tc>
          <w:tcPr>
            <w:tcW w:w="704" w:type="dxa"/>
            <w:hideMark/>
          </w:tcPr>
          <w:p w14:paraId="22F98DAB"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1</w:t>
            </w:r>
          </w:p>
        </w:tc>
        <w:tc>
          <w:tcPr>
            <w:tcW w:w="2977" w:type="dxa"/>
            <w:hideMark/>
          </w:tcPr>
          <w:p w14:paraId="5ABC9BE2"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sz w:val="28"/>
                <w:szCs w:val="28"/>
                <w:lang w:val="uk-UA" w:eastAsia="ru-RU"/>
              </w:rPr>
              <w:t>Комплексне застосування набутих навичок. Аналіз реальних кейсів</w:t>
            </w:r>
          </w:p>
        </w:tc>
        <w:tc>
          <w:tcPr>
            <w:tcW w:w="2693" w:type="dxa"/>
            <w:hideMark/>
          </w:tcPr>
          <w:p w14:paraId="10B500E0"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Інтегрувати знання та навички у практичну діяльність.</w:t>
            </w:r>
          </w:p>
        </w:tc>
        <w:tc>
          <w:tcPr>
            <w:tcW w:w="2835" w:type="dxa"/>
          </w:tcPr>
          <w:p w14:paraId="0AEF47B4"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Calibri" w:hAnsi="Times New Roman" w:cs="Times New Roman"/>
                <w:sz w:val="28"/>
                <w:lang w:val="uk-UA"/>
              </w:rPr>
              <w:t>Аналіз реальних кейсів, обговорення застосування отриманих знань у щоденній роботі.</w:t>
            </w:r>
          </w:p>
        </w:tc>
        <w:tc>
          <w:tcPr>
            <w:tcW w:w="851" w:type="dxa"/>
          </w:tcPr>
          <w:p w14:paraId="189E6BF5"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120 хв</w:t>
            </w:r>
          </w:p>
        </w:tc>
      </w:tr>
      <w:tr w:rsidR="00BB6A83" w:rsidRPr="00BB6A83" w14:paraId="277D6E0C" w14:textId="77777777" w:rsidTr="00C432D3">
        <w:trPr>
          <w:jc w:val="center"/>
        </w:trPr>
        <w:tc>
          <w:tcPr>
            <w:tcW w:w="704" w:type="dxa"/>
          </w:tcPr>
          <w:p w14:paraId="6FA5CB8F"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2</w:t>
            </w:r>
          </w:p>
        </w:tc>
        <w:tc>
          <w:tcPr>
            <w:tcW w:w="2977" w:type="dxa"/>
          </w:tcPr>
          <w:p w14:paraId="467F32B2" w14:textId="77777777" w:rsidR="00BB6A83" w:rsidRPr="00BB6A83" w:rsidRDefault="00BB6A83" w:rsidP="00815A7B">
            <w:pPr>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Обговорення ресурсів, які можуть бути корисними для учасників групи</w:t>
            </w:r>
          </w:p>
        </w:tc>
        <w:tc>
          <w:tcPr>
            <w:tcW w:w="2693" w:type="dxa"/>
          </w:tcPr>
          <w:p w14:paraId="18C8B959" w14:textId="77777777" w:rsidR="00BB6A83" w:rsidRPr="00BB6A83" w:rsidRDefault="00BB6A83" w:rsidP="00815A7B">
            <w:pPr>
              <w:jc w:val="both"/>
              <w:rPr>
                <w:rFonts w:ascii="Times New Roman" w:eastAsia="Times New Roman" w:hAnsi="Times New Roman" w:cs="Times New Roman"/>
                <w:sz w:val="28"/>
                <w:szCs w:val="28"/>
                <w:lang w:val="uk-UA" w:eastAsia="ru-RU"/>
              </w:rPr>
            </w:pPr>
            <w:r w:rsidRPr="00BB6A83">
              <w:rPr>
                <w:rFonts w:ascii="Times New Roman" w:eastAsia="Calibri" w:hAnsi="Times New Roman" w:cs="Times New Roman"/>
                <w:sz w:val="28"/>
                <w:lang w:val="uk-UA"/>
              </w:rPr>
              <w:t>Ознайомити учасників із доступними ресурсами.</w:t>
            </w:r>
          </w:p>
        </w:tc>
        <w:tc>
          <w:tcPr>
            <w:tcW w:w="2835" w:type="dxa"/>
          </w:tcPr>
          <w:p w14:paraId="677B4746" w14:textId="0D55D819" w:rsidR="00BB6A83" w:rsidRPr="00BB6A83" w:rsidRDefault="00BB6A83" w:rsidP="00815A7B">
            <w:pPr>
              <w:jc w:val="both"/>
              <w:rPr>
                <w:rFonts w:ascii="Times New Roman" w:eastAsia="Times New Roman" w:hAnsi="Times New Roman" w:cs="Times New Roman"/>
                <w:sz w:val="28"/>
                <w:szCs w:val="28"/>
                <w:lang w:val="uk-UA" w:eastAsia="ru-RU"/>
              </w:rPr>
            </w:pPr>
            <w:r w:rsidRPr="00BB6A83">
              <w:rPr>
                <w:rFonts w:ascii="Times New Roman" w:eastAsia="Calibri" w:hAnsi="Times New Roman" w:cs="Times New Roman"/>
                <w:sz w:val="28"/>
                <w:lang w:val="uk-UA"/>
              </w:rPr>
              <w:t>Перегляд та обговорення джерел,  які можуть бути корисними для роботи з ветеранами та їх сім</w:t>
            </w:r>
            <w:r w:rsidR="008C3431">
              <w:rPr>
                <w:rFonts w:ascii="Times New Roman" w:eastAsia="Calibri" w:hAnsi="Times New Roman" w:cs="Times New Roman"/>
                <w:sz w:val="28"/>
                <w:lang w:val="uk-UA"/>
              </w:rPr>
              <w:t>’</w:t>
            </w:r>
            <w:r w:rsidRPr="00BB6A83">
              <w:rPr>
                <w:rFonts w:ascii="Times New Roman" w:eastAsia="Calibri" w:hAnsi="Times New Roman" w:cs="Times New Roman"/>
                <w:sz w:val="28"/>
                <w:lang w:val="uk-UA"/>
              </w:rPr>
              <w:t>ями.</w:t>
            </w:r>
          </w:p>
        </w:tc>
        <w:tc>
          <w:tcPr>
            <w:tcW w:w="851" w:type="dxa"/>
          </w:tcPr>
          <w:p w14:paraId="7F6A2E41"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60 хв</w:t>
            </w:r>
          </w:p>
        </w:tc>
      </w:tr>
      <w:tr w:rsidR="00BB6A83" w:rsidRPr="00BB6A83" w14:paraId="11EAA9C9" w14:textId="77777777" w:rsidTr="00C432D3">
        <w:trPr>
          <w:jc w:val="center"/>
        </w:trPr>
        <w:tc>
          <w:tcPr>
            <w:tcW w:w="704" w:type="dxa"/>
          </w:tcPr>
          <w:p w14:paraId="11F394B5" w14:textId="77777777" w:rsidR="00BB6A83" w:rsidRPr="00BB6A83" w:rsidRDefault="00BB6A83" w:rsidP="00815A7B">
            <w:pPr>
              <w:jc w:val="both"/>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3</w:t>
            </w:r>
          </w:p>
        </w:tc>
        <w:tc>
          <w:tcPr>
            <w:tcW w:w="2977" w:type="dxa"/>
          </w:tcPr>
          <w:p w14:paraId="489CAF22" w14:textId="77777777" w:rsidR="00BB6A83" w:rsidRPr="00BB6A83" w:rsidRDefault="00BB6A83" w:rsidP="00815A7B">
            <w:pPr>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Підведення підсумків програми</w:t>
            </w:r>
          </w:p>
        </w:tc>
        <w:tc>
          <w:tcPr>
            <w:tcW w:w="2693" w:type="dxa"/>
          </w:tcPr>
          <w:p w14:paraId="3DF77ADA" w14:textId="6475A422" w:rsidR="00BB6A83" w:rsidRPr="00BB6A83" w:rsidRDefault="00BB6A83" w:rsidP="00815A7B">
            <w:pPr>
              <w:jc w:val="both"/>
              <w:rPr>
                <w:rFonts w:ascii="Times New Roman" w:eastAsia="Times New Roman" w:hAnsi="Times New Roman" w:cs="Times New Roman"/>
                <w:sz w:val="28"/>
                <w:szCs w:val="28"/>
                <w:lang w:val="uk-UA" w:eastAsia="ru-RU"/>
              </w:rPr>
            </w:pPr>
            <w:r w:rsidRPr="00BB6A83">
              <w:rPr>
                <w:rFonts w:ascii="Times New Roman" w:eastAsia="Calibri" w:hAnsi="Times New Roman" w:cs="Times New Roman"/>
                <w:sz w:val="28"/>
                <w:lang w:val="uk-UA"/>
              </w:rPr>
              <w:t>Обговорити результати навчання, отримати зворотний зв</w:t>
            </w:r>
            <w:r w:rsidR="008C3431">
              <w:rPr>
                <w:rFonts w:ascii="Times New Roman" w:eastAsia="Calibri" w:hAnsi="Times New Roman" w:cs="Times New Roman"/>
                <w:sz w:val="28"/>
                <w:lang w:val="uk-UA"/>
              </w:rPr>
              <w:t>’</w:t>
            </w:r>
            <w:r w:rsidRPr="00BB6A83">
              <w:rPr>
                <w:rFonts w:ascii="Times New Roman" w:eastAsia="Calibri" w:hAnsi="Times New Roman" w:cs="Times New Roman"/>
                <w:sz w:val="28"/>
                <w:lang w:val="uk-UA"/>
              </w:rPr>
              <w:t>язок.</w:t>
            </w:r>
          </w:p>
        </w:tc>
        <w:tc>
          <w:tcPr>
            <w:tcW w:w="2835" w:type="dxa"/>
          </w:tcPr>
          <w:p w14:paraId="1D1B3870" w14:textId="4597F828" w:rsidR="00BB6A83" w:rsidRPr="00BB6A83" w:rsidRDefault="00BB6A83" w:rsidP="00815A7B">
            <w:pPr>
              <w:jc w:val="both"/>
              <w:rPr>
                <w:rFonts w:ascii="Times New Roman" w:eastAsia="Times New Roman" w:hAnsi="Times New Roman" w:cs="Times New Roman"/>
                <w:sz w:val="28"/>
                <w:szCs w:val="28"/>
                <w:lang w:val="uk-UA" w:eastAsia="ru-RU"/>
              </w:rPr>
            </w:pPr>
            <w:r w:rsidRPr="00BB6A83">
              <w:rPr>
                <w:rFonts w:ascii="Times New Roman" w:eastAsia="Calibri" w:hAnsi="Times New Roman" w:cs="Times New Roman"/>
                <w:sz w:val="28"/>
                <w:lang w:val="uk-UA"/>
              </w:rPr>
              <w:t>Відкрите обговорення вражень учасників, обмін досвідом.</w:t>
            </w:r>
          </w:p>
        </w:tc>
        <w:tc>
          <w:tcPr>
            <w:tcW w:w="851" w:type="dxa"/>
          </w:tcPr>
          <w:p w14:paraId="3850E194" w14:textId="77777777" w:rsidR="00BB6A83" w:rsidRPr="00BB6A83" w:rsidRDefault="00BB6A83" w:rsidP="00815A7B">
            <w:pPr>
              <w:jc w:val="center"/>
              <w:rPr>
                <w:rFonts w:ascii="Times New Roman" w:eastAsia="Times New Roman" w:hAnsi="Times New Roman" w:cs="Times New Roman"/>
                <w:color w:val="0D0D0D"/>
                <w:sz w:val="28"/>
                <w:szCs w:val="28"/>
                <w:lang w:val="uk-UA" w:eastAsia="ru-RU"/>
              </w:rPr>
            </w:pPr>
            <w:r w:rsidRPr="00BB6A83">
              <w:rPr>
                <w:rFonts w:ascii="Times New Roman" w:eastAsia="Times New Roman" w:hAnsi="Times New Roman" w:cs="Times New Roman"/>
                <w:color w:val="0D0D0D"/>
                <w:sz w:val="28"/>
                <w:szCs w:val="28"/>
                <w:lang w:val="uk-UA" w:eastAsia="ru-RU"/>
              </w:rPr>
              <w:t>60 хв</w:t>
            </w:r>
          </w:p>
        </w:tc>
      </w:tr>
    </w:tbl>
    <w:p w14:paraId="0EC78EB6" w14:textId="77777777" w:rsidR="000E5A2E" w:rsidRDefault="000E5A2E" w:rsidP="00BB6A83">
      <w:pPr>
        <w:spacing w:after="0" w:line="360" w:lineRule="auto"/>
        <w:ind w:firstLine="709"/>
        <w:jc w:val="center"/>
        <w:rPr>
          <w:rFonts w:ascii="Times New Roman" w:eastAsia="Times New Roman" w:hAnsi="Times New Roman" w:cs="Times New Roman"/>
          <w:b/>
          <w:bCs/>
          <w:sz w:val="28"/>
          <w:szCs w:val="28"/>
          <w:lang w:val="uk-UA" w:eastAsia="ru-RU"/>
        </w:rPr>
      </w:pPr>
    </w:p>
    <w:p w14:paraId="4C65021D" w14:textId="60F0BE76" w:rsidR="00BB6A83" w:rsidRPr="00BB6A83" w:rsidRDefault="00BB6A83" w:rsidP="00BB6A83">
      <w:pPr>
        <w:spacing w:after="0" w:line="360" w:lineRule="auto"/>
        <w:ind w:firstLine="709"/>
        <w:jc w:val="center"/>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ДЕНЬ ПЕРШИЙ</w:t>
      </w:r>
    </w:p>
    <w:p w14:paraId="5A0EE002"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Мета заняття:</w:t>
      </w:r>
      <w:r w:rsidRPr="00BB6A83">
        <w:rPr>
          <w:rFonts w:ascii="Times New Roman" w:eastAsia="Times New Roman" w:hAnsi="Times New Roman" w:cs="Times New Roman"/>
          <w:sz w:val="28"/>
          <w:szCs w:val="28"/>
          <w:lang w:val="uk-UA" w:eastAsia="ru-RU"/>
        </w:rPr>
        <w:t xml:space="preserve"> ознайомити учасників з цілями та завданнями програми, надати їм інформацію про психологічні особливості Захисників/Захисниць України та членів їхніх сімей.</w:t>
      </w:r>
    </w:p>
    <w:p w14:paraId="07B4A5E4"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Короткий зміст:</w:t>
      </w:r>
      <w:r w:rsidRPr="00BB6A83">
        <w:rPr>
          <w:rFonts w:ascii="Times New Roman" w:eastAsia="Times New Roman" w:hAnsi="Times New Roman" w:cs="Times New Roman"/>
          <w:sz w:val="28"/>
          <w:szCs w:val="28"/>
          <w:lang w:val="uk-UA" w:eastAsia="ru-RU"/>
        </w:rPr>
        <w:t xml:space="preserve"> визначення портрету, потреб та проблем ветерана; поняття бойової травми; первинна діагностика, скринінг проблем та потреб ветерана.</w:t>
      </w:r>
    </w:p>
    <w:p w14:paraId="384CC44A"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lastRenderedPageBreak/>
        <w:t>Хід заняття.</w:t>
      </w:r>
    </w:p>
    <w:p w14:paraId="74132804"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 xml:space="preserve">Вступ: </w:t>
      </w:r>
      <w:r w:rsidRPr="00BB6A83">
        <w:rPr>
          <w:rFonts w:ascii="Times New Roman" w:eastAsia="Times New Roman" w:hAnsi="Times New Roman" w:cs="Times New Roman"/>
          <w:sz w:val="28"/>
          <w:szCs w:val="28"/>
          <w:lang w:val="uk-UA" w:eastAsia="ru-RU"/>
        </w:rPr>
        <w:t>Привітання учасників. Ознайомлення з цілями та завданнями програми. Короткий огляд структури програми.</w:t>
      </w:r>
    </w:p>
    <w:p w14:paraId="1DF31931"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Робота в групах: Визначення портрету, потреб та проблем ветерана.</w:t>
      </w:r>
    </w:p>
    <w:p w14:paraId="121A2A78" w14:textId="062F9730"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w:t>
      </w:r>
      <w:r w:rsidRPr="00BB6A83">
        <w:rPr>
          <w:rFonts w:ascii="Times New Roman" w:eastAsia="Calibri" w:hAnsi="Times New Roman" w:cs="Times New Roman"/>
          <w:sz w:val="28"/>
          <w:szCs w:val="28"/>
          <w:lang w:val="uk-UA"/>
        </w:rPr>
        <w:t>Учасники діляться на малі групи (3</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5 осіб). Кожна група отримує завдання розробити «портрет ветерана»: визначити основні характеристики, потреби та проблеми Захисників/Захисниць України та членів їхніх сімей. Групи працюють над завданням протягом 30 хвилин, після чого представляють свої результати перед усіма учасниками. Далі проводимо колективні обговорення представлених робіт.</w:t>
      </w:r>
    </w:p>
    <w:p w14:paraId="10DC03E1"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вправи: </w:t>
      </w:r>
      <w:r w:rsidRPr="00BB6A83">
        <w:rPr>
          <w:rFonts w:ascii="Times New Roman" w:eastAsia="Calibri" w:hAnsi="Times New Roman" w:cs="Times New Roman"/>
          <w:sz w:val="28"/>
          <w:szCs w:val="28"/>
          <w:lang w:val="uk-UA"/>
        </w:rPr>
        <w:t>Розуміння основних характеристик та потреб ветеранів. Вміння працювати в команді та обговорювати важливі питання.</w:t>
      </w:r>
    </w:p>
    <w:p w14:paraId="638D90C0"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Лекція: Поняття бойової травми.</w:t>
      </w:r>
    </w:p>
    <w:p w14:paraId="48F6F090"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Основні питання лекції: </w:t>
      </w:r>
      <w:r w:rsidRPr="00BB6A83">
        <w:rPr>
          <w:rFonts w:ascii="Times New Roman" w:eastAsia="Calibri" w:hAnsi="Times New Roman" w:cs="Times New Roman"/>
          <w:sz w:val="28"/>
          <w:szCs w:val="28"/>
          <w:lang w:val="uk-UA"/>
        </w:rPr>
        <w:t>Визначення поняття бойової травми та її психологічних наслідків. Симптоми посттравматичного стресового розладу (ПТСР). Ознайомлення з іншими можливими психологічними проблеми серед ветеранів (депресія, тривога, суїцидальні думки).</w:t>
      </w:r>
    </w:p>
    <w:p w14:paraId="4477A3D9"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лекції: </w:t>
      </w:r>
      <w:r w:rsidRPr="00BB6A83">
        <w:rPr>
          <w:rFonts w:ascii="Times New Roman" w:eastAsia="Calibri" w:hAnsi="Times New Roman" w:cs="Times New Roman"/>
          <w:sz w:val="28"/>
          <w:szCs w:val="28"/>
          <w:lang w:val="uk-UA"/>
        </w:rPr>
        <w:t>Надати учасникам базові знання про бойову травму та її наслідки. Підвищити обізнаність щодо психологічних проблем, з якими можуть стикатися ветерани.</w:t>
      </w:r>
    </w:p>
    <w:p w14:paraId="3CD58603"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Лекція: Первинна діагностика, скринінг проблем та потреб ветерана.</w:t>
      </w:r>
    </w:p>
    <w:p w14:paraId="6682F42F" w14:textId="33D0F6A0"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Основні питання лекції: </w:t>
      </w:r>
      <w:r w:rsidRPr="00BB6A83">
        <w:rPr>
          <w:rFonts w:ascii="Times New Roman" w:eastAsia="Calibri" w:hAnsi="Times New Roman" w:cs="Times New Roman"/>
          <w:sz w:val="28"/>
          <w:szCs w:val="28"/>
          <w:lang w:val="uk-UA"/>
        </w:rPr>
        <w:t>Методи первинної діагностики психологічних проблем у ветеранів. Скринінг та оцінка потреб ветеранів та їхніх сімей. Інструменти та техніки, що використовуються у скринінгу (опитувальники, інтерв</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ю, спостереження).</w:t>
      </w:r>
    </w:p>
    <w:p w14:paraId="48DE99C6"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лекції: </w:t>
      </w:r>
      <w:r w:rsidRPr="00BB6A83">
        <w:rPr>
          <w:rFonts w:ascii="Times New Roman" w:eastAsia="Calibri" w:hAnsi="Times New Roman" w:cs="Times New Roman"/>
          <w:sz w:val="28"/>
          <w:szCs w:val="28"/>
          <w:lang w:val="uk-UA"/>
        </w:rPr>
        <w:t xml:space="preserve">Навчити учасників базовим методам діагностики та оцінки проблем ветеранів. Ознайомити з основними існуючими </w:t>
      </w:r>
      <w:r w:rsidRPr="00BB6A83">
        <w:rPr>
          <w:rFonts w:ascii="Times New Roman" w:eastAsia="Calibri" w:hAnsi="Times New Roman" w:cs="Times New Roman"/>
          <w:sz w:val="28"/>
          <w:szCs w:val="28"/>
          <w:lang w:val="uk-UA"/>
        </w:rPr>
        <w:lastRenderedPageBreak/>
        <w:t>тестами/опитувальниками. Надати практичні інструменти для ефективного скринінгу потреб клієнтів.</w:t>
      </w:r>
    </w:p>
    <w:p w14:paraId="1EBE0D95" w14:textId="61F5C891" w:rsidR="00BB6A83" w:rsidRPr="000E5A2E" w:rsidRDefault="00815A7B" w:rsidP="00815A7B">
      <w:pPr>
        <w:spacing w:after="0" w:line="360" w:lineRule="auto"/>
        <w:ind w:firstLine="709"/>
        <w:jc w:val="right"/>
        <w:rPr>
          <w:rFonts w:ascii="Times New Roman" w:eastAsia="Calibri" w:hAnsi="Times New Roman" w:cs="Times New Roman"/>
          <w:bCs/>
          <w:i/>
          <w:color w:val="000000" w:themeColor="text1"/>
          <w:sz w:val="28"/>
          <w:szCs w:val="28"/>
          <w:lang w:val="uk-UA"/>
        </w:rPr>
      </w:pPr>
      <w:r w:rsidRPr="000E5A2E">
        <w:rPr>
          <w:rFonts w:ascii="Times New Roman" w:eastAsia="Calibri" w:hAnsi="Times New Roman" w:cs="Times New Roman"/>
          <w:bCs/>
          <w:i/>
          <w:color w:val="000000" w:themeColor="text1"/>
          <w:sz w:val="28"/>
          <w:szCs w:val="28"/>
          <w:lang w:val="uk-UA"/>
        </w:rPr>
        <w:t xml:space="preserve">Таблиця 3.2. </w:t>
      </w:r>
      <w:r w:rsidR="00BB6A83" w:rsidRPr="000E5A2E">
        <w:rPr>
          <w:rFonts w:ascii="Times New Roman" w:eastAsia="Calibri" w:hAnsi="Times New Roman" w:cs="Times New Roman"/>
          <w:bCs/>
          <w:i/>
          <w:color w:val="000000" w:themeColor="text1"/>
          <w:sz w:val="28"/>
          <w:szCs w:val="28"/>
          <w:lang w:val="uk-UA"/>
        </w:rPr>
        <w:t>Первинна оцінка потреб та ресурсів клієнта</w:t>
      </w:r>
    </w:p>
    <w:tbl>
      <w:tblPr>
        <w:tblW w:w="90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93"/>
        <w:gridCol w:w="1440"/>
        <w:gridCol w:w="1678"/>
        <w:gridCol w:w="1478"/>
        <w:gridCol w:w="1337"/>
      </w:tblGrid>
      <w:tr w:rsidR="00BB6A83" w:rsidRPr="00BB6A83" w14:paraId="6B84EA80" w14:textId="77777777" w:rsidTr="00C432D3">
        <w:trPr>
          <w:trHeight w:val="315"/>
          <w:jc w:val="center"/>
        </w:trPr>
        <w:tc>
          <w:tcPr>
            <w:tcW w:w="0" w:type="auto"/>
            <w:tcMar>
              <w:top w:w="30" w:type="dxa"/>
              <w:left w:w="45" w:type="dxa"/>
              <w:bottom w:w="30" w:type="dxa"/>
              <w:right w:w="45" w:type="dxa"/>
            </w:tcMar>
            <w:vAlign w:val="bottom"/>
            <w:hideMark/>
          </w:tcPr>
          <w:p w14:paraId="7C1BDFFF" w14:textId="77777777" w:rsidR="00BB6A83" w:rsidRPr="00BB6A83" w:rsidRDefault="00BB6A83" w:rsidP="00B340A9">
            <w:pPr>
              <w:spacing w:after="0" w:line="360" w:lineRule="auto"/>
              <w:jc w:val="center"/>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Потреби</w:t>
            </w:r>
          </w:p>
        </w:tc>
        <w:tc>
          <w:tcPr>
            <w:tcW w:w="0" w:type="auto"/>
            <w:tcMar>
              <w:top w:w="30" w:type="dxa"/>
              <w:left w:w="45" w:type="dxa"/>
              <w:bottom w:w="30" w:type="dxa"/>
              <w:right w:w="45" w:type="dxa"/>
            </w:tcMar>
            <w:vAlign w:val="bottom"/>
            <w:hideMark/>
          </w:tcPr>
          <w:p w14:paraId="546D35CB" w14:textId="77777777" w:rsidR="00BB6A83" w:rsidRPr="00BB6A83" w:rsidRDefault="00BB6A83" w:rsidP="00B340A9">
            <w:pPr>
              <w:spacing w:after="0" w:line="360" w:lineRule="auto"/>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Безпечний</w:t>
            </w:r>
          </w:p>
        </w:tc>
        <w:tc>
          <w:tcPr>
            <w:tcW w:w="0" w:type="auto"/>
            <w:tcMar>
              <w:top w:w="30" w:type="dxa"/>
              <w:left w:w="45" w:type="dxa"/>
              <w:bottom w:w="30" w:type="dxa"/>
              <w:right w:w="45" w:type="dxa"/>
            </w:tcMar>
            <w:vAlign w:val="bottom"/>
            <w:hideMark/>
          </w:tcPr>
          <w:p w14:paraId="7CB585D5" w14:textId="77777777" w:rsidR="00BB6A83" w:rsidRPr="00BB6A83" w:rsidRDefault="00BB6A83" w:rsidP="00B340A9">
            <w:pPr>
              <w:spacing w:after="0" w:line="360" w:lineRule="auto"/>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Задовільний</w:t>
            </w:r>
          </w:p>
        </w:tc>
        <w:tc>
          <w:tcPr>
            <w:tcW w:w="0" w:type="auto"/>
            <w:tcMar>
              <w:top w:w="30" w:type="dxa"/>
              <w:left w:w="45" w:type="dxa"/>
              <w:bottom w:w="30" w:type="dxa"/>
              <w:right w:w="45" w:type="dxa"/>
            </w:tcMar>
            <w:vAlign w:val="bottom"/>
            <w:hideMark/>
          </w:tcPr>
          <w:p w14:paraId="5ADC3B75" w14:textId="77777777" w:rsidR="00BB6A83" w:rsidRPr="00BB6A83" w:rsidRDefault="00BB6A83" w:rsidP="00B340A9">
            <w:pPr>
              <w:spacing w:after="0" w:line="360" w:lineRule="auto"/>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Вразливий</w:t>
            </w:r>
          </w:p>
        </w:tc>
        <w:tc>
          <w:tcPr>
            <w:tcW w:w="0" w:type="auto"/>
            <w:tcMar>
              <w:top w:w="30" w:type="dxa"/>
              <w:left w:w="45" w:type="dxa"/>
              <w:bottom w:w="30" w:type="dxa"/>
              <w:right w:w="45" w:type="dxa"/>
            </w:tcMar>
            <w:vAlign w:val="bottom"/>
            <w:hideMark/>
          </w:tcPr>
          <w:p w14:paraId="4DE1D3BD" w14:textId="77777777" w:rsidR="00BB6A83" w:rsidRPr="00BB6A83" w:rsidRDefault="00BB6A83" w:rsidP="00B340A9">
            <w:pPr>
              <w:spacing w:after="0" w:line="360" w:lineRule="auto"/>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Кризовий</w:t>
            </w:r>
          </w:p>
        </w:tc>
      </w:tr>
      <w:tr w:rsidR="00BB6A83" w:rsidRPr="00BB6A83" w14:paraId="19A9D668" w14:textId="77777777" w:rsidTr="00C432D3">
        <w:trPr>
          <w:trHeight w:val="315"/>
          <w:jc w:val="center"/>
        </w:trPr>
        <w:tc>
          <w:tcPr>
            <w:tcW w:w="0" w:type="auto"/>
            <w:tcMar>
              <w:top w:w="30" w:type="dxa"/>
              <w:left w:w="45" w:type="dxa"/>
              <w:bottom w:w="30" w:type="dxa"/>
              <w:right w:w="45" w:type="dxa"/>
            </w:tcMar>
            <w:vAlign w:val="bottom"/>
            <w:hideMark/>
          </w:tcPr>
          <w:p w14:paraId="65251F78"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Отримання медичної допомоги</w:t>
            </w:r>
          </w:p>
        </w:tc>
        <w:tc>
          <w:tcPr>
            <w:tcW w:w="0" w:type="auto"/>
            <w:tcMar>
              <w:top w:w="30" w:type="dxa"/>
              <w:left w:w="45" w:type="dxa"/>
              <w:bottom w:w="30" w:type="dxa"/>
              <w:right w:w="45" w:type="dxa"/>
            </w:tcMar>
            <w:vAlign w:val="bottom"/>
            <w:hideMark/>
          </w:tcPr>
          <w:p w14:paraId="5C3518E2"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1</w:t>
            </w:r>
          </w:p>
        </w:tc>
        <w:tc>
          <w:tcPr>
            <w:tcW w:w="0" w:type="auto"/>
            <w:tcMar>
              <w:top w:w="30" w:type="dxa"/>
              <w:left w:w="45" w:type="dxa"/>
              <w:bottom w:w="30" w:type="dxa"/>
              <w:right w:w="45" w:type="dxa"/>
            </w:tcMar>
            <w:vAlign w:val="bottom"/>
            <w:hideMark/>
          </w:tcPr>
          <w:p w14:paraId="7C086B37"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2</w:t>
            </w:r>
          </w:p>
        </w:tc>
        <w:tc>
          <w:tcPr>
            <w:tcW w:w="0" w:type="auto"/>
            <w:tcMar>
              <w:top w:w="30" w:type="dxa"/>
              <w:left w:w="45" w:type="dxa"/>
              <w:bottom w:w="30" w:type="dxa"/>
              <w:right w:w="45" w:type="dxa"/>
            </w:tcMar>
            <w:vAlign w:val="bottom"/>
            <w:hideMark/>
          </w:tcPr>
          <w:p w14:paraId="6A062A5E"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3</w:t>
            </w:r>
          </w:p>
        </w:tc>
        <w:tc>
          <w:tcPr>
            <w:tcW w:w="0" w:type="auto"/>
            <w:tcMar>
              <w:top w:w="30" w:type="dxa"/>
              <w:left w:w="45" w:type="dxa"/>
              <w:bottom w:w="30" w:type="dxa"/>
              <w:right w:w="45" w:type="dxa"/>
            </w:tcMar>
            <w:vAlign w:val="bottom"/>
            <w:hideMark/>
          </w:tcPr>
          <w:p w14:paraId="09944F10"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4</w:t>
            </w:r>
          </w:p>
        </w:tc>
      </w:tr>
      <w:tr w:rsidR="00BB6A83" w:rsidRPr="00BB6A83" w14:paraId="25C77054" w14:textId="77777777" w:rsidTr="00C432D3">
        <w:trPr>
          <w:trHeight w:val="315"/>
          <w:jc w:val="center"/>
        </w:trPr>
        <w:tc>
          <w:tcPr>
            <w:tcW w:w="0" w:type="auto"/>
            <w:tcMar>
              <w:top w:w="30" w:type="dxa"/>
              <w:left w:w="45" w:type="dxa"/>
              <w:bottom w:w="30" w:type="dxa"/>
              <w:right w:w="45" w:type="dxa"/>
            </w:tcMar>
            <w:vAlign w:val="bottom"/>
            <w:hideMark/>
          </w:tcPr>
          <w:p w14:paraId="23931319"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Отримання психологічної допомоги</w:t>
            </w:r>
          </w:p>
        </w:tc>
        <w:tc>
          <w:tcPr>
            <w:tcW w:w="0" w:type="auto"/>
            <w:tcMar>
              <w:top w:w="30" w:type="dxa"/>
              <w:left w:w="45" w:type="dxa"/>
              <w:bottom w:w="30" w:type="dxa"/>
              <w:right w:w="45" w:type="dxa"/>
            </w:tcMar>
            <w:vAlign w:val="bottom"/>
            <w:hideMark/>
          </w:tcPr>
          <w:p w14:paraId="5C506C37"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1</w:t>
            </w:r>
          </w:p>
        </w:tc>
        <w:tc>
          <w:tcPr>
            <w:tcW w:w="0" w:type="auto"/>
            <w:tcMar>
              <w:top w:w="30" w:type="dxa"/>
              <w:left w:w="45" w:type="dxa"/>
              <w:bottom w:w="30" w:type="dxa"/>
              <w:right w:w="45" w:type="dxa"/>
            </w:tcMar>
            <w:vAlign w:val="bottom"/>
            <w:hideMark/>
          </w:tcPr>
          <w:p w14:paraId="1454546C"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2</w:t>
            </w:r>
          </w:p>
        </w:tc>
        <w:tc>
          <w:tcPr>
            <w:tcW w:w="0" w:type="auto"/>
            <w:tcMar>
              <w:top w:w="30" w:type="dxa"/>
              <w:left w:w="45" w:type="dxa"/>
              <w:bottom w:w="30" w:type="dxa"/>
              <w:right w:w="45" w:type="dxa"/>
            </w:tcMar>
            <w:vAlign w:val="bottom"/>
            <w:hideMark/>
          </w:tcPr>
          <w:p w14:paraId="02376FEE"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3</w:t>
            </w:r>
          </w:p>
        </w:tc>
        <w:tc>
          <w:tcPr>
            <w:tcW w:w="0" w:type="auto"/>
            <w:tcMar>
              <w:top w:w="30" w:type="dxa"/>
              <w:left w:w="45" w:type="dxa"/>
              <w:bottom w:w="30" w:type="dxa"/>
              <w:right w:w="45" w:type="dxa"/>
            </w:tcMar>
            <w:vAlign w:val="bottom"/>
            <w:hideMark/>
          </w:tcPr>
          <w:p w14:paraId="23CDB5E2"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4</w:t>
            </w:r>
          </w:p>
        </w:tc>
      </w:tr>
      <w:tr w:rsidR="00BB6A83" w:rsidRPr="00BB6A83" w14:paraId="5B62E27F" w14:textId="77777777" w:rsidTr="00C432D3">
        <w:trPr>
          <w:trHeight w:val="315"/>
          <w:jc w:val="center"/>
        </w:trPr>
        <w:tc>
          <w:tcPr>
            <w:tcW w:w="0" w:type="auto"/>
            <w:tcMar>
              <w:top w:w="30" w:type="dxa"/>
              <w:left w:w="45" w:type="dxa"/>
              <w:bottom w:w="30" w:type="dxa"/>
              <w:right w:w="45" w:type="dxa"/>
            </w:tcMar>
            <w:vAlign w:val="bottom"/>
            <w:hideMark/>
          </w:tcPr>
          <w:p w14:paraId="6F2D0D18"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Забезпечення базових потреб (їжа, одяг)</w:t>
            </w:r>
          </w:p>
        </w:tc>
        <w:tc>
          <w:tcPr>
            <w:tcW w:w="0" w:type="auto"/>
            <w:tcMar>
              <w:top w:w="30" w:type="dxa"/>
              <w:left w:w="45" w:type="dxa"/>
              <w:bottom w:w="30" w:type="dxa"/>
              <w:right w:w="45" w:type="dxa"/>
            </w:tcMar>
            <w:vAlign w:val="bottom"/>
            <w:hideMark/>
          </w:tcPr>
          <w:p w14:paraId="2E5C55F8"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1</w:t>
            </w:r>
          </w:p>
        </w:tc>
        <w:tc>
          <w:tcPr>
            <w:tcW w:w="0" w:type="auto"/>
            <w:tcMar>
              <w:top w:w="30" w:type="dxa"/>
              <w:left w:w="45" w:type="dxa"/>
              <w:bottom w:w="30" w:type="dxa"/>
              <w:right w:w="45" w:type="dxa"/>
            </w:tcMar>
            <w:vAlign w:val="bottom"/>
            <w:hideMark/>
          </w:tcPr>
          <w:p w14:paraId="275AD580"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2</w:t>
            </w:r>
          </w:p>
        </w:tc>
        <w:tc>
          <w:tcPr>
            <w:tcW w:w="0" w:type="auto"/>
            <w:tcMar>
              <w:top w:w="30" w:type="dxa"/>
              <w:left w:w="45" w:type="dxa"/>
              <w:bottom w:w="30" w:type="dxa"/>
              <w:right w:w="45" w:type="dxa"/>
            </w:tcMar>
            <w:vAlign w:val="bottom"/>
            <w:hideMark/>
          </w:tcPr>
          <w:p w14:paraId="62BD5123"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3</w:t>
            </w:r>
          </w:p>
        </w:tc>
        <w:tc>
          <w:tcPr>
            <w:tcW w:w="0" w:type="auto"/>
            <w:tcMar>
              <w:top w:w="30" w:type="dxa"/>
              <w:left w:w="45" w:type="dxa"/>
              <w:bottom w:w="30" w:type="dxa"/>
              <w:right w:w="45" w:type="dxa"/>
            </w:tcMar>
            <w:vAlign w:val="bottom"/>
            <w:hideMark/>
          </w:tcPr>
          <w:p w14:paraId="13DE8A0D"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4</w:t>
            </w:r>
          </w:p>
        </w:tc>
      </w:tr>
      <w:tr w:rsidR="00BB6A83" w:rsidRPr="00BB6A83" w14:paraId="43147B84" w14:textId="77777777" w:rsidTr="00C432D3">
        <w:trPr>
          <w:trHeight w:val="315"/>
          <w:jc w:val="center"/>
        </w:trPr>
        <w:tc>
          <w:tcPr>
            <w:tcW w:w="0" w:type="auto"/>
            <w:tcMar>
              <w:top w:w="30" w:type="dxa"/>
              <w:left w:w="45" w:type="dxa"/>
              <w:bottom w:w="30" w:type="dxa"/>
              <w:right w:w="45" w:type="dxa"/>
            </w:tcMar>
            <w:vAlign w:val="bottom"/>
            <w:hideMark/>
          </w:tcPr>
          <w:p w14:paraId="7B9810CD"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Житло</w:t>
            </w:r>
          </w:p>
        </w:tc>
        <w:tc>
          <w:tcPr>
            <w:tcW w:w="0" w:type="auto"/>
            <w:tcMar>
              <w:top w:w="30" w:type="dxa"/>
              <w:left w:w="45" w:type="dxa"/>
              <w:bottom w:w="30" w:type="dxa"/>
              <w:right w:w="45" w:type="dxa"/>
            </w:tcMar>
            <w:vAlign w:val="bottom"/>
            <w:hideMark/>
          </w:tcPr>
          <w:p w14:paraId="13C9938B"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1</w:t>
            </w:r>
          </w:p>
        </w:tc>
        <w:tc>
          <w:tcPr>
            <w:tcW w:w="0" w:type="auto"/>
            <w:tcMar>
              <w:top w:w="30" w:type="dxa"/>
              <w:left w:w="45" w:type="dxa"/>
              <w:bottom w:w="30" w:type="dxa"/>
              <w:right w:w="45" w:type="dxa"/>
            </w:tcMar>
            <w:vAlign w:val="bottom"/>
            <w:hideMark/>
          </w:tcPr>
          <w:p w14:paraId="372DF3C5"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2</w:t>
            </w:r>
          </w:p>
        </w:tc>
        <w:tc>
          <w:tcPr>
            <w:tcW w:w="0" w:type="auto"/>
            <w:tcMar>
              <w:top w:w="30" w:type="dxa"/>
              <w:left w:w="45" w:type="dxa"/>
              <w:bottom w:w="30" w:type="dxa"/>
              <w:right w:w="45" w:type="dxa"/>
            </w:tcMar>
            <w:vAlign w:val="bottom"/>
            <w:hideMark/>
          </w:tcPr>
          <w:p w14:paraId="78ED8FD9"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3</w:t>
            </w:r>
          </w:p>
        </w:tc>
        <w:tc>
          <w:tcPr>
            <w:tcW w:w="0" w:type="auto"/>
            <w:tcMar>
              <w:top w:w="30" w:type="dxa"/>
              <w:left w:w="45" w:type="dxa"/>
              <w:bottom w:w="30" w:type="dxa"/>
              <w:right w:w="45" w:type="dxa"/>
            </w:tcMar>
            <w:vAlign w:val="bottom"/>
            <w:hideMark/>
          </w:tcPr>
          <w:p w14:paraId="4CB47C61"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4</w:t>
            </w:r>
          </w:p>
        </w:tc>
      </w:tr>
      <w:tr w:rsidR="00BB6A83" w:rsidRPr="00BB6A83" w14:paraId="47EABAD7" w14:textId="77777777" w:rsidTr="00C432D3">
        <w:trPr>
          <w:trHeight w:val="315"/>
          <w:jc w:val="center"/>
        </w:trPr>
        <w:tc>
          <w:tcPr>
            <w:tcW w:w="0" w:type="auto"/>
            <w:tcMar>
              <w:top w:w="30" w:type="dxa"/>
              <w:left w:w="45" w:type="dxa"/>
              <w:bottom w:w="30" w:type="dxa"/>
              <w:right w:w="45" w:type="dxa"/>
            </w:tcMar>
            <w:vAlign w:val="bottom"/>
            <w:hideMark/>
          </w:tcPr>
          <w:p w14:paraId="03D34E79"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Близькі стосунки (родина, друзі)</w:t>
            </w:r>
          </w:p>
        </w:tc>
        <w:tc>
          <w:tcPr>
            <w:tcW w:w="0" w:type="auto"/>
            <w:tcMar>
              <w:top w:w="30" w:type="dxa"/>
              <w:left w:w="45" w:type="dxa"/>
              <w:bottom w:w="30" w:type="dxa"/>
              <w:right w:w="45" w:type="dxa"/>
            </w:tcMar>
            <w:vAlign w:val="bottom"/>
            <w:hideMark/>
          </w:tcPr>
          <w:p w14:paraId="5C76316D"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1</w:t>
            </w:r>
          </w:p>
        </w:tc>
        <w:tc>
          <w:tcPr>
            <w:tcW w:w="0" w:type="auto"/>
            <w:tcMar>
              <w:top w:w="30" w:type="dxa"/>
              <w:left w:w="45" w:type="dxa"/>
              <w:bottom w:w="30" w:type="dxa"/>
              <w:right w:w="45" w:type="dxa"/>
            </w:tcMar>
            <w:vAlign w:val="bottom"/>
            <w:hideMark/>
          </w:tcPr>
          <w:p w14:paraId="3D5308A7"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2</w:t>
            </w:r>
          </w:p>
        </w:tc>
        <w:tc>
          <w:tcPr>
            <w:tcW w:w="0" w:type="auto"/>
            <w:tcMar>
              <w:top w:w="30" w:type="dxa"/>
              <w:left w:w="45" w:type="dxa"/>
              <w:bottom w:w="30" w:type="dxa"/>
              <w:right w:w="45" w:type="dxa"/>
            </w:tcMar>
            <w:vAlign w:val="bottom"/>
            <w:hideMark/>
          </w:tcPr>
          <w:p w14:paraId="357FB148"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3</w:t>
            </w:r>
          </w:p>
        </w:tc>
        <w:tc>
          <w:tcPr>
            <w:tcW w:w="0" w:type="auto"/>
            <w:tcMar>
              <w:top w:w="30" w:type="dxa"/>
              <w:left w:w="45" w:type="dxa"/>
              <w:bottom w:w="30" w:type="dxa"/>
              <w:right w:w="45" w:type="dxa"/>
            </w:tcMar>
            <w:vAlign w:val="bottom"/>
            <w:hideMark/>
          </w:tcPr>
          <w:p w14:paraId="7EC0DCFC"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4</w:t>
            </w:r>
          </w:p>
        </w:tc>
      </w:tr>
      <w:tr w:rsidR="00BB6A83" w:rsidRPr="00BB6A83" w14:paraId="1FAF8BD7" w14:textId="77777777" w:rsidTr="00C432D3">
        <w:trPr>
          <w:trHeight w:val="315"/>
          <w:jc w:val="center"/>
        </w:trPr>
        <w:tc>
          <w:tcPr>
            <w:tcW w:w="0" w:type="auto"/>
            <w:tcMar>
              <w:top w:w="30" w:type="dxa"/>
              <w:left w:w="45" w:type="dxa"/>
              <w:bottom w:w="30" w:type="dxa"/>
              <w:right w:w="45" w:type="dxa"/>
            </w:tcMar>
            <w:vAlign w:val="bottom"/>
            <w:hideMark/>
          </w:tcPr>
          <w:p w14:paraId="130E975C"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Соціальна активність</w:t>
            </w:r>
          </w:p>
        </w:tc>
        <w:tc>
          <w:tcPr>
            <w:tcW w:w="0" w:type="auto"/>
            <w:tcMar>
              <w:top w:w="30" w:type="dxa"/>
              <w:left w:w="45" w:type="dxa"/>
              <w:bottom w:w="30" w:type="dxa"/>
              <w:right w:w="45" w:type="dxa"/>
            </w:tcMar>
            <w:vAlign w:val="bottom"/>
            <w:hideMark/>
          </w:tcPr>
          <w:p w14:paraId="31D16250"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1</w:t>
            </w:r>
          </w:p>
        </w:tc>
        <w:tc>
          <w:tcPr>
            <w:tcW w:w="0" w:type="auto"/>
            <w:tcMar>
              <w:top w:w="30" w:type="dxa"/>
              <w:left w:w="45" w:type="dxa"/>
              <w:bottom w:w="30" w:type="dxa"/>
              <w:right w:w="45" w:type="dxa"/>
            </w:tcMar>
            <w:vAlign w:val="bottom"/>
            <w:hideMark/>
          </w:tcPr>
          <w:p w14:paraId="48B57240"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2</w:t>
            </w:r>
          </w:p>
        </w:tc>
        <w:tc>
          <w:tcPr>
            <w:tcW w:w="0" w:type="auto"/>
            <w:tcMar>
              <w:top w:w="30" w:type="dxa"/>
              <w:left w:w="45" w:type="dxa"/>
              <w:bottom w:w="30" w:type="dxa"/>
              <w:right w:w="45" w:type="dxa"/>
            </w:tcMar>
            <w:vAlign w:val="bottom"/>
            <w:hideMark/>
          </w:tcPr>
          <w:p w14:paraId="73ECDD42"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3</w:t>
            </w:r>
          </w:p>
        </w:tc>
        <w:tc>
          <w:tcPr>
            <w:tcW w:w="0" w:type="auto"/>
            <w:tcMar>
              <w:top w:w="30" w:type="dxa"/>
              <w:left w:w="45" w:type="dxa"/>
              <w:bottom w:w="30" w:type="dxa"/>
              <w:right w:w="45" w:type="dxa"/>
            </w:tcMar>
            <w:vAlign w:val="bottom"/>
            <w:hideMark/>
          </w:tcPr>
          <w:p w14:paraId="60F12F46"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4</w:t>
            </w:r>
          </w:p>
        </w:tc>
      </w:tr>
      <w:tr w:rsidR="00BB6A83" w:rsidRPr="00BB6A83" w14:paraId="6075BE2E" w14:textId="77777777" w:rsidTr="00C432D3">
        <w:trPr>
          <w:trHeight w:val="315"/>
          <w:jc w:val="center"/>
        </w:trPr>
        <w:tc>
          <w:tcPr>
            <w:tcW w:w="0" w:type="auto"/>
            <w:tcMar>
              <w:top w:w="30" w:type="dxa"/>
              <w:left w:w="45" w:type="dxa"/>
              <w:bottom w:w="30" w:type="dxa"/>
              <w:right w:w="45" w:type="dxa"/>
            </w:tcMar>
            <w:vAlign w:val="bottom"/>
            <w:hideMark/>
          </w:tcPr>
          <w:p w14:paraId="2C9470CD"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Дохід</w:t>
            </w:r>
          </w:p>
        </w:tc>
        <w:tc>
          <w:tcPr>
            <w:tcW w:w="0" w:type="auto"/>
            <w:tcMar>
              <w:top w:w="30" w:type="dxa"/>
              <w:left w:w="45" w:type="dxa"/>
              <w:bottom w:w="30" w:type="dxa"/>
              <w:right w:w="45" w:type="dxa"/>
            </w:tcMar>
            <w:vAlign w:val="bottom"/>
            <w:hideMark/>
          </w:tcPr>
          <w:p w14:paraId="55B83D11"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1</w:t>
            </w:r>
          </w:p>
        </w:tc>
        <w:tc>
          <w:tcPr>
            <w:tcW w:w="0" w:type="auto"/>
            <w:tcMar>
              <w:top w:w="30" w:type="dxa"/>
              <w:left w:w="45" w:type="dxa"/>
              <w:bottom w:w="30" w:type="dxa"/>
              <w:right w:w="45" w:type="dxa"/>
            </w:tcMar>
            <w:vAlign w:val="bottom"/>
            <w:hideMark/>
          </w:tcPr>
          <w:p w14:paraId="180B91CA"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2</w:t>
            </w:r>
          </w:p>
        </w:tc>
        <w:tc>
          <w:tcPr>
            <w:tcW w:w="0" w:type="auto"/>
            <w:tcMar>
              <w:top w:w="30" w:type="dxa"/>
              <w:left w:w="45" w:type="dxa"/>
              <w:bottom w:w="30" w:type="dxa"/>
              <w:right w:w="45" w:type="dxa"/>
            </w:tcMar>
            <w:vAlign w:val="bottom"/>
            <w:hideMark/>
          </w:tcPr>
          <w:p w14:paraId="0EE4B958"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3</w:t>
            </w:r>
          </w:p>
        </w:tc>
        <w:tc>
          <w:tcPr>
            <w:tcW w:w="0" w:type="auto"/>
            <w:tcMar>
              <w:top w:w="30" w:type="dxa"/>
              <w:left w:w="45" w:type="dxa"/>
              <w:bottom w:w="30" w:type="dxa"/>
              <w:right w:w="45" w:type="dxa"/>
            </w:tcMar>
            <w:vAlign w:val="bottom"/>
            <w:hideMark/>
          </w:tcPr>
          <w:p w14:paraId="77A718F7"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4</w:t>
            </w:r>
          </w:p>
        </w:tc>
      </w:tr>
      <w:tr w:rsidR="00BB6A83" w:rsidRPr="00BB6A83" w14:paraId="0C045A21" w14:textId="77777777" w:rsidTr="00C432D3">
        <w:trPr>
          <w:trHeight w:val="315"/>
          <w:jc w:val="center"/>
        </w:trPr>
        <w:tc>
          <w:tcPr>
            <w:tcW w:w="0" w:type="auto"/>
            <w:tcMar>
              <w:top w:w="30" w:type="dxa"/>
              <w:left w:w="45" w:type="dxa"/>
              <w:bottom w:w="30" w:type="dxa"/>
              <w:right w:w="45" w:type="dxa"/>
            </w:tcMar>
            <w:vAlign w:val="bottom"/>
            <w:hideMark/>
          </w:tcPr>
          <w:p w14:paraId="200DCDB2"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Юридичні потреби</w:t>
            </w:r>
          </w:p>
        </w:tc>
        <w:tc>
          <w:tcPr>
            <w:tcW w:w="0" w:type="auto"/>
            <w:tcMar>
              <w:top w:w="30" w:type="dxa"/>
              <w:left w:w="45" w:type="dxa"/>
              <w:bottom w:w="30" w:type="dxa"/>
              <w:right w:w="45" w:type="dxa"/>
            </w:tcMar>
            <w:vAlign w:val="bottom"/>
            <w:hideMark/>
          </w:tcPr>
          <w:p w14:paraId="4C98D71E"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1</w:t>
            </w:r>
          </w:p>
        </w:tc>
        <w:tc>
          <w:tcPr>
            <w:tcW w:w="0" w:type="auto"/>
            <w:tcMar>
              <w:top w:w="30" w:type="dxa"/>
              <w:left w:w="45" w:type="dxa"/>
              <w:bottom w:w="30" w:type="dxa"/>
              <w:right w:w="45" w:type="dxa"/>
            </w:tcMar>
            <w:vAlign w:val="bottom"/>
            <w:hideMark/>
          </w:tcPr>
          <w:p w14:paraId="1E816F3E"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2</w:t>
            </w:r>
          </w:p>
        </w:tc>
        <w:tc>
          <w:tcPr>
            <w:tcW w:w="0" w:type="auto"/>
            <w:tcMar>
              <w:top w:w="30" w:type="dxa"/>
              <w:left w:w="45" w:type="dxa"/>
              <w:bottom w:w="30" w:type="dxa"/>
              <w:right w:w="45" w:type="dxa"/>
            </w:tcMar>
            <w:vAlign w:val="bottom"/>
            <w:hideMark/>
          </w:tcPr>
          <w:p w14:paraId="66957317"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3</w:t>
            </w:r>
          </w:p>
        </w:tc>
        <w:tc>
          <w:tcPr>
            <w:tcW w:w="0" w:type="auto"/>
            <w:tcMar>
              <w:top w:w="30" w:type="dxa"/>
              <w:left w:w="45" w:type="dxa"/>
              <w:bottom w:w="30" w:type="dxa"/>
              <w:right w:w="45" w:type="dxa"/>
            </w:tcMar>
            <w:vAlign w:val="bottom"/>
            <w:hideMark/>
          </w:tcPr>
          <w:p w14:paraId="0E6D23D5"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4</w:t>
            </w:r>
          </w:p>
        </w:tc>
      </w:tr>
      <w:tr w:rsidR="00BB6A83" w:rsidRPr="00BB6A83" w14:paraId="6467236F" w14:textId="77777777" w:rsidTr="00C432D3">
        <w:trPr>
          <w:trHeight w:val="315"/>
          <w:jc w:val="center"/>
        </w:trPr>
        <w:tc>
          <w:tcPr>
            <w:tcW w:w="0" w:type="auto"/>
            <w:tcMar>
              <w:top w:w="30" w:type="dxa"/>
              <w:left w:w="45" w:type="dxa"/>
              <w:bottom w:w="30" w:type="dxa"/>
              <w:right w:w="45" w:type="dxa"/>
            </w:tcMar>
            <w:vAlign w:val="bottom"/>
            <w:hideMark/>
          </w:tcPr>
          <w:p w14:paraId="1E025CDC"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Безпека (історія суїцидальних нахилів)</w:t>
            </w:r>
          </w:p>
        </w:tc>
        <w:tc>
          <w:tcPr>
            <w:tcW w:w="0" w:type="auto"/>
            <w:tcMar>
              <w:top w:w="30" w:type="dxa"/>
              <w:left w:w="45" w:type="dxa"/>
              <w:bottom w:w="30" w:type="dxa"/>
              <w:right w:w="45" w:type="dxa"/>
            </w:tcMar>
            <w:vAlign w:val="bottom"/>
            <w:hideMark/>
          </w:tcPr>
          <w:p w14:paraId="5BB13897"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1</w:t>
            </w:r>
          </w:p>
        </w:tc>
        <w:tc>
          <w:tcPr>
            <w:tcW w:w="0" w:type="auto"/>
            <w:tcMar>
              <w:top w:w="30" w:type="dxa"/>
              <w:left w:w="45" w:type="dxa"/>
              <w:bottom w:w="30" w:type="dxa"/>
              <w:right w:w="45" w:type="dxa"/>
            </w:tcMar>
            <w:vAlign w:val="bottom"/>
            <w:hideMark/>
          </w:tcPr>
          <w:p w14:paraId="38D4DC70"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2</w:t>
            </w:r>
          </w:p>
        </w:tc>
        <w:tc>
          <w:tcPr>
            <w:tcW w:w="0" w:type="auto"/>
            <w:tcMar>
              <w:top w:w="30" w:type="dxa"/>
              <w:left w:w="45" w:type="dxa"/>
              <w:bottom w:w="30" w:type="dxa"/>
              <w:right w:w="45" w:type="dxa"/>
            </w:tcMar>
            <w:vAlign w:val="bottom"/>
            <w:hideMark/>
          </w:tcPr>
          <w:p w14:paraId="59197786"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3</w:t>
            </w:r>
          </w:p>
        </w:tc>
        <w:tc>
          <w:tcPr>
            <w:tcW w:w="0" w:type="auto"/>
            <w:tcMar>
              <w:top w:w="30" w:type="dxa"/>
              <w:left w:w="45" w:type="dxa"/>
              <w:bottom w:w="30" w:type="dxa"/>
              <w:right w:w="45" w:type="dxa"/>
            </w:tcMar>
            <w:vAlign w:val="bottom"/>
            <w:hideMark/>
          </w:tcPr>
          <w:p w14:paraId="410B2A6B"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4</w:t>
            </w:r>
          </w:p>
        </w:tc>
      </w:tr>
      <w:tr w:rsidR="00BB6A83" w:rsidRPr="00BB6A83" w14:paraId="24300528" w14:textId="77777777" w:rsidTr="00C432D3">
        <w:trPr>
          <w:trHeight w:val="315"/>
          <w:jc w:val="center"/>
        </w:trPr>
        <w:tc>
          <w:tcPr>
            <w:tcW w:w="0" w:type="auto"/>
            <w:tcMar>
              <w:top w:w="30" w:type="dxa"/>
              <w:left w:w="45" w:type="dxa"/>
              <w:bottom w:w="30" w:type="dxa"/>
              <w:right w:w="45" w:type="dxa"/>
            </w:tcMar>
            <w:vAlign w:val="bottom"/>
            <w:hideMark/>
          </w:tcPr>
          <w:p w14:paraId="63C74DFC"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Емоційний стан</w:t>
            </w:r>
          </w:p>
        </w:tc>
        <w:tc>
          <w:tcPr>
            <w:tcW w:w="0" w:type="auto"/>
            <w:tcMar>
              <w:top w:w="30" w:type="dxa"/>
              <w:left w:w="45" w:type="dxa"/>
              <w:bottom w:w="30" w:type="dxa"/>
              <w:right w:w="45" w:type="dxa"/>
            </w:tcMar>
            <w:vAlign w:val="bottom"/>
            <w:hideMark/>
          </w:tcPr>
          <w:p w14:paraId="7007B5A1"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1</w:t>
            </w:r>
          </w:p>
        </w:tc>
        <w:tc>
          <w:tcPr>
            <w:tcW w:w="0" w:type="auto"/>
            <w:tcMar>
              <w:top w:w="30" w:type="dxa"/>
              <w:left w:w="45" w:type="dxa"/>
              <w:bottom w:w="30" w:type="dxa"/>
              <w:right w:w="45" w:type="dxa"/>
            </w:tcMar>
            <w:vAlign w:val="bottom"/>
            <w:hideMark/>
          </w:tcPr>
          <w:p w14:paraId="72CFCFB4"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2</w:t>
            </w:r>
          </w:p>
        </w:tc>
        <w:tc>
          <w:tcPr>
            <w:tcW w:w="0" w:type="auto"/>
            <w:tcMar>
              <w:top w:w="30" w:type="dxa"/>
              <w:left w:w="45" w:type="dxa"/>
              <w:bottom w:w="30" w:type="dxa"/>
              <w:right w:w="45" w:type="dxa"/>
            </w:tcMar>
            <w:vAlign w:val="bottom"/>
            <w:hideMark/>
          </w:tcPr>
          <w:p w14:paraId="29603416"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3</w:t>
            </w:r>
          </w:p>
        </w:tc>
        <w:tc>
          <w:tcPr>
            <w:tcW w:w="0" w:type="auto"/>
            <w:tcMar>
              <w:top w:w="30" w:type="dxa"/>
              <w:left w:w="45" w:type="dxa"/>
              <w:bottom w:w="30" w:type="dxa"/>
              <w:right w:w="45" w:type="dxa"/>
            </w:tcMar>
            <w:vAlign w:val="bottom"/>
            <w:hideMark/>
          </w:tcPr>
          <w:p w14:paraId="6ABB0808" w14:textId="77777777" w:rsidR="00BB6A83" w:rsidRPr="00BB6A83" w:rsidRDefault="00BB6A83" w:rsidP="00B340A9">
            <w:pPr>
              <w:spacing w:after="0" w:line="360" w:lineRule="auto"/>
              <w:jc w:val="center"/>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sz w:val="28"/>
                <w:szCs w:val="28"/>
                <w:lang w:val="uk-UA" w:eastAsia="ru-RU"/>
              </w:rPr>
              <w:t>4</w:t>
            </w:r>
          </w:p>
        </w:tc>
      </w:tr>
    </w:tbl>
    <w:p w14:paraId="614298BC"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Інструкції з використання: </w:t>
      </w:r>
      <w:r w:rsidRPr="00BB6A83">
        <w:rPr>
          <w:rFonts w:ascii="Times New Roman" w:eastAsia="Calibri" w:hAnsi="Times New Roman" w:cs="Times New Roman"/>
          <w:sz w:val="28"/>
          <w:szCs w:val="28"/>
          <w:lang w:val="uk-UA"/>
        </w:rPr>
        <w:t>Визначте рівень потреб клієнта для кожної категорії. Використовуйте шкалу від 1 до 4, де:</w:t>
      </w:r>
    </w:p>
    <w:p w14:paraId="52EA4FE5"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1 = Безпечний: Потреби клієнта повністю задоволені.</w:t>
      </w:r>
    </w:p>
    <w:p w14:paraId="0207D7BE"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2 = Задовільний: Потреби клієнта переважно задоволені, але є деякі сфери, в яких можна покращитися.</w:t>
      </w:r>
    </w:p>
    <w:p w14:paraId="01EC3572"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3 = Вразливий: Потреби клієнта частково задоволені, але є значні сфери, які потребують покращення.</w:t>
      </w:r>
    </w:p>
    <w:p w14:paraId="5DCB0A57"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lastRenderedPageBreak/>
        <w:t>4 = Кризовий: Потреби клієнта не задоволені, і він перебуває в небезпеці.</w:t>
      </w:r>
    </w:p>
    <w:p w14:paraId="515897B9"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Використовуйте цю інформацію, щоб розробити план допомоги клієнту. План повинен включати конкретні кроки, які будуть вжиті для задоволення потреб клієнта. Регулярно переглядайте план і робіть зміни за потреби. Потреби клієнта можуть змінюватися з часом, тому важливо, щоб план був гнучким.</w:t>
      </w:r>
    </w:p>
    <w:p w14:paraId="4EC16A86"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 xml:space="preserve">Обговорення та підсумки: </w:t>
      </w:r>
      <w:r w:rsidRPr="00BB6A83">
        <w:rPr>
          <w:rFonts w:ascii="Times New Roman" w:eastAsia="Times New Roman" w:hAnsi="Times New Roman" w:cs="Times New Roman"/>
          <w:sz w:val="28"/>
          <w:szCs w:val="28"/>
          <w:lang w:val="uk-UA" w:eastAsia="ru-RU"/>
        </w:rPr>
        <w:t>Відкрита дискусія щодо почутого матеріалу. Рефлексія: «Яка інформація була для вас новою? Як ви можете застосувати ці знання у своїй роботі?»</w:t>
      </w:r>
    </w:p>
    <w:p w14:paraId="6D207A1B"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Результат заняття:</w:t>
      </w:r>
      <w:r w:rsidRPr="00BB6A83">
        <w:rPr>
          <w:rFonts w:ascii="Times New Roman" w:eastAsia="Times New Roman" w:hAnsi="Times New Roman" w:cs="Times New Roman"/>
          <w:sz w:val="28"/>
          <w:szCs w:val="28"/>
          <w:lang w:val="uk-UA" w:eastAsia="ru-RU"/>
        </w:rPr>
        <w:t xml:space="preserve"> Учасники повинні набути базові знання про психологічні особливості Захисників/Захисниць України та членів їхніх сімей, ознайомитись з методами первинної діагностики та скринінгу проблем ветеранів та обговорити основні потреби, проблеми ветеранів у групах, що допоможе їм краще зрозуміти контекст роботи з цією категорією клієнтів.</w:t>
      </w:r>
    </w:p>
    <w:p w14:paraId="1803F09E" w14:textId="77777777" w:rsidR="003E4A64" w:rsidRPr="00CD5A6D" w:rsidRDefault="003E4A64" w:rsidP="00BB6A83">
      <w:pPr>
        <w:spacing w:after="0" w:line="360" w:lineRule="auto"/>
        <w:ind w:firstLine="709"/>
        <w:jc w:val="center"/>
        <w:rPr>
          <w:rFonts w:ascii="Times New Roman" w:eastAsia="Times New Roman" w:hAnsi="Times New Roman" w:cs="Times New Roman"/>
          <w:b/>
          <w:bCs/>
          <w:sz w:val="28"/>
          <w:szCs w:val="28"/>
          <w:lang w:val="uk-UA" w:eastAsia="ru-RU"/>
        </w:rPr>
      </w:pPr>
    </w:p>
    <w:p w14:paraId="26CF0875" w14:textId="25325C19" w:rsidR="00BB6A83" w:rsidRPr="00BB6A83" w:rsidRDefault="00BB6A83" w:rsidP="00BB6A83">
      <w:pPr>
        <w:spacing w:after="0" w:line="360" w:lineRule="auto"/>
        <w:ind w:firstLine="709"/>
        <w:jc w:val="center"/>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ДЕНЬ ДРУГИЙ</w:t>
      </w:r>
    </w:p>
    <w:p w14:paraId="6F842FE4"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Мета заняття:</w:t>
      </w:r>
      <w:r w:rsidRPr="00BB6A83">
        <w:rPr>
          <w:rFonts w:ascii="Times New Roman" w:eastAsia="Times New Roman" w:hAnsi="Times New Roman" w:cs="Times New Roman"/>
          <w:sz w:val="28"/>
          <w:szCs w:val="28"/>
          <w:lang w:val="uk-UA" w:eastAsia="ru-RU"/>
        </w:rPr>
        <w:t xml:space="preserve"> розвинути у учасників навички активного слухання, налагодження контакту, емпатії.</w:t>
      </w:r>
    </w:p>
    <w:p w14:paraId="3D2E314B"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Короткий зміст:</w:t>
      </w:r>
      <w:r w:rsidRPr="00BB6A83">
        <w:rPr>
          <w:rFonts w:ascii="Times New Roman" w:eastAsia="Times New Roman" w:hAnsi="Times New Roman" w:cs="Times New Roman"/>
          <w:sz w:val="28"/>
          <w:szCs w:val="28"/>
          <w:lang w:val="uk-UA" w:eastAsia="ru-RU"/>
        </w:rPr>
        <w:t xml:space="preserve"> презентація на тему «Активне слухання та налагодження контакту», опрацювання кейсів агресивний/мовчазний клієнт.</w:t>
      </w:r>
    </w:p>
    <w:p w14:paraId="3025E0A4"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Хід заняття.</w:t>
      </w:r>
    </w:p>
    <w:p w14:paraId="3827B79D"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 xml:space="preserve">Вступ: </w:t>
      </w:r>
      <w:r w:rsidRPr="00BB6A83">
        <w:rPr>
          <w:rFonts w:ascii="Times New Roman" w:eastAsia="Times New Roman" w:hAnsi="Times New Roman" w:cs="Times New Roman"/>
          <w:sz w:val="28"/>
          <w:szCs w:val="28"/>
          <w:lang w:val="uk-UA" w:eastAsia="ru-RU"/>
        </w:rPr>
        <w:t>Привітання учасників. Короткий огляд цілей заняття. Важливість комунікативних навичок у роботі з ветеранами.</w:t>
      </w:r>
    </w:p>
    <w:p w14:paraId="66BBD92D"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Демонстрація презентації: «Активне слухання та налагодження контакту».</w:t>
      </w:r>
    </w:p>
    <w:p w14:paraId="4F8776B4"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Активне слухання: </w:t>
      </w:r>
      <w:r w:rsidRPr="00BB6A83">
        <w:rPr>
          <w:rFonts w:ascii="Times New Roman" w:eastAsia="Calibri" w:hAnsi="Times New Roman" w:cs="Times New Roman"/>
          <w:sz w:val="28"/>
          <w:szCs w:val="28"/>
          <w:lang w:val="uk-UA"/>
        </w:rPr>
        <w:t>Визначення поняття активного слухання. Техніки активного слухання (вербальні і невербальні знаки підтримки, парафраз, резюме, уточнення). Важливість активного слухання у роботі з ветеранами.</w:t>
      </w:r>
    </w:p>
    <w:p w14:paraId="1AE1ABB0"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lastRenderedPageBreak/>
        <w:t xml:space="preserve">Налагодження контакту: </w:t>
      </w:r>
      <w:r w:rsidRPr="00BB6A83">
        <w:rPr>
          <w:rFonts w:ascii="Times New Roman" w:eastAsia="Calibri" w:hAnsi="Times New Roman" w:cs="Times New Roman"/>
          <w:sz w:val="28"/>
          <w:szCs w:val="28"/>
          <w:lang w:val="uk-UA"/>
        </w:rPr>
        <w:t>Техніки налагодження контакту (побудова довіри, емпатія, відповідний тон голосу, невербальні сигнали). Особливості спілкування з ветеранами, які можуть мати досвід бойових дій. Важливість створення безпечного середовища для клієнтів.</w:t>
      </w:r>
    </w:p>
    <w:p w14:paraId="5E843FAD"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презентації: </w:t>
      </w:r>
      <w:r w:rsidRPr="00BB6A83">
        <w:rPr>
          <w:rFonts w:ascii="Times New Roman" w:eastAsia="Calibri" w:hAnsi="Times New Roman" w:cs="Times New Roman"/>
          <w:sz w:val="28"/>
          <w:szCs w:val="28"/>
          <w:lang w:val="uk-UA"/>
        </w:rPr>
        <w:t>Надати учасникам знання про активне слухання і техніки налагодження контакту. Показати, як ці навички можуть бути використані у роботі з ветеранами.</w:t>
      </w:r>
    </w:p>
    <w:p w14:paraId="128BA74B" w14:textId="6BDEB60F"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Учасникам презентується роздатковий матеріал: «Як правильно фахівцю спілкуватися з ветераном, який отримав бойовий травматичний досвід, і у якого можуть бути симптоми ПТСР». Пам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ятка включає наступні тези:</w:t>
      </w:r>
    </w:p>
    <w:p w14:paraId="129D9AC0" w14:textId="77777777" w:rsidR="00BB6A83" w:rsidRPr="00BB6A83" w:rsidRDefault="00BB6A83" w:rsidP="00BB6A83">
      <w:pPr>
        <w:numPr>
          <w:ilvl w:val="1"/>
          <w:numId w:val="12"/>
        </w:numPr>
        <w:spacing w:after="0" w:line="360" w:lineRule="auto"/>
        <w:ind w:left="0"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Будьте емпатичними і толерантними:</w:t>
      </w:r>
    </w:p>
    <w:p w14:paraId="43467B8F" w14:textId="77777777" w:rsidR="00BB6A83" w:rsidRPr="00BB6A83" w:rsidRDefault="00BB6A83" w:rsidP="00BB6A83">
      <w:pPr>
        <w:numPr>
          <w:ilvl w:val="0"/>
          <w:numId w:val="7"/>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Розумійте, що ПТСР може впливати на сприйняття та реакції ветерана.</w:t>
      </w:r>
    </w:p>
    <w:p w14:paraId="01FF058E" w14:textId="77777777" w:rsidR="00BB6A83" w:rsidRPr="00BB6A83" w:rsidRDefault="00BB6A83" w:rsidP="00BB6A83">
      <w:pPr>
        <w:numPr>
          <w:ilvl w:val="0"/>
          <w:numId w:val="7"/>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Ставтеся з повагою до отриманого ветераном травматичного досвіду.</w:t>
      </w:r>
    </w:p>
    <w:p w14:paraId="2F84BB94" w14:textId="77777777" w:rsidR="00BB6A83" w:rsidRPr="00BB6A83" w:rsidRDefault="00BB6A83" w:rsidP="00BB6A83">
      <w:pPr>
        <w:numPr>
          <w:ilvl w:val="0"/>
          <w:numId w:val="7"/>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Будьте терплячими, показуйте співчуття та проявляйте розуміння.</w:t>
      </w:r>
    </w:p>
    <w:p w14:paraId="121CEFF1" w14:textId="77777777" w:rsidR="00BB6A83" w:rsidRPr="00BB6A83" w:rsidRDefault="00BB6A83" w:rsidP="00BB6A83">
      <w:pPr>
        <w:numPr>
          <w:ilvl w:val="1"/>
          <w:numId w:val="12"/>
        </w:numPr>
        <w:spacing w:after="0" w:line="360" w:lineRule="auto"/>
        <w:ind w:left="0"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Створіть безпечну та сприятливу атмосферу:</w:t>
      </w:r>
    </w:p>
    <w:p w14:paraId="7B2DAC7D" w14:textId="77777777" w:rsidR="00BB6A83" w:rsidRPr="00BB6A83" w:rsidRDefault="00BB6A83" w:rsidP="00BB6A83">
      <w:pPr>
        <w:numPr>
          <w:ilvl w:val="0"/>
          <w:numId w:val="8"/>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Забезпечте приватність та конфіденційність в спілкуванні.</w:t>
      </w:r>
    </w:p>
    <w:p w14:paraId="223F439A" w14:textId="175C4E6C" w:rsidR="00BB6A83" w:rsidRPr="00BB6A83" w:rsidRDefault="00BB6A83" w:rsidP="00BB6A83">
      <w:pPr>
        <w:numPr>
          <w:ilvl w:val="0"/>
          <w:numId w:val="8"/>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Завжди пам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ятайте про конфіденційність медичної інформації ветерана (якщо така Вам відома).</w:t>
      </w:r>
    </w:p>
    <w:p w14:paraId="70113F16" w14:textId="77777777" w:rsidR="00BB6A83" w:rsidRPr="00BB6A83" w:rsidRDefault="00BB6A83" w:rsidP="00BB6A83">
      <w:pPr>
        <w:numPr>
          <w:ilvl w:val="1"/>
          <w:numId w:val="12"/>
        </w:numPr>
        <w:spacing w:after="0" w:line="360" w:lineRule="auto"/>
        <w:ind w:left="0"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Уникайте тригерів:</w:t>
      </w:r>
    </w:p>
    <w:p w14:paraId="60AE2E85" w14:textId="77777777" w:rsidR="00BB6A83" w:rsidRPr="00BB6A83" w:rsidRDefault="00BB6A83" w:rsidP="00BB6A83">
      <w:pPr>
        <w:numPr>
          <w:ilvl w:val="0"/>
          <w:numId w:val="9"/>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Дізнайтеся, які речі або ситуації можуть тригерувати ветерана та намагайтеся їх уникати.</w:t>
      </w:r>
    </w:p>
    <w:p w14:paraId="153B8427" w14:textId="77777777" w:rsidR="00BB6A83" w:rsidRPr="00BB6A83" w:rsidRDefault="00BB6A83" w:rsidP="00BB6A83">
      <w:pPr>
        <w:numPr>
          <w:ilvl w:val="0"/>
          <w:numId w:val="9"/>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Не питайте про події, що можуть бути травматичними, якщо це необхідно для робочої ситуації.</w:t>
      </w:r>
    </w:p>
    <w:p w14:paraId="27498BDC" w14:textId="77777777" w:rsidR="00BB6A83" w:rsidRPr="00BB6A83" w:rsidRDefault="00BB6A83" w:rsidP="00BB6A83">
      <w:pPr>
        <w:numPr>
          <w:ilvl w:val="1"/>
          <w:numId w:val="12"/>
        </w:numPr>
        <w:spacing w:after="0" w:line="360" w:lineRule="auto"/>
        <w:ind w:left="0"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Будьте відкритими до обговорення:</w:t>
      </w:r>
    </w:p>
    <w:p w14:paraId="4B873988" w14:textId="77777777" w:rsidR="00BB6A83" w:rsidRPr="00BB6A83" w:rsidRDefault="00BB6A83" w:rsidP="00BB6A83">
      <w:pPr>
        <w:numPr>
          <w:ilvl w:val="0"/>
          <w:numId w:val="10"/>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Відкрийте можливість для ветерана поділитися своїми переживаннями, якщо він бажає.</w:t>
      </w:r>
    </w:p>
    <w:p w14:paraId="1DB7029B" w14:textId="706EEB30" w:rsidR="00BB6A83" w:rsidRPr="00BB6A83" w:rsidRDefault="00BB6A83" w:rsidP="00BB6A83">
      <w:pPr>
        <w:numPr>
          <w:ilvl w:val="0"/>
          <w:numId w:val="10"/>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lastRenderedPageBreak/>
        <w:t>Дозвольте йому говорити про свої почуття та емоції, які виникають у зв</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язку з ПТСР.</w:t>
      </w:r>
    </w:p>
    <w:p w14:paraId="10EBB2E0" w14:textId="6DF83089" w:rsidR="00BB6A83" w:rsidRPr="00BB6A83" w:rsidRDefault="00BB6A83" w:rsidP="00BB6A83">
      <w:pPr>
        <w:numPr>
          <w:ilvl w:val="1"/>
          <w:numId w:val="12"/>
        </w:numPr>
        <w:spacing w:after="0" w:line="360" w:lineRule="auto"/>
        <w:ind w:left="0"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Пам</w:t>
      </w:r>
      <w:r w:rsidR="008C3431">
        <w:rPr>
          <w:rFonts w:ascii="Times New Roman" w:eastAsia="Times New Roman" w:hAnsi="Times New Roman" w:cs="Times New Roman"/>
          <w:b/>
          <w:bCs/>
          <w:sz w:val="28"/>
          <w:szCs w:val="28"/>
          <w:lang w:val="uk-UA" w:eastAsia="ru-RU"/>
        </w:rPr>
        <w:t>’</w:t>
      </w:r>
      <w:r w:rsidRPr="00BB6A83">
        <w:rPr>
          <w:rFonts w:ascii="Times New Roman" w:eastAsia="Times New Roman" w:hAnsi="Times New Roman" w:cs="Times New Roman"/>
          <w:b/>
          <w:bCs/>
          <w:sz w:val="28"/>
          <w:szCs w:val="28"/>
          <w:lang w:val="uk-UA" w:eastAsia="ru-RU"/>
        </w:rPr>
        <w:t>ятайте про кордони:</w:t>
      </w:r>
    </w:p>
    <w:p w14:paraId="3D3A088D" w14:textId="77777777" w:rsidR="00BB6A83" w:rsidRPr="00BB6A83" w:rsidRDefault="00BB6A83" w:rsidP="00BB6A83">
      <w:pPr>
        <w:numPr>
          <w:ilvl w:val="0"/>
          <w:numId w:val="11"/>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Запитайте ветерана про те, які є його особисті кордони щодо спілкування.</w:t>
      </w:r>
    </w:p>
    <w:p w14:paraId="7666E681" w14:textId="77777777" w:rsidR="00BB6A83" w:rsidRPr="00BB6A83" w:rsidRDefault="00BB6A83" w:rsidP="00BB6A83">
      <w:pPr>
        <w:numPr>
          <w:ilvl w:val="0"/>
          <w:numId w:val="11"/>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Уникайте питань або тем, які можуть бути надто приватними або неприємними.</w:t>
      </w:r>
    </w:p>
    <w:p w14:paraId="64A5E889" w14:textId="77777777" w:rsidR="00BB6A83" w:rsidRPr="00BB6A83" w:rsidRDefault="00BB6A83" w:rsidP="00BB6A83">
      <w:pPr>
        <w:numPr>
          <w:ilvl w:val="1"/>
          <w:numId w:val="12"/>
        </w:numPr>
        <w:spacing w:after="0" w:line="360" w:lineRule="auto"/>
        <w:ind w:left="0" w:firstLine="709"/>
        <w:jc w:val="both"/>
        <w:rPr>
          <w:rFonts w:ascii="Times New Roman" w:eastAsia="Times New Roman" w:hAnsi="Times New Roman" w:cs="Times New Roman"/>
          <w:sz w:val="28"/>
          <w:szCs w:val="28"/>
          <w:lang w:val="uk-UA" w:eastAsia="ru-RU"/>
        </w:rPr>
      </w:pPr>
      <w:bookmarkStart w:id="11" w:name="_Hlk183711934"/>
      <w:r w:rsidRPr="00BB6A83">
        <w:rPr>
          <w:rFonts w:ascii="Times New Roman" w:eastAsia="Times New Roman" w:hAnsi="Times New Roman" w:cs="Times New Roman"/>
          <w:b/>
          <w:bCs/>
          <w:sz w:val="28"/>
          <w:szCs w:val="28"/>
          <w:lang w:val="uk-UA" w:eastAsia="ru-RU"/>
        </w:rPr>
        <w:t>Надайте ресурси:</w:t>
      </w:r>
    </w:p>
    <w:bookmarkEnd w:id="11"/>
    <w:p w14:paraId="4BD6AB68" w14:textId="77777777" w:rsidR="00BB6A83" w:rsidRPr="00BB6A83" w:rsidRDefault="00BB6A83" w:rsidP="00BB6A83">
      <w:pPr>
        <w:numPr>
          <w:ilvl w:val="0"/>
          <w:numId w:val="12"/>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Якщо ветеран проявляє зацікавленість у додатковій підтримці або лікуванні, надайте інформацію про ресурси, такі як ветеранські служби або терапевтична допомога.</w:t>
      </w:r>
    </w:p>
    <w:p w14:paraId="057A943E" w14:textId="7F4C6338"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 xml:space="preserve">7. </w:t>
      </w:r>
      <w:r w:rsidR="00FB156F">
        <w:rPr>
          <w:rFonts w:ascii="Times New Roman" w:eastAsia="Times New Roman" w:hAnsi="Times New Roman" w:cs="Times New Roman"/>
          <w:b/>
          <w:bCs/>
          <w:sz w:val="28"/>
          <w:szCs w:val="28"/>
          <w:lang w:val="uk-UA" w:eastAsia="ru-RU"/>
        </w:rPr>
        <w:t xml:space="preserve">       </w:t>
      </w:r>
      <w:r w:rsidRPr="00BB6A83">
        <w:rPr>
          <w:rFonts w:ascii="Times New Roman" w:eastAsia="Times New Roman" w:hAnsi="Times New Roman" w:cs="Times New Roman"/>
          <w:b/>
          <w:bCs/>
          <w:sz w:val="28"/>
          <w:szCs w:val="28"/>
          <w:lang w:val="uk-UA" w:eastAsia="ru-RU"/>
        </w:rPr>
        <w:t>Будьте гнучкими:</w:t>
      </w:r>
    </w:p>
    <w:p w14:paraId="4A95D1BC" w14:textId="51BB142B" w:rsidR="00BB6A83" w:rsidRPr="00BB6A83" w:rsidRDefault="00BB6A83" w:rsidP="00BB6A83">
      <w:pPr>
        <w:numPr>
          <w:ilvl w:val="0"/>
          <w:numId w:val="13"/>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Розумійте, що ветеран може мати деякі обмеження або потреби, пов</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язані з ПТСР.</w:t>
      </w:r>
    </w:p>
    <w:p w14:paraId="709BF083" w14:textId="77777777" w:rsidR="00BB6A83" w:rsidRPr="00BB6A83" w:rsidRDefault="00BB6A83" w:rsidP="00BB6A83">
      <w:pPr>
        <w:numPr>
          <w:ilvl w:val="0"/>
          <w:numId w:val="13"/>
        </w:numPr>
        <w:spacing w:after="0" w:line="360" w:lineRule="auto"/>
        <w:ind w:left="0"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Будьте готові до пристосування та змін в робочому середовищі, якщо це допоможе ветерану почуватися комфортніше.</w:t>
      </w:r>
    </w:p>
    <w:p w14:paraId="2966BBEA" w14:textId="77777777" w:rsidR="00BB6A83" w:rsidRPr="00BB6A83" w:rsidRDefault="00BB6A83" w:rsidP="00BB6A83">
      <w:pPr>
        <w:spacing w:after="0" w:line="360" w:lineRule="auto"/>
        <w:ind w:firstLine="709"/>
        <w:jc w:val="center"/>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НАЙВАЖЛИВІШЕ ПОКАЗАТИ ВЕТЕРАНУ ПОВАГУ, РОЗУМІННЯ ТА ПІДТРИМКУ.</w:t>
      </w:r>
    </w:p>
    <w:p w14:paraId="6543D041" w14:textId="77777777" w:rsidR="00BB6A83" w:rsidRPr="00BB6A83" w:rsidRDefault="00BB6A83" w:rsidP="00BB6A83">
      <w:pPr>
        <w:spacing w:after="0" w:line="360" w:lineRule="auto"/>
        <w:ind w:firstLine="709"/>
        <w:jc w:val="center"/>
        <w:rPr>
          <w:rFonts w:ascii="Times New Roman" w:eastAsia="Times New Roman" w:hAnsi="Times New Roman" w:cs="Times New Roman"/>
          <w:sz w:val="28"/>
          <w:szCs w:val="28"/>
          <w:lang w:val="uk-UA" w:eastAsia="ru-RU"/>
        </w:rPr>
      </w:pPr>
    </w:p>
    <w:p w14:paraId="75993C0E"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Практична вправа 1: Активне слухання.</w:t>
      </w:r>
    </w:p>
    <w:p w14:paraId="12A1DB40"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вправи: </w:t>
      </w:r>
      <w:r w:rsidRPr="00BB6A83">
        <w:rPr>
          <w:rFonts w:ascii="Times New Roman" w:eastAsia="Calibri" w:hAnsi="Times New Roman" w:cs="Times New Roman"/>
          <w:sz w:val="28"/>
          <w:szCs w:val="28"/>
          <w:lang w:val="uk-UA"/>
        </w:rPr>
        <w:t>Учасники діляться на пари. Один учасник розповідає про особистий досвід або проблему протягом 5 хвилин, інший слухає, використовуючи техніки активного слухання (кивки, перифраз, уточнення). Обговорення в парах: як почувалася людина, що говорила, і як почувалася людина, що слухала. Зміна ролей і повторення вправи.</w:t>
      </w:r>
    </w:p>
    <w:p w14:paraId="6664EAF5"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вправи: </w:t>
      </w:r>
      <w:r w:rsidRPr="00BB6A83">
        <w:rPr>
          <w:rFonts w:ascii="Times New Roman" w:eastAsia="Calibri" w:hAnsi="Times New Roman" w:cs="Times New Roman"/>
          <w:sz w:val="28"/>
          <w:szCs w:val="28"/>
          <w:lang w:val="uk-UA"/>
        </w:rPr>
        <w:t>Розвинути навички активного слухання. Відчути різницю між пасивним та активним слуханням.</w:t>
      </w:r>
    </w:p>
    <w:p w14:paraId="4896A87F"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lastRenderedPageBreak/>
        <w:t>Практична вправа 2: Опрацювання кейсів агресивний/мовчазний клієнт.</w:t>
      </w:r>
    </w:p>
    <w:p w14:paraId="56CAF4C4" w14:textId="0DB8330F"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вправи: </w:t>
      </w:r>
      <w:r w:rsidRPr="00BB6A83">
        <w:rPr>
          <w:rFonts w:ascii="Times New Roman" w:eastAsia="Calibri" w:hAnsi="Times New Roman" w:cs="Times New Roman"/>
          <w:sz w:val="28"/>
          <w:szCs w:val="28"/>
          <w:lang w:val="uk-UA"/>
        </w:rPr>
        <w:t>Учасники діляться на малі групи (3</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5 осіб). Кожна група отримує два кейси:</w:t>
      </w:r>
    </w:p>
    <w:p w14:paraId="431CDADF"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Кейс 1:</w:t>
      </w:r>
      <w:r w:rsidRPr="00BB6A83">
        <w:rPr>
          <w:rFonts w:ascii="Times New Roman" w:eastAsia="Calibri" w:hAnsi="Times New Roman" w:cs="Times New Roman"/>
          <w:sz w:val="28"/>
          <w:szCs w:val="28"/>
          <w:lang w:val="uk-UA"/>
        </w:rPr>
        <w:t xml:space="preserve"> Агресивний клієнт. Опишіть алгоритм взаємодії.</w:t>
      </w:r>
    </w:p>
    <w:p w14:paraId="4505646B"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Кейс 2:</w:t>
      </w:r>
      <w:r w:rsidRPr="00BB6A83">
        <w:rPr>
          <w:rFonts w:ascii="Times New Roman" w:eastAsia="Calibri" w:hAnsi="Times New Roman" w:cs="Times New Roman"/>
          <w:sz w:val="28"/>
          <w:szCs w:val="28"/>
          <w:lang w:val="uk-UA"/>
        </w:rPr>
        <w:t xml:space="preserve"> Мовчазний клієнт. Опишіть алгоритм взаємодії</w:t>
      </w:r>
    </w:p>
    <w:p w14:paraId="7AEA3AAE"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Спікер наголошує на важливості активного слухання, як ключового інструменту в спілкуванні з клієнтами. Зазначає техніки, на які слід звертати увагу:</w:t>
      </w:r>
    </w:p>
    <w:p w14:paraId="06DA0EF0"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Звертати увагу на вербальні та невербальні сигнали клієнтів.</w:t>
      </w:r>
    </w:p>
    <w:p w14:paraId="767BCC0D"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Перефразувати слова клієнта, щоб переконатися в розумінні.</w:t>
      </w:r>
    </w:p>
    <w:p w14:paraId="064FF7C7"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Ставити відкриті запитання, щоб отримати більше інформації.</w:t>
      </w:r>
    </w:p>
    <w:p w14:paraId="44E133E2"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Уникати переривання або заперечення клієнта.</w:t>
      </w:r>
    </w:p>
    <w:p w14:paraId="0E902D7C"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Виявляти емпатію та розуміння до почуттів клієнта.</w:t>
      </w:r>
    </w:p>
    <w:p w14:paraId="4C2DB35B"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Окреслюється важливість налагодження контакту для створення сприятливого середовища для спілкування:</w:t>
      </w:r>
    </w:p>
    <w:p w14:paraId="10468493"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Встановлення візуального контакту з клієнтом.</w:t>
      </w:r>
    </w:p>
    <w:p w14:paraId="7C58BF0F"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Використання доброзичливого тону голосу та мови тіла.</w:t>
      </w:r>
    </w:p>
    <w:p w14:paraId="73A6A379"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Проявляти повагу до клієнта, навіть якщо він проявляє агресію або мовчання.</w:t>
      </w:r>
    </w:p>
    <w:p w14:paraId="5ADA5111"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Зосереджуватися на спільних цілях та пошуку рішень.</w:t>
      </w:r>
    </w:p>
    <w:p w14:paraId="0464D99D"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Залишатися спокійними та стриманими в складних ситуаціях.</w:t>
      </w:r>
    </w:p>
    <w:p w14:paraId="2BFD06BF"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Групи обговорюють стратегії спілкування з клієнтами, застосовуючи техніки активного слухання і налагодження контакту.</w:t>
      </w:r>
    </w:p>
    <w:p w14:paraId="24F89565"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Представлення результатів групової роботи перед усіма учасниками.</w:t>
      </w:r>
    </w:p>
    <w:p w14:paraId="6F880C85"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вправи: </w:t>
      </w:r>
      <w:r w:rsidRPr="00BB6A83">
        <w:rPr>
          <w:rFonts w:ascii="Times New Roman" w:eastAsia="Calibri" w:hAnsi="Times New Roman" w:cs="Times New Roman"/>
          <w:sz w:val="28"/>
          <w:szCs w:val="28"/>
          <w:lang w:val="uk-UA"/>
        </w:rPr>
        <w:t>Розробити практичні стратегії для роботи з різними  клієнтами. Відпрацювати навички активного слухання та налагодження контакту в складних ситуаціях.</w:t>
      </w:r>
    </w:p>
    <w:p w14:paraId="5155396F"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lastRenderedPageBreak/>
        <w:t xml:space="preserve">Обговорення та підсумки: </w:t>
      </w:r>
      <w:r w:rsidRPr="00BB6A83">
        <w:rPr>
          <w:rFonts w:ascii="Times New Roman" w:eastAsia="Times New Roman" w:hAnsi="Times New Roman" w:cs="Times New Roman"/>
          <w:sz w:val="28"/>
          <w:szCs w:val="28"/>
          <w:lang w:val="uk-UA" w:eastAsia="ru-RU"/>
        </w:rPr>
        <w:t>Відкрита дискусія щодо почутого матеріалу. Підведення підсумків заняття, обговорення основних висновків. Рефлексія: «Які нові техніки активного слухання та налагодження контакту ви дізналися? Як ви можете застосувати ці навички у своїй роботі?»</w:t>
      </w:r>
    </w:p>
    <w:p w14:paraId="4D893F8D"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Результат заняття:</w:t>
      </w:r>
      <w:r w:rsidRPr="00BB6A83">
        <w:rPr>
          <w:rFonts w:ascii="Times New Roman" w:eastAsia="Times New Roman" w:hAnsi="Times New Roman" w:cs="Times New Roman"/>
          <w:sz w:val="28"/>
          <w:szCs w:val="28"/>
          <w:lang w:val="uk-UA" w:eastAsia="ru-RU"/>
        </w:rPr>
        <w:t xml:space="preserve"> Учасники отримали знання про активне слухання та техніки налагодження контакту, розробили стратегії для роботи з агресивними та мовчазними клієнтами. Практично відпрацювали навички у групових вправах, що допомогло їм краще зрозуміти та інтегрувати отримані знання у свою професійну діяльність.</w:t>
      </w:r>
    </w:p>
    <w:p w14:paraId="2557D11A"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p>
    <w:p w14:paraId="34FD93DC" w14:textId="77777777" w:rsidR="00BB6A83" w:rsidRPr="00BB6A83" w:rsidRDefault="00BB6A83" w:rsidP="00BB6A83">
      <w:pPr>
        <w:spacing w:after="0" w:line="360" w:lineRule="auto"/>
        <w:ind w:firstLine="709"/>
        <w:jc w:val="center"/>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ДЕНЬ ТРЕТІЙ</w:t>
      </w:r>
    </w:p>
    <w:p w14:paraId="7F1E2859"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Мета заняття:</w:t>
      </w:r>
      <w:r w:rsidRPr="00BB6A83">
        <w:rPr>
          <w:rFonts w:ascii="Times New Roman" w:eastAsia="Times New Roman" w:hAnsi="Times New Roman" w:cs="Times New Roman"/>
          <w:sz w:val="28"/>
          <w:szCs w:val="28"/>
          <w:lang w:val="uk-UA" w:eastAsia="ru-RU"/>
        </w:rPr>
        <w:t xml:space="preserve"> навчити стратегіям зниження стресу у спілкуванні з емоційно навантаженими клієнтами.</w:t>
      </w:r>
    </w:p>
    <w:p w14:paraId="42FEDED6"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Короткий зміст:</w:t>
      </w:r>
      <w:r w:rsidRPr="00BB6A83">
        <w:rPr>
          <w:rFonts w:ascii="Times New Roman" w:eastAsia="Times New Roman" w:hAnsi="Times New Roman" w:cs="Times New Roman"/>
          <w:sz w:val="28"/>
          <w:szCs w:val="28"/>
          <w:lang w:val="uk-UA" w:eastAsia="ru-RU"/>
        </w:rPr>
        <w:t xml:space="preserve"> психологічні аспекти стресу та його вплив на комунікацію; застосування технік зниження стресу у роботі з емоційно навантаженими клієнтами.</w:t>
      </w:r>
    </w:p>
    <w:p w14:paraId="46B77F00"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Хід заняття.</w:t>
      </w:r>
    </w:p>
    <w:p w14:paraId="088FF2E1"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 xml:space="preserve">Вступ: </w:t>
      </w:r>
      <w:r w:rsidRPr="00BB6A83">
        <w:rPr>
          <w:rFonts w:ascii="Times New Roman" w:eastAsia="Times New Roman" w:hAnsi="Times New Roman" w:cs="Times New Roman"/>
          <w:sz w:val="28"/>
          <w:szCs w:val="28"/>
          <w:lang w:val="uk-UA" w:eastAsia="ru-RU"/>
        </w:rPr>
        <w:t>Привітання учасників. Короткий огляд цілей заняття. Важливість зниження стресу для ефективного спілкування.</w:t>
      </w:r>
    </w:p>
    <w:p w14:paraId="156546FB"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Лекція: Психологічні аспекти стресу та його вплив на комунікацію.</w:t>
      </w:r>
    </w:p>
    <w:p w14:paraId="6960C939"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Що таке стрес: </w:t>
      </w:r>
      <w:r w:rsidRPr="00BB6A83">
        <w:rPr>
          <w:rFonts w:ascii="Times New Roman" w:eastAsia="Calibri" w:hAnsi="Times New Roman" w:cs="Times New Roman"/>
          <w:sz w:val="28"/>
          <w:szCs w:val="28"/>
          <w:lang w:val="uk-UA"/>
        </w:rPr>
        <w:t>Визначення стресу. Типи стресу: гострий, хронічний. Симптоми стресу (фізичні, емоційні, когнітивні, поведінкові).</w:t>
      </w:r>
    </w:p>
    <w:p w14:paraId="411478D5"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Стрес у контексті комунікації: </w:t>
      </w:r>
      <w:r w:rsidRPr="00BB6A83">
        <w:rPr>
          <w:rFonts w:ascii="Times New Roman" w:eastAsia="Calibri" w:hAnsi="Times New Roman" w:cs="Times New Roman"/>
          <w:sz w:val="28"/>
          <w:szCs w:val="28"/>
          <w:lang w:val="uk-UA"/>
        </w:rPr>
        <w:t>Як стрес впливає на комунікацію (наприклад, підвищена агресивність, зниження здатності слухати, викривлене сприйняття інформації). Вплив стресу на емоційно навантажених клієнтів (ветеранів).</w:t>
      </w:r>
    </w:p>
    <w:p w14:paraId="496C5726" w14:textId="7AD3A81B"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Психологічні механізми управління стресом: </w:t>
      </w:r>
      <w:r w:rsidRPr="00BB6A83">
        <w:rPr>
          <w:rFonts w:ascii="Times New Roman" w:eastAsia="Calibri" w:hAnsi="Times New Roman" w:cs="Times New Roman"/>
          <w:sz w:val="28"/>
          <w:szCs w:val="28"/>
          <w:lang w:val="uk-UA"/>
        </w:rPr>
        <w:t>Когнітивно</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поведінкові підходи. Емпатія та підтримка як стратегії зниження стресу у клієнтів.</w:t>
      </w:r>
    </w:p>
    <w:p w14:paraId="5C58297D"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lastRenderedPageBreak/>
        <w:t xml:space="preserve">Ціль теоретичної частини: </w:t>
      </w:r>
      <w:r w:rsidRPr="00BB6A83">
        <w:rPr>
          <w:rFonts w:ascii="Times New Roman" w:eastAsia="Calibri" w:hAnsi="Times New Roman" w:cs="Times New Roman"/>
          <w:sz w:val="28"/>
          <w:szCs w:val="28"/>
          <w:lang w:val="uk-UA"/>
        </w:rPr>
        <w:t>Надати учасникам розуміння, як стрес впливає на комунікацію та поведінку. Ознайомити з основними психологічними підходами до управління стресом.</w:t>
      </w:r>
    </w:p>
    <w:p w14:paraId="3D3C94B3"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Практична частина: Застосування технік зниження стресу.</w:t>
      </w:r>
    </w:p>
    <w:p w14:paraId="58216D45"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Вправа 1: Дихальні техніки.</w:t>
      </w:r>
    </w:p>
    <w:p w14:paraId="1569CC88"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вправи: </w:t>
      </w:r>
      <w:r w:rsidRPr="00BB6A83">
        <w:rPr>
          <w:rFonts w:ascii="Times New Roman" w:eastAsia="Calibri" w:hAnsi="Times New Roman" w:cs="Times New Roman"/>
          <w:sz w:val="28"/>
          <w:szCs w:val="28"/>
          <w:lang w:val="uk-UA"/>
        </w:rPr>
        <w:t>Інструктор демонструє кілька дихальних технік для зниження стресу (глибоке дихання, дихання по квадрату). Учасники практикують ці техніки протягом 5 хвилин.</w:t>
      </w:r>
    </w:p>
    <w:p w14:paraId="16D8366E"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вправи: </w:t>
      </w:r>
      <w:r w:rsidRPr="00BB6A83">
        <w:rPr>
          <w:rFonts w:ascii="Times New Roman" w:eastAsia="Calibri" w:hAnsi="Times New Roman" w:cs="Times New Roman"/>
          <w:sz w:val="28"/>
          <w:szCs w:val="28"/>
          <w:lang w:val="uk-UA"/>
        </w:rPr>
        <w:t>Навчити учасників простим та ефективним методам зниження стресу, які можна застосовувати під час роботи з клієнтами.</w:t>
      </w:r>
    </w:p>
    <w:p w14:paraId="7FACD633" w14:textId="18BA876E" w:rsidR="00BB6A83" w:rsidRDefault="00BB6A83" w:rsidP="00BB6A83">
      <w:pPr>
        <w:spacing w:after="0" w:line="360" w:lineRule="auto"/>
        <w:ind w:firstLine="709"/>
        <w:jc w:val="center"/>
        <w:rPr>
          <w:rFonts w:ascii="Times New Roman" w:eastAsia="Calibri" w:hAnsi="Times New Roman" w:cs="Times New Roman"/>
          <w:sz w:val="28"/>
          <w:szCs w:val="28"/>
          <w:lang w:val="uk-UA"/>
        </w:rPr>
      </w:pPr>
      <w:r w:rsidRPr="00BB6A83">
        <w:rPr>
          <w:rFonts w:ascii="Times New Roman" w:eastAsia="Calibri" w:hAnsi="Times New Roman" w:cs="Times New Roman"/>
          <w:noProof/>
          <w:sz w:val="28"/>
          <w:szCs w:val="28"/>
        </w:rPr>
        <w:drawing>
          <wp:inline distT="0" distB="0" distL="0" distR="0" wp14:anchorId="01EE4E3E" wp14:editId="774F32BB">
            <wp:extent cx="3203817" cy="2169041"/>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BEBA8EAE-BF5A-486C-A8C5-ECC9F3942E4B}">
                          <a14:imgProps xmlns:a14="http://schemas.microsoft.com/office/drawing/2010/main">
                            <a14:imgLayer r:embed="rId15">
                              <a14:imgEffect>
                                <a14:backgroundRemoval t="28796" b="59352" l="49010" r="74896">
                                  <a14:foregroundMark x1="60417" y1="31481" x2="60417" y2="31481"/>
                                  <a14:foregroundMark x1="59740" y1="31296" x2="63490" y2="31852"/>
                                  <a14:foregroundMark x1="64063" y1="30833" x2="58594" y2="30833"/>
                                  <a14:foregroundMark x1="70104" y1="41111" x2="73073" y2="48148"/>
                                  <a14:foregroundMark x1="74010" y1="42037" x2="68646" y2="46944"/>
                                  <a14:foregroundMark x1="69063" y1="43704" x2="73854" y2="43611"/>
                                  <a14:foregroundMark x1="69167" y1="45648" x2="72708" y2="45463"/>
                                  <a14:foregroundMark x1="49688" y1="43241" x2="54531" y2="43426"/>
                                  <a14:foregroundMark x1="50885" y1="45370" x2="54010" y2="46296"/>
                                  <a14:foregroundMark x1="49948" y1="42222" x2="53438" y2="42963"/>
                                  <a14:foregroundMark x1="59271" y1="58519" x2="63958" y2="58148"/>
                                  <a14:foregroundMark x1="59219" y1="58241" x2="63490" y2="57778"/>
                                  <a14:foregroundMark x1="59583" y1="57778" x2="62969" y2="57500"/>
                                  <a14:foregroundMark x1="69063" y1="41852" x2="70260" y2="46667"/>
                                  <a14:foregroundMark x1="59271" y1="30648" x2="63646" y2="30093"/>
                                </a14:backgroundRemoval>
                              </a14:imgEffect>
                            </a14:imgLayer>
                          </a14:imgProps>
                        </a:ext>
                      </a:extLst>
                    </a:blip>
                    <a:srcRect l="49070" t="28791" r="25112" b="40137"/>
                    <a:stretch/>
                  </pic:blipFill>
                  <pic:spPr bwMode="auto">
                    <a:xfrm>
                      <a:off x="0" y="0"/>
                      <a:ext cx="3244171" cy="2196361"/>
                    </a:xfrm>
                    <a:prstGeom prst="rect">
                      <a:avLst/>
                    </a:prstGeom>
                    <a:ln>
                      <a:noFill/>
                    </a:ln>
                    <a:extLst>
                      <a:ext uri="{53640926-AAD7-44D8-BBD7-CCE9431645EC}">
                        <a14:shadowObscured xmlns:a14="http://schemas.microsoft.com/office/drawing/2010/main"/>
                      </a:ext>
                    </a:extLst>
                  </pic:spPr>
                </pic:pic>
              </a:graphicData>
            </a:graphic>
          </wp:inline>
        </w:drawing>
      </w:r>
    </w:p>
    <w:p w14:paraId="46EA39FD" w14:textId="75D91602" w:rsidR="000E5A2E" w:rsidRDefault="000E5A2E" w:rsidP="00BB6A83">
      <w:pPr>
        <w:spacing w:after="0" w:line="360" w:lineRule="auto"/>
        <w:ind w:firstLine="709"/>
        <w:jc w:val="center"/>
        <w:rPr>
          <w:rFonts w:ascii="Times New Roman" w:eastAsia="Calibri" w:hAnsi="Times New Roman" w:cs="Times New Roman"/>
          <w:b/>
          <w:bCs/>
          <w:sz w:val="28"/>
          <w:szCs w:val="28"/>
          <w:lang w:val="uk-UA"/>
        </w:rPr>
      </w:pPr>
      <w:r w:rsidRPr="000E5A2E">
        <w:rPr>
          <w:rFonts w:ascii="Times New Roman" w:eastAsia="Calibri" w:hAnsi="Times New Roman" w:cs="Times New Roman"/>
          <w:b/>
          <w:bCs/>
          <w:sz w:val="28"/>
          <w:szCs w:val="28"/>
          <w:lang w:val="uk-UA"/>
        </w:rPr>
        <w:t>Рис. 3.1. Опис техніки «дихання по квадрату»</w:t>
      </w:r>
    </w:p>
    <w:p w14:paraId="242E2EC2" w14:textId="77777777" w:rsidR="000E5A2E" w:rsidRPr="000E5A2E" w:rsidRDefault="000E5A2E" w:rsidP="00BB6A83">
      <w:pPr>
        <w:spacing w:after="0" w:line="360" w:lineRule="auto"/>
        <w:ind w:firstLine="709"/>
        <w:jc w:val="center"/>
        <w:rPr>
          <w:rFonts w:ascii="Times New Roman" w:eastAsia="Calibri" w:hAnsi="Times New Roman" w:cs="Times New Roman"/>
          <w:b/>
          <w:bCs/>
          <w:sz w:val="28"/>
          <w:szCs w:val="28"/>
          <w:lang w:val="uk-UA"/>
        </w:rPr>
      </w:pPr>
    </w:p>
    <w:p w14:paraId="24A2643B" w14:textId="0602FB5C"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Вправа 2: Прогресивна м</w:t>
      </w:r>
      <w:r w:rsidR="008C3431">
        <w:rPr>
          <w:rFonts w:ascii="Times New Roman" w:eastAsia="Times New Roman" w:hAnsi="Times New Roman" w:cs="Times New Roman"/>
          <w:b/>
          <w:bCs/>
          <w:sz w:val="28"/>
          <w:szCs w:val="28"/>
          <w:lang w:val="uk-UA" w:eastAsia="ru-RU"/>
        </w:rPr>
        <w:t>’</w:t>
      </w:r>
      <w:r w:rsidRPr="00BB6A83">
        <w:rPr>
          <w:rFonts w:ascii="Times New Roman" w:eastAsia="Times New Roman" w:hAnsi="Times New Roman" w:cs="Times New Roman"/>
          <w:b/>
          <w:bCs/>
          <w:sz w:val="28"/>
          <w:szCs w:val="28"/>
          <w:lang w:val="uk-UA" w:eastAsia="ru-RU"/>
        </w:rPr>
        <w:t>язова релаксація.</w:t>
      </w:r>
    </w:p>
    <w:p w14:paraId="04EBEF19" w14:textId="1C0F4CC1"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вправи: </w:t>
      </w:r>
      <w:r w:rsidRPr="00BB6A83">
        <w:rPr>
          <w:rFonts w:ascii="Times New Roman" w:eastAsia="Calibri" w:hAnsi="Times New Roman" w:cs="Times New Roman"/>
          <w:sz w:val="28"/>
          <w:szCs w:val="28"/>
          <w:lang w:val="uk-UA"/>
        </w:rPr>
        <w:t>Інструктор пояснює техніку прогресивної 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язової релаксації (почергове напруження та розслаблення 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язів). Учасники виконують вправу під керівництвом інструктора.</w:t>
      </w:r>
    </w:p>
    <w:p w14:paraId="6A404661"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вправи: </w:t>
      </w:r>
      <w:r w:rsidRPr="00BB6A83">
        <w:rPr>
          <w:rFonts w:ascii="Times New Roman" w:eastAsia="Calibri" w:hAnsi="Times New Roman" w:cs="Times New Roman"/>
          <w:sz w:val="28"/>
          <w:szCs w:val="28"/>
          <w:lang w:val="uk-UA"/>
        </w:rPr>
        <w:t>Навчити учасників техніки релаксації для зменшення фізичного напруження.</w:t>
      </w:r>
    </w:p>
    <w:p w14:paraId="3ED8EF33"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lastRenderedPageBreak/>
        <w:t>Хід виконання:</w:t>
      </w:r>
      <w:r w:rsidRPr="00BB6A83">
        <w:rPr>
          <w:rFonts w:ascii="Times New Roman" w:eastAsia="Calibri" w:hAnsi="Times New Roman" w:cs="Times New Roman"/>
          <w:sz w:val="28"/>
          <w:szCs w:val="28"/>
          <w:lang w:val="uk-UA"/>
        </w:rPr>
        <w:t xml:space="preserve"> відкиньтесь на стілець, покладіть руки на коліна. Зробіть кілька повільних рівних вдихів. Тепер зосередьте свою увагу на наступних зонах, намагаючись залишити решту частин тіла розслабленими.</w:t>
      </w:r>
    </w:p>
    <w:p w14:paraId="235D49F3" w14:textId="232FCE32" w:rsidR="00BB6A83" w:rsidRPr="00BB6A83" w:rsidRDefault="00BB6A83" w:rsidP="00BB6A83">
      <w:pPr>
        <w:numPr>
          <w:ilvl w:val="0"/>
          <w:numId w:val="14"/>
        </w:numPr>
        <w:spacing w:after="0" w:line="360" w:lineRule="auto"/>
        <w:ind w:left="0" w:firstLine="709"/>
        <w:contextualSpacing/>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Лоб. Зморщіть чоло на 15 секунд. Відчуйте, як 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язи напружуються. Потім повільно розслабляйте чоло, рахуючи до 30. Зверніть увагу на різницю у відчуттях 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язів, коли розслабляєтесь. Дихайте повільно та рівно.</w:t>
      </w:r>
    </w:p>
    <w:p w14:paraId="4CEAC1A0" w14:textId="134817BD" w:rsidR="00BB6A83" w:rsidRPr="00BB6A83" w:rsidRDefault="00BB6A83" w:rsidP="00BB6A83">
      <w:pPr>
        <w:numPr>
          <w:ilvl w:val="0"/>
          <w:numId w:val="14"/>
        </w:numPr>
        <w:spacing w:after="0" w:line="360" w:lineRule="auto"/>
        <w:ind w:left="0" w:firstLine="709"/>
        <w:contextualSpacing/>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Щелепа. Напружте 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язи щелепи на 15 секунд. Потім повільно ослабте напругу, рахуючи до 30. Зверніть увагу на почуття розслаблення та продовжуйте дихати повільно та рівно.</w:t>
      </w:r>
    </w:p>
    <w:p w14:paraId="6512E280" w14:textId="77777777" w:rsidR="00BB6A83" w:rsidRPr="00BB6A83" w:rsidRDefault="00BB6A83" w:rsidP="00BB6A83">
      <w:pPr>
        <w:numPr>
          <w:ilvl w:val="0"/>
          <w:numId w:val="14"/>
        </w:numPr>
        <w:spacing w:after="0" w:line="360" w:lineRule="auto"/>
        <w:ind w:left="0" w:firstLine="709"/>
        <w:contextualSpacing/>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Шия та плечі. Збільште напругу в шиї та плечах, піднявши плечі до вух і затримайтеся на 15 секунд. Повільно ослабте напругу, рахуючи до 30. Зверніть увагу, як напруга йде.</w:t>
      </w:r>
    </w:p>
    <w:p w14:paraId="20883E5D" w14:textId="77777777" w:rsidR="00BB6A83" w:rsidRPr="00BB6A83" w:rsidRDefault="00BB6A83" w:rsidP="00BB6A83">
      <w:pPr>
        <w:numPr>
          <w:ilvl w:val="0"/>
          <w:numId w:val="14"/>
        </w:numPr>
        <w:spacing w:after="0" w:line="360" w:lineRule="auto"/>
        <w:ind w:left="0" w:firstLine="709"/>
        <w:contextualSpacing/>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Руки та кисті. Повільно стисніть обидві руки в кулаки. Притисніть їх до грудей і утримуйте 15 секунд, стискаючи так сильно, як тільки можете. Потім повільно відпустіть, рахуючи до 30. Зверніть увагу на відчуття розслаблення.</w:t>
      </w:r>
    </w:p>
    <w:p w14:paraId="25CD44E9" w14:textId="77777777" w:rsidR="00BB6A83" w:rsidRPr="00BB6A83" w:rsidRDefault="00BB6A83" w:rsidP="00BB6A83">
      <w:pPr>
        <w:numPr>
          <w:ilvl w:val="0"/>
          <w:numId w:val="14"/>
        </w:numPr>
        <w:spacing w:after="0" w:line="360" w:lineRule="auto"/>
        <w:ind w:left="0" w:firstLine="709"/>
        <w:contextualSpacing/>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 xml:space="preserve">Сідниці. Повільно збільшуйте напругу в сідницях протягом 15 секунд. Потім повільно ослабте напругу протягом 30 секунд. Зверніть увагу, як напруга йде. </w:t>
      </w:r>
    </w:p>
    <w:p w14:paraId="4ED9714A" w14:textId="15B74A49" w:rsidR="00BB6A83" w:rsidRPr="00BB6A83" w:rsidRDefault="00BB6A83" w:rsidP="00BB6A83">
      <w:pPr>
        <w:numPr>
          <w:ilvl w:val="0"/>
          <w:numId w:val="14"/>
        </w:numPr>
        <w:spacing w:after="0" w:line="360" w:lineRule="auto"/>
        <w:ind w:left="0" w:firstLine="709"/>
        <w:contextualSpacing/>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Ноги. Повільно збільшуйте напругу у квадрицепсах та литках протягом 15 секунд. Напружте 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язи так сильно, як тільки зможете. Потім обережно ослабте напругу протягом 30 секунд. Зверніть увагу, як напруга йде, а відчуття розслаблення залишається.</w:t>
      </w:r>
    </w:p>
    <w:p w14:paraId="06DC0B23" w14:textId="0BE1FE27" w:rsidR="00BB6A83" w:rsidRPr="00BB6A83" w:rsidRDefault="00BB6A83" w:rsidP="00BB6A83">
      <w:pPr>
        <w:numPr>
          <w:ilvl w:val="0"/>
          <w:numId w:val="14"/>
        </w:numPr>
        <w:spacing w:after="0" w:line="360" w:lineRule="auto"/>
        <w:ind w:left="0" w:firstLine="709"/>
        <w:contextualSpacing/>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Ступні. Повільно збільшуйте напругу в стопах та пальцях ніг. Напружте 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 xml:space="preserve">язи настільки, наскільки зможете. Потім повільно ослабте напругу, рахуючи до 30. Зауважте, як зникає вся напруга. </w:t>
      </w:r>
    </w:p>
    <w:p w14:paraId="42A3FCBB"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Насолоджуйтесь відчуттям розслаблення, що пронизує ваше тіло. Продовжуйте дихати повільно та рівно.</w:t>
      </w:r>
    </w:p>
    <w:p w14:paraId="2823628F" w14:textId="7E064B67" w:rsidR="00BB6A83" w:rsidRDefault="00BB6A83" w:rsidP="00BB6A83">
      <w:pPr>
        <w:spacing w:after="0" w:line="360" w:lineRule="auto"/>
        <w:ind w:firstLine="709"/>
        <w:jc w:val="center"/>
        <w:rPr>
          <w:rFonts w:ascii="Times New Roman" w:eastAsia="Calibri" w:hAnsi="Times New Roman" w:cs="Times New Roman"/>
          <w:sz w:val="28"/>
          <w:szCs w:val="28"/>
          <w:lang w:val="uk-UA"/>
        </w:rPr>
      </w:pPr>
      <w:r w:rsidRPr="00BB6A83">
        <w:rPr>
          <w:rFonts w:ascii="Times New Roman" w:eastAsia="Calibri" w:hAnsi="Times New Roman" w:cs="Times New Roman"/>
          <w:noProof/>
          <w:sz w:val="28"/>
        </w:rPr>
        <w:lastRenderedPageBreak/>
        <w:drawing>
          <wp:inline distT="0" distB="0" distL="0" distR="0" wp14:anchorId="5C8BE8DF" wp14:editId="6FBAB439">
            <wp:extent cx="3163700" cy="2260315"/>
            <wp:effectExtent l="0" t="0" r="0" b="698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33872" cy="2310450"/>
                    </a:xfrm>
                    <a:prstGeom prst="rect">
                      <a:avLst/>
                    </a:prstGeom>
                    <a:noFill/>
                    <a:ln>
                      <a:noFill/>
                    </a:ln>
                  </pic:spPr>
                </pic:pic>
              </a:graphicData>
            </a:graphic>
          </wp:inline>
        </w:drawing>
      </w:r>
    </w:p>
    <w:p w14:paraId="3B53EF4C" w14:textId="27D67EAA" w:rsidR="000E5A2E" w:rsidRDefault="000E5A2E" w:rsidP="000E5A2E">
      <w:pPr>
        <w:spacing w:after="0" w:line="360" w:lineRule="auto"/>
        <w:ind w:firstLine="709"/>
        <w:jc w:val="center"/>
        <w:rPr>
          <w:rFonts w:ascii="Times New Roman" w:eastAsia="Calibri" w:hAnsi="Times New Roman" w:cs="Times New Roman"/>
          <w:b/>
          <w:bCs/>
          <w:sz w:val="28"/>
          <w:szCs w:val="28"/>
          <w:lang w:val="uk-UA"/>
        </w:rPr>
      </w:pPr>
      <w:r w:rsidRPr="000E5A2E">
        <w:rPr>
          <w:rFonts w:ascii="Times New Roman" w:eastAsia="Calibri" w:hAnsi="Times New Roman" w:cs="Times New Roman"/>
          <w:b/>
          <w:bCs/>
          <w:sz w:val="28"/>
          <w:szCs w:val="28"/>
          <w:lang w:val="uk-UA"/>
        </w:rPr>
        <w:t>Рис. 3.1. Опис техніки «</w:t>
      </w:r>
      <w:r w:rsidR="000E156F">
        <w:rPr>
          <w:rFonts w:ascii="Times New Roman" w:eastAsia="Calibri" w:hAnsi="Times New Roman" w:cs="Times New Roman"/>
          <w:b/>
          <w:bCs/>
          <w:sz w:val="28"/>
          <w:szCs w:val="28"/>
          <w:lang w:val="uk-UA"/>
        </w:rPr>
        <w:t>прогресивна м’язова релаксація</w:t>
      </w:r>
      <w:r w:rsidRPr="000E5A2E">
        <w:rPr>
          <w:rFonts w:ascii="Times New Roman" w:eastAsia="Calibri" w:hAnsi="Times New Roman" w:cs="Times New Roman"/>
          <w:b/>
          <w:bCs/>
          <w:sz w:val="28"/>
          <w:szCs w:val="28"/>
          <w:lang w:val="uk-UA"/>
        </w:rPr>
        <w:t>»</w:t>
      </w:r>
    </w:p>
    <w:p w14:paraId="5287B5BD" w14:textId="77777777" w:rsidR="000E5A2E" w:rsidRPr="00BB6A83" w:rsidRDefault="000E5A2E" w:rsidP="00BB6A83">
      <w:pPr>
        <w:spacing w:after="0" w:line="360" w:lineRule="auto"/>
        <w:ind w:firstLine="709"/>
        <w:jc w:val="center"/>
        <w:rPr>
          <w:rFonts w:ascii="Times New Roman" w:eastAsia="Calibri" w:hAnsi="Times New Roman" w:cs="Times New Roman"/>
          <w:sz w:val="28"/>
          <w:szCs w:val="28"/>
          <w:lang w:val="uk-UA"/>
        </w:rPr>
      </w:pPr>
    </w:p>
    <w:p w14:paraId="7088CC82"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Вправа 3: Візуалізація.</w:t>
      </w:r>
    </w:p>
    <w:p w14:paraId="4B1A78C8"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вправи: </w:t>
      </w:r>
      <w:r w:rsidRPr="00BB6A83">
        <w:rPr>
          <w:rFonts w:ascii="Times New Roman" w:eastAsia="Calibri" w:hAnsi="Times New Roman" w:cs="Times New Roman"/>
          <w:sz w:val="28"/>
          <w:szCs w:val="28"/>
          <w:lang w:val="uk-UA"/>
        </w:rPr>
        <w:t>Інструктор пояснює техніку візуалізації (уявлення спокійного місця або ситуації). Учасники виконують вправу, уявляючи собі спокійне місце та зосереджуючись на позитивних образах.</w:t>
      </w:r>
    </w:p>
    <w:p w14:paraId="51987DAD"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вправи: </w:t>
      </w:r>
      <w:r w:rsidRPr="00BB6A83">
        <w:rPr>
          <w:rFonts w:ascii="Times New Roman" w:eastAsia="Calibri" w:hAnsi="Times New Roman" w:cs="Times New Roman"/>
          <w:sz w:val="28"/>
          <w:szCs w:val="28"/>
          <w:lang w:val="uk-UA"/>
        </w:rPr>
        <w:t>Навчити учасників техніки візуалізації для зниження емоційного напруження.</w:t>
      </w:r>
    </w:p>
    <w:p w14:paraId="621A3AB3"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Вправа 4: Рольові ігри.</w:t>
      </w:r>
    </w:p>
    <w:p w14:paraId="234AD19A" w14:textId="04687B64"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вправи: </w:t>
      </w:r>
      <w:r w:rsidRPr="00BB6A83">
        <w:rPr>
          <w:rFonts w:ascii="Times New Roman" w:eastAsia="Calibri" w:hAnsi="Times New Roman" w:cs="Times New Roman"/>
          <w:sz w:val="28"/>
          <w:szCs w:val="28"/>
          <w:lang w:val="uk-UA"/>
        </w:rPr>
        <w:t xml:space="preserve">Учасники діляться на малі групи та отримують завдання розіграти ситуацію з емоційно навантаженим клієнтом. У кожній групі один учасник грає роль клієнта, інші </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 xml:space="preserve"> роль соціальних працівників, які застосовують техніки зниження стресу. Після виконання вправи групи обговорюють свої дії та їх ефективність.</w:t>
      </w:r>
    </w:p>
    <w:p w14:paraId="0857BBFE"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вправи: </w:t>
      </w:r>
      <w:r w:rsidRPr="00BB6A83">
        <w:rPr>
          <w:rFonts w:ascii="Times New Roman" w:eastAsia="Calibri" w:hAnsi="Times New Roman" w:cs="Times New Roman"/>
          <w:sz w:val="28"/>
          <w:szCs w:val="28"/>
          <w:lang w:val="uk-UA"/>
        </w:rPr>
        <w:t>Практично відпрацювати застосування технік зниження стресу у реальних ситуаціях.</w:t>
      </w:r>
    </w:p>
    <w:p w14:paraId="28D3B7D9"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 xml:space="preserve">Обговорення та підсумки: </w:t>
      </w:r>
      <w:r w:rsidRPr="00BB6A83">
        <w:rPr>
          <w:rFonts w:ascii="Times New Roman" w:eastAsia="Times New Roman" w:hAnsi="Times New Roman" w:cs="Times New Roman"/>
          <w:sz w:val="28"/>
          <w:szCs w:val="28"/>
          <w:lang w:val="uk-UA" w:eastAsia="ru-RU"/>
        </w:rPr>
        <w:t>Відкрита дискусія щодо почутого та побаченого матеріалу. Підведення підсумків заняття, обговорення основних висновків. Рефлексія: «Які техніки зниження стресу вам сподобалися найбільше? Як ви плануєте їх застосовувати у своїй роботі?»</w:t>
      </w:r>
    </w:p>
    <w:p w14:paraId="5D40B8A0" w14:textId="47D8BDC5" w:rsid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lastRenderedPageBreak/>
        <w:t>Результат заняття:</w:t>
      </w:r>
      <w:r w:rsidRPr="00BB6A83">
        <w:rPr>
          <w:rFonts w:ascii="Times New Roman" w:eastAsia="Times New Roman" w:hAnsi="Times New Roman" w:cs="Times New Roman"/>
          <w:sz w:val="28"/>
          <w:szCs w:val="28"/>
          <w:lang w:val="uk-UA" w:eastAsia="ru-RU"/>
        </w:rPr>
        <w:t xml:space="preserve"> Учасники ознайомилися з теоретичними аспектами стресу та його впливом на комунікацію, а також практично відпрацювали техніки зниження стресу. Це допоможе їм ефективніше справлятися зі стресом у власній роботі та надавати підтримку емоційно навантаженим клієнтам.</w:t>
      </w:r>
    </w:p>
    <w:p w14:paraId="60F51C42" w14:textId="77777777" w:rsidR="00A34059" w:rsidRPr="00BB6A83" w:rsidRDefault="00A34059" w:rsidP="00BB6A83">
      <w:pPr>
        <w:spacing w:after="0" w:line="360" w:lineRule="auto"/>
        <w:ind w:firstLine="709"/>
        <w:jc w:val="both"/>
        <w:rPr>
          <w:rFonts w:ascii="Times New Roman" w:eastAsia="Times New Roman" w:hAnsi="Times New Roman" w:cs="Times New Roman"/>
          <w:sz w:val="28"/>
          <w:szCs w:val="28"/>
          <w:lang w:val="uk-UA" w:eastAsia="ru-RU"/>
        </w:rPr>
      </w:pPr>
    </w:p>
    <w:p w14:paraId="3A7B0724" w14:textId="77777777" w:rsidR="00BB6A83" w:rsidRPr="00BB6A83" w:rsidRDefault="00BB6A83" w:rsidP="00BB6A83">
      <w:pPr>
        <w:spacing w:after="0" w:line="360" w:lineRule="auto"/>
        <w:ind w:firstLine="709"/>
        <w:jc w:val="center"/>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ДЕНЬ ЧЕТВЕРТИЙ</w:t>
      </w:r>
    </w:p>
    <w:p w14:paraId="1CCDB28B"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Мета заняття:</w:t>
      </w:r>
      <w:r w:rsidRPr="00BB6A83">
        <w:rPr>
          <w:rFonts w:ascii="Times New Roman" w:eastAsia="Times New Roman" w:hAnsi="Times New Roman" w:cs="Times New Roman"/>
          <w:sz w:val="28"/>
          <w:szCs w:val="28"/>
          <w:lang w:val="uk-UA" w:eastAsia="ru-RU"/>
        </w:rPr>
        <w:t xml:space="preserve"> Ознайомити соціальних працівників з етикою ведення складних розмов та надання психоемоційної підтримки.</w:t>
      </w:r>
    </w:p>
    <w:p w14:paraId="1A473665"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Короткий зміст:</w:t>
      </w:r>
      <w:r w:rsidRPr="00BB6A83">
        <w:rPr>
          <w:rFonts w:ascii="Times New Roman" w:eastAsia="Times New Roman" w:hAnsi="Times New Roman" w:cs="Times New Roman"/>
          <w:sz w:val="28"/>
          <w:szCs w:val="28"/>
          <w:lang w:val="uk-UA" w:eastAsia="ru-RU"/>
        </w:rPr>
        <w:t xml:space="preserve"> Перегляд відео про етику роботи з людьми, які пережили травму. Навчання технік психоемоційної підтримки ветерана.</w:t>
      </w:r>
    </w:p>
    <w:p w14:paraId="38FE8780"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Хід заняття.</w:t>
      </w:r>
    </w:p>
    <w:p w14:paraId="17A105EE"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 xml:space="preserve">Вступ: </w:t>
      </w:r>
      <w:r w:rsidRPr="00BB6A83">
        <w:rPr>
          <w:rFonts w:ascii="Times New Roman" w:eastAsia="Times New Roman" w:hAnsi="Times New Roman" w:cs="Times New Roman"/>
          <w:sz w:val="28"/>
          <w:szCs w:val="28"/>
          <w:lang w:val="uk-UA" w:eastAsia="ru-RU"/>
        </w:rPr>
        <w:t>Привітання учасників. Короткий огляд цілей заняття. Підкреслення важливості етики у роботі з людьми, які пережили травму.</w:t>
      </w:r>
    </w:p>
    <w:p w14:paraId="176D396E"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Перегляд відео про етику роботи з людьми, які пережили травму:</w:t>
      </w:r>
    </w:p>
    <w:p w14:paraId="5440ECC1"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заходу: </w:t>
      </w:r>
      <w:r w:rsidRPr="00BB6A83">
        <w:rPr>
          <w:rFonts w:ascii="Times New Roman" w:eastAsia="Calibri" w:hAnsi="Times New Roman" w:cs="Times New Roman"/>
          <w:sz w:val="28"/>
          <w:szCs w:val="28"/>
          <w:lang w:val="uk-UA"/>
        </w:rPr>
        <w:t xml:space="preserve">Показ відео, в якому висвітлюються основні етичні принципи роботи з ветеранами та людьми, які пережили травму. Відео включає реальні кейси, демонстрацію правильного та неправильного підходу до ведення розмов з такими клієнтами. </w:t>
      </w:r>
      <w:hyperlink r:id="rId17" w:history="1">
        <w:r w:rsidRPr="00BB6A83">
          <w:rPr>
            <w:rFonts w:ascii="Times New Roman" w:eastAsia="Calibri" w:hAnsi="Times New Roman" w:cs="Times New Roman"/>
            <w:color w:val="0563C1"/>
            <w:sz w:val="28"/>
            <w:szCs w:val="28"/>
            <w:u w:val="single"/>
            <w:lang w:val="uk-UA"/>
          </w:rPr>
          <w:t>https://www.youtube.com/watch?v=gm_h57f4VFg</w:t>
        </w:r>
      </w:hyperlink>
    </w:p>
    <w:p w14:paraId="59C78001"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перегляду: </w:t>
      </w:r>
      <w:r w:rsidRPr="00BB6A83">
        <w:rPr>
          <w:rFonts w:ascii="Times New Roman" w:eastAsia="Calibri" w:hAnsi="Times New Roman" w:cs="Times New Roman"/>
          <w:sz w:val="28"/>
          <w:szCs w:val="28"/>
          <w:lang w:val="uk-UA"/>
        </w:rPr>
        <w:t>Ознайомити учасників з етичними аспектами роботи. Показати на прикладах, як дотримуватися етики у складних випадках.</w:t>
      </w:r>
    </w:p>
    <w:p w14:paraId="558682AD"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 xml:space="preserve">Обговорення відео: </w:t>
      </w:r>
      <w:r w:rsidRPr="00BB6A83">
        <w:rPr>
          <w:rFonts w:ascii="Times New Roman" w:eastAsia="Times New Roman" w:hAnsi="Times New Roman" w:cs="Times New Roman"/>
          <w:sz w:val="28"/>
          <w:szCs w:val="28"/>
          <w:lang w:val="uk-UA" w:eastAsia="ru-RU"/>
        </w:rPr>
        <w:t>Обговорення побаченого у відео. Учасники діляться своїми враженнями, обговорюють, що було зроблено правильно, а що – ні. Питання для обговорення: «Які етичні принципи були продемонстровані у відео?», «Які помилки були допущені та як їх можна було уникнути?».</w:t>
      </w:r>
    </w:p>
    <w:p w14:paraId="244FF84C"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обговорення: </w:t>
      </w:r>
      <w:r w:rsidRPr="00BB6A83">
        <w:rPr>
          <w:rFonts w:ascii="Times New Roman" w:eastAsia="Calibri" w:hAnsi="Times New Roman" w:cs="Times New Roman"/>
          <w:sz w:val="28"/>
          <w:szCs w:val="28"/>
          <w:lang w:val="uk-UA"/>
        </w:rPr>
        <w:t>Закріпити знання про етику роботи з травмованими людьми. Обговорити практичні аспекти застосування етичних принципів.</w:t>
      </w:r>
    </w:p>
    <w:p w14:paraId="2AF54018"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Навчання технік психоемоційної підтримки ветерана.</w:t>
      </w:r>
    </w:p>
    <w:p w14:paraId="1DA8B34F"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Вправа 1: Емпатичне слухання.</w:t>
      </w:r>
    </w:p>
    <w:p w14:paraId="6BF3A853"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lastRenderedPageBreak/>
        <w:t xml:space="preserve">Опис: </w:t>
      </w:r>
      <w:r w:rsidRPr="00BB6A83">
        <w:rPr>
          <w:rFonts w:ascii="Times New Roman" w:eastAsia="Calibri" w:hAnsi="Times New Roman" w:cs="Times New Roman"/>
          <w:sz w:val="28"/>
          <w:szCs w:val="28"/>
          <w:lang w:val="uk-UA"/>
        </w:rPr>
        <w:t>Інструктор пояснює техніку емпатичного слухання (слухання з розумінням, віддзеркалення емоцій, уникання суджень). Учасники практикують техніку в парах: один розповідає про проблему, інший слухає, використовуючи емпатичне слухання.</w:t>
      </w:r>
    </w:p>
    <w:p w14:paraId="7D8D750E"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техніки: </w:t>
      </w:r>
      <w:r w:rsidRPr="00BB6A83">
        <w:rPr>
          <w:rFonts w:ascii="Times New Roman" w:eastAsia="Calibri" w:hAnsi="Times New Roman" w:cs="Times New Roman"/>
          <w:sz w:val="28"/>
          <w:szCs w:val="28"/>
          <w:lang w:val="uk-UA"/>
        </w:rPr>
        <w:t>Навчити учасників слухати клієнтів з емпатією. Відчути важливість підтримки без суджень та оцінок.</w:t>
      </w:r>
    </w:p>
    <w:p w14:paraId="36D0927F"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Вправа 2: Встановлення довіри.</w:t>
      </w:r>
    </w:p>
    <w:p w14:paraId="7A90E814"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w:t>
      </w:r>
      <w:r w:rsidRPr="00BB6A83">
        <w:rPr>
          <w:rFonts w:ascii="Times New Roman" w:eastAsia="Calibri" w:hAnsi="Times New Roman" w:cs="Times New Roman"/>
          <w:sz w:val="28"/>
          <w:szCs w:val="28"/>
          <w:lang w:val="uk-UA"/>
        </w:rPr>
        <w:t>Інструктор пояснює методи встановлення довіри (відкритість, чесність, конфіденційність). Учасники виконують вправу в малих групах, де обговорюють особисті кейси та як вони можуть застосувати ці методи.</w:t>
      </w:r>
    </w:p>
    <w:p w14:paraId="24242E38"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техніки: </w:t>
      </w:r>
      <w:r w:rsidRPr="00BB6A83">
        <w:rPr>
          <w:rFonts w:ascii="Times New Roman" w:eastAsia="Calibri" w:hAnsi="Times New Roman" w:cs="Times New Roman"/>
          <w:sz w:val="28"/>
          <w:szCs w:val="28"/>
          <w:lang w:val="uk-UA"/>
        </w:rPr>
        <w:t>Навчити учасників встановлювати довіру у відносинах з клієнтами. Розуміти важливість довіри для ефективної психоемоційної підтримки.</w:t>
      </w:r>
    </w:p>
    <w:p w14:paraId="1B0DE400" w14:textId="6E08F6A2"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Вправа 3: Стрес</w:t>
      </w:r>
      <w:r w:rsidR="00950AF8">
        <w:rPr>
          <w:rFonts w:ascii="Times New Roman" w:eastAsia="Times New Roman" w:hAnsi="Times New Roman" w:cs="Times New Roman"/>
          <w:b/>
          <w:bCs/>
          <w:sz w:val="28"/>
          <w:szCs w:val="28"/>
          <w:lang w:val="uk-UA" w:eastAsia="ru-RU"/>
        </w:rPr>
        <w:t>–</w:t>
      </w:r>
      <w:r w:rsidRPr="00BB6A83">
        <w:rPr>
          <w:rFonts w:ascii="Times New Roman" w:eastAsia="Times New Roman" w:hAnsi="Times New Roman" w:cs="Times New Roman"/>
          <w:b/>
          <w:bCs/>
          <w:sz w:val="28"/>
          <w:szCs w:val="28"/>
          <w:lang w:val="uk-UA" w:eastAsia="ru-RU"/>
        </w:rPr>
        <w:t>менеджмент для клієнтів.</w:t>
      </w:r>
    </w:p>
    <w:p w14:paraId="7EF09CAD" w14:textId="07DABED0"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w:t>
      </w:r>
      <w:r w:rsidRPr="00BB6A83">
        <w:rPr>
          <w:rFonts w:ascii="Times New Roman" w:eastAsia="Calibri" w:hAnsi="Times New Roman" w:cs="Times New Roman"/>
          <w:sz w:val="28"/>
          <w:szCs w:val="28"/>
          <w:lang w:val="uk-UA"/>
        </w:rPr>
        <w:t>Інструктор навчає базових технік стрес</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менеджменту (дихальні вправи, техніки релаксації, когнітивно</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поведінкові стратегії). Учасники обговорюють, як вони можуть інтегрувати ці техніки у свою роботу. Практика деяких технік у групах.</w:t>
      </w:r>
    </w:p>
    <w:p w14:paraId="6FB7A064" w14:textId="68E6B940"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техніки: </w:t>
      </w:r>
      <w:r w:rsidRPr="00BB6A83">
        <w:rPr>
          <w:rFonts w:ascii="Times New Roman" w:eastAsia="Calibri" w:hAnsi="Times New Roman" w:cs="Times New Roman"/>
          <w:sz w:val="28"/>
          <w:szCs w:val="28"/>
          <w:lang w:val="uk-UA"/>
        </w:rPr>
        <w:t>Надати учасникам інструменти для допомоги клієнтам у зниженні стресу. Забезпечити практичне розуміння застосування технік стрес</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менеджменту.</w:t>
      </w:r>
    </w:p>
    <w:p w14:paraId="72910CCB" w14:textId="77777777" w:rsidR="00BB6A83" w:rsidRPr="00BB6A83" w:rsidRDefault="00BB6A83" w:rsidP="00BB6A83">
      <w:pPr>
        <w:spacing w:after="0" w:line="360" w:lineRule="auto"/>
        <w:ind w:firstLine="709"/>
        <w:jc w:val="both"/>
        <w:rPr>
          <w:rFonts w:ascii="Times New Roman" w:eastAsia="Calibri" w:hAnsi="Times New Roman" w:cs="Times New Roman"/>
          <w:b/>
          <w:bCs/>
          <w:sz w:val="28"/>
          <w:szCs w:val="28"/>
          <w:lang w:val="uk-UA"/>
        </w:rPr>
      </w:pPr>
      <w:r w:rsidRPr="00BB6A83">
        <w:rPr>
          <w:rFonts w:ascii="Times New Roman" w:eastAsia="Calibri" w:hAnsi="Times New Roman" w:cs="Times New Roman"/>
          <w:sz w:val="28"/>
          <w:szCs w:val="28"/>
          <w:lang w:val="uk-UA"/>
        </w:rPr>
        <w:t xml:space="preserve"> </w:t>
      </w:r>
      <w:r w:rsidRPr="00BB6A83">
        <w:rPr>
          <w:rFonts w:ascii="Times New Roman" w:eastAsia="Calibri" w:hAnsi="Times New Roman" w:cs="Times New Roman"/>
          <w:b/>
          <w:bCs/>
          <w:sz w:val="28"/>
          <w:szCs w:val="28"/>
          <w:lang w:val="uk-UA"/>
        </w:rPr>
        <w:t>Робота в групах з відпрацювання базових технік.</w:t>
      </w:r>
    </w:p>
    <w:p w14:paraId="41A4BA50" w14:textId="62F2DC29"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«Надування кульки». Спокійно дихайте. Очі закриті. Уявіть, що надуваєте повітряну кульку. Дихання стає трохи глибшим, але не дуже, бо в результаті гіпервентиляції може виникнути запаморочення. Зверніть увагу на уявну кульку, яку ви надуваєте. Ось вона змінює свою форму, колір стає менш інтенсивний, вона росте на очах, її обриси 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 xml:space="preserve">які та плавні. Потім можна відпустити кульку летіти. </w:t>
      </w:r>
    </w:p>
    <w:p w14:paraId="678C5E8F" w14:textId="046B72FE"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lastRenderedPageBreak/>
        <w:t>«Стабілізація дихання» На вдиху, коли легені заповнені повітрям, затримайте дихання на 1</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 xml:space="preserve">2 секунди, перш ніж почнете робити видих. Повторіть вправу 10 разів. Потім виконайте схожу вправу, але тепер затримайте дихання на видиху, перш ніж зробите наступний вдих. Повторіть вправу 10 разів. Зверніть увагу на свої тілесні відчуття. Зверніть увагу, чи є ваш вдих коротшим ніж видих, або навпаки? Спробуйте зробити вдих і видих однаковими по часу. </w:t>
      </w:r>
    </w:p>
    <w:p w14:paraId="0F148971" w14:textId="60496274"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«Тут і зараз» Спокійно дихайте. Поки ви дихаєте, озирніться. Поряд з вами обов</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язково знайдуться об</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єкти, які привернуть вашу увагу: фактура підлоги, колір чашки та малюнок на ній, зелений листочок, який тремтить за вітром, квітка з її пелюстками і тичинками. Було б добре зустрітися очима з людиною, яка знаходиться поруч. Ще краще, якщо є можливість, взяти цю людину за руку і відчути її тепло, 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якість шкіри, зморшки на ній, твердість нігтів, їх форму. Візьміть в руки будь</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який предмет. Це може бути невеличка іграшка, камінець, яблуко тощо. Яка температура цього предмету? Фактура? Вага? Він м</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 xml:space="preserve">який чи твердий? Вам приємно його тримати? Ви можете просто доторкнутися до стіни, погладити її, порозглядати, звернути увагу на колір, фактуру. </w:t>
      </w:r>
    </w:p>
    <w:p w14:paraId="21E96056"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 xml:space="preserve">Обговорення та підсумки: </w:t>
      </w:r>
      <w:r w:rsidRPr="00BB6A83">
        <w:rPr>
          <w:rFonts w:ascii="Times New Roman" w:eastAsia="Times New Roman" w:hAnsi="Times New Roman" w:cs="Times New Roman"/>
          <w:sz w:val="28"/>
          <w:szCs w:val="28"/>
          <w:lang w:val="uk-UA" w:eastAsia="ru-RU"/>
        </w:rPr>
        <w:t>Відкрита дискусія щодо застосування технік психоемоційної підтримки. Підведення підсумків заняття, обговорення основних висновків. Рефлексія: «Які нові техніки ви дізналися сьогодні? Як ви плануєте їх використовувати у своїй роботі з ветеранами?».</w:t>
      </w:r>
    </w:p>
    <w:p w14:paraId="11218422" w14:textId="364A0D2F" w:rsid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Результат заняття:</w:t>
      </w:r>
      <w:r w:rsidRPr="00BB6A83">
        <w:rPr>
          <w:rFonts w:ascii="Times New Roman" w:eastAsia="Times New Roman" w:hAnsi="Times New Roman" w:cs="Times New Roman"/>
          <w:sz w:val="28"/>
          <w:szCs w:val="28"/>
          <w:lang w:val="uk-UA" w:eastAsia="ru-RU"/>
        </w:rPr>
        <w:t xml:space="preserve"> Учасники отримали знання про етичні аспекти роботи з людьми, які пережили травму, та техніки психоемоційної підтримки. Практично відпрацювали ці навички у вправах, що допомогло їм краще зрозуміти і інтегрувати отримані знання у свою професійну діяльність.</w:t>
      </w:r>
    </w:p>
    <w:p w14:paraId="51E88B8E" w14:textId="77777777" w:rsidR="00A34059" w:rsidRPr="00BB6A83" w:rsidRDefault="00A34059" w:rsidP="00BB6A83">
      <w:pPr>
        <w:spacing w:after="0" w:line="360" w:lineRule="auto"/>
        <w:ind w:firstLine="709"/>
        <w:jc w:val="both"/>
        <w:rPr>
          <w:rFonts w:ascii="Times New Roman" w:eastAsia="Times New Roman" w:hAnsi="Times New Roman" w:cs="Times New Roman"/>
          <w:sz w:val="28"/>
          <w:szCs w:val="28"/>
          <w:lang w:val="uk-UA" w:eastAsia="ru-RU"/>
        </w:rPr>
      </w:pPr>
    </w:p>
    <w:p w14:paraId="4444A5C5" w14:textId="11C1EA2C" w:rsidR="00BB6A83" w:rsidRPr="00BB6A83" w:rsidRDefault="00BB6A83" w:rsidP="00BB6A83">
      <w:pPr>
        <w:spacing w:after="0" w:line="360" w:lineRule="auto"/>
        <w:ind w:firstLine="709"/>
        <w:jc w:val="center"/>
        <w:rPr>
          <w:rFonts w:ascii="Times New Roman" w:eastAsia="Times New Roman" w:hAnsi="Times New Roman" w:cs="Times New Roman"/>
          <w:b/>
          <w:bCs/>
          <w:sz w:val="28"/>
          <w:szCs w:val="28"/>
          <w:lang w:val="uk-UA" w:eastAsia="ru-RU"/>
        </w:rPr>
      </w:pPr>
      <w:r w:rsidRPr="00BB6A83">
        <w:rPr>
          <w:rFonts w:ascii="Times New Roman" w:eastAsia="Times New Roman" w:hAnsi="Times New Roman" w:cs="Times New Roman"/>
          <w:b/>
          <w:bCs/>
          <w:sz w:val="28"/>
          <w:szCs w:val="28"/>
          <w:lang w:val="uk-UA" w:eastAsia="ru-RU"/>
        </w:rPr>
        <w:t>ДЕНЬ П</w:t>
      </w:r>
      <w:r w:rsidR="008C3431">
        <w:rPr>
          <w:rFonts w:ascii="Times New Roman" w:eastAsia="Times New Roman" w:hAnsi="Times New Roman" w:cs="Times New Roman"/>
          <w:b/>
          <w:bCs/>
          <w:sz w:val="28"/>
          <w:szCs w:val="28"/>
          <w:lang w:val="uk-UA" w:eastAsia="ru-RU"/>
        </w:rPr>
        <w:t>’</w:t>
      </w:r>
      <w:r w:rsidRPr="00BB6A83">
        <w:rPr>
          <w:rFonts w:ascii="Times New Roman" w:eastAsia="Times New Roman" w:hAnsi="Times New Roman" w:cs="Times New Roman"/>
          <w:b/>
          <w:bCs/>
          <w:sz w:val="28"/>
          <w:szCs w:val="28"/>
          <w:lang w:val="uk-UA" w:eastAsia="ru-RU"/>
        </w:rPr>
        <w:t>ЯТИЙ</w:t>
      </w:r>
    </w:p>
    <w:p w14:paraId="1898617E"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Мета заняття:</w:t>
      </w:r>
      <w:r w:rsidRPr="00BB6A83">
        <w:rPr>
          <w:rFonts w:ascii="Times New Roman" w:eastAsia="Times New Roman" w:hAnsi="Times New Roman" w:cs="Times New Roman"/>
          <w:sz w:val="28"/>
          <w:szCs w:val="28"/>
          <w:lang w:val="uk-UA" w:eastAsia="ru-RU"/>
        </w:rPr>
        <w:t xml:space="preserve"> закріпити знання та навички, інтегруючи їх у повсякденну роботу. Підвести підсумки програми. Обговорити досягнення учасників.</w:t>
      </w:r>
    </w:p>
    <w:p w14:paraId="28E0D9F8"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lastRenderedPageBreak/>
        <w:t>Короткий зміст:</w:t>
      </w:r>
      <w:r w:rsidRPr="00BB6A83">
        <w:rPr>
          <w:rFonts w:ascii="Times New Roman" w:eastAsia="Times New Roman" w:hAnsi="Times New Roman" w:cs="Times New Roman"/>
          <w:sz w:val="28"/>
          <w:szCs w:val="28"/>
          <w:lang w:val="uk-UA" w:eastAsia="ru-RU"/>
        </w:rPr>
        <w:t xml:space="preserve"> інтеграція нових знань та навичок у повсякденну роботу, підвищення ефективності у спілкуванні з клієнтами. Обговорення ресурсів, які можуть бути корисними для учасників групи.</w:t>
      </w:r>
    </w:p>
    <w:p w14:paraId="5516C59A"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Хід заняття.</w:t>
      </w:r>
    </w:p>
    <w:p w14:paraId="65A77BDC"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 xml:space="preserve">Вступ: </w:t>
      </w:r>
      <w:r w:rsidRPr="00BB6A83">
        <w:rPr>
          <w:rFonts w:ascii="Times New Roman" w:eastAsia="Times New Roman" w:hAnsi="Times New Roman" w:cs="Times New Roman"/>
          <w:sz w:val="28"/>
          <w:szCs w:val="28"/>
          <w:lang w:val="uk-UA" w:eastAsia="ru-RU"/>
        </w:rPr>
        <w:t>Привітання учасників. Короткий огляд цілей заняття. Підсумкові завдання та очікування від заняття.</w:t>
      </w:r>
    </w:p>
    <w:p w14:paraId="65479BBC"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Інтеграція нових знань та навичок у повсякденну роботу.</w:t>
      </w:r>
    </w:p>
    <w:p w14:paraId="072E5BF5"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Практична вправа 1: Рольові ігри.</w:t>
      </w:r>
    </w:p>
    <w:p w14:paraId="188A859F" w14:textId="1FDE89A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вправи: </w:t>
      </w:r>
      <w:r w:rsidRPr="00BB6A83">
        <w:rPr>
          <w:rFonts w:ascii="Times New Roman" w:eastAsia="Calibri" w:hAnsi="Times New Roman" w:cs="Times New Roman"/>
          <w:sz w:val="28"/>
          <w:szCs w:val="28"/>
          <w:lang w:val="uk-UA"/>
        </w:rPr>
        <w:t>Учасники діляться на малі групи (3</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5 осіб). Кожна група отримує сценарій реальної ситуації, з якою вони можуть зіткнутися у своїй роботі (наприклад, агресивний клієнт, клієнт із ПТСР, сімейний конфлікт). Учасники розігрують ситуацію, застосовуючи навички активного слухання, стрес</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менеджменту, емпатії та психоемоційної підтримки.</w:t>
      </w:r>
    </w:p>
    <w:p w14:paraId="1534E068" w14:textId="0244F703"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вправи: </w:t>
      </w:r>
      <w:r w:rsidRPr="00BB6A83">
        <w:rPr>
          <w:rFonts w:ascii="Times New Roman" w:eastAsia="Calibri" w:hAnsi="Times New Roman" w:cs="Times New Roman"/>
          <w:sz w:val="28"/>
          <w:szCs w:val="28"/>
          <w:lang w:val="uk-UA"/>
        </w:rPr>
        <w:t>Відпрацювати комплексне застосування навичок у практичних ситуаціях. Отримати зворотний зв</w:t>
      </w:r>
      <w:r w:rsidR="008C3431">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язок від колег та інструктора щодо ефективності використання навичок.</w:t>
      </w:r>
    </w:p>
    <w:p w14:paraId="2891BFBD"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Практична вправа 2: Аналіз випадків.</w:t>
      </w:r>
    </w:p>
    <w:p w14:paraId="7A7573D9"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вправи: </w:t>
      </w:r>
      <w:r w:rsidRPr="00BB6A83">
        <w:rPr>
          <w:rFonts w:ascii="Times New Roman" w:eastAsia="Calibri" w:hAnsi="Times New Roman" w:cs="Times New Roman"/>
          <w:sz w:val="28"/>
          <w:szCs w:val="28"/>
          <w:lang w:val="uk-UA"/>
        </w:rPr>
        <w:t>Кожна група отримує реальний кейс з практики соціального працівника. Учасники аналізують випадок, визначають проблеми та розробляють план дій із застосуванням отриманих знань і навичок. Презентація результатів роботи групи перед усіма учасниками.</w:t>
      </w:r>
    </w:p>
    <w:p w14:paraId="06EA42E6"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вправи: </w:t>
      </w:r>
      <w:r w:rsidRPr="00BB6A83">
        <w:rPr>
          <w:rFonts w:ascii="Times New Roman" w:eastAsia="Calibri" w:hAnsi="Times New Roman" w:cs="Times New Roman"/>
          <w:sz w:val="28"/>
          <w:szCs w:val="28"/>
          <w:lang w:val="uk-UA"/>
        </w:rPr>
        <w:t>Навчитися аналізувати складні випадки та розробляти ефективні стратегії вирішення проблем. Інтегрувати теоретичні знання у практичні ситуації.</w:t>
      </w:r>
    </w:p>
    <w:p w14:paraId="641516CB"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Обговорення ресурсів, які можуть бути корисними для учасників групи.</w:t>
      </w:r>
    </w:p>
    <w:p w14:paraId="18184E27" w14:textId="1BE221DB"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lastRenderedPageBreak/>
        <w:t xml:space="preserve">Опис заходу: </w:t>
      </w:r>
      <w:r w:rsidRPr="00BB6A83">
        <w:rPr>
          <w:rFonts w:ascii="Times New Roman" w:eastAsia="Calibri" w:hAnsi="Times New Roman" w:cs="Times New Roman"/>
          <w:sz w:val="28"/>
          <w:szCs w:val="28"/>
          <w:lang w:val="uk-UA"/>
        </w:rPr>
        <w:t>Обговорення доступних ресурсів для подальшого професійного розвитку (література, онлайн</w:t>
      </w:r>
      <w:r w:rsidR="00950AF8">
        <w:rPr>
          <w:rFonts w:ascii="Times New Roman" w:eastAsia="Calibri" w:hAnsi="Times New Roman" w:cs="Times New Roman"/>
          <w:sz w:val="28"/>
          <w:szCs w:val="28"/>
          <w:lang w:val="uk-UA"/>
        </w:rPr>
        <w:t>–</w:t>
      </w:r>
      <w:r w:rsidRPr="00BB6A83">
        <w:rPr>
          <w:rFonts w:ascii="Times New Roman" w:eastAsia="Calibri" w:hAnsi="Times New Roman" w:cs="Times New Roman"/>
          <w:sz w:val="28"/>
          <w:szCs w:val="28"/>
          <w:lang w:val="uk-UA"/>
        </w:rPr>
        <w:t>курси, тренінги). Обмін досвідом та рекомендаціями між учасниками щодо корисних ресурсів та інструментів.</w:t>
      </w:r>
    </w:p>
    <w:p w14:paraId="777AF0ED"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заходу: </w:t>
      </w:r>
      <w:r w:rsidRPr="00BB6A83">
        <w:rPr>
          <w:rFonts w:ascii="Times New Roman" w:eastAsia="Calibri" w:hAnsi="Times New Roman" w:cs="Times New Roman"/>
          <w:sz w:val="28"/>
          <w:szCs w:val="28"/>
          <w:lang w:val="uk-UA"/>
        </w:rPr>
        <w:t>Ознайомити учасників з додатковими ресурсами для підвищення їх професійної компетенції. Підтримати учасників у пошуку та використанні нових можливостей для розвитку.</w:t>
      </w:r>
    </w:p>
    <w:p w14:paraId="4279AE3B" w14:textId="77777777" w:rsidR="00BB6A83" w:rsidRPr="00BB6A83" w:rsidRDefault="00BB6A83" w:rsidP="003E4A64">
      <w:pPr>
        <w:spacing w:after="0" w:line="360" w:lineRule="auto"/>
        <w:ind w:firstLine="426"/>
        <w:jc w:val="both"/>
        <w:rPr>
          <w:rFonts w:ascii="Times New Roman" w:eastAsia="Calibri" w:hAnsi="Times New Roman" w:cs="Times New Roman"/>
          <w:noProof/>
          <w:sz w:val="28"/>
          <w:szCs w:val="28"/>
          <w:lang w:val="uk-UA"/>
        </w:rPr>
      </w:pPr>
      <w:r w:rsidRPr="00BB6A83">
        <w:rPr>
          <w:rFonts w:ascii="Times New Roman" w:eastAsia="Calibri" w:hAnsi="Times New Roman" w:cs="Times New Roman"/>
          <w:noProof/>
          <w:sz w:val="28"/>
          <w:szCs w:val="28"/>
        </w:rPr>
        <w:drawing>
          <wp:anchor distT="0" distB="0" distL="114300" distR="114300" simplePos="0" relativeHeight="251659264" behindDoc="0" locked="0" layoutInCell="1" allowOverlap="1" wp14:anchorId="64F05BF8" wp14:editId="740528CF">
            <wp:simplePos x="0" y="0"/>
            <wp:positionH relativeFrom="column">
              <wp:posOffset>3251082</wp:posOffset>
            </wp:positionH>
            <wp:positionV relativeFrom="paragraph">
              <wp:posOffset>822960</wp:posOffset>
            </wp:positionV>
            <wp:extent cx="2861212" cy="800100"/>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l="53459" t="61859" r="35376" b="32519"/>
                    <a:stretch/>
                  </pic:blipFill>
                  <pic:spPr bwMode="auto">
                    <a:xfrm>
                      <a:off x="0" y="0"/>
                      <a:ext cx="2861212" cy="800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B6A83">
        <w:rPr>
          <w:rFonts w:ascii="Times New Roman" w:eastAsia="Calibri" w:hAnsi="Times New Roman" w:cs="Times New Roman"/>
          <w:noProof/>
          <w:sz w:val="28"/>
          <w:szCs w:val="28"/>
        </w:rPr>
        <w:drawing>
          <wp:inline distT="0" distB="0" distL="0" distR="0" wp14:anchorId="04FB86BD" wp14:editId="406CA5C0">
            <wp:extent cx="5636674" cy="1786270"/>
            <wp:effectExtent l="0" t="0" r="2540" b="444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41372" t="59008" r="35857" b="28165"/>
                    <a:stretch/>
                  </pic:blipFill>
                  <pic:spPr bwMode="auto">
                    <a:xfrm>
                      <a:off x="0" y="0"/>
                      <a:ext cx="5645216" cy="1788977"/>
                    </a:xfrm>
                    <a:prstGeom prst="rect">
                      <a:avLst/>
                    </a:prstGeom>
                    <a:ln>
                      <a:noFill/>
                    </a:ln>
                    <a:extLst>
                      <a:ext uri="{53640926-AAD7-44D8-BBD7-CCE9431645EC}">
                        <a14:shadowObscured xmlns:a14="http://schemas.microsoft.com/office/drawing/2010/main"/>
                      </a:ext>
                    </a:extLst>
                  </pic:spPr>
                </pic:pic>
              </a:graphicData>
            </a:graphic>
          </wp:inline>
        </w:drawing>
      </w:r>
      <w:r w:rsidRPr="00BB6A83">
        <w:rPr>
          <w:rFonts w:ascii="Times New Roman" w:eastAsia="Calibri" w:hAnsi="Times New Roman" w:cs="Times New Roman"/>
          <w:noProof/>
          <w:sz w:val="28"/>
          <w:szCs w:val="28"/>
          <w:lang w:val="uk-UA"/>
        </w:rPr>
        <w:t xml:space="preserve">   </w:t>
      </w:r>
    </w:p>
    <w:p w14:paraId="511DEA45"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noProof/>
          <w:sz w:val="28"/>
          <w:szCs w:val="28"/>
        </w:rPr>
        <w:drawing>
          <wp:inline distT="0" distB="0" distL="0" distR="0" wp14:anchorId="231F8D38" wp14:editId="0C79685A">
            <wp:extent cx="5398012" cy="1885315"/>
            <wp:effectExtent l="0" t="0" r="0" b="63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42014" t="64268" r="35696" b="21893"/>
                    <a:stretch/>
                  </pic:blipFill>
                  <pic:spPr bwMode="auto">
                    <a:xfrm>
                      <a:off x="0" y="0"/>
                      <a:ext cx="5438682" cy="1899519"/>
                    </a:xfrm>
                    <a:prstGeom prst="rect">
                      <a:avLst/>
                    </a:prstGeom>
                    <a:ln>
                      <a:noFill/>
                    </a:ln>
                    <a:extLst>
                      <a:ext uri="{53640926-AAD7-44D8-BBD7-CCE9431645EC}">
                        <a14:shadowObscured xmlns:a14="http://schemas.microsoft.com/office/drawing/2010/main"/>
                      </a:ext>
                    </a:extLst>
                  </pic:spPr>
                </pic:pic>
              </a:graphicData>
            </a:graphic>
          </wp:inline>
        </w:drawing>
      </w:r>
    </w:p>
    <w:p w14:paraId="03B134EF"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Підведення підсумків програми.</w:t>
      </w:r>
    </w:p>
    <w:p w14:paraId="40485C76"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Опис заходу: </w:t>
      </w:r>
      <w:r w:rsidRPr="00BB6A83">
        <w:rPr>
          <w:rFonts w:ascii="Times New Roman" w:eastAsia="Calibri" w:hAnsi="Times New Roman" w:cs="Times New Roman"/>
          <w:sz w:val="28"/>
          <w:szCs w:val="28"/>
          <w:lang w:val="uk-UA"/>
        </w:rPr>
        <w:t xml:space="preserve">Загальне обговорення досягнень учасників за час програми. Відгуки та враження учасників про програму. Підведення підсумків та визначення подальших кроків у професійному розвитку. </w:t>
      </w:r>
    </w:p>
    <w:p w14:paraId="330FF814"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t xml:space="preserve">Ціль заходу: </w:t>
      </w:r>
      <w:r w:rsidRPr="00BB6A83">
        <w:rPr>
          <w:rFonts w:ascii="Times New Roman" w:eastAsia="Calibri" w:hAnsi="Times New Roman" w:cs="Times New Roman"/>
          <w:sz w:val="28"/>
          <w:szCs w:val="28"/>
          <w:lang w:val="uk-UA"/>
        </w:rPr>
        <w:t>Підбити підсумки навчання, обговорити особисті та групові досягнення. Мотивувати учасників продовжувати розвиток та застосування отриманих знань і навичок.</w:t>
      </w:r>
    </w:p>
    <w:p w14:paraId="06ACEF9C" w14:textId="77777777" w:rsidR="00BB6A83" w:rsidRPr="00BB6A83" w:rsidRDefault="00BB6A83" w:rsidP="00BB6A83">
      <w:pPr>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b/>
          <w:bCs/>
          <w:sz w:val="28"/>
          <w:szCs w:val="28"/>
          <w:lang w:val="uk-UA"/>
        </w:rPr>
        <w:lastRenderedPageBreak/>
        <w:t xml:space="preserve">Рефлексія: </w:t>
      </w:r>
      <w:r w:rsidRPr="00BB6A83">
        <w:rPr>
          <w:rFonts w:ascii="Times New Roman" w:eastAsia="Calibri" w:hAnsi="Times New Roman" w:cs="Times New Roman"/>
          <w:sz w:val="28"/>
          <w:szCs w:val="28"/>
          <w:lang w:val="uk-UA"/>
        </w:rPr>
        <w:t>Учасники відповідають на питання: «Що ви вважаєте своїм найбільшим досягненням у програмі?», «Які навички ви плануєте застосовувати найчастіше у своїй роботі?», «Що ще ви хотіли б дізнатися або вдосконалити?».</w:t>
      </w:r>
    </w:p>
    <w:p w14:paraId="3370ED11" w14:textId="77777777" w:rsidR="00BB6A83" w:rsidRPr="00BB6A83" w:rsidRDefault="00BB6A83" w:rsidP="00BB6A83">
      <w:pPr>
        <w:spacing w:after="0" w:line="360" w:lineRule="auto"/>
        <w:ind w:firstLine="709"/>
        <w:jc w:val="both"/>
        <w:rPr>
          <w:rFonts w:ascii="Times New Roman" w:eastAsia="Times New Roman" w:hAnsi="Times New Roman" w:cs="Times New Roman"/>
          <w:sz w:val="28"/>
          <w:szCs w:val="28"/>
          <w:lang w:val="uk-UA" w:eastAsia="ru-RU"/>
        </w:rPr>
      </w:pPr>
      <w:r w:rsidRPr="00BB6A83">
        <w:rPr>
          <w:rFonts w:ascii="Times New Roman" w:eastAsia="Times New Roman" w:hAnsi="Times New Roman" w:cs="Times New Roman"/>
          <w:b/>
          <w:bCs/>
          <w:sz w:val="28"/>
          <w:szCs w:val="28"/>
          <w:lang w:val="uk-UA" w:eastAsia="ru-RU"/>
        </w:rPr>
        <w:t>Результат заняття:</w:t>
      </w:r>
      <w:r w:rsidRPr="00BB6A83">
        <w:rPr>
          <w:rFonts w:ascii="Times New Roman" w:eastAsia="Times New Roman" w:hAnsi="Times New Roman" w:cs="Times New Roman"/>
          <w:sz w:val="28"/>
          <w:szCs w:val="28"/>
          <w:lang w:val="uk-UA" w:eastAsia="ru-RU"/>
        </w:rPr>
        <w:t xml:space="preserve"> Учасники закріпили отримані знання та навички, інтегруючи їх у реальні ситуації. Обговорення ресурсів та підведення підсумків допомогли учасникам усвідомити свої досягнення та визначити подальші кроки у професійному розвитку. Завдяки рефлексії учасники змогли оцінити свій прогрес та визначити області, які потребують додаткової уваги.</w:t>
      </w:r>
    </w:p>
    <w:p w14:paraId="53A68197" w14:textId="77777777" w:rsidR="00815A7B" w:rsidRDefault="00815A7B" w:rsidP="00BB6A83">
      <w:pPr>
        <w:tabs>
          <w:tab w:val="left" w:pos="0"/>
          <w:tab w:val="left" w:pos="284"/>
        </w:tabs>
        <w:spacing w:after="0" w:line="360" w:lineRule="auto"/>
        <w:ind w:firstLine="709"/>
        <w:jc w:val="center"/>
        <w:rPr>
          <w:rFonts w:ascii="Times New Roman" w:eastAsia="Calibri" w:hAnsi="Times New Roman" w:cs="Times New Roman"/>
          <w:b/>
          <w:bCs/>
          <w:sz w:val="28"/>
          <w:szCs w:val="28"/>
          <w:lang w:val="uk-UA"/>
        </w:rPr>
      </w:pPr>
    </w:p>
    <w:p w14:paraId="4F35C512" w14:textId="3EE96CE3" w:rsidR="00BB6A83" w:rsidRPr="00BB6A83" w:rsidRDefault="00BB6A83" w:rsidP="00BB6A83">
      <w:pPr>
        <w:tabs>
          <w:tab w:val="left" w:pos="0"/>
          <w:tab w:val="left" w:pos="284"/>
        </w:tabs>
        <w:spacing w:after="0" w:line="360" w:lineRule="auto"/>
        <w:ind w:firstLine="709"/>
        <w:jc w:val="center"/>
        <w:rPr>
          <w:rFonts w:ascii="Times New Roman" w:eastAsia="Calibri" w:hAnsi="Times New Roman" w:cs="Times New Roman"/>
          <w:b/>
          <w:bCs/>
          <w:sz w:val="28"/>
          <w:szCs w:val="28"/>
          <w:lang w:val="uk-UA"/>
        </w:rPr>
      </w:pPr>
      <w:r w:rsidRPr="00BB6A83">
        <w:rPr>
          <w:rFonts w:ascii="Times New Roman" w:eastAsia="Calibri" w:hAnsi="Times New Roman" w:cs="Times New Roman"/>
          <w:b/>
          <w:bCs/>
          <w:sz w:val="28"/>
          <w:szCs w:val="28"/>
          <w:lang w:val="uk-UA"/>
        </w:rPr>
        <w:t xml:space="preserve">Висновки до </w:t>
      </w:r>
      <w:r w:rsidR="009D7A6E">
        <w:rPr>
          <w:rFonts w:ascii="Times New Roman" w:eastAsia="Calibri" w:hAnsi="Times New Roman" w:cs="Times New Roman"/>
          <w:b/>
          <w:bCs/>
          <w:sz w:val="28"/>
          <w:szCs w:val="28"/>
          <w:lang w:val="uk-UA"/>
        </w:rPr>
        <w:t>3</w:t>
      </w:r>
      <w:r w:rsidRPr="00BB6A83">
        <w:rPr>
          <w:rFonts w:ascii="Times New Roman" w:eastAsia="Calibri" w:hAnsi="Times New Roman" w:cs="Times New Roman"/>
          <w:b/>
          <w:bCs/>
          <w:sz w:val="28"/>
          <w:szCs w:val="28"/>
          <w:lang w:val="uk-UA"/>
        </w:rPr>
        <w:t xml:space="preserve"> розділу</w:t>
      </w:r>
    </w:p>
    <w:p w14:paraId="4219AEEB" w14:textId="77777777" w:rsidR="000052C8" w:rsidRPr="00CD5A6D" w:rsidRDefault="000052C8" w:rsidP="00BB6A83">
      <w:pPr>
        <w:tabs>
          <w:tab w:val="left" w:pos="0"/>
          <w:tab w:val="left" w:pos="284"/>
        </w:tabs>
        <w:spacing w:after="0" w:line="360" w:lineRule="auto"/>
        <w:ind w:firstLine="709"/>
        <w:jc w:val="both"/>
        <w:rPr>
          <w:rFonts w:ascii="Times New Roman" w:eastAsia="Calibri" w:hAnsi="Times New Roman" w:cs="Times New Roman"/>
          <w:sz w:val="28"/>
          <w:szCs w:val="28"/>
          <w:lang w:val="uk-UA"/>
        </w:rPr>
      </w:pPr>
    </w:p>
    <w:p w14:paraId="1FE3C4E0" w14:textId="0FBF89E4" w:rsidR="00BB6A83" w:rsidRPr="00BB6A83" w:rsidRDefault="00BB6A83" w:rsidP="00BB6A83">
      <w:pPr>
        <w:tabs>
          <w:tab w:val="left" w:pos="0"/>
          <w:tab w:val="left" w:pos="284"/>
        </w:tabs>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У написання роботи було підтверджено актуальність проблеми взаємодії соціальних працівників із ветеранами та членами їхніх родин, особливо в умовах сьогодення. Як правило, саме працівники соціальної сфери є першою лінією взаємодії військовослужбовців із цивільною бюрократичною системою. Тому такі фахівці відіграють ключову роль у підтримці цієї категорії населення, адже саме від їхньої професійної підготовки, комунікативних навичок та здатності до емпатії залежить якість наданої підтримки та успішність адаптації ветеранів і їхніх сімей до мирного життя. Враховуючи значний стресовий досвід осіб, дотичних до ветеранської спільноти, в ході дослідження було визначено необхідність впровадження спеціалізованих програм, спрямованих на підвищення професійної компетентності працівників соціальної сфери.</w:t>
      </w:r>
    </w:p>
    <w:p w14:paraId="000480CC" w14:textId="77777777" w:rsidR="00BB6A83" w:rsidRPr="00BB6A83" w:rsidRDefault="00BB6A83" w:rsidP="00BB6A83">
      <w:pPr>
        <w:tabs>
          <w:tab w:val="left" w:pos="0"/>
          <w:tab w:val="left" w:pos="284"/>
        </w:tabs>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 xml:space="preserve">На основі зібраних даних і проведеного аналізу було розроблено тренінгову програму «Розвиток комунікативних навичок працівників соціальної сфери, як запоруки ефективної взаємодії з клієнтами: в контексті спілкування з Захисниками/Захисницями України та членами їхніх сімей». Основна мета програми полягає у формуванні у фахівців соціально сфери знань і навичок, </w:t>
      </w:r>
      <w:r w:rsidRPr="00BB6A83">
        <w:rPr>
          <w:rFonts w:ascii="Times New Roman" w:eastAsia="Calibri" w:hAnsi="Times New Roman" w:cs="Times New Roman"/>
          <w:sz w:val="28"/>
          <w:szCs w:val="28"/>
          <w:lang w:val="uk-UA"/>
        </w:rPr>
        <w:lastRenderedPageBreak/>
        <w:t>необхідних для побудови ефективної взаємодії з клієнтами, враховуючи їхній бойовий досвід і специфічні потреби.</w:t>
      </w:r>
    </w:p>
    <w:p w14:paraId="47CDC729" w14:textId="77777777" w:rsidR="00BB6A83" w:rsidRPr="00BB6A83" w:rsidRDefault="00BB6A83" w:rsidP="00BB6A83">
      <w:pPr>
        <w:tabs>
          <w:tab w:val="left" w:pos="0"/>
          <w:tab w:val="left" w:pos="284"/>
        </w:tabs>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Особлива увага приділяється розвитку таких якостей, як емпатія, здатність до активного слухання та розуміння психологічного стану клієнтів. У програмі акцентується на важливості формування навичок спілкування, що дозволяє уникати конфліктних ситуацій і сприяє створенню довірливих відносин із клієнтами. Окрім цього, у програмі підкреслено значення інформування ветеранів та їхніх сімей щодо доступних соціальних послуг і ресурсів, а також особливостей роботи з їхніми психологічними та соціальними проблемами.</w:t>
      </w:r>
    </w:p>
    <w:p w14:paraId="3C5E3A73" w14:textId="77777777" w:rsidR="00BB6A83" w:rsidRPr="00BB6A83" w:rsidRDefault="00BB6A83" w:rsidP="00BB6A83">
      <w:pPr>
        <w:tabs>
          <w:tab w:val="left" w:pos="0"/>
          <w:tab w:val="left" w:pos="284"/>
        </w:tabs>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Серед іншого, тренінг також передбачає навчання соціальних працівників основним технікам управління стресовими ситуаціями як під час взаємодії з клієнтами, так і у професійній діяльності в цілому. Такий підхід дозволяє не лише підвищити ефективність роботи, але й запобігти емоційному вигоранню самих працівників. Важливо, щоб соціальні працівники розуміли природу переживань ветеранів, спричинених їхнім досвідом участі у бойових діях та могли забезпечити необхідну підтримку для їхньої успішної реінтеграції у цивільне життя.</w:t>
      </w:r>
    </w:p>
    <w:p w14:paraId="2126A65F" w14:textId="3A60D0F3" w:rsidR="00F57C5D" w:rsidRPr="00CD5A6D" w:rsidRDefault="00BB6A83" w:rsidP="00BB6A83">
      <w:pPr>
        <w:tabs>
          <w:tab w:val="left" w:pos="0"/>
          <w:tab w:val="left" w:pos="284"/>
        </w:tabs>
        <w:spacing w:after="0" w:line="360" w:lineRule="auto"/>
        <w:ind w:firstLine="709"/>
        <w:jc w:val="both"/>
        <w:rPr>
          <w:rFonts w:ascii="Times New Roman" w:eastAsia="Calibri" w:hAnsi="Times New Roman" w:cs="Times New Roman"/>
          <w:sz w:val="28"/>
          <w:szCs w:val="28"/>
          <w:lang w:val="uk-UA"/>
        </w:rPr>
      </w:pPr>
      <w:r w:rsidRPr="00BB6A83">
        <w:rPr>
          <w:rFonts w:ascii="Times New Roman" w:eastAsia="Calibri" w:hAnsi="Times New Roman" w:cs="Times New Roman"/>
          <w:sz w:val="28"/>
          <w:szCs w:val="28"/>
          <w:lang w:val="uk-UA"/>
        </w:rPr>
        <w:t>Реалізація запропонованої тренінгової програми створює передумови для підвищення рівня професійної підготовки соціальних працівників, удосконалення їхніх комунікативних навичок і адаптаційних стратегій. Це сприятиме поліпшенню якості соціальної підтримки ветеранів та їхніх родин, забезпечуючи їхню соціальну інтеграцію, емоційну стабільність та нормалізацію психоемоційного стану. Таким чином, запропонована програма є важливим кроком на шляху до розвитку системи соціальної підтримки, що відповідає сучасним потребам українського суспільства.</w:t>
      </w:r>
    </w:p>
    <w:p w14:paraId="2F3CD8C3" w14:textId="4C548C8D" w:rsidR="008A7386" w:rsidRPr="00CD5A6D" w:rsidRDefault="008A7386" w:rsidP="00BB6A83">
      <w:pPr>
        <w:tabs>
          <w:tab w:val="left" w:pos="0"/>
          <w:tab w:val="left" w:pos="284"/>
        </w:tabs>
        <w:spacing w:after="0" w:line="360" w:lineRule="auto"/>
        <w:ind w:firstLine="709"/>
        <w:jc w:val="both"/>
        <w:rPr>
          <w:rFonts w:ascii="Times New Roman" w:eastAsia="Calibri" w:hAnsi="Times New Roman" w:cs="Times New Roman"/>
          <w:sz w:val="28"/>
          <w:szCs w:val="28"/>
          <w:lang w:val="uk-UA"/>
        </w:rPr>
      </w:pPr>
    </w:p>
    <w:p w14:paraId="62A0E3A6" w14:textId="514A3CC2" w:rsidR="008A7386" w:rsidRPr="00CD5A6D" w:rsidRDefault="008A7386" w:rsidP="00BB6A83">
      <w:pPr>
        <w:tabs>
          <w:tab w:val="left" w:pos="0"/>
          <w:tab w:val="left" w:pos="284"/>
        </w:tabs>
        <w:spacing w:after="0" w:line="360" w:lineRule="auto"/>
        <w:ind w:firstLine="709"/>
        <w:jc w:val="both"/>
        <w:rPr>
          <w:rFonts w:ascii="Times New Roman" w:eastAsia="Calibri" w:hAnsi="Times New Roman" w:cs="Times New Roman"/>
          <w:sz w:val="28"/>
          <w:szCs w:val="28"/>
          <w:lang w:val="uk-UA"/>
        </w:rPr>
      </w:pPr>
    </w:p>
    <w:p w14:paraId="2809B612" w14:textId="308745E5" w:rsidR="008A7386" w:rsidRDefault="008A7386" w:rsidP="00BB6A83">
      <w:pPr>
        <w:tabs>
          <w:tab w:val="left" w:pos="0"/>
          <w:tab w:val="left" w:pos="284"/>
        </w:tabs>
        <w:spacing w:after="0" w:line="360" w:lineRule="auto"/>
        <w:ind w:firstLine="709"/>
        <w:jc w:val="both"/>
        <w:rPr>
          <w:rFonts w:ascii="Times New Roman" w:eastAsia="Calibri" w:hAnsi="Times New Roman" w:cs="Times New Roman"/>
          <w:sz w:val="28"/>
          <w:szCs w:val="28"/>
          <w:lang w:val="uk-UA"/>
        </w:rPr>
      </w:pPr>
    </w:p>
    <w:p w14:paraId="1FB8A8C1" w14:textId="0D147F7E" w:rsidR="008A7386" w:rsidRDefault="008A7386" w:rsidP="008A7386">
      <w:pPr>
        <w:tabs>
          <w:tab w:val="left" w:pos="0"/>
          <w:tab w:val="left" w:pos="284"/>
        </w:tabs>
        <w:spacing w:after="0" w:line="360" w:lineRule="auto"/>
        <w:ind w:firstLine="709"/>
        <w:jc w:val="center"/>
        <w:rPr>
          <w:rFonts w:ascii="Times New Roman" w:eastAsia="Calibri" w:hAnsi="Times New Roman" w:cs="Times New Roman"/>
          <w:b/>
          <w:bCs/>
          <w:sz w:val="28"/>
          <w:szCs w:val="28"/>
          <w:lang w:val="uk-UA"/>
        </w:rPr>
      </w:pPr>
      <w:r w:rsidRPr="00CD5A6D">
        <w:rPr>
          <w:rFonts w:ascii="Times New Roman" w:eastAsia="Calibri" w:hAnsi="Times New Roman" w:cs="Times New Roman"/>
          <w:b/>
          <w:bCs/>
          <w:sz w:val="28"/>
          <w:szCs w:val="28"/>
          <w:lang w:val="uk-UA"/>
        </w:rPr>
        <w:lastRenderedPageBreak/>
        <w:t>ВИСНОВКИ</w:t>
      </w:r>
    </w:p>
    <w:p w14:paraId="667638C4" w14:textId="77777777" w:rsidR="00DE3C3D" w:rsidRDefault="00DE3C3D" w:rsidP="00CD5A6D">
      <w:pPr>
        <w:tabs>
          <w:tab w:val="left" w:pos="0"/>
          <w:tab w:val="left" w:pos="284"/>
        </w:tabs>
        <w:spacing w:after="0" w:line="360" w:lineRule="auto"/>
        <w:ind w:firstLine="709"/>
        <w:jc w:val="both"/>
        <w:rPr>
          <w:rFonts w:ascii="Times New Roman" w:eastAsia="Times New Roman" w:hAnsi="Times New Roman" w:cs="Times New Roman"/>
          <w:sz w:val="28"/>
          <w:szCs w:val="28"/>
          <w:lang w:val="uk-UA"/>
        </w:rPr>
      </w:pPr>
    </w:p>
    <w:p w14:paraId="31228AF1" w14:textId="11234286" w:rsidR="00CD5A6D" w:rsidRPr="00DE3C3D" w:rsidRDefault="00CD5A6D" w:rsidP="00DE3C3D">
      <w:pPr>
        <w:pStyle w:val="a3"/>
        <w:numPr>
          <w:ilvl w:val="0"/>
          <w:numId w:val="17"/>
        </w:numPr>
        <w:tabs>
          <w:tab w:val="left" w:pos="0"/>
          <w:tab w:val="left" w:pos="284"/>
        </w:tabs>
        <w:spacing w:after="0" w:line="360" w:lineRule="auto"/>
        <w:ind w:left="0" w:firstLine="709"/>
        <w:jc w:val="both"/>
        <w:rPr>
          <w:rFonts w:ascii="Times New Roman" w:eastAsia="Times New Roman" w:hAnsi="Times New Roman" w:cs="Times New Roman"/>
          <w:sz w:val="28"/>
          <w:szCs w:val="28"/>
          <w:lang w:val="uk-UA"/>
        </w:rPr>
      </w:pPr>
      <w:r w:rsidRPr="00DE3C3D">
        <w:rPr>
          <w:rFonts w:ascii="Times New Roman" w:eastAsia="Times New Roman" w:hAnsi="Times New Roman" w:cs="Times New Roman"/>
          <w:sz w:val="28"/>
          <w:szCs w:val="28"/>
          <w:lang w:val="uk-UA"/>
        </w:rPr>
        <w:t>На сьогодні існує значна кількість досліджень, присвячених вивченню психологічного стану учасників бойових дій, а також їхньої адаптації до мирного життя. Це свідчить про високу зацікавленість у проблематиці підтримки цієї категорії населення. Однак питання професійної готовності соціальних працівників до взаємодії з військовослужбовцями та членами їхніх сімей, особливо в умовах воєнного часу, часто залишаються недостатньо висвітленими. Недостатньо розкритими залишаються також аспекти розвитку комунікативних навичок, які є критично важливими для забезпечення ефективної підтримки Захисників і Захисниць, враховуючи їхні специфічні психологічні та соціальні потреби.</w:t>
      </w:r>
    </w:p>
    <w:p w14:paraId="0C4AEA3D" w14:textId="493132C7" w:rsidR="008A7386" w:rsidRPr="00CD5A6D" w:rsidRDefault="00CD5A6D" w:rsidP="00CD5A6D">
      <w:pPr>
        <w:tabs>
          <w:tab w:val="left" w:pos="0"/>
          <w:tab w:val="left" w:pos="284"/>
        </w:tabs>
        <w:spacing w:after="0" w:line="360" w:lineRule="auto"/>
        <w:ind w:firstLine="709"/>
        <w:jc w:val="both"/>
        <w:rPr>
          <w:rFonts w:ascii="Times New Roman" w:eastAsia="Calibri" w:hAnsi="Times New Roman" w:cs="Times New Roman"/>
          <w:b/>
          <w:bCs/>
          <w:sz w:val="28"/>
          <w:szCs w:val="28"/>
          <w:lang w:val="uk-UA"/>
        </w:rPr>
      </w:pPr>
      <w:r w:rsidRPr="00CD5A6D">
        <w:rPr>
          <w:rFonts w:ascii="Times New Roman" w:eastAsia="Times New Roman" w:hAnsi="Times New Roman" w:cs="Times New Roman"/>
          <w:sz w:val="28"/>
          <w:szCs w:val="28"/>
          <w:lang w:val="uk-UA"/>
        </w:rPr>
        <w:t>Зважаючи на цю наукову прогалину, дана кваліфікаційна робота присвячена дослідженню особливостей комунікативної компетентності працівників соціальної сфери у роботі з військовослужбовцями та їхніми родинами, а також розробці практичних рекомендацій для вдосконалення професійної підготовки фахівців у цій сфері.</w:t>
      </w:r>
    </w:p>
    <w:p w14:paraId="6A8FB8D7" w14:textId="545D539F" w:rsidR="008A7386" w:rsidRPr="00DE3C3D" w:rsidRDefault="008A7386" w:rsidP="00DE3C3D">
      <w:pPr>
        <w:pStyle w:val="a3"/>
        <w:numPr>
          <w:ilvl w:val="0"/>
          <w:numId w:val="17"/>
        </w:numPr>
        <w:tabs>
          <w:tab w:val="left" w:pos="0"/>
          <w:tab w:val="left" w:pos="284"/>
        </w:tabs>
        <w:spacing w:after="0" w:line="360" w:lineRule="auto"/>
        <w:ind w:left="0" w:firstLine="709"/>
        <w:jc w:val="both"/>
        <w:rPr>
          <w:rFonts w:ascii="Times New Roman" w:hAnsi="Times New Roman" w:cs="Times New Roman"/>
          <w:sz w:val="28"/>
          <w:szCs w:val="28"/>
          <w:lang w:val="uk-UA"/>
        </w:rPr>
      </w:pPr>
      <w:r w:rsidRPr="00DE3C3D">
        <w:rPr>
          <w:rFonts w:ascii="Times New Roman" w:hAnsi="Times New Roman" w:cs="Times New Roman"/>
          <w:sz w:val="28"/>
          <w:szCs w:val="28"/>
          <w:lang w:val="uk-UA"/>
        </w:rPr>
        <w:t xml:space="preserve">Захисники й Захисниці, які пройшли бойові дії, та члени їхніх родин стикаються з низкою соціальних, психологічних і адаптаційних труднощів. Військовий досвід, травми, соціальна ізоляція й потреба у реінтеграції до мирного життя створюють значні виклики, які потребують </w:t>
      </w:r>
      <w:r w:rsidR="00CD5A6D" w:rsidRPr="00DE3C3D">
        <w:rPr>
          <w:rFonts w:ascii="Times New Roman" w:hAnsi="Times New Roman" w:cs="Times New Roman"/>
          <w:sz w:val="28"/>
          <w:szCs w:val="28"/>
          <w:lang w:val="uk-UA"/>
        </w:rPr>
        <w:t>фахової</w:t>
      </w:r>
      <w:r w:rsidRPr="00DE3C3D">
        <w:rPr>
          <w:rFonts w:ascii="Times New Roman" w:hAnsi="Times New Roman" w:cs="Times New Roman"/>
          <w:sz w:val="28"/>
          <w:szCs w:val="28"/>
          <w:lang w:val="uk-UA"/>
        </w:rPr>
        <w:t xml:space="preserve"> підтримки. Соціальні працівники відіграють важливу роль у процесі допомоги цій категорії населення, забезпечуючи їхню соціальну адаптацію, психологічну підтримку й сприяючи зниженню рівня стресу.</w:t>
      </w:r>
    </w:p>
    <w:p w14:paraId="39F66CE1" w14:textId="612702AD" w:rsidR="008A7386" w:rsidRPr="00DE3C3D" w:rsidRDefault="008A7386" w:rsidP="00DE3C3D">
      <w:pPr>
        <w:pStyle w:val="a3"/>
        <w:numPr>
          <w:ilvl w:val="0"/>
          <w:numId w:val="17"/>
        </w:numPr>
        <w:tabs>
          <w:tab w:val="left" w:pos="0"/>
          <w:tab w:val="left" w:pos="284"/>
        </w:tabs>
        <w:spacing w:after="0" w:line="360" w:lineRule="auto"/>
        <w:ind w:left="0" w:firstLine="709"/>
        <w:jc w:val="both"/>
        <w:rPr>
          <w:rFonts w:ascii="Times New Roman" w:hAnsi="Times New Roman" w:cs="Times New Roman"/>
          <w:sz w:val="28"/>
          <w:szCs w:val="28"/>
          <w:lang w:val="uk-UA"/>
        </w:rPr>
      </w:pPr>
      <w:r w:rsidRPr="00DE3C3D">
        <w:rPr>
          <w:rFonts w:ascii="Times New Roman" w:hAnsi="Times New Roman" w:cs="Times New Roman"/>
          <w:sz w:val="28"/>
          <w:szCs w:val="28"/>
          <w:lang w:val="uk-UA"/>
        </w:rPr>
        <w:t xml:space="preserve">Дослідження теоретичних засад </w:t>
      </w:r>
      <w:r w:rsidR="00CD5A6D" w:rsidRPr="00DE3C3D">
        <w:rPr>
          <w:rFonts w:ascii="Times New Roman" w:hAnsi="Times New Roman" w:cs="Times New Roman"/>
          <w:sz w:val="28"/>
          <w:szCs w:val="28"/>
          <w:lang w:val="uk-UA"/>
        </w:rPr>
        <w:t>показало</w:t>
      </w:r>
      <w:r w:rsidRPr="00DE3C3D">
        <w:rPr>
          <w:rFonts w:ascii="Times New Roman" w:hAnsi="Times New Roman" w:cs="Times New Roman"/>
          <w:sz w:val="28"/>
          <w:szCs w:val="28"/>
          <w:lang w:val="uk-UA"/>
        </w:rPr>
        <w:t xml:space="preserve">, що </w:t>
      </w:r>
      <w:r w:rsidR="00CD5A6D" w:rsidRPr="00DE3C3D">
        <w:rPr>
          <w:rFonts w:ascii="Times New Roman" w:hAnsi="Times New Roman" w:cs="Times New Roman"/>
          <w:sz w:val="28"/>
          <w:szCs w:val="28"/>
          <w:lang w:val="uk-UA"/>
        </w:rPr>
        <w:t>збройні</w:t>
      </w:r>
      <w:r w:rsidRPr="00DE3C3D">
        <w:rPr>
          <w:rFonts w:ascii="Times New Roman" w:hAnsi="Times New Roman" w:cs="Times New Roman"/>
          <w:sz w:val="28"/>
          <w:szCs w:val="28"/>
          <w:lang w:val="uk-UA"/>
        </w:rPr>
        <w:t xml:space="preserve"> конфлікти чинять значний вплив на психоемоційний стан учасників бойових дій і їхніх родин. Частими наслідками цього впливу є посттравматичний стресовий розлад, депресія, тривожність, емоційне вигорання й соціальна ізоляція. Ці проблеми </w:t>
      </w:r>
      <w:r w:rsidRPr="00DE3C3D">
        <w:rPr>
          <w:rFonts w:ascii="Times New Roman" w:hAnsi="Times New Roman" w:cs="Times New Roman"/>
          <w:sz w:val="28"/>
          <w:szCs w:val="28"/>
          <w:lang w:val="uk-UA"/>
        </w:rPr>
        <w:lastRenderedPageBreak/>
        <w:t>висувають підвищені вимоги до професійної підготовки соціальних працівників, зокрема в аспекті формування емпатії, активного слухання та навичок роботи в кризових ситуаціях. Соціальна робота з військовослужбовцями та їхніми сім</w:t>
      </w:r>
      <w:r w:rsidR="008C3431" w:rsidRPr="00DE3C3D">
        <w:rPr>
          <w:rFonts w:ascii="Times New Roman" w:hAnsi="Times New Roman" w:cs="Times New Roman"/>
          <w:sz w:val="28"/>
          <w:szCs w:val="28"/>
          <w:lang w:val="uk-UA"/>
        </w:rPr>
        <w:t>’</w:t>
      </w:r>
      <w:r w:rsidRPr="00DE3C3D">
        <w:rPr>
          <w:rFonts w:ascii="Times New Roman" w:hAnsi="Times New Roman" w:cs="Times New Roman"/>
          <w:sz w:val="28"/>
          <w:szCs w:val="28"/>
          <w:lang w:val="uk-UA"/>
        </w:rPr>
        <w:t>ями повинна базуватися на розумінні їхніх специфічних потреб, враховуючи емоційні, соціальні та психологічні аспекти.</w:t>
      </w:r>
    </w:p>
    <w:p w14:paraId="668012D1" w14:textId="7F49B3FC" w:rsidR="008A7386" w:rsidRPr="00DE3C3D" w:rsidRDefault="00CD5A6D" w:rsidP="00DE3C3D">
      <w:pPr>
        <w:pStyle w:val="a3"/>
        <w:numPr>
          <w:ilvl w:val="0"/>
          <w:numId w:val="17"/>
        </w:numPr>
        <w:tabs>
          <w:tab w:val="left" w:pos="0"/>
          <w:tab w:val="left" w:pos="284"/>
        </w:tabs>
        <w:spacing w:after="0" w:line="360" w:lineRule="auto"/>
        <w:ind w:left="0" w:firstLine="709"/>
        <w:jc w:val="both"/>
        <w:rPr>
          <w:rFonts w:ascii="Times New Roman" w:hAnsi="Times New Roman" w:cs="Times New Roman"/>
          <w:sz w:val="28"/>
          <w:szCs w:val="28"/>
          <w:lang w:val="uk-UA"/>
        </w:rPr>
      </w:pPr>
      <w:r w:rsidRPr="00DE3C3D">
        <w:rPr>
          <w:rFonts w:ascii="Times New Roman" w:hAnsi="Times New Roman" w:cs="Times New Roman"/>
          <w:sz w:val="28"/>
          <w:szCs w:val="28"/>
          <w:lang w:val="uk-UA"/>
        </w:rPr>
        <w:t>Проведені е</w:t>
      </w:r>
      <w:r w:rsidR="008A7386" w:rsidRPr="00DE3C3D">
        <w:rPr>
          <w:rFonts w:ascii="Times New Roman" w:hAnsi="Times New Roman" w:cs="Times New Roman"/>
          <w:sz w:val="28"/>
          <w:szCs w:val="28"/>
          <w:lang w:val="uk-UA"/>
        </w:rPr>
        <w:t>мпіричні</w:t>
      </w:r>
      <w:r w:rsidRPr="00DE3C3D">
        <w:rPr>
          <w:rFonts w:ascii="Times New Roman" w:hAnsi="Times New Roman" w:cs="Times New Roman"/>
          <w:sz w:val="28"/>
          <w:szCs w:val="28"/>
          <w:lang w:val="uk-UA"/>
        </w:rPr>
        <w:t xml:space="preserve"> </w:t>
      </w:r>
      <w:r w:rsidR="008A7386" w:rsidRPr="00DE3C3D">
        <w:rPr>
          <w:rFonts w:ascii="Times New Roman" w:hAnsi="Times New Roman" w:cs="Times New Roman"/>
          <w:sz w:val="28"/>
          <w:szCs w:val="28"/>
          <w:lang w:val="uk-UA"/>
        </w:rPr>
        <w:t>дослідження дозволили оцінити рівень комунікативної компетентності соціальних працівників, які взаємодіють із Захисниками. Аналіз показав, що більшість фахівців мають високий рівень емпатії та готовності допомагати, проте виявлено певний дисбаланс у розвитку окремих навичок, таких як реагування на критику та управління емоціями. Дослідження також засвідчило, що середній рівень комунікативних і організаторських схильностей потребує подальшого вдосконалення, особливо з огляду на специфічні виклики, пов</w:t>
      </w:r>
      <w:r w:rsidR="008C3431" w:rsidRPr="00DE3C3D">
        <w:rPr>
          <w:rFonts w:ascii="Times New Roman" w:hAnsi="Times New Roman" w:cs="Times New Roman"/>
          <w:sz w:val="28"/>
          <w:szCs w:val="28"/>
          <w:lang w:val="uk-UA"/>
        </w:rPr>
        <w:t>’</w:t>
      </w:r>
      <w:r w:rsidR="008A7386" w:rsidRPr="00DE3C3D">
        <w:rPr>
          <w:rFonts w:ascii="Times New Roman" w:hAnsi="Times New Roman" w:cs="Times New Roman"/>
          <w:sz w:val="28"/>
          <w:szCs w:val="28"/>
          <w:lang w:val="uk-UA"/>
        </w:rPr>
        <w:t>язані з роботою з ветеранами. Ці результати свідчать про необхідність</w:t>
      </w:r>
      <w:r w:rsidR="00F86077" w:rsidRPr="00DE3C3D">
        <w:rPr>
          <w:rFonts w:ascii="Times New Roman" w:hAnsi="Times New Roman" w:cs="Times New Roman"/>
          <w:sz w:val="28"/>
          <w:szCs w:val="28"/>
          <w:lang w:val="uk-UA"/>
        </w:rPr>
        <w:t xml:space="preserve"> розробки та</w:t>
      </w:r>
      <w:r w:rsidR="008A7386" w:rsidRPr="00DE3C3D">
        <w:rPr>
          <w:rFonts w:ascii="Times New Roman" w:hAnsi="Times New Roman" w:cs="Times New Roman"/>
          <w:sz w:val="28"/>
          <w:szCs w:val="28"/>
          <w:lang w:val="uk-UA"/>
        </w:rPr>
        <w:t xml:space="preserve"> запровадження </w:t>
      </w:r>
      <w:r w:rsidR="00F86077" w:rsidRPr="00DE3C3D">
        <w:rPr>
          <w:rFonts w:ascii="Times New Roman" w:hAnsi="Times New Roman" w:cs="Times New Roman"/>
          <w:sz w:val="28"/>
          <w:szCs w:val="28"/>
          <w:lang w:val="uk-UA"/>
        </w:rPr>
        <w:t>вузьконаправлених</w:t>
      </w:r>
      <w:r w:rsidR="008A7386" w:rsidRPr="00DE3C3D">
        <w:rPr>
          <w:rFonts w:ascii="Times New Roman" w:hAnsi="Times New Roman" w:cs="Times New Roman"/>
          <w:sz w:val="28"/>
          <w:szCs w:val="28"/>
          <w:lang w:val="uk-UA"/>
        </w:rPr>
        <w:t xml:space="preserve"> програм, які б сприяли формуванню необхідних навичок і підвищенню ефективності роботи.</w:t>
      </w:r>
    </w:p>
    <w:p w14:paraId="039FF621" w14:textId="590E143C" w:rsidR="008A7386" w:rsidRPr="00DE3C3D" w:rsidRDefault="008A7386" w:rsidP="00DE3C3D">
      <w:pPr>
        <w:pStyle w:val="a3"/>
        <w:numPr>
          <w:ilvl w:val="0"/>
          <w:numId w:val="17"/>
        </w:numPr>
        <w:tabs>
          <w:tab w:val="left" w:pos="0"/>
          <w:tab w:val="left" w:pos="284"/>
        </w:tabs>
        <w:spacing w:after="0" w:line="360" w:lineRule="auto"/>
        <w:ind w:left="0" w:firstLine="709"/>
        <w:jc w:val="both"/>
        <w:rPr>
          <w:rFonts w:ascii="Times New Roman" w:hAnsi="Times New Roman" w:cs="Times New Roman"/>
          <w:sz w:val="28"/>
          <w:szCs w:val="28"/>
          <w:lang w:val="uk-UA"/>
        </w:rPr>
      </w:pPr>
      <w:r w:rsidRPr="00DE3C3D">
        <w:rPr>
          <w:rFonts w:ascii="Times New Roman" w:hAnsi="Times New Roman" w:cs="Times New Roman"/>
          <w:sz w:val="28"/>
          <w:szCs w:val="28"/>
          <w:lang w:val="uk-UA"/>
        </w:rPr>
        <w:t>На основі отриманих результатів було запропоновано тренінгову програму, спрямовану на розвиток комунікативних умінь соціальних працівників. Основними акцентами цієї програми є формування емпатії, активного слухання, стресостійкості, а також навичок управління конфліктними ситуаціями. Значна увага приділяється підвищенню обізнаності соціальних працівників щодо психологічного стану ветеранів, їхніх переживань і способів ефективної взаємодії. Навчання технікам управління стресом також спрямоване на запобігання емоційному вигоранню самих працівників, що є важливим чинником у забезпеченні високої якості соціальної допомоги.</w:t>
      </w:r>
    </w:p>
    <w:p w14:paraId="2BE3CADF" w14:textId="5B49E478" w:rsidR="008A7386" w:rsidRDefault="008A7386" w:rsidP="00A72313">
      <w:pPr>
        <w:tabs>
          <w:tab w:val="left" w:pos="0"/>
          <w:tab w:val="left" w:pos="284"/>
        </w:tabs>
        <w:spacing w:after="0" w:line="360" w:lineRule="auto"/>
        <w:ind w:firstLine="709"/>
        <w:jc w:val="both"/>
        <w:rPr>
          <w:rFonts w:ascii="Times New Roman" w:hAnsi="Times New Roman" w:cs="Times New Roman"/>
          <w:sz w:val="28"/>
          <w:szCs w:val="28"/>
          <w:lang w:val="uk-UA"/>
        </w:rPr>
      </w:pPr>
      <w:r w:rsidRPr="00A72313">
        <w:rPr>
          <w:rFonts w:ascii="Times New Roman" w:hAnsi="Times New Roman" w:cs="Times New Roman"/>
          <w:sz w:val="28"/>
          <w:szCs w:val="28"/>
          <w:lang w:val="uk-UA"/>
        </w:rPr>
        <w:t xml:space="preserve">Загалом результати роботи підтвердили необхідність підвищення професійної підготовки соціальних працівників, які працюють із Захисниками та їхніми родинами, та окреслили напрями для вдосконалення їхньої діяльності. </w:t>
      </w:r>
      <w:r w:rsidRPr="00A72313">
        <w:rPr>
          <w:rFonts w:ascii="Times New Roman" w:hAnsi="Times New Roman" w:cs="Times New Roman"/>
          <w:sz w:val="28"/>
          <w:szCs w:val="28"/>
          <w:lang w:val="uk-UA"/>
        </w:rPr>
        <w:lastRenderedPageBreak/>
        <w:t xml:space="preserve">Запропоновані заходи сприятимуть підвищенню якості соціальної підтримки ветеранів, полегшенню їхньої адаптації до </w:t>
      </w:r>
      <w:r w:rsidR="00F86077" w:rsidRPr="00A72313">
        <w:rPr>
          <w:rFonts w:ascii="Times New Roman" w:hAnsi="Times New Roman" w:cs="Times New Roman"/>
          <w:sz w:val="28"/>
          <w:szCs w:val="28"/>
          <w:lang w:val="uk-UA"/>
        </w:rPr>
        <w:t>цивільного</w:t>
      </w:r>
      <w:r w:rsidRPr="00A72313">
        <w:rPr>
          <w:rFonts w:ascii="Times New Roman" w:hAnsi="Times New Roman" w:cs="Times New Roman"/>
          <w:sz w:val="28"/>
          <w:szCs w:val="28"/>
          <w:lang w:val="uk-UA"/>
        </w:rPr>
        <w:t xml:space="preserve"> життя та забезпеченню емоційної стабільності. Таким чином, дослідження робить вагомий внесок у розвиток системи соціальної допомоги в Україні, адаптованої до сучасних умов і потреб суспільства.</w:t>
      </w:r>
    </w:p>
    <w:p w14:paraId="3CCEC442" w14:textId="634BEAB2"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72779CE1" w14:textId="71CA6B5B"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7D857991" w14:textId="0495A518"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7BEB2F1B" w14:textId="087B1127"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744DBFD5" w14:textId="65C55732"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5EAF0D14" w14:textId="7C959207"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1110079D" w14:textId="2F00C942"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4C35BDCC" w14:textId="44BF0643"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6F60194B" w14:textId="54B75419"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182214AF" w14:textId="6E8029A1"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45C9FE33" w14:textId="7129B5FA"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683734A6" w14:textId="28EBB5D3"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75AB1A3E" w14:textId="401ABE60"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5D063A78" w14:textId="52FE0661"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76478995" w14:textId="31760ADF"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188BDCAA" w14:textId="489D1C75"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4E597EE8" w14:textId="5A667248"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273B127E" w14:textId="2041398D"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01499E88" w14:textId="005385C0"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1F3ECF06" w14:textId="4798E7F7"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5007C772" w14:textId="557B3CA6"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73D29D25" w14:textId="71E38368"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40352D6F" w14:textId="531CD084" w:rsidR="00D622BB" w:rsidRDefault="00D622BB" w:rsidP="00A72313">
      <w:pPr>
        <w:tabs>
          <w:tab w:val="left" w:pos="0"/>
          <w:tab w:val="left" w:pos="284"/>
        </w:tabs>
        <w:spacing w:after="0" w:line="360" w:lineRule="auto"/>
        <w:ind w:firstLine="709"/>
        <w:jc w:val="both"/>
        <w:rPr>
          <w:rFonts w:ascii="Times New Roman" w:hAnsi="Times New Roman" w:cs="Times New Roman"/>
          <w:sz w:val="28"/>
          <w:szCs w:val="28"/>
          <w:lang w:val="uk-UA"/>
        </w:rPr>
      </w:pPr>
    </w:p>
    <w:p w14:paraId="5968C8D9" w14:textId="5D7B1ACC" w:rsidR="00D622BB" w:rsidRDefault="00D622BB" w:rsidP="00D622BB">
      <w:pPr>
        <w:tabs>
          <w:tab w:val="left" w:pos="0"/>
          <w:tab w:val="left" w:pos="284"/>
        </w:tabs>
        <w:spacing w:after="0" w:line="360" w:lineRule="auto"/>
        <w:ind w:firstLine="709"/>
        <w:jc w:val="center"/>
        <w:rPr>
          <w:rFonts w:ascii="Times New Roman" w:hAnsi="Times New Roman" w:cs="Times New Roman"/>
          <w:b/>
          <w:sz w:val="28"/>
          <w:szCs w:val="28"/>
          <w:lang w:val="uk-UA"/>
        </w:rPr>
      </w:pPr>
      <w:r w:rsidRPr="00CD5A6D">
        <w:rPr>
          <w:rFonts w:ascii="Times New Roman" w:hAnsi="Times New Roman" w:cs="Times New Roman"/>
          <w:b/>
          <w:sz w:val="28"/>
          <w:szCs w:val="28"/>
          <w:lang w:val="uk-UA"/>
        </w:rPr>
        <w:lastRenderedPageBreak/>
        <w:t>СПИСОК ВИКОРИСТАНИХ ДЖЕРЕЛ</w:t>
      </w:r>
    </w:p>
    <w:p w14:paraId="56BFE31E" w14:textId="1A78DC07" w:rsidR="00D622BB" w:rsidRDefault="00D622BB" w:rsidP="00D622BB">
      <w:pPr>
        <w:tabs>
          <w:tab w:val="left" w:pos="0"/>
          <w:tab w:val="left" w:pos="284"/>
        </w:tabs>
        <w:spacing w:after="0" w:line="360" w:lineRule="auto"/>
        <w:ind w:firstLine="709"/>
        <w:jc w:val="center"/>
        <w:rPr>
          <w:rFonts w:ascii="Times New Roman" w:hAnsi="Times New Roman" w:cs="Times New Roman"/>
          <w:b/>
          <w:sz w:val="28"/>
          <w:szCs w:val="28"/>
          <w:lang w:val="uk-UA"/>
        </w:rPr>
      </w:pPr>
    </w:p>
    <w:p w14:paraId="2ECFD4E4"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Агаєв Н. А., Кокун О. М., Пiшко I. О., Лозiнська Н. С., Остапчук В.  В., Ткаченко В. В. Збiрник методик для дiагностики негативних психiчних станiв вiйськовослужбовцiв: Методичний посiбник. Київ: НДЦ ГП ЗСУ.2016. 234 с.</w:t>
      </w:r>
    </w:p>
    <w:p w14:paraId="7626F6E8"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Антонова О. В. Комунікативна компетентність соціального працівника: сутність, структура, шляхи формування: автореф. дис. ... канд. пед. наук: 13.00.04 / О. В. Антонова. Київ, 2014. 20 с.</w:t>
      </w:r>
    </w:p>
    <w:p w14:paraId="4FDB1871"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Безпалько О. В. Соціальна робота в громаді. Київ: Центр навчальної літератури, 2005. 176 с.</w:t>
      </w:r>
    </w:p>
    <w:p w14:paraId="23459220"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Безрук В.М. Особливості розвитку комунікативної компетентності державних службовців.  Ефективність державного управління вип. 1 (50). Львів, 2017. С.139-148</w:t>
      </w:r>
    </w:p>
    <w:p w14:paraId="3F039EC1"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Білоус В. М. Комунікативна компетентність соціального педагога: теорія і практика: автореф. дис. ... канд. пед. наук: 13.00.07 / В. М. Білоус. Київ, 2010. 20 с.</w:t>
      </w:r>
    </w:p>
    <w:p w14:paraId="08EE36BF"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Бойченко С. К. Вплив посттравматичного стресового розладу на спілкування військовослужбовців з членами сім'ї / С. К.Бойченко // Науковий вісник Херсонського державного університету, 2019. № 1. С. 124-130.</w:t>
      </w:r>
    </w:p>
    <w:p w14:paraId="35B6EEB1"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Бондарчук О.Ф. Психологічні особливості особистості офіцерів Збройних Сил України. Київ: НДІ психології НАПН України, 2015, 341 с.</w:t>
      </w:r>
    </w:p>
    <w:p w14:paraId="45EFC3B5"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Виготський Л. С. Мислення і мовлення. URL: https://vseosvita.ua/library/stattia-ls-vyhotskyi-pro-dytiachu-tvorchist-801774.html (дата звернення: 19.12.2024).</w:t>
      </w:r>
    </w:p>
    <w:p w14:paraId="1A33D491"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Гончаренко С. У. Комунікативна компетентність соціального працівника: теоретико-методологічні аспекти: автореф. дис. ... канд. соціол. наук: 22.00.03 / С. У. Гончаренко. Київ, 2012. 20 с.</w:t>
      </w:r>
    </w:p>
    <w:p w14:paraId="516E8209"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lastRenderedPageBreak/>
        <w:t>Горішна Н.М. Професійна компетентність соціального працівника як складова його фахової підготовки / Н. М. Горішна // Науковий вісник Ужгородського університету: Серія: Педагогіка. Соціальна робота, 2009.            № 16-17. С. 114–117</w:t>
      </w:r>
    </w:p>
    <w:p w14:paraId="177F786D"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Гузенко В.А. Психологічна діагностика: навчально-методичний посібник. В.А. Гузенко, Ю.В. Тудорцева; Міністерство освіти і науки країни, Одеський національний політехнічний університет. Одеса: Вадим Вікторович Букаєв, 2019. 267 с.</w:t>
      </w:r>
    </w:p>
    <w:p w14:paraId="103BA952"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Гуцуляк О. О. Соціальні аспекти адаптації військовослужбовців до мирного життя / О. О. Гуцуляк // Соціальна робота: теорія та практика, 2018. № 1.С. 78-84.</w:t>
      </w:r>
    </w:p>
    <w:p w14:paraId="5BDB5959"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Довiдник з МПЗ : довiдник для фахiвцiв структур моральнопсихологiчного забезпечення. Iнформацiйно-довiдковий матерiал занять з психологiчної пiдготовки. URL: https://dovidnykmpz.info/ (дата звернення 13.04.2024).</w:t>
      </w:r>
    </w:p>
    <w:p w14:paraId="08FF8BC5"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Дубчак Г. М. Психологiя становлення професiйної стресостiйкостi майбутнiх фахiвцiв соцiономiчних професiй: дис.. … д. психол. н. … 19.00.07. Iнститут психологiї iменi Г. С. Костюка НАПН України. Київ, 2018. 387 с.</w:t>
      </w:r>
    </w:p>
    <w:p w14:paraId="4EA1AF46"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Екстремальна та кризова психологiя : термiнологiч. слов. / за заг. ред. проф. О. В. Тiмченка. Харків: НУЦЗУ, 2010. 291 с.</w:t>
      </w:r>
    </w:p>
    <w:p w14:paraId="2BCDFECD"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Євсюков О. П. Комунікативні компетенції державних службовців: теорія і практика: монографія. Київ : НАДУ, 2014. 324 с.</w:t>
      </w:r>
    </w:p>
    <w:p w14:paraId="18B4C74E"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Зайцев І. А. Комунікативна компетентність військовослужбовців: психологічний аспект: автореф. дис. ... канд. психол. наук: 19.00.07 / І. А. Зайцев. Київ, 2015. 20 с.</w:t>
      </w:r>
    </w:p>
    <w:p w14:paraId="6A4EC417"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Закон України «Про державну службу»: Закон України від 10 грудня 2015 року № 889-VIII. Верховна Рада України. URL: https://zakon.rada.gov.ua/laws/show/889-19 (дата звернення 13.08.2024).</w:t>
      </w:r>
    </w:p>
    <w:p w14:paraId="6AC58E81"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lastRenderedPageBreak/>
        <w:t>Закон України «Про соціальні послуги» № 966-IV від 19 червня 2003 року. URL: https://zakon.rada.gov.ua/go/966-15 (дата звернення: 19.12.2024).</w:t>
      </w:r>
    </w:p>
    <w:p w14:paraId="37F8D723"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Карамушка Л. М., Креденцер О. В., Терещенко К. В., Лагодзінська В. І., Івкін В. М., Ковальчук О. С. Методики дослідження психічного здоров’я та благополуччя персоналу організацій: психологічний практикум. За ред. Л. М. Карамушки. Київ: Інститут психології імені Г. С. Костюка НАПН України, 2023. 76 с.</w:t>
      </w:r>
    </w:p>
    <w:p w14:paraId="60621F52"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Коваленко О. М. Роль соціальних працівників у вирішенні проблеми бідності / О. М. Коваленко // Вісник Національного університету «Львівська політехніка». Львів, 2015. № 847. С. 119-124.</w:t>
      </w:r>
    </w:p>
    <w:p w14:paraId="2F58832D"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Кокун О.М., Пішко І.О., Лозінська Н.С., Копаниця О.В., Герасименко М.В., Ткаченко В.В. Збірник методик діагностики лідерських якостей курсантського, сержантського та офіцерського складу: Методичний посібник. Київ.: НДЦ ГП ЗСУ, 2012. 433 с.</w:t>
      </w:r>
    </w:p>
    <w:p w14:paraId="71AD2EE2"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Конаржевська В. О. Формування комунікативної компетентності майбутніх офіцерів Збройних Сил України: автореф. дис. ... канд. пед. наук: 13.00.04 / В. О. Конаржевська. Харків, 2016. 20 с.</w:t>
      </w:r>
    </w:p>
    <w:p w14:paraId="1BEC96A1"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Кравченко К. О., Тімченко О. В., Широбоков Ю. М. Соціально-психологічні детермінанти виникнення бойового стресу у військовослужбовців – учасників антитерористичної операції : монографія. Харків : Вид-во НУЦЗУ, 2017. 256 с.</w:t>
      </w:r>
    </w:p>
    <w:p w14:paraId="5E5B6226"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Куришко Є. В. Комунікативна компетентність військовослужбовців: психолого-педагогічні аспекти формування: автореф. дис. ... канд. психол. наук: 19.00.07 / Є. В. Куришко. Київ, 2014. 20 с.</w:t>
      </w:r>
    </w:p>
    <w:p w14:paraId="72D12677"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Максименко С.Д. Психологічна стійкість військовослужбовців: теорія, діагностика, формування. Київ: Міленіум, 2012. 112 с.</w:t>
      </w:r>
    </w:p>
    <w:p w14:paraId="5CBD9B30"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Москаленко В.В. Соціальна психологія. Видавництво Центр учбової літератури. Київ, 2005. 624 с.</w:t>
      </w:r>
    </w:p>
    <w:p w14:paraId="70F7794B"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lastRenderedPageBreak/>
        <w:t xml:space="preserve">Невидимі наслідки війни. Як розпізнати? Як спілкуватись? Як допомогти подолати? Довідник для широкого кола фахівців. Друге видання, доповнене. Загальна редакція: К. Возніцина, Л. Литвиненко. Київ, 2023. 164 с. </w:t>
      </w:r>
    </w:p>
    <w:p w14:paraId="60F531EC"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Овсяннiкова, Я. О. Соцiально-психологiчний тренiнг, як засiб подолання стресових впливiв на працiвника екстремального виду дiяльностi. Психолого-педагогiчна складова пiдготовки працiвникiв системи МВС : матерiали наук.-практ. конф. Харків: Харк. нац. ун-т внутр. справ, 2008. С. 47 – 49.</w:t>
      </w:r>
    </w:p>
    <w:p w14:paraId="3989185B"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Олійник К. С. Характеристика комунікативної компетентності майбутніх соціальних працівників як невід’ємної складової професіоналізму. Науковий журнал Причорномор. н.-д. ін-т економіки та інновацій. 2019. Вип.18. С. 184–193.</w:t>
      </w:r>
    </w:p>
    <w:p w14:paraId="5B782AEE"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 xml:space="preserve">Павлова Л. П., Бобрович О. В. Соціальна адаптація військовослужбовців після повернення із зони бойових дій. Соціальна педагогіка: теорія та практика. 2017. № 2. С. 45-50. </w:t>
      </w:r>
    </w:p>
    <w:p w14:paraId="2C13DE6E"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Панок В. Г. Практична психологія: теоретико-методологічні засади розвитку. НАПН України, Укр. наук.-метод. центр практ. психології і соц. роботи. Чернівці: Технодрук, 2020. 486 с.</w:t>
      </w:r>
    </w:p>
    <w:p w14:paraId="1148E001"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Панок В. Г. Психологічні проблеми адаптації військовослужбовців до умов бойових дій. Київ: Інститут психології ім. Г.С. Костюка НАПН України, 2014. 263 с.</w:t>
      </w:r>
    </w:p>
    <w:p w14:paraId="33C64920"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 xml:space="preserve">Папуча М. В., Наконечна М. М. Теоретичнi основи психологiї особистостi : навч. посiб. Нiжин : НДУ iм. М. Гоголя, 2018. 60 с. </w:t>
      </w:r>
    </w:p>
    <w:p w14:paraId="58F02465"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Пасько І. М. Психологічні особливості адаптації військовослужбовців до мирного життя / І. М. Пасько // Вісник Національного університету «Львівська політехніка». Львів, 2017. № 847. С. 112-118.</w:t>
      </w:r>
    </w:p>
    <w:p w14:paraId="0FB11362"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Посмітна В. В. Мовна комунікація у професійній діяльності : навч. посіб. Київ : Київський ін-т НГУ, 2023. 188 с.</w:t>
      </w:r>
    </w:p>
    <w:p w14:paraId="17413E2B"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lastRenderedPageBreak/>
        <w:t>Практикум з психології спілкування. Конспекти лекцій: навч. посіб. Одеса: Державний заклад «Південноукраїнський національний педагогічний університет імені К. Д. Ушинського», 2011. 67 с.</w:t>
      </w:r>
    </w:p>
    <w:p w14:paraId="3CFAA780"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 xml:space="preserve">Психологічна діагностика. Навч. посібник. Мельничук О.Б. Рек. МОН України. 2022. 316 с. </w:t>
      </w:r>
    </w:p>
    <w:p w14:paraId="76F8B5F5"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Робертсон Ф. Дружелюбний відвідувач: Посібник для дружелюбних відвідувачів серед бідних, 1843.</w:t>
      </w:r>
    </w:p>
    <w:p w14:paraId="3E697DC0"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Родоман Н. О. Практичні рекомендації для покращення спілкування між військовослужбовцями та цивільними / Н. О. Родоман // Психологічна наука і практика. 2016. № 3. С. 102-110.</w:t>
      </w:r>
    </w:p>
    <w:p w14:paraId="700A116E"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Савенкова Л.О. Психологія спілкування: навч. посіб. Київ КНЕУ, 2015. 309 с.</w:t>
      </w:r>
    </w:p>
    <w:p w14:paraId="4D4B8B44"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Садовська. Е.І., Ярошенко. А. О. Формування професійної компетентності соціального працівника в умовах вищого навчального закладу. Монографія. Київ, 2018. 74 с.</w:t>
      </w:r>
    </w:p>
    <w:p w14:paraId="662A9587"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Сидорук І.І. Компетентнісний підхід до формування соціальної компетентності майбутніх соціальних працівників. Інноваційна педагогіка. 2020. Вип. 25, т.2. С. 189-193.</w:t>
      </w:r>
    </w:p>
    <w:p w14:paraId="0AB7567B"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 xml:space="preserve">Слозанська Г. І. Етика соціальної роботи: навчально-методичний посібник. Тернопіль: ТНПУ ім. В. Гнатюка, 2017. 205 с. </w:t>
      </w:r>
    </w:p>
    <w:p w14:paraId="367D5884"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Слозанська Г. І. Соціальна робота в територіальній громаді: теорії, моделі і методи : монографія / Г. І. Слозанська; за наук.ред.д-ра пед. наук, проф..В. А. Поліщук. Тернопіль, 2018. 382 с.</w:t>
      </w:r>
    </w:p>
    <w:p w14:paraId="01B9A3C3"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Слозанська Г., Стельмах С., Криницька І. Підвищення кваліфікації фахівців з соціальної роботи та соціальних менеджерів: досвід реалізації сертифікатної програми у ЗВО «Український католицький університет». Social Work and Education. 2022. Vol. 9. No. 2. P. 226-244.</w:t>
      </w:r>
    </w:p>
    <w:p w14:paraId="49CC2138"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lastRenderedPageBreak/>
        <w:t>Стенлі Л. Вплив військової травми на спілкування та стосунки в сім'ї / Л. Стенлі // Вісник психології та соціальної роботи. 2015. № 2. С. 54-62.</w:t>
      </w:r>
    </w:p>
    <w:p w14:paraId="37232FB9"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Столяренко О. Б. Психологія особистості. Навч. посіб. – Київ: Центр учбової літератури, 2012. 280 с.</w:t>
      </w:r>
    </w:p>
    <w:p w14:paraId="5BEA9689"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Тептюк Ю.О. Динаміка стресостійкості соціальних працівників залежно від психологічних умов її розвитку / Ю.О. Тептюк // Polish journal of science. 2021, - № 35. VOL. 2. С. 61-64.</w:t>
      </w:r>
    </w:p>
    <w:p w14:paraId="519DE6CD"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Титаренко Т.М. Психологічні особливості жінок, які проходять військову службу. Київ: Інститут психології ім. Г.С. Костюка НАПН України, 2008. 352 с.</w:t>
      </w:r>
    </w:p>
    <w:p w14:paraId="31AC28EE"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Тренінги в соціальній роботі: теорія, організаційні засади, методика проведення : навч. посіб. / М-во освіти і науки України, Чернів. нац. ун-т ім. Юрія Федьковича; уклад.: Н. Куб’як, Т. Шоліна. 2-ге вид., перероб. і допов. Чернівці : ЧНУ, 2018. 159 с.</w:t>
      </w:r>
    </w:p>
    <w:p w14:paraId="34AAFFDD" w14:textId="77777777" w:rsidR="00D622BB" w:rsidRPr="00D622BB" w:rsidRDefault="00D622BB" w:rsidP="00D622BB">
      <w:pPr>
        <w:pStyle w:val="a3"/>
        <w:numPr>
          <w:ilvl w:val="0"/>
          <w:numId w:val="18"/>
        </w:numPr>
        <w:spacing w:after="0" w:line="360" w:lineRule="auto"/>
        <w:ind w:left="0" w:firstLine="709"/>
        <w:jc w:val="both"/>
        <w:rPr>
          <w:rFonts w:ascii="Times New Roman" w:hAnsi="Times New Roman" w:cs="Times New Roman"/>
          <w:sz w:val="28"/>
          <w:szCs w:val="28"/>
          <w:lang w:val="uk-UA"/>
        </w:rPr>
      </w:pPr>
      <w:r w:rsidRPr="00D622BB">
        <w:rPr>
          <w:rFonts w:ascii="Times New Roman" w:hAnsi="Times New Roman" w:cs="Times New Roman"/>
          <w:sz w:val="28"/>
          <w:szCs w:val="28"/>
          <w:lang w:val="uk-UA"/>
        </w:rPr>
        <w:t>Туриніна О. Л. Практикум з психології: навч. посіб. Київ: МАУП, 2007. 328 с.</w:t>
      </w:r>
    </w:p>
    <w:p w14:paraId="1F268D1D" w14:textId="77777777" w:rsidR="00D622BB" w:rsidRPr="00D622BB" w:rsidRDefault="00D622BB" w:rsidP="00D622BB">
      <w:pPr>
        <w:pStyle w:val="a3"/>
        <w:numPr>
          <w:ilvl w:val="0"/>
          <w:numId w:val="18"/>
        </w:numPr>
        <w:spacing w:after="0" w:line="360" w:lineRule="auto"/>
        <w:ind w:left="0" w:firstLine="709"/>
        <w:jc w:val="both"/>
        <w:rPr>
          <w:lang w:val="uk-UA"/>
        </w:rPr>
      </w:pPr>
      <w:r w:rsidRPr="00D622BB">
        <w:rPr>
          <w:rFonts w:ascii="Times New Roman" w:hAnsi="Times New Roman" w:cs="Times New Roman"/>
          <w:sz w:val="28"/>
          <w:szCs w:val="28"/>
          <w:lang w:val="uk-UA"/>
        </w:rPr>
        <w:t>Ягупов В.В. Військова психологія: Підручник. К.: Тандем, 2014. 656с.</w:t>
      </w:r>
    </w:p>
    <w:p w14:paraId="2500647C"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t>Aronoff J., Wilson J. P. Personality in the Social Process. New York: Academic Press</w:t>
      </w:r>
      <w:r>
        <w:rPr>
          <w:rFonts w:ascii="Times New Roman" w:hAnsi="Times New Roman" w:cs="Times New Roman"/>
          <w:sz w:val="28"/>
          <w:szCs w:val="28"/>
        </w:rPr>
        <w:t>, 1977.</w:t>
      </w:r>
    </w:p>
    <w:p w14:paraId="1B1B9F73"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t>Bloom B. Taxonomy of Educational Objectives: The Classification of Educational Goals. Handbook I: Cognitive Domain. New York: Longmans, Green.Goals. Handbook I: Cognitive Domain. New York: Longmans, Green</w:t>
      </w:r>
      <w:r>
        <w:rPr>
          <w:rFonts w:ascii="Times New Roman" w:hAnsi="Times New Roman" w:cs="Times New Roman"/>
          <w:sz w:val="28"/>
          <w:szCs w:val="28"/>
        </w:rPr>
        <w:t>, 1956.</w:t>
      </w:r>
    </w:p>
    <w:p w14:paraId="0DC0AD50"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t>Carleton S. The impact of combat experience on the mental health of military personnel. New York: Routledge</w:t>
      </w:r>
      <w:r>
        <w:rPr>
          <w:rFonts w:ascii="Times New Roman" w:hAnsi="Times New Roman" w:cs="Times New Roman"/>
          <w:sz w:val="28"/>
          <w:szCs w:val="28"/>
        </w:rPr>
        <w:t>, 2012</w:t>
      </w:r>
      <w:r w:rsidRPr="00B06228">
        <w:rPr>
          <w:rFonts w:ascii="Times New Roman" w:hAnsi="Times New Roman" w:cs="Times New Roman"/>
          <w:sz w:val="28"/>
          <w:szCs w:val="28"/>
        </w:rPr>
        <w:t>.</w:t>
      </w:r>
    </w:p>
    <w:p w14:paraId="33C581D2"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t>Ericsson K. A., Pool, R. Peak: Secrets from the New Science of Expertise. Houghton Mifflin Harcourt</w:t>
      </w:r>
      <w:r>
        <w:rPr>
          <w:rFonts w:ascii="Times New Roman" w:hAnsi="Times New Roman" w:cs="Times New Roman"/>
          <w:sz w:val="28"/>
          <w:szCs w:val="28"/>
        </w:rPr>
        <w:t>, 2016</w:t>
      </w:r>
      <w:r w:rsidRPr="00B06228">
        <w:rPr>
          <w:rFonts w:ascii="Times New Roman" w:hAnsi="Times New Roman" w:cs="Times New Roman"/>
          <w:sz w:val="28"/>
          <w:szCs w:val="28"/>
        </w:rPr>
        <w:t>.</w:t>
      </w:r>
    </w:p>
    <w:p w14:paraId="3B123220"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lastRenderedPageBreak/>
        <w:t>Galton F. Hereditary Genius: An Inquiry Into Its Laws and Consequences</w:t>
      </w:r>
      <w:r>
        <w:rPr>
          <w:rFonts w:ascii="Times New Roman" w:hAnsi="Times New Roman" w:cs="Times New Roman"/>
          <w:sz w:val="28"/>
          <w:szCs w:val="28"/>
        </w:rPr>
        <w:t>, 1869</w:t>
      </w:r>
      <w:r w:rsidRPr="00B06228">
        <w:rPr>
          <w:rFonts w:ascii="Times New Roman" w:hAnsi="Times New Roman" w:cs="Times New Roman"/>
          <w:sz w:val="28"/>
          <w:szCs w:val="28"/>
        </w:rPr>
        <w:t>.</w:t>
      </w:r>
    </w:p>
    <w:p w14:paraId="4419D17D"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t>Green J. The psychological challenges of transitioning from military to civilian life. New York: Routledge</w:t>
      </w:r>
      <w:r>
        <w:rPr>
          <w:rFonts w:ascii="Times New Roman" w:hAnsi="Times New Roman" w:cs="Times New Roman"/>
          <w:sz w:val="28"/>
          <w:szCs w:val="28"/>
        </w:rPr>
        <w:t>, 2014</w:t>
      </w:r>
      <w:r w:rsidRPr="00B06228">
        <w:rPr>
          <w:rFonts w:ascii="Times New Roman" w:hAnsi="Times New Roman" w:cs="Times New Roman"/>
          <w:sz w:val="28"/>
          <w:szCs w:val="28"/>
        </w:rPr>
        <w:t>.</w:t>
      </w:r>
    </w:p>
    <w:p w14:paraId="2D867669"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t>Halvorson H. G. Succeed: How We Can Reach Our Goals. Plume</w:t>
      </w:r>
      <w:r>
        <w:rPr>
          <w:rFonts w:ascii="Times New Roman" w:hAnsi="Times New Roman" w:cs="Times New Roman"/>
          <w:sz w:val="28"/>
          <w:szCs w:val="28"/>
        </w:rPr>
        <w:t>, 2012</w:t>
      </w:r>
      <w:r w:rsidRPr="00B06228">
        <w:rPr>
          <w:rFonts w:ascii="Times New Roman" w:hAnsi="Times New Roman" w:cs="Times New Roman"/>
          <w:sz w:val="28"/>
          <w:szCs w:val="28"/>
        </w:rPr>
        <w:t>.</w:t>
      </w:r>
    </w:p>
    <w:p w14:paraId="1A79775C"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t>Kahneman D. Thinking, Fast and Slow. Farrar, Straus and Giroux</w:t>
      </w:r>
      <w:r>
        <w:rPr>
          <w:rFonts w:ascii="Times New Roman" w:hAnsi="Times New Roman" w:cs="Times New Roman"/>
          <w:sz w:val="28"/>
          <w:szCs w:val="28"/>
        </w:rPr>
        <w:t>, 2011</w:t>
      </w:r>
      <w:r w:rsidRPr="00B06228">
        <w:rPr>
          <w:rFonts w:ascii="Times New Roman" w:hAnsi="Times New Roman" w:cs="Times New Roman"/>
          <w:sz w:val="28"/>
          <w:szCs w:val="28"/>
        </w:rPr>
        <w:t>.</w:t>
      </w:r>
    </w:p>
    <w:p w14:paraId="40E4B666"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t>Marcus E. Motivation for military service. New York: Oxford University Press</w:t>
      </w:r>
      <w:r>
        <w:rPr>
          <w:rFonts w:ascii="Times New Roman" w:hAnsi="Times New Roman" w:cs="Times New Roman"/>
          <w:sz w:val="28"/>
          <w:szCs w:val="28"/>
        </w:rPr>
        <w:t>, 2013</w:t>
      </w:r>
      <w:r w:rsidRPr="00B06228">
        <w:rPr>
          <w:rFonts w:ascii="Times New Roman" w:hAnsi="Times New Roman" w:cs="Times New Roman"/>
          <w:sz w:val="28"/>
          <w:szCs w:val="28"/>
        </w:rPr>
        <w:t>.</w:t>
      </w:r>
    </w:p>
    <w:p w14:paraId="213646D1"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t>Senge P. The Fifth Discipline: The Art and Practice of the Learning Organization. New York: Doubleday</w:t>
      </w:r>
      <w:r>
        <w:rPr>
          <w:rFonts w:ascii="Times New Roman" w:hAnsi="Times New Roman" w:cs="Times New Roman"/>
          <w:sz w:val="28"/>
          <w:szCs w:val="28"/>
        </w:rPr>
        <w:t>, 1990</w:t>
      </w:r>
      <w:r w:rsidRPr="00B06228">
        <w:rPr>
          <w:rFonts w:ascii="Times New Roman" w:hAnsi="Times New Roman" w:cs="Times New Roman"/>
          <w:sz w:val="28"/>
          <w:szCs w:val="28"/>
        </w:rPr>
        <w:t>.</w:t>
      </w:r>
    </w:p>
    <w:p w14:paraId="3A4778A6"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t>Thorndike E. L. Animal Intelligence: Experimental Studies. The Macmillan Company</w:t>
      </w:r>
      <w:r>
        <w:rPr>
          <w:rFonts w:ascii="Times New Roman" w:hAnsi="Times New Roman" w:cs="Times New Roman"/>
          <w:sz w:val="28"/>
          <w:szCs w:val="28"/>
        </w:rPr>
        <w:t>, 1913</w:t>
      </w:r>
      <w:r w:rsidRPr="00B06228">
        <w:rPr>
          <w:rFonts w:ascii="Times New Roman" w:hAnsi="Times New Roman" w:cs="Times New Roman"/>
          <w:sz w:val="28"/>
          <w:szCs w:val="28"/>
        </w:rPr>
        <w:t>.</w:t>
      </w:r>
    </w:p>
    <w:p w14:paraId="62EC3F09" w14:textId="77777777" w:rsidR="00D622BB" w:rsidRPr="00B06228" w:rsidRDefault="00D622BB" w:rsidP="00D622BB">
      <w:pPr>
        <w:pStyle w:val="a3"/>
        <w:numPr>
          <w:ilvl w:val="0"/>
          <w:numId w:val="18"/>
        </w:numPr>
        <w:spacing w:after="0" w:line="360" w:lineRule="auto"/>
        <w:ind w:left="0" w:firstLine="709"/>
        <w:jc w:val="both"/>
        <w:rPr>
          <w:rFonts w:ascii="Times New Roman" w:hAnsi="Times New Roman" w:cs="Times New Roman"/>
          <w:sz w:val="28"/>
          <w:szCs w:val="28"/>
        </w:rPr>
      </w:pPr>
      <w:r w:rsidRPr="00B06228">
        <w:rPr>
          <w:rFonts w:ascii="Times New Roman" w:hAnsi="Times New Roman" w:cs="Times New Roman"/>
          <w:sz w:val="28"/>
          <w:szCs w:val="28"/>
        </w:rPr>
        <w:t>Zidman C. Leadership in military organizations. London: Routledge</w:t>
      </w:r>
      <w:r>
        <w:rPr>
          <w:rFonts w:ascii="Times New Roman" w:hAnsi="Times New Roman" w:cs="Times New Roman"/>
          <w:sz w:val="28"/>
          <w:szCs w:val="28"/>
        </w:rPr>
        <w:t>, 2009</w:t>
      </w:r>
      <w:r w:rsidRPr="00B06228">
        <w:rPr>
          <w:rFonts w:ascii="Times New Roman" w:hAnsi="Times New Roman" w:cs="Times New Roman"/>
          <w:sz w:val="28"/>
          <w:szCs w:val="28"/>
        </w:rPr>
        <w:t>.</w:t>
      </w:r>
    </w:p>
    <w:p w14:paraId="299DC220" w14:textId="75239C3A" w:rsidR="00D622BB" w:rsidRDefault="00D622BB"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722D5CBF" w14:textId="514BF902"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6A9C91AC" w14:textId="138D6C6C"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33852528" w14:textId="15EF32AB"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14779A5F" w14:textId="4B69F698"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3B25F505" w14:textId="3A358574"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324D754E" w14:textId="6099F3B9"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0D27D780" w14:textId="4C83146E"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5BB38C03" w14:textId="120F36F2"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6CBB8BF2" w14:textId="71F4BF4B"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555B8E2A" w14:textId="3469CD15"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59ED60B7" w14:textId="02A42E44"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6F8F9BC0" w14:textId="735705AB"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6C8157B2" w14:textId="390E3B21" w:rsidR="002A3CE8" w:rsidRDefault="002A3CE8" w:rsidP="00D622BB">
      <w:pPr>
        <w:tabs>
          <w:tab w:val="left" w:pos="0"/>
          <w:tab w:val="left" w:pos="284"/>
        </w:tabs>
        <w:spacing w:after="0" w:line="360" w:lineRule="auto"/>
        <w:ind w:firstLine="709"/>
        <w:jc w:val="both"/>
        <w:rPr>
          <w:rFonts w:ascii="Times New Roman" w:hAnsi="Times New Roman" w:cs="Times New Roman"/>
          <w:bCs/>
          <w:sz w:val="28"/>
          <w:szCs w:val="28"/>
          <w:lang w:val="uk-UA"/>
        </w:rPr>
      </w:pPr>
    </w:p>
    <w:p w14:paraId="71FF3761" w14:textId="3B965266" w:rsidR="002A3CE8" w:rsidRDefault="002A3CE8" w:rsidP="00350CA3">
      <w:pPr>
        <w:tabs>
          <w:tab w:val="left" w:pos="0"/>
        </w:tabs>
        <w:spacing w:after="0" w:line="360" w:lineRule="auto"/>
        <w:ind w:firstLine="709"/>
        <w:jc w:val="center"/>
        <w:rPr>
          <w:rFonts w:ascii="Times New Roman" w:hAnsi="Times New Roman" w:cs="Times New Roman"/>
          <w:b/>
          <w:sz w:val="28"/>
          <w:szCs w:val="28"/>
          <w:lang w:val="uk-UA"/>
        </w:rPr>
      </w:pPr>
      <w:r w:rsidRPr="002A3CE8">
        <w:rPr>
          <w:rFonts w:ascii="Times New Roman" w:hAnsi="Times New Roman" w:cs="Times New Roman"/>
          <w:b/>
          <w:sz w:val="28"/>
          <w:szCs w:val="28"/>
          <w:lang w:val="uk-UA"/>
        </w:rPr>
        <w:lastRenderedPageBreak/>
        <w:t>ДОДАТКИ</w:t>
      </w:r>
    </w:p>
    <w:p w14:paraId="1206A2DD" w14:textId="77777777" w:rsidR="002A3CE8" w:rsidRPr="002A3CE8" w:rsidRDefault="002A3CE8" w:rsidP="00A93EDE">
      <w:pPr>
        <w:spacing w:after="0" w:line="360" w:lineRule="auto"/>
        <w:ind w:firstLine="70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ДОДАТОК А</w:t>
      </w:r>
    </w:p>
    <w:p w14:paraId="23A2C40A" w14:textId="77777777" w:rsidR="002A3CE8" w:rsidRPr="002A3CE8" w:rsidRDefault="002A3CE8" w:rsidP="00A93EDE">
      <w:pPr>
        <w:spacing w:after="0" w:line="360" w:lineRule="auto"/>
        <w:ind w:firstLine="70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Методика «Оцінка рівня комунікабельності» (В. Ряховського)</w:t>
      </w:r>
    </w:p>
    <w:p w14:paraId="36477F9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Методика дозволяє визначити рівень комунікабельності особистості.</w:t>
      </w:r>
    </w:p>
    <w:p w14:paraId="6FF7648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Інструкція: «Вашій увазі пропонується ряд запитань. Уважно прочитайте кожне з них і оберіть один варіант відповіді, яка Вам більше підходить («так», «іноді», «ні»). Вибраний варіант відповіді обведіть кружечком в реєстраційному бланку напроти номера відповідного питання. Не слід витрачати багато часу на обдумування, відповідайте швидко».</w:t>
      </w:r>
    </w:p>
    <w:p w14:paraId="00D9701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Реєстраційний бланк</w:t>
      </w:r>
    </w:p>
    <w:p w14:paraId="30AE917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П.І.Б. (повністю) ______________________________________________</w:t>
      </w:r>
    </w:p>
    <w:p w14:paraId="340EDA39" w14:textId="77777777" w:rsidR="002A3CE8" w:rsidRPr="002A3CE8" w:rsidRDefault="002A3CE8" w:rsidP="00A93EDE">
      <w:pPr>
        <w:spacing w:after="0" w:line="360" w:lineRule="auto"/>
        <w:ind w:firstLine="709"/>
        <w:jc w:val="both"/>
        <w:rPr>
          <w:rFonts w:ascii="Times New Roman" w:eastAsia="Calibri" w:hAnsi="Times New Roman" w:cs="Times New Roman"/>
          <w:sz w:val="20"/>
          <w:szCs w:val="20"/>
          <w:lang w:val="uk-UA"/>
        </w:rPr>
      </w:pPr>
      <w:r w:rsidRPr="002A3CE8">
        <w:rPr>
          <w:rFonts w:ascii="Times New Roman" w:eastAsia="Calibri" w:hAnsi="Times New Roman" w:cs="Times New Roman"/>
          <w:sz w:val="28"/>
          <w:szCs w:val="28"/>
          <w:lang w:val="uk-UA"/>
        </w:rPr>
        <w:t xml:space="preserve">Дата обстеження _____________ Вік _______ Стать: чол./жін. </w:t>
      </w:r>
      <w:r w:rsidRPr="002A3CE8">
        <w:rPr>
          <w:rFonts w:ascii="Times New Roman" w:eastAsia="Calibri" w:hAnsi="Times New Roman" w:cs="Times New Roman"/>
          <w:sz w:val="20"/>
          <w:szCs w:val="20"/>
          <w:lang w:val="uk-UA"/>
        </w:rPr>
        <w:t>(підкреслити)</w:t>
      </w:r>
    </w:p>
    <w:p w14:paraId="38D67BD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p>
    <w:tbl>
      <w:tblPr>
        <w:tblStyle w:val="31"/>
        <w:tblW w:w="0" w:type="auto"/>
        <w:jc w:val="center"/>
        <w:tblLook w:val="04A0" w:firstRow="1" w:lastRow="0" w:firstColumn="1" w:lastColumn="0" w:noHBand="0" w:noVBand="1"/>
      </w:tblPr>
      <w:tblGrid>
        <w:gridCol w:w="2336"/>
        <w:gridCol w:w="2336"/>
        <w:gridCol w:w="2336"/>
        <w:gridCol w:w="2337"/>
      </w:tblGrid>
      <w:tr w:rsidR="002A3CE8" w:rsidRPr="002A3CE8" w14:paraId="5DADD05D" w14:textId="77777777" w:rsidTr="00D52846">
        <w:trPr>
          <w:jc w:val="center"/>
        </w:trPr>
        <w:tc>
          <w:tcPr>
            <w:tcW w:w="2336" w:type="dxa"/>
          </w:tcPr>
          <w:p w14:paraId="175988A4" w14:textId="77777777" w:rsidR="002A3CE8" w:rsidRPr="002A3CE8" w:rsidRDefault="002A3CE8" w:rsidP="008E27A0">
            <w:pPr>
              <w:spacing w:line="360" w:lineRule="auto"/>
              <w:ind w:firstLine="2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 з/п</w:t>
            </w:r>
          </w:p>
        </w:tc>
        <w:tc>
          <w:tcPr>
            <w:tcW w:w="2336" w:type="dxa"/>
          </w:tcPr>
          <w:p w14:paraId="60DBA6BC" w14:textId="77777777" w:rsidR="002A3CE8" w:rsidRPr="002A3CE8" w:rsidRDefault="002A3CE8" w:rsidP="008E27A0">
            <w:pPr>
              <w:spacing w:line="360" w:lineRule="auto"/>
              <w:ind w:firstLine="2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Так</w:t>
            </w:r>
          </w:p>
        </w:tc>
        <w:tc>
          <w:tcPr>
            <w:tcW w:w="2336" w:type="dxa"/>
          </w:tcPr>
          <w:p w14:paraId="65986C1C" w14:textId="77777777" w:rsidR="002A3CE8" w:rsidRPr="002A3CE8" w:rsidRDefault="002A3CE8" w:rsidP="008E27A0">
            <w:pPr>
              <w:spacing w:line="360" w:lineRule="auto"/>
              <w:ind w:firstLine="2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Іноді</w:t>
            </w:r>
          </w:p>
        </w:tc>
        <w:tc>
          <w:tcPr>
            <w:tcW w:w="2337" w:type="dxa"/>
          </w:tcPr>
          <w:p w14:paraId="23786B01" w14:textId="77777777" w:rsidR="002A3CE8" w:rsidRPr="002A3CE8" w:rsidRDefault="002A3CE8" w:rsidP="008E27A0">
            <w:pPr>
              <w:spacing w:line="360" w:lineRule="auto"/>
              <w:ind w:firstLine="2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Ні</w:t>
            </w:r>
          </w:p>
        </w:tc>
      </w:tr>
      <w:tr w:rsidR="002A3CE8" w:rsidRPr="002A3CE8" w14:paraId="1FC48991" w14:textId="77777777" w:rsidTr="008E27A0">
        <w:trPr>
          <w:trHeight w:val="342"/>
          <w:jc w:val="center"/>
        </w:trPr>
        <w:tc>
          <w:tcPr>
            <w:tcW w:w="2336" w:type="dxa"/>
          </w:tcPr>
          <w:p w14:paraId="701F792B"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6" w:type="dxa"/>
          </w:tcPr>
          <w:p w14:paraId="02784A5B"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5BC92F8B"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5031C0F6"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52AD4526" w14:textId="77777777" w:rsidTr="00D52846">
        <w:trPr>
          <w:jc w:val="center"/>
        </w:trPr>
        <w:tc>
          <w:tcPr>
            <w:tcW w:w="2336" w:type="dxa"/>
          </w:tcPr>
          <w:p w14:paraId="51DE3E3D"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56069DB3"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56DCB950"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6CBE115E"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169C8474" w14:textId="77777777" w:rsidTr="00D52846">
        <w:trPr>
          <w:jc w:val="center"/>
        </w:trPr>
        <w:tc>
          <w:tcPr>
            <w:tcW w:w="2336" w:type="dxa"/>
          </w:tcPr>
          <w:p w14:paraId="5C42A256"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w:t>
            </w:r>
          </w:p>
        </w:tc>
        <w:tc>
          <w:tcPr>
            <w:tcW w:w="2336" w:type="dxa"/>
          </w:tcPr>
          <w:p w14:paraId="035AADCA"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48C9CB1D"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0082023D"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1AFF2491" w14:textId="77777777" w:rsidTr="00D52846">
        <w:trPr>
          <w:jc w:val="center"/>
        </w:trPr>
        <w:tc>
          <w:tcPr>
            <w:tcW w:w="2336" w:type="dxa"/>
          </w:tcPr>
          <w:p w14:paraId="0D9202A7"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4</w:t>
            </w:r>
          </w:p>
        </w:tc>
        <w:tc>
          <w:tcPr>
            <w:tcW w:w="2336" w:type="dxa"/>
          </w:tcPr>
          <w:p w14:paraId="357C7B9A"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039E8440"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73443701"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3060AFBE" w14:textId="77777777" w:rsidTr="00D52846">
        <w:trPr>
          <w:jc w:val="center"/>
        </w:trPr>
        <w:tc>
          <w:tcPr>
            <w:tcW w:w="2336" w:type="dxa"/>
          </w:tcPr>
          <w:p w14:paraId="492A8440"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5</w:t>
            </w:r>
          </w:p>
        </w:tc>
        <w:tc>
          <w:tcPr>
            <w:tcW w:w="2336" w:type="dxa"/>
          </w:tcPr>
          <w:p w14:paraId="7F206037"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18181D70"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702E041D"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7033272F" w14:textId="77777777" w:rsidTr="00D52846">
        <w:trPr>
          <w:jc w:val="center"/>
        </w:trPr>
        <w:tc>
          <w:tcPr>
            <w:tcW w:w="2336" w:type="dxa"/>
          </w:tcPr>
          <w:p w14:paraId="0842D263"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6</w:t>
            </w:r>
          </w:p>
        </w:tc>
        <w:tc>
          <w:tcPr>
            <w:tcW w:w="2336" w:type="dxa"/>
          </w:tcPr>
          <w:p w14:paraId="068DC296"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076EA4D3"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3AB5EC33"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74262846" w14:textId="77777777" w:rsidTr="00D52846">
        <w:trPr>
          <w:jc w:val="center"/>
        </w:trPr>
        <w:tc>
          <w:tcPr>
            <w:tcW w:w="2336" w:type="dxa"/>
          </w:tcPr>
          <w:p w14:paraId="75731AED"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7</w:t>
            </w:r>
          </w:p>
        </w:tc>
        <w:tc>
          <w:tcPr>
            <w:tcW w:w="2336" w:type="dxa"/>
          </w:tcPr>
          <w:p w14:paraId="5BDCE2D1"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43F65B58"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5D1B1CA1"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1294563B" w14:textId="77777777" w:rsidTr="00D52846">
        <w:trPr>
          <w:jc w:val="center"/>
        </w:trPr>
        <w:tc>
          <w:tcPr>
            <w:tcW w:w="2336" w:type="dxa"/>
          </w:tcPr>
          <w:p w14:paraId="76E3F2D2"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8</w:t>
            </w:r>
          </w:p>
        </w:tc>
        <w:tc>
          <w:tcPr>
            <w:tcW w:w="2336" w:type="dxa"/>
          </w:tcPr>
          <w:p w14:paraId="21E769FD"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45D9C096"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4DBE24BD"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4AD73630" w14:textId="77777777" w:rsidTr="00D52846">
        <w:trPr>
          <w:jc w:val="center"/>
        </w:trPr>
        <w:tc>
          <w:tcPr>
            <w:tcW w:w="2336" w:type="dxa"/>
          </w:tcPr>
          <w:p w14:paraId="5FBCDAAA"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9</w:t>
            </w:r>
          </w:p>
        </w:tc>
        <w:tc>
          <w:tcPr>
            <w:tcW w:w="2336" w:type="dxa"/>
          </w:tcPr>
          <w:p w14:paraId="6B1DA5AA"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6B6958E6"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4384705B"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2765D656" w14:textId="77777777" w:rsidTr="00D52846">
        <w:trPr>
          <w:jc w:val="center"/>
        </w:trPr>
        <w:tc>
          <w:tcPr>
            <w:tcW w:w="2336" w:type="dxa"/>
          </w:tcPr>
          <w:p w14:paraId="3D46B531"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10</w:t>
            </w:r>
          </w:p>
        </w:tc>
        <w:tc>
          <w:tcPr>
            <w:tcW w:w="2336" w:type="dxa"/>
          </w:tcPr>
          <w:p w14:paraId="5CA1E5E7"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49FDA53C"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22B8D23B"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5DF223EF" w14:textId="77777777" w:rsidTr="00D52846">
        <w:trPr>
          <w:jc w:val="center"/>
        </w:trPr>
        <w:tc>
          <w:tcPr>
            <w:tcW w:w="2336" w:type="dxa"/>
          </w:tcPr>
          <w:p w14:paraId="08DC5DDD"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11</w:t>
            </w:r>
          </w:p>
        </w:tc>
        <w:tc>
          <w:tcPr>
            <w:tcW w:w="2336" w:type="dxa"/>
          </w:tcPr>
          <w:p w14:paraId="090998BE"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50356001"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2AB0DBEF"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10A86486" w14:textId="77777777" w:rsidTr="00D52846">
        <w:trPr>
          <w:jc w:val="center"/>
        </w:trPr>
        <w:tc>
          <w:tcPr>
            <w:tcW w:w="2336" w:type="dxa"/>
          </w:tcPr>
          <w:p w14:paraId="2D5965F0"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12</w:t>
            </w:r>
          </w:p>
        </w:tc>
        <w:tc>
          <w:tcPr>
            <w:tcW w:w="2336" w:type="dxa"/>
          </w:tcPr>
          <w:p w14:paraId="59A8610F"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2BA0511F"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4054CF7A"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2C7E7BC9" w14:textId="77777777" w:rsidTr="00D52846">
        <w:trPr>
          <w:jc w:val="center"/>
        </w:trPr>
        <w:tc>
          <w:tcPr>
            <w:tcW w:w="2336" w:type="dxa"/>
          </w:tcPr>
          <w:p w14:paraId="27251D0E"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13</w:t>
            </w:r>
          </w:p>
        </w:tc>
        <w:tc>
          <w:tcPr>
            <w:tcW w:w="2336" w:type="dxa"/>
          </w:tcPr>
          <w:p w14:paraId="55D87AA6"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6CE626F7"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5471CAD0"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3DFA69EA" w14:textId="77777777" w:rsidTr="00D52846">
        <w:trPr>
          <w:jc w:val="center"/>
        </w:trPr>
        <w:tc>
          <w:tcPr>
            <w:tcW w:w="2336" w:type="dxa"/>
          </w:tcPr>
          <w:p w14:paraId="0B5F88EB"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14</w:t>
            </w:r>
          </w:p>
        </w:tc>
        <w:tc>
          <w:tcPr>
            <w:tcW w:w="2336" w:type="dxa"/>
          </w:tcPr>
          <w:p w14:paraId="6B144A01"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0467EFC5"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2265FF28"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455BEAA0" w14:textId="77777777" w:rsidTr="00D52846">
        <w:trPr>
          <w:jc w:val="center"/>
        </w:trPr>
        <w:tc>
          <w:tcPr>
            <w:tcW w:w="2336" w:type="dxa"/>
          </w:tcPr>
          <w:p w14:paraId="4ABDFB51"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15</w:t>
            </w:r>
          </w:p>
        </w:tc>
        <w:tc>
          <w:tcPr>
            <w:tcW w:w="2336" w:type="dxa"/>
          </w:tcPr>
          <w:p w14:paraId="755F2CF0"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5F4BDD36"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7C723B5A"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r w:rsidR="002A3CE8" w:rsidRPr="002A3CE8" w14:paraId="6C0A520B" w14:textId="77777777" w:rsidTr="00D52846">
        <w:trPr>
          <w:jc w:val="center"/>
        </w:trPr>
        <w:tc>
          <w:tcPr>
            <w:tcW w:w="2336" w:type="dxa"/>
          </w:tcPr>
          <w:p w14:paraId="7244CA92"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16</w:t>
            </w:r>
          </w:p>
        </w:tc>
        <w:tc>
          <w:tcPr>
            <w:tcW w:w="2336" w:type="dxa"/>
          </w:tcPr>
          <w:p w14:paraId="541C4A0F"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p>
        </w:tc>
        <w:tc>
          <w:tcPr>
            <w:tcW w:w="2336" w:type="dxa"/>
          </w:tcPr>
          <w:p w14:paraId="5C520793"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p>
        </w:tc>
        <w:tc>
          <w:tcPr>
            <w:tcW w:w="2337" w:type="dxa"/>
          </w:tcPr>
          <w:p w14:paraId="51F98258" w14:textId="77777777" w:rsidR="002A3CE8" w:rsidRPr="002A3CE8" w:rsidRDefault="002A3CE8" w:rsidP="008E27A0">
            <w:pPr>
              <w:ind w:firstLine="29"/>
              <w:jc w:val="center"/>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w:t>
            </w:r>
          </w:p>
        </w:tc>
      </w:tr>
    </w:tbl>
    <w:p w14:paraId="62FA554C" w14:textId="4F37CA16" w:rsidR="002A3CE8" w:rsidRDefault="002A3CE8" w:rsidP="00A93EDE">
      <w:pPr>
        <w:spacing w:after="0" w:line="360" w:lineRule="auto"/>
        <w:ind w:firstLine="709"/>
        <w:jc w:val="both"/>
        <w:rPr>
          <w:rFonts w:ascii="Times New Roman" w:eastAsia="Calibri" w:hAnsi="Times New Roman" w:cs="Times New Roman"/>
          <w:sz w:val="28"/>
          <w:szCs w:val="28"/>
          <w:lang w:val="uk-UA"/>
        </w:rPr>
      </w:pPr>
    </w:p>
    <w:p w14:paraId="2A507B8B" w14:textId="6CA05D42" w:rsidR="008E27A0" w:rsidRDefault="008E27A0" w:rsidP="00A93EDE">
      <w:pPr>
        <w:spacing w:after="0" w:line="360" w:lineRule="auto"/>
        <w:ind w:firstLine="709"/>
        <w:jc w:val="both"/>
        <w:rPr>
          <w:rFonts w:ascii="Times New Roman" w:eastAsia="Calibri" w:hAnsi="Times New Roman" w:cs="Times New Roman"/>
          <w:sz w:val="28"/>
          <w:szCs w:val="28"/>
          <w:lang w:val="uk-UA"/>
        </w:rPr>
      </w:pPr>
    </w:p>
    <w:p w14:paraId="5F269E0B" w14:textId="77777777" w:rsidR="008E27A0" w:rsidRPr="002A3CE8" w:rsidRDefault="008E27A0" w:rsidP="00A93EDE">
      <w:pPr>
        <w:spacing w:after="0" w:line="360" w:lineRule="auto"/>
        <w:ind w:firstLine="709"/>
        <w:jc w:val="both"/>
        <w:rPr>
          <w:rFonts w:ascii="Times New Roman" w:eastAsia="Calibri" w:hAnsi="Times New Roman" w:cs="Times New Roman"/>
          <w:sz w:val="28"/>
          <w:szCs w:val="28"/>
          <w:lang w:val="uk-UA"/>
        </w:rPr>
      </w:pPr>
    </w:p>
    <w:p w14:paraId="38A734A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Текст опитувальника.</w:t>
      </w:r>
    </w:p>
    <w:p w14:paraId="019ACD2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 Вам належить ординарна або ділова зустріч. Чи вибиває Вас з колії її очікування?</w:t>
      </w:r>
    </w:p>
    <w:p w14:paraId="2ABDCBC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 Чи викликає у Вас замішання і незадоволення доручення виступити з докладом, повідомленням, інформацією на якій-небудь нараді, зборі або іншому подібному заході?</w:t>
      </w:r>
    </w:p>
    <w:p w14:paraId="4E4067D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3. Чи не відкладаєте Ви візит до лікаря до останнього моменту? </w:t>
      </w:r>
    </w:p>
    <w:p w14:paraId="17DD805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4. Вам пропонують виїхати у відрядження в місто, де Ви ніколи не були. Чи прикладете Ви максимум зусиль, щоб уникнути цього відрядження?</w:t>
      </w:r>
    </w:p>
    <w:p w14:paraId="279031F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5. Чи любите Ви ділитися своїми переживаннями з будь-ким?</w:t>
      </w:r>
    </w:p>
    <w:p w14:paraId="61D98D5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6. Чи роздратовує Вас, якщо незнайома людина на вулиці звернеться до Вас з проханням (показати дорогу, назвати час, відповісти на якесь питання)?</w:t>
      </w:r>
    </w:p>
    <w:p w14:paraId="7210672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7. Чи вірите Ви, що існує проблема «батьків і дітей» і що людям різних поколінь важко розуміти одне одного?</w:t>
      </w:r>
    </w:p>
    <w:p w14:paraId="7A51F22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8. Чи посоромитеся Ви нагадати знайомому, що він забув Вам повернути гроші, які зайняв кілька місяців тому?</w:t>
      </w:r>
    </w:p>
    <w:p w14:paraId="34C3717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9. В ресторані або в їдальні Вам подали явно недоброякісне блюдо. Чи промовчите Ви, лише сердито відсунувши тарілку?</w:t>
      </w:r>
    </w:p>
    <w:p w14:paraId="48E413E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10. Опинившись наодинці з незнайомою людиною, Ви не включитеся з ним в бесіду і обтяжуватиметеся, якщо першим заговорить він. Чи це так?</w:t>
      </w:r>
    </w:p>
    <w:p w14:paraId="70DD726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11. Вас жахає будь-яка довга черга, де б вона не була (в магазині, бібліотеці, касі кінотеатру). Ви краще відмовитися від свого наміру чи встанете в кінець черги і будете нудитися в очікуванні?</w:t>
      </w:r>
    </w:p>
    <w:p w14:paraId="7A7B4E5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12. Чи боїтеся Ви брати участь в якій-небудь комісії по розгляду конфліктних ситуацій?</w:t>
      </w:r>
    </w:p>
    <w:p w14:paraId="6779F10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13. У Вас є власні, виключно індивідуальні, критерії оцінки творів літератури, мистецтва, культури і ніяких чужих думок із цього приводу Ви не приймаєте. Це так?</w:t>
      </w:r>
    </w:p>
    <w:p w14:paraId="4C201F5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14. Почувши де-небудь в кулуарах висловлювання явно помилкової точки зору з добре відомого Вам питання, чи вважаєте Ви за краще промовчати і не вступати в розмову?</w:t>
      </w:r>
    </w:p>
    <w:p w14:paraId="075E196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15. Чи викликає у Вас досаду чиє-небудь прохання допомогти розібратися в тому або іншому службовому питанні або учбовій темі?</w:t>
      </w:r>
    </w:p>
    <w:p w14:paraId="4000657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16. Чи охочіше Ви викладаєте свою точку зору (думку, оцінку) у письмовій формі, ніж в усній?</w:t>
      </w:r>
    </w:p>
    <w:p w14:paraId="6A42890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p>
    <w:p w14:paraId="158F03B2" w14:textId="77777777" w:rsidR="002A3CE8" w:rsidRPr="002A3CE8" w:rsidRDefault="002A3CE8" w:rsidP="00A93EDE">
      <w:pPr>
        <w:spacing w:after="0" w:line="360" w:lineRule="auto"/>
        <w:ind w:firstLine="70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ДОДАТОК Б</w:t>
      </w:r>
    </w:p>
    <w:p w14:paraId="2A8D81B5" w14:textId="77777777" w:rsidR="002A3CE8" w:rsidRPr="002A3CE8" w:rsidRDefault="002A3CE8" w:rsidP="00A93EDE">
      <w:pPr>
        <w:spacing w:after="0" w:line="360" w:lineRule="auto"/>
        <w:ind w:firstLine="70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Оцінка самоконтролю в спілкуванні (М. Снайдер)</w:t>
      </w:r>
    </w:p>
    <w:p w14:paraId="11B5BF8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Тест, розроблений американським психологом М. Снайдером, спрямований на оцінку самоконтролю в спілкуванні.</w:t>
      </w:r>
    </w:p>
    <w:p w14:paraId="0480FEB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Інструкція.</w:t>
      </w:r>
    </w:p>
    <w:p w14:paraId="63B8DBE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Уважно прочитайте десять пропозицій, що описують реакції на деякі ситуації. Кожне з них ви повинні оцінити як вірне або невірне стосовно себе. Якщо пропозиція здається нам вірним або переважно вірним, поставте поруч з його порядковим номером букву «В», якщо невірним або переважно невірним - букву «Н».</w:t>
      </w:r>
    </w:p>
    <w:p w14:paraId="45D8AE1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Тестовий матеріал.</w:t>
      </w:r>
    </w:p>
    <w:p w14:paraId="249C8B2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 Мені здається важким мистецтво наслідувати звичкам інших людей.</w:t>
      </w:r>
    </w:p>
    <w:p w14:paraId="2492C08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 Я б, мабуть, міг зваляти дурня, щоб привернути увагу або потішити оточуючих!</w:t>
      </w:r>
    </w:p>
    <w:p w14:paraId="2CF14D8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 З мене міг би вийти непоганий актор.</w:t>
      </w:r>
    </w:p>
    <w:p w14:paraId="4037A38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4. Іншим людям іноді здається, що я переживаю щось більш глибоко, ніж це є насправді.</w:t>
      </w:r>
    </w:p>
    <w:p w14:paraId="318A804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5. У компанії я рідко опиняюся в центрі уваги.</w:t>
      </w:r>
    </w:p>
    <w:p w14:paraId="29685A7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6. У різних ситуаціях і в спілкуванні з різними людьми я часто поводжуся абсолютно по-різному.</w:t>
      </w:r>
    </w:p>
    <w:p w14:paraId="2363814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7. Я можу відстоювати тільки те, в чому я щиро переконаний.</w:t>
      </w:r>
    </w:p>
    <w:p w14:paraId="3B63C99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8. Щоб досягти успіху в справах і у відносинах з людьми, я намагаюся бути таким, яким мене очікують бачити.</w:t>
      </w:r>
    </w:p>
    <w:p w14:paraId="7E39EAF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9. Я можу бути дружелюбним з людьми, яких я не виношу.</w:t>
      </w:r>
    </w:p>
    <w:p w14:paraId="0EF8E82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10. Я не завжди такий, яким здаюся.</w:t>
      </w:r>
    </w:p>
    <w:p w14:paraId="7DEE8D3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Обробка та інтерпретація результатів.</w:t>
      </w:r>
    </w:p>
    <w:p w14:paraId="43AC2C2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По 1 балу нараховується за відповідь «Н» на питання № 1, 5, 7 і за відповідь «В» на всі інші питання.</w:t>
      </w:r>
    </w:p>
    <w:p w14:paraId="3F27B95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0-3 бали. У вас низький комунікативний контроль. Ваша поведінка стійко, і ви не вважаєте за потрібне змінюватися залежно від ситуацій. Ви здатні до щирого саморозкриття в спілкуванні. Деякі вважають вас «незручним» в спілкуванні внаслідок вашої прямолінійності.</w:t>
      </w:r>
    </w:p>
    <w:p w14:paraId="71FE86F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4-6 балів. У вас середній комунікативний контроль. Ви щирі, але не стримані у своїх емоційних проявах, проте в своїй поведінці зважаєте з оточуючими людьми.</w:t>
      </w:r>
    </w:p>
    <w:p w14:paraId="4C8C805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7-10 балів. У вас високий комунікативний контроль. Ви легко входите в будь-яку роль, гнучко реагуєте на зміну ситуації, добре відчуваєте і навіть в змозі передбачити враження, яке справляєте на оточуючих.</w:t>
      </w:r>
    </w:p>
    <w:p w14:paraId="4524052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Люди з високим комунікативним контролем, по Снайдеру, постійно стежать за собою, добре знають, де і як себе вести, управляють вираженням своїх емоцій. Разом з тим у них утруднена спонтанність самовираження, вони не люблять непрогнозованих ситуацій. Їх позиція: «Я такий, який я є в даний момент». Люди з низьким комунікативним контролем більш безпосередні і відкриті, у них більш стійке «Я», мало піддане змінам в різних ситуаціях.</w:t>
      </w:r>
    </w:p>
    <w:p w14:paraId="11E7C0C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p>
    <w:p w14:paraId="02DB70EE" w14:textId="77777777" w:rsidR="002A3CE8" w:rsidRPr="002A3CE8" w:rsidRDefault="002A3CE8" w:rsidP="00A93EDE">
      <w:pPr>
        <w:spacing w:after="0" w:line="360" w:lineRule="auto"/>
        <w:ind w:firstLine="70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ДОДАТОК В</w:t>
      </w:r>
    </w:p>
    <w:p w14:paraId="37881DBF" w14:textId="77777777" w:rsidR="002A3CE8" w:rsidRPr="002A3CE8" w:rsidRDefault="002A3CE8" w:rsidP="00A93EDE">
      <w:pPr>
        <w:spacing w:after="0" w:line="360" w:lineRule="auto"/>
        <w:ind w:firstLine="709"/>
        <w:jc w:val="both"/>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 xml:space="preserve">Тест–опитувальник «Комунікативні та організаторські схильності (КОС)» В. Синявського і Б. Федоришина </w:t>
      </w:r>
    </w:p>
    <w:p w14:paraId="7BEA069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Методика оцінює рівень розвитку комунікативних та організаторських схильностей, що проявляються в різних сферах діяльності, поведінки та міжособистісного спілкування.</w:t>
      </w:r>
    </w:p>
    <w:p w14:paraId="5C0B0C3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Для проведення дослідження необхідно підготувати опитувальник КОС і лист для відповідей. Експеримент може проводитися як індивідуально, так і в групі. Респондентам роздають бланки для відповідей і зачитують інструкцію.</w:t>
      </w:r>
    </w:p>
    <w:p w14:paraId="2EE1947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Інструкція: «Вам необхідно відповісти на всі запропоновані питання. Вільно висловлюйте свою думку з кожного питання й відповідайте так: якщо Ваша відповідь на питання позитивна (Ви згодні), то у відповідній клітинці реєстраційного бланка поставте плюс (+), якщо ж Ваша відповідь негативна (Ви не згодні) – поставте знак мінус (-). Слідкуйте, щоб номер питання та номер клітинки, в яку Ви записуєте свою відповідь, співпадали. Майте на увазі, що питання мають загальний характер і не можуть містити всіх необхідних подробиць. Тому уявіть собі типові ситуації та не замислюйтеся над деталями. Не слід витрачати багато часу на обмірковування, відповідайте швидко. Можливо, на деякі питання Вам буде важко відповісти. Тому намагайтеся дати ту відповідь, якій Ви вважаєте, що можете віддати перевагу. При відповіді на будь - яке з цих питань звертайте увагу на його перші слова. Ваша відповідь має бути точно узгоджена з ними. Відповідаючи на питання, не намагайтеся справити заздалегідь приємне враження. Для нас важлива не конкретна відповідь, а сумарний бал за серією питань».</w:t>
      </w:r>
    </w:p>
    <w:p w14:paraId="1F089ECD" w14:textId="35199875" w:rsidR="002A3CE8" w:rsidRPr="002A3CE8" w:rsidRDefault="002A3CE8" w:rsidP="00A93EDE">
      <w:pPr>
        <w:widowControl w:val="0"/>
        <w:autoSpaceDE w:val="0"/>
        <w:autoSpaceDN w:val="0"/>
        <w:spacing w:after="0" w:line="360" w:lineRule="auto"/>
        <w:ind w:firstLine="709"/>
        <w:rPr>
          <w:rFonts w:ascii="Times New Roman" w:eastAsia="Times New Roman" w:hAnsi="Times New Roman" w:cs="Times New Roman"/>
          <w:sz w:val="28"/>
          <w:szCs w:val="28"/>
          <w:lang w:val="uk-UA"/>
        </w:rPr>
      </w:pPr>
      <w:r w:rsidRPr="002A3CE8">
        <w:rPr>
          <w:rFonts w:ascii="Times New Roman" w:eastAsia="Times New Roman" w:hAnsi="Times New Roman" w:cs="Times New Roman"/>
          <w:spacing w:val="-10"/>
          <w:sz w:val="28"/>
          <w:szCs w:val="28"/>
          <w:lang w:val="uk-UA"/>
        </w:rPr>
        <w:t>Реєстраційний</w:t>
      </w:r>
      <w:r w:rsidRPr="002A3CE8">
        <w:rPr>
          <w:rFonts w:ascii="Times New Roman" w:eastAsia="Times New Roman" w:hAnsi="Times New Roman" w:cs="Times New Roman"/>
          <w:spacing w:val="-18"/>
          <w:sz w:val="28"/>
          <w:szCs w:val="28"/>
          <w:lang w:val="uk-UA"/>
        </w:rPr>
        <w:t xml:space="preserve"> </w:t>
      </w:r>
      <w:r w:rsidRPr="002A3CE8">
        <w:rPr>
          <w:rFonts w:ascii="Times New Roman" w:eastAsia="Times New Roman" w:hAnsi="Times New Roman" w:cs="Times New Roman"/>
          <w:spacing w:val="-9"/>
          <w:sz w:val="28"/>
          <w:szCs w:val="28"/>
          <w:lang w:val="uk-UA"/>
        </w:rPr>
        <w:t>бланк</w:t>
      </w:r>
    </w:p>
    <w:p w14:paraId="28C0D998" w14:textId="77777777" w:rsidR="002A3CE8" w:rsidRPr="002A3CE8" w:rsidRDefault="002A3CE8" w:rsidP="00A93EDE">
      <w:pPr>
        <w:widowControl w:val="0"/>
        <w:tabs>
          <w:tab w:val="left" w:pos="2829"/>
          <w:tab w:val="left" w:pos="5033"/>
          <w:tab w:val="left" w:pos="5112"/>
          <w:tab w:val="left" w:pos="6788"/>
          <w:tab w:val="left" w:pos="10041"/>
        </w:tabs>
        <w:autoSpaceDE w:val="0"/>
        <w:autoSpaceDN w:val="0"/>
        <w:spacing w:after="0" w:line="360" w:lineRule="auto"/>
        <w:ind w:right="359" w:firstLine="709"/>
        <w:rPr>
          <w:rFonts w:ascii="Times New Roman" w:eastAsia="Times New Roman" w:hAnsi="Times New Roman" w:cs="Times New Roman"/>
          <w:sz w:val="28"/>
          <w:szCs w:val="28"/>
          <w:lang w:val="uk-UA"/>
        </w:rPr>
      </w:pPr>
      <w:r w:rsidRPr="002A3CE8">
        <w:rPr>
          <w:rFonts w:ascii="Times New Roman" w:eastAsia="Times New Roman" w:hAnsi="Times New Roman" w:cs="Times New Roman"/>
          <w:spacing w:val="-5"/>
          <w:w w:val="95"/>
          <w:sz w:val="28"/>
          <w:szCs w:val="28"/>
          <w:lang w:val="uk-UA"/>
        </w:rPr>
        <w:t>П.І.Б.</w:t>
      </w:r>
      <w:r w:rsidRPr="002A3CE8">
        <w:rPr>
          <w:rFonts w:ascii="Times New Roman" w:eastAsia="Times New Roman" w:hAnsi="Times New Roman" w:cs="Times New Roman"/>
          <w:spacing w:val="-12"/>
          <w:w w:val="95"/>
          <w:sz w:val="28"/>
          <w:szCs w:val="28"/>
          <w:lang w:val="uk-UA"/>
        </w:rPr>
        <w:t xml:space="preserve"> </w:t>
      </w:r>
      <w:r w:rsidRPr="002A3CE8">
        <w:rPr>
          <w:rFonts w:ascii="Times New Roman" w:eastAsia="Times New Roman" w:hAnsi="Times New Roman" w:cs="Times New Roman"/>
          <w:spacing w:val="-4"/>
          <w:w w:val="95"/>
          <w:sz w:val="20"/>
          <w:szCs w:val="20"/>
          <w:lang w:val="uk-UA"/>
        </w:rPr>
        <w:t>(повністю)</w:t>
      </w:r>
      <w:r w:rsidRPr="002A3CE8">
        <w:rPr>
          <w:rFonts w:ascii="Times New Roman" w:eastAsia="Times New Roman" w:hAnsi="Times New Roman" w:cs="Times New Roman"/>
          <w:spacing w:val="-19"/>
          <w:sz w:val="28"/>
          <w:szCs w:val="28"/>
          <w:lang w:val="uk-UA"/>
        </w:rPr>
        <w:t xml:space="preserve"> </w:t>
      </w:r>
      <w:r w:rsidRPr="002A3CE8">
        <w:rPr>
          <w:rFonts w:ascii="Times New Roman" w:eastAsia="Times New Roman" w:hAnsi="Times New Roman" w:cs="Times New Roman"/>
          <w:w w:val="99"/>
          <w:sz w:val="28"/>
          <w:szCs w:val="28"/>
          <w:u w:val="single"/>
          <w:lang w:val="uk-UA"/>
        </w:rPr>
        <w:t xml:space="preserve"> </w:t>
      </w:r>
      <w:r w:rsidRPr="002A3CE8">
        <w:rPr>
          <w:rFonts w:ascii="Times New Roman" w:eastAsia="Times New Roman" w:hAnsi="Times New Roman" w:cs="Times New Roman"/>
          <w:sz w:val="28"/>
          <w:szCs w:val="28"/>
          <w:u w:val="single"/>
          <w:lang w:val="uk-UA"/>
        </w:rPr>
        <w:tab/>
      </w:r>
      <w:r w:rsidRPr="002A3CE8">
        <w:rPr>
          <w:rFonts w:ascii="Times New Roman" w:eastAsia="Times New Roman" w:hAnsi="Times New Roman" w:cs="Times New Roman"/>
          <w:sz w:val="28"/>
          <w:szCs w:val="28"/>
          <w:u w:val="single"/>
          <w:lang w:val="uk-UA"/>
        </w:rPr>
        <w:tab/>
      </w:r>
      <w:r w:rsidRPr="002A3CE8">
        <w:rPr>
          <w:rFonts w:ascii="Times New Roman" w:eastAsia="Times New Roman" w:hAnsi="Times New Roman" w:cs="Times New Roman"/>
          <w:sz w:val="28"/>
          <w:szCs w:val="28"/>
          <w:u w:val="single"/>
          <w:lang w:val="uk-UA"/>
        </w:rPr>
        <w:tab/>
      </w:r>
      <w:r w:rsidRPr="002A3CE8">
        <w:rPr>
          <w:rFonts w:ascii="Times New Roman" w:eastAsia="Times New Roman" w:hAnsi="Times New Roman" w:cs="Times New Roman"/>
          <w:sz w:val="28"/>
          <w:szCs w:val="28"/>
          <w:u w:val="single"/>
          <w:lang w:val="uk-UA"/>
        </w:rPr>
        <w:tab/>
      </w:r>
      <w:r w:rsidRPr="002A3CE8">
        <w:rPr>
          <w:rFonts w:ascii="Times New Roman" w:eastAsia="Times New Roman" w:hAnsi="Times New Roman" w:cs="Times New Roman"/>
          <w:sz w:val="28"/>
          <w:szCs w:val="28"/>
          <w:lang w:val="uk-UA"/>
        </w:rPr>
        <w:t xml:space="preserve"> </w:t>
      </w:r>
    </w:p>
    <w:p w14:paraId="09685BC3" w14:textId="77777777" w:rsidR="002A3CE8" w:rsidRPr="002A3CE8" w:rsidRDefault="002A3CE8" w:rsidP="00A93EDE">
      <w:pPr>
        <w:widowControl w:val="0"/>
        <w:tabs>
          <w:tab w:val="left" w:pos="2829"/>
          <w:tab w:val="left" w:pos="5033"/>
          <w:tab w:val="left" w:pos="5112"/>
          <w:tab w:val="left" w:pos="6788"/>
          <w:tab w:val="left" w:pos="10041"/>
        </w:tabs>
        <w:autoSpaceDE w:val="0"/>
        <w:autoSpaceDN w:val="0"/>
        <w:spacing w:after="0" w:line="360" w:lineRule="auto"/>
        <w:ind w:right="359" w:firstLine="709"/>
        <w:rPr>
          <w:rFonts w:ascii="Times New Roman" w:eastAsia="Times New Roman" w:hAnsi="Times New Roman" w:cs="Times New Roman"/>
          <w:spacing w:val="-5"/>
          <w:sz w:val="28"/>
          <w:szCs w:val="28"/>
          <w:lang w:val="uk-UA"/>
        </w:rPr>
      </w:pPr>
      <w:r w:rsidRPr="002A3CE8">
        <w:rPr>
          <w:rFonts w:ascii="Times New Roman" w:eastAsia="Times New Roman" w:hAnsi="Times New Roman" w:cs="Times New Roman"/>
          <w:sz w:val="28"/>
          <w:szCs w:val="28"/>
          <w:lang w:val="uk-UA"/>
        </w:rPr>
        <w:t>Дата</w:t>
      </w:r>
      <w:r w:rsidRPr="002A3CE8">
        <w:rPr>
          <w:rFonts w:ascii="Times New Roman" w:eastAsia="Times New Roman" w:hAnsi="Times New Roman" w:cs="Times New Roman"/>
          <w:spacing w:val="-5"/>
          <w:sz w:val="28"/>
          <w:szCs w:val="28"/>
          <w:lang w:val="uk-UA"/>
        </w:rPr>
        <w:t xml:space="preserve"> </w:t>
      </w:r>
      <w:r w:rsidRPr="002A3CE8">
        <w:rPr>
          <w:rFonts w:ascii="Times New Roman" w:eastAsia="Times New Roman" w:hAnsi="Times New Roman" w:cs="Times New Roman"/>
          <w:sz w:val="28"/>
          <w:szCs w:val="28"/>
          <w:lang w:val="uk-UA"/>
        </w:rPr>
        <w:t>обстеження</w:t>
      </w:r>
      <w:r w:rsidRPr="002A3CE8">
        <w:rPr>
          <w:rFonts w:ascii="Times New Roman" w:eastAsia="Times New Roman" w:hAnsi="Times New Roman" w:cs="Times New Roman"/>
          <w:sz w:val="28"/>
          <w:szCs w:val="28"/>
          <w:u w:val="single"/>
          <w:lang w:val="uk-UA"/>
        </w:rPr>
        <w:tab/>
        <w:t xml:space="preserve">                          </w:t>
      </w:r>
      <w:r w:rsidRPr="002A3CE8">
        <w:rPr>
          <w:rFonts w:ascii="Times New Roman" w:eastAsia="Times New Roman" w:hAnsi="Times New Roman" w:cs="Times New Roman"/>
          <w:sz w:val="28"/>
          <w:szCs w:val="28"/>
          <w:lang w:val="uk-UA"/>
        </w:rPr>
        <w:t>Вік</w:t>
      </w:r>
      <w:r w:rsidRPr="002A3CE8">
        <w:rPr>
          <w:rFonts w:ascii="Times New Roman" w:eastAsia="Times New Roman" w:hAnsi="Times New Roman" w:cs="Times New Roman"/>
          <w:sz w:val="28"/>
          <w:szCs w:val="28"/>
          <w:u w:val="single"/>
          <w:lang w:val="uk-UA"/>
        </w:rPr>
        <w:tab/>
        <w:t xml:space="preserve">              </w:t>
      </w:r>
      <w:r w:rsidRPr="002A3CE8">
        <w:rPr>
          <w:rFonts w:ascii="Times New Roman" w:eastAsia="Times New Roman" w:hAnsi="Times New Roman" w:cs="Times New Roman"/>
          <w:spacing w:val="-6"/>
          <w:sz w:val="28"/>
          <w:szCs w:val="28"/>
          <w:lang w:val="uk-UA"/>
        </w:rPr>
        <w:t>Стать: чол./жін.</w:t>
      </w:r>
      <w:r w:rsidRPr="002A3CE8">
        <w:rPr>
          <w:rFonts w:ascii="Times New Roman" w:eastAsia="Times New Roman" w:hAnsi="Times New Roman" w:cs="Times New Roman"/>
          <w:spacing w:val="-6"/>
          <w:sz w:val="20"/>
          <w:szCs w:val="20"/>
          <w:lang w:val="uk-UA"/>
        </w:rPr>
        <w:t>(підкреслити)</w:t>
      </w:r>
      <w:r w:rsidRPr="002A3CE8">
        <w:rPr>
          <w:rFonts w:ascii="Times New Roman" w:eastAsia="Times New Roman" w:hAnsi="Times New Roman" w:cs="Times New Roman"/>
          <w:spacing w:val="-5"/>
          <w:sz w:val="28"/>
          <w:szCs w:val="28"/>
          <w:lang w:val="uk-UA"/>
        </w:rPr>
        <w:t xml:space="preserve"> </w:t>
      </w:r>
    </w:p>
    <w:p w14:paraId="0394FC85" w14:textId="77777777" w:rsidR="002A3CE8" w:rsidRPr="002A3CE8" w:rsidRDefault="002A3CE8" w:rsidP="00A93EDE">
      <w:pPr>
        <w:widowControl w:val="0"/>
        <w:autoSpaceDE w:val="0"/>
        <w:autoSpaceDN w:val="0"/>
        <w:spacing w:before="7" w:after="0" w:line="240" w:lineRule="auto"/>
        <w:ind w:firstLine="709"/>
        <w:rPr>
          <w:rFonts w:ascii="Times New Roman" w:eastAsia="Times New Roman" w:hAnsi="Times New Roman" w:cs="Times New Roman"/>
          <w:sz w:val="18"/>
          <w:szCs w:val="32"/>
          <w:lang w:val="uk-UA"/>
        </w:rPr>
      </w:pPr>
    </w:p>
    <w:tbl>
      <w:tblPr>
        <w:tblStyle w:val="TableNormal1"/>
        <w:tblW w:w="0" w:type="auto"/>
        <w:tblInd w:w="65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367"/>
        <w:gridCol w:w="1932"/>
        <w:gridCol w:w="1932"/>
        <w:gridCol w:w="2911"/>
      </w:tblGrid>
      <w:tr w:rsidR="002A3CE8" w:rsidRPr="002A3CE8" w14:paraId="7F4A4991" w14:textId="77777777" w:rsidTr="00D52846">
        <w:trPr>
          <w:trHeight w:val="381"/>
        </w:trPr>
        <w:tc>
          <w:tcPr>
            <w:tcW w:w="2367" w:type="dxa"/>
          </w:tcPr>
          <w:p w14:paraId="05A82208"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1</w:t>
            </w:r>
          </w:p>
        </w:tc>
        <w:tc>
          <w:tcPr>
            <w:tcW w:w="1932" w:type="dxa"/>
          </w:tcPr>
          <w:p w14:paraId="1E2E4AB9"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2</w:t>
            </w:r>
          </w:p>
        </w:tc>
        <w:tc>
          <w:tcPr>
            <w:tcW w:w="1932" w:type="dxa"/>
          </w:tcPr>
          <w:p w14:paraId="70F56F6C"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3</w:t>
            </w:r>
          </w:p>
        </w:tc>
        <w:tc>
          <w:tcPr>
            <w:tcW w:w="2911" w:type="dxa"/>
          </w:tcPr>
          <w:p w14:paraId="12C088BC"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4</w:t>
            </w:r>
          </w:p>
        </w:tc>
      </w:tr>
      <w:tr w:rsidR="002A3CE8" w:rsidRPr="002A3CE8" w14:paraId="2098B579" w14:textId="77777777" w:rsidTr="00D52846">
        <w:trPr>
          <w:trHeight w:val="378"/>
        </w:trPr>
        <w:tc>
          <w:tcPr>
            <w:tcW w:w="2367" w:type="dxa"/>
          </w:tcPr>
          <w:p w14:paraId="5FF5457F"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5</w:t>
            </w:r>
          </w:p>
        </w:tc>
        <w:tc>
          <w:tcPr>
            <w:tcW w:w="1932" w:type="dxa"/>
          </w:tcPr>
          <w:p w14:paraId="5F7802DC"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6</w:t>
            </w:r>
          </w:p>
        </w:tc>
        <w:tc>
          <w:tcPr>
            <w:tcW w:w="1932" w:type="dxa"/>
          </w:tcPr>
          <w:p w14:paraId="1A129714"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7</w:t>
            </w:r>
          </w:p>
        </w:tc>
        <w:tc>
          <w:tcPr>
            <w:tcW w:w="2911" w:type="dxa"/>
          </w:tcPr>
          <w:p w14:paraId="563A95FC"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8</w:t>
            </w:r>
          </w:p>
        </w:tc>
      </w:tr>
      <w:tr w:rsidR="002A3CE8" w:rsidRPr="002A3CE8" w14:paraId="1955D0CB" w14:textId="77777777" w:rsidTr="00D52846">
        <w:trPr>
          <w:trHeight w:val="380"/>
        </w:trPr>
        <w:tc>
          <w:tcPr>
            <w:tcW w:w="2367" w:type="dxa"/>
          </w:tcPr>
          <w:p w14:paraId="1D769D07"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9</w:t>
            </w:r>
          </w:p>
        </w:tc>
        <w:tc>
          <w:tcPr>
            <w:tcW w:w="1932" w:type="dxa"/>
          </w:tcPr>
          <w:p w14:paraId="6A72E69D"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10</w:t>
            </w:r>
          </w:p>
        </w:tc>
        <w:tc>
          <w:tcPr>
            <w:tcW w:w="1932" w:type="dxa"/>
          </w:tcPr>
          <w:p w14:paraId="55060367"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11</w:t>
            </w:r>
          </w:p>
        </w:tc>
        <w:tc>
          <w:tcPr>
            <w:tcW w:w="2911" w:type="dxa"/>
          </w:tcPr>
          <w:p w14:paraId="62BD759C"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12</w:t>
            </w:r>
          </w:p>
        </w:tc>
      </w:tr>
      <w:tr w:rsidR="002A3CE8" w:rsidRPr="002A3CE8" w14:paraId="4EEAFAB6" w14:textId="77777777" w:rsidTr="00D52846">
        <w:trPr>
          <w:trHeight w:val="378"/>
        </w:trPr>
        <w:tc>
          <w:tcPr>
            <w:tcW w:w="2367" w:type="dxa"/>
          </w:tcPr>
          <w:p w14:paraId="0C37BD89"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13</w:t>
            </w:r>
          </w:p>
        </w:tc>
        <w:tc>
          <w:tcPr>
            <w:tcW w:w="1932" w:type="dxa"/>
          </w:tcPr>
          <w:p w14:paraId="516EF6AD"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14</w:t>
            </w:r>
          </w:p>
        </w:tc>
        <w:tc>
          <w:tcPr>
            <w:tcW w:w="1932" w:type="dxa"/>
          </w:tcPr>
          <w:p w14:paraId="28FA36BF"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15</w:t>
            </w:r>
          </w:p>
        </w:tc>
        <w:tc>
          <w:tcPr>
            <w:tcW w:w="2911" w:type="dxa"/>
          </w:tcPr>
          <w:p w14:paraId="22130672"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16</w:t>
            </w:r>
          </w:p>
        </w:tc>
      </w:tr>
      <w:tr w:rsidR="002A3CE8" w:rsidRPr="002A3CE8" w14:paraId="19894A50" w14:textId="77777777" w:rsidTr="00D52846">
        <w:trPr>
          <w:trHeight w:val="380"/>
        </w:trPr>
        <w:tc>
          <w:tcPr>
            <w:tcW w:w="2367" w:type="dxa"/>
          </w:tcPr>
          <w:p w14:paraId="27A0F3E8" w14:textId="77777777" w:rsidR="002A3CE8" w:rsidRPr="008E27A0" w:rsidRDefault="002A3CE8" w:rsidP="00A93EDE">
            <w:pPr>
              <w:spacing w:line="291" w:lineRule="exact"/>
              <w:ind w:firstLine="709"/>
              <w:rPr>
                <w:rFonts w:ascii="Times New Roman" w:hAnsi="Times New Roman" w:cs="Times New Roman"/>
                <w:sz w:val="28"/>
                <w:lang w:val="uk-UA"/>
              </w:rPr>
            </w:pPr>
            <w:r w:rsidRPr="008E27A0">
              <w:rPr>
                <w:rFonts w:ascii="Times New Roman" w:hAnsi="Times New Roman" w:cs="Times New Roman"/>
                <w:sz w:val="28"/>
                <w:lang w:val="uk-UA"/>
              </w:rPr>
              <w:lastRenderedPageBreak/>
              <w:t>17</w:t>
            </w:r>
          </w:p>
        </w:tc>
        <w:tc>
          <w:tcPr>
            <w:tcW w:w="1932" w:type="dxa"/>
          </w:tcPr>
          <w:p w14:paraId="64B9D250" w14:textId="77777777" w:rsidR="002A3CE8" w:rsidRPr="008E27A0" w:rsidRDefault="002A3CE8" w:rsidP="00A93EDE">
            <w:pPr>
              <w:spacing w:line="291" w:lineRule="exact"/>
              <w:ind w:firstLine="709"/>
              <w:rPr>
                <w:rFonts w:ascii="Times New Roman" w:hAnsi="Times New Roman" w:cs="Times New Roman"/>
                <w:sz w:val="28"/>
                <w:lang w:val="uk-UA"/>
              </w:rPr>
            </w:pPr>
            <w:r w:rsidRPr="008E27A0">
              <w:rPr>
                <w:rFonts w:ascii="Times New Roman" w:hAnsi="Times New Roman" w:cs="Times New Roman"/>
                <w:sz w:val="28"/>
                <w:lang w:val="uk-UA"/>
              </w:rPr>
              <w:t>18</w:t>
            </w:r>
          </w:p>
        </w:tc>
        <w:tc>
          <w:tcPr>
            <w:tcW w:w="1932" w:type="dxa"/>
          </w:tcPr>
          <w:p w14:paraId="47C62865" w14:textId="77777777" w:rsidR="002A3CE8" w:rsidRPr="008E27A0" w:rsidRDefault="002A3CE8" w:rsidP="00A93EDE">
            <w:pPr>
              <w:spacing w:line="291" w:lineRule="exact"/>
              <w:ind w:firstLine="709"/>
              <w:rPr>
                <w:rFonts w:ascii="Times New Roman" w:hAnsi="Times New Roman" w:cs="Times New Roman"/>
                <w:sz w:val="28"/>
                <w:lang w:val="uk-UA"/>
              </w:rPr>
            </w:pPr>
            <w:r w:rsidRPr="008E27A0">
              <w:rPr>
                <w:rFonts w:ascii="Times New Roman" w:hAnsi="Times New Roman" w:cs="Times New Roman"/>
                <w:sz w:val="28"/>
                <w:lang w:val="uk-UA"/>
              </w:rPr>
              <w:t>19</w:t>
            </w:r>
          </w:p>
        </w:tc>
        <w:tc>
          <w:tcPr>
            <w:tcW w:w="2911" w:type="dxa"/>
          </w:tcPr>
          <w:p w14:paraId="180882A9" w14:textId="77777777" w:rsidR="002A3CE8" w:rsidRPr="008E27A0" w:rsidRDefault="002A3CE8" w:rsidP="00A93EDE">
            <w:pPr>
              <w:spacing w:line="291" w:lineRule="exact"/>
              <w:ind w:firstLine="709"/>
              <w:rPr>
                <w:rFonts w:ascii="Times New Roman" w:hAnsi="Times New Roman" w:cs="Times New Roman"/>
                <w:sz w:val="28"/>
                <w:lang w:val="uk-UA"/>
              </w:rPr>
            </w:pPr>
            <w:r w:rsidRPr="008E27A0">
              <w:rPr>
                <w:rFonts w:ascii="Times New Roman" w:hAnsi="Times New Roman" w:cs="Times New Roman"/>
                <w:sz w:val="28"/>
                <w:lang w:val="uk-UA"/>
              </w:rPr>
              <w:t>20</w:t>
            </w:r>
          </w:p>
        </w:tc>
      </w:tr>
      <w:tr w:rsidR="002A3CE8" w:rsidRPr="002A3CE8" w14:paraId="25F7B5AB" w14:textId="77777777" w:rsidTr="00D52846">
        <w:trPr>
          <w:trHeight w:val="381"/>
        </w:trPr>
        <w:tc>
          <w:tcPr>
            <w:tcW w:w="2367" w:type="dxa"/>
          </w:tcPr>
          <w:p w14:paraId="42F4AC63"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21</w:t>
            </w:r>
          </w:p>
        </w:tc>
        <w:tc>
          <w:tcPr>
            <w:tcW w:w="1932" w:type="dxa"/>
          </w:tcPr>
          <w:p w14:paraId="3F863D30"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22</w:t>
            </w:r>
          </w:p>
        </w:tc>
        <w:tc>
          <w:tcPr>
            <w:tcW w:w="1932" w:type="dxa"/>
          </w:tcPr>
          <w:p w14:paraId="1BE63182"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23</w:t>
            </w:r>
          </w:p>
        </w:tc>
        <w:tc>
          <w:tcPr>
            <w:tcW w:w="2911" w:type="dxa"/>
          </w:tcPr>
          <w:p w14:paraId="6905FE3F"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24</w:t>
            </w:r>
          </w:p>
        </w:tc>
      </w:tr>
      <w:tr w:rsidR="002A3CE8" w:rsidRPr="002A3CE8" w14:paraId="57306213" w14:textId="77777777" w:rsidTr="00D52846">
        <w:trPr>
          <w:trHeight w:val="379"/>
        </w:trPr>
        <w:tc>
          <w:tcPr>
            <w:tcW w:w="2367" w:type="dxa"/>
          </w:tcPr>
          <w:p w14:paraId="2B01217C" w14:textId="77777777" w:rsidR="002A3CE8" w:rsidRPr="008E27A0" w:rsidRDefault="002A3CE8" w:rsidP="00A93EDE">
            <w:pPr>
              <w:spacing w:line="289" w:lineRule="exact"/>
              <w:ind w:firstLine="709"/>
              <w:rPr>
                <w:rFonts w:ascii="Times New Roman" w:hAnsi="Times New Roman" w:cs="Times New Roman"/>
                <w:sz w:val="28"/>
                <w:lang w:val="uk-UA"/>
              </w:rPr>
            </w:pPr>
            <w:r w:rsidRPr="008E27A0">
              <w:rPr>
                <w:rFonts w:ascii="Times New Roman" w:hAnsi="Times New Roman" w:cs="Times New Roman"/>
                <w:sz w:val="28"/>
                <w:lang w:val="uk-UA"/>
              </w:rPr>
              <w:t>25</w:t>
            </w:r>
          </w:p>
        </w:tc>
        <w:tc>
          <w:tcPr>
            <w:tcW w:w="1932" w:type="dxa"/>
          </w:tcPr>
          <w:p w14:paraId="656E6D02" w14:textId="77777777" w:rsidR="002A3CE8" w:rsidRPr="008E27A0" w:rsidRDefault="002A3CE8" w:rsidP="00A93EDE">
            <w:pPr>
              <w:spacing w:line="289" w:lineRule="exact"/>
              <w:ind w:firstLine="709"/>
              <w:rPr>
                <w:rFonts w:ascii="Times New Roman" w:hAnsi="Times New Roman" w:cs="Times New Roman"/>
                <w:sz w:val="28"/>
                <w:lang w:val="uk-UA"/>
              </w:rPr>
            </w:pPr>
            <w:r w:rsidRPr="008E27A0">
              <w:rPr>
                <w:rFonts w:ascii="Times New Roman" w:hAnsi="Times New Roman" w:cs="Times New Roman"/>
                <w:sz w:val="28"/>
                <w:lang w:val="uk-UA"/>
              </w:rPr>
              <w:t>26</w:t>
            </w:r>
          </w:p>
        </w:tc>
        <w:tc>
          <w:tcPr>
            <w:tcW w:w="1932" w:type="dxa"/>
          </w:tcPr>
          <w:p w14:paraId="5858D332" w14:textId="77777777" w:rsidR="002A3CE8" w:rsidRPr="008E27A0" w:rsidRDefault="002A3CE8" w:rsidP="00A93EDE">
            <w:pPr>
              <w:spacing w:line="289" w:lineRule="exact"/>
              <w:ind w:firstLine="709"/>
              <w:rPr>
                <w:rFonts w:ascii="Times New Roman" w:hAnsi="Times New Roman" w:cs="Times New Roman"/>
                <w:sz w:val="28"/>
                <w:lang w:val="uk-UA"/>
              </w:rPr>
            </w:pPr>
            <w:r w:rsidRPr="008E27A0">
              <w:rPr>
                <w:rFonts w:ascii="Times New Roman" w:hAnsi="Times New Roman" w:cs="Times New Roman"/>
                <w:sz w:val="28"/>
                <w:lang w:val="uk-UA"/>
              </w:rPr>
              <w:t>27</w:t>
            </w:r>
          </w:p>
        </w:tc>
        <w:tc>
          <w:tcPr>
            <w:tcW w:w="2911" w:type="dxa"/>
          </w:tcPr>
          <w:p w14:paraId="62AB0D76" w14:textId="77777777" w:rsidR="002A3CE8" w:rsidRPr="008E27A0" w:rsidRDefault="002A3CE8" w:rsidP="00A93EDE">
            <w:pPr>
              <w:spacing w:line="289" w:lineRule="exact"/>
              <w:ind w:firstLine="709"/>
              <w:rPr>
                <w:rFonts w:ascii="Times New Roman" w:hAnsi="Times New Roman" w:cs="Times New Roman"/>
                <w:sz w:val="28"/>
                <w:lang w:val="uk-UA"/>
              </w:rPr>
            </w:pPr>
            <w:r w:rsidRPr="008E27A0">
              <w:rPr>
                <w:rFonts w:ascii="Times New Roman" w:hAnsi="Times New Roman" w:cs="Times New Roman"/>
                <w:sz w:val="28"/>
                <w:lang w:val="uk-UA"/>
              </w:rPr>
              <w:t>28</w:t>
            </w:r>
          </w:p>
        </w:tc>
      </w:tr>
      <w:tr w:rsidR="002A3CE8" w:rsidRPr="002A3CE8" w14:paraId="3E27070B" w14:textId="77777777" w:rsidTr="00D52846">
        <w:trPr>
          <w:trHeight w:val="381"/>
        </w:trPr>
        <w:tc>
          <w:tcPr>
            <w:tcW w:w="2367" w:type="dxa"/>
          </w:tcPr>
          <w:p w14:paraId="762F568E"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29</w:t>
            </w:r>
          </w:p>
        </w:tc>
        <w:tc>
          <w:tcPr>
            <w:tcW w:w="1932" w:type="dxa"/>
          </w:tcPr>
          <w:p w14:paraId="111875C2"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30</w:t>
            </w:r>
          </w:p>
        </w:tc>
        <w:tc>
          <w:tcPr>
            <w:tcW w:w="1932" w:type="dxa"/>
          </w:tcPr>
          <w:p w14:paraId="726A43CD"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31</w:t>
            </w:r>
          </w:p>
        </w:tc>
        <w:tc>
          <w:tcPr>
            <w:tcW w:w="2911" w:type="dxa"/>
          </w:tcPr>
          <w:p w14:paraId="71B815BE"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32</w:t>
            </w:r>
          </w:p>
        </w:tc>
      </w:tr>
      <w:tr w:rsidR="002A3CE8" w:rsidRPr="002A3CE8" w14:paraId="292B77AD" w14:textId="77777777" w:rsidTr="00D52846">
        <w:trPr>
          <w:trHeight w:val="378"/>
        </w:trPr>
        <w:tc>
          <w:tcPr>
            <w:tcW w:w="2367" w:type="dxa"/>
          </w:tcPr>
          <w:p w14:paraId="7A4615EC"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33</w:t>
            </w:r>
          </w:p>
        </w:tc>
        <w:tc>
          <w:tcPr>
            <w:tcW w:w="1932" w:type="dxa"/>
          </w:tcPr>
          <w:p w14:paraId="6DC3F245"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34</w:t>
            </w:r>
          </w:p>
        </w:tc>
        <w:tc>
          <w:tcPr>
            <w:tcW w:w="1932" w:type="dxa"/>
          </w:tcPr>
          <w:p w14:paraId="113244DE"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35</w:t>
            </w:r>
          </w:p>
        </w:tc>
        <w:tc>
          <w:tcPr>
            <w:tcW w:w="2911" w:type="dxa"/>
          </w:tcPr>
          <w:p w14:paraId="5088BF9B" w14:textId="77777777" w:rsidR="002A3CE8" w:rsidRPr="008E27A0" w:rsidRDefault="002A3CE8" w:rsidP="00A93EDE">
            <w:pPr>
              <w:spacing w:line="288" w:lineRule="exact"/>
              <w:ind w:firstLine="709"/>
              <w:rPr>
                <w:rFonts w:ascii="Times New Roman" w:hAnsi="Times New Roman" w:cs="Times New Roman"/>
                <w:sz w:val="28"/>
                <w:lang w:val="uk-UA"/>
              </w:rPr>
            </w:pPr>
            <w:r w:rsidRPr="008E27A0">
              <w:rPr>
                <w:rFonts w:ascii="Times New Roman" w:hAnsi="Times New Roman" w:cs="Times New Roman"/>
                <w:sz w:val="28"/>
                <w:lang w:val="uk-UA"/>
              </w:rPr>
              <w:t>36</w:t>
            </w:r>
          </w:p>
        </w:tc>
      </w:tr>
      <w:tr w:rsidR="002A3CE8" w:rsidRPr="002A3CE8" w14:paraId="02B8FF89" w14:textId="77777777" w:rsidTr="00D52846">
        <w:trPr>
          <w:trHeight w:val="380"/>
        </w:trPr>
        <w:tc>
          <w:tcPr>
            <w:tcW w:w="2367" w:type="dxa"/>
          </w:tcPr>
          <w:p w14:paraId="039ADD93" w14:textId="77777777" w:rsidR="002A3CE8" w:rsidRPr="008E27A0" w:rsidRDefault="002A3CE8" w:rsidP="00A93EDE">
            <w:pPr>
              <w:spacing w:line="291" w:lineRule="exact"/>
              <w:ind w:firstLine="709"/>
              <w:rPr>
                <w:rFonts w:ascii="Times New Roman" w:hAnsi="Times New Roman" w:cs="Times New Roman"/>
                <w:sz w:val="28"/>
                <w:lang w:val="uk-UA"/>
              </w:rPr>
            </w:pPr>
            <w:r w:rsidRPr="008E27A0">
              <w:rPr>
                <w:rFonts w:ascii="Times New Roman" w:hAnsi="Times New Roman" w:cs="Times New Roman"/>
                <w:sz w:val="28"/>
                <w:lang w:val="uk-UA"/>
              </w:rPr>
              <w:t>37</w:t>
            </w:r>
          </w:p>
        </w:tc>
        <w:tc>
          <w:tcPr>
            <w:tcW w:w="1932" w:type="dxa"/>
          </w:tcPr>
          <w:p w14:paraId="67330CF1" w14:textId="77777777" w:rsidR="002A3CE8" w:rsidRPr="008E27A0" w:rsidRDefault="002A3CE8" w:rsidP="00A93EDE">
            <w:pPr>
              <w:spacing w:line="291" w:lineRule="exact"/>
              <w:ind w:firstLine="709"/>
              <w:rPr>
                <w:rFonts w:ascii="Times New Roman" w:hAnsi="Times New Roman" w:cs="Times New Roman"/>
                <w:sz w:val="28"/>
                <w:lang w:val="uk-UA"/>
              </w:rPr>
            </w:pPr>
            <w:r w:rsidRPr="008E27A0">
              <w:rPr>
                <w:rFonts w:ascii="Times New Roman" w:hAnsi="Times New Roman" w:cs="Times New Roman"/>
                <w:sz w:val="28"/>
                <w:lang w:val="uk-UA"/>
              </w:rPr>
              <w:t>38</w:t>
            </w:r>
          </w:p>
        </w:tc>
        <w:tc>
          <w:tcPr>
            <w:tcW w:w="1932" w:type="dxa"/>
          </w:tcPr>
          <w:p w14:paraId="2C8470C3" w14:textId="77777777" w:rsidR="002A3CE8" w:rsidRPr="008E27A0" w:rsidRDefault="002A3CE8" w:rsidP="00A93EDE">
            <w:pPr>
              <w:spacing w:line="291" w:lineRule="exact"/>
              <w:ind w:firstLine="709"/>
              <w:rPr>
                <w:rFonts w:ascii="Times New Roman" w:hAnsi="Times New Roman" w:cs="Times New Roman"/>
                <w:sz w:val="28"/>
                <w:lang w:val="uk-UA"/>
              </w:rPr>
            </w:pPr>
            <w:r w:rsidRPr="008E27A0">
              <w:rPr>
                <w:rFonts w:ascii="Times New Roman" w:hAnsi="Times New Roman" w:cs="Times New Roman"/>
                <w:sz w:val="28"/>
                <w:lang w:val="uk-UA"/>
              </w:rPr>
              <w:t>39</w:t>
            </w:r>
          </w:p>
        </w:tc>
        <w:tc>
          <w:tcPr>
            <w:tcW w:w="2911" w:type="dxa"/>
          </w:tcPr>
          <w:p w14:paraId="6FE6C24D" w14:textId="77777777" w:rsidR="002A3CE8" w:rsidRPr="008E27A0" w:rsidRDefault="002A3CE8" w:rsidP="00A93EDE">
            <w:pPr>
              <w:spacing w:line="291" w:lineRule="exact"/>
              <w:ind w:firstLine="709"/>
              <w:rPr>
                <w:rFonts w:ascii="Times New Roman" w:hAnsi="Times New Roman" w:cs="Times New Roman"/>
                <w:sz w:val="28"/>
                <w:lang w:val="uk-UA"/>
              </w:rPr>
            </w:pPr>
            <w:r w:rsidRPr="008E27A0">
              <w:rPr>
                <w:rFonts w:ascii="Times New Roman" w:hAnsi="Times New Roman" w:cs="Times New Roman"/>
                <w:sz w:val="28"/>
                <w:lang w:val="uk-UA"/>
              </w:rPr>
              <w:t>40</w:t>
            </w:r>
          </w:p>
        </w:tc>
      </w:tr>
    </w:tbl>
    <w:p w14:paraId="0E2FCC1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Текст опитувальника</w:t>
      </w:r>
    </w:p>
    <w:p w14:paraId="5AB647D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r w:rsidRPr="002A3CE8">
        <w:rPr>
          <w:rFonts w:ascii="Times New Roman" w:eastAsia="Calibri" w:hAnsi="Times New Roman" w:cs="Times New Roman"/>
          <w:sz w:val="28"/>
          <w:szCs w:val="28"/>
          <w:lang w:val="uk-UA"/>
        </w:rPr>
        <w:tab/>
        <w:t>Чи багато у Вас друзів, з якими Ви постійно спілкуєтеся?</w:t>
      </w:r>
    </w:p>
    <w:p w14:paraId="1DEF8CC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r w:rsidRPr="002A3CE8">
        <w:rPr>
          <w:rFonts w:ascii="Times New Roman" w:eastAsia="Calibri" w:hAnsi="Times New Roman" w:cs="Times New Roman"/>
          <w:sz w:val="28"/>
          <w:szCs w:val="28"/>
          <w:lang w:val="uk-UA"/>
        </w:rPr>
        <w:tab/>
        <w:t>Чи часто Вам вдається схилити більшість своїх товаришів до прийняття ними Вашої думки?</w:t>
      </w:r>
    </w:p>
    <w:p w14:paraId="09F9721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w:t>
      </w:r>
      <w:r w:rsidRPr="002A3CE8">
        <w:rPr>
          <w:rFonts w:ascii="Times New Roman" w:eastAsia="Calibri" w:hAnsi="Times New Roman" w:cs="Times New Roman"/>
          <w:sz w:val="28"/>
          <w:szCs w:val="28"/>
          <w:lang w:val="uk-UA"/>
        </w:rPr>
        <w:tab/>
        <w:t>Чи довго Вас турбує почуття образи, завдане Вам кимось із Ваших товаришів?</w:t>
      </w:r>
    </w:p>
    <w:p w14:paraId="41997E4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4.</w:t>
      </w:r>
      <w:r w:rsidRPr="002A3CE8">
        <w:rPr>
          <w:rFonts w:ascii="Times New Roman" w:eastAsia="Calibri" w:hAnsi="Times New Roman" w:cs="Times New Roman"/>
          <w:sz w:val="28"/>
          <w:szCs w:val="28"/>
          <w:lang w:val="uk-UA"/>
        </w:rPr>
        <w:tab/>
        <w:t>Чи завжди Вам важко орієнтуватися в критичній ситуації, що створилася?</w:t>
      </w:r>
    </w:p>
    <w:p w14:paraId="388DE83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5.</w:t>
      </w:r>
      <w:r w:rsidRPr="002A3CE8">
        <w:rPr>
          <w:rFonts w:ascii="Times New Roman" w:eastAsia="Calibri" w:hAnsi="Times New Roman" w:cs="Times New Roman"/>
          <w:sz w:val="28"/>
          <w:szCs w:val="28"/>
          <w:lang w:val="uk-UA"/>
        </w:rPr>
        <w:tab/>
        <w:t>Чи є у Вас прагнення до встановлення нових знайомств із різними людьми?</w:t>
      </w:r>
    </w:p>
    <w:p w14:paraId="37128D4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6.</w:t>
      </w:r>
      <w:r w:rsidRPr="002A3CE8">
        <w:rPr>
          <w:rFonts w:ascii="Times New Roman" w:eastAsia="Calibri" w:hAnsi="Times New Roman" w:cs="Times New Roman"/>
          <w:sz w:val="28"/>
          <w:szCs w:val="28"/>
          <w:lang w:val="uk-UA"/>
        </w:rPr>
        <w:tab/>
        <w:t>Чи подобається Вам займатися громадською роботою?</w:t>
      </w:r>
    </w:p>
    <w:p w14:paraId="5DC39E7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7.</w:t>
      </w:r>
      <w:r w:rsidRPr="002A3CE8">
        <w:rPr>
          <w:rFonts w:ascii="Times New Roman" w:eastAsia="Calibri" w:hAnsi="Times New Roman" w:cs="Times New Roman"/>
          <w:sz w:val="28"/>
          <w:szCs w:val="28"/>
          <w:lang w:val="uk-UA"/>
        </w:rPr>
        <w:tab/>
        <w:t>Чи вірно, що Вам приємніше й простіше проводити час із книгами або за будь-якими іншими заняттями, ніж із людьми?</w:t>
      </w:r>
    </w:p>
    <w:p w14:paraId="34A2E66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8.</w:t>
      </w:r>
      <w:r w:rsidRPr="002A3CE8">
        <w:rPr>
          <w:rFonts w:ascii="Times New Roman" w:eastAsia="Calibri" w:hAnsi="Times New Roman" w:cs="Times New Roman"/>
          <w:sz w:val="28"/>
          <w:szCs w:val="28"/>
          <w:lang w:val="uk-UA"/>
        </w:rPr>
        <w:tab/>
        <w:t>Якщо</w:t>
      </w:r>
      <w:r w:rsidRPr="002A3CE8">
        <w:rPr>
          <w:rFonts w:ascii="Times New Roman" w:eastAsia="Calibri" w:hAnsi="Times New Roman" w:cs="Times New Roman"/>
          <w:sz w:val="28"/>
          <w:szCs w:val="28"/>
          <w:lang w:val="uk-UA"/>
        </w:rPr>
        <w:tab/>
        <w:t>виникли будь-які перешкоди в здійсненні Ваших намірів, то чи легко Ви відступаєте від них?</w:t>
      </w:r>
    </w:p>
    <w:p w14:paraId="686D55C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9.</w:t>
      </w:r>
      <w:r w:rsidRPr="002A3CE8">
        <w:rPr>
          <w:rFonts w:ascii="Times New Roman" w:eastAsia="Calibri" w:hAnsi="Times New Roman" w:cs="Times New Roman"/>
          <w:sz w:val="28"/>
          <w:szCs w:val="28"/>
          <w:lang w:val="uk-UA"/>
        </w:rPr>
        <w:tab/>
        <w:t>Чи легко Ви встановлюєте контакти з людьми, які значно старші за віком?</w:t>
      </w:r>
    </w:p>
    <w:p w14:paraId="4580B02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10.</w:t>
      </w:r>
      <w:r w:rsidRPr="002A3CE8">
        <w:rPr>
          <w:rFonts w:ascii="Times New Roman" w:eastAsia="Calibri" w:hAnsi="Times New Roman" w:cs="Times New Roman"/>
          <w:sz w:val="28"/>
          <w:szCs w:val="28"/>
          <w:lang w:val="uk-UA"/>
        </w:rPr>
        <w:tab/>
        <w:t>Чи полюбляєте Ви придумувати та організовувати зі своїми товаришами різні ігри і розваги?</w:t>
      </w:r>
    </w:p>
    <w:p w14:paraId="74F186A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11.</w:t>
      </w:r>
      <w:r w:rsidRPr="002A3CE8">
        <w:rPr>
          <w:rFonts w:ascii="Times New Roman" w:eastAsia="Calibri" w:hAnsi="Times New Roman" w:cs="Times New Roman"/>
          <w:sz w:val="28"/>
          <w:szCs w:val="28"/>
          <w:lang w:val="uk-UA"/>
        </w:rPr>
        <w:tab/>
        <w:t>Чи важко Ви включаєтеся в нову для Вас компанію?</w:t>
      </w:r>
    </w:p>
    <w:p w14:paraId="70C6A18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12.</w:t>
      </w:r>
      <w:r w:rsidRPr="002A3CE8">
        <w:rPr>
          <w:rFonts w:ascii="Times New Roman" w:eastAsia="Calibri" w:hAnsi="Times New Roman" w:cs="Times New Roman"/>
          <w:sz w:val="28"/>
          <w:szCs w:val="28"/>
          <w:lang w:val="uk-UA"/>
        </w:rPr>
        <w:tab/>
        <w:t>Чи часто Ви відкладаєте на інші дні ті справи, які потрібно було б виконати сьогодні?</w:t>
      </w:r>
    </w:p>
    <w:p w14:paraId="0F2EDBF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 xml:space="preserve"> 13.</w:t>
      </w:r>
      <w:r w:rsidRPr="002A3CE8">
        <w:rPr>
          <w:rFonts w:ascii="Times New Roman" w:eastAsia="Calibri" w:hAnsi="Times New Roman" w:cs="Times New Roman"/>
          <w:sz w:val="28"/>
          <w:szCs w:val="28"/>
          <w:lang w:val="uk-UA"/>
        </w:rPr>
        <w:tab/>
        <w:t>Чи легко Вам вдається встановлювати контакти з незнайомими людьми?</w:t>
      </w:r>
    </w:p>
    <w:p w14:paraId="13B916D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14.</w:t>
      </w:r>
      <w:r w:rsidRPr="002A3CE8">
        <w:rPr>
          <w:rFonts w:ascii="Times New Roman" w:eastAsia="Calibri" w:hAnsi="Times New Roman" w:cs="Times New Roman"/>
          <w:sz w:val="28"/>
          <w:szCs w:val="28"/>
          <w:lang w:val="uk-UA"/>
        </w:rPr>
        <w:tab/>
        <w:t>Чи прагнете Ви домагатися, щоб Ваші товариші діяли згідно з Вашою думкою?</w:t>
      </w:r>
    </w:p>
    <w:p w14:paraId="3EAE82A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15.</w:t>
      </w:r>
      <w:r w:rsidRPr="002A3CE8">
        <w:rPr>
          <w:rFonts w:ascii="Times New Roman" w:eastAsia="Calibri" w:hAnsi="Times New Roman" w:cs="Times New Roman"/>
          <w:sz w:val="28"/>
          <w:szCs w:val="28"/>
          <w:lang w:val="uk-UA"/>
        </w:rPr>
        <w:tab/>
        <w:t>Чи важко Ви освоюєтеся в новому колективі?</w:t>
      </w:r>
    </w:p>
    <w:p w14:paraId="47D7629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16.</w:t>
      </w:r>
      <w:r w:rsidRPr="002A3CE8">
        <w:rPr>
          <w:rFonts w:ascii="Times New Roman" w:eastAsia="Calibri" w:hAnsi="Times New Roman" w:cs="Times New Roman"/>
          <w:sz w:val="28"/>
          <w:szCs w:val="28"/>
          <w:lang w:val="uk-UA"/>
        </w:rPr>
        <w:tab/>
        <w:t>Чи правда, що у Вас не буває конфліктів із товаришами через невиконання ними своїх обов’язків, зобов’язань?</w:t>
      </w:r>
    </w:p>
    <w:p w14:paraId="2CEE027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17.</w:t>
      </w:r>
      <w:r w:rsidRPr="002A3CE8">
        <w:rPr>
          <w:rFonts w:ascii="Times New Roman" w:eastAsia="Calibri" w:hAnsi="Times New Roman" w:cs="Times New Roman"/>
          <w:sz w:val="28"/>
          <w:szCs w:val="28"/>
          <w:lang w:val="uk-UA"/>
        </w:rPr>
        <w:tab/>
        <w:t>Чи прагнете Ви при слушній нагоді познайомитись і поговорити з новою людиною?</w:t>
      </w:r>
    </w:p>
    <w:p w14:paraId="41E241C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18.</w:t>
      </w:r>
      <w:r w:rsidRPr="002A3CE8">
        <w:rPr>
          <w:rFonts w:ascii="Times New Roman" w:eastAsia="Calibri" w:hAnsi="Times New Roman" w:cs="Times New Roman"/>
          <w:sz w:val="28"/>
          <w:szCs w:val="28"/>
          <w:lang w:val="uk-UA"/>
        </w:rPr>
        <w:tab/>
        <w:t>Чи часто у вирішенні важливих справ Ви приймаєте ініціативу на себе?</w:t>
      </w:r>
    </w:p>
    <w:p w14:paraId="2001B33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19.</w:t>
      </w:r>
      <w:r w:rsidRPr="002A3CE8">
        <w:rPr>
          <w:rFonts w:ascii="Times New Roman" w:eastAsia="Calibri" w:hAnsi="Times New Roman" w:cs="Times New Roman"/>
          <w:sz w:val="28"/>
          <w:szCs w:val="28"/>
          <w:lang w:val="uk-UA"/>
        </w:rPr>
        <w:tab/>
        <w:t>Чи дратують Вас оточуючі люди, і чи хочеться Вам побути на самоті?</w:t>
      </w:r>
    </w:p>
    <w:p w14:paraId="7C4491C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20.</w:t>
      </w:r>
      <w:r w:rsidRPr="002A3CE8">
        <w:rPr>
          <w:rFonts w:ascii="Times New Roman" w:eastAsia="Calibri" w:hAnsi="Times New Roman" w:cs="Times New Roman"/>
          <w:sz w:val="28"/>
          <w:szCs w:val="28"/>
          <w:lang w:val="uk-UA"/>
        </w:rPr>
        <w:tab/>
        <w:t>Чи правда, що Ви зазвичай погано орієнтуєтеся в незнайомій для Вас обстановці?</w:t>
      </w:r>
    </w:p>
    <w:p w14:paraId="6D9A635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21.</w:t>
      </w:r>
      <w:r w:rsidRPr="002A3CE8">
        <w:rPr>
          <w:rFonts w:ascii="Times New Roman" w:eastAsia="Calibri" w:hAnsi="Times New Roman" w:cs="Times New Roman"/>
          <w:sz w:val="28"/>
          <w:szCs w:val="28"/>
          <w:lang w:val="uk-UA"/>
        </w:rPr>
        <w:tab/>
        <w:t>Чи подобається Вам постійно знаходитися серед людей?</w:t>
      </w:r>
    </w:p>
    <w:p w14:paraId="56E2538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22.</w:t>
      </w:r>
      <w:r w:rsidRPr="002A3CE8">
        <w:rPr>
          <w:rFonts w:ascii="Times New Roman" w:eastAsia="Calibri" w:hAnsi="Times New Roman" w:cs="Times New Roman"/>
          <w:sz w:val="28"/>
          <w:szCs w:val="28"/>
          <w:lang w:val="uk-UA"/>
        </w:rPr>
        <w:tab/>
        <w:t>Чи виникає у Вас роздратування, якщо Вам не вдається закінчити розпочату справу?</w:t>
      </w:r>
    </w:p>
    <w:p w14:paraId="43AB482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23.</w:t>
      </w:r>
      <w:r w:rsidRPr="002A3CE8">
        <w:rPr>
          <w:rFonts w:ascii="Times New Roman" w:eastAsia="Calibri" w:hAnsi="Times New Roman" w:cs="Times New Roman"/>
          <w:sz w:val="28"/>
          <w:szCs w:val="28"/>
          <w:lang w:val="uk-UA"/>
        </w:rPr>
        <w:tab/>
        <w:t>Чи Ви вагаєтеся, відчуваєте незручність або сором’язливість, якщо доводиться проявити ініціативу, щоб познайомитися з новою людиною?</w:t>
      </w:r>
    </w:p>
    <w:p w14:paraId="1CFC899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24.</w:t>
      </w:r>
      <w:r w:rsidRPr="002A3CE8">
        <w:rPr>
          <w:rFonts w:ascii="Times New Roman" w:eastAsia="Calibri" w:hAnsi="Times New Roman" w:cs="Times New Roman"/>
          <w:sz w:val="28"/>
          <w:szCs w:val="28"/>
          <w:lang w:val="uk-UA"/>
        </w:rPr>
        <w:tab/>
        <w:t>Чи правда, що Ви втомлюєтеся від частого спілкування з товаришами?</w:t>
      </w:r>
    </w:p>
    <w:p w14:paraId="1F36416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25.</w:t>
      </w:r>
      <w:r w:rsidRPr="002A3CE8">
        <w:rPr>
          <w:rFonts w:ascii="Times New Roman" w:eastAsia="Calibri" w:hAnsi="Times New Roman" w:cs="Times New Roman"/>
          <w:sz w:val="28"/>
          <w:szCs w:val="28"/>
          <w:lang w:val="uk-UA"/>
        </w:rPr>
        <w:tab/>
        <w:t>Чи полюбляєте Ви брати участь у колективних іграх?</w:t>
      </w:r>
    </w:p>
    <w:p w14:paraId="7F77584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26.</w:t>
      </w:r>
      <w:r w:rsidRPr="002A3CE8">
        <w:rPr>
          <w:rFonts w:ascii="Times New Roman" w:eastAsia="Calibri" w:hAnsi="Times New Roman" w:cs="Times New Roman"/>
          <w:sz w:val="28"/>
          <w:szCs w:val="28"/>
          <w:lang w:val="uk-UA"/>
        </w:rPr>
        <w:tab/>
        <w:t>Чи часто Ви проявляєте ініціативу при вирішенні питань, які зачіпають інтереси Ваших товаришів?</w:t>
      </w:r>
    </w:p>
    <w:p w14:paraId="208218B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27.</w:t>
      </w:r>
      <w:r w:rsidRPr="002A3CE8">
        <w:rPr>
          <w:rFonts w:ascii="Times New Roman" w:eastAsia="Calibri" w:hAnsi="Times New Roman" w:cs="Times New Roman"/>
          <w:sz w:val="28"/>
          <w:szCs w:val="28"/>
          <w:lang w:val="uk-UA"/>
        </w:rPr>
        <w:tab/>
        <w:t>Чи правда, що Ви відчуваєте себе невпевнено серед малознайомих Вам людей?</w:t>
      </w:r>
    </w:p>
    <w:p w14:paraId="39FB39F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28.</w:t>
      </w:r>
      <w:r w:rsidRPr="002A3CE8">
        <w:rPr>
          <w:rFonts w:ascii="Times New Roman" w:eastAsia="Calibri" w:hAnsi="Times New Roman" w:cs="Times New Roman"/>
          <w:sz w:val="28"/>
          <w:szCs w:val="28"/>
          <w:lang w:val="uk-UA"/>
        </w:rPr>
        <w:tab/>
        <w:t>Чи правда, що Ви рідко прагнете до доказу своєї правоти?</w:t>
      </w:r>
    </w:p>
    <w:p w14:paraId="75EB7A8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29.</w:t>
      </w:r>
      <w:r w:rsidRPr="002A3CE8">
        <w:rPr>
          <w:rFonts w:ascii="Times New Roman" w:eastAsia="Calibri" w:hAnsi="Times New Roman" w:cs="Times New Roman"/>
          <w:sz w:val="28"/>
          <w:szCs w:val="28"/>
          <w:lang w:val="uk-UA"/>
        </w:rPr>
        <w:tab/>
        <w:t>Чи гадаєте Ви, що Вам не завдає особливого клопоту внести пожвавлення в малознайому Вам компанію?</w:t>
      </w:r>
    </w:p>
    <w:p w14:paraId="65C8063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30.</w:t>
      </w:r>
      <w:r w:rsidRPr="002A3CE8">
        <w:rPr>
          <w:rFonts w:ascii="Times New Roman" w:eastAsia="Calibri" w:hAnsi="Times New Roman" w:cs="Times New Roman"/>
          <w:sz w:val="28"/>
          <w:szCs w:val="28"/>
          <w:lang w:val="uk-UA"/>
        </w:rPr>
        <w:tab/>
        <w:t>Чи берете Ви участь у громадській роботі?</w:t>
      </w:r>
    </w:p>
    <w:p w14:paraId="45A3A4A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31.</w:t>
      </w:r>
      <w:r w:rsidRPr="002A3CE8">
        <w:rPr>
          <w:rFonts w:ascii="Times New Roman" w:eastAsia="Calibri" w:hAnsi="Times New Roman" w:cs="Times New Roman"/>
          <w:sz w:val="28"/>
          <w:szCs w:val="28"/>
          <w:lang w:val="uk-UA"/>
        </w:rPr>
        <w:tab/>
        <w:t>Чи прагнете Ви обмежити коло своїх знайомих невеликою кількістю людей?</w:t>
      </w:r>
    </w:p>
    <w:p w14:paraId="31F1773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32.</w:t>
      </w:r>
      <w:r w:rsidRPr="002A3CE8">
        <w:rPr>
          <w:rFonts w:ascii="Times New Roman" w:eastAsia="Calibri" w:hAnsi="Times New Roman" w:cs="Times New Roman"/>
          <w:sz w:val="28"/>
          <w:szCs w:val="28"/>
          <w:lang w:val="uk-UA"/>
        </w:rPr>
        <w:tab/>
        <w:t>Чи правда, що Ви не прагнете відстоювати свою думку або рішення, якщо воно не було відразу прийняте Вашими товаришами?</w:t>
      </w:r>
    </w:p>
    <w:p w14:paraId="1778125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33.</w:t>
      </w:r>
      <w:r w:rsidRPr="002A3CE8">
        <w:rPr>
          <w:rFonts w:ascii="Times New Roman" w:eastAsia="Calibri" w:hAnsi="Times New Roman" w:cs="Times New Roman"/>
          <w:sz w:val="28"/>
          <w:szCs w:val="28"/>
          <w:lang w:val="uk-UA"/>
        </w:rPr>
        <w:tab/>
        <w:t>Чи відчуваєте Ви себе невимушено, потрапивши в незнайому компанію?</w:t>
      </w:r>
    </w:p>
    <w:p w14:paraId="7464496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 34.</w:t>
      </w:r>
      <w:r w:rsidRPr="002A3CE8">
        <w:rPr>
          <w:rFonts w:ascii="Times New Roman" w:eastAsia="Calibri" w:hAnsi="Times New Roman" w:cs="Times New Roman"/>
          <w:sz w:val="28"/>
          <w:szCs w:val="28"/>
          <w:lang w:val="uk-UA"/>
        </w:rPr>
        <w:tab/>
        <w:t>Чи охоче Ви беретеся до організації різних заходів для своїх товаришів?</w:t>
      </w:r>
    </w:p>
    <w:p w14:paraId="4660DE4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35.</w:t>
      </w:r>
      <w:r w:rsidRPr="002A3CE8">
        <w:rPr>
          <w:rFonts w:ascii="Times New Roman" w:eastAsia="Calibri" w:hAnsi="Times New Roman" w:cs="Times New Roman"/>
          <w:sz w:val="28"/>
          <w:szCs w:val="28"/>
          <w:lang w:val="uk-UA"/>
        </w:rPr>
        <w:tab/>
        <w:t>Чи правда, що Ви не відчуваєте себе достатньо впевненим і спокійним, коли доводиться говорити що-небудь великій групі людей?</w:t>
      </w:r>
    </w:p>
    <w:p w14:paraId="0D3CB00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36.</w:t>
      </w:r>
      <w:r w:rsidRPr="002A3CE8">
        <w:rPr>
          <w:rFonts w:ascii="Times New Roman" w:eastAsia="Calibri" w:hAnsi="Times New Roman" w:cs="Times New Roman"/>
          <w:sz w:val="28"/>
          <w:szCs w:val="28"/>
          <w:lang w:val="uk-UA"/>
        </w:rPr>
        <w:tab/>
        <w:t>Чи часто Ви спізнюєтеся на ділові зустрічі, побачення?</w:t>
      </w:r>
    </w:p>
    <w:p w14:paraId="6C3A9D2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37.</w:t>
      </w:r>
      <w:r w:rsidRPr="002A3CE8">
        <w:rPr>
          <w:rFonts w:ascii="Times New Roman" w:eastAsia="Calibri" w:hAnsi="Times New Roman" w:cs="Times New Roman"/>
          <w:sz w:val="28"/>
          <w:szCs w:val="28"/>
          <w:lang w:val="uk-UA"/>
        </w:rPr>
        <w:tab/>
        <w:t>Чи правда, що у Вас багато друзів?</w:t>
      </w:r>
    </w:p>
    <w:p w14:paraId="1FAC482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38.</w:t>
      </w:r>
      <w:r w:rsidRPr="002A3CE8">
        <w:rPr>
          <w:rFonts w:ascii="Times New Roman" w:eastAsia="Calibri" w:hAnsi="Times New Roman" w:cs="Times New Roman"/>
          <w:sz w:val="28"/>
          <w:szCs w:val="28"/>
          <w:lang w:val="uk-UA"/>
        </w:rPr>
        <w:tab/>
        <w:t>Чи часто Ви опиняєтеся в центрі уваги своїх товаришів?</w:t>
      </w:r>
    </w:p>
    <w:p w14:paraId="2F5999D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39.</w:t>
      </w:r>
      <w:r w:rsidRPr="002A3CE8">
        <w:rPr>
          <w:rFonts w:ascii="Times New Roman" w:eastAsia="Calibri" w:hAnsi="Times New Roman" w:cs="Times New Roman"/>
          <w:sz w:val="28"/>
          <w:szCs w:val="28"/>
          <w:lang w:val="uk-UA"/>
        </w:rPr>
        <w:tab/>
        <w:t>Чи часто Ви бентежитесь, відчуваєте незручність при спілкуванні з незнайомими людьми?</w:t>
      </w:r>
    </w:p>
    <w:p w14:paraId="1B6F055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40.</w:t>
      </w:r>
      <w:r w:rsidRPr="002A3CE8">
        <w:rPr>
          <w:rFonts w:ascii="Times New Roman" w:eastAsia="Calibri" w:hAnsi="Times New Roman" w:cs="Times New Roman"/>
          <w:sz w:val="28"/>
          <w:szCs w:val="28"/>
          <w:lang w:val="uk-UA"/>
        </w:rPr>
        <w:tab/>
        <w:t>Чи правда, що Ви</w:t>
      </w:r>
      <w:r w:rsidRPr="002A3CE8">
        <w:rPr>
          <w:rFonts w:ascii="Times New Roman" w:eastAsia="Calibri" w:hAnsi="Times New Roman" w:cs="Times New Roman"/>
          <w:sz w:val="28"/>
          <w:szCs w:val="28"/>
          <w:lang w:val="uk-UA"/>
        </w:rPr>
        <w:tab/>
        <w:t xml:space="preserve"> не дуже впевнено почуваєте себе в оточенні великої групи своїх товаришів?</w:t>
      </w:r>
    </w:p>
    <w:p w14:paraId="0D2C1A8C" w14:textId="1BF1E9F5"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«Ключ».</w:t>
      </w:r>
    </w:p>
    <w:tbl>
      <w:tblPr>
        <w:tblStyle w:val="TableNormal11"/>
        <w:tblW w:w="964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7"/>
        <w:gridCol w:w="2083"/>
        <w:gridCol w:w="4961"/>
      </w:tblGrid>
      <w:tr w:rsidR="002A3CE8" w:rsidRPr="002A3CE8" w14:paraId="27305DB9" w14:textId="77777777" w:rsidTr="00D52846">
        <w:trPr>
          <w:trHeight w:val="323"/>
          <w:jc w:val="center"/>
        </w:trPr>
        <w:tc>
          <w:tcPr>
            <w:tcW w:w="2597" w:type="dxa"/>
          </w:tcPr>
          <w:p w14:paraId="700314B8" w14:textId="77777777" w:rsidR="002A3CE8" w:rsidRPr="002A3CE8" w:rsidRDefault="002A3CE8" w:rsidP="00A93EDE">
            <w:pPr>
              <w:spacing w:line="304" w:lineRule="exact"/>
              <w:ind w:firstLine="709"/>
              <w:rPr>
                <w:rFonts w:ascii="Times New Roman" w:eastAsia="Times New Roman" w:hAnsi="Times New Roman" w:cs="Times New Roman"/>
                <w:b/>
                <w:bCs/>
                <w:sz w:val="28"/>
                <w:lang w:val="uk-UA"/>
              </w:rPr>
            </w:pPr>
            <w:r w:rsidRPr="002A3CE8">
              <w:rPr>
                <w:rFonts w:ascii="Times New Roman" w:eastAsia="Times New Roman" w:hAnsi="Times New Roman" w:cs="Times New Roman"/>
                <w:b/>
                <w:bCs/>
                <w:sz w:val="28"/>
                <w:lang w:val="uk-UA"/>
              </w:rPr>
              <w:t>Схильності</w:t>
            </w:r>
          </w:p>
        </w:tc>
        <w:tc>
          <w:tcPr>
            <w:tcW w:w="2083" w:type="dxa"/>
          </w:tcPr>
          <w:p w14:paraId="413EC8F6" w14:textId="77777777" w:rsidR="002A3CE8" w:rsidRPr="002A3CE8" w:rsidRDefault="002A3CE8" w:rsidP="00A93EDE">
            <w:pPr>
              <w:spacing w:line="304" w:lineRule="exact"/>
              <w:ind w:firstLine="709"/>
              <w:rPr>
                <w:rFonts w:ascii="Times New Roman" w:eastAsia="Times New Roman" w:hAnsi="Times New Roman" w:cs="Times New Roman"/>
                <w:b/>
                <w:bCs/>
                <w:sz w:val="28"/>
                <w:lang w:val="uk-UA"/>
              </w:rPr>
            </w:pPr>
            <w:r w:rsidRPr="002A3CE8">
              <w:rPr>
                <w:rFonts w:ascii="Times New Roman" w:eastAsia="Times New Roman" w:hAnsi="Times New Roman" w:cs="Times New Roman"/>
                <w:b/>
                <w:bCs/>
                <w:sz w:val="28"/>
                <w:lang w:val="uk-UA"/>
              </w:rPr>
              <w:t>Відповіді</w:t>
            </w:r>
          </w:p>
        </w:tc>
        <w:tc>
          <w:tcPr>
            <w:tcW w:w="4961" w:type="dxa"/>
          </w:tcPr>
          <w:p w14:paraId="20B0516C" w14:textId="77777777" w:rsidR="002A3CE8" w:rsidRPr="002A3CE8" w:rsidRDefault="002A3CE8" w:rsidP="00A93EDE">
            <w:pPr>
              <w:spacing w:line="304" w:lineRule="exact"/>
              <w:ind w:firstLine="709"/>
              <w:rPr>
                <w:rFonts w:ascii="Times New Roman" w:eastAsia="Times New Roman" w:hAnsi="Times New Roman" w:cs="Times New Roman"/>
                <w:b/>
                <w:bCs/>
                <w:sz w:val="28"/>
                <w:lang w:val="uk-UA"/>
              </w:rPr>
            </w:pPr>
            <w:r w:rsidRPr="002A3CE8">
              <w:rPr>
                <w:rFonts w:ascii="Times New Roman" w:eastAsia="Times New Roman" w:hAnsi="Times New Roman" w:cs="Times New Roman"/>
                <w:b/>
                <w:bCs/>
                <w:sz w:val="28"/>
                <w:lang w:val="uk-UA"/>
              </w:rPr>
              <w:t>Номери</w:t>
            </w:r>
            <w:r w:rsidRPr="002A3CE8">
              <w:rPr>
                <w:rFonts w:ascii="Times New Roman" w:eastAsia="Times New Roman" w:hAnsi="Times New Roman" w:cs="Times New Roman"/>
                <w:b/>
                <w:bCs/>
                <w:spacing w:val="-2"/>
                <w:sz w:val="28"/>
                <w:lang w:val="uk-UA"/>
              </w:rPr>
              <w:t xml:space="preserve"> </w:t>
            </w:r>
            <w:r w:rsidRPr="002A3CE8">
              <w:rPr>
                <w:rFonts w:ascii="Times New Roman" w:eastAsia="Times New Roman" w:hAnsi="Times New Roman" w:cs="Times New Roman"/>
                <w:b/>
                <w:bCs/>
                <w:sz w:val="28"/>
                <w:lang w:val="uk-UA"/>
              </w:rPr>
              <w:t>питань</w:t>
            </w:r>
          </w:p>
        </w:tc>
      </w:tr>
      <w:tr w:rsidR="002A3CE8" w:rsidRPr="002A3CE8" w14:paraId="4814EE49" w14:textId="77777777" w:rsidTr="00D52846">
        <w:trPr>
          <w:trHeight w:val="321"/>
          <w:jc w:val="center"/>
        </w:trPr>
        <w:tc>
          <w:tcPr>
            <w:tcW w:w="2597" w:type="dxa"/>
            <w:vMerge w:val="restart"/>
          </w:tcPr>
          <w:p w14:paraId="0588529C" w14:textId="77777777" w:rsidR="002A3CE8" w:rsidRPr="002A3CE8" w:rsidRDefault="002A3CE8" w:rsidP="00A93EDE">
            <w:pPr>
              <w:spacing w:line="315" w:lineRule="exact"/>
              <w:ind w:firstLine="709"/>
              <w:rPr>
                <w:rFonts w:ascii="Times New Roman" w:eastAsia="Times New Roman" w:hAnsi="Times New Roman" w:cs="Times New Roman"/>
                <w:sz w:val="28"/>
                <w:lang w:val="uk-UA"/>
              </w:rPr>
            </w:pPr>
            <w:r w:rsidRPr="002A3CE8">
              <w:rPr>
                <w:rFonts w:ascii="Times New Roman" w:eastAsia="Times New Roman" w:hAnsi="Times New Roman" w:cs="Times New Roman"/>
                <w:sz w:val="28"/>
                <w:lang w:val="uk-UA"/>
              </w:rPr>
              <w:t>Комунікативні</w:t>
            </w:r>
          </w:p>
        </w:tc>
        <w:tc>
          <w:tcPr>
            <w:tcW w:w="2083" w:type="dxa"/>
          </w:tcPr>
          <w:p w14:paraId="59D5DA53" w14:textId="77777777" w:rsidR="002A3CE8" w:rsidRPr="002A3CE8" w:rsidRDefault="002A3CE8" w:rsidP="00A93EDE">
            <w:pPr>
              <w:spacing w:line="301" w:lineRule="exact"/>
              <w:ind w:firstLine="709"/>
              <w:rPr>
                <w:rFonts w:ascii="Times New Roman" w:eastAsia="Times New Roman" w:hAnsi="Times New Roman" w:cs="Times New Roman"/>
                <w:sz w:val="28"/>
                <w:lang w:val="uk-UA"/>
              </w:rPr>
            </w:pPr>
            <w:r w:rsidRPr="002A3CE8">
              <w:rPr>
                <w:rFonts w:ascii="Times New Roman" w:eastAsia="Times New Roman" w:hAnsi="Times New Roman" w:cs="Times New Roman"/>
                <w:sz w:val="28"/>
                <w:lang w:val="uk-UA"/>
              </w:rPr>
              <w:t>(+) так</w:t>
            </w:r>
          </w:p>
        </w:tc>
        <w:tc>
          <w:tcPr>
            <w:tcW w:w="4961" w:type="dxa"/>
          </w:tcPr>
          <w:p w14:paraId="7C259012" w14:textId="77777777" w:rsidR="002A3CE8" w:rsidRPr="002A3CE8" w:rsidRDefault="002A3CE8" w:rsidP="00A93EDE">
            <w:pPr>
              <w:spacing w:line="301" w:lineRule="exact"/>
              <w:ind w:firstLine="709"/>
              <w:rPr>
                <w:rFonts w:ascii="Times New Roman" w:eastAsia="Times New Roman" w:hAnsi="Times New Roman" w:cs="Times New Roman"/>
                <w:sz w:val="28"/>
                <w:lang w:val="uk-UA"/>
              </w:rPr>
            </w:pPr>
            <w:r w:rsidRPr="002A3CE8">
              <w:rPr>
                <w:rFonts w:ascii="Times New Roman" w:eastAsia="Times New Roman" w:hAnsi="Times New Roman" w:cs="Times New Roman"/>
                <w:sz w:val="28"/>
                <w:lang w:val="uk-UA"/>
              </w:rPr>
              <w:t>1,</w:t>
            </w:r>
            <w:r w:rsidRPr="002A3CE8">
              <w:rPr>
                <w:rFonts w:ascii="Times New Roman" w:eastAsia="Times New Roman" w:hAnsi="Times New Roman" w:cs="Times New Roman"/>
                <w:spacing w:val="-1"/>
                <w:sz w:val="28"/>
                <w:lang w:val="uk-UA"/>
              </w:rPr>
              <w:t xml:space="preserve"> </w:t>
            </w:r>
            <w:r w:rsidRPr="002A3CE8">
              <w:rPr>
                <w:rFonts w:ascii="Times New Roman" w:eastAsia="Times New Roman" w:hAnsi="Times New Roman" w:cs="Times New Roman"/>
                <w:sz w:val="28"/>
                <w:lang w:val="uk-UA"/>
              </w:rPr>
              <w:t>5, 9,</w:t>
            </w:r>
            <w:r w:rsidRPr="002A3CE8">
              <w:rPr>
                <w:rFonts w:ascii="Times New Roman" w:eastAsia="Times New Roman" w:hAnsi="Times New Roman" w:cs="Times New Roman"/>
                <w:spacing w:val="-4"/>
                <w:sz w:val="28"/>
                <w:lang w:val="uk-UA"/>
              </w:rPr>
              <w:t xml:space="preserve"> </w:t>
            </w:r>
            <w:r w:rsidRPr="002A3CE8">
              <w:rPr>
                <w:rFonts w:ascii="Times New Roman" w:eastAsia="Times New Roman" w:hAnsi="Times New Roman" w:cs="Times New Roman"/>
                <w:sz w:val="28"/>
                <w:lang w:val="uk-UA"/>
              </w:rPr>
              <w:t>13,</w:t>
            </w:r>
            <w:r w:rsidRPr="002A3CE8">
              <w:rPr>
                <w:rFonts w:ascii="Times New Roman" w:eastAsia="Times New Roman" w:hAnsi="Times New Roman" w:cs="Times New Roman"/>
                <w:spacing w:val="-3"/>
                <w:sz w:val="28"/>
                <w:lang w:val="uk-UA"/>
              </w:rPr>
              <w:t xml:space="preserve"> </w:t>
            </w:r>
            <w:r w:rsidRPr="002A3CE8">
              <w:rPr>
                <w:rFonts w:ascii="Times New Roman" w:eastAsia="Times New Roman" w:hAnsi="Times New Roman" w:cs="Times New Roman"/>
                <w:sz w:val="28"/>
                <w:lang w:val="uk-UA"/>
              </w:rPr>
              <w:t>17,</w:t>
            </w:r>
            <w:r w:rsidRPr="002A3CE8">
              <w:rPr>
                <w:rFonts w:ascii="Times New Roman" w:eastAsia="Times New Roman" w:hAnsi="Times New Roman" w:cs="Times New Roman"/>
                <w:spacing w:val="-4"/>
                <w:sz w:val="28"/>
                <w:lang w:val="uk-UA"/>
              </w:rPr>
              <w:t xml:space="preserve"> </w:t>
            </w:r>
            <w:r w:rsidRPr="002A3CE8">
              <w:rPr>
                <w:rFonts w:ascii="Times New Roman" w:eastAsia="Times New Roman" w:hAnsi="Times New Roman" w:cs="Times New Roman"/>
                <w:sz w:val="28"/>
                <w:lang w:val="uk-UA"/>
              </w:rPr>
              <w:t>21,</w:t>
            </w:r>
            <w:r w:rsidRPr="002A3CE8">
              <w:rPr>
                <w:rFonts w:ascii="Times New Roman" w:eastAsia="Times New Roman" w:hAnsi="Times New Roman" w:cs="Times New Roman"/>
                <w:spacing w:val="-3"/>
                <w:sz w:val="28"/>
                <w:lang w:val="uk-UA"/>
              </w:rPr>
              <w:t xml:space="preserve"> </w:t>
            </w:r>
            <w:r w:rsidRPr="002A3CE8">
              <w:rPr>
                <w:rFonts w:ascii="Times New Roman" w:eastAsia="Times New Roman" w:hAnsi="Times New Roman" w:cs="Times New Roman"/>
                <w:sz w:val="28"/>
                <w:lang w:val="uk-UA"/>
              </w:rPr>
              <w:t>25,</w:t>
            </w:r>
            <w:r w:rsidRPr="002A3CE8">
              <w:rPr>
                <w:rFonts w:ascii="Times New Roman" w:eastAsia="Times New Roman" w:hAnsi="Times New Roman" w:cs="Times New Roman"/>
                <w:spacing w:val="-3"/>
                <w:sz w:val="28"/>
                <w:lang w:val="uk-UA"/>
              </w:rPr>
              <w:t xml:space="preserve"> </w:t>
            </w:r>
            <w:r w:rsidRPr="002A3CE8">
              <w:rPr>
                <w:rFonts w:ascii="Times New Roman" w:eastAsia="Times New Roman" w:hAnsi="Times New Roman" w:cs="Times New Roman"/>
                <w:sz w:val="28"/>
                <w:lang w:val="uk-UA"/>
              </w:rPr>
              <w:t>29, 33,</w:t>
            </w:r>
            <w:r w:rsidRPr="002A3CE8">
              <w:rPr>
                <w:rFonts w:ascii="Times New Roman" w:eastAsia="Times New Roman" w:hAnsi="Times New Roman" w:cs="Times New Roman"/>
                <w:spacing w:val="-1"/>
                <w:sz w:val="28"/>
                <w:lang w:val="uk-UA"/>
              </w:rPr>
              <w:t xml:space="preserve"> </w:t>
            </w:r>
            <w:r w:rsidRPr="002A3CE8">
              <w:rPr>
                <w:rFonts w:ascii="Times New Roman" w:eastAsia="Times New Roman" w:hAnsi="Times New Roman" w:cs="Times New Roman"/>
                <w:sz w:val="28"/>
                <w:lang w:val="uk-UA"/>
              </w:rPr>
              <w:t>37</w:t>
            </w:r>
          </w:p>
        </w:tc>
      </w:tr>
      <w:tr w:rsidR="002A3CE8" w:rsidRPr="002A3CE8" w14:paraId="6968F27C" w14:textId="77777777" w:rsidTr="00D52846">
        <w:trPr>
          <w:trHeight w:val="321"/>
          <w:jc w:val="center"/>
        </w:trPr>
        <w:tc>
          <w:tcPr>
            <w:tcW w:w="2597" w:type="dxa"/>
            <w:vMerge/>
            <w:tcBorders>
              <w:top w:val="nil"/>
            </w:tcBorders>
          </w:tcPr>
          <w:p w14:paraId="66064826" w14:textId="77777777" w:rsidR="002A3CE8" w:rsidRPr="002A3CE8" w:rsidRDefault="002A3CE8" w:rsidP="00A93EDE">
            <w:pPr>
              <w:ind w:firstLine="709"/>
              <w:rPr>
                <w:rFonts w:ascii="Times New Roman" w:eastAsia="Times New Roman" w:hAnsi="Times New Roman" w:cs="Times New Roman"/>
                <w:sz w:val="2"/>
                <w:szCs w:val="2"/>
                <w:lang w:val="uk-UA"/>
              </w:rPr>
            </w:pPr>
          </w:p>
        </w:tc>
        <w:tc>
          <w:tcPr>
            <w:tcW w:w="2083" w:type="dxa"/>
          </w:tcPr>
          <w:p w14:paraId="1A0ACDA5" w14:textId="77777777" w:rsidR="002A3CE8" w:rsidRPr="002A3CE8" w:rsidRDefault="002A3CE8" w:rsidP="00A93EDE">
            <w:pPr>
              <w:spacing w:line="301" w:lineRule="exact"/>
              <w:ind w:firstLine="709"/>
              <w:rPr>
                <w:rFonts w:ascii="Times New Roman" w:eastAsia="Times New Roman" w:hAnsi="Times New Roman" w:cs="Times New Roman"/>
                <w:sz w:val="28"/>
                <w:lang w:val="uk-UA"/>
              </w:rPr>
            </w:pPr>
            <w:r w:rsidRPr="002A3CE8">
              <w:rPr>
                <w:rFonts w:ascii="Times New Roman" w:eastAsia="Times New Roman" w:hAnsi="Times New Roman" w:cs="Times New Roman"/>
                <w:sz w:val="28"/>
                <w:lang w:val="uk-UA"/>
              </w:rPr>
              <w:t>(–) ні</w:t>
            </w:r>
          </w:p>
        </w:tc>
        <w:tc>
          <w:tcPr>
            <w:tcW w:w="4961" w:type="dxa"/>
          </w:tcPr>
          <w:p w14:paraId="2B8005BD" w14:textId="77777777" w:rsidR="002A3CE8" w:rsidRPr="002A3CE8" w:rsidRDefault="002A3CE8" w:rsidP="00A93EDE">
            <w:pPr>
              <w:spacing w:line="301" w:lineRule="exact"/>
              <w:ind w:firstLine="709"/>
              <w:rPr>
                <w:rFonts w:ascii="Times New Roman" w:eastAsia="Times New Roman" w:hAnsi="Times New Roman" w:cs="Times New Roman"/>
                <w:sz w:val="28"/>
                <w:lang w:val="uk-UA"/>
              </w:rPr>
            </w:pPr>
            <w:r w:rsidRPr="002A3CE8">
              <w:rPr>
                <w:rFonts w:ascii="Times New Roman" w:eastAsia="Times New Roman" w:hAnsi="Times New Roman" w:cs="Times New Roman"/>
                <w:sz w:val="28"/>
                <w:lang w:val="uk-UA"/>
              </w:rPr>
              <w:t>3,</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7,</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11,</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15,</w:t>
            </w:r>
            <w:r w:rsidRPr="002A3CE8">
              <w:rPr>
                <w:rFonts w:ascii="Times New Roman" w:eastAsia="Times New Roman" w:hAnsi="Times New Roman" w:cs="Times New Roman"/>
                <w:spacing w:val="-1"/>
                <w:sz w:val="28"/>
                <w:lang w:val="uk-UA"/>
              </w:rPr>
              <w:t xml:space="preserve"> </w:t>
            </w:r>
            <w:r w:rsidRPr="002A3CE8">
              <w:rPr>
                <w:rFonts w:ascii="Times New Roman" w:eastAsia="Times New Roman" w:hAnsi="Times New Roman" w:cs="Times New Roman"/>
                <w:sz w:val="28"/>
                <w:lang w:val="uk-UA"/>
              </w:rPr>
              <w:t>19,</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23,</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27,</w:t>
            </w:r>
            <w:r w:rsidRPr="002A3CE8">
              <w:rPr>
                <w:rFonts w:ascii="Times New Roman" w:eastAsia="Times New Roman" w:hAnsi="Times New Roman" w:cs="Times New Roman"/>
                <w:spacing w:val="-1"/>
                <w:sz w:val="28"/>
                <w:lang w:val="uk-UA"/>
              </w:rPr>
              <w:t xml:space="preserve"> </w:t>
            </w:r>
            <w:r w:rsidRPr="002A3CE8">
              <w:rPr>
                <w:rFonts w:ascii="Times New Roman" w:eastAsia="Times New Roman" w:hAnsi="Times New Roman" w:cs="Times New Roman"/>
                <w:sz w:val="28"/>
                <w:lang w:val="uk-UA"/>
              </w:rPr>
              <w:t>31,</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35,</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39</w:t>
            </w:r>
          </w:p>
        </w:tc>
      </w:tr>
      <w:tr w:rsidR="002A3CE8" w:rsidRPr="002A3CE8" w14:paraId="0EB3D8C6" w14:textId="77777777" w:rsidTr="00D52846">
        <w:trPr>
          <w:trHeight w:val="323"/>
          <w:jc w:val="center"/>
        </w:trPr>
        <w:tc>
          <w:tcPr>
            <w:tcW w:w="2597" w:type="dxa"/>
            <w:vMerge w:val="restart"/>
          </w:tcPr>
          <w:p w14:paraId="7A2B5C2E" w14:textId="77777777" w:rsidR="002A3CE8" w:rsidRPr="002A3CE8" w:rsidRDefault="002A3CE8" w:rsidP="00A93EDE">
            <w:pPr>
              <w:spacing w:line="315" w:lineRule="exact"/>
              <w:ind w:firstLine="709"/>
              <w:rPr>
                <w:rFonts w:ascii="Times New Roman" w:eastAsia="Times New Roman" w:hAnsi="Times New Roman" w:cs="Times New Roman"/>
                <w:sz w:val="28"/>
                <w:lang w:val="uk-UA"/>
              </w:rPr>
            </w:pPr>
            <w:r w:rsidRPr="002A3CE8">
              <w:rPr>
                <w:rFonts w:ascii="Times New Roman" w:eastAsia="Times New Roman" w:hAnsi="Times New Roman" w:cs="Times New Roman"/>
                <w:sz w:val="28"/>
                <w:lang w:val="uk-UA"/>
              </w:rPr>
              <w:t>Організаторські</w:t>
            </w:r>
          </w:p>
        </w:tc>
        <w:tc>
          <w:tcPr>
            <w:tcW w:w="2083" w:type="dxa"/>
          </w:tcPr>
          <w:p w14:paraId="6C7C4872" w14:textId="77777777" w:rsidR="002A3CE8" w:rsidRPr="002A3CE8" w:rsidRDefault="002A3CE8" w:rsidP="00A93EDE">
            <w:pPr>
              <w:spacing w:line="304" w:lineRule="exact"/>
              <w:ind w:firstLine="709"/>
              <w:rPr>
                <w:rFonts w:ascii="Times New Roman" w:eastAsia="Times New Roman" w:hAnsi="Times New Roman" w:cs="Times New Roman"/>
                <w:sz w:val="28"/>
                <w:lang w:val="uk-UA"/>
              </w:rPr>
            </w:pPr>
            <w:r w:rsidRPr="002A3CE8">
              <w:rPr>
                <w:rFonts w:ascii="Times New Roman" w:eastAsia="Times New Roman" w:hAnsi="Times New Roman" w:cs="Times New Roman"/>
                <w:sz w:val="28"/>
                <w:lang w:val="uk-UA"/>
              </w:rPr>
              <w:t>(+) так</w:t>
            </w:r>
          </w:p>
        </w:tc>
        <w:tc>
          <w:tcPr>
            <w:tcW w:w="4961" w:type="dxa"/>
          </w:tcPr>
          <w:p w14:paraId="76F42171" w14:textId="77777777" w:rsidR="002A3CE8" w:rsidRPr="002A3CE8" w:rsidRDefault="002A3CE8" w:rsidP="00A93EDE">
            <w:pPr>
              <w:spacing w:line="304" w:lineRule="exact"/>
              <w:ind w:firstLine="709"/>
              <w:rPr>
                <w:rFonts w:ascii="Times New Roman" w:eastAsia="Times New Roman" w:hAnsi="Times New Roman" w:cs="Times New Roman"/>
                <w:sz w:val="28"/>
                <w:lang w:val="uk-UA"/>
              </w:rPr>
            </w:pPr>
            <w:r w:rsidRPr="002A3CE8">
              <w:rPr>
                <w:rFonts w:ascii="Times New Roman" w:eastAsia="Times New Roman" w:hAnsi="Times New Roman" w:cs="Times New Roman"/>
                <w:sz w:val="28"/>
                <w:lang w:val="uk-UA"/>
              </w:rPr>
              <w:t>2,</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6,</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10,</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14,</w:t>
            </w:r>
            <w:r w:rsidRPr="002A3CE8">
              <w:rPr>
                <w:rFonts w:ascii="Times New Roman" w:eastAsia="Times New Roman" w:hAnsi="Times New Roman" w:cs="Times New Roman"/>
                <w:spacing w:val="-1"/>
                <w:sz w:val="28"/>
                <w:lang w:val="uk-UA"/>
              </w:rPr>
              <w:t xml:space="preserve"> </w:t>
            </w:r>
            <w:r w:rsidRPr="002A3CE8">
              <w:rPr>
                <w:rFonts w:ascii="Times New Roman" w:eastAsia="Times New Roman" w:hAnsi="Times New Roman" w:cs="Times New Roman"/>
                <w:sz w:val="28"/>
                <w:lang w:val="uk-UA"/>
              </w:rPr>
              <w:t>18,</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22,</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26,</w:t>
            </w:r>
            <w:r w:rsidRPr="002A3CE8">
              <w:rPr>
                <w:rFonts w:ascii="Times New Roman" w:eastAsia="Times New Roman" w:hAnsi="Times New Roman" w:cs="Times New Roman"/>
                <w:spacing w:val="-1"/>
                <w:sz w:val="28"/>
                <w:lang w:val="uk-UA"/>
              </w:rPr>
              <w:t xml:space="preserve"> </w:t>
            </w:r>
            <w:r w:rsidRPr="002A3CE8">
              <w:rPr>
                <w:rFonts w:ascii="Times New Roman" w:eastAsia="Times New Roman" w:hAnsi="Times New Roman" w:cs="Times New Roman"/>
                <w:sz w:val="28"/>
                <w:lang w:val="uk-UA"/>
              </w:rPr>
              <w:t>30,</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34,</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38</w:t>
            </w:r>
          </w:p>
        </w:tc>
      </w:tr>
      <w:tr w:rsidR="002A3CE8" w:rsidRPr="002A3CE8" w14:paraId="0DD7EB08" w14:textId="77777777" w:rsidTr="00D52846">
        <w:trPr>
          <w:trHeight w:val="321"/>
          <w:jc w:val="center"/>
        </w:trPr>
        <w:tc>
          <w:tcPr>
            <w:tcW w:w="2597" w:type="dxa"/>
            <w:vMerge/>
            <w:tcBorders>
              <w:top w:val="nil"/>
            </w:tcBorders>
          </w:tcPr>
          <w:p w14:paraId="248FECFD" w14:textId="77777777" w:rsidR="002A3CE8" w:rsidRPr="002A3CE8" w:rsidRDefault="002A3CE8" w:rsidP="00A93EDE">
            <w:pPr>
              <w:ind w:firstLine="709"/>
              <w:rPr>
                <w:rFonts w:ascii="Times New Roman" w:eastAsia="Times New Roman" w:hAnsi="Times New Roman" w:cs="Times New Roman"/>
                <w:sz w:val="2"/>
                <w:szCs w:val="2"/>
                <w:lang w:val="uk-UA"/>
              </w:rPr>
            </w:pPr>
          </w:p>
        </w:tc>
        <w:tc>
          <w:tcPr>
            <w:tcW w:w="2083" w:type="dxa"/>
          </w:tcPr>
          <w:p w14:paraId="40835D35" w14:textId="77777777" w:rsidR="002A3CE8" w:rsidRPr="002A3CE8" w:rsidRDefault="002A3CE8" w:rsidP="00A93EDE">
            <w:pPr>
              <w:spacing w:line="301" w:lineRule="exact"/>
              <w:ind w:firstLine="709"/>
              <w:rPr>
                <w:rFonts w:ascii="Times New Roman" w:eastAsia="Times New Roman" w:hAnsi="Times New Roman" w:cs="Times New Roman"/>
                <w:sz w:val="28"/>
                <w:lang w:val="uk-UA"/>
              </w:rPr>
            </w:pPr>
            <w:r w:rsidRPr="002A3CE8">
              <w:rPr>
                <w:rFonts w:ascii="Times New Roman" w:eastAsia="Times New Roman" w:hAnsi="Times New Roman" w:cs="Times New Roman"/>
                <w:sz w:val="28"/>
                <w:lang w:val="uk-UA"/>
              </w:rPr>
              <w:t>(–) ні</w:t>
            </w:r>
          </w:p>
        </w:tc>
        <w:tc>
          <w:tcPr>
            <w:tcW w:w="4961" w:type="dxa"/>
          </w:tcPr>
          <w:p w14:paraId="0A9B960B" w14:textId="77777777" w:rsidR="002A3CE8" w:rsidRPr="002A3CE8" w:rsidRDefault="002A3CE8" w:rsidP="00A93EDE">
            <w:pPr>
              <w:spacing w:line="301" w:lineRule="exact"/>
              <w:ind w:firstLine="709"/>
              <w:rPr>
                <w:rFonts w:ascii="Times New Roman" w:eastAsia="Times New Roman" w:hAnsi="Times New Roman" w:cs="Times New Roman"/>
                <w:sz w:val="28"/>
                <w:lang w:val="uk-UA"/>
              </w:rPr>
            </w:pPr>
            <w:r w:rsidRPr="002A3CE8">
              <w:rPr>
                <w:rFonts w:ascii="Times New Roman" w:eastAsia="Times New Roman" w:hAnsi="Times New Roman" w:cs="Times New Roman"/>
                <w:sz w:val="28"/>
                <w:lang w:val="uk-UA"/>
              </w:rPr>
              <w:t>4,</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8,</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12,</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16,</w:t>
            </w:r>
            <w:r w:rsidRPr="002A3CE8">
              <w:rPr>
                <w:rFonts w:ascii="Times New Roman" w:eastAsia="Times New Roman" w:hAnsi="Times New Roman" w:cs="Times New Roman"/>
                <w:spacing w:val="-1"/>
                <w:sz w:val="28"/>
                <w:lang w:val="uk-UA"/>
              </w:rPr>
              <w:t xml:space="preserve"> </w:t>
            </w:r>
            <w:r w:rsidRPr="002A3CE8">
              <w:rPr>
                <w:rFonts w:ascii="Times New Roman" w:eastAsia="Times New Roman" w:hAnsi="Times New Roman" w:cs="Times New Roman"/>
                <w:sz w:val="28"/>
                <w:lang w:val="uk-UA"/>
              </w:rPr>
              <w:t>20,</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24,</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28,</w:t>
            </w:r>
            <w:r w:rsidRPr="002A3CE8">
              <w:rPr>
                <w:rFonts w:ascii="Times New Roman" w:eastAsia="Times New Roman" w:hAnsi="Times New Roman" w:cs="Times New Roman"/>
                <w:spacing w:val="-1"/>
                <w:sz w:val="28"/>
                <w:lang w:val="uk-UA"/>
              </w:rPr>
              <w:t xml:space="preserve"> </w:t>
            </w:r>
            <w:r w:rsidRPr="002A3CE8">
              <w:rPr>
                <w:rFonts w:ascii="Times New Roman" w:eastAsia="Times New Roman" w:hAnsi="Times New Roman" w:cs="Times New Roman"/>
                <w:sz w:val="28"/>
                <w:lang w:val="uk-UA"/>
              </w:rPr>
              <w:t>32,</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36,</w:t>
            </w:r>
            <w:r w:rsidRPr="002A3CE8">
              <w:rPr>
                <w:rFonts w:ascii="Times New Roman" w:eastAsia="Times New Roman" w:hAnsi="Times New Roman" w:cs="Times New Roman"/>
                <w:spacing w:val="-2"/>
                <w:sz w:val="28"/>
                <w:lang w:val="uk-UA"/>
              </w:rPr>
              <w:t xml:space="preserve"> </w:t>
            </w:r>
            <w:r w:rsidRPr="002A3CE8">
              <w:rPr>
                <w:rFonts w:ascii="Times New Roman" w:eastAsia="Times New Roman" w:hAnsi="Times New Roman" w:cs="Times New Roman"/>
                <w:sz w:val="28"/>
                <w:lang w:val="uk-UA"/>
              </w:rPr>
              <w:t>40</w:t>
            </w:r>
          </w:p>
        </w:tc>
      </w:tr>
    </w:tbl>
    <w:p w14:paraId="1C72055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(Комунікативні схильності: позитивні відповіді – питання 1-го стовпця і негативні відповіді – питання 3-го стовпця. Організаторські схильності: </w:t>
      </w:r>
      <w:r w:rsidRPr="002A3CE8">
        <w:rPr>
          <w:rFonts w:ascii="Times New Roman" w:eastAsia="Calibri" w:hAnsi="Times New Roman" w:cs="Times New Roman"/>
          <w:sz w:val="28"/>
          <w:szCs w:val="28"/>
          <w:lang w:val="uk-UA"/>
        </w:rPr>
        <w:lastRenderedPageBreak/>
        <w:t>позитивні відповіді – питання 2-го стовпця і негативні відповіді – питання 4-го стовпця).</w:t>
      </w:r>
    </w:p>
    <w:p w14:paraId="5D43BDE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Обробка результатів</w:t>
      </w:r>
    </w:p>
    <w:p w14:paraId="0AD87AC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r w:rsidRPr="002A3CE8">
        <w:rPr>
          <w:rFonts w:ascii="Times New Roman" w:eastAsia="Calibri" w:hAnsi="Times New Roman" w:cs="Times New Roman"/>
          <w:sz w:val="28"/>
          <w:szCs w:val="28"/>
          <w:lang w:val="uk-UA"/>
        </w:rPr>
        <w:tab/>
        <w:t>Зіставити відповіді респондента з «ключем» і підрахувати кількість збігів окремо за комунікативними та організаторськими схильностями.</w:t>
      </w:r>
    </w:p>
    <w:p w14:paraId="2DEB829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r w:rsidRPr="002A3CE8">
        <w:rPr>
          <w:rFonts w:ascii="Times New Roman" w:eastAsia="Calibri" w:hAnsi="Times New Roman" w:cs="Times New Roman"/>
          <w:sz w:val="28"/>
          <w:szCs w:val="28"/>
          <w:lang w:val="uk-UA"/>
        </w:rPr>
        <w:tab/>
        <w:t>Обчислити оціночні коефіцієнти комунікативних (Кк) і організаторських (Ко) схильностей як відношення кількості співпадаючих відповідей за комунікативними схильностями (Кх) та організаторськими схильностями (Ох) до максимально можливого числа збігів (20) за формулами:</w:t>
      </w:r>
    </w:p>
    <w:p w14:paraId="3EFE4B6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Кк = Кх/20</w:t>
      </w:r>
    </w:p>
    <w:p w14:paraId="3C9E7E4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Ко = Ох/20 </w:t>
      </w:r>
    </w:p>
    <w:p w14:paraId="275EA8C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Для якісної оцінки результатів необхідно зіставити отримані коефіцієнти зі шкальними оцінками.</w:t>
      </w:r>
    </w:p>
    <w:p w14:paraId="757CDAD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Шкала оцінок комунікативних та організаторських схильностей</w:t>
      </w:r>
    </w:p>
    <w:tbl>
      <w:tblPr>
        <w:tblStyle w:val="TableNormal2"/>
        <w:tblW w:w="0" w:type="auto"/>
        <w:tblInd w:w="7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629"/>
        <w:gridCol w:w="2629"/>
        <w:gridCol w:w="2629"/>
      </w:tblGrid>
      <w:tr w:rsidR="002A3CE8" w:rsidRPr="002A3CE8" w14:paraId="2B332627" w14:textId="77777777" w:rsidTr="00D52846">
        <w:trPr>
          <w:trHeight w:val="321"/>
        </w:trPr>
        <w:tc>
          <w:tcPr>
            <w:tcW w:w="2629" w:type="dxa"/>
          </w:tcPr>
          <w:p w14:paraId="51E44511" w14:textId="77777777" w:rsidR="002A3CE8" w:rsidRPr="008E27A0" w:rsidRDefault="002A3CE8" w:rsidP="00A93EDE">
            <w:pPr>
              <w:spacing w:line="301" w:lineRule="exact"/>
              <w:ind w:right="315"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Кк</w:t>
            </w:r>
          </w:p>
        </w:tc>
        <w:tc>
          <w:tcPr>
            <w:tcW w:w="2629" w:type="dxa"/>
          </w:tcPr>
          <w:p w14:paraId="3D3A8ACC" w14:textId="77777777" w:rsidR="002A3CE8" w:rsidRPr="008E27A0" w:rsidRDefault="002A3CE8" w:rsidP="00A93EDE">
            <w:pPr>
              <w:spacing w:line="301" w:lineRule="exact"/>
              <w:ind w:right="315"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Ко</w:t>
            </w:r>
          </w:p>
        </w:tc>
        <w:tc>
          <w:tcPr>
            <w:tcW w:w="2629" w:type="dxa"/>
          </w:tcPr>
          <w:p w14:paraId="09EB83FD" w14:textId="77777777" w:rsidR="002A3CE8" w:rsidRPr="008E27A0" w:rsidRDefault="002A3CE8" w:rsidP="00A93EDE">
            <w:pPr>
              <w:spacing w:line="301" w:lineRule="exact"/>
              <w:ind w:right="315"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Шкальна</w:t>
            </w:r>
            <w:r w:rsidRPr="008E27A0">
              <w:rPr>
                <w:rFonts w:ascii="Times New Roman" w:hAnsi="Times New Roman" w:cs="Times New Roman"/>
                <w:spacing w:val="-3"/>
                <w:sz w:val="28"/>
                <w:szCs w:val="28"/>
                <w:lang w:val="uk-UA"/>
              </w:rPr>
              <w:t xml:space="preserve"> </w:t>
            </w:r>
            <w:r w:rsidRPr="008E27A0">
              <w:rPr>
                <w:rFonts w:ascii="Times New Roman" w:hAnsi="Times New Roman" w:cs="Times New Roman"/>
                <w:sz w:val="28"/>
                <w:szCs w:val="28"/>
                <w:lang w:val="uk-UA"/>
              </w:rPr>
              <w:t>оцінка</w:t>
            </w:r>
          </w:p>
        </w:tc>
      </w:tr>
      <w:tr w:rsidR="002A3CE8" w:rsidRPr="002A3CE8" w14:paraId="19B6106A" w14:textId="77777777" w:rsidTr="00D52846">
        <w:trPr>
          <w:trHeight w:val="323"/>
        </w:trPr>
        <w:tc>
          <w:tcPr>
            <w:tcW w:w="2629" w:type="dxa"/>
          </w:tcPr>
          <w:p w14:paraId="644B6435" w14:textId="77777777" w:rsidR="002A3CE8" w:rsidRPr="008E27A0" w:rsidRDefault="002A3CE8" w:rsidP="00A93EDE">
            <w:pPr>
              <w:spacing w:line="303" w:lineRule="exact"/>
              <w:ind w:right="314"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0,10-0,45</w:t>
            </w:r>
          </w:p>
        </w:tc>
        <w:tc>
          <w:tcPr>
            <w:tcW w:w="2629" w:type="dxa"/>
          </w:tcPr>
          <w:p w14:paraId="3B502E61" w14:textId="77777777" w:rsidR="002A3CE8" w:rsidRPr="008E27A0" w:rsidRDefault="002A3CE8" w:rsidP="00A93EDE">
            <w:pPr>
              <w:spacing w:line="303" w:lineRule="exact"/>
              <w:ind w:right="315"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0,20-0,55</w:t>
            </w:r>
          </w:p>
        </w:tc>
        <w:tc>
          <w:tcPr>
            <w:tcW w:w="2629" w:type="dxa"/>
          </w:tcPr>
          <w:p w14:paraId="0E101303" w14:textId="77777777" w:rsidR="002A3CE8" w:rsidRPr="008E27A0" w:rsidRDefault="002A3CE8" w:rsidP="00A93EDE">
            <w:pPr>
              <w:spacing w:line="303" w:lineRule="exact"/>
              <w:ind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1</w:t>
            </w:r>
          </w:p>
        </w:tc>
      </w:tr>
      <w:tr w:rsidR="002A3CE8" w:rsidRPr="002A3CE8" w14:paraId="6BED90F8" w14:textId="77777777" w:rsidTr="00D52846">
        <w:trPr>
          <w:trHeight w:val="320"/>
        </w:trPr>
        <w:tc>
          <w:tcPr>
            <w:tcW w:w="2629" w:type="dxa"/>
          </w:tcPr>
          <w:p w14:paraId="78A0806E" w14:textId="77777777" w:rsidR="002A3CE8" w:rsidRPr="008E27A0" w:rsidRDefault="002A3CE8" w:rsidP="00A93EDE">
            <w:pPr>
              <w:spacing w:line="301" w:lineRule="exact"/>
              <w:ind w:right="314"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0,46-0,55</w:t>
            </w:r>
          </w:p>
        </w:tc>
        <w:tc>
          <w:tcPr>
            <w:tcW w:w="2629" w:type="dxa"/>
          </w:tcPr>
          <w:p w14:paraId="406BF891" w14:textId="77777777" w:rsidR="002A3CE8" w:rsidRPr="008E27A0" w:rsidRDefault="002A3CE8" w:rsidP="00A93EDE">
            <w:pPr>
              <w:spacing w:line="301" w:lineRule="exact"/>
              <w:ind w:right="315"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0,56-0,65</w:t>
            </w:r>
          </w:p>
        </w:tc>
        <w:tc>
          <w:tcPr>
            <w:tcW w:w="2629" w:type="dxa"/>
          </w:tcPr>
          <w:p w14:paraId="092BAF37" w14:textId="77777777" w:rsidR="002A3CE8" w:rsidRPr="008E27A0" w:rsidRDefault="002A3CE8" w:rsidP="00A93EDE">
            <w:pPr>
              <w:spacing w:line="301" w:lineRule="exact"/>
              <w:ind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2</w:t>
            </w:r>
          </w:p>
        </w:tc>
      </w:tr>
      <w:tr w:rsidR="002A3CE8" w:rsidRPr="002A3CE8" w14:paraId="4FDB6DBB" w14:textId="77777777" w:rsidTr="00D52846">
        <w:trPr>
          <w:trHeight w:val="321"/>
        </w:trPr>
        <w:tc>
          <w:tcPr>
            <w:tcW w:w="2629" w:type="dxa"/>
          </w:tcPr>
          <w:p w14:paraId="13DF5895" w14:textId="77777777" w:rsidR="002A3CE8" w:rsidRPr="008E27A0" w:rsidRDefault="002A3CE8" w:rsidP="00A93EDE">
            <w:pPr>
              <w:spacing w:line="301" w:lineRule="exact"/>
              <w:ind w:right="314"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0,56-0,65</w:t>
            </w:r>
          </w:p>
        </w:tc>
        <w:tc>
          <w:tcPr>
            <w:tcW w:w="2629" w:type="dxa"/>
          </w:tcPr>
          <w:p w14:paraId="7A56018D" w14:textId="77777777" w:rsidR="002A3CE8" w:rsidRPr="008E27A0" w:rsidRDefault="002A3CE8" w:rsidP="00A93EDE">
            <w:pPr>
              <w:spacing w:line="301" w:lineRule="exact"/>
              <w:ind w:right="315"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0,66-0,70</w:t>
            </w:r>
          </w:p>
        </w:tc>
        <w:tc>
          <w:tcPr>
            <w:tcW w:w="2629" w:type="dxa"/>
          </w:tcPr>
          <w:p w14:paraId="50866B9E" w14:textId="77777777" w:rsidR="002A3CE8" w:rsidRPr="008E27A0" w:rsidRDefault="002A3CE8" w:rsidP="00A93EDE">
            <w:pPr>
              <w:spacing w:line="301" w:lineRule="exact"/>
              <w:ind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3</w:t>
            </w:r>
          </w:p>
        </w:tc>
      </w:tr>
      <w:tr w:rsidR="002A3CE8" w:rsidRPr="002A3CE8" w14:paraId="4D897266" w14:textId="77777777" w:rsidTr="00D52846">
        <w:trPr>
          <w:trHeight w:val="323"/>
        </w:trPr>
        <w:tc>
          <w:tcPr>
            <w:tcW w:w="2629" w:type="dxa"/>
          </w:tcPr>
          <w:p w14:paraId="300D76E7" w14:textId="77777777" w:rsidR="002A3CE8" w:rsidRPr="008E27A0" w:rsidRDefault="002A3CE8" w:rsidP="00A93EDE">
            <w:pPr>
              <w:spacing w:line="303" w:lineRule="exact"/>
              <w:ind w:right="314"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0,66-0,75</w:t>
            </w:r>
          </w:p>
        </w:tc>
        <w:tc>
          <w:tcPr>
            <w:tcW w:w="2629" w:type="dxa"/>
          </w:tcPr>
          <w:p w14:paraId="0F9738D7" w14:textId="77777777" w:rsidR="002A3CE8" w:rsidRPr="008E27A0" w:rsidRDefault="002A3CE8" w:rsidP="00A93EDE">
            <w:pPr>
              <w:spacing w:line="303" w:lineRule="exact"/>
              <w:ind w:right="315"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0,71-0,80</w:t>
            </w:r>
          </w:p>
        </w:tc>
        <w:tc>
          <w:tcPr>
            <w:tcW w:w="2629" w:type="dxa"/>
          </w:tcPr>
          <w:p w14:paraId="376C3712" w14:textId="77777777" w:rsidR="002A3CE8" w:rsidRPr="008E27A0" w:rsidRDefault="002A3CE8" w:rsidP="00A93EDE">
            <w:pPr>
              <w:spacing w:line="303" w:lineRule="exact"/>
              <w:ind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4</w:t>
            </w:r>
          </w:p>
        </w:tc>
      </w:tr>
      <w:tr w:rsidR="002A3CE8" w:rsidRPr="002A3CE8" w14:paraId="37C84C92" w14:textId="77777777" w:rsidTr="00D52846">
        <w:trPr>
          <w:trHeight w:val="320"/>
        </w:trPr>
        <w:tc>
          <w:tcPr>
            <w:tcW w:w="2629" w:type="dxa"/>
          </w:tcPr>
          <w:p w14:paraId="2CF68A1F" w14:textId="77777777" w:rsidR="002A3CE8" w:rsidRPr="008E27A0" w:rsidRDefault="002A3CE8" w:rsidP="00A93EDE">
            <w:pPr>
              <w:spacing w:line="301" w:lineRule="exact"/>
              <w:ind w:right="314"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0,76-1,00</w:t>
            </w:r>
          </w:p>
        </w:tc>
        <w:tc>
          <w:tcPr>
            <w:tcW w:w="2629" w:type="dxa"/>
          </w:tcPr>
          <w:p w14:paraId="091DA3A7" w14:textId="77777777" w:rsidR="002A3CE8" w:rsidRPr="008E27A0" w:rsidRDefault="002A3CE8" w:rsidP="00A93EDE">
            <w:pPr>
              <w:spacing w:line="301" w:lineRule="exact"/>
              <w:ind w:right="315"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0,81-1,00</w:t>
            </w:r>
          </w:p>
        </w:tc>
        <w:tc>
          <w:tcPr>
            <w:tcW w:w="2629" w:type="dxa"/>
          </w:tcPr>
          <w:p w14:paraId="511BEFB8" w14:textId="77777777" w:rsidR="002A3CE8" w:rsidRPr="008E27A0" w:rsidRDefault="002A3CE8" w:rsidP="00A93EDE">
            <w:pPr>
              <w:spacing w:line="301" w:lineRule="exact"/>
              <w:ind w:firstLine="709"/>
              <w:jc w:val="center"/>
              <w:rPr>
                <w:rFonts w:ascii="Times New Roman" w:hAnsi="Times New Roman" w:cs="Times New Roman"/>
                <w:sz w:val="28"/>
                <w:szCs w:val="28"/>
                <w:lang w:val="uk-UA"/>
              </w:rPr>
            </w:pPr>
            <w:r w:rsidRPr="008E27A0">
              <w:rPr>
                <w:rFonts w:ascii="Times New Roman" w:hAnsi="Times New Roman" w:cs="Times New Roman"/>
                <w:sz w:val="28"/>
                <w:szCs w:val="28"/>
                <w:lang w:val="uk-UA"/>
              </w:rPr>
              <w:t>5</w:t>
            </w:r>
          </w:p>
        </w:tc>
      </w:tr>
    </w:tbl>
    <w:p w14:paraId="1A2E580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Інтерпретація результатів</w:t>
      </w:r>
    </w:p>
    <w:p w14:paraId="7EF2E57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При аналізі отриманих результатів необхідно враховувати такі параметри:</w:t>
      </w:r>
    </w:p>
    <w:p w14:paraId="475A14E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w:t>
      </w:r>
      <w:r w:rsidRPr="002A3CE8">
        <w:rPr>
          <w:rFonts w:ascii="Times New Roman" w:eastAsia="Calibri" w:hAnsi="Times New Roman" w:cs="Times New Roman"/>
          <w:sz w:val="28"/>
          <w:szCs w:val="28"/>
          <w:lang w:val="uk-UA"/>
        </w:rPr>
        <w:tab/>
        <w:t>Респонденти, які отримали оцінку 1, характеризуються низьким рівнем прояву комунікативних і організаторських схильностей.</w:t>
      </w:r>
    </w:p>
    <w:p w14:paraId="65E0690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w:t>
      </w:r>
      <w:r w:rsidRPr="002A3CE8">
        <w:rPr>
          <w:rFonts w:ascii="Times New Roman" w:eastAsia="Calibri" w:hAnsi="Times New Roman" w:cs="Times New Roman"/>
          <w:sz w:val="28"/>
          <w:szCs w:val="28"/>
          <w:lang w:val="uk-UA"/>
        </w:rPr>
        <w:tab/>
        <w:t xml:space="preserve">Респондентам, що отримали оцінку 2, комунікативні та організаторські схильності притаманні на рівні нижче середнього. Вони не прагнуть до спілкування, почувають себе скуто в новій компанії, колективі, вважають за краще проводити час наодинці з собою, обмежують свої знайомства, відчувають труднощі у встановленні контактів із людьми та, виступаючи перед </w:t>
      </w:r>
      <w:r w:rsidRPr="002A3CE8">
        <w:rPr>
          <w:rFonts w:ascii="Times New Roman" w:eastAsia="Calibri" w:hAnsi="Times New Roman" w:cs="Times New Roman"/>
          <w:sz w:val="28"/>
          <w:szCs w:val="28"/>
          <w:lang w:val="uk-UA"/>
        </w:rPr>
        <w:lastRenderedPageBreak/>
        <w:t>аудиторією, погано орієнтуються в незнайомій ситуації, не відстоюють свою думку, важко переживають образи; прояв ініціативи в громадській діяльності вкрай занижений, у багатьох справах вони вважають за краще уникати прийняття самостійних рішень.</w:t>
      </w:r>
    </w:p>
    <w:p w14:paraId="6D2A61E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w:t>
      </w:r>
      <w:r w:rsidRPr="002A3CE8">
        <w:rPr>
          <w:rFonts w:ascii="Times New Roman" w:eastAsia="Calibri" w:hAnsi="Times New Roman" w:cs="Times New Roman"/>
          <w:sz w:val="28"/>
          <w:szCs w:val="28"/>
          <w:lang w:val="uk-UA"/>
        </w:rPr>
        <w:tab/>
        <w:t>Для респондентів, які отримали оцінку 3, характерний середній рівень прояву комунікативних та організаторських схильностей. Вони прагнуть до контактів з людьми, не обмежують коло своїх знайомств, відстоюють свою думку, планують свою роботу, проте потенціал їх схильностей не відрізняється високою стійкістю. Ця група респондентів потребує подальшої серйозної та планомірної виховної роботи з формування й розвитку комунікативних та організаторських схильностей.</w:t>
      </w:r>
    </w:p>
    <w:p w14:paraId="0DFB8AE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4.</w:t>
      </w:r>
      <w:r w:rsidRPr="002A3CE8">
        <w:rPr>
          <w:rFonts w:ascii="Times New Roman" w:eastAsia="Calibri" w:hAnsi="Times New Roman" w:cs="Times New Roman"/>
          <w:sz w:val="28"/>
          <w:szCs w:val="28"/>
          <w:lang w:val="uk-UA"/>
        </w:rPr>
        <w:tab/>
        <w:t>Респонденти, які отримали оцінку 4, належать до групи з високим рівнем прояву комунікативних і організаторських схильностей. Вони не розгублюються в новій обстановці, швидко знаходять друзів, постійно прагнуть розширити коло своїх знайомих, займаються громадською діяльністю, допомагають близьким, друзям, виявляють ініціативу в спілкуванні, із задоволенням беруть участь в організації громадських заходів, здатні прийняти самостійне рішення у важкій ситуації. Все це вони роблять не з примусу, а згідно з внутрішніми прагненнями.</w:t>
      </w:r>
    </w:p>
    <w:p w14:paraId="060C969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5.</w:t>
      </w:r>
      <w:r w:rsidRPr="002A3CE8">
        <w:rPr>
          <w:rFonts w:ascii="Times New Roman" w:eastAsia="Calibri" w:hAnsi="Times New Roman" w:cs="Times New Roman"/>
          <w:sz w:val="28"/>
          <w:szCs w:val="28"/>
          <w:lang w:val="uk-UA"/>
        </w:rPr>
        <w:tab/>
        <w:t xml:space="preserve">Респонденти, які отримали вищу оцінку 5, володіють дуже високим рівнем прояву комунікативних і організаторських схильностей. Вони відчувають потребу в комунікативній і організаторській діяльності й активно прагнуть до неї. Швидко орієнтуються у важких ситуаціях, невимушено поводять себе в новому колективі, ініціативні, воліють у важливій справі або в складній ситуації, що створилася, приймати самостійні рішення, відстоюють свою думку та домагаються, щоб вона було прийнята товаришами, можуть внести пожвавлення в незнайому компанію, люблять організовувати всякі ігри, заходи, наполегливі в </w:t>
      </w:r>
      <w:r w:rsidRPr="002A3CE8">
        <w:rPr>
          <w:rFonts w:ascii="Times New Roman" w:eastAsia="Calibri" w:hAnsi="Times New Roman" w:cs="Times New Roman"/>
          <w:sz w:val="28"/>
          <w:szCs w:val="28"/>
          <w:lang w:val="uk-UA"/>
        </w:rPr>
        <w:lastRenderedPageBreak/>
        <w:t>діяльності, яка їх приваблює. Вони самі шукають такі справи, які б задовольняли їх потребу в комунікації та організаторській діяльності.</w:t>
      </w:r>
    </w:p>
    <w:p w14:paraId="2BFABE9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p>
    <w:p w14:paraId="4D6E20C9" w14:textId="77777777" w:rsidR="002A3CE8" w:rsidRPr="002A3CE8" w:rsidRDefault="002A3CE8" w:rsidP="00A93EDE">
      <w:pPr>
        <w:spacing w:after="0" w:line="360" w:lineRule="auto"/>
        <w:ind w:firstLine="70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ДОДАТОК Г</w:t>
      </w:r>
    </w:p>
    <w:p w14:paraId="14ECA3E0" w14:textId="77777777" w:rsidR="002A3CE8" w:rsidRPr="002A3CE8" w:rsidRDefault="002A3CE8" w:rsidP="00A93EDE">
      <w:pPr>
        <w:spacing w:after="0" w:line="360" w:lineRule="auto"/>
        <w:ind w:firstLine="70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Вербальний тест «Діагностика «емоційного інтелекту» (Н. Холл)</w:t>
      </w:r>
    </w:p>
    <w:p w14:paraId="55578E9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Методика призначена для виявлення здібності особистості розуміти відносини, що репрезентується в емоціях, і керувати своєю емоційною сферою на основі прийняття рішень. Вона складається з 30 тверджень і містить п'ять шкал:</w:t>
      </w:r>
    </w:p>
    <w:p w14:paraId="1B05CB8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w:t>
      </w:r>
      <w:r w:rsidRPr="002A3CE8">
        <w:rPr>
          <w:rFonts w:ascii="Times New Roman" w:eastAsia="Calibri" w:hAnsi="Times New Roman" w:cs="Times New Roman"/>
          <w:sz w:val="28"/>
          <w:szCs w:val="28"/>
          <w:lang w:val="uk-UA"/>
        </w:rPr>
        <w:tab/>
        <w:t>шкала 1 – «Емоційна обізнаність»;</w:t>
      </w:r>
    </w:p>
    <w:p w14:paraId="485E25B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w:t>
      </w:r>
      <w:r w:rsidRPr="002A3CE8">
        <w:rPr>
          <w:rFonts w:ascii="Times New Roman" w:eastAsia="Calibri" w:hAnsi="Times New Roman" w:cs="Times New Roman"/>
          <w:sz w:val="28"/>
          <w:szCs w:val="28"/>
          <w:lang w:val="uk-UA"/>
        </w:rPr>
        <w:tab/>
        <w:t>шкала 2 – «Управління своїми емоціями» (емоційна відхідливість, емоційна нерігідность);</w:t>
      </w:r>
    </w:p>
    <w:p w14:paraId="5ED9498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w:t>
      </w:r>
      <w:r w:rsidRPr="002A3CE8">
        <w:rPr>
          <w:rFonts w:ascii="Times New Roman" w:eastAsia="Calibri" w:hAnsi="Times New Roman" w:cs="Times New Roman"/>
          <w:sz w:val="28"/>
          <w:szCs w:val="28"/>
          <w:lang w:val="uk-UA"/>
        </w:rPr>
        <w:tab/>
        <w:t>шкала 3 – «Самомотивація» (довільне керування своїми емоціями);</w:t>
      </w:r>
    </w:p>
    <w:p w14:paraId="50E773E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w:t>
      </w:r>
      <w:r w:rsidRPr="002A3CE8">
        <w:rPr>
          <w:rFonts w:ascii="Times New Roman" w:eastAsia="Calibri" w:hAnsi="Times New Roman" w:cs="Times New Roman"/>
          <w:sz w:val="28"/>
          <w:szCs w:val="28"/>
          <w:lang w:val="uk-UA"/>
        </w:rPr>
        <w:tab/>
        <w:t>шкала 4 – «Емпатія»;</w:t>
      </w:r>
    </w:p>
    <w:p w14:paraId="5A570C6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w:t>
      </w:r>
      <w:r w:rsidRPr="002A3CE8">
        <w:rPr>
          <w:rFonts w:ascii="Times New Roman" w:eastAsia="Calibri" w:hAnsi="Times New Roman" w:cs="Times New Roman"/>
          <w:sz w:val="28"/>
          <w:szCs w:val="28"/>
          <w:lang w:val="uk-UA"/>
        </w:rPr>
        <w:tab/>
        <w:t>шкала 5 – «Розпізнавання емоцій інших людей» (вміння впливати па емоційний стан інших).</w:t>
      </w:r>
    </w:p>
    <w:p w14:paraId="5884E72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Інструкція.</w:t>
      </w:r>
    </w:p>
    <w:p w14:paraId="7DA47B1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Нижче наведені висловлювання, які так чи інакше відображають різні сторони життя. Праворуч від кожного твердження напишіть цифру, виходячи з вашої ступеня згоди з ним: повністю не згоден (-3 бали); в основному не згоден (-2 бали); почасти не згоден (-1 бал); частково згоден (+1 бал); в основному згоден (+2 бали); повністю згоден (+3 бали).</w:t>
      </w:r>
    </w:p>
    <w:p w14:paraId="2A1201F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Тестовий матеріал.</w:t>
      </w:r>
    </w:p>
    <w:p w14:paraId="0FE2ED0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 Для мене як негативні, так і позитивні емоції служать джерелом знання про те, як чинити в житті.</w:t>
      </w:r>
    </w:p>
    <w:p w14:paraId="0FACD0A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 Негативні емоції допомагають мені зрозуміти, що я повинен змінити у своєму житті.</w:t>
      </w:r>
    </w:p>
    <w:p w14:paraId="73CD9B1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 Я спокійний, коли відчуваю тиск з боку.</w:t>
      </w:r>
    </w:p>
    <w:p w14:paraId="31C2B37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4. Я здатний спостерігати зміну своїх почуттів.</w:t>
      </w:r>
    </w:p>
    <w:p w14:paraId="156ACEF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5. Коли необхідно, я можу бути спокійним і зосередженим, щоб діяти відповідно до запитів життя.</w:t>
      </w:r>
    </w:p>
    <w:p w14:paraId="3D93B10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6. Коли необхідно, я можу викликати у себе широкий спектр позитивних емоцій, таких як веселощі, радість, внутрішній підйом і гумор.</w:t>
      </w:r>
    </w:p>
    <w:p w14:paraId="65FC243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7. Я стежу за тим, як я себе почуваю.</w:t>
      </w:r>
    </w:p>
    <w:p w14:paraId="1505A89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8. Після того як щось засмутило мене, я можу легко впоратися зі своїми почуттями.</w:t>
      </w:r>
    </w:p>
    <w:p w14:paraId="1522AB6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9. Я здатний вислуховувати проблеми інших людей.</w:t>
      </w:r>
    </w:p>
    <w:p w14:paraId="6E16B83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10. Я не зациклююсь на негативних емоціях.</w:t>
      </w:r>
    </w:p>
    <w:p w14:paraId="78A593A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11. Я чутливий до емоційних потреб інших.</w:t>
      </w:r>
    </w:p>
    <w:p w14:paraId="031E7C1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12. Я можу діяти на інших людей заспокійливо.</w:t>
      </w:r>
    </w:p>
    <w:p w14:paraId="438BFD3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13. Я можу змусити себе знову і знову встати перед обличчям перешкоди.</w:t>
      </w:r>
    </w:p>
    <w:p w14:paraId="6C7CEB0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14. Я намагаюся підходити до життєвих проблем творчо.</w:t>
      </w:r>
    </w:p>
    <w:p w14:paraId="0F52A06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15. Я адекватно реагую на настрої, спонукання і бажання інших людей.</w:t>
      </w:r>
    </w:p>
    <w:p w14:paraId="6FDF5B8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16. Я можу легко входити в стан спокою, готовності і зосередженості.</w:t>
      </w:r>
    </w:p>
    <w:p w14:paraId="66C6AC3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17. Коли дозволяє час, я звертаюся до своїх негативним почуттям і розбираюся, в чому проблема.</w:t>
      </w:r>
    </w:p>
    <w:p w14:paraId="6EC9D57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18. Я здатний швидко заспокоїтися після несподіваного засмучення.</w:t>
      </w:r>
    </w:p>
    <w:p w14:paraId="500EBFA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19. Знання моїх справжніх почуттів важливо для підтримки "хорошої форми".</w:t>
      </w:r>
    </w:p>
    <w:p w14:paraId="60DBFF2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20. Я добре розумію емоції інших людей, навіть якщо вони не виражені відкрито.</w:t>
      </w:r>
    </w:p>
    <w:p w14:paraId="72D7601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21. Я можу добре розпізнавати емоції за виразом обличчя.</w:t>
      </w:r>
    </w:p>
    <w:p w14:paraId="4B8D462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22. Я можу легко відкинути негативні почуття, коли необхідно діяти.</w:t>
      </w:r>
    </w:p>
    <w:p w14:paraId="05C998F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23. Я добре вловлюю знаки у спілкуванні, які вказують на те, в чому інші потребують.</w:t>
      </w:r>
    </w:p>
    <w:p w14:paraId="21FD2DA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24. Люди вважають мене добрим знавцем переживань інших.</w:t>
      </w:r>
    </w:p>
    <w:p w14:paraId="08CDC3F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25. Люди, які усвідомлюють свої справжні почуття, краще управляють своїм життям.</w:t>
      </w:r>
    </w:p>
    <w:p w14:paraId="58E412E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26. Я здатний поліпшити настрій інших людей.</w:t>
      </w:r>
    </w:p>
    <w:p w14:paraId="40B613E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27. Зі мною можна порадитися з питань відносин між людьми.</w:t>
      </w:r>
    </w:p>
    <w:p w14:paraId="2425E1D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28. Я добре налаштовуюся на емоції інших людей.</w:t>
      </w:r>
    </w:p>
    <w:p w14:paraId="5C5641B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29. Я допомагаю іншим використовувати їх спонукання для досягнення особистих цілей.</w:t>
      </w:r>
    </w:p>
    <w:p w14:paraId="7424A57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30. Я можу легко відключитися від переживання неприємностей.</w:t>
      </w:r>
    </w:p>
    <w:p w14:paraId="3CEC636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«Ключ».</w:t>
      </w:r>
    </w:p>
    <w:p w14:paraId="53AD4D0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Шкала 1 - пункти 1, 2, 4, 17, 19, 25. Шкала 2 - пункти 3, 7, 8, 10, 18, 30. Шкала 3 - пункти 5, 6, 13, 14, 16, 22. Шкала 4 - пункти 9, 11, 20, 21, 23, 28. Шкала 5 -пункт 12, 15,24, 26, 27,29</w:t>
      </w:r>
    </w:p>
    <w:p w14:paraId="3A71597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Обробка та інтерпретація результатів.</w:t>
      </w:r>
    </w:p>
    <w:p w14:paraId="2981119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Рівні парціального емоційного інтелекту у відповідності зі знаком результатів: 14 і більше - високий; 8-13 - середній; 7 і менш - низький.</w:t>
      </w:r>
    </w:p>
    <w:p w14:paraId="578D1AB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Інтегративний рівень емоційного інтелекту з урахуванням домінуючого знаку визначається за такими кількісними показниками: 70 і більше - високий; 40-69 - середній; 39 і менше - низький.</w:t>
      </w:r>
    </w:p>
    <w:p w14:paraId="5B4682D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p>
    <w:p w14:paraId="3B158FCD" w14:textId="77777777" w:rsidR="002A3CE8" w:rsidRPr="002A3CE8" w:rsidRDefault="002A3CE8" w:rsidP="00A93EDE">
      <w:pPr>
        <w:spacing w:after="0" w:line="360" w:lineRule="auto"/>
        <w:ind w:firstLine="70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ДОДАТОК Д</w:t>
      </w:r>
    </w:p>
    <w:p w14:paraId="453A7953" w14:textId="77777777" w:rsidR="002A3CE8" w:rsidRPr="002A3CE8" w:rsidRDefault="002A3CE8" w:rsidP="00A93EDE">
      <w:pPr>
        <w:spacing w:after="0" w:line="360" w:lineRule="auto"/>
        <w:ind w:firstLine="709"/>
        <w:jc w:val="center"/>
        <w:rPr>
          <w:rFonts w:ascii="Times New Roman" w:eastAsia="Calibri" w:hAnsi="Times New Roman" w:cs="Times New Roman"/>
          <w:b/>
          <w:bCs/>
          <w:sz w:val="28"/>
          <w:szCs w:val="28"/>
          <w:lang w:val="uk-UA"/>
        </w:rPr>
      </w:pPr>
      <w:r w:rsidRPr="002A3CE8">
        <w:rPr>
          <w:rFonts w:ascii="Times New Roman" w:eastAsia="Calibri" w:hAnsi="Times New Roman" w:cs="Times New Roman"/>
          <w:b/>
          <w:bCs/>
          <w:sz w:val="28"/>
          <w:szCs w:val="28"/>
          <w:lang w:val="uk-UA"/>
        </w:rPr>
        <w:t>Тест комунікативних умінь (Л. Міхельсона)</w:t>
      </w:r>
    </w:p>
    <w:p w14:paraId="6F4D346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Визначення рівня комунікативної компетентності і якості сформованості основних комунікативних умінь. </w:t>
      </w:r>
    </w:p>
    <w:p w14:paraId="7FE11A2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Інструкція.</w:t>
      </w:r>
    </w:p>
    <w:p w14:paraId="79B635C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Опитувальник містить опис 27 комунікативних ситуацій. До кожної ситуації пропонується 5 можливих варіантів поведінки. Уважно прочитайте кожну з описаних ситуацій і виберіть один варіант поведінки в ній. Це має бути найбільш характерна для Вас поведінка, те, що Ви дійсно робите в таких </w:t>
      </w:r>
      <w:r w:rsidRPr="002A3CE8">
        <w:rPr>
          <w:rFonts w:ascii="Times New Roman" w:eastAsia="Calibri" w:hAnsi="Times New Roman" w:cs="Times New Roman"/>
          <w:sz w:val="28"/>
          <w:szCs w:val="28"/>
          <w:lang w:val="uk-UA"/>
        </w:rPr>
        <w:lastRenderedPageBreak/>
        <w:t>випадках, а не те, що, по-вашому, слід було б робити. Не можна вибирати два або більше варіантів або приписувати варіант, не зазначений в опитувальнику</w:t>
      </w:r>
    </w:p>
    <w:p w14:paraId="5E3A99E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Тестовий матеріал. </w:t>
      </w:r>
    </w:p>
    <w:p w14:paraId="092F98E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1. Хто-небудь говорить Вам: «Мені здається, що Ви чудова людина». Ви зазвичай в подібних ситуаціях:</w:t>
      </w:r>
    </w:p>
    <w:p w14:paraId="02088E5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 а) Говорите: «Ні, що Ви! Я таким не є». </w:t>
      </w:r>
    </w:p>
    <w:p w14:paraId="1D484AB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з посмішкою: «Дякую, я дійсно людина видатна». </w:t>
      </w:r>
    </w:p>
    <w:p w14:paraId="7967E69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«Дякую». </w:t>
      </w:r>
    </w:p>
    <w:p w14:paraId="2205121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Нічого не говорите і при цьому червонієте. </w:t>
      </w:r>
    </w:p>
    <w:p w14:paraId="37946FF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д) Говорите: «Так, я думаю, що відрізняюся від інших і в кращу сторону».</w:t>
      </w:r>
    </w:p>
    <w:p w14:paraId="5497847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2. Хто-небудь здійснює дію або вчинок, які, на Вашу думку, є чудовими. У таких випадках Ви зазвичай: </w:t>
      </w:r>
    </w:p>
    <w:p w14:paraId="53C16BC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Поступаєте так, як якщо б ця дія не була настільки чудовою, і при цьому говорите: «Нормально» </w:t>
      </w:r>
    </w:p>
    <w:p w14:paraId="3E505AA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«Це було чудово, але я бачив результати трохи краще». </w:t>
      </w:r>
    </w:p>
    <w:p w14:paraId="2BB29CB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Нічого не говорите. </w:t>
      </w:r>
    </w:p>
    <w:p w14:paraId="7E32454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«Я можу зробити набагато краще». </w:t>
      </w:r>
    </w:p>
    <w:p w14:paraId="6999D01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Говорите: «Це дійсно чудово!» </w:t>
      </w:r>
    </w:p>
    <w:p w14:paraId="4CD043C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3. Ви займаєтеся справою, яка Вам подобається, і думаєте, що вона у Вас виходить дуже добре. Хто-небудь говорить: «Мені це не подобається!» Зазвичай в таких випадках Ви: </w:t>
      </w:r>
    </w:p>
    <w:p w14:paraId="6CC582E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«Ви - дурень!» </w:t>
      </w:r>
    </w:p>
    <w:p w14:paraId="703B048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«Я все ж думаю, що це заслуговує гарної оцінки». </w:t>
      </w:r>
    </w:p>
    <w:p w14:paraId="23295C3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«Ви праві», хоча насправді не згодні з цим. </w:t>
      </w:r>
    </w:p>
    <w:p w14:paraId="04C3E4E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«Я думаю, що це видатний рівень! Що Ви в цьому розумієте». </w:t>
      </w:r>
    </w:p>
    <w:p w14:paraId="6A32395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Відчуваєте себе скривдженим і нічого не говорите у відповідь. </w:t>
      </w:r>
    </w:p>
    <w:p w14:paraId="23CF290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 xml:space="preserve">4. Ви забули взяти з собою якийсь предмет, а думали, що принесли його, і хтось говорить Вам: «Ви такий тюхтій! Ви забули б і свою голову, якби вона не була прикріплена до плечей». Зазвичай Ви у відповідь: </w:t>
      </w:r>
    </w:p>
    <w:p w14:paraId="5D66E57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«У будь-якому випадку, я розумніше за Вас! Крім того, що Ви в цьому розумієте!». </w:t>
      </w:r>
    </w:p>
    <w:p w14:paraId="4F7EB95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«Так, Ви праві. Іноді я веду себе як тюхтій.». </w:t>
      </w:r>
    </w:p>
    <w:p w14:paraId="4B99ED2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«Якщо хто-небудь тюхтій, то це Ви». </w:t>
      </w:r>
    </w:p>
    <w:p w14:paraId="6B2C4FE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«У всіх людей є недоліки. Я не заслуговую такої оцінки тільки за те, що забув щось.». </w:t>
      </w:r>
    </w:p>
    <w:p w14:paraId="1E0337F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Нічого не говорите або взагалі ігноруєте цю заяву. </w:t>
      </w:r>
    </w:p>
    <w:p w14:paraId="7C87357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5. Хто-небудь, з ким Ви домовилися зустрітися, запізнився на 30 хвилин, і це Вас засмутило, причому людина ця не дає жодних пояснень своєму запізненню. У відповідь Ви зазвичай: </w:t>
      </w:r>
    </w:p>
    <w:p w14:paraId="6A1B8A5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«Я засмучений тим, що Ви змусили мене стільки чекати». </w:t>
      </w:r>
    </w:p>
    <w:p w14:paraId="3D974A1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«Я все думав, коли ж Ви прийдете». </w:t>
      </w:r>
    </w:p>
    <w:p w14:paraId="7001C19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«Це був останній раз, коли я змусив себе чекати Вас». </w:t>
      </w:r>
    </w:p>
    <w:p w14:paraId="0E6DE13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Нічого не говорите цій людині. </w:t>
      </w:r>
    </w:p>
    <w:p w14:paraId="286660A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Говорите: «Ви ж обіцяли. Як Ви сміли так спізнюватися!» </w:t>
      </w:r>
    </w:p>
    <w:p w14:paraId="7A961CA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6. Вам потрібно, щоб хто-небудь зробив для Вас одну річ. Зазвичай в таких випадках Ви: </w:t>
      </w:r>
    </w:p>
    <w:p w14:paraId="6BD587B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Нікого ні про що не просите. </w:t>
      </w:r>
    </w:p>
    <w:p w14:paraId="79C50E2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«Ви повинні зробити це для мене». </w:t>
      </w:r>
    </w:p>
    <w:p w14:paraId="17BC42A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«Не могли б Ви зробити для мене одну річ?», після цього пояснюєте суть справи. </w:t>
      </w:r>
    </w:p>
    <w:p w14:paraId="2C552CA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г) Злегка натякаєте, що Вам потрібна послуга цієї людини.</w:t>
      </w:r>
    </w:p>
    <w:p w14:paraId="5A9FAAE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 д) Говорите: «Я дуже хочу, щоб Ви зробили це для мене». </w:t>
      </w:r>
    </w:p>
    <w:p w14:paraId="3A6D749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7. Ви знаєте, що хтось відчуває себе засмученим. Зазвичай в таких ситуаціях Ви: </w:t>
      </w:r>
    </w:p>
    <w:p w14:paraId="141F39B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 xml:space="preserve">а) Говорите: «Ви виглядаєте засмученими. Чи не можу я допомогти.?» </w:t>
      </w:r>
    </w:p>
    <w:p w14:paraId="0CF638C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Перебуваючи поряд, не заводите розмови про його стан. </w:t>
      </w:r>
    </w:p>
    <w:p w14:paraId="5CEC606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«У Вас якась неприємність?» </w:t>
      </w:r>
    </w:p>
    <w:p w14:paraId="733B989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Нічого не говорите і залишаєте цю людину наодинці з собою. </w:t>
      </w:r>
    </w:p>
    <w:p w14:paraId="505A1A7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Сміючись говорите: «Ви просто як велика дитина!» </w:t>
      </w:r>
    </w:p>
    <w:p w14:paraId="2BB6553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8. Ви відчуваєте себе засмученим, а хто-небудь говорить: «Ви виглядаєте засмученими». Зазвичай в таких ситуаціях Ви: </w:t>
      </w:r>
    </w:p>
    <w:p w14:paraId="0CF0273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Негативно качаєте головою або ніяк не реагуєте. </w:t>
      </w:r>
    </w:p>
    <w:p w14:paraId="741CB1E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«Це не Ваша справа!» </w:t>
      </w:r>
    </w:p>
    <w:p w14:paraId="0BE1FE1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«Так, я трохи засмучений. Дякую за участь». </w:t>
      </w:r>
    </w:p>
    <w:p w14:paraId="77DD153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г) Говорите: «Дарма». д) Говорите: «Я засмучений, залиште мене одного».</w:t>
      </w:r>
    </w:p>
    <w:p w14:paraId="7783B18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9. Хто-небудь засуджує Вас за помилку, яку зробив інший. У таких випадках Ви зазвичай: </w:t>
      </w:r>
    </w:p>
    <w:p w14:paraId="123F4EA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«Ви збожеволіли!» </w:t>
      </w:r>
    </w:p>
    <w:p w14:paraId="21B9542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«Це не моя вина. Цю помилку зробив хтось інший.». </w:t>
      </w:r>
    </w:p>
    <w:p w14:paraId="5DDF37A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«Я не думаю, що це моя вина». </w:t>
      </w:r>
    </w:p>
    <w:p w14:paraId="57681FA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«Залиште мене у спокої, Ви не знаєте, що Ви говорите». </w:t>
      </w:r>
    </w:p>
    <w:p w14:paraId="5092EC6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Приймаєте свою провину або не кажите нічого. </w:t>
      </w:r>
    </w:p>
    <w:p w14:paraId="2F8542F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10. Хто-небудь просить Вас зробити що-небудь, але Ви не знаєте, чому це повинно бути зроблено. Зазвичай в таких випадках Ви: </w:t>
      </w:r>
    </w:p>
    <w:p w14:paraId="2666624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«Це не має ніякого сенсу, я не хочу це робити». </w:t>
      </w:r>
    </w:p>
    <w:p w14:paraId="40D6381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б) Виконуєте прохання і нічого не говорите.</w:t>
      </w:r>
    </w:p>
    <w:p w14:paraId="7533419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 в) Говорите: «Це дурість; я не збираюся цього робити». </w:t>
      </w:r>
    </w:p>
    <w:p w14:paraId="4A69341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Перш ніж виконати прохання, говорите: «Поясніть, будь ласка, чому це повинно бути зроблено». </w:t>
      </w:r>
    </w:p>
    <w:p w14:paraId="41016E7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д) Говорите: «Якщо Ви цього хочете ...», після чого виконуєте прохання.</w:t>
      </w:r>
    </w:p>
    <w:p w14:paraId="6EF89A7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11. Хтось говорить Вам, що на його думку, те, що Ви зробили, чудово. У таких випадках Ви зазвичай: </w:t>
      </w:r>
    </w:p>
    <w:p w14:paraId="524A6DA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 xml:space="preserve">а) Говорите: «Так, я, зазвичай, це роблю краще, ніж більшість інших». </w:t>
      </w:r>
    </w:p>
    <w:p w14:paraId="0C5E1A0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«Ні, це не було настільки здорово». </w:t>
      </w:r>
    </w:p>
    <w:p w14:paraId="11186CE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«Правильно, я дійсно це роблю краще за всіх». </w:t>
      </w:r>
    </w:p>
    <w:p w14:paraId="7115EFB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«Дякую». д) Ігноруєте почуте і нічого не відповідаєте. </w:t>
      </w:r>
    </w:p>
    <w:p w14:paraId="719B3D7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12. Хто-небудь був дуже люб'язний з Вами. Зазвичай в таких випадках Ви: </w:t>
      </w:r>
    </w:p>
    <w:p w14:paraId="6B91D85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«Ви дійсно були дуже люб'язні по відношенню до мене». </w:t>
      </w:r>
    </w:p>
    <w:p w14:paraId="55267BC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Дієте так, ніби ця людина не була настільки люб'язна до Вас, і говорите: «Так, дякую». </w:t>
      </w:r>
    </w:p>
    <w:p w14:paraId="4067048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«Ви поводилися відносно мене цілком нормально, але я заслуговую більшого. г) Ігноруєте цей факт і нічого не говорите. </w:t>
      </w:r>
    </w:p>
    <w:p w14:paraId="4B250E8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Говорите: «Ви поводилися відносно мене недостатньо добре». </w:t>
      </w:r>
    </w:p>
    <w:p w14:paraId="67AB0AF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13. Ви розмовляєте з приятелем дуже голосно, і хто-небудь говорить Вам: «Вибачте, але Ви поводитеся занадто шумно». У таких випадках Ви зазвичай: </w:t>
      </w:r>
    </w:p>
    <w:p w14:paraId="27D068D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Негайно припиняєте бесіду. </w:t>
      </w:r>
    </w:p>
    <w:p w14:paraId="0153DCE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«Якщо Вам це не подобається, провалюйте звідси». </w:t>
      </w:r>
    </w:p>
    <w:p w14:paraId="094E2BA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«Вибачте, я буду говорити тихіше», після чого розмовляєте приглушеним голосом. </w:t>
      </w:r>
    </w:p>
    <w:p w14:paraId="16ECDC0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«Вибачте» і припиняєте бесіду. </w:t>
      </w:r>
    </w:p>
    <w:p w14:paraId="17C1559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д) Говорите: «Все в порядку» і продовжуєте голосно розмовляти.</w:t>
      </w:r>
    </w:p>
    <w:p w14:paraId="6EFD52A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14. Ви стоїте в черзі, і хто-небудь стає попереду Вас. Зазвичай в таких випадках Ви: </w:t>
      </w:r>
    </w:p>
    <w:p w14:paraId="07592CE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Неголосно коментуєте це, ні до кого не звертаючись, наприклад: «Деякі люди поводяться дуже нервово». </w:t>
      </w:r>
    </w:p>
    <w:p w14:paraId="031D1DD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«Ставайте в хвіст черги!» </w:t>
      </w:r>
    </w:p>
    <w:p w14:paraId="0F0EC59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Нічого не говорите цьому типу. </w:t>
      </w:r>
    </w:p>
    <w:p w14:paraId="44BE9E0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голосно: «Вийди з черги, ти, нахаба!» </w:t>
      </w:r>
    </w:p>
    <w:p w14:paraId="5FC051A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Говорите: «Я зайняв чергу раніше. Будь ласка, станьте в кінець черги». </w:t>
      </w:r>
    </w:p>
    <w:p w14:paraId="700A0DF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 xml:space="preserve">15. Хто-небудь робить що-небудь таке, що Вам не подобається і викликає у Вас сильне роздратування. Зазвичай в таких випадках Ви: </w:t>
      </w:r>
    </w:p>
    <w:p w14:paraId="4CC7D9A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Викрикуєте: «Ви бовдур, я ненавиджу Вас!» </w:t>
      </w:r>
    </w:p>
    <w:p w14:paraId="29F6032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«Я сердитий на Вас. Мені не подобається те, що Ви робите.». </w:t>
      </w:r>
    </w:p>
    <w:p w14:paraId="5DE307E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Дієте так, щоб пошкодити цій справі, але нічого цього типу не кажете. </w:t>
      </w:r>
    </w:p>
    <w:p w14:paraId="69B390A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«Я розсерджений. Ви мені не подобаєтеся». </w:t>
      </w:r>
    </w:p>
    <w:p w14:paraId="28C1E93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Ігноруєте цю подію і нічого не говорите цьому типу. </w:t>
      </w:r>
    </w:p>
    <w:p w14:paraId="321C5E1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16. Хто-небудь має що-небудь таке, чим Ви хотіли б користуватися. Зазвичай в таких випадках Ви: </w:t>
      </w:r>
    </w:p>
    <w:p w14:paraId="0553396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цій людині, щоб вона дала Вам цю річ. </w:t>
      </w:r>
    </w:p>
    <w:p w14:paraId="64CF01F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Утримуєтеся від усяких прохань. </w:t>
      </w:r>
    </w:p>
    <w:p w14:paraId="748AFB6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Відбираєте цю річ. </w:t>
      </w:r>
    </w:p>
    <w:p w14:paraId="12DB91B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цій людині, що Ви хотіли б користуватися даним предметом, і потім просите його у неї. </w:t>
      </w:r>
    </w:p>
    <w:p w14:paraId="0C72A1C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Розмірковує про цей предмет, але не просите його для користування. </w:t>
      </w:r>
    </w:p>
    <w:p w14:paraId="24B4356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17. Хто-небудь запитує, чи може він отримати у Вас певний предмет для тимчасового користування, але оскільки це новий предмет, Вам не хочеться його позичати. У таких випадках Ви зазвичай: </w:t>
      </w:r>
    </w:p>
    <w:p w14:paraId="307113B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«Ні, я тільки що отримав його і не хочу з ним розлучатися; може бути коли-небудь потім». </w:t>
      </w:r>
    </w:p>
    <w:p w14:paraId="7D0E643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«Взагалі-то я не хотів би його давати, але Ви можете покористуватися ним». </w:t>
      </w:r>
    </w:p>
    <w:p w14:paraId="2C2875A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«Ні, придбайте свій!» </w:t>
      </w:r>
    </w:p>
    <w:p w14:paraId="2736DE3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Позичаєте цей предмет всупереч своєму небажанню. </w:t>
      </w:r>
    </w:p>
    <w:p w14:paraId="7EF6B2B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Говорите: «Ви збожеволіли!» </w:t>
      </w:r>
    </w:p>
    <w:p w14:paraId="5932600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18. Якісь люди ведуть бесіду про хобі, яке подобається і Вам, і Ви хотіли б приєднатися до розмови. У таких випадках Ви зазвичай: </w:t>
      </w:r>
    </w:p>
    <w:p w14:paraId="7C9A049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Не кажите нічого. </w:t>
      </w:r>
    </w:p>
    <w:p w14:paraId="3BAFFDB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 xml:space="preserve">б) Перериваєте бесіду і відразу розповієте про свої успіхи в цьому хобі. </w:t>
      </w:r>
    </w:p>
    <w:p w14:paraId="69A5009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Підходите ближче до групи і при слушній нагоді вступаєте в розмову. </w:t>
      </w:r>
    </w:p>
    <w:p w14:paraId="7A137F2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Підходите ближче і очікуєте, коли звернуть на Вас увагу. </w:t>
      </w:r>
    </w:p>
    <w:p w14:paraId="5902227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Перериваєте і негайно говорите, як сильно Вам подобається це хобі. </w:t>
      </w:r>
    </w:p>
    <w:p w14:paraId="41F1B9C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19. Ви займаєтеся своїм хобі, а хто-небудь питає: «Що Ви робите?» Зазвичай Ви: </w:t>
      </w:r>
    </w:p>
    <w:p w14:paraId="716FD84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«О, це дрібниця». Або: «Та нічого особливого». </w:t>
      </w:r>
    </w:p>
    <w:p w14:paraId="6AC8503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«Не заважайте, хіба Ви не бачите, що я зайнятий?» </w:t>
      </w:r>
    </w:p>
    <w:p w14:paraId="21B9372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Продовжуєте мовчки працювати. </w:t>
      </w:r>
    </w:p>
    <w:p w14:paraId="5985946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«Це зовсім Вас не стосується». </w:t>
      </w:r>
    </w:p>
    <w:p w14:paraId="749C21D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Припиняєте роботу і пояснюєте, що саме Ви робите. </w:t>
      </w:r>
    </w:p>
    <w:p w14:paraId="24CA314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20. Ви бачите людину, яка спіткнулася і падає. У таких випадках Ви: </w:t>
      </w:r>
    </w:p>
    <w:p w14:paraId="7BD26A3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Розсміявшись, говорите: «Чому Ви не дивитесь під ноги?» </w:t>
      </w:r>
    </w:p>
    <w:p w14:paraId="52414A2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«У Вас все гаразд? Може я щось можу для Вас зробити?» </w:t>
      </w:r>
    </w:p>
    <w:p w14:paraId="2DC7487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Питаєте: «Що сталося?» </w:t>
      </w:r>
    </w:p>
    <w:p w14:paraId="5132AAF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«Це все вибоїни в тротуарі». </w:t>
      </w:r>
    </w:p>
    <w:p w14:paraId="1FD6452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Ніяк не реагуєте на цю подію. </w:t>
      </w:r>
    </w:p>
    <w:p w14:paraId="7A2817E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21. Ви стукнулися головою об полицю і набили шишку. Хто-небудь говорить: «З Вами все гаразд?». Зазвичай Ви: </w:t>
      </w:r>
    </w:p>
    <w:p w14:paraId="6F29C2D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«Я прекрасно себе почуваю. Залиште мене у спокої!» </w:t>
      </w:r>
    </w:p>
    <w:p w14:paraId="3025C9A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Нічого не говорите, ігноруючи цю людину. </w:t>
      </w:r>
    </w:p>
    <w:p w14:paraId="34B5705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«Чому Ви не займаєтеся своєю справою?» </w:t>
      </w:r>
    </w:p>
    <w:p w14:paraId="2FA2C82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«Ні, я забив свою голову, дякую за увагу до мене». </w:t>
      </w:r>
    </w:p>
    <w:p w14:paraId="12E5CCF3"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Говорите: «Дарма, у мене все буде о’кей». </w:t>
      </w:r>
    </w:p>
    <w:p w14:paraId="14F44A0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22. Ви припустилися помилки, але вина за неї покладена на когось іншого. Зазвичай в таких випадках Ви: </w:t>
      </w:r>
    </w:p>
    <w:p w14:paraId="7AC836B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Не нажите нічого. </w:t>
      </w:r>
    </w:p>
    <w:p w14:paraId="6DE824A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«Це їх помилка!» </w:t>
      </w:r>
    </w:p>
    <w:p w14:paraId="7DD4208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 xml:space="preserve">в) Говорите: «Цю помилку допустив Я». </w:t>
      </w:r>
    </w:p>
    <w:p w14:paraId="4DF06B2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«Я не думаю, що це зробила ця людина». </w:t>
      </w:r>
    </w:p>
    <w:p w14:paraId="1B4B931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Говорите: «Це їх гірка доля». </w:t>
      </w:r>
    </w:p>
    <w:p w14:paraId="3D5747C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23. Ви відчуваєте себе ображеним словами, сказаними ким-небудь на Вашу адресу. У таких випадках Ви зазвичай: </w:t>
      </w:r>
    </w:p>
    <w:p w14:paraId="58697662"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а) Ідете геть від цієї людини, не сказавши їй, що вона засмутила Вас.</w:t>
      </w:r>
    </w:p>
    <w:p w14:paraId="60EF665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Заявляєте цій людині, щоб вона не сміла більше цього робити. </w:t>
      </w:r>
    </w:p>
    <w:p w14:paraId="5B350DA9"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Нічого не говорите цій людині, хоча відчуваєте себе скривдженим. </w:t>
      </w:r>
    </w:p>
    <w:p w14:paraId="1D59FD3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У свою чергу ображаєте цю людину, називаючи її по імені. </w:t>
      </w:r>
    </w:p>
    <w:p w14:paraId="2054D5C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Заявляєте цій людині, що Вам не подобається те, що вона сказала, і що вона не повинна цього робити знову. </w:t>
      </w:r>
    </w:p>
    <w:p w14:paraId="71999A6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24. Хто-небудь часто перебиває, коли Ви говорите. Зазвичай в таких випадках Ви: </w:t>
      </w:r>
    </w:p>
    <w:p w14:paraId="2CC5C90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«Вибачте, але я хотів би закінчити те, про що розповідав». </w:t>
      </w:r>
    </w:p>
    <w:p w14:paraId="3ABDB00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«Так не роблять. Можу я продовжити свою розповідь?» </w:t>
      </w:r>
    </w:p>
    <w:p w14:paraId="1A1746B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Перериваєте цю людину, відновлюючи свою розповідь. </w:t>
      </w:r>
    </w:p>
    <w:p w14:paraId="0A001D6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Нічого не говорите, дозволяючи іншій людині продовжувати свою промову. </w:t>
      </w:r>
    </w:p>
    <w:p w14:paraId="417543E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Говорите: «Замовкніть! Ви мене перебили». </w:t>
      </w:r>
    </w:p>
    <w:p w14:paraId="4ABB9B7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25. Хто-небудь просить Вас зробити що-небудь, що завадило б Вам здійснити свої плани. У цих умовах Ви зазвичай:</w:t>
      </w:r>
    </w:p>
    <w:p w14:paraId="1A47D8D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«Я дійсно мав інші плани, але я зроблю те, що Ви хочете. </w:t>
      </w:r>
    </w:p>
    <w:p w14:paraId="51562A7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Говорите: «Ні в якому разі! Пошукайте кого-небудь ще». </w:t>
      </w:r>
    </w:p>
    <w:p w14:paraId="71A8BF5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Говорите: «Добре, я зроблю те, що Ви хочете». </w:t>
      </w:r>
    </w:p>
    <w:p w14:paraId="71C18D2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Говорите: «Відійдіть, залиште мене в спокої». </w:t>
      </w:r>
    </w:p>
    <w:p w14:paraId="2951DB1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Говорите: «Я вже приступив до здійснення інших планів. Можливо, коли-небудь потім». </w:t>
      </w:r>
    </w:p>
    <w:p w14:paraId="444E5F1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lastRenderedPageBreak/>
        <w:t xml:space="preserve">26. Ви бачите когось, з ким хотіли б зустрітися і познайомитися. У цій ситуації Ви зазвичай: </w:t>
      </w:r>
    </w:p>
    <w:p w14:paraId="0DA3B50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а) Радісно окликаєте цю людину і йдете їй назустріч.</w:t>
      </w:r>
    </w:p>
    <w:p w14:paraId="5C63963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 Підходите до цієї людини, представляєтеся і починаєте з нею розмову. </w:t>
      </w:r>
    </w:p>
    <w:p w14:paraId="7385C3C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 Підходите до цієї людини і чекаєте, коли вона заговорить з Вами. </w:t>
      </w:r>
    </w:p>
    <w:p w14:paraId="6DB53575"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Підходите до цієї людини і починаєте розповідати про великі справі, які зробили Ви. </w:t>
      </w:r>
    </w:p>
    <w:p w14:paraId="5BD0CD4D"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Нічого не говорите цій людині. </w:t>
      </w:r>
    </w:p>
    <w:p w14:paraId="7460F04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27. Хто-небудь, кого Ви раніше не зустрічали, зупиняється і гукає Вас вигуком «Привіт!». У таких випадках Ви зазвичай: </w:t>
      </w:r>
    </w:p>
    <w:p w14:paraId="45EF479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а) Говорите: «Що Вам потрібно?» </w:t>
      </w:r>
    </w:p>
    <w:p w14:paraId="079B07E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б) Не кажете нічого в) Говорите: «Залиште мене у спокої».</w:t>
      </w:r>
    </w:p>
    <w:p w14:paraId="618B401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г) Вимовляєте у відповідь «Привіт!», представляєтеся і просите цю людину представитися у свою чергу. </w:t>
      </w:r>
    </w:p>
    <w:p w14:paraId="3627D43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 Киваєте головою, вимовляєте «Привіт!» і проходите мимо. </w:t>
      </w:r>
    </w:p>
    <w:p w14:paraId="3105B5A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Обробка та аналіз результатів. </w:t>
      </w:r>
    </w:p>
    <w:p w14:paraId="43166F74"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Даний тест являє собою різновид тесту досягнень, тобто побудований за типом завдання, у якого є правильна відповідь – деякий еталонний варіант поведінки, який відповідає компетентному, впевненому, партнерського стилю. Ступінь наближення до еталону можна визначити по числу правильних відповідей. Неправильні відповіді підрозділяються на неправильні «знизу» (залежні) і неправильні «зверху» (агресивні). Вам пропонується ключ, за допомогою якого можна визначити, до якого типу реагування належить обраний варіант відповіді: впевненого, залежного або агресивного. У результаті пропонується підрахувати число правильних і неправильних відповідей у відсотковому відношенні до загального числа обраних відповідей. </w:t>
      </w:r>
    </w:p>
    <w:p w14:paraId="4EBEA04A"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Відзначте, який спосіб спілкування Ви вибрали (залежний, компетентний, агресивний) в кожній запропонованій ситуації відповідно до ключа. </w:t>
      </w:r>
      <w:r w:rsidRPr="002A3CE8">
        <w:rPr>
          <w:rFonts w:ascii="Times New Roman" w:eastAsia="Calibri" w:hAnsi="Times New Roman" w:cs="Times New Roman"/>
          <w:sz w:val="28"/>
          <w:szCs w:val="28"/>
          <w:lang w:val="uk-UA"/>
        </w:rPr>
        <w:lastRenderedPageBreak/>
        <w:t xml:space="preserve">Проаналізуйте результати: які вміння у Вас сформовані, який тип поведінки переважає? </w:t>
      </w:r>
    </w:p>
    <w:p w14:paraId="021806F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Всі питання розділені на 5 типів комунікативних ситуацій:</w:t>
      </w:r>
    </w:p>
    <w:p w14:paraId="6ED0ABB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 </w:t>
      </w:r>
      <w:r w:rsidRPr="002A3CE8">
        <w:rPr>
          <w:rFonts w:ascii="Times New Roman" w:eastAsia="Calibri" w:hAnsi="Times New Roman" w:cs="Times New Roman"/>
          <w:sz w:val="28"/>
          <w:szCs w:val="28"/>
          <w:lang w:val="uk-UA"/>
        </w:rPr>
        <w:sym w:font="Symbol" w:char="F02D"/>
      </w:r>
      <w:r w:rsidRPr="002A3CE8">
        <w:rPr>
          <w:rFonts w:ascii="Times New Roman" w:eastAsia="Calibri" w:hAnsi="Times New Roman" w:cs="Times New Roman"/>
          <w:sz w:val="28"/>
          <w:szCs w:val="28"/>
          <w:lang w:val="uk-UA"/>
        </w:rPr>
        <w:t xml:space="preserve"> ситуації, в яких потрібна реакція на позитивні висловлювання партнера (питання 1, 2, 11, 12) </w:t>
      </w:r>
    </w:p>
    <w:p w14:paraId="56577D58"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sym w:font="Symbol" w:char="F02D"/>
      </w:r>
      <w:r w:rsidRPr="002A3CE8">
        <w:rPr>
          <w:rFonts w:ascii="Times New Roman" w:eastAsia="Calibri" w:hAnsi="Times New Roman" w:cs="Times New Roman"/>
          <w:sz w:val="28"/>
          <w:szCs w:val="28"/>
          <w:lang w:val="uk-UA"/>
        </w:rPr>
        <w:t xml:space="preserve"> ситуації, в яких людина повинна реагувати на негативні висловлювання (питання 3, 4, 5, 15, 23, 24) </w:t>
      </w:r>
    </w:p>
    <w:p w14:paraId="757073D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sym w:font="Symbol" w:char="F02D"/>
      </w:r>
      <w:r w:rsidRPr="002A3CE8">
        <w:rPr>
          <w:rFonts w:ascii="Times New Roman" w:eastAsia="Calibri" w:hAnsi="Times New Roman" w:cs="Times New Roman"/>
          <w:sz w:val="28"/>
          <w:szCs w:val="28"/>
          <w:lang w:val="uk-UA"/>
        </w:rPr>
        <w:t xml:space="preserve"> ситуації, в яких до людини звертаються з проханням (питання 6, 10, 14, 16, 17, 25) </w:t>
      </w:r>
      <w:r w:rsidRPr="002A3CE8">
        <w:rPr>
          <w:rFonts w:ascii="Times New Roman" w:eastAsia="Calibri" w:hAnsi="Times New Roman" w:cs="Times New Roman"/>
          <w:sz w:val="28"/>
          <w:szCs w:val="28"/>
          <w:lang w:val="uk-UA"/>
        </w:rPr>
        <w:sym w:font="Symbol" w:char="F02D"/>
      </w:r>
      <w:r w:rsidRPr="002A3CE8">
        <w:rPr>
          <w:rFonts w:ascii="Times New Roman" w:eastAsia="Calibri" w:hAnsi="Times New Roman" w:cs="Times New Roman"/>
          <w:sz w:val="28"/>
          <w:szCs w:val="28"/>
          <w:lang w:val="uk-UA"/>
        </w:rPr>
        <w:t xml:space="preserve"> ситуації бесіди (13, 18, 19, 26, 27) </w:t>
      </w:r>
    </w:p>
    <w:p w14:paraId="76197F0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sym w:font="Symbol" w:char="F02D"/>
      </w:r>
      <w:r w:rsidRPr="002A3CE8">
        <w:rPr>
          <w:rFonts w:ascii="Times New Roman" w:eastAsia="Calibri" w:hAnsi="Times New Roman" w:cs="Times New Roman"/>
          <w:sz w:val="28"/>
          <w:szCs w:val="28"/>
          <w:lang w:val="uk-UA"/>
        </w:rPr>
        <w:t xml:space="preserve"> ситуації, в яких потрібно проявити емпатію (розуміння почуттів і станів іншої людини (питання 7, 8, 9, 20, 21, 22). </w:t>
      </w:r>
    </w:p>
    <w:p w14:paraId="4B2C4ED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Блоки умінь: </w:t>
      </w:r>
    </w:p>
    <w:p w14:paraId="7DDA948E"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1. Уміння надавати і приймати знаки уваги (компліменти) – питання 1, 2, 11, 12. </w:t>
      </w:r>
    </w:p>
    <w:p w14:paraId="4581F9BB"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2. Реагування на справедливу критику –  питання 4, 13. </w:t>
      </w:r>
    </w:p>
    <w:p w14:paraId="26565560"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3. Реагування на несправедливу критику –  питання 3, 9. </w:t>
      </w:r>
    </w:p>
    <w:p w14:paraId="5916009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4. Реагування на провокуючу поведінку з боку співрозмовника –  питання 5, 14, 15, 23, 24. </w:t>
      </w:r>
    </w:p>
    <w:p w14:paraId="3C209976"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5. Уміння звернутися з проханням –  питання 6, 16. </w:t>
      </w:r>
    </w:p>
    <w:p w14:paraId="49AC1517"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6. Уміння відповісти відмовою на прохання, сказати «ні» –  питання 10, 17, 25. </w:t>
      </w:r>
    </w:p>
    <w:p w14:paraId="69B1E94C"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7. Уміння самому надати співчуття, підтримку –  питання 7, 20. </w:t>
      </w:r>
    </w:p>
    <w:p w14:paraId="694FEF8F"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8. Уміння самому приймати співчуття і підтримку –  питання 8, 21. </w:t>
      </w:r>
    </w:p>
    <w:p w14:paraId="3AA630D1" w14:textId="77777777" w:rsidR="002A3CE8" w:rsidRPr="002A3CE8" w:rsidRDefault="002A3CE8" w:rsidP="00A93EDE">
      <w:pPr>
        <w:spacing w:after="0" w:line="360" w:lineRule="auto"/>
        <w:ind w:firstLine="709"/>
        <w:jc w:val="both"/>
        <w:rPr>
          <w:rFonts w:ascii="Times New Roman" w:eastAsia="Calibri" w:hAnsi="Times New Roman" w:cs="Times New Roman"/>
          <w:sz w:val="28"/>
          <w:szCs w:val="28"/>
          <w:lang w:val="uk-UA"/>
        </w:rPr>
      </w:pPr>
      <w:r w:rsidRPr="002A3CE8">
        <w:rPr>
          <w:rFonts w:ascii="Times New Roman" w:eastAsia="Calibri" w:hAnsi="Times New Roman" w:cs="Times New Roman"/>
          <w:sz w:val="28"/>
          <w:szCs w:val="28"/>
          <w:lang w:val="uk-UA"/>
        </w:rPr>
        <w:t xml:space="preserve">9. Уміння вступити в контакт з іншими, контактність –  питання 18, 26. </w:t>
      </w:r>
    </w:p>
    <w:p w14:paraId="14ABA309" w14:textId="77777777" w:rsidR="002A3CE8" w:rsidRPr="002A3CE8" w:rsidRDefault="002A3CE8" w:rsidP="00A93EDE">
      <w:pPr>
        <w:spacing w:after="0" w:line="360" w:lineRule="auto"/>
        <w:ind w:firstLine="709"/>
        <w:rPr>
          <w:rFonts w:ascii="Times New Roman" w:eastAsia="Calibri" w:hAnsi="Times New Roman" w:cs="Times New Roman"/>
          <w:noProof/>
          <w:sz w:val="28"/>
          <w:szCs w:val="28"/>
          <w:lang w:val="uk-UA"/>
        </w:rPr>
      </w:pPr>
      <w:r w:rsidRPr="002A3CE8">
        <w:rPr>
          <w:rFonts w:ascii="Times New Roman" w:eastAsia="Calibri" w:hAnsi="Times New Roman" w:cs="Times New Roman"/>
          <w:sz w:val="28"/>
          <w:szCs w:val="28"/>
          <w:lang w:val="uk-UA"/>
        </w:rPr>
        <w:t>10. Реагування на спробу вступити з Вами в контакт –  питання 19, 27.</w:t>
      </w:r>
      <w:r w:rsidRPr="002A3CE8">
        <w:rPr>
          <w:rFonts w:ascii="Times New Roman" w:eastAsia="Calibri" w:hAnsi="Times New Roman" w:cs="Times New Roman"/>
          <w:noProof/>
          <w:sz w:val="28"/>
          <w:szCs w:val="28"/>
          <w:lang w:val="uk-UA"/>
        </w:rPr>
        <w:t xml:space="preserve"> </w:t>
      </w:r>
    </w:p>
    <w:p w14:paraId="179A5355" w14:textId="77777777" w:rsidR="002A3CE8" w:rsidRPr="002A3CE8" w:rsidRDefault="002A3CE8" w:rsidP="00A93EDE">
      <w:pPr>
        <w:spacing w:after="0" w:line="360" w:lineRule="auto"/>
        <w:ind w:firstLine="709"/>
        <w:rPr>
          <w:rFonts w:ascii="Times New Roman" w:eastAsia="Calibri" w:hAnsi="Times New Roman" w:cs="Times New Roman"/>
          <w:noProof/>
          <w:sz w:val="28"/>
          <w:szCs w:val="28"/>
          <w:lang w:val="uk-UA"/>
        </w:rPr>
      </w:pPr>
      <w:r w:rsidRPr="002A3CE8">
        <w:rPr>
          <w:rFonts w:ascii="Times New Roman" w:eastAsia="Calibri" w:hAnsi="Times New Roman" w:cs="Times New Roman"/>
          <w:noProof/>
          <w:sz w:val="28"/>
          <w:szCs w:val="28"/>
          <w:lang w:val="uk-UA"/>
        </w:rPr>
        <w:t>«Ключ».</w:t>
      </w:r>
    </w:p>
    <w:p w14:paraId="167BAD29" w14:textId="77777777" w:rsidR="002A3CE8" w:rsidRPr="002A3CE8" w:rsidRDefault="002A3CE8" w:rsidP="00A93EDE">
      <w:pPr>
        <w:spacing w:after="0" w:line="360" w:lineRule="auto"/>
        <w:ind w:firstLine="709"/>
        <w:jc w:val="center"/>
        <w:rPr>
          <w:rFonts w:ascii="Times New Roman" w:eastAsia="Calibri" w:hAnsi="Times New Roman" w:cs="Times New Roman"/>
          <w:sz w:val="28"/>
          <w:szCs w:val="28"/>
          <w:lang w:val="uk-UA"/>
        </w:rPr>
      </w:pPr>
      <w:r w:rsidRPr="002A3CE8">
        <w:rPr>
          <w:rFonts w:ascii="Times New Roman" w:eastAsia="Calibri" w:hAnsi="Times New Roman" w:cs="Times New Roman"/>
          <w:noProof/>
          <w:sz w:val="28"/>
          <w:szCs w:val="28"/>
        </w:rPr>
        <w:lastRenderedPageBreak/>
        <w:drawing>
          <wp:inline distT="0" distB="0" distL="0" distR="0" wp14:anchorId="21AECA19" wp14:editId="498BF081">
            <wp:extent cx="4736300" cy="6482993"/>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a:extLst>
                        <a:ext uri="{28A0092B-C50C-407E-A947-70E740481C1C}">
                          <a14:useLocalDpi xmlns:a14="http://schemas.microsoft.com/office/drawing/2010/main" val="0"/>
                        </a:ext>
                      </a:extLst>
                    </a:blip>
                    <a:srcRect t="6789" b="3956"/>
                    <a:stretch/>
                  </pic:blipFill>
                  <pic:spPr bwMode="auto">
                    <a:xfrm>
                      <a:off x="0" y="0"/>
                      <a:ext cx="4736465" cy="6483219"/>
                    </a:xfrm>
                    <a:prstGeom prst="rect">
                      <a:avLst/>
                    </a:prstGeom>
                    <a:noFill/>
                    <a:ln>
                      <a:noFill/>
                    </a:ln>
                    <a:extLst>
                      <a:ext uri="{53640926-AAD7-44D8-BBD7-CCE9431645EC}">
                        <a14:shadowObscured xmlns:a14="http://schemas.microsoft.com/office/drawing/2010/main"/>
                      </a:ext>
                    </a:extLst>
                  </pic:spPr>
                </pic:pic>
              </a:graphicData>
            </a:graphic>
          </wp:inline>
        </w:drawing>
      </w:r>
    </w:p>
    <w:p w14:paraId="10E3E6FA" w14:textId="77777777" w:rsidR="002A3CE8" w:rsidRPr="002A3CE8" w:rsidRDefault="002A3CE8" w:rsidP="00A93EDE">
      <w:pPr>
        <w:tabs>
          <w:tab w:val="left" w:pos="0"/>
          <w:tab w:val="left" w:pos="284"/>
        </w:tabs>
        <w:spacing w:after="0" w:line="360" w:lineRule="auto"/>
        <w:ind w:firstLine="709"/>
        <w:jc w:val="both"/>
        <w:rPr>
          <w:rFonts w:ascii="Times New Roman" w:hAnsi="Times New Roman" w:cs="Times New Roman"/>
          <w:bCs/>
          <w:sz w:val="28"/>
          <w:szCs w:val="28"/>
          <w:lang w:val="uk-UA"/>
        </w:rPr>
      </w:pPr>
    </w:p>
    <w:sectPr w:rsidR="002A3CE8" w:rsidRPr="002A3CE8" w:rsidSect="002B7AF1">
      <w:headerReference w:type="default" r:id="rId22"/>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71C9C6" w14:textId="77777777" w:rsidR="00372A19" w:rsidRDefault="00372A19" w:rsidP="00A72313">
      <w:pPr>
        <w:spacing w:after="0" w:line="240" w:lineRule="auto"/>
      </w:pPr>
      <w:r>
        <w:separator/>
      </w:r>
    </w:p>
  </w:endnote>
  <w:endnote w:type="continuationSeparator" w:id="0">
    <w:p w14:paraId="56E5446A" w14:textId="77777777" w:rsidR="00372A19" w:rsidRDefault="00372A19" w:rsidP="00A723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7DCF81" w14:textId="77777777" w:rsidR="00372A19" w:rsidRDefault="00372A19" w:rsidP="00A72313">
      <w:pPr>
        <w:spacing w:after="0" w:line="240" w:lineRule="auto"/>
      </w:pPr>
      <w:r>
        <w:separator/>
      </w:r>
    </w:p>
  </w:footnote>
  <w:footnote w:type="continuationSeparator" w:id="0">
    <w:p w14:paraId="46B46EA8" w14:textId="77777777" w:rsidR="00372A19" w:rsidRDefault="00372A19" w:rsidP="00A723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2339056"/>
      <w:docPartObj>
        <w:docPartGallery w:val="Page Numbers (Top of Page)"/>
        <w:docPartUnique/>
      </w:docPartObj>
    </w:sdtPr>
    <w:sdtEndPr/>
    <w:sdtContent>
      <w:p w14:paraId="5E505B33" w14:textId="634E1640" w:rsidR="00A72313" w:rsidRDefault="00A72313">
        <w:pPr>
          <w:pStyle w:val="ab"/>
          <w:jc w:val="right"/>
        </w:pPr>
        <w:r>
          <w:fldChar w:fldCharType="begin"/>
        </w:r>
        <w:r>
          <w:instrText>PAGE   \* MERGEFORMAT</w:instrText>
        </w:r>
        <w:r>
          <w:fldChar w:fldCharType="separate"/>
        </w:r>
        <w:r w:rsidR="00643E8E" w:rsidRPr="00643E8E">
          <w:rPr>
            <w:noProof/>
            <w:lang w:val="ru-RU"/>
          </w:rPr>
          <w:t>2</w:t>
        </w:r>
        <w:r>
          <w:fldChar w:fldCharType="end"/>
        </w:r>
      </w:p>
    </w:sdtContent>
  </w:sdt>
  <w:p w14:paraId="0D4C8E7B" w14:textId="77777777" w:rsidR="00A72313" w:rsidRDefault="00A72313">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07678"/>
    <w:multiLevelType w:val="hybridMultilevel"/>
    <w:tmpl w:val="6BDC32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99F4D90"/>
    <w:multiLevelType w:val="multilevel"/>
    <w:tmpl w:val="E73C8F08"/>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2" w15:restartNumberingAfterBreak="0">
    <w:nsid w:val="1A7F3C48"/>
    <w:multiLevelType w:val="multilevel"/>
    <w:tmpl w:val="C10C7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70D5EF9"/>
    <w:multiLevelType w:val="multilevel"/>
    <w:tmpl w:val="88F6B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2203B4"/>
    <w:multiLevelType w:val="multilevel"/>
    <w:tmpl w:val="7260458E"/>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60B0BD9"/>
    <w:multiLevelType w:val="multilevel"/>
    <w:tmpl w:val="6150C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63F1E20"/>
    <w:multiLevelType w:val="multilevel"/>
    <w:tmpl w:val="04020E2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D865573"/>
    <w:multiLevelType w:val="multilevel"/>
    <w:tmpl w:val="CF7E9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575A01"/>
    <w:multiLevelType w:val="hybridMultilevel"/>
    <w:tmpl w:val="9314DC1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594C7807"/>
    <w:multiLevelType w:val="multilevel"/>
    <w:tmpl w:val="023AE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E4B1EF2"/>
    <w:multiLevelType w:val="hybridMultilevel"/>
    <w:tmpl w:val="AE08F01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5FFF74D0"/>
    <w:multiLevelType w:val="hybridMultilevel"/>
    <w:tmpl w:val="ABB00FC4"/>
    <w:lvl w:ilvl="0" w:tplc="283E2AF0">
      <w:start w:val="1"/>
      <w:numFmt w:val="decimal"/>
      <w:lvlText w:val="%1."/>
      <w:lvlJc w:val="left"/>
      <w:pPr>
        <w:ind w:left="1069" w:hanging="360"/>
      </w:pPr>
      <w:rPr>
        <w:rFonts w:hint="default"/>
        <w:b/>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651176D2"/>
    <w:multiLevelType w:val="multilevel"/>
    <w:tmpl w:val="4F060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8A43249"/>
    <w:multiLevelType w:val="hybridMultilevel"/>
    <w:tmpl w:val="50D6B3E0"/>
    <w:lvl w:ilvl="0" w:tplc="052CA196">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6CAF48BD"/>
    <w:multiLevelType w:val="multilevel"/>
    <w:tmpl w:val="7D20D278"/>
    <w:lvl w:ilvl="0">
      <w:start w:val="1"/>
      <w:numFmt w:val="decimal"/>
      <w:lvlText w:val="%1."/>
      <w:lvlJc w:val="left"/>
      <w:pPr>
        <w:tabs>
          <w:tab w:val="num" w:pos="720"/>
        </w:tabs>
        <w:ind w:left="720" w:hanging="360"/>
      </w:pPr>
      <w:rPr>
        <w:rFont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3B65628"/>
    <w:multiLevelType w:val="multilevel"/>
    <w:tmpl w:val="02167DAC"/>
    <w:lvl w:ilvl="0">
      <w:start w:val="1"/>
      <w:numFmt w:val="decimal"/>
      <w:lvlText w:val="%1."/>
      <w:lvlJc w:val="left"/>
      <w:pPr>
        <w:ind w:left="432" w:hanging="432"/>
      </w:pPr>
    </w:lvl>
    <w:lvl w:ilvl="1">
      <w:start w:val="1"/>
      <w:numFmt w:val="decimal"/>
      <w:lvlText w:val="%1.%2."/>
      <w:lvlJc w:val="left"/>
      <w:pPr>
        <w:ind w:left="2291" w:hanging="720"/>
      </w:pPr>
    </w:lvl>
    <w:lvl w:ilvl="2">
      <w:start w:val="1"/>
      <w:numFmt w:val="decimal"/>
      <w:lvlText w:val="%1.%2.%3."/>
      <w:lvlJc w:val="left"/>
      <w:pPr>
        <w:ind w:left="3862" w:hanging="720"/>
      </w:pPr>
    </w:lvl>
    <w:lvl w:ilvl="3">
      <w:start w:val="1"/>
      <w:numFmt w:val="decimal"/>
      <w:lvlText w:val="%1.%2.%3.%4."/>
      <w:lvlJc w:val="left"/>
      <w:pPr>
        <w:ind w:left="5793" w:hanging="1080"/>
      </w:pPr>
    </w:lvl>
    <w:lvl w:ilvl="4">
      <w:start w:val="1"/>
      <w:numFmt w:val="decimal"/>
      <w:lvlText w:val="%1.%2.%3.%4.%5."/>
      <w:lvlJc w:val="left"/>
      <w:pPr>
        <w:ind w:left="7364" w:hanging="1080"/>
      </w:pPr>
    </w:lvl>
    <w:lvl w:ilvl="5">
      <w:start w:val="1"/>
      <w:numFmt w:val="decimal"/>
      <w:lvlText w:val="%1.%2.%3.%4.%5.%6."/>
      <w:lvlJc w:val="left"/>
      <w:pPr>
        <w:ind w:left="9295" w:hanging="1440"/>
      </w:pPr>
    </w:lvl>
    <w:lvl w:ilvl="6">
      <w:start w:val="1"/>
      <w:numFmt w:val="decimal"/>
      <w:lvlText w:val="%1.%2.%3.%4.%5.%6.%7."/>
      <w:lvlJc w:val="left"/>
      <w:pPr>
        <w:ind w:left="11226" w:hanging="1800"/>
      </w:pPr>
    </w:lvl>
    <w:lvl w:ilvl="7">
      <w:start w:val="1"/>
      <w:numFmt w:val="decimal"/>
      <w:lvlText w:val="%1.%2.%3.%4.%5.%6.%7.%8."/>
      <w:lvlJc w:val="left"/>
      <w:pPr>
        <w:ind w:left="12797" w:hanging="1800"/>
      </w:pPr>
    </w:lvl>
    <w:lvl w:ilvl="8">
      <w:start w:val="1"/>
      <w:numFmt w:val="decimal"/>
      <w:lvlText w:val="%1.%2.%3.%4.%5.%6.%7.%8.%9."/>
      <w:lvlJc w:val="left"/>
      <w:pPr>
        <w:ind w:left="14728" w:hanging="2160"/>
      </w:pPr>
    </w:lvl>
  </w:abstractNum>
  <w:abstractNum w:abstractNumId="16" w15:restartNumberingAfterBreak="0">
    <w:nsid w:val="7B8A2679"/>
    <w:multiLevelType w:val="multilevel"/>
    <w:tmpl w:val="3EA0E87A"/>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7" w15:restartNumberingAfterBreak="0">
    <w:nsid w:val="7C6A4951"/>
    <w:multiLevelType w:val="multilevel"/>
    <w:tmpl w:val="0EC4E0F2"/>
    <w:lvl w:ilvl="0">
      <w:start w:val="1"/>
      <w:numFmt w:val="decimal"/>
      <w:lvlText w:val="%1."/>
      <w:lvlJc w:val="left"/>
      <w:pPr>
        <w:tabs>
          <w:tab w:val="num" w:pos="720"/>
        </w:tabs>
        <w:ind w:left="720" w:hanging="360"/>
      </w:pPr>
      <w:rPr>
        <w:rFonts w:hint="default"/>
        <w:sz w:val="28"/>
        <w:szCs w:val="28"/>
      </w:rPr>
    </w:lvl>
    <w:lvl w:ilvl="1" w:tentative="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num w:numId="1">
    <w:abstractNumId w:val="16"/>
  </w:num>
  <w:num w:numId="2">
    <w:abstractNumId w:val="15"/>
  </w:num>
  <w:num w:numId="3">
    <w:abstractNumId w:val="1"/>
  </w:num>
  <w:num w:numId="4">
    <w:abstractNumId w:val="4"/>
  </w:num>
  <w:num w:numId="5">
    <w:abstractNumId w:val="11"/>
  </w:num>
  <w:num w:numId="6">
    <w:abstractNumId w:val="17"/>
  </w:num>
  <w:num w:numId="7">
    <w:abstractNumId w:val="9"/>
  </w:num>
  <w:num w:numId="8">
    <w:abstractNumId w:val="2"/>
  </w:num>
  <w:num w:numId="9">
    <w:abstractNumId w:val="3"/>
  </w:num>
  <w:num w:numId="10">
    <w:abstractNumId w:val="12"/>
  </w:num>
  <w:num w:numId="11">
    <w:abstractNumId w:val="5"/>
  </w:num>
  <w:num w:numId="12">
    <w:abstractNumId w:val="6"/>
  </w:num>
  <w:num w:numId="13">
    <w:abstractNumId w:val="7"/>
  </w:num>
  <w:num w:numId="14">
    <w:abstractNumId w:val="0"/>
  </w:num>
  <w:num w:numId="15">
    <w:abstractNumId w:val="14"/>
  </w:num>
  <w:num w:numId="16">
    <w:abstractNumId w:val="10"/>
  </w:num>
  <w:num w:numId="17">
    <w:abstractNumId w:val="8"/>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23D6"/>
    <w:rsid w:val="00000171"/>
    <w:rsid w:val="000052C8"/>
    <w:rsid w:val="00047898"/>
    <w:rsid w:val="00065EFF"/>
    <w:rsid w:val="0008094C"/>
    <w:rsid w:val="000A1136"/>
    <w:rsid w:val="000C43D0"/>
    <w:rsid w:val="000C4584"/>
    <w:rsid w:val="000C5C73"/>
    <w:rsid w:val="000D3F7F"/>
    <w:rsid w:val="000D59AA"/>
    <w:rsid w:val="000E156F"/>
    <w:rsid w:val="000E5A2E"/>
    <w:rsid w:val="001579D0"/>
    <w:rsid w:val="00157CBE"/>
    <w:rsid w:val="00175B4B"/>
    <w:rsid w:val="00185DD4"/>
    <w:rsid w:val="001C70CD"/>
    <w:rsid w:val="001E2064"/>
    <w:rsid w:val="00231463"/>
    <w:rsid w:val="00244B4F"/>
    <w:rsid w:val="00255795"/>
    <w:rsid w:val="0025777C"/>
    <w:rsid w:val="00257E65"/>
    <w:rsid w:val="0027665B"/>
    <w:rsid w:val="00287154"/>
    <w:rsid w:val="00292706"/>
    <w:rsid w:val="00295BBE"/>
    <w:rsid w:val="00296B69"/>
    <w:rsid w:val="002A3CE8"/>
    <w:rsid w:val="002B7AF1"/>
    <w:rsid w:val="002D1413"/>
    <w:rsid w:val="002D1B85"/>
    <w:rsid w:val="002E06E9"/>
    <w:rsid w:val="002F303C"/>
    <w:rsid w:val="0031134E"/>
    <w:rsid w:val="00332896"/>
    <w:rsid w:val="0034441A"/>
    <w:rsid w:val="00350CA3"/>
    <w:rsid w:val="00352A9C"/>
    <w:rsid w:val="003715A5"/>
    <w:rsid w:val="00372A19"/>
    <w:rsid w:val="003B19B0"/>
    <w:rsid w:val="003C7A83"/>
    <w:rsid w:val="003E470C"/>
    <w:rsid w:val="003E4A64"/>
    <w:rsid w:val="00426F0B"/>
    <w:rsid w:val="004C303F"/>
    <w:rsid w:val="004D04F0"/>
    <w:rsid w:val="004D4A62"/>
    <w:rsid w:val="004D6EC9"/>
    <w:rsid w:val="004E77E1"/>
    <w:rsid w:val="00500247"/>
    <w:rsid w:val="00510061"/>
    <w:rsid w:val="0051207C"/>
    <w:rsid w:val="00531D87"/>
    <w:rsid w:val="00536A2A"/>
    <w:rsid w:val="005A3A99"/>
    <w:rsid w:val="005F43AE"/>
    <w:rsid w:val="00604BF6"/>
    <w:rsid w:val="00611CC8"/>
    <w:rsid w:val="006269B3"/>
    <w:rsid w:val="00643E8E"/>
    <w:rsid w:val="00663388"/>
    <w:rsid w:val="00665924"/>
    <w:rsid w:val="0067477A"/>
    <w:rsid w:val="006A632D"/>
    <w:rsid w:val="006C63E0"/>
    <w:rsid w:val="006F4C57"/>
    <w:rsid w:val="00721EC2"/>
    <w:rsid w:val="00732903"/>
    <w:rsid w:val="0075112F"/>
    <w:rsid w:val="00786BBE"/>
    <w:rsid w:val="00787AFD"/>
    <w:rsid w:val="007B7EFE"/>
    <w:rsid w:val="007F5C97"/>
    <w:rsid w:val="00815A7B"/>
    <w:rsid w:val="008163EA"/>
    <w:rsid w:val="0082313E"/>
    <w:rsid w:val="0082778C"/>
    <w:rsid w:val="008405F9"/>
    <w:rsid w:val="008524B8"/>
    <w:rsid w:val="008702EB"/>
    <w:rsid w:val="008A7386"/>
    <w:rsid w:val="008C3431"/>
    <w:rsid w:val="008E27A0"/>
    <w:rsid w:val="00904187"/>
    <w:rsid w:val="00931CFE"/>
    <w:rsid w:val="009350E7"/>
    <w:rsid w:val="009370D2"/>
    <w:rsid w:val="00950AF8"/>
    <w:rsid w:val="00955DCC"/>
    <w:rsid w:val="0095629D"/>
    <w:rsid w:val="009562B7"/>
    <w:rsid w:val="009C2F64"/>
    <w:rsid w:val="009D7A6E"/>
    <w:rsid w:val="00A12ADC"/>
    <w:rsid w:val="00A34059"/>
    <w:rsid w:val="00A64969"/>
    <w:rsid w:val="00A705C5"/>
    <w:rsid w:val="00A72313"/>
    <w:rsid w:val="00A740F1"/>
    <w:rsid w:val="00A7777D"/>
    <w:rsid w:val="00A93EDE"/>
    <w:rsid w:val="00AB1005"/>
    <w:rsid w:val="00AD7B80"/>
    <w:rsid w:val="00B01283"/>
    <w:rsid w:val="00B030C9"/>
    <w:rsid w:val="00B177A7"/>
    <w:rsid w:val="00B340A9"/>
    <w:rsid w:val="00B8100A"/>
    <w:rsid w:val="00BB6A83"/>
    <w:rsid w:val="00BC152E"/>
    <w:rsid w:val="00BC7994"/>
    <w:rsid w:val="00BE4D9A"/>
    <w:rsid w:val="00BF7A6F"/>
    <w:rsid w:val="00BF7BB3"/>
    <w:rsid w:val="00C37B08"/>
    <w:rsid w:val="00C55CC9"/>
    <w:rsid w:val="00C625B6"/>
    <w:rsid w:val="00C6605E"/>
    <w:rsid w:val="00C72195"/>
    <w:rsid w:val="00C75044"/>
    <w:rsid w:val="00CB2527"/>
    <w:rsid w:val="00CC12C3"/>
    <w:rsid w:val="00CC4288"/>
    <w:rsid w:val="00CD5A6D"/>
    <w:rsid w:val="00CE2EF1"/>
    <w:rsid w:val="00D20994"/>
    <w:rsid w:val="00D224E0"/>
    <w:rsid w:val="00D622BB"/>
    <w:rsid w:val="00D860A1"/>
    <w:rsid w:val="00D962BF"/>
    <w:rsid w:val="00D96DF5"/>
    <w:rsid w:val="00DD4533"/>
    <w:rsid w:val="00DE3C3D"/>
    <w:rsid w:val="00E02A17"/>
    <w:rsid w:val="00E06C20"/>
    <w:rsid w:val="00E11367"/>
    <w:rsid w:val="00E32AAB"/>
    <w:rsid w:val="00E333C1"/>
    <w:rsid w:val="00E402AB"/>
    <w:rsid w:val="00E53D42"/>
    <w:rsid w:val="00E769C8"/>
    <w:rsid w:val="00E76F6D"/>
    <w:rsid w:val="00E95ECB"/>
    <w:rsid w:val="00EA2491"/>
    <w:rsid w:val="00ED4DF7"/>
    <w:rsid w:val="00EE23D6"/>
    <w:rsid w:val="00F10497"/>
    <w:rsid w:val="00F120C7"/>
    <w:rsid w:val="00F20588"/>
    <w:rsid w:val="00F22B5D"/>
    <w:rsid w:val="00F40D3F"/>
    <w:rsid w:val="00F40F47"/>
    <w:rsid w:val="00F502CB"/>
    <w:rsid w:val="00F54128"/>
    <w:rsid w:val="00F57C5D"/>
    <w:rsid w:val="00F86077"/>
    <w:rsid w:val="00FB156F"/>
    <w:rsid w:val="00FF0E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7F8A6"/>
  <w15:chartTrackingRefBased/>
  <w15:docId w15:val="{4989A5C7-639B-47F0-A851-47D921433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23D6"/>
  </w:style>
  <w:style w:type="paragraph" w:styleId="2">
    <w:name w:val="heading 2"/>
    <w:basedOn w:val="a"/>
    <w:next w:val="a"/>
    <w:link w:val="20"/>
    <w:uiPriority w:val="9"/>
    <w:semiHidden/>
    <w:unhideWhenUsed/>
    <w:qFormat/>
    <w:rsid w:val="003C7A8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BB6A83"/>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23D6"/>
    <w:pPr>
      <w:ind w:left="720"/>
      <w:contextualSpacing/>
    </w:pPr>
  </w:style>
  <w:style w:type="paragraph" w:styleId="a4">
    <w:name w:val="Normal (Web)"/>
    <w:basedOn w:val="a"/>
    <w:uiPriority w:val="99"/>
    <w:unhideWhenUsed/>
    <w:rsid w:val="00EE23D6"/>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EE23D6"/>
    <w:rPr>
      <w:b/>
      <w:bCs/>
    </w:rPr>
  </w:style>
  <w:style w:type="paragraph" w:styleId="a6">
    <w:name w:val="Body Text"/>
    <w:basedOn w:val="a"/>
    <w:link w:val="a7"/>
    <w:uiPriority w:val="1"/>
    <w:qFormat/>
    <w:rsid w:val="00EE23D6"/>
    <w:pPr>
      <w:widowControl w:val="0"/>
      <w:autoSpaceDE w:val="0"/>
      <w:autoSpaceDN w:val="0"/>
      <w:spacing w:after="0" w:line="240" w:lineRule="auto"/>
      <w:ind w:left="302" w:firstLine="707"/>
      <w:jc w:val="both"/>
    </w:pPr>
    <w:rPr>
      <w:rFonts w:ascii="Times New Roman" w:eastAsia="Times New Roman" w:hAnsi="Times New Roman" w:cs="Times New Roman"/>
      <w:sz w:val="28"/>
      <w:szCs w:val="28"/>
      <w:lang w:val="ru-RU"/>
    </w:rPr>
  </w:style>
  <w:style w:type="character" w:customStyle="1" w:styleId="a7">
    <w:name w:val="Основной текст Знак"/>
    <w:basedOn w:val="a0"/>
    <w:link w:val="a6"/>
    <w:uiPriority w:val="1"/>
    <w:rsid w:val="00EE23D6"/>
    <w:rPr>
      <w:rFonts w:ascii="Times New Roman" w:eastAsia="Times New Roman" w:hAnsi="Times New Roman" w:cs="Times New Roman"/>
      <w:sz w:val="28"/>
      <w:szCs w:val="28"/>
      <w:lang w:val="ru-RU"/>
    </w:rPr>
  </w:style>
  <w:style w:type="character" w:customStyle="1" w:styleId="fontstyle01">
    <w:name w:val="fontstyle01"/>
    <w:basedOn w:val="a0"/>
    <w:rsid w:val="00BC7994"/>
    <w:rPr>
      <w:rFonts w:ascii="TimesNewRomanPSMT" w:hAnsi="TimesNewRomanPSMT" w:hint="default"/>
      <w:b w:val="0"/>
      <w:bCs w:val="0"/>
      <w:i w:val="0"/>
      <w:iCs w:val="0"/>
      <w:color w:val="000000"/>
      <w:sz w:val="28"/>
      <w:szCs w:val="28"/>
    </w:rPr>
  </w:style>
  <w:style w:type="table" w:customStyle="1" w:styleId="1">
    <w:name w:val="Сетка таблицы1"/>
    <w:basedOn w:val="a1"/>
    <w:next w:val="a8"/>
    <w:uiPriority w:val="39"/>
    <w:rsid w:val="00F57C5D"/>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Table Grid"/>
    <w:basedOn w:val="a1"/>
    <w:uiPriority w:val="39"/>
    <w:rsid w:val="00F57C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BB6A83"/>
    <w:rPr>
      <w:rFonts w:ascii="Times New Roman" w:eastAsia="Times New Roman" w:hAnsi="Times New Roman" w:cs="Times New Roman"/>
      <w:b/>
      <w:bCs/>
      <w:sz w:val="27"/>
      <w:szCs w:val="27"/>
      <w:lang w:val="ru-RU" w:eastAsia="ru-RU"/>
    </w:rPr>
  </w:style>
  <w:style w:type="numbering" w:customStyle="1" w:styleId="10">
    <w:name w:val="Нет списка1"/>
    <w:next w:val="a2"/>
    <w:uiPriority w:val="99"/>
    <w:semiHidden/>
    <w:unhideWhenUsed/>
    <w:rsid w:val="00BB6A83"/>
  </w:style>
  <w:style w:type="table" w:customStyle="1" w:styleId="TableNormal">
    <w:name w:val="Table Normal"/>
    <w:uiPriority w:val="2"/>
    <w:semiHidden/>
    <w:unhideWhenUsed/>
    <w:qFormat/>
    <w:rsid w:val="00BB6A83"/>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B6A83"/>
    <w:pPr>
      <w:widowControl w:val="0"/>
      <w:autoSpaceDE w:val="0"/>
      <w:autoSpaceDN w:val="0"/>
      <w:spacing w:after="0" w:line="240" w:lineRule="auto"/>
    </w:pPr>
    <w:rPr>
      <w:rFonts w:ascii="Times New Roman" w:eastAsia="Times New Roman" w:hAnsi="Times New Roman" w:cs="Times New Roman"/>
      <w:lang w:val="uk-UA"/>
    </w:rPr>
  </w:style>
  <w:style w:type="character" w:customStyle="1" w:styleId="fontstyle21">
    <w:name w:val="fontstyle21"/>
    <w:basedOn w:val="a0"/>
    <w:rsid w:val="00BB6A83"/>
    <w:rPr>
      <w:rFonts w:ascii="Times New Roman" w:hAnsi="Times New Roman" w:cs="Times New Roman" w:hint="default"/>
      <w:b w:val="0"/>
      <w:bCs w:val="0"/>
      <w:i w:val="0"/>
      <w:iCs w:val="0"/>
      <w:color w:val="000000"/>
      <w:sz w:val="28"/>
      <w:szCs w:val="28"/>
    </w:rPr>
  </w:style>
  <w:style w:type="character" w:customStyle="1" w:styleId="fontstyle31">
    <w:name w:val="fontstyle31"/>
    <w:basedOn w:val="a0"/>
    <w:rsid w:val="00BB6A83"/>
    <w:rPr>
      <w:rFonts w:ascii="Calibri" w:hAnsi="Calibri" w:cs="Calibri" w:hint="default"/>
      <w:b w:val="0"/>
      <w:bCs w:val="0"/>
      <w:i w:val="0"/>
      <w:iCs w:val="0"/>
      <w:color w:val="000000"/>
      <w:sz w:val="22"/>
      <w:szCs w:val="22"/>
    </w:rPr>
  </w:style>
  <w:style w:type="table" w:customStyle="1" w:styleId="21">
    <w:name w:val="Сетка таблицы2"/>
    <w:basedOn w:val="a1"/>
    <w:next w:val="a8"/>
    <w:uiPriority w:val="39"/>
    <w:rsid w:val="00BB6A83"/>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basedOn w:val="a0"/>
    <w:uiPriority w:val="20"/>
    <w:qFormat/>
    <w:rsid w:val="00BB6A83"/>
    <w:rPr>
      <w:i/>
      <w:iCs/>
    </w:rPr>
  </w:style>
  <w:style w:type="character" w:customStyle="1" w:styleId="11">
    <w:name w:val="Гиперссылка1"/>
    <w:basedOn w:val="a0"/>
    <w:uiPriority w:val="99"/>
    <w:unhideWhenUsed/>
    <w:rsid w:val="00BB6A83"/>
    <w:rPr>
      <w:color w:val="0563C1"/>
      <w:u w:val="single"/>
    </w:rPr>
  </w:style>
  <w:style w:type="character" w:styleId="aa">
    <w:name w:val="Hyperlink"/>
    <w:basedOn w:val="a0"/>
    <w:uiPriority w:val="99"/>
    <w:semiHidden/>
    <w:unhideWhenUsed/>
    <w:rsid w:val="00BB6A83"/>
    <w:rPr>
      <w:color w:val="0563C1" w:themeColor="hyperlink"/>
      <w:u w:val="single"/>
    </w:rPr>
  </w:style>
  <w:style w:type="paragraph" w:styleId="ab">
    <w:name w:val="header"/>
    <w:basedOn w:val="a"/>
    <w:link w:val="ac"/>
    <w:uiPriority w:val="99"/>
    <w:unhideWhenUsed/>
    <w:rsid w:val="00A72313"/>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A72313"/>
  </w:style>
  <w:style w:type="paragraph" w:styleId="ad">
    <w:name w:val="footer"/>
    <w:basedOn w:val="a"/>
    <w:link w:val="ae"/>
    <w:uiPriority w:val="99"/>
    <w:unhideWhenUsed/>
    <w:rsid w:val="00A72313"/>
    <w:pPr>
      <w:tabs>
        <w:tab w:val="center" w:pos="4677"/>
        <w:tab w:val="right" w:pos="9355"/>
      </w:tabs>
      <w:spacing w:after="0" w:line="240" w:lineRule="auto"/>
    </w:pPr>
  </w:style>
  <w:style w:type="character" w:customStyle="1" w:styleId="ae">
    <w:name w:val="Нижний колонтитул Знак"/>
    <w:basedOn w:val="a0"/>
    <w:link w:val="ad"/>
    <w:uiPriority w:val="99"/>
    <w:rsid w:val="00A72313"/>
  </w:style>
  <w:style w:type="numbering" w:customStyle="1" w:styleId="22">
    <w:name w:val="Нет списка2"/>
    <w:next w:val="a2"/>
    <w:uiPriority w:val="99"/>
    <w:semiHidden/>
    <w:unhideWhenUsed/>
    <w:rsid w:val="002A3CE8"/>
  </w:style>
  <w:style w:type="table" w:customStyle="1" w:styleId="31">
    <w:name w:val="Сетка таблицы3"/>
    <w:basedOn w:val="a1"/>
    <w:next w:val="a8"/>
    <w:uiPriority w:val="39"/>
    <w:rsid w:val="002A3CE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rsid w:val="002A3CE8"/>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11">
    <w:name w:val="Table Normal11"/>
    <w:uiPriority w:val="2"/>
    <w:semiHidden/>
    <w:unhideWhenUsed/>
    <w:qFormat/>
    <w:rsid w:val="002A3CE8"/>
    <w:pPr>
      <w:widowControl w:val="0"/>
      <w:autoSpaceDE w:val="0"/>
      <w:autoSpaceDN w:val="0"/>
      <w:spacing w:after="0" w:line="240" w:lineRule="auto"/>
    </w:p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2A3CE8"/>
    <w:pPr>
      <w:widowControl w:val="0"/>
      <w:autoSpaceDE w:val="0"/>
      <w:autoSpaceDN w:val="0"/>
      <w:spacing w:after="0" w:line="240" w:lineRule="auto"/>
    </w:pPr>
    <w:tblPr>
      <w:tblInd w:w="0" w:type="dxa"/>
      <w:tblCellMar>
        <w:top w:w="0" w:type="dxa"/>
        <w:left w:w="0" w:type="dxa"/>
        <w:bottom w:w="0" w:type="dxa"/>
        <w:right w:w="0" w:type="dxa"/>
      </w:tblCellMar>
    </w:tblPr>
  </w:style>
  <w:style w:type="character" w:customStyle="1" w:styleId="20">
    <w:name w:val="Заголовок 2 Знак"/>
    <w:basedOn w:val="a0"/>
    <w:link w:val="2"/>
    <w:uiPriority w:val="9"/>
    <w:semiHidden/>
    <w:rsid w:val="003C7A83"/>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0344005">
      <w:bodyDiv w:val="1"/>
      <w:marLeft w:val="0"/>
      <w:marRight w:val="0"/>
      <w:marTop w:val="0"/>
      <w:marBottom w:val="0"/>
      <w:divBdr>
        <w:top w:val="none" w:sz="0" w:space="0" w:color="auto"/>
        <w:left w:val="none" w:sz="0" w:space="0" w:color="auto"/>
        <w:bottom w:val="none" w:sz="0" w:space="0" w:color="auto"/>
        <w:right w:val="none" w:sz="0" w:space="0" w:color="auto"/>
      </w:divBdr>
    </w:div>
    <w:div w:id="1118917174">
      <w:bodyDiv w:val="1"/>
      <w:marLeft w:val="0"/>
      <w:marRight w:val="0"/>
      <w:marTop w:val="0"/>
      <w:marBottom w:val="0"/>
      <w:divBdr>
        <w:top w:val="none" w:sz="0" w:space="0" w:color="auto"/>
        <w:left w:val="none" w:sz="0" w:space="0" w:color="auto"/>
        <w:bottom w:val="none" w:sz="0" w:space="0" w:color="auto"/>
        <w:right w:val="none" w:sz="0" w:space="0" w:color="auto"/>
      </w:divBdr>
    </w:div>
    <w:div w:id="1857769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4.xml"/><Relationship Id="rId18" Type="http://schemas.openxmlformats.org/officeDocument/2006/relationships/image" Target="media/image5.png"/><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hyperlink" Target="http://do.luguniv.edu.ua/course/index.php?categoryid=2" TargetMode="External"/><Relationship Id="rId12" Type="http://schemas.openxmlformats.org/officeDocument/2006/relationships/chart" Target="charts/chart3.xml"/><Relationship Id="rId17" Type="http://schemas.openxmlformats.org/officeDocument/2006/relationships/hyperlink" Target="https://www.youtube.com/watch?v=gm_h57f4VFg" TargetMode="Externa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theme" Target="theme/theme1.xml"/><Relationship Id="rId5" Type="http://schemas.openxmlformats.org/officeDocument/2006/relationships/footnotes" Target="footnotes.xml"/><Relationship Id="rId15" Type="http://schemas.microsoft.com/office/2007/relationships/hdphoto" Target="media/hdphoto1.wdp"/><Relationship Id="rId23"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3.png"/><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user\Desktop\&#1051;&#1080;&#1089;&#1090;%20Microsoft%20Excel.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user\Desktop\&#1051;&#1080;&#1089;&#1090;%20Microsoft%20Excel.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user\Desktop\&#1051;&#1080;&#1089;&#1090;%20Microsoft%20Excel.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user\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Sheet1!$A$37:$A$43</c:f>
              <c:strCache>
                <c:ptCount val="7"/>
                <c:pt idx="0">
                  <c:v>30-32 бали</c:v>
                </c:pt>
                <c:pt idx="1">
                  <c:v>25-29 балів</c:v>
                </c:pt>
                <c:pt idx="2">
                  <c:v>19-24 бали</c:v>
                </c:pt>
                <c:pt idx="3">
                  <c:v>14-18 балів</c:v>
                </c:pt>
                <c:pt idx="4">
                  <c:v>9-13 балів</c:v>
                </c:pt>
                <c:pt idx="5">
                  <c:v>4-8 балів</c:v>
                </c:pt>
                <c:pt idx="6">
                  <c:v>3 бали та менше</c:v>
                </c:pt>
              </c:strCache>
            </c:strRef>
          </c:cat>
          <c:val>
            <c:numRef>
              <c:f>Sheet1!$B$37:$B$43</c:f>
              <c:numCache>
                <c:formatCode>0%</c:formatCode>
                <c:ptCount val="7"/>
                <c:pt idx="0">
                  <c:v>0</c:v>
                </c:pt>
                <c:pt idx="1">
                  <c:v>0.04</c:v>
                </c:pt>
                <c:pt idx="2" formatCode="0.00%">
                  <c:v>0.22600000000000001</c:v>
                </c:pt>
                <c:pt idx="3" formatCode="0.00%">
                  <c:v>0.49399999999999999</c:v>
                </c:pt>
                <c:pt idx="4" formatCode="0.00%">
                  <c:v>0.16500000000000001</c:v>
                </c:pt>
                <c:pt idx="5" formatCode="0.00%">
                  <c:v>7.4999999999999997E-2</c:v>
                </c:pt>
                <c:pt idx="6">
                  <c:v>0</c:v>
                </c:pt>
              </c:numCache>
            </c:numRef>
          </c:val>
          <c:extLst>
            <c:ext xmlns:c16="http://schemas.microsoft.com/office/drawing/2014/chart" uri="{C3380CC4-5D6E-409C-BE32-E72D297353CC}">
              <c16:uniqueId val="{00000000-9A0B-4481-A231-30304CD9543B}"/>
            </c:ext>
          </c:extLst>
        </c:ser>
        <c:dLbls>
          <c:dLblPos val="outEnd"/>
          <c:showLegendKey val="0"/>
          <c:showVal val="1"/>
          <c:showCatName val="0"/>
          <c:showSerName val="0"/>
          <c:showPercent val="0"/>
          <c:showBubbleSize val="0"/>
        </c:dLbls>
        <c:gapWidth val="182"/>
        <c:axId val="132704671"/>
        <c:axId val="132705919"/>
      </c:barChart>
      <c:catAx>
        <c:axId val="1327046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705919"/>
        <c:crosses val="autoZero"/>
        <c:auto val="1"/>
        <c:lblAlgn val="ctr"/>
        <c:lblOffset val="100"/>
        <c:noMultiLvlLbl val="0"/>
      </c:catAx>
      <c:valAx>
        <c:axId val="13270591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7046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Високий рівень</c:v>
                </c:pt>
                <c:pt idx="1">
                  <c:v>Середній рівень</c:v>
                </c:pt>
                <c:pt idx="2">
                  <c:v>Низький рівень</c:v>
                </c:pt>
              </c:strCache>
            </c:strRef>
          </c:cat>
          <c:val>
            <c:numRef>
              <c:f>Sheet1!$B$2:$B$4</c:f>
              <c:numCache>
                <c:formatCode>0%</c:formatCode>
                <c:ptCount val="3"/>
                <c:pt idx="0">
                  <c:v>0.27</c:v>
                </c:pt>
                <c:pt idx="1">
                  <c:v>0.53</c:v>
                </c:pt>
                <c:pt idx="2">
                  <c:v>0.2</c:v>
                </c:pt>
              </c:numCache>
            </c:numRef>
          </c:val>
          <c:extLst>
            <c:ext xmlns:c16="http://schemas.microsoft.com/office/drawing/2014/chart" uri="{C3380CC4-5D6E-409C-BE32-E72D297353CC}">
              <c16:uniqueId val="{00000000-6050-4567-A121-15BA5E087962}"/>
            </c:ext>
          </c:extLst>
        </c:ser>
        <c:dLbls>
          <c:dLblPos val="outEnd"/>
          <c:showLegendKey val="0"/>
          <c:showVal val="1"/>
          <c:showCatName val="0"/>
          <c:showSerName val="0"/>
          <c:showPercent val="0"/>
          <c:showBubbleSize val="0"/>
        </c:dLbls>
        <c:gapWidth val="219"/>
        <c:overlap val="-27"/>
        <c:axId val="1179734111"/>
        <c:axId val="1179730783"/>
      </c:barChart>
      <c:catAx>
        <c:axId val="11797341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9730783"/>
        <c:crosses val="autoZero"/>
        <c:auto val="1"/>
        <c:lblAlgn val="ctr"/>
        <c:lblOffset val="100"/>
        <c:noMultiLvlLbl val="0"/>
      </c:catAx>
      <c:valAx>
        <c:axId val="117973078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97341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Sheet1!$B$17</c:f>
              <c:strCache>
                <c:ptCount val="1"/>
                <c:pt idx="0">
                  <c:v>Відсотковий показник</c:v>
                </c:pt>
              </c:strCache>
            </c:strRef>
          </c:tx>
          <c:explosion val="1"/>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0B5-44AF-AEF8-F7B91D649CA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0B5-44AF-AEF8-F7B91D649CAE}"/>
              </c:ext>
            </c:extLst>
          </c:dPt>
          <c:dPt>
            <c:idx val="2"/>
            <c:bubble3D val="0"/>
            <c:explosion val="0"/>
            <c:spPr>
              <a:solidFill>
                <a:schemeClr val="accent3"/>
              </a:solidFill>
              <a:ln w="19050">
                <a:solidFill>
                  <a:schemeClr val="lt1"/>
                </a:solidFill>
              </a:ln>
              <a:effectLst/>
            </c:spPr>
            <c:extLst>
              <c:ext xmlns:c16="http://schemas.microsoft.com/office/drawing/2014/chart" uri="{C3380CC4-5D6E-409C-BE32-E72D297353CC}">
                <c16:uniqueId val="{00000005-30B5-44AF-AEF8-F7B91D649CA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0B5-44AF-AEF8-F7B91D649CAE}"/>
              </c:ext>
            </c:extLst>
          </c:dPt>
          <c:dPt>
            <c:idx val="4"/>
            <c:bubble3D val="0"/>
            <c:spPr>
              <a:solidFill>
                <a:schemeClr val="accent6"/>
              </a:solidFill>
              <a:ln w="19050">
                <a:solidFill>
                  <a:schemeClr val="lt1"/>
                </a:solidFill>
              </a:ln>
              <a:effectLst/>
            </c:spPr>
            <c:extLst>
              <c:ext xmlns:c16="http://schemas.microsoft.com/office/drawing/2014/chart" uri="{C3380CC4-5D6E-409C-BE32-E72D297353CC}">
                <c16:uniqueId val="{00000009-30B5-44AF-AEF8-F7B91D649CAE}"/>
              </c:ext>
            </c:extLst>
          </c:dPt>
          <c:dLbls>
            <c:dLbl>
              <c:idx val="1"/>
              <c:layout>
                <c:manualLayout>
                  <c:x val="9.4444444444444497E-2"/>
                  <c:y val="0"/>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30B5-44AF-AEF8-F7B91D649CAE}"/>
                </c:ext>
              </c:extLst>
            </c:dLbl>
            <c:dLbl>
              <c:idx val="2"/>
              <c:layout>
                <c:manualLayout>
                  <c:x val="-4.1666666666666664E-2"/>
                  <c:y val="1.388888888888888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30B5-44AF-AEF8-F7B91D649CAE}"/>
                </c:ext>
              </c:extLst>
            </c:dLbl>
            <c:dLbl>
              <c:idx val="4"/>
              <c:layout>
                <c:manualLayout>
                  <c:x val="-4.4444444444444446E-2"/>
                  <c:y val="1.388888888888888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30B5-44AF-AEF8-F7B91D649CAE}"/>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Sheet1!$A$18:$A$22</c:f>
              <c:strCache>
                <c:ptCount val="5"/>
                <c:pt idx="0">
                  <c:v>Низький</c:v>
                </c:pt>
                <c:pt idx="1">
                  <c:v>Нижче середнього</c:v>
                </c:pt>
                <c:pt idx="2">
                  <c:v>Середній</c:v>
                </c:pt>
                <c:pt idx="3">
                  <c:v>Вище середнього</c:v>
                </c:pt>
                <c:pt idx="4">
                  <c:v>Високий</c:v>
                </c:pt>
              </c:strCache>
            </c:strRef>
          </c:cat>
          <c:val>
            <c:numRef>
              <c:f>Sheet1!$B$18:$B$22</c:f>
              <c:numCache>
                <c:formatCode>0%</c:formatCode>
                <c:ptCount val="5"/>
                <c:pt idx="0">
                  <c:v>0</c:v>
                </c:pt>
                <c:pt idx="1">
                  <c:v>0.04</c:v>
                </c:pt>
                <c:pt idx="2">
                  <c:v>0.72</c:v>
                </c:pt>
                <c:pt idx="3">
                  <c:v>0.16</c:v>
                </c:pt>
                <c:pt idx="4">
                  <c:v>0.08</c:v>
                </c:pt>
              </c:numCache>
            </c:numRef>
          </c:val>
          <c:extLst>
            <c:ext xmlns:c16="http://schemas.microsoft.com/office/drawing/2014/chart" uri="{C3380CC4-5D6E-409C-BE32-E72D297353CC}">
              <c16:uniqueId val="{0000000A-30B5-44AF-AEF8-F7B91D649CAE}"/>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Sheet1!$A$27:$A$29</c:f>
              <c:strCache>
                <c:ptCount val="3"/>
                <c:pt idx="0">
                  <c:v>Високий рівень</c:v>
                </c:pt>
                <c:pt idx="1">
                  <c:v>Середній рівень</c:v>
                </c:pt>
                <c:pt idx="2">
                  <c:v>Низький рівень</c:v>
                </c:pt>
              </c:strCache>
            </c:strRef>
          </c:cat>
          <c:val>
            <c:numRef>
              <c:f>Sheet1!$B$27:$B$29</c:f>
              <c:numCache>
                <c:formatCode>0%</c:formatCode>
                <c:ptCount val="3"/>
                <c:pt idx="0">
                  <c:v>0.24</c:v>
                </c:pt>
                <c:pt idx="1">
                  <c:v>0.72</c:v>
                </c:pt>
                <c:pt idx="2">
                  <c:v>0.04</c:v>
                </c:pt>
              </c:numCache>
            </c:numRef>
          </c:val>
          <c:extLst>
            <c:ext xmlns:c16="http://schemas.microsoft.com/office/drawing/2014/chart" uri="{C3380CC4-5D6E-409C-BE32-E72D297353CC}">
              <c16:uniqueId val="{00000000-F637-45C4-AD8E-E5741302C22D}"/>
            </c:ext>
          </c:extLst>
        </c:ser>
        <c:dLbls>
          <c:dLblPos val="outEnd"/>
          <c:showLegendKey val="0"/>
          <c:showVal val="1"/>
          <c:showCatName val="0"/>
          <c:showSerName val="0"/>
          <c:showPercent val="0"/>
          <c:showBubbleSize val="0"/>
        </c:dLbls>
        <c:gapWidth val="219"/>
        <c:overlap val="-27"/>
        <c:axId val="755697504"/>
        <c:axId val="755699168"/>
      </c:barChart>
      <c:catAx>
        <c:axId val="755697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5699168"/>
        <c:crosses val="autoZero"/>
        <c:auto val="1"/>
        <c:lblAlgn val="ctr"/>
        <c:lblOffset val="100"/>
        <c:noMultiLvlLbl val="0"/>
      </c:catAx>
      <c:valAx>
        <c:axId val="7556991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56975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0</TotalTime>
  <Pages>126</Pages>
  <Words>29956</Words>
  <Characters>170755</Characters>
  <Application>Microsoft Office Word</Application>
  <DocSecurity>0</DocSecurity>
  <Lines>1422</Lines>
  <Paragraphs>400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200311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1012</dc:creator>
  <cp:keywords/>
  <dc:description/>
  <cp:lastModifiedBy>Вікторія</cp:lastModifiedBy>
  <cp:revision>2</cp:revision>
  <dcterms:created xsi:type="dcterms:W3CDTF">2025-01-17T18:33:00Z</dcterms:created>
  <dcterms:modified xsi:type="dcterms:W3CDTF">2025-01-17T18:33:00Z</dcterms:modified>
</cp:coreProperties>
</file>