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theme/themeOverride4.xml" ContentType="application/vnd.openxmlformats-officedocument.themeOverride+xml"/>
  <Override PartName="/word/theme/themeOverride2.xml" ContentType="application/vnd.openxmlformats-officedocument.themeOverride+xml"/>
  <Override PartName="/word/theme/themeOverride3.xml" ContentType="application/vnd.openxmlformats-officedocument.themeOverride+xml"/>
  <Override PartName="/word/theme/themeOverride41.xml" ContentType="application/vnd.openxmlformats-officedocument.themeOverride+xml"/>
  <Default Extension="jpeg" ContentType="image/jpeg"/>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olors3.xml" ContentType="application/vnd.ms-office.chartcolorstyl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charts/style3.xml" ContentType="application/vnd.ms-office.chartsty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Override PartName="/word/charts/chartEx1.xml" ContentType="application/vnd.ms-office.chartex+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5E01" w:rsidRPr="00F0559D" w:rsidRDefault="00261DE1" w:rsidP="00754D4A">
      <w:pPr>
        <w:widowControl w:val="0"/>
        <w:shd w:val="clear" w:color="auto" w:fill="FFFFFF"/>
        <w:tabs>
          <w:tab w:val="left" w:pos="142"/>
        </w:tabs>
        <w:autoSpaceDE w:val="0"/>
        <w:autoSpaceDN w:val="0"/>
        <w:adjustRightInd w:val="0"/>
        <w:jc w:val="center"/>
        <w:rPr>
          <w:rFonts w:ascii="Times New Roman" w:eastAsia="Times New Roman" w:hAnsi="Times New Roman" w:cs="Times New Roman"/>
          <w:b/>
          <w:bCs/>
          <w:sz w:val="28"/>
          <w:szCs w:val="28"/>
          <w:lang w:val="uk-UA" w:eastAsia="ru-RU"/>
        </w:rPr>
      </w:pPr>
      <w:r w:rsidRPr="00E84FD6">
        <w:rPr>
          <w:rFonts w:ascii="Times New Roman" w:eastAsia="Times New Roman" w:hAnsi="Times New Roman" w:cs="Times New Roman"/>
          <w:b/>
          <w:bCs/>
          <w:sz w:val="28"/>
          <w:szCs w:val="28"/>
          <w:lang w:val="ru-RU" w:eastAsia="ru-RU"/>
        </w:rPr>
        <w:t xml:space="preserve">   </w:t>
      </w:r>
      <w:r w:rsidR="00345E01" w:rsidRPr="00F0559D">
        <w:rPr>
          <w:rFonts w:ascii="Times New Roman" w:eastAsia="Times New Roman" w:hAnsi="Times New Roman" w:cs="Times New Roman"/>
          <w:b/>
          <w:bCs/>
          <w:sz w:val="28"/>
          <w:szCs w:val="28"/>
          <w:lang w:val="uk-UA" w:eastAsia="ru-RU"/>
        </w:rPr>
        <w:t>Міністерство освіти і науки України</w:t>
      </w:r>
    </w:p>
    <w:p w:rsidR="00345E01" w:rsidRPr="00F0559D" w:rsidRDefault="00345E01" w:rsidP="00754D4A">
      <w:pPr>
        <w:widowControl w:val="0"/>
        <w:shd w:val="clear" w:color="auto" w:fill="FFFFFF"/>
        <w:tabs>
          <w:tab w:val="left" w:pos="142"/>
        </w:tabs>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p>
    <w:p w:rsidR="00345E01" w:rsidRPr="00F0559D" w:rsidRDefault="00345E01" w:rsidP="00754D4A">
      <w:pPr>
        <w:widowControl w:val="0"/>
        <w:shd w:val="clear" w:color="auto" w:fill="FFFFFF"/>
        <w:tabs>
          <w:tab w:val="left" w:pos="142"/>
        </w:tabs>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p>
    <w:p w:rsidR="00345E01" w:rsidRPr="00F0559D" w:rsidRDefault="00345E01" w:rsidP="00754D4A">
      <w:pPr>
        <w:widowControl w:val="0"/>
        <w:shd w:val="clear" w:color="auto" w:fill="FFFFFF"/>
        <w:tabs>
          <w:tab w:val="left" w:pos="142"/>
        </w:tabs>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r w:rsidRPr="00F0559D">
        <w:rPr>
          <w:rFonts w:ascii="Times New Roman" w:eastAsia="Times New Roman" w:hAnsi="Times New Roman" w:cs="Times New Roman"/>
          <w:b/>
          <w:bCs/>
          <w:sz w:val="28"/>
          <w:szCs w:val="28"/>
          <w:lang w:val="uk-UA" w:eastAsia="ru-RU"/>
        </w:rPr>
        <w:t>Державний заклад</w:t>
      </w:r>
    </w:p>
    <w:p w:rsidR="00345E01" w:rsidRPr="00F0559D" w:rsidRDefault="00345E01" w:rsidP="00754D4A">
      <w:pPr>
        <w:widowControl w:val="0"/>
        <w:shd w:val="clear" w:color="auto" w:fill="FFFFFF"/>
        <w:tabs>
          <w:tab w:val="left" w:pos="142"/>
        </w:tabs>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r w:rsidRPr="00F0559D">
        <w:rPr>
          <w:rFonts w:ascii="Times New Roman" w:eastAsia="Times New Roman" w:hAnsi="Times New Roman" w:cs="Times New Roman"/>
          <w:b/>
          <w:bCs/>
          <w:sz w:val="28"/>
          <w:szCs w:val="28"/>
          <w:lang w:val="uk-UA" w:eastAsia="ru-RU"/>
        </w:rPr>
        <w:t xml:space="preserve">«Луганський національний університет </w:t>
      </w:r>
    </w:p>
    <w:p w:rsidR="00345E01" w:rsidRPr="00F0559D" w:rsidRDefault="00345E01" w:rsidP="00754D4A">
      <w:pPr>
        <w:widowControl w:val="0"/>
        <w:shd w:val="clear" w:color="auto" w:fill="FFFFFF"/>
        <w:tabs>
          <w:tab w:val="left" w:pos="142"/>
        </w:tabs>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r w:rsidRPr="00F0559D">
        <w:rPr>
          <w:rFonts w:ascii="Times New Roman" w:eastAsia="Times New Roman" w:hAnsi="Times New Roman" w:cs="Times New Roman"/>
          <w:b/>
          <w:bCs/>
          <w:sz w:val="28"/>
          <w:szCs w:val="28"/>
          <w:lang w:val="uk-UA" w:eastAsia="ru-RU"/>
        </w:rPr>
        <w:t>імені Тараса Шевченка»</w:t>
      </w:r>
    </w:p>
    <w:p w:rsidR="00345E01" w:rsidRPr="00F0559D" w:rsidRDefault="00345E01" w:rsidP="00754D4A">
      <w:pPr>
        <w:widowControl w:val="0"/>
        <w:shd w:val="clear" w:color="auto" w:fill="FFFFFF"/>
        <w:tabs>
          <w:tab w:val="left" w:pos="142"/>
        </w:tabs>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p>
    <w:p w:rsidR="00345E01" w:rsidRPr="00F0559D" w:rsidRDefault="00345E01" w:rsidP="00754D4A">
      <w:pPr>
        <w:widowControl w:val="0"/>
        <w:shd w:val="clear" w:color="auto" w:fill="FFFFFF"/>
        <w:tabs>
          <w:tab w:val="left" w:pos="142"/>
        </w:tabs>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r w:rsidRPr="00F0559D">
        <w:rPr>
          <w:rFonts w:ascii="Times New Roman" w:eastAsia="Times New Roman" w:hAnsi="Times New Roman" w:cs="Times New Roman"/>
          <w:b/>
          <w:bCs/>
          <w:sz w:val="28"/>
          <w:szCs w:val="28"/>
          <w:lang w:val="uk-UA" w:eastAsia="ru-RU"/>
        </w:rPr>
        <w:t xml:space="preserve"> Навчально-науковий інститут педагогіки і психології</w:t>
      </w:r>
    </w:p>
    <w:p w:rsidR="00345E01" w:rsidRPr="00F0559D" w:rsidRDefault="00345E01" w:rsidP="00754D4A">
      <w:pPr>
        <w:widowControl w:val="0"/>
        <w:shd w:val="clear" w:color="auto" w:fill="FFFFFF"/>
        <w:tabs>
          <w:tab w:val="left" w:pos="142"/>
        </w:tabs>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p>
    <w:p w:rsidR="00345E01" w:rsidRPr="00F0559D" w:rsidRDefault="00345E01" w:rsidP="00754D4A">
      <w:pPr>
        <w:widowControl w:val="0"/>
        <w:shd w:val="clear" w:color="auto" w:fill="FFFFFF"/>
        <w:tabs>
          <w:tab w:val="left" w:pos="142"/>
        </w:tabs>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r w:rsidRPr="00F0559D">
        <w:rPr>
          <w:rFonts w:ascii="Times New Roman" w:eastAsia="Times New Roman" w:hAnsi="Times New Roman" w:cs="Times New Roman"/>
          <w:b/>
          <w:bCs/>
          <w:sz w:val="28"/>
          <w:szCs w:val="28"/>
          <w:lang w:val="uk-UA" w:eastAsia="ru-RU"/>
        </w:rPr>
        <w:t>Кафедра психології</w:t>
      </w:r>
    </w:p>
    <w:p w:rsidR="00345E01" w:rsidRPr="00F0559D" w:rsidRDefault="00345E01" w:rsidP="00754D4A">
      <w:pPr>
        <w:widowControl w:val="0"/>
        <w:shd w:val="clear" w:color="auto" w:fill="FFFFFF"/>
        <w:tabs>
          <w:tab w:val="left" w:pos="142"/>
        </w:tabs>
        <w:autoSpaceDE w:val="0"/>
        <w:autoSpaceDN w:val="0"/>
        <w:adjustRightInd w:val="0"/>
        <w:spacing w:after="0" w:line="240" w:lineRule="auto"/>
        <w:jc w:val="right"/>
        <w:rPr>
          <w:rFonts w:ascii="Times New Roman" w:eastAsia="Times New Roman" w:hAnsi="Times New Roman" w:cs="Times New Roman"/>
          <w:bCs/>
          <w:sz w:val="28"/>
          <w:szCs w:val="28"/>
          <w:lang w:val="uk-UA" w:eastAsia="ru-RU"/>
        </w:rPr>
      </w:pPr>
    </w:p>
    <w:p w:rsidR="00345E01" w:rsidRPr="00F0559D" w:rsidRDefault="00345E01" w:rsidP="00754D4A">
      <w:pPr>
        <w:widowControl w:val="0"/>
        <w:shd w:val="clear" w:color="auto" w:fill="FFFFFF"/>
        <w:tabs>
          <w:tab w:val="left" w:pos="142"/>
        </w:tabs>
        <w:autoSpaceDE w:val="0"/>
        <w:autoSpaceDN w:val="0"/>
        <w:adjustRightInd w:val="0"/>
        <w:spacing w:after="0" w:line="240" w:lineRule="auto"/>
        <w:jc w:val="right"/>
        <w:rPr>
          <w:rFonts w:ascii="Times New Roman" w:eastAsia="Times New Roman" w:hAnsi="Times New Roman" w:cs="Times New Roman"/>
          <w:bCs/>
          <w:sz w:val="28"/>
          <w:szCs w:val="28"/>
          <w:lang w:val="uk-UA" w:eastAsia="ru-RU"/>
        </w:rPr>
      </w:pPr>
    </w:p>
    <w:p w:rsidR="00345E01" w:rsidRPr="00F0559D" w:rsidRDefault="00345E01" w:rsidP="00754D4A">
      <w:pPr>
        <w:widowControl w:val="0"/>
        <w:shd w:val="clear" w:color="auto" w:fill="FFFFFF"/>
        <w:tabs>
          <w:tab w:val="left" w:pos="142"/>
        </w:tabs>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p>
    <w:p w:rsidR="00345E01" w:rsidRPr="00F0559D" w:rsidRDefault="00345E01" w:rsidP="00754D4A">
      <w:pPr>
        <w:widowControl w:val="0"/>
        <w:shd w:val="clear" w:color="auto" w:fill="FFFFFF"/>
        <w:tabs>
          <w:tab w:val="left" w:pos="142"/>
        </w:tabs>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r w:rsidRPr="00F0559D">
        <w:rPr>
          <w:rFonts w:ascii="Times New Roman" w:eastAsia="Times New Roman" w:hAnsi="Times New Roman" w:cs="Times New Roman"/>
          <w:b/>
          <w:bCs/>
          <w:sz w:val="28"/>
          <w:szCs w:val="28"/>
          <w:lang w:val="uk-UA" w:eastAsia="ru-RU"/>
        </w:rPr>
        <w:t>Даниленко Ліна Олександрівна</w:t>
      </w:r>
    </w:p>
    <w:p w:rsidR="00345E01" w:rsidRPr="00F0559D" w:rsidRDefault="00345E01" w:rsidP="00754D4A">
      <w:pPr>
        <w:widowControl w:val="0"/>
        <w:shd w:val="clear" w:color="auto" w:fill="FFFFFF"/>
        <w:tabs>
          <w:tab w:val="left" w:pos="142"/>
        </w:tabs>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p>
    <w:p w:rsidR="00345E01" w:rsidRPr="00F0559D" w:rsidRDefault="00345E01" w:rsidP="00754D4A">
      <w:pPr>
        <w:widowControl w:val="0"/>
        <w:shd w:val="clear" w:color="auto" w:fill="FFFFFF"/>
        <w:tabs>
          <w:tab w:val="left" w:pos="142"/>
        </w:tabs>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p>
    <w:p w:rsidR="00345E01" w:rsidRPr="00F0559D" w:rsidRDefault="00345E01" w:rsidP="00754D4A">
      <w:pPr>
        <w:widowControl w:val="0"/>
        <w:shd w:val="clear" w:color="auto" w:fill="FFFFFF"/>
        <w:tabs>
          <w:tab w:val="left" w:pos="142"/>
        </w:tabs>
        <w:autoSpaceDE w:val="0"/>
        <w:autoSpaceDN w:val="0"/>
        <w:adjustRightInd w:val="0"/>
        <w:spacing w:after="0" w:line="240" w:lineRule="auto"/>
        <w:jc w:val="center"/>
        <w:rPr>
          <w:rFonts w:ascii="Times New Roman" w:eastAsia="Times New Roman" w:hAnsi="Times New Roman" w:cs="Times New Roman"/>
          <w:b/>
          <w:bCs/>
          <w:sz w:val="28"/>
          <w:szCs w:val="28"/>
          <w:lang w:val="ru-RU" w:eastAsia="ru-RU"/>
        </w:rPr>
      </w:pPr>
      <w:r w:rsidRPr="00F0559D">
        <w:rPr>
          <w:rFonts w:ascii="Times New Roman" w:eastAsia="Times New Roman" w:hAnsi="Times New Roman" w:cs="Times New Roman"/>
          <w:b/>
          <w:bCs/>
          <w:sz w:val="28"/>
          <w:szCs w:val="28"/>
          <w:lang w:val="uk-UA" w:eastAsia="ru-RU"/>
        </w:rPr>
        <w:tab/>
      </w:r>
      <w:r w:rsidRPr="00F0559D">
        <w:rPr>
          <w:rFonts w:ascii="Times New Roman" w:eastAsia="Times New Roman" w:hAnsi="Times New Roman" w:cs="Times New Roman"/>
          <w:b/>
          <w:bCs/>
          <w:sz w:val="28"/>
          <w:szCs w:val="28"/>
          <w:lang w:val="ru-RU" w:eastAsia="ru-RU"/>
        </w:rPr>
        <w:t>ПСИХОЛОГІЧНА ГОТОВНІСТЬ МАЙБУТНІХ БАТЬКІВ ДО УСИНОВЛЕННЯ ДИТИНИ.</w:t>
      </w:r>
    </w:p>
    <w:p w:rsidR="00345E01" w:rsidRPr="00F0559D" w:rsidRDefault="00345E01" w:rsidP="00754D4A">
      <w:pPr>
        <w:widowControl w:val="0"/>
        <w:shd w:val="clear" w:color="auto" w:fill="FFFFFF"/>
        <w:tabs>
          <w:tab w:val="left" w:pos="142"/>
        </w:tabs>
        <w:autoSpaceDE w:val="0"/>
        <w:autoSpaceDN w:val="0"/>
        <w:adjustRightInd w:val="0"/>
        <w:spacing w:after="0" w:line="240" w:lineRule="auto"/>
        <w:jc w:val="center"/>
        <w:rPr>
          <w:rFonts w:ascii="Times New Roman" w:eastAsia="Times New Roman" w:hAnsi="Times New Roman" w:cs="Times New Roman"/>
          <w:b/>
          <w:bCs/>
          <w:sz w:val="28"/>
          <w:szCs w:val="28"/>
          <w:lang w:val="ru-RU" w:eastAsia="ru-RU"/>
        </w:rPr>
      </w:pPr>
    </w:p>
    <w:p w:rsidR="00345E01" w:rsidRPr="00F0559D" w:rsidRDefault="00345E01" w:rsidP="00754D4A">
      <w:pPr>
        <w:widowControl w:val="0"/>
        <w:shd w:val="clear" w:color="auto" w:fill="FFFFFF"/>
        <w:tabs>
          <w:tab w:val="left" w:pos="142"/>
        </w:tabs>
        <w:autoSpaceDE w:val="0"/>
        <w:autoSpaceDN w:val="0"/>
        <w:adjustRightInd w:val="0"/>
        <w:spacing w:after="0" w:line="240" w:lineRule="auto"/>
        <w:jc w:val="center"/>
        <w:rPr>
          <w:rFonts w:ascii="Times New Roman" w:eastAsia="Times New Roman" w:hAnsi="Times New Roman" w:cs="Times New Roman"/>
          <w:b/>
          <w:color w:val="000000"/>
          <w:sz w:val="28"/>
          <w:szCs w:val="28"/>
          <w:lang w:val="uk-UA" w:eastAsia="ru-RU"/>
        </w:rPr>
      </w:pPr>
      <w:r w:rsidRPr="00F0559D">
        <w:rPr>
          <w:rFonts w:ascii="Times New Roman" w:eastAsia="Times New Roman" w:hAnsi="Times New Roman" w:cs="Times New Roman"/>
          <w:b/>
          <w:color w:val="000000"/>
          <w:sz w:val="28"/>
          <w:szCs w:val="28"/>
          <w:lang w:val="uk-UA" w:eastAsia="ru-RU"/>
        </w:rPr>
        <w:t>кваліфікаційна робота</w:t>
      </w:r>
    </w:p>
    <w:p w:rsidR="00345E01" w:rsidRPr="00F0559D" w:rsidRDefault="00345E01" w:rsidP="00754D4A">
      <w:pPr>
        <w:widowControl w:val="0"/>
        <w:shd w:val="clear" w:color="auto" w:fill="FFFFFF"/>
        <w:tabs>
          <w:tab w:val="left" w:pos="142"/>
        </w:tabs>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r w:rsidRPr="00F0559D">
        <w:rPr>
          <w:rFonts w:ascii="Times New Roman" w:eastAsia="Times New Roman" w:hAnsi="Times New Roman" w:cs="Times New Roman"/>
          <w:b/>
          <w:color w:val="000000"/>
          <w:sz w:val="28"/>
          <w:szCs w:val="28"/>
          <w:lang w:val="uk-UA" w:eastAsia="ru-RU"/>
        </w:rPr>
        <w:t>здобувача вищої освіти другого (магістерського) рівня</w:t>
      </w:r>
    </w:p>
    <w:p w:rsidR="00345E01" w:rsidRPr="00F0559D" w:rsidRDefault="00345E01" w:rsidP="00754D4A">
      <w:pPr>
        <w:widowControl w:val="0"/>
        <w:shd w:val="clear" w:color="auto" w:fill="FFFFFF"/>
        <w:tabs>
          <w:tab w:val="left" w:pos="142"/>
        </w:tabs>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r w:rsidRPr="00F0559D">
        <w:rPr>
          <w:rFonts w:ascii="Times New Roman" w:eastAsia="Times New Roman" w:hAnsi="Times New Roman" w:cs="Times New Roman"/>
          <w:b/>
          <w:bCs/>
          <w:sz w:val="28"/>
          <w:szCs w:val="28"/>
          <w:lang w:val="uk-UA" w:eastAsia="ru-RU"/>
        </w:rPr>
        <w:t xml:space="preserve">за спеціальністю </w:t>
      </w:r>
      <w:r w:rsidRPr="00F0559D">
        <w:rPr>
          <w:rFonts w:ascii="Times New Roman" w:eastAsia="Times New Roman" w:hAnsi="Times New Roman" w:cs="Times New Roman"/>
          <w:b/>
          <w:bCs/>
          <w:color w:val="000000"/>
          <w:sz w:val="28"/>
          <w:szCs w:val="28"/>
          <w:lang w:val="uk-UA" w:eastAsia="ru-RU"/>
        </w:rPr>
        <w:t>053 «Психологія»</w:t>
      </w:r>
    </w:p>
    <w:p w:rsidR="00345E01" w:rsidRPr="00F0559D" w:rsidRDefault="00345E01" w:rsidP="00754D4A">
      <w:pPr>
        <w:widowControl w:val="0"/>
        <w:shd w:val="clear" w:color="auto" w:fill="FFFFFF"/>
        <w:tabs>
          <w:tab w:val="left" w:pos="142"/>
        </w:tabs>
        <w:autoSpaceDE w:val="0"/>
        <w:autoSpaceDN w:val="0"/>
        <w:adjustRightInd w:val="0"/>
        <w:spacing w:after="0" w:line="240" w:lineRule="auto"/>
        <w:rPr>
          <w:rFonts w:ascii="Times New Roman" w:eastAsia="Times New Roman" w:hAnsi="Times New Roman" w:cs="Times New Roman"/>
          <w:bCs/>
          <w:sz w:val="28"/>
          <w:szCs w:val="28"/>
          <w:lang w:val="uk-UA" w:eastAsia="ru-RU"/>
        </w:rPr>
      </w:pPr>
    </w:p>
    <w:p w:rsidR="00345E01" w:rsidRPr="00F0559D" w:rsidRDefault="000B02A9" w:rsidP="00754D4A">
      <w:pPr>
        <w:widowControl w:val="0"/>
        <w:shd w:val="clear" w:color="auto" w:fill="FFFFFF"/>
        <w:tabs>
          <w:tab w:val="left" w:pos="142"/>
        </w:tabs>
        <w:autoSpaceDE w:val="0"/>
        <w:autoSpaceDN w:val="0"/>
        <w:adjustRightInd w:val="0"/>
        <w:spacing w:after="0" w:line="240" w:lineRule="auto"/>
        <w:rPr>
          <w:rFonts w:ascii="Times New Roman" w:eastAsia="Times New Roman" w:hAnsi="Times New Roman" w:cs="Times New Roman"/>
          <w:bCs/>
          <w:sz w:val="28"/>
          <w:szCs w:val="28"/>
          <w:lang w:val="uk-UA" w:eastAsia="ru-RU"/>
        </w:rPr>
      </w:pPr>
      <w:r w:rsidRPr="00F0559D">
        <w:rPr>
          <w:rFonts w:ascii="Times New Roman" w:eastAsia="Times New Roman" w:hAnsi="Times New Roman" w:cs="Times New Roman"/>
          <w:bCs/>
          <w:sz w:val="28"/>
          <w:szCs w:val="28"/>
          <w:lang w:val="uk-UA" w:eastAsia="ru-RU"/>
        </w:rPr>
        <w:t xml:space="preserve">Особистий підпис – </w:t>
      </w:r>
      <w:r w:rsidR="00345E01" w:rsidRPr="00F0559D">
        <w:rPr>
          <w:rFonts w:ascii="Times New Roman" w:eastAsia="Times New Roman" w:hAnsi="Times New Roman" w:cs="Times New Roman"/>
          <w:bCs/>
          <w:sz w:val="28"/>
          <w:szCs w:val="28"/>
          <w:lang w:val="uk-UA" w:eastAsia="ru-RU"/>
        </w:rPr>
        <w:t>__</w:t>
      </w:r>
      <w:r w:rsidR="00D41D61" w:rsidRPr="00F0559D">
        <w:rPr>
          <w:rFonts w:ascii="Times New Roman" w:eastAsia="Times New Roman" w:hAnsi="Times New Roman" w:cs="Times New Roman"/>
          <w:bCs/>
          <w:noProof/>
          <w:sz w:val="28"/>
          <w:szCs w:val="28"/>
          <w:lang w:val="ru-RU" w:eastAsia="ru-RU"/>
        </w:rPr>
        <w:drawing>
          <wp:inline distT="0" distB="0" distL="0" distR="0">
            <wp:extent cx="1323975" cy="638004"/>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зображення_viber_2025-01-06_00-07-47-237.jpg"/>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352214" cy="651612"/>
                    </a:xfrm>
                    <a:prstGeom prst="rect">
                      <a:avLst/>
                    </a:prstGeom>
                  </pic:spPr>
                </pic:pic>
              </a:graphicData>
            </a:graphic>
          </wp:inline>
        </w:drawing>
      </w:r>
      <w:r w:rsidRPr="00F0559D">
        <w:rPr>
          <w:rFonts w:ascii="Times New Roman" w:eastAsia="Times New Roman" w:hAnsi="Times New Roman" w:cs="Times New Roman"/>
          <w:bCs/>
          <w:sz w:val="28"/>
          <w:szCs w:val="28"/>
          <w:lang w:val="uk-UA" w:eastAsia="ru-RU"/>
        </w:rPr>
        <w:t>__</w:t>
      </w:r>
    </w:p>
    <w:p w:rsidR="00345E01" w:rsidRPr="00F0559D" w:rsidRDefault="00345E01" w:rsidP="00754D4A">
      <w:pPr>
        <w:widowControl w:val="0"/>
        <w:shd w:val="clear" w:color="auto" w:fill="FFFFFF"/>
        <w:tabs>
          <w:tab w:val="left" w:pos="142"/>
        </w:tabs>
        <w:autoSpaceDE w:val="0"/>
        <w:autoSpaceDN w:val="0"/>
        <w:adjustRightInd w:val="0"/>
        <w:spacing w:after="0" w:line="240" w:lineRule="auto"/>
        <w:rPr>
          <w:rFonts w:ascii="Times New Roman" w:eastAsia="Times New Roman" w:hAnsi="Times New Roman" w:cs="Times New Roman"/>
          <w:bCs/>
          <w:sz w:val="28"/>
          <w:szCs w:val="28"/>
          <w:lang w:val="uk-UA" w:eastAsia="ru-RU"/>
        </w:rPr>
      </w:pPr>
    </w:p>
    <w:p w:rsidR="00345E01" w:rsidRPr="00F0559D" w:rsidRDefault="00345E01" w:rsidP="00754D4A">
      <w:pPr>
        <w:widowControl w:val="0"/>
        <w:shd w:val="clear" w:color="auto" w:fill="FFFFFF"/>
        <w:tabs>
          <w:tab w:val="left" w:pos="142"/>
        </w:tabs>
        <w:autoSpaceDE w:val="0"/>
        <w:autoSpaceDN w:val="0"/>
        <w:adjustRightInd w:val="0"/>
        <w:spacing w:after="0" w:line="240" w:lineRule="auto"/>
        <w:rPr>
          <w:rFonts w:ascii="Times New Roman" w:eastAsia="Times New Roman" w:hAnsi="Times New Roman" w:cs="Times New Roman"/>
          <w:bCs/>
          <w:sz w:val="28"/>
          <w:szCs w:val="28"/>
          <w:lang w:val="uk-UA"/>
        </w:rPr>
      </w:pPr>
    </w:p>
    <w:p w:rsidR="00345E01" w:rsidRPr="00F0559D" w:rsidRDefault="00345E01" w:rsidP="00754D4A">
      <w:pPr>
        <w:widowControl w:val="0"/>
        <w:shd w:val="clear" w:color="auto" w:fill="FFFFFF"/>
        <w:tabs>
          <w:tab w:val="left" w:pos="142"/>
        </w:tabs>
        <w:autoSpaceDE w:val="0"/>
        <w:autoSpaceDN w:val="0"/>
        <w:adjustRightInd w:val="0"/>
        <w:spacing w:after="0" w:line="240" w:lineRule="auto"/>
        <w:rPr>
          <w:rFonts w:ascii="Times New Roman" w:eastAsia="Times New Roman" w:hAnsi="Times New Roman" w:cs="Times New Roman"/>
          <w:bCs/>
          <w:sz w:val="28"/>
          <w:szCs w:val="28"/>
          <w:lang w:val="uk-UA"/>
        </w:rPr>
      </w:pPr>
      <w:r w:rsidRPr="00F0559D">
        <w:rPr>
          <w:rFonts w:ascii="Times New Roman" w:eastAsia="Times New Roman" w:hAnsi="Times New Roman" w:cs="Times New Roman"/>
          <w:bCs/>
          <w:sz w:val="28"/>
          <w:szCs w:val="28"/>
          <w:lang w:val="uk-UA"/>
        </w:rPr>
        <w:t>Науковий керівник – ______________      Н.В.Репкіна</w:t>
      </w:r>
    </w:p>
    <w:p w:rsidR="00345E01" w:rsidRPr="00F0559D" w:rsidRDefault="00345E01" w:rsidP="00754D4A">
      <w:pPr>
        <w:widowControl w:val="0"/>
        <w:shd w:val="clear" w:color="auto" w:fill="FFFFFF"/>
        <w:tabs>
          <w:tab w:val="left" w:pos="142"/>
        </w:tabs>
        <w:autoSpaceDE w:val="0"/>
        <w:autoSpaceDN w:val="0"/>
        <w:adjustRightInd w:val="0"/>
        <w:spacing w:after="0" w:line="240" w:lineRule="auto"/>
        <w:rPr>
          <w:rFonts w:ascii="Times New Roman" w:eastAsia="Times New Roman" w:hAnsi="Times New Roman" w:cs="Times New Roman"/>
          <w:bCs/>
          <w:sz w:val="28"/>
          <w:szCs w:val="28"/>
          <w:lang w:val="uk-UA"/>
        </w:rPr>
      </w:pPr>
      <w:r w:rsidRPr="00F0559D">
        <w:rPr>
          <w:rFonts w:ascii="Times New Roman" w:eastAsia="Times New Roman" w:hAnsi="Times New Roman" w:cs="Times New Roman"/>
          <w:bCs/>
          <w:sz w:val="28"/>
          <w:szCs w:val="28"/>
          <w:lang w:val="uk-UA"/>
        </w:rPr>
        <w:t xml:space="preserve">                                           (підпис)              доцент кафедри психології,                     </w:t>
      </w:r>
    </w:p>
    <w:p w:rsidR="00345E01" w:rsidRPr="00F0559D" w:rsidRDefault="00345E01" w:rsidP="00754D4A">
      <w:pPr>
        <w:widowControl w:val="0"/>
        <w:shd w:val="clear" w:color="auto" w:fill="FFFFFF"/>
        <w:tabs>
          <w:tab w:val="left" w:pos="142"/>
        </w:tabs>
        <w:autoSpaceDE w:val="0"/>
        <w:autoSpaceDN w:val="0"/>
        <w:adjustRightInd w:val="0"/>
        <w:spacing w:after="0" w:line="240" w:lineRule="auto"/>
        <w:rPr>
          <w:rFonts w:ascii="Times New Roman" w:eastAsia="Times New Roman" w:hAnsi="Times New Roman" w:cs="Times New Roman"/>
          <w:bCs/>
          <w:sz w:val="28"/>
          <w:szCs w:val="28"/>
          <w:lang w:val="uk-UA"/>
        </w:rPr>
      </w:pPr>
      <w:r w:rsidRPr="00F0559D">
        <w:rPr>
          <w:rFonts w:ascii="Times New Roman" w:eastAsia="Times New Roman" w:hAnsi="Times New Roman" w:cs="Times New Roman"/>
          <w:bCs/>
          <w:sz w:val="28"/>
          <w:szCs w:val="28"/>
          <w:lang w:val="uk-UA"/>
        </w:rPr>
        <w:t xml:space="preserve">                                                                       кандидат психологічних наук  </w:t>
      </w:r>
    </w:p>
    <w:p w:rsidR="00345E01" w:rsidRPr="00F0559D" w:rsidRDefault="00345E01" w:rsidP="00754D4A">
      <w:pPr>
        <w:widowControl w:val="0"/>
        <w:shd w:val="clear" w:color="auto" w:fill="FFFFFF"/>
        <w:tabs>
          <w:tab w:val="left" w:pos="142"/>
        </w:tabs>
        <w:autoSpaceDE w:val="0"/>
        <w:autoSpaceDN w:val="0"/>
        <w:adjustRightInd w:val="0"/>
        <w:spacing w:after="0" w:line="240" w:lineRule="auto"/>
        <w:rPr>
          <w:rFonts w:ascii="Times New Roman" w:eastAsia="Times New Roman" w:hAnsi="Times New Roman" w:cs="Times New Roman"/>
          <w:bCs/>
          <w:sz w:val="28"/>
          <w:szCs w:val="28"/>
          <w:lang w:val="uk-UA"/>
        </w:rPr>
      </w:pPr>
      <w:r w:rsidRPr="00F0559D">
        <w:rPr>
          <w:rFonts w:ascii="Times New Roman" w:eastAsia="Times New Roman" w:hAnsi="Times New Roman" w:cs="Times New Roman"/>
          <w:bCs/>
          <w:sz w:val="28"/>
          <w:szCs w:val="28"/>
          <w:lang w:val="uk-UA"/>
        </w:rPr>
        <w:t xml:space="preserve">                                                                      </w:t>
      </w:r>
    </w:p>
    <w:p w:rsidR="00345E01" w:rsidRPr="00F0559D" w:rsidRDefault="00345E01" w:rsidP="00754D4A">
      <w:pPr>
        <w:widowControl w:val="0"/>
        <w:shd w:val="clear" w:color="auto" w:fill="FFFFFF"/>
        <w:tabs>
          <w:tab w:val="left" w:pos="142"/>
        </w:tabs>
        <w:autoSpaceDE w:val="0"/>
        <w:autoSpaceDN w:val="0"/>
        <w:adjustRightInd w:val="0"/>
        <w:spacing w:after="0" w:line="240" w:lineRule="auto"/>
        <w:rPr>
          <w:rFonts w:ascii="Times New Roman" w:eastAsia="Times New Roman" w:hAnsi="Times New Roman" w:cs="Times New Roman"/>
          <w:bCs/>
          <w:sz w:val="28"/>
          <w:szCs w:val="28"/>
          <w:lang w:val="uk-UA"/>
        </w:rPr>
      </w:pPr>
      <w:r w:rsidRPr="00F0559D">
        <w:rPr>
          <w:rFonts w:ascii="Times New Roman" w:eastAsia="Times New Roman" w:hAnsi="Times New Roman" w:cs="Times New Roman"/>
          <w:bCs/>
          <w:sz w:val="28"/>
          <w:szCs w:val="28"/>
          <w:lang w:val="uk-UA"/>
        </w:rPr>
        <w:t>Зав. кафедри –        _______________        Л.В.Черновська</w:t>
      </w:r>
    </w:p>
    <w:p w:rsidR="00345E01" w:rsidRPr="00F0559D" w:rsidRDefault="00345E01" w:rsidP="00754D4A">
      <w:pPr>
        <w:widowControl w:val="0"/>
        <w:shd w:val="clear" w:color="auto" w:fill="FFFFFF"/>
        <w:tabs>
          <w:tab w:val="left" w:pos="142"/>
        </w:tabs>
        <w:autoSpaceDE w:val="0"/>
        <w:autoSpaceDN w:val="0"/>
        <w:adjustRightInd w:val="0"/>
        <w:spacing w:after="0" w:line="240" w:lineRule="auto"/>
        <w:rPr>
          <w:rFonts w:ascii="Times New Roman" w:eastAsia="Times New Roman" w:hAnsi="Times New Roman" w:cs="Times New Roman"/>
          <w:bCs/>
          <w:sz w:val="28"/>
          <w:szCs w:val="28"/>
          <w:lang w:val="uk-UA"/>
        </w:rPr>
      </w:pPr>
    </w:p>
    <w:p w:rsidR="00345E01" w:rsidRPr="00F0559D" w:rsidRDefault="00345E01" w:rsidP="00754D4A">
      <w:pPr>
        <w:widowControl w:val="0"/>
        <w:shd w:val="clear" w:color="auto" w:fill="FFFFFF"/>
        <w:tabs>
          <w:tab w:val="left" w:pos="142"/>
        </w:tabs>
        <w:autoSpaceDE w:val="0"/>
        <w:autoSpaceDN w:val="0"/>
        <w:adjustRightInd w:val="0"/>
        <w:spacing w:after="0" w:line="240" w:lineRule="auto"/>
        <w:rPr>
          <w:rFonts w:ascii="Times New Roman" w:eastAsia="Times New Roman" w:hAnsi="Times New Roman" w:cs="Times New Roman"/>
          <w:bCs/>
          <w:sz w:val="28"/>
          <w:szCs w:val="28"/>
          <w:lang w:val="uk-UA"/>
        </w:rPr>
      </w:pPr>
      <w:r w:rsidRPr="00F0559D">
        <w:rPr>
          <w:rFonts w:ascii="Times New Roman" w:eastAsia="Times New Roman" w:hAnsi="Times New Roman" w:cs="Times New Roman"/>
          <w:bCs/>
          <w:sz w:val="28"/>
          <w:szCs w:val="28"/>
          <w:lang w:val="uk-UA"/>
        </w:rPr>
        <w:t xml:space="preserve">                                          (підпис)               доцент кафедри психології,                        </w:t>
      </w:r>
    </w:p>
    <w:p w:rsidR="00345E01" w:rsidRPr="00F0559D" w:rsidRDefault="00345E01" w:rsidP="00754D4A">
      <w:pPr>
        <w:widowControl w:val="0"/>
        <w:shd w:val="clear" w:color="auto" w:fill="FFFFFF"/>
        <w:tabs>
          <w:tab w:val="left" w:pos="142"/>
        </w:tabs>
        <w:autoSpaceDE w:val="0"/>
        <w:autoSpaceDN w:val="0"/>
        <w:adjustRightInd w:val="0"/>
        <w:spacing w:after="0" w:line="240" w:lineRule="auto"/>
        <w:rPr>
          <w:rFonts w:ascii="Times New Roman" w:eastAsia="Times New Roman" w:hAnsi="Times New Roman" w:cs="Times New Roman"/>
          <w:bCs/>
          <w:sz w:val="28"/>
          <w:szCs w:val="28"/>
          <w:lang w:val="uk-UA"/>
        </w:rPr>
      </w:pPr>
      <w:r w:rsidRPr="00F0559D">
        <w:rPr>
          <w:rFonts w:ascii="Times New Roman" w:eastAsia="Times New Roman" w:hAnsi="Times New Roman" w:cs="Times New Roman"/>
          <w:bCs/>
          <w:sz w:val="28"/>
          <w:szCs w:val="28"/>
          <w:lang w:val="uk-UA"/>
        </w:rPr>
        <w:t xml:space="preserve">                                                                       кандидат психологічнихнаук </w:t>
      </w:r>
    </w:p>
    <w:p w:rsidR="00345E01" w:rsidRPr="00F0559D" w:rsidRDefault="00345E01" w:rsidP="00754D4A">
      <w:pPr>
        <w:widowControl w:val="0"/>
        <w:shd w:val="clear" w:color="auto" w:fill="FFFFFF"/>
        <w:tabs>
          <w:tab w:val="left" w:pos="142"/>
        </w:tabs>
        <w:autoSpaceDE w:val="0"/>
        <w:autoSpaceDN w:val="0"/>
        <w:adjustRightInd w:val="0"/>
        <w:spacing w:after="0" w:line="240" w:lineRule="auto"/>
        <w:rPr>
          <w:rFonts w:ascii="Times New Roman" w:eastAsia="Times New Roman" w:hAnsi="Times New Roman" w:cs="Times New Roman"/>
          <w:bCs/>
          <w:sz w:val="28"/>
          <w:szCs w:val="28"/>
          <w:lang w:val="uk-UA"/>
        </w:rPr>
      </w:pPr>
      <w:r w:rsidRPr="00F0559D">
        <w:rPr>
          <w:rFonts w:ascii="Times New Roman" w:eastAsia="Times New Roman" w:hAnsi="Times New Roman" w:cs="Times New Roman"/>
          <w:bCs/>
          <w:sz w:val="28"/>
          <w:szCs w:val="28"/>
          <w:lang w:val="uk-UA"/>
        </w:rPr>
        <w:t xml:space="preserve">                                                                       </w:t>
      </w:r>
    </w:p>
    <w:p w:rsidR="00345E01" w:rsidRPr="00F0559D" w:rsidRDefault="00345E01" w:rsidP="00754D4A">
      <w:pPr>
        <w:widowControl w:val="0"/>
        <w:shd w:val="clear" w:color="auto" w:fill="FFFFFF"/>
        <w:tabs>
          <w:tab w:val="left" w:pos="142"/>
        </w:tabs>
        <w:autoSpaceDE w:val="0"/>
        <w:autoSpaceDN w:val="0"/>
        <w:adjustRightInd w:val="0"/>
        <w:spacing w:after="0" w:line="240" w:lineRule="auto"/>
        <w:rPr>
          <w:rFonts w:ascii="Times New Roman" w:eastAsia="Times New Roman" w:hAnsi="Times New Roman" w:cs="Times New Roman"/>
          <w:bCs/>
          <w:sz w:val="28"/>
          <w:szCs w:val="28"/>
          <w:lang w:val="uk-UA"/>
        </w:rPr>
      </w:pPr>
      <w:r w:rsidRPr="00F0559D">
        <w:rPr>
          <w:rFonts w:ascii="Times New Roman" w:eastAsia="Times New Roman" w:hAnsi="Times New Roman" w:cs="Times New Roman"/>
          <w:bCs/>
          <w:sz w:val="28"/>
          <w:szCs w:val="28"/>
          <w:lang w:val="uk-UA"/>
        </w:rPr>
        <w:t xml:space="preserve">                                                                       </w:t>
      </w:r>
    </w:p>
    <w:p w:rsidR="00345E01" w:rsidRPr="00F0559D" w:rsidRDefault="00E87B38" w:rsidP="00754D4A">
      <w:pPr>
        <w:tabs>
          <w:tab w:val="left" w:pos="142"/>
        </w:tabs>
        <w:spacing w:after="0" w:line="240" w:lineRule="auto"/>
        <w:jc w:val="center"/>
        <w:rPr>
          <w:rFonts w:ascii="Times New Roman" w:eastAsia="Times New Roman" w:hAnsi="Times New Roman" w:cs="Times New Roman"/>
          <w:b/>
          <w:bCs/>
          <w:sz w:val="28"/>
          <w:szCs w:val="28"/>
          <w:lang w:val="uk-UA"/>
        </w:rPr>
      </w:pPr>
      <w:r w:rsidRPr="00F0559D">
        <w:rPr>
          <w:rFonts w:ascii="Times New Roman" w:eastAsia="Times New Roman" w:hAnsi="Times New Roman" w:cs="Times New Roman"/>
          <w:b/>
          <w:bCs/>
          <w:sz w:val="28"/>
          <w:szCs w:val="28"/>
          <w:lang w:val="uk-UA"/>
        </w:rPr>
        <w:t>Полтава  – 2025</w:t>
      </w:r>
    </w:p>
    <w:p w:rsidR="000816BF" w:rsidRPr="00F0559D" w:rsidRDefault="000816BF" w:rsidP="00754D4A">
      <w:pPr>
        <w:tabs>
          <w:tab w:val="left" w:pos="142"/>
        </w:tabs>
        <w:spacing w:after="0" w:line="240" w:lineRule="auto"/>
        <w:jc w:val="center"/>
        <w:rPr>
          <w:rFonts w:ascii="Times New Roman" w:eastAsia="Times New Roman" w:hAnsi="Times New Roman" w:cs="Times New Roman"/>
          <w:b/>
          <w:bCs/>
          <w:sz w:val="28"/>
          <w:szCs w:val="28"/>
          <w:lang w:val="uk-UA"/>
        </w:rPr>
      </w:pPr>
    </w:p>
    <w:p w:rsidR="000816BF" w:rsidRPr="00F0559D" w:rsidRDefault="000816BF" w:rsidP="00754D4A">
      <w:pPr>
        <w:tabs>
          <w:tab w:val="left" w:pos="142"/>
        </w:tabs>
        <w:spacing w:after="0" w:line="240" w:lineRule="auto"/>
        <w:jc w:val="center"/>
        <w:rPr>
          <w:rFonts w:ascii="Times New Roman" w:eastAsia="Times New Roman" w:hAnsi="Times New Roman" w:cs="Times New Roman"/>
          <w:bCs/>
          <w:sz w:val="28"/>
          <w:szCs w:val="28"/>
          <w:lang w:val="uk-UA" w:eastAsia="ru-RU"/>
        </w:rPr>
      </w:pPr>
    </w:p>
    <w:p w:rsidR="00803C87" w:rsidRPr="00F0559D" w:rsidRDefault="00803C87" w:rsidP="00754D4A">
      <w:pPr>
        <w:tabs>
          <w:tab w:val="left" w:pos="142"/>
        </w:tabs>
        <w:spacing w:line="360" w:lineRule="auto"/>
        <w:ind w:firstLine="720"/>
        <w:jc w:val="center"/>
        <w:rPr>
          <w:rFonts w:ascii="Times New Roman" w:hAnsi="Times New Roman" w:cs="Times New Roman"/>
          <w:b/>
          <w:sz w:val="28"/>
          <w:szCs w:val="28"/>
          <w:lang w:val="uk-UA"/>
        </w:rPr>
      </w:pPr>
      <w:r w:rsidRPr="00F0559D">
        <w:rPr>
          <w:rFonts w:ascii="Times New Roman" w:hAnsi="Times New Roman" w:cs="Times New Roman"/>
          <w:b/>
          <w:sz w:val="28"/>
          <w:szCs w:val="28"/>
          <w:lang w:val="uk-UA"/>
        </w:rPr>
        <w:t>АНОТАЦІЯ</w:t>
      </w:r>
    </w:p>
    <w:p w:rsidR="00803C87" w:rsidRPr="00F0559D" w:rsidRDefault="00803C87"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b/>
          <w:sz w:val="28"/>
          <w:szCs w:val="28"/>
          <w:lang w:val="uk-UA"/>
        </w:rPr>
        <w:t>Даниленко Л.О. Психологічна готовність майбутніх батьків до усиновлення дитини:</w:t>
      </w:r>
      <w:r w:rsidRPr="00F0559D">
        <w:rPr>
          <w:rFonts w:ascii="Times New Roman" w:hAnsi="Times New Roman" w:cs="Times New Roman"/>
          <w:sz w:val="28"/>
          <w:szCs w:val="28"/>
          <w:lang w:val="uk-UA"/>
        </w:rPr>
        <w:t xml:space="preserve"> кваліфікаційна робота магістра, 053 Психологія, ДЗ «Луганський національний університет імені Тараса Шевченка». Полтава, 2025.</w:t>
      </w:r>
    </w:p>
    <w:p w:rsidR="006B5586" w:rsidRPr="00F0559D" w:rsidRDefault="00803C87"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 xml:space="preserve">У дослідженні здійснено аналіз теоретико-методологічних засад </w:t>
      </w:r>
      <w:r w:rsidR="006B5586" w:rsidRPr="00F0559D">
        <w:rPr>
          <w:rFonts w:ascii="Times New Roman" w:hAnsi="Times New Roman" w:cs="Times New Roman"/>
          <w:sz w:val="28"/>
          <w:szCs w:val="28"/>
          <w:lang w:val="uk-UA"/>
        </w:rPr>
        <w:t xml:space="preserve"> психоемоційної готовності майбутніх батьків усиновлювачів</w:t>
      </w:r>
      <w:r w:rsidRPr="00F0559D">
        <w:rPr>
          <w:rFonts w:ascii="Times New Roman" w:hAnsi="Times New Roman" w:cs="Times New Roman"/>
          <w:sz w:val="28"/>
          <w:szCs w:val="28"/>
          <w:lang w:val="uk-UA"/>
        </w:rPr>
        <w:t xml:space="preserve">, визначено сутність поняття </w:t>
      </w:r>
      <w:r w:rsidR="006B5586" w:rsidRPr="00F0559D">
        <w:rPr>
          <w:rFonts w:ascii="Times New Roman" w:hAnsi="Times New Roman" w:cs="Times New Roman"/>
          <w:sz w:val="28"/>
          <w:szCs w:val="28"/>
          <w:lang w:val="uk-UA"/>
        </w:rPr>
        <w:t xml:space="preserve">усиновлення; </w:t>
      </w:r>
      <w:r w:rsidRPr="00F0559D">
        <w:rPr>
          <w:rFonts w:ascii="Times New Roman" w:hAnsi="Times New Roman" w:cs="Times New Roman"/>
          <w:sz w:val="28"/>
          <w:szCs w:val="28"/>
          <w:lang w:val="uk-UA"/>
        </w:rPr>
        <w:t>розкрито зміст,</w:t>
      </w:r>
      <w:r w:rsidR="006B5586" w:rsidRPr="00F0559D">
        <w:rPr>
          <w:rFonts w:ascii="Times New Roman" w:hAnsi="Times New Roman" w:cs="Times New Roman"/>
          <w:sz w:val="28"/>
          <w:szCs w:val="28"/>
          <w:lang w:val="uk-UA"/>
        </w:rPr>
        <w:t xml:space="preserve"> як ціності та рольові настанови сім'ї впливають на мотивацію майбутніх претендентів, що планують усиновлювати дитину.</w:t>
      </w:r>
    </w:p>
    <w:p w:rsidR="00803C87" w:rsidRPr="00F0559D" w:rsidRDefault="00803C87"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uk-UA"/>
        </w:rPr>
        <w:t xml:space="preserve">За результатами розробки та експериментальної перевірки програми </w:t>
      </w:r>
      <w:r w:rsidR="006B5586" w:rsidRPr="00F0559D">
        <w:rPr>
          <w:rFonts w:ascii="Times New Roman" w:hAnsi="Times New Roman" w:cs="Times New Roman"/>
          <w:sz w:val="28"/>
          <w:szCs w:val="28"/>
          <w:lang w:val="uk-UA"/>
        </w:rPr>
        <w:t>психопрофілактична роботи деформації ціностей та рольових настанов сім´ї</w:t>
      </w:r>
      <w:r w:rsidRPr="00F0559D">
        <w:rPr>
          <w:rFonts w:ascii="Times New Roman" w:hAnsi="Times New Roman" w:cs="Times New Roman"/>
          <w:sz w:val="28"/>
          <w:szCs w:val="28"/>
          <w:lang w:val="uk-UA"/>
        </w:rPr>
        <w:t xml:space="preserve">: </w:t>
      </w:r>
      <w:r w:rsidR="00A20909" w:rsidRPr="00F0559D">
        <w:rPr>
          <w:rFonts w:ascii="Times New Roman" w:hAnsi="Times New Roman" w:cs="Times New Roman"/>
          <w:sz w:val="28"/>
          <w:szCs w:val="28"/>
          <w:lang w:val="ru-RU"/>
        </w:rPr>
        <w:t>д</w:t>
      </w:r>
      <w:r w:rsidR="006B5586" w:rsidRPr="00F0559D">
        <w:rPr>
          <w:rFonts w:ascii="Times New Roman" w:hAnsi="Times New Roman" w:cs="Times New Roman"/>
          <w:sz w:val="28"/>
          <w:szCs w:val="28"/>
          <w:lang w:val="ru-RU"/>
        </w:rPr>
        <w:t>ослідження включало аналіз психоемоційного стану учасників, вивчення їхнього ставлення до сімейних цінностей та ролей, а також розробку та впровадження програми психологічної підтримки. Експеримент показав позитивні результати: учасники програми виявили покращення у своєму психоемоційному стані, зміцнення сімейних цінностей та покращення взаємин у сім'ї. Отримані результати свідчать про ефективність програми психопрофілактичної роботи у запобіганні деформації цінностей та рольових настанов у сімейному середовищі.</w:t>
      </w:r>
    </w:p>
    <w:p w:rsidR="00803C87" w:rsidRPr="00F0559D" w:rsidRDefault="00803C87"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Результати дослідження мож</w:t>
      </w:r>
      <w:r w:rsidR="00A20909" w:rsidRPr="00F0559D">
        <w:rPr>
          <w:rFonts w:ascii="Times New Roman" w:hAnsi="Times New Roman" w:cs="Times New Roman"/>
          <w:sz w:val="28"/>
          <w:szCs w:val="28"/>
          <w:lang w:val="uk-UA"/>
        </w:rPr>
        <w:t xml:space="preserve">уть бути використані </w:t>
      </w:r>
      <w:r w:rsidRPr="00F0559D">
        <w:rPr>
          <w:rFonts w:ascii="Times New Roman" w:hAnsi="Times New Roman" w:cs="Times New Roman"/>
          <w:sz w:val="28"/>
          <w:szCs w:val="28"/>
          <w:lang w:val="uk-UA"/>
        </w:rPr>
        <w:t>для п</w:t>
      </w:r>
      <w:r w:rsidR="00A20909" w:rsidRPr="00F0559D">
        <w:rPr>
          <w:rFonts w:ascii="Times New Roman" w:hAnsi="Times New Roman" w:cs="Times New Roman"/>
          <w:sz w:val="28"/>
          <w:szCs w:val="28"/>
          <w:lang w:val="uk-UA"/>
        </w:rPr>
        <w:t>одальшої наукової розробки</w:t>
      </w:r>
      <w:r w:rsidRPr="00F0559D">
        <w:rPr>
          <w:rFonts w:ascii="Times New Roman" w:hAnsi="Times New Roman" w:cs="Times New Roman"/>
          <w:sz w:val="28"/>
          <w:szCs w:val="28"/>
          <w:lang w:val="uk-UA"/>
        </w:rPr>
        <w:t xml:space="preserve"> проблеми</w:t>
      </w:r>
      <w:r w:rsidR="00A20909" w:rsidRPr="00F0559D">
        <w:rPr>
          <w:rFonts w:ascii="Times New Roman" w:hAnsi="Times New Roman" w:cs="Times New Roman"/>
          <w:sz w:val="28"/>
          <w:szCs w:val="28"/>
          <w:lang w:val="uk-UA"/>
        </w:rPr>
        <w:t xml:space="preserve"> психоемоційної готовності майбутніх батьків які планують всиновити дитину..</w:t>
      </w:r>
    </w:p>
    <w:p w:rsidR="004424CE" w:rsidRPr="00F0559D" w:rsidRDefault="00803C87" w:rsidP="000816BF">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b/>
          <w:sz w:val="28"/>
          <w:szCs w:val="28"/>
          <w:lang w:val="uk-UA"/>
        </w:rPr>
        <w:t>Ключові слова</w:t>
      </w:r>
      <w:r w:rsidRPr="00F0559D">
        <w:rPr>
          <w:rFonts w:ascii="Times New Roman" w:hAnsi="Times New Roman" w:cs="Times New Roman"/>
          <w:sz w:val="28"/>
          <w:szCs w:val="28"/>
          <w:lang w:val="uk-UA"/>
        </w:rPr>
        <w:t xml:space="preserve">: </w:t>
      </w:r>
      <w:r w:rsidR="00A20909" w:rsidRPr="00F0559D">
        <w:rPr>
          <w:rFonts w:ascii="Times New Roman" w:hAnsi="Times New Roman" w:cs="Times New Roman"/>
          <w:sz w:val="28"/>
          <w:szCs w:val="28"/>
          <w:lang w:val="uk-UA"/>
        </w:rPr>
        <w:t xml:space="preserve">усиновлення, батьківство, сирітство, </w:t>
      </w:r>
      <w:r w:rsidR="00A20909" w:rsidRPr="00F0559D">
        <w:rPr>
          <w:rFonts w:ascii="Times New Roman" w:hAnsi="Times New Roman" w:cs="Times New Roman"/>
          <w:sz w:val="28"/>
          <w:szCs w:val="28"/>
          <w:lang w:val="ru-RU"/>
        </w:rPr>
        <w:t>сім´я.</w:t>
      </w:r>
    </w:p>
    <w:p w:rsidR="000816BF" w:rsidRPr="00F0559D" w:rsidRDefault="000816BF" w:rsidP="000816BF">
      <w:pPr>
        <w:tabs>
          <w:tab w:val="left" w:pos="142"/>
        </w:tabs>
        <w:spacing w:line="360" w:lineRule="auto"/>
        <w:ind w:firstLine="720"/>
        <w:jc w:val="both"/>
        <w:rPr>
          <w:rFonts w:ascii="Times New Roman" w:hAnsi="Times New Roman" w:cs="Times New Roman"/>
          <w:sz w:val="28"/>
          <w:szCs w:val="28"/>
          <w:lang w:val="ru-RU"/>
        </w:rPr>
      </w:pPr>
    </w:p>
    <w:p w:rsidR="000816BF" w:rsidRPr="00F0559D" w:rsidRDefault="000816BF" w:rsidP="000816BF">
      <w:pPr>
        <w:tabs>
          <w:tab w:val="left" w:pos="142"/>
        </w:tabs>
        <w:spacing w:line="360" w:lineRule="auto"/>
        <w:ind w:firstLine="720"/>
        <w:jc w:val="both"/>
        <w:rPr>
          <w:rFonts w:ascii="Times New Roman" w:hAnsi="Times New Roman" w:cs="Times New Roman"/>
          <w:sz w:val="28"/>
          <w:szCs w:val="28"/>
          <w:lang w:val="ru-RU"/>
        </w:rPr>
      </w:pPr>
    </w:p>
    <w:p w:rsidR="00A20909" w:rsidRPr="00F0559D" w:rsidRDefault="004424CE" w:rsidP="00754D4A">
      <w:pPr>
        <w:tabs>
          <w:tab w:val="left" w:pos="142"/>
        </w:tabs>
        <w:spacing w:line="360" w:lineRule="auto"/>
        <w:ind w:firstLine="720"/>
        <w:jc w:val="center"/>
        <w:rPr>
          <w:rFonts w:ascii="Times New Roman" w:hAnsi="Times New Roman" w:cs="Times New Roman"/>
          <w:b/>
          <w:sz w:val="28"/>
          <w:szCs w:val="28"/>
        </w:rPr>
      </w:pPr>
      <w:r w:rsidRPr="00F0559D">
        <w:rPr>
          <w:rFonts w:ascii="Times New Roman" w:hAnsi="Times New Roman" w:cs="Times New Roman"/>
          <w:b/>
          <w:sz w:val="28"/>
          <w:szCs w:val="28"/>
        </w:rPr>
        <w:lastRenderedPageBreak/>
        <w:t>ANNOTATION</w:t>
      </w:r>
    </w:p>
    <w:p w:rsidR="00A20909" w:rsidRPr="00F0559D" w:rsidRDefault="00A20909" w:rsidP="00754D4A">
      <w:pPr>
        <w:tabs>
          <w:tab w:val="left" w:pos="142"/>
        </w:tabs>
        <w:spacing w:line="360" w:lineRule="auto"/>
        <w:ind w:firstLine="720"/>
        <w:jc w:val="both"/>
        <w:rPr>
          <w:rFonts w:ascii="Times New Roman" w:hAnsi="Times New Roman" w:cs="Times New Roman"/>
          <w:sz w:val="28"/>
          <w:szCs w:val="28"/>
        </w:rPr>
      </w:pPr>
      <w:r w:rsidRPr="00F0559D">
        <w:rPr>
          <w:rFonts w:ascii="Times New Roman" w:hAnsi="Times New Roman" w:cs="Times New Roman"/>
          <w:b/>
          <w:sz w:val="28"/>
          <w:szCs w:val="28"/>
        </w:rPr>
        <w:t>Danylenko L.O</w:t>
      </w:r>
      <w:r w:rsidR="000816BF" w:rsidRPr="00F0559D">
        <w:rPr>
          <w:rFonts w:ascii="Times New Roman" w:hAnsi="Times New Roman" w:cs="Times New Roman"/>
          <w:b/>
          <w:sz w:val="28"/>
          <w:szCs w:val="28"/>
          <w:lang w:val="uk-UA"/>
        </w:rPr>
        <w:t>. Psychological readiness of future parents is to adoption of child</w:t>
      </w:r>
      <w:r w:rsidRPr="00F0559D">
        <w:rPr>
          <w:rFonts w:ascii="Times New Roman" w:hAnsi="Times New Roman" w:cs="Times New Roman"/>
          <w:sz w:val="28"/>
          <w:szCs w:val="28"/>
        </w:rPr>
        <w:t>: master's thesis, 053 Psychology, State Institution “Luhansk Taras Shevchenko National University”. Poltava, 2025.</w:t>
      </w:r>
    </w:p>
    <w:p w:rsidR="00A20909" w:rsidRPr="00F0559D" w:rsidRDefault="00A20909" w:rsidP="00754D4A">
      <w:pPr>
        <w:tabs>
          <w:tab w:val="left" w:pos="142"/>
        </w:tabs>
        <w:spacing w:line="360" w:lineRule="auto"/>
        <w:ind w:firstLine="720"/>
        <w:jc w:val="both"/>
        <w:rPr>
          <w:rFonts w:ascii="Times New Roman" w:hAnsi="Times New Roman" w:cs="Times New Roman"/>
          <w:sz w:val="28"/>
          <w:szCs w:val="28"/>
        </w:rPr>
      </w:pPr>
      <w:r w:rsidRPr="00F0559D">
        <w:rPr>
          <w:rFonts w:ascii="Times New Roman" w:hAnsi="Times New Roman" w:cs="Times New Roman"/>
          <w:sz w:val="28"/>
          <w:szCs w:val="28"/>
        </w:rPr>
        <w:t>The study analyzes the theoretical and methodological foundations of the psycho-emotional readiness of future adoptive parents, defines the essence of the concept of adoption; reveals how the values and role guidelines of the family affect the motivation of future applicants who plan to adopt a child.</w:t>
      </w:r>
    </w:p>
    <w:p w:rsidR="00A20909" w:rsidRPr="00F0559D" w:rsidRDefault="00A20909" w:rsidP="00754D4A">
      <w:pPr>
        <w:tabs>
          <w:tab w:val="left" w:pos="142"/>
        </w:tabs>
        <w:spacing w:line="360" w:lineRule="auto"/>
        <w:ind w:firstLine="720"/>
        <w:jc w:val="both"/>
        <w:rPr>
          <w:rFonts w:ascii="Times New Roman" w:hAnsi="Times New Roman" w:cs="Times New Roman"/>
          <w:sz w:val="28"/>
          <w:szCs w:val="28"/>
        </w:rPr>
      </w:pPr>
      <w:r w:rsidRPr="00F0559D">
        <w:rPr>
          <w:rFonts w:ascii="Times New Roman" w:hAnsi="Times New Roman" w:cs="Times New Roman"/>
          <w:sz w:val="28"/>
          <w:szCs w:val="28"/>
        </w:rPr>
        <w:t>Based on the results of the development and experimental testing of a psychoprophylactic program for deformation of family values and role guidelines: the study included an analysis of the psycho-emotional state of participants, studying their attitudes towards family values and roles, as well as the development and implementation of a psychological support program. The experiment showed positive results: the program participants showed improvements in their psycho-emotional state, strengthening of family values, and improved family relationships. The results show the effectiveness of the psychoprophylactic program in preventing the deformation of values and role models in the family environment.</w:t>
      </w:r>
    </w:p>
    <w:p w:rsidR="00A20909" w:rsidRPr="00F0559D" w:rsidRDefault="00A20909" w:rsidP="00754D4A">
      <w:pPr>
        <w:tabs>
          <w:tab w:val="left" w:pos="142"/>
        </w:tabs>
        <w:spacing w:line="360" w:lineRule="auto"/>
        <w:ind w:firstLine="720"/>
        <w:jc w:val="both"/>
        <w:rPr>
          <w:rFonts w:ascii="Times New Roman" w:hAnsi="Times New Roman" w:cs="Times New Roman"/>
          <w:sz w:val="28"/>
          <w:szCs w:val="28"/>
        </w:rPr>
      </w:pPr>
      <w:r w:rsidRPr="00F0559D">
        <w:rPr>
          <w:rFonts w:ascii="Times New Roman" w:hAnsi="Times New Roman" w:cs="Times New Roman"/>
          <w:sz w:val="28"/>
          <w:szCs w:val="28"/>
        </w:rPr>
        <w:t>The results of the study can be used for further scientific development of the problem of psycho-emotional readiness of future parents planning to adopt a child.</w:t>
      </w:r>
    </w:p>
    <w:p w:rsidR="00A20909" w:rsidRPr="00F0559D" w:rsidRDefault="00A20909" w:rsidP="00754D4A">
      <w:pPr>
        <w:tabs>
          <w:tab w:val="left" w:pos="142"/>
        </w:tabs>
        <w:spacing w:line="360" w:lineRule="auto"/>
        <w:ind w:firstLine="720"/>
        <w:jc w:val="both"/>
        <w:rPr>
          <w:rFonts w:ascii="Times New Roman" w:hAnsi="Times New Roman" w:cs="Times New Roman"/>
          <w:sz w:val="28"/>
          <w:szCs w:val="28"/>
        </w:rPr>
      </w:pPr>
      <w:r w:rsidRPr="00F0559D">
        <w:rPr>
          <w:rFonts w:ascii="Times New Roman" w:hAnsi="Times New Roman" w:cs="Times New Roman"/>
          <w:b/>
          <w:sz w:val="28"/>
          <w:szCs w:val="28"/>
        </w:rPr>
        <w:t>Keywords:</w:t>
      </w:r>
      <w:r w:rsidRPr="00F0559D">
        <w:rPr>
          <w:rFonts w:ascii="Times New Roman" w:hAnsi="Times New Roman" w:cs="Times New Roman"/>
          <w:sz w:val="28"/>
          <w:szCs w:val="28"/>
        </w:rPr>
        <w:t xml:space="preserve"> adoption, parenthood, orphanhood, family.</w:t>
      </w:r>
    </w:p>
    <w:p w:rsidR="00345E01" w:rsidRPr="00F0559D" w:rsidRDefault="00682FEC" w:rsidP="00754D4A">
      <w:pPr>
        <w:tabs>
          <w:tab w:val="left" w:pos="142"/>
        </w:tabs>
        <w:rPr>
          <w:rFonts w:ascii="Times New Roman" w:hAnsi="Times New Roman" w:cs="Times New Roman"/>
          <w:sz w:val="28"/>
          <w:szCs w:val="28"/>
          <w:lang w:val="uk-UA"/>
        </w:rPr>
      </w:pPr>
      <w:r w:rsidRPr="00F0559D">
        <w:rPr>
          <w:rFonts w:ascii="Times New Roman" w:hAnsi="Times New Roman" w:cs="Times New Roman"/>
          <w:sz w:val="28"/>
          <w:szCs w:val="28"/>
          <w:lang w:val="uk-UA"/>
        </w:rPr>
        <w:br w:type="page"/>
      </w:r>
    </w:p>
    <w:p w:rsidR="00DE1116" w:rsidRPr="00F0559D" w:rsidRDefault="00AB70F8" w:rsidP="00116D1C">
      <w:pPr>
        <w:tabs>
          <w:tab w:val="left" w:pos="142"/>
        </w:tabs>
        <w:spacing w:line="360" w:lineRule="auto"/>
        <w:ind w:firstLine="720"/>
        <w:jc w:val="center"/>
        <w:rPr>
          <w:rFonts w:ascii="Times New Roman" w:hAnsi="Times New Roman" w:cs="Times New Roman"/>
          <w:b/>
          <w:sz w:val="28"/>
          <w:szCs w:val="28"/>
          <w:lang w:val="uk-UA"/>
        </w:rPr>
      </w:pPr>
      <w:r w:rsidRPr="00F0559D">
        <w:rPr>
          <w:rFonts w:ascii="Times New Roman" w:hAnsi="Times New Roman" w:cs="Times New Roman"/>
          <w:b/>
          <w:sz w:val="28"/>
          <w:szCs w:val="28"/>
          <w:lang w:val="uk-UA"/>
        </w:rPr>
        <w:lastRenderedPageBreak/>
        <w:t>ЗМІСТ</w:t>
      </w:r>
    </w:p>
    <w:p w:rsidR="002A50C2" w:rsidRPr="00F0559D" w:rsidRDefault="002A50C2" w:rsidP="00AA22CD">
      <w:pPr>
        <w:tabs>
          <w:tab w:val="left" w:pos="142"/>
        </w:tabs>
        <w:spacing w:line="360" w:lineRule="auto"/>
        <w:jc w:val="both"/>
        <w:rPr>
          <w:rFonts w:ascii="Times New Roman" w:hAnsi="Times New Roman" w:cs="Times New Roman"/>
          <w:sz w:val="28"/>
          <w:szCs w:val="28"/>
          <w:lang w:val="uk-UA"/>
        </w:rPr>
      </w:pPr>
      <w:r w:rsidRPr="00F0559D">
        <w:rPr>
          <w:rFonts w:ascii="Times New Roman" w:hAnsi="Times New Roman" w:cs="Times New Roman"/>
          <w:b/>
          <w:sz w:val="28"/>
          <w:szCs w:val="28"/>
          <w:lang w:val="uk-UA"/>
        </w:rPr>
        <w:t>ВСТУП…………………………………………………</w:t>
      </w:r>
      <w:r w:rsidR="00AA22CD" w:rsidRPr="00F0559D">
        <w:rPr>
          <w:rFonts w:ascii="Times New Roman" w:hAnsi="Times New Roman" w:cs="Times New Roman"/>
          <w:b/>
          <w:sz w:val="28"/>
          <w:szCs w:val="28"/>
          <w:lang w:val="uk-UA"/>
        </w:rPr>
        <w:t>………..</w:t>
      </w:r>
      <w:r w:rsidRPr="00F0559D">
        <w:rPr>
          <w:rFonts w:ascii="Times New Roman" w:hAnsi="Times New Roman" w:cs="Times New Roman"/>
          <w:b/>
          <w:sz w:val="28"/>
          <w:szCs w:val="28"/>
          <w:lang w:val="uk-UA"/>
        </w:rPr>
        <w:t>……………………</w:t>
      </w:r>
      <w:r w:rsidR="00AA22CD" w:rsidRPr="00F0559D">
        <w:rPr>
          <w:rFonts w:ascii="Times New Roman" w:hAnsi="Times New Roman" w:cs="Times New Roman"/>
          <w:sz w:val="28"/>
          <w:szCs w:val="28"/>
          <w:lang w:val="uk-UA"/>
        </w:rPr>
        <w:t>6</w:t>
      </w:r>
    </w:p>
    <w:p w:rsidR="002A50C2" w:rsidRPr="00F0559D" w:rsidRDefault="002A50C2" w:rsidP="00AA22CD">
      <w:pPr>
        <w:tabs>
          <w:tab w:val="left" w:pos="142"/>
        </w:tabs>
        <w:spacing w:line="360" w:lineRule="auto"/>
        <w:jc w:val="both"/>
        <w:rPr>
          <w:rFonts w:ascii="Times New Roman" w:hAnsi="Times New Roman" w:cs="Times New Roman"/>
          <w:sz w:val="28"/>
          <w:szCs w:val="28"/>
          <w:lang w:val="uk-UA"/>
        </w:rPr>
      </w:pPr>
      <w:r w:rsidRPr="00F0559D">
        <w:rPr>
          <w:rFonts w:ascii="Times New Roman" w:hAnsi="Times New Roman" w:cs="Times New Roman"/>
          <w:b/>
          <w:sz w:val="28"/>
          <w:szCs w:val="28"/>
          <w:lang w:val="uk-UA"/>
        </w:rPr>
        <w:t>РОЗДІЛ 1. ТЕОРЕТИЧНІ ЗАСАДИ ПРОБЛЕМИ ПСИХОЛОГІЧНОЇ ГОТОВНОСТІ МАЙБУТНІХ БАТ</w:t>
      </w:r>
      <w:r w:rsidR="00AA22CD" w:rsidRPr="00F0559D">
        <w:rPr>
          <w:rFonts w:ascii="Times New Roman" w:hAnsi="Times New Roman" w:cs="Times New Roman"/>
          <w:b/>
          <w:sz w:val="28"/>
          <w:szCs w:val="28"/>
          <w:lang w:val="uk-UA"/>
        </w:rPr>
        <w:t>ЬКІВ ДО УСИНОВЛЕННЯ ДИТИНИ……………</w:t>
      </w:r>
      <w:r w:rsidRPr="00F0559D">
        <w:rPr>
          <w:rFonts w:ascii="Times New Roman" w:hAnsi="Times New Roman" w:cs="Times New Roman"/>
          <w:b/>
          <w:sz w:val="28"/>
          <w:szCs w:val="28"/>
          <w:lang w:val="uk-UA"/>
        </w:rPr>
        <w:t>..................................................................</w:t>
      </w:r>
      <w:r w:rsidR="00AA22CD" w:rsidRPr="00F0559D">
        <w:rPr>
          <w:rFonts w:ascii="Times New Roman" w:hAnsi="Times New Roman" w:cs="Times New Roman"/>
          <w:b/>
          <w:sz w:val="28"/>
          <w:szCs w:val="28"/>
          <w:lang w:val="uk-UA"/>
        </w:rPr>
        <w:t>..............................</w:t>
      </w:r>
      <w:r w:rsidR="00AA22CD" w:rsidRPr="00F0559D">
        <w:rPr>
          <w:rFonts w:ascii="Times New Roman" w:hAnsi="Times New Roman" w:cs="Times New Roman"/>
          <w:sz w:val="28"/>
          <w:szCs w:val="28"/>
          <w:lang w:val="uk-UA"/>
        </w:rPr>
        <w:t>11</w:t>
      </w:r>
    </w:p>
    <w:p w:rsidR="002A50C2" w:rsidRPr="00F0559D" w:rsidRDefault="002A50C2" w:rsidP="00AA22CD">
      <w:pPr>
        <w:tabs>
          <w:tab w:val="left" w:pos="142"/>
        </w:tabs>
        <w:spacing w:line="360" w:lineRule="auto"/>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1.1. Психологічна готовність батьків до усиновлення як проблема ………………………………………………………………………………………</w:t>
      </w:r>
      <w:r w:rsidR="00AA22CD" w:rsidRPr="00F0559D">
        <w:rPr>
          <w:rFonts w:ascii="Times New Roman" w:hAnsi="Times New Roman" w:cs="Times New Roman"/>
          <w:sz w:val="28"/>
          <w:szCs w:val="28"/>
          <w:lang w:val="ru-RU"/>
        </w:rPr>
        <w:t>..11</w:t>
      </w:r>
    </w:p>
    <w:p w:rsidR="002A50C2" w:rsidRPr="00F0559D" w:rsidRDefault="002A50C2" w:rsidP="00AA22CD">
      <w:pPr>
        <w:tabs>
          <w:tab w:val="left" w:pos="142"/>
        </w:tabs>
        <w:spacing w:line="360" w:lineRule="auto"/>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 xml:space="preserve">1.2. Компоненти </w:t>
      </w:r>
      <w:r w:rsidRPr="00F0559D">
        <w:rPr>
          <w:rFonts w:ascii="Times New Roman" w:hAnsi="Times New Roman" w:cs="Times New Roman"/>
          <w:sz w:val="28"/>
          <w:szCs w:val="28"/>
          <w:lang w:val="uk-UA"/>
        </w:rPr>
        <w:t>п</w:t>
      </w:r>
      <w:r w:rsidRPr="00F0559D">
        <w:rPr>
          <w:rFonts w:ascii="Times New Roman" w:hAnsi="Times New Roman" w:cs="Times New Roman"/>
          <w:sz w:val="28"/>
          <w:szCs w:val="28"/>
          <w:lang w:val="ru-RU"/>
        </w:rPr>
        <w:t>сихологічної готовністі майбутніх батьків до усиновлення дитини……………..........................................................................</w:t>
      </w:r>
      <w:r w:rsidR="00AA22CD" w:rsidRPr="00F0559D">
        <w:rPr>
          <w:rFonts w:ascii="Times New Roman" w:hAnsi="Times New Roman" w:cs="Times New Roman"/>
          <w:sz w:val="28"/>
          <w:szCs w:val="28"/>
          <w:lang w:val="ru-RU"/>
        </w:rPr>
        <w:t>............................14</w:t>
      </w:r>
    </w:p>
    <w:p w:rsidR="002A50C2" w:rsidRPr="00F0559D" w:rsidRDefault="002A50C2" w:rsidP="00AA22CD">
      <w:pPr>
        <w:tabs>
          <w:tab w:val="left" w:pos="142"/>
        </w:tabs>
        <w:spacing w:line="360" w:lineRule="auto"/>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1.3 Психологічна готовність батьків для усиновлення дитини як чинник адаптаціяї приймаючій сім'ї…………………………………………</w:t>
      </w:r>
      <w:r w:rsidR="00AA22CD" w:rsidRPr="00F0559D">
        <w:rPr>
          <w:rFonts w:ascii="Times New Roman" w:hAnsi="Times New Roman" w:cs="Times New Roman"/>
          <w:sz w:val="28"/>
          <w:szCs w:val="28"/>
          <w:lang w:val="ru-RU"/>
        </w:rPr>
        <w:t>.</w:t>
      </w:r>
      <w:r w:rsidRPr="00F0559D">
        <w:rPr>
          <w:rFonts w:ascii="Times New Roman" w:hAnsi="Times New Roman" w:cs="Times New Roman"/>
          <w:sz w:val="28"/>
          <w:szCs w:val="28"/>
          <w:lang w:val="ru-RU"/>
        </w:rPr>
        <w:t>……………</w:t>
      </w:r>
      <w:r w:rsidR="00AA22CD" w:rsidRPr="00F0559D">
        <w:rPr>
          <w:rFonts w:ascii="Times New Roman" w:hAnsi="Times New Roman" w:cs="Times New Roman"/>
          <w:sz w:val="28"/>
          <w:szCs w:val="28"/>
          <w:lang w:val="ru-RU"/>
        </w:rPr>
        <w:t>.33</w:t>
      </w:r>
    </w:p>
    <w:p w:rsidR="002A50C2" w:rsidRPr="00F0559D" w:rsidRDefault="002A50C2" w:rsidP="00AA22CD">
      <w:pPr>
        <w:tabs>
          <w:tab w:val="left" w:pos="142"/>
        </w:tabs>
        <w:spacing w:line="360" w:lineRule="auto"/>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1.4 Сучасні дослідження психологічноі готовності батьків до усиновлення дитини……………………………………………………</w:t>
      </w:r>
      <w:r w:rsidR="00AA22CD" w:rsidRPr="00F0559D">
        <w:rPr>
          <w:rFonts w:ascii="Times New Roman" w:hAnsi="Times New Roman" w:cs="Times New Roman"/>
          <w:sz w:val="28"/>
          <w:szCs w:val="28"/>
          <w:lang w:val="ru-RU"/>
        </w:rPr>
        <w:t>...</w:t>
      </w:r>
      <w:r w:rsidRPr="00F0559D">
        <w:rPr>
          <w:rFonts w:ascii="Times New Roman" w:hAnsi="Times New Roman" w:cs="Times New Roman"/>
          <w:sz w:val="28"/>
          <w:szCs w:val="28"/>
          <w:lang w:val="ru-RU"/>
        </w:rPr>
        <w:t>…</w:t>
      </w:r>
      <w:r w:rsidR="00AA22CD" w:rsidRPr="00F0559D">
        <w:rPr>
          <w:rFonts w:ascii="Times New Roman" w:hAnsi="Times New Roman" w:cs="Times New Roman"/>
          <w:sz w:val="28"/>
          <w:szCs w:val="28"/>
          <w:lang w:val="ru-RU"/>
        </w:rPr>
        <w:t>...</w:t>
      </w:r>
      <w:r w:rsidRPr="00F0559D">
        <w:rPr>
          <w:rFonts w:ascii="Times New Roman" w:hAnsi="Times New Roman" w:cs="Times New Roman"/>
          <w:sz w:val="28"/>
          <w:szCs w:val="28"/>
          <w:lang w:val="ru-RU"/>
        </w:rPr>
        <w:t>……………………</w:t>
      </w:r>
      <w:r w:rsidR="00AA22CD" w:rsidRPr="00F0559D">
        <w:rPr>
          <w:rFonts w:ascii="Times New Roman" w:hAnsi="Times New Roman" w:cs="Times New Roman"/>
          <w:sz w:val="28"/>
          <w:szCs w:val="28"/>
          <w:lang w:val="ru-RU"/>
        </w:rPr>
        <w:t>42</w:t>
      </w:r>
    </w:p>
    <w:p w:rsidR="002A50C2" w:rsidRPr="00F0559D" w:rsidRDefault="002A50C2" w:rsidP="00AA22CD">
      <w:pPr>
        <w:tabs>
          <w:tab w:val="left" w:pos="142"/>
        </w:tabs>
        <w:spacing w:line="360" w:lineRule="auto"/>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1.5 Сучасні психологічні дослідження системи сім´я яка всиновлює дитину……………………………........................................</w:t>
      </w:r>
      <w:r w:rsidR="00AA22CD" w:rsidRPr="00F0559D">
        <w:rPr>
          <w:rFonts w:ascii="Times New Roman" w:hAnsi="Times New Roman" w:cs="Times New Roman"/>
          <w:sz w:val="28"/>
          <w:szCs w:val="28"/>
          <w:lang w:val="ru-RU"/>
        </w:rPr>
        <w:t>.</w:t>
      </w:r>
      <w:r w:rsidRPr="00F0559D">
        <w:rPr>
          <w:rFonts w:ascii="Times New Roman" w:hAnsi="Times New Roman" w:cs="Times New Roman"/>
          <w:sz w:val="28"/>
          <w:szCs w:val="28"/>
          <w:lang w:val="ru-RU"/>
        </w:rPr>
        <w:t>.......</w:t>
      </w:r>
      <w:r w:rsidR="00AA22CD" w:rsidRPr="00F0559D">
        <w:rPr>
          <w:rFonts w:ascii="Times New Roman" w:hAnsi="Times New Roman" w:cs="Times New Roman"/>
          <w:sz w:val="28"/>
          <w:szCs w:val="28"/>
          <w:lang w:val="ru-RU"/>
        </w:rPr>
        <w:t>..............................47</w:t>
      </w:r>
    </w:p>
    <w:p w:rsidR="00B9255E" w:rsidRPr="00F0559D" w:rsidRDefault="00B9255E" w:rsidP="00AA22CD">
      <w:pPr>
        <w:tabs>
          <w:tab w:val="left" w:pos="142"/>
        </w:tabs>
        <w:spacing w:line="360" w:lineRule="auto"/>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Висновок до розділу 1……………………………………………</w:t>
      </w:r>
      <w:r w:rsidR="00AA22CD" w:rsidRPr="00F0559D">
        <w:rPr>
          <w:rFonts w:ascii="Times New Roman" w:hAnsi="Times New Roman" w:cs="Times New Roman"/>
          <w:sz w:val="28"/>
          <w:szCs w:val="28"/>
          <w:lang w:val="ru-RU"/>
        </w:rPr>
        <w:t>……...</w:t>
      </w:r>
      <w:r w:rsidRPr="00F0559D">
        <w:rPr>
          <w:rFonts w:ascii="Times New Roman" w:hAnsi="Times New Roman" w:cs="Times New Roman"/>
          <w:sz w:val="28"/>
          <w:szCs w:val="28"/>
          <w:lang w:val="ru-RU"/>
        </w:rPr>
        <w:t>…………</w:t>
      </w:r>
      <w:r w:rsidR="00AA22CD" w:rsidRPr="00F0559D">
        <w:rPr>
          <w:rFonts w:ascii="Times New Roman" w:hAnsi="Times New Roman" w:cs="Times New Roman"/>
          <w:sz w:val="28"/>
          <w:szCs w:val="28"/>
          <w:lang w:val="ru-RU"/>
        </w:rPr>
        <w:t>.52</w:t>
      </w:r>
    </w:p>
    <w:p w:rsidR="002A50C2" w:rsidRPr="00F0559D" w:rsidRDefault="002A50C2" w:rsidP="00AA22CD">
      <w:pPr>
        <w:tabs>
          <w:tab w:val="left" w:pos="142"/>
        </w:tabs>
        <w:spacing w:line="360" w:lineRule="auto"/>
        <w:jc w:val="both"/>
        <w:rPr>
          <w:rFonts w:ascii="Times New Roman" w:hAnsi="Times New Roman" w:cs="Times New Roman"/>
          <w:b/>
          <w:sz w:val="28"/>
          <w:szCs w:val="28"/>
          <w:lang w:val="uk-UA"/>
        </w:rPr>
      </w:pPr>
      <w:r w:rsidRPr="00F0559D">
        <w:rPr>
          <w:rFonts w:ascii="Times New Roman" w:hAnsi="Times New Roman" w:cs="Times New Roman"/>
          <w:b/>
          <w:sz w:val="28"/>
          <w:szCs w:val="28"/>
          <w:lang w:val="uk-UA"/>
        </w:rPr>
        <w:t>РОЗДІЛ 2. ЕМПІРИЧНЕ ДОСЛІДЖЕННЯ ОСОБЛИВОСТЕЙ ПСИХОЕМОЦІЙНОЇ ГОТОВНОСТІ БАТЬКІВ УСИНОВЛЮВАЧІВ……</w:t>
      </w:r>
      <w:r w:rsidR="00C030BC" w:rsidRPr="00F0559D">
        <w:rPr>
          <w:rFonts w:ascii="Times New Roman" w:hAnsi="Times New Roman" w:cs="Times New Roman"/>
          <w:b/>
          <w:sz w:val="28"/>
          <w:szCs w:val="28"/>
          <w:lang w:val="uk-UA"/>
        </w:rPr>
        <w:t>…………………………………………………….</w:t>
      </w:r>
      <w:r w:rsidR="00A64B96" w:rsidRPr="00F0559D">
        <w:rPr>
          <w:rFonts w:ascii="Times New Roman" w:hAnsi="Times New Roman" w:cs="Times New Roman"/>
          <w:b/>
          <w:sz w:val="28"/>
          <w:szCs w:val="28"/>
          <w:lang w:val="uk-UA"/>
        </w:rPr>
        <w:t>…...</w:t>
      </w:r>
      <w:r w:rsidRPr="00F0559D">
        <w:rPr>
          <w:rFonts w:ascii="Times New Roman" w:hAnsi="Times New Roman" w:cs="Times New Roman"/>
          <w:b/>
          <w:sz w:val="28"/>
          <w:szCs w:val="28"/>
          <w:lang w:val="uk-UA"/>
        </w:rPr>
        <w:t>5</w:t>
      </w:r>
      <w:r w:rsidR="00A64B96" w:rsidRPr="00F0559D">
        <w:rPr>
          <w:rFonts w:ascii="Times New Roman" w:hAnsi="Times New Roman" w:cs="Times New Roman"/>
          <w:b/>
          <w:sz w:val="28"/>
          <w:szCs w:val="28"/>
          <w:lang w:val="uk-UA"/>
        </w:rPr>
        <w:t>4</w:t>
      </w:r>
    </w:p>
    <w:p w:rsidR="002A50C2" w:rsidRPr="00F0559D" w:rsidRDefault="002A50C2" w:rsidP="00AA22CD">
      <w:pPr>
        <w:tabs>
          <w:tab w:val="left" w:pos="142"/>
        </w:tabs>
        <w:spacing w:line="360" w:lineRule="auto"/>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2.1. Обґрунтування та характеристика методів дослідження. Опис вібірки досліджень……………………………………………………………</w:t>
      </w:r>
      <w:r w:rsidR="00B9255E" w:rsidRPr="00F0559D">
        <w:rPr>
          <w:rFonts w:ascii="Times New Roman" w:hAnsi="Times New Roman" w:cs="Times New Roman"/>
          <w:sz w:val="28"/>
          <w:szCs w:val="28"/>
          <w:lang w:val="uk-UA"/>
        </w:rPr>
        <w:t>...</w:t>
      </w:r>
      <w:r w:rsidRPr="00F0559D">
        <w:rPr>
          <w:rFonts w:ascii="Times New Roman" w:hAnsi="Times New Roman" w:cs="Times New Roman"/>
          <w:sz w:val="28"/>
          <w:szCs w:val="28"/>
          <w:lang w:val="uk-UA"/>
        </w:rPr>
        <w:t>……</w:t>
      </w:r>
      <w:r w:rsidR="00A64B96" w:rsidRPr="00F0559D">
        <w:rPr>
          <w:rFonts w:ascii="Times New Roman" w:hAnsi="Times New Roman" w:cs="Times New Roman"/>
          <w:sz w:val="28"/>
          <w:szCs w:val="28"/>
          <w:lang w:val="uk-UA"/>
        </w:rPr>
        <w:t>...</w:t>
      </w:r>
      <w:r w:rsidRPr="00F0559D">
        <w:rPr>
          <w:rFonts w:ascii="Times New Roman" w:hAnsi="Times New Roman" w:cs="Times New Roman"/>
          <w:sz w:val="28"/>
          <w:szCs w:val="28"/>
          <w:lang w:val="uk-UA"/>
        </w:rPr>
        <w:t>……</w:t>
      </w:r>
      <w:r w:rsidR="00A64B96" w:rsidRPr="00F0559D">
        <w:rPr>
          <w:rFonts w:ascii="Times New Roman" w:hAnsi="Times New Roman" w:cs="Times New Roman"/>
          <w:sz w:val="28"/>
          <w:szCs w:val="28"/>
          <w:lang w:val="uk-UA"/>
        </w:rPr>
        <w:t>54</w:t>
      </w:r>
    </w:p>
    <w:p w:rsidR="002A50C2" w:rsidRPr="00F0559D" w:rsidRDefault="002A50C2" w:rsidP="00AA22CD">
      <w:pPr>
        <w:tabs>
          <w:tab w:val="left" w:pos="142"/>
        </w:tabs>
        <w:spacing w:line="360" w:lineRule="auto"/>
        <w:jc w:val="both"/>
        <w:rPr>
          <w:rFonts w:ascii="Times New Roman" w:hAnsi="Times New Roman" w:cs="Times New Roman"/>
          <w:color w:val="000000" w:themeColor="text1"/>
          <w:sz w:val="28"/>
          <w:szCs w:val="28"/>
          <w:lang w:val="uk-UA"/>
        </w:rPr>
      </w:pPr>
      <w:r w:rsidRPr="00F0559D">
        <w:rPr>
          <w:rFonts w:ascii="Times New Roman" w:hAnsi="Times New Roman" w:cs="Times New Roman"/>
          <w:sz w:val="28"/>
          <w:szCs w:val="28"/>
          <w:lang w:val="uk-UA"/>
        </w:rPr>
        <w:t xml:space="preserve">2.2 </w:t>
      </w:r>
      <w:r w:rsidRPr="00F0559D">
        <w:rPr>
          <w:rFonts w:ascii="Times New Roman" w:hAnsi="Times New Roman" w:cs="Times New Roman"/>
          <w:color w:val="000000" w:themeColor="text1"/>
          <w:sz w:val="28"/>
          <w:szCs w:val="28"/>
          <w:lang w:val="uk-UA"/>
        </w:rPr>
        <w:t>Аналіз процедури дослідження</w:t>
      </w:r>
      <w:r w:rsidR="00F0559D">
        <w:rPr>
          <w:rFonts w:ascii="Times New Roman" w:hAnsi="Times New Roman" w:cs="Times New Roman"/>
          <w:color w:val="000000" w:themeColor="text1"/>
          <w:sz w:val="28"/>
          <w:szCs w:val="28"/>
          <w:lang w:val="uk-UA"/>
        </w:rPr>
        <w:t>………………………………………...………69</w:t>
      </w:r>
    </w:p>
    <w:p w:rsidR="00AA22CD" w:rsidRPr="00F0559D" w:rsidRDefault="00F0559D" w:rsidP="00AA22CD">
      <w:pPr>
        <w:tabs>
          <w:tab w:val="left" w:pos="142"/>
        </w:tabs>
        <w:spacing w:line="360" w:lineRule="auto"/>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Висновки до розділу 2………………………………………………...……………83</w:t>
      </w:r>
    </w:p>
    <w:p w:rsidR="00B9255E" w:rsidRPr="00F0559D" w:rsidRDefault="00C030BC" w:rsidP="00AA22CD">
      <w:pPr>
        <w:tabs>
          <w:tab w:val="left" w:pos="142"/>
        </w:tabs>
        <w:spacing w:line="360" w:lineRule="auto"/>
        <w:jc w:val="both"/>
        <w:rPr>
          <w:rFonts w:ascii="Times New Roman" w:hAnsi="Times New Roman" w:cs="Times New Roman"/>
          <w:b/>
          <w:sz w:val="28"/>
          <w:szCs w:val="28"/>
          <w:lang w:val="uk-UA"/>
        </w:rPr>
      </w:pPr>
      <w:r w:rsidRPr="00F0559D">
        <w:rPr>
          <w:rFonts w:ascii="Times New Roman" w:hAnsi="Times New Roman" w:cs="Times New Roman"/>
          <w:b/>
          <w:sz w:val="28"/>
          <w:szCs w:val="28"/>
          <w:lang w:val="uk-UA"/>
        </w:rPr>
        <w:lastRenderedPageBreak/>
        <w:t>РОЗДІЛ 3</w:t>
      </w:r>
      <w:r w:rsidR="00B9255E" w:rsidRPr="00F0559D">
        <w:rPr>
          <w:rFonts w:ascii="Times New Roman" w:hAnsi="Times New Roman" w:cs="Times New Roman"/>
          <w:b/>
          <w:sz w:val="28"/>
          <w:szCs w:val="28"/>
          <w:lang w:val="uk-UA"/>
        </w:rPr>
        <w:t xml:space="preserve"> </w:t>
      </w:r>
      <w:r w:rsidR="00B9255E" w:rsidRPr="00F0559D">
        <w:rPr>
          <w:rFonts w:ascii="Times New Roman" w:eastAsia="Times New Roman" w:hAnsi="Times New Roman" w:cs="Times New Roman"/>
          <w:b/>
          <w:caps/>
          <w:sz w:val="28"/>
          <w:szCs w:val="28"/>
          <w:lang w:val="uk-UA" w:eastAsia="ru-RU"/>
        </w:rPr>
        <w:t>Рекоменда</w:t>
      </w:r>
      <w:r w:rsidRPr="00F0559D">
        <w:rPr>
          <w:rFonts w:ascii="Times New Roman" w:eastAsia="Times New Roman" w:hAnsi="Times New Roman" w:cs="Times New Roman"/>
          <w:b/>
          <w:caps/>
          <w:sz w:val="28"/>
          <w:szCs w:val="28"/>
          <w:lang w:val="uk-UA" w:eastAsia="ru-RU"/>
        </w:rPr>
        <w:t xml:space="preserve">ції щодо психологічної корекції </w:t>
      </w:r>
      <w:r w:rsidRPr="00F0559D">
        <w:rPr>
          <w:rFonts w:ascii="Times New Roman" w:eastAsia="Times New Roman" w:hAnsi="Times New Roman" w:cs="Times New Roman"/>
          <w:b/>
          <w:sz w:val="28"/>
          <w:szCs w:val="28"/>
          <w:lang w:val="uk-UA" w:eastAsia="ru-RU"/>
        </w:rPr>
        <w:t xml:space="preserve">МАЙБУТНІХ </w:t>
      </w:r>
      <w:r w:rsidR="00B9255E" w:rsidRPr="00F0559D">
        <w:rPr>
          <w:rFonts w:ascii="Times New Roman" w:eastAsia="Times New Roman" w:hAnsi="Times New Roman" w:cs="Times New Roman"/>
          <w:b/>
          <w:sz w:val="28"/>
          <w:szCs w:val="28"/>
          <w:lang w:val="uk-UA" w:eastAsia="ru-RU"/>
        </w:rPr>
        <w:t>УСИНОВЛЮВАЧІВ……………………………</w:t>
      </w:r>
      <w:r w:rsidRPr="00F0559D">
        <w:rPr>
          <w:rFonts w:ascii="Times New Roman" w:eastAsia="Times New Roman" w:hAnsi="Times New Roman" w:cs="Times New Roman"/>
          <w:b/>
          <w:sz w:val="28"/>
          <w:szCs w:val="28"/>
          <w:lang w:val="uk-UA" w:eastAsia="ru-RU"/>
        </w:rPr>
        <w:t>……………...</w:t>
      </w:r>
      <w:r w:rsidR="00B9255E" w:rsidRPr="00F0559D">
        <w:rPr>
          <w:rFonts w:ascii="Times New Roman" w:eastAsia="Times New Roman" w:hAnsi="Times New Roman" w:cs="Times New Roman"/>
          <w:b/>
          <w:sz w:val="28"/>
          <w:szCs w:val="28"/>
          <w:lang w:val="uk-UA" w:eastAsia="ru-RU"/>
        </w:rPr>
        <w:t>………………….86</w:t>
      </w:r>
    </w:p>
    <w:p w:rsidR="00B9255E" w:rsidRPr="00F0559D" w:rsidRDefault="00B9255E" w:rsidP="00AA22CD">
      <w:pPr>
        <w:tabs>
          <w:tab w:val="left" w:pos="142"/>
        </w:tabs>
        <w:spacing w:line="360" w:lineRule="auto"/>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3.1. Загальні засади психопрофілактичної роботи з сім´ями які планують всиновити дитину……………………………………………………..……………86</w:t>
      </w:r>
    </w:p>
    <w:p w:rsidR="00B9255E" w:rsidRPr="00F0559D" w:rsidRDefault="00B9255E" w:rsidP="00AA22CD">
      <w:pPr>
        <w:tabs>
          <w:tab w:val="left" w:pos="142"/>
        </w:tabs>
        <w:spacing w:line="360" w:lineRule="auto"/>
        <w:jc w:val="both"/>
        <w:rPr>
          <w:rFonts w:ascii="Times New Roman" w:hAnsi="Times New Roman" w:cs="Times New Roman"/>
          <w:sz w:val="28"/>
          <w:szCs w:val="28"/>
          <w:lang w:val="ru-RU"/>
        </w:rPr>
      </w:pPr>
      <w:r w:rsidRPr="00F0559D">
        <w:rPr>
          <w:rFonts w:ascii="Times New Roman" w:hAnsi="Times New Roman" w:cs="Times New Roman"/>
          <w:sz w:val="28"/>
          <w:szCs w:val="28"/>
          <w:lang w:val="uk-UA"/>
        </w:rPr>
        <w:t>3.2 Прогр</w:t>
      </w:r>
      <w:r w:rsidRPr="00F0559D">
        <w:rPr>
          <w:rFonts w:ascii="Times New Roman" w:hAnsi="Times New Roman" w:cs="Times New Roman"/>
          <w:sz w:val="28"/>
          <w:szCs w:val="28"/>
          <w:lang w:val="ru-RU"/>
        </w:rPr>
        <w:t>ама психопрофілактична роботи диформації ціностей та рольових настанов сім´ї……………………………………………………………………….98</w:t>
      </w:r>
    </w:p>
    <w:p w:rsidR="00B9255E" w:rsidRPr="00F0559D" w:rsidRDefault="00AA22CD" w:rsidP="00AA22CD">
      <w:pPr>
        <w:tabs>
          <w:tab w:val="left" w:pos="142"/>
        </w:tabs>
        <w:spacing w:line="360" w:lineRule="auto"/>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Висновки до розділу 3</w:t>
      </w:r>
      <w:r w:rsidR="00A75C76">
        <w:rPr>
          <w:rFonts w:ascii="Times New Roman" w:hAnsi="Times New Roman" w:cs="Times New Roman"/>
          <w:sz w:val="28"/>
          <w:szCs w:val="28"/>
          <w:lang w:val="ru-RU"/>
        </w:rPr>
        <w:t>……………………………………………………………106</w:t>
      </w:r>
    </w:p>
    <w:p w:rsidR="00AA22CD" w:rsidRPr="00F0559D" w:rsidRDefault="00AA22CD" w:rsidP="00AA22CD">
      <w:pPr>
        <w:tabs>
          <w:tab w:val="left" w:pos="142"/>
        </w:tabs>
        <w:spacing w:line="360" w:lineRule="auto"/>
        <w:jc w:val="both"/>
        <w:rPr>
          <w:rFonts w:ascii="Times New Roman" w:hAnsi="Times New Roman" w:cs="Times New Roman"/>
          <w:b/>
          <w:sz w:val="28"/>
          <w:szCs w:val="28"/>
          <w:lang w:val="ru-RU"/>
        </w:rPr>
      </w:pPr>
      <w:r w:rsidRPr="00F0559D">
        <w:rPr>
          <w:rFonts w:ascii="Times New Roman" w:hAnsi="Times New Roman" w:cs="Times New Roman"/>
          <w:b/>
          <w:sz w:val="28"/>
          <w:szCs w:val="28"/>
          <w:lang w:val="ru-RU"/>
        </w:rPr>
        <w:t>ВИСНОВКИ</w:t>
      </w:r>
      <w:r w:rsidR="00A75C76">
        <w:rPr>
          <w:rFonts w:ascii="Times New Roman" w:hAnsi="Times New Roman" w:cs="Times New Roman"/>
          <w:b/>
          <w:sz w:val="28"/>
          <w:szCs w:val="28"/>
          <w:lang w:val="ru-RU"/>
        </w:rPr>
        <w:t>…………………………...………………………………………….107</w:t>
      </w:r>
    </w:p>
    <w:p w:rsidR="00AA22CD" w:rsidRPr="00F0559D" w:rsidRDefault="00A75C76" w:rsidP="00AA22CD">
      <w:pPr>
        <w:tabs>
          <w:tab w:val="left" w:pos="142"/>
        </w:tabs>
        <w:spacing w:line="360" w:lineRule="auto"/>
        <w:jc w:val="both"/>
        <w:rPr>
          <w:rFonts w:ascii="Times New Roman" w:hAnsi="Times New Roman" w:cs="Times New Roman"/>
          <w:b/>
          <w:sz w:val="28"/>
          <w:szCs w:val="28"/>
          <w:lang w:val="ru-RU"/>
        </w:rPr>
      </w:pPr>
      <w:r>
        <w:rPr>
          <w:rFonts w:ascii="Times New Roman" w:hAnsi="Times New Roman" w:cs="Times New Roman"/>
          <w:b/>
          <w:sz w:val="28"/>
          <w:szCs w:val="28"/>
          <w:lang w:val="ru-RU"/>
        </w:rPr>
        <w:t>СПИСОК ВИКОРИСТАНИХ ДЖЕРЕЛ…………………………………..…..111</w:t>
      </w:r>
    </w:p>
    <w:p w:rsidR="002A50C2" w:rsidRPr="00F0559D" w:rsidRDefault="00AA22CD" w:rsidP="00AA22CD">
      <w:pPr>
        <w:spacing w:line="360" w:lineRule="auto"/>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br w:type="page"/>
      </w:r>
    </w:p>
    <w:p w:rsidR="00F44BBC" w:rsidRPr="00F0559D" w:rsidRDefault="00F44BBC" w:rsidP="00754D4A">
      <w:pPr>
        <w:tabs>
          <w:tab w:val="left" w:pos="142"/>
        </w:tabs>
        <w:spacing w:line="360" w:lineRule="auto"/>
        <w:ind w:firstLine="720"/>
        <w:jc w:val="center"/>
        <w:rPr>
          <w:rFonts w:ascii="Times New Roman" w:hAnsi="Times New Roman" w:cs="Times New Roman"/>
          <w:b/>
          <w:sz w:val="28"/>
          <w:szCs w:val="28"/>
          <w:lang w:val="ru-RU"/>
        </w:rPr>
      </w:pPr>
      <w:r w:rsidRPr="00F0559D">
        <w:rPr>
          <w:rFonts w:ascii="Times New Roman" w:hAnsi="Times New Roman" w:cs="Times New Roman"/>
          <w:b/>
          <w:sz w:val="28"/>
          <w:szCs w:val="28"/>
          <w:lang w:val="ru-RU"/>
        </w:rPr>
        <w:lastRenderedPageBreak/>
        <w:t>ВСТУП</w:t>
      </w:r>
    </w:p>
    <w:p w:rsidR="00806BC1" w:rsidRPr="00F0559D" w:rsidRDefault="00806BC1" w:rsidP="00806BC1">
      <w:pPr>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Сім'я є головним агентом соціалізації дитини та осередком для її фізичного, духовного, інтелектуального та соціального розвитку. Тому як міжнародна так і українська практика влаштування осиротілих дітей перевагу надає саме усиновленню, так як головним завданням будь якого суспільства і держави – реалізація права дитини на виховання в сім'ї. Однак ставлення до усиновлення чи прийняття у родину чужої дитини є неоднозначним. На жаль на теренах пострадянського суспільства укоренилось твердження, що усиновлення це щось другосортне в порівнянні з кровними зв’язками, тому в порівнянні із біологічною дитиною усиновлена буде залишатися неповноцінною та гіршою від неї [ 1].</w:t>
      </w:r>
    </w:p>
    <w:p w:rsidR="00806BC1" w:rsidRPr="00F0559D" w:rsidRDefault="00806BC1" w:rsidP="00806BC1">
      <w:pPr>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Страх перед подібним суспільним стереотипом щодо наслідків усиновлення посилюється очікуванням можливого не сприйняття усиновленої дитини кровними дітьми, або однолітками на вулиці чи школі, а також браком психологічної підтримки з боку суспільних працівників. Неможливо швидко змінити відношення суспільства до сімей, що усиновили дитину і сформувати належну громадянську думку стосовно дітей, позбавлених батьків. Сім’я усиновлення, яка започатковується як форма замінного батьківства та функціонує як самоорганізуюча система, зазнає чисельних трансформаційних змін, що регулюються через активізацію сімейних міфів, нормативних правил, когнітивних настановлень, психологічних захистів, а також проявляється емоційно-референтними зв’язками [6].</w:t>
      </w:r>
    </w:p>
    <w:p w:rsidR="00806BC1" w:rsidRPr="00F0559D" w:rsidRDefault="00806BC1" w:rsidP="00806BC1">
      <w:pPr>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 xml:space="preserve">Водночас, наявні правові колізії, де інколи слугують перенесенню уваги на потреби та інтереси дорослих, впливаючи в подальшому на адаптаційні процеси в сім’ї, посилюючи міфи та деструктивні тенденції, зокрема щодо доречності таємниці усиновлення, «фантомності» негативного впливу успадкових дитиною хвороб тощо. З причини дії в Україні правової норми </w:t>
      </w:r>
      <w:r w:rsidRPr="00F0559D">
        <w:rPr>
          <w:rFonts w:ascii="Times New Roman" w:hAnsi="Times New Roman" w:cs="Times New Roman"/>
          <w:sz w:val="28"/>
          <w:szCs w:val="28"/>
          <w:lang w:val="ru-RU"/>
        </w:rPr>
        <w:lastRenderedPageBreak/>
        <w:t>таємниці усиновлення дослідження в цій сфері наукових знань виявилися суттєво обмеженими (на терені України маловивчені). Виявилося доречним використання результатів досліджень у сумісній сфері знань (психології сімей загалом та замінних зокрема, правових та соціологічних знань з питань сім’ї та її захисту тощо), що ставить дослідження психологічних засад усиновлення в контексті міждисциплінарних знань [7].</w:t>
      </w:r>
    </w:p>
    <w:p w:rsidR="00806BC1" w:rsidRPr="00F0559D" w:rsidRDefault="00806BC1" w:rsidP="00806BC1">
      <w:pPr>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Вітчизняні дослідники (Г. М. Бевз, І. Д. Звєрєва, Г. М. Лактіонова, І. В. Пєша, О. О. Романовська та ін.) всебічно вивчали проблему соціального сирітства, доводячи важливість розбудови системи сімейного влаштування дітей-сиріт і дітей, позбавлених батьківського піклування; розглянули питання підготовки соціальних працівників і педагогів до соціального супроводу таких сімей; окреслили соціально-психологічні виміри прийомної сім’ї тощо. Було розроблено українську версію програми «ПРАЙД», яка стала першим адаптованим вітчизняним виданням американської програми з підготовки дорослих, які на короткий або тривалий час приймали у сім’ю дитину [48].</w:t>
      </w:r>
    </w:p>
    <w:p w:rsidR="00806BC1" w:rsidRPr="00F0559D" w:rsidRDefault="00806BC1" w:rsidP="00806BC1">
      <w:pPr>
        <w:pStyle w:val="a3"/>
        <w:spacing w:line="360" w:lineRule="auto"/>
        <w:ind w:firstLine="720"/>
        <w:jc w:val="both"/>
        <w:rPr>
          <w:color w:val="000000"/>
          <w:sz w:val="28"/>
          <w:szCs w:val="28"/>
          <w:lang w:val="ru-RU"/>
        </w:rPr>
      </w:pPr>
      <w:r w:rsidRPr="00F0559D">
        <w:rPr>
          <w:color w:val="000000"/>
          <w:sz w:val="28"/>
          <w:szCs w:val="28"/>
          <w:lang w:val="ru-RU"/>
        </w:rPr>
        <w:t>Дослідження О. Г. Япарової, присвячене вивченню ціннісних орієнтацій прийомних батьків, які офіційно відмовилися від дітей або протягом трьох років перебування дитини в сім’ї не досягли з нею порозуміння, показало, що занепокоєння таких батьків здебільшого пов’язане із щоденними турботами, життям сім’ї в цілому, а також невиконанням дітьми встановлених вимог і порушенням ними правил, що тягло за собою покарання [11].</w:t>
      </w:r>
    </w:p>
    <w:p w:rsidR="00806BC1" w:rsidRPr="00F0559D" w:rsidRDefault="00806BC1" w:rsidP="00806BC1">
      <w:pPr>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У дослідженні С. В. Маркової і О. О. Подольської порушено питання впливу ціннісних орієнтацій прийомних батьків на процес адаптації дітей-сиріт у замісній родині [22].</w:t>
      </w:r>
    </w:p>
    <w:p w:rsidR="00806BC1" w:rsidRPr="00F0559D" w:rsidRDefault="00806BC1" w:rsidP="00806BC1">
      <w:pPr>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 xml:space="preserve">Так, було з’ясовано, що конструктивність мотивації батьків до прийняття й виховання дитини в сім’ї визначається їхніми ціннісними орієнтаціями, що в </w:t>
      </w:r>
      <w:r w:rsidRPr="00F0559D">
        <w:rPr>
          <w:rFonts w:ascii="Times New Roman" w:hAnsi="Times New Roman" w:cs="Times New Roman"/>
          <w:sz w:val="28"/>
          <w:szCs w:val="28"/>
          <w:lang w:val="ru-RU"/>
        </w:rPr>
        <w:lastRenderedPageBreak/>
        <w:t>подальшому визначає успішність/неуспішність процесу адаптації. У структурі цінностей так званих успішних прийомних батьків присутні такі якості, як вірність принципам та ідеалам, відповідальність, активна життєва позиція, особистий розвиток.</w:t>
      </w:r>
    </w:p>
    <w:p w:rsidR="00806BC1" w:rsidRPr="00F0559D" w:rsidRDefault="00806BC1" w:rsidP="00806BC1">
      <w:pPr>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Психологічні детермінанти успішного прийомного батьківства було розглянуто в роботах М.М. Швецової. Дослідниця дійшла висновку, що серед чинників, що зумовлюють успішність сімейного влаштування дитини, найпершим є сприйняття батьківства як чинника самореалізації й саморозвитку, що допомагає прийомним батькам долати асоційовані з поведінкою дітей проблеми [31].</w:t>
      </w:r>
    </w:p>
    <w:p w:rsidR="00806BC1" w:rsidRPr="00F0559D" w:rsidRDefault="00806BC1" w:rsidP="00806BC1">
      <w:pPr>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Отже, психологічні дослідження також вказують на важливість сприйняття батьківства як чинника самореалізації й саморозвитку для успішного прийомного батьківства. Ці висновки підкреслюють необхідність подальших досліджень та розвитку програм, спрямованих на підтримку сімей, які усиновлюють дітей, та покращення умов для адаптації дітей у новому середовищі.</w:t>
      </w:r>
    </w:p>
    <w:p w:rsidR="00806BC1" w:rsidRPr="00157D62" w:rsidRDefault="00806BC1" w:rsidP="00157D62">
      <w:pPr>
        <w:spacing w:line="360" w:lineRule="auto"/>
        <w:ind w:firstLine="720"/>
        <w:jc w:val="both"/>
        <w:rPr>
          <w:rFonts w:ascii="Times New Roman" w:hAnsi="Times New Roman" w:cs="Times New Roman"/>
          <w:b/>
          <w:sz w:val="28"/>
          <w:szCs w:val="28"/>
          <w:lang w:val="uk-UA"/>
        </w:rPr>
      </w:pPr>
      <w:r w:rsidRPr="00F0559D">
        <w:rPr>
          <w:rFonts w:ascii="Times New Roman" w:hAnsi="Times New Roman" w:cs="Times New Roman"/>
          <w:b/>
          <w:sz w:val="28"/>
          <w:szCs w:val="28"/>
          <w:lang w:val="uk-UA"/>
        </w:rPr>
        <w:t>«</w:t>
      </w:r>
      <w:r w:rsidRPr="00157D62">
        <w:rPr>
          <w:rFonts w:ascii="Times New Roman" w:hAnsi="Times New Roman" w:cs="Times New Roman"/>
          <w:color w:val="000000"/>
          <w:sz w:val="28"/>
          <w:szCs w:val="28"/>
          <w:lang w:val="uk-UA"/>
        </w:rPr>
        <w:t>Таким</w:t>
      </w:r>
      <w:r w:rsidR="00DB1D35" w:rsidRPr="00157D62">
        <w:rPr>
          <w:rFonts w:ascii="Times New Roman" w:hAnsi="Times New Roman" w:cs="Times New Roman"/>
          <w:color w:val="000000"/>
          <w:sz w:val="28"/>
          <w:szCs w:val="28"/>
          <w:lang w:val="uk-UA"/>
        </w:rPr>
        <w:t xml:space="preserve"> чином, актуальність, недостатня</w:t>
      </w:r>
      <w:r w:rsidRPr="00157D62">
        <w:rPr>
          <w:rFonts w:ascii="Times New Roman" w:hAnsi="Times New Roman" w:cs="Times New Roman"/>
          <w:color w:val="000000"/>
          <w:sz w:val="28"/>
          <w:szCs w:val="28"/>
          <w:lang w:val="uk-UA"/>
        </w:rPr>
        <w:t xml:space="preserve"> розробленість проблеми</w:t>
      </w:r>
      <w:r w:rsidR="00157D62" w:rsidRPr="00157D62">
        <w:rPr>
          <w:rFonts w:ascii="Times New Roman" w:hAnsi="Times New Roman" w:cs="Times New Roman"/>
          <w:color w:val="000000"/>
          <w:sz w:val="28"/>
          <w:szCs w:val="28"/>
          <w:lang w:val="uk-UA"/>
        </w:rPr>
        <w:t xml:space="preserve"> впливу психоемоційної готовності</w:t>
      </w:r>
      <w:r w:rsidR="00DB1D35" w:rsidRPr="00157D62">
        <w:rPr>
          <w:rFonts w:ascii="Times New Roman" w:hAnsi="Times New Roman" w:cs="Times New Roman"/>
          <w:color w:val="000000"/>
          <w:sz w:val="28"/>
          <w:szCs w:val="28"/>
          <w:lang w:val="uk-UA"/>
        </w:rPr>
        <w:t xml:space="preserve"> майбутьніх батьків які прагнуть всиновити дитину,</w:t>
      </w:r>
      <w:r w:rsidRPr="00157D62">
        <w:rPr>
          <w:rFonts w:ascii="Times New Roman" w:hAnsi="Times New Roman" w:cs="Times New Roman"/>
          <w:color w:val="000000"/>
          <w:sz w:val="28"/>
          <w:szCs w:val="28"/>
          <w:lang w:val="uk-UA"/>
        </w:rPr>
        <w:t xml:space="preserve"> виявлені причини та потреба в їх розв’язанні  зумовили вибір теми магістерського дослідження: </w:t>
      </w:r>
      <w:r w:rsidRPr="00157D62">
        <w:rPr>
          <w:rFonts w:ascii="Times New Roman" w:hAnsi="Times New Roman" w:cs="Times New Roman"/>
          <w:b/>
          <w:sz w:val="28"/>
          <w:szCs w:val="28"/>
          <w:lang w:val="uk-UA"/>
        </w:rPr>
        <w:t>Психологічна готовність майбутніх батьків до усиновлення дитини».</w:t>
      </w:r>
    </w:p>
    <w:p w:rsidR="00157D62" w:rsidRPr="00157D62" w:rsidRDefault="00806BC1" w:rsidP="00157D62">
      <w:pPr>
        <w:spacing w:line="360" w:lineRule="auto"/>
        <w:ind w:firstLine="720"/>
        <w:jc w:val="both"/>
        <w:rPr>
          <w:rFonts w:ascii="Times New Roman" w:eastAsiaTheme="majorEastAsia" w:hAnsi="Times New Roman" w:cs="Times New Roman"/>
          <w:color w:val="000000" w:themeColor="text1"/>
          <w:kern w:val="24"/>
          <w:sz w:val="28"/>
          <w:szCs w:val="28"/>
          <w:lang w:val="uk-UA"/>
        </w:rPr>
      </w:pPr>
      <w:r w:rsidRPr="00157D62">
        <w:rPr>
          <w:rFonts w:ascii="Times New Roman" w:hAnsi="Times New Roman" w:cs="Times New Roman"/>
          <w:b/>
          <w:sz w:val="28"/>
          <w:szCs w:val="28"/>
          <w:lang w:val="uk-UA"/>
        </w:rPr>
        <w:t xml:space="preserve">Мета дослідження </w:t>
      </w:r>
      <w:r w:rsidR="00157D62" w:rsidRPr="00157D62">
        <w:rPr>
          <w:rFonts w:ascii="Times New Roman" w:hAnsi="Times New Roman" w:cs="Times New Roman"/>
          <w:b/>
          <w:sz w:val="28"/>
          <w:szCs w:val="28"/>
          <w:lang w:val="uk-UA"/>
        </w:rPr>
        <w:t>–</w:t>
      </w:r>
      <w:r w:rsidRPr="00157D62">
        <w:rPr>
          <w:rFonts w:ascii="Times New Roman" w:hAnsi="Times New Roman" w:cs="Times New Roman"/>
          <w:b/>
          <w:sz w:val="28"/>
          <w:szCs w:val="28"/>
          <w:lang w:val="uk-UA"/>
        </w:rPr>
        <w:t xml:space="preserve"> </w:t>
      </w:r>
      <w:r w:rsidR="00157D62" w:rsidRPr="00157D62">
        <w:rPr>
          <w:rFonts w:ascii="Times New Roman" w:eastAsiaTheme="majorEastAsia" w:hAnsi="Times New Roman" w:cs="Times New Roman"/>
          <w:b/>
          <w:bCs/>
          <w:color w:val="000000" w:themeColor="text1"/>
          <w:kern w:val="24"/>
          <w:sz w:val="28"/>
          <w:szCs w:val="28"/>
          <w:lang w:val="uk-UA"/>
        </w:rPr>
        <w:t>–</w:t>
      </w:r>
      <w:r w:rsidR="00157D62" w:rsidRPr="00157D62">
        <w:rPr>
          <w:rFonts w:ascii="Times New Roman" w:eastAsiaTheme="majorEastAsia" w:hAnsi="Times New Roman" w:cs="Times New Roman"/>
          <w:color w:val="000000" w:themeColor="text1"/>
          <w:kern w:val="24"/>
          <w:sz w:val="28"/>
          <w:szCs w:val="28"/>
          <w:lang w:val="uk-UA"/>
        </w:rPr>
        <w:t xml:space="preserve"> теоретично обґрунтувати та емпірично дослідити п</w:t>
      </w:r>
      <w:r w:rsidR="00157D62" w:rsidRPr="00157D62">
        <w:rPr>
          <w:rFonts w:ascii="Times New Roman" w:hAnsi="Times New Roman" w:cs="Times New Roman"/>
          <w:b/>
          <w:color w:val="000000" w:themeColor="text1"/>
          <w:sz w:val="28"/>
          <w:szCs w:val="28"/>
          <w:lang w:val="ru-RU"/>
        </w:rPr>
        <w:t xml:space="preserve">сихологічну готовність </w:t>
      </w:r>
      <w:r w:rsidR="00157D62" w:rsidRPr="00157D62">
        <w:rPr>
          <w:rFonts w:ascii="Times New Roman" w:eastAsiaTheme="majorEastAsia" w:hAnsi="Times New Roman" w:cs="Times New Roman"/>
          <w:color w:val="000000" w:themeColor="text1"/>
          <w:kern w:val="24"/>
          <w:sz w:val="28"/>
          <w:szCs w:val="28"/>
          <w:lang w:val="uk-UA"/>
        </w:rPr>
        <w:t>претендентів на усиновлення дитини, а також розробити програму щодо підтримки та покращення основних компонентів цієї готовності.</w:t>
      </w:r>
    </w:p>
    <w:p w:rsidR="00157D62" w:rsidRPr="00157D62" w:rsidRDefault="00157D62" w:rsidP="00157D62">
      <w:pPr>
        <w:pStyle w:val="a3"/>
        <w:spacing w:before="200" w:beforeAutospacing="0" w:after="0" w:afterAutospacing="0" w:line="360" w:lineRule="auto"/>
        <w:ind w:firstLine="720"/>
        <w:jc w:val="both"/>
        <w:rPr>
          <w:rFonts w:eastAsia="+mn-ea"/>
          <w:color w:val="000000" w:themeColor="text1"/>
          <w:kern w:val="24"/>
          <w:sz w:val="28"/>
          <w:szCs w:val="28"/>
          <w:lang w:val="uk-UA"/>
        </w:rPr>
      </w:pPr>
      <w:r w:rsidRPr="00157D62">
        <w:rPr>
          <w:rFonts w:eastAsia="+mn-ea"/>
          <w:b/>
          <w:bCs/>
          <w:color w:val="000000" w:themeColor="text1"/>
          <w:kern w:val="24"/>
          <w:sz w:val="28"/>
          <w:szCs w:val="28"/>
          <w:lang w:val="uk-UA"/>
        </w:rPr>
        <w:lastRenderedPageBreak/>
        <w:t xml:space="preserve">Об’єкт дослідження – </w:t>
      </w:r>
      <w:r w:rsidRPr="00157D62">
        <w:rPr>
          <w:rFonts w:eastAsia="+mn-ea"/>
          <w:color w:val="000000" w:themeColor="text1"/>
          <w:kern w:val="24"/>
          <w:sz w:val="28"/>
          <w:szCs w:val="28"/>
          <w:lang w:val="uk-UA"/>
        </w:rPr>
        <w:t xml:space="preserve">пихологічна готовність особистості майбутніх всиновлювлювачів та взаємовідносин. </w:t>
      </w:r>
    </w:p>
    <w:p w:rsidR="00157D62" w:rsidRPr="00157D62" w:rsidRDefault="00157D62" w:rsidP="00157D62">
      <w:pPr>
        <w:spacing w:before="200" w:after="0" w:line="360" w:lineRule="auto"/>
        <w:ind w:firstLine="720"/>
        <w:jc w:val="both"/>
        <w:rPr>
          <w:rFonts w:ascii="Times New Roman" w:eastAsia="Times New Roman" w:hAnsi="Times New Roman" w:cs="Times New Roman"/>
          <w:color w:val="000000" w:themeColor="text1"/>
          <w:sz w:val="28"/>
          <w:szCs w:val="28"/>
          <w:lang w:val="ru-RU"/>
        </w:rPr>
      </w:pPr>
      <w:r w:rsidRPr="00157D62">
        <w:rPr>
          <w:rFonts w:ascii="Times New Roman" w:eastAsiaTheme="minorEastAsia" w:hAnsi="Times New Roman" w:cs="Times New Roman"/>
          <w:b/>
          <w:bCs/>
          <w:color w:val="000000" w:themeColor="text1"/>
          <w:kern w:val="24"/>
          <w:sz w:val="28"/>
          <w:szCs w:val="28"/>
          <w:lang w:val="uk-UA"/>
        </w:rPr>
        <w:t xml:space="preserve">Предмет дослідження – </w:t>
      </w:r>
      <w:r w:rsidRPr="00157D62">
        <w:rPr>
          <w:rFonts w:ascii="Times New Roman" w:eastAsiaTheme="minorEastAsia" w:hAnsi="Times New Roman" w:cs="Times New Roman"/>
          <w:color w:val="000000" w:themeColor="text1"/>
          <w:kern w:val="24"/>
          <w:sz w:val="28"/>
          <w:szCs w:val="28"/>
          <w:lang w:val="uk-UA"/>
        </w:rPr>
        <w:t>особливості психоемоційної готовності особистості та взаємовідносин.</w:t>
      </w:r>
    </w:p>
    <w:p w:rsidR="00806BC1" w:rsidRPr="00157D62" w:rsidRDefault="00806BC1" w:rsidP="00157D62">
      <w:pPr>
        <w:spacing w:line="360" w:lineRule="auto"/>
        <w:ind w:firstLine="720"/>
        <w:jc w:val="both"/>
        <w:rPr>
          <w:rFonts w:ascii="Times New Roman" w:hAnsi="Times New Roman" w:cs="Times New Roman"/>
          <w:sz w:val="28"/>
          <w:szCs w:val="28"/>
          <w:lang w:val="ru-RU"/>
        </w:rPr>
      </w:pPr>
      <w:r w:rsidRPr="00157D62">
        <w:rPr>
          <w:rFonts w:ascii="Times New Roman" w:hAnsi="Times New Roman" w:cs="Times New Roman"/>
          <w:sz w:val="28"/>
          <w:szCs w:val="28"/>
          <w:lang w:val="ru-RU"/>
        </w:rPr>
        <w:t>У відповідності до мети, об'єкта, предмета дослідження були окреслені наступні завдання:</w:t>
      </w:r>
    </w:p>
    <w:p w:rsidR="00806BC1" w:rsidRPr="00157D62" w:rsidRDefault="00806BC1" w:rsidP="00157D62">
      <w:pPr>
        <w:spacing w:line="360" w:lineRule="auto"/>
        <w:ind w:firstLine="720"/>
        <w:jc w:val="both"/>
        <w:rPr>
          <w:rFonts w:ascii="Times New Roman" w:hAnsi="Times New Roman" w:cs="Times New Roman"/>
          <w:sz w:val="28"/>
          <w:szCs w:val="28"/>
          <w:lang w:val="ru-RU"/>
        </w:rPr>
      </w:pPr>
      <w:r w:rsidRPr="00157D62">
        <w:rPr>
          <w:rFonts w:ascii="Times New Roman" w:hAnsi="Times New Roman" w:cs="Times New Roman"/>
          <w:sz w:val="28"/>
          <w:szCs w:val="28"/>
          <w:lang w:val="ru-RU"/>
        </w:rPr>
        <w:t>- на основі аналізу психологічної літератури визначити вплив психоемоційногог стану майбутніх батьків їх ціностей що слугуватимуть мотивацією до усиновлення;</w:t>
      </w:r>
    </w:p>
    <w:p w:rsidR="00806BC1" w:rsidRPr="00157D62" w:rsidRDefault="00806BC1" w:rsidP="00157D62">
      <w:pPr>
        <w:spacing w:line="360" w:lineRule="auto"/>
        <w:ind w:firstLine="720"/>
        <w:jc w:val="both"/>
        <w:rPr>
          <w:rFonts w:ascii="Times New Roman" w:hAnsi="Times New Roman" w:cs="Times New Roman"/>
          <w:sz w:val="28"/>
          <w:szCs w:val="28"/>
          <w:lang w:val="ru-RU"/>
        </w:rPr>
      </w:pPr>
      <w:r w:rsidRPr="00157D62">
        <w:rPr>
          <w:rFonts w:ascii="Times New Roman" w:hAnsi="Times New Roman" w:cs="Times New Roman"/>
          <w:sz w:val="28"/>
          <w:szCs w:val="28"/>
          <w:lang w:val="ru-RU"/>
        </w:rPr>
        <w:t>- описати та проаналізувати специфіку ціностей та рольових настанов майбутніх батьків;</w:t>
      </w:r>
    </w:p>
    <w:p w:rsidR="00806BC1" w:rsidRPr="00157D62" w:rsidRDefault="00806BC1" w:rsidP="00157D62">
      <w:pPr>
        <w:tabs>
          <w:tab w:val="left" w:pos="142"/>
        </w:tabs>
        <w:spacing w:line="360" w:lineRule="auto"/>
        <w:ind w:firstLine="720"/>
        <w:jc w:val="both"/>
        <w:rPr>
          <w:rFonts w:ascii="Times New Roman" w:hAnsi="Times New Roman" w:cs="Times New Roman"/>
          <w:sz w:val="28"/>
          <w:szCs w:val="28"/>
          <w:lang w:val="ru-RU"/>
        </w:rPr>
      </w:pPr>
      <w:r w:rsidRPr="00157D62">
        <w:rPr>
          <w:rFonts w:ascii="Times New Roman" w:hAnsi="Times New Roman" w:cs="Times New Roman"/>
          <w:sz w:val="28"/>
          <w:szCs w:val="28"/>
          <w:lang w:val="ru-RU"/>
        </w:rPr>
        <w:t>- теоритично обгрунтувати програму психопрофілактичної роботи деформації ціностей та рольових настанов сім´ї.</w:t>
      </w:r>
    </w:p>
    <w:p w:rsidR="00806BC1" w:rsidRPr="00F0559D" w:rsidRDefault="00806BC1" w:rsidP="00157D62">
      <w:pPr>
        <w:spacing w:line="360" w:lineRule="auto"/>
        <w:ind w:firstLine="720"/>
        <w:jc w:val="both"/>
        <w:rPr>
          <w:rFonts w:ascii="Times New Roman" w:hAnsi="Times New Roman" w:cs="Times New Roman"/>
          <w:color w:val="000000" w:themeColor="text1"/>
          <w:sz w:val="28"/>
          <w:szCs w:val="28"/>
          <w:lang w:val="uk-UA"/>
        </w:rPr>
      </w:pPr>
      <w:r w:rsidRPr="00157D62">
        <w:rPr>
          <w:rFonts w:ascii="Times New Roman" w:hAnsi="Times New Roman" w:cs="Times New Roman"/>
          <w:b/>
          <w:sz w:val="28"/>
          <w:szCs w:val="28"/>
          <w:lang w:val="ru-RU"/>
        </w:rPr>
        <w:t xml:space="preserve">Методи дослідження. </w:t>
      </w:r>
      <w:r w:rsidRPr="00157D62">
        <w:rPr>
          <w:rFonts w:ascii="Times New Roman" w:hAnsi="Times New Roman" w:cs="Times New Roman"/>
          <w:sz w:val="28"/>
          <w:szCs w:val="28"/>
          <w:lang w:val="ru-RU"/>
        </w:rPr>
        <w:t xml:space="preserve">Для роз'язання поставлених завдань використовувався комплекс методів: теоричні методи – аналітико-синтетичний метод для визначення понятійно-категоріального апарату дослідження; емпіричні методи – діагностичні методики, методи обробки даних – кількісних та якісний аналіз. В якості провідних діагностичних процедур у дослідженні використовувались методики: </w:t>
      </w:r>
      <w:r w:rsidRPr="00157D62">
        <w:rPr>
          <w:rFonts w:ascii="Times New Roman" w:eastAsia="Times New Roman" w:hAnsi="Times New Roman" w:cs="Times New Roman"/>
          <w:color w:val="000000" w:themeColor="text1"/>
          <w:sz w:val="28"/>
          <w:szCs w:val="28"/>
          <w:lang w:val="ru-RU"/>
        </w:rPr>
        <w:t>методика</w:t>
      </w:r>
      <w:r w:rsidRPr="00157D62">
        <w:rPr>
          <w:rFonts w:ascii="Times New Roman" w:eastAsia="Times New Roman" w:hAnsi="Times New Roman" w:cs="Times New Roman"/>
          <w:color w:val="000000" w:themeColor="text1"/>
          <w:sz w:val="28"/>
          <w:szCs w:val="28"/>
          <w:lang w:val="uk-UA"/>
        </w:rPr>
        <w:t xml:space="preserve"> </w:t>
      </w:r>
      <w:r w:rsidRPr="00157D62">
        <w:rPr>
          <w:rFonts w:ascii="Times New Roman" w:eastAsia="Times New Roman" w:hAnsi="Times New Roman" w:cs="Times New Roman"/>
          <w:color w:val="000000" w:themeColor="text1"/>
          <w:sz w:val="28"/>
          <w:szCs w:val="28"/>
          <w:lang w:val="ru-RU"/>
        </w:rPr>
        <w:t xml:space="preserve">ПАРІ, </w:t>
      </w:r>
      <w:r w:rsidRPr="00157D62">
        <w:rPr>
          <w:rFonts w:ascii="Times New Roman" w:hAnsi="Times New Roman" w:cs="Times New Roman"/>
          <w:color w:val="000000" w:themeColor="text1"/>
          <w:sz w:val="28"/>
          <w:szCs w:val="28"/>
          <w:lang w:val="uk-UA"/>
        </w:rPr>
        <w:t xml:space="preserve">Опитувальник оцінки психічного здоровʼя КМА-УДХ, </w:t>
      </w:r>
      <w:r w:rsidRPr="00157D62">
        <w:rPr>
          <w:rFonts w:ascii="Times New Roman" w:hAnsi="Times New Roman" w:cs="Times New Roman"/>
          <w:color w:val="000000" w:themeColor="text1"/>
          <w:sz w:val="28"/>
          <w:szCs w:val="28"/>
          <w:lang w:val="ru-RU"/>
        </w:rPr>
        <w:t xml:space="preserve">методика «Визначення узгодженості сімейних цінностей і рольових установок в подружній парі» (А.Н.Волков), </w:t>
      </w:r>
      <w:r w:rsidRPr="00157D62">
        <w:rPr>
          <w:rFonts w:ascii="Times New Roman" w:eastAsia="Times New Roman" w:hAnsi="Times New Roman" w:cs="Times New Roman"/>
          <w:color w:val="000000" w:themeColor="text1"/>
          <w:sz w:val="28"/>
          <w:szCs w:val="28"/>
          <w:lang w:val="ru-RU"/>
        </w:rPr>
        <w:t xml:space="preserve">Тест А. Басса та А. Дарки, </w:t>
      </w:r>
      <w:hyperlink r:id="rId8" w:history="1">
        <w:r w:rsidRPr="00157D62">
          <w:rPr>
            <w:rFonts w:ascii="Times New Roman" w:hAnsi="Times New Roman" w:cs="Times New Roman"/>
            <w:bCs/>
            <w:color w:val="000000" w:themeColor="text1"/>
            <w:sz w:val="28"/>
            <w:szCs w:val="28"/>
            <w:lang w:val="uk-UA"/>
          </w:rPr>
          <w:t xml:space="preserve">Копінг-поведінка у стресових ситуаціях / </w:t>
        </w:r>
        <w:r w:rsidRPr="00157D62">
          <w:rPr>
            <w:rFonts w:ascii="Times New Roman" w:hAnsi="Times New Roman" w:cs="Times New Roman"/>
            <w:bCs/>
            <w:color w:val="000000" w:themeColor="text1"/>
            <w:sz w:val="28"/>
            <w:szCs w:val="28"/>
            <w:lang w:val="ru-RU"/>
          </w:rPr>
          <w:t>CISS</w:t>
        </w:r>
        <w:r w:rsidRPr="00157D62">
          <w:rPr>
            <w:rFonts w:ascii="Times New Roman" w:hAnsi="Times New Roman" w:cs="Times New Roman"/>
            <w:bCs/>
            <w:color w:val="000000" w:themeColor="text1"/>
            <w:sz w:val="28"/>
            <w:szCs w:val="28"/>
            <w:lang w:val="uk-UA"/>
          </w:rPr>
          <w:t xml:space="preserve"> (С. Норман, Д. Ф. Ендлер, Д.А. Джеймс, М.І. Паркер; адаптований варіант Т.А. Крюкової)</w:t>
        </w:r>
      </w:hyperlink>
      <w:bookmarkStart w:id="0" w:name="_GoBack"/>
      <w:bookmarkEnd w:id="0"/>
      <w:r w:rsidRPr="00F0559D">
        <w:rPr>
          <w:rFonts w:ascii="Times New Roman" w:hAnsi="Times New Roman" w:cs="Times New Roman"/>
          <w:color w:val="000000" w:themeColor="text1"/>
          <w:sz w:val="28"/>
          <w:szCs w:val="28"/>
          <w:lang w:val="uk-UA"/>
        </w:rPr>
        <w:t xml:space="preserve">, «Мотивація батьківства» (Лахвіч Ю. Ф.). </w:t>
      </w:r>
    </w:p>
    <w:p w:rsidR="00806BC1" w:rsidRPr="00F0559D" w:rsidRDefault="00806BC1" w:rsidP="0083148A">
      <w:pPr>
        <w:spacing w:after="0" w:line="360" w:lineRule="auto"/>
        <w:ind w:firstLine="567"/>
        <w:jc w:val="both"/>
        <w:rPr>
          <w:rFonts w:ascii="Times New Roman" w:hAnsi="Times New Roman" w:cs="Times New Roman"/>
          <w:sz w:val="28"/>
          <w:szCs w:val="28"/>
          <w:lang w:val="uk-UA"/>
        </w:rPr>
      </w:pPr>
      <w:r w:rsidRPr="00F0559D">
        <w:rPr>
          <w:rFonts w:ascii="Times New Roman" w:hAnsi="Times New Roman" w:cs="Times New Roman"/>
          <w:b/>
          <w:sz w:val="28"/>
          <w:szCs w:val="28"/>
          <w:lang w:val="uk-UA"/>
        </w:rPr>
        <w:t xml:space="preserve">Наукова новизна дослідження: </w:t>
      </w:r>
      <w:r w:rsidRPr="00F0559D">
        <w:rPr>
          <w:rFonts w:ascii="Times New Roman" w:hAnsi="Times New Roman" w:cs="Times New Roman"/>
          <w:sz w:val="28"/>
          <w:szCs w:val="28"/>
          <w:lang w:val="uk-UA"/>
        </w:rPr>
        <w:t xml:space="preserve">на основі аналізу психологічної літератури визначено </w:t>
      </w:r>
      <w:r w:rsidRPr="00F0559D">
        <w:rPr>
          <w:rFonts w:ascii="Times New Roman" w:hAnsi="Times New Roman" w:cs="Times New Roman"/>
          <w:bCs/>
          <w:sz w:val="28"/>
          <w:szCs w:val="28"/>
          <w:lang w:val="uk-UA"/>
        </w:rPr>
        <w:t xml:space="preserve">сутнісні характеристики </w:t>
      </w:r>
      <w:r w:rsidR="00157D62">
        <w:rPr>
          <w:rFonts w:ascii="Times New Roman" w:hAnsi="Times New Roman" w:cs="Times New Roman"/>
          <w:bCs/>
          <w:sz w:val="28"/>
          <w:szCs w:val="28"/>
          <w:lang w:val="uk-UA"/>
        </w:rPr>
        <w:t>психоемоційної готовності</w:t>
      </w:r>
      <w:r w:rsidR="0083148A" w:rsidRPr="00F0559D">
        <w:rPr>
          <w:rFonts w:ascii="Times New Roman" w:hAnsi="Times New Roman" w:cs="Times New Roman"/>
          <w:bCs/>
          <w:sz w:val="28"/>
          <w:szCs w:val="28"/>
          <w:lang w:val="uk-UA"/>
        </w:rPr>
        <w:t xml:space="preserve"> </w:t>
      </w:r>
      <w:r w:rsidR="0083148A" w:rsidRPr="00F0559D">
        <w:rPr>
          <w:rFonts w:ascii="Times New Roman" w:hAnsi="Times New Roman" w:cs="Times New Roman"/>
          <w:bCs/>
          <w:sz w:val="28"/>
          <w:szCs w:val="28"/>
          <w:lang w:val="uk-UA"/>
        </w:rPr>
        <w:lastRenderedPageBreak/>
        <w:t>всиновлювачів,</w:t>
      </w:r>
      <w:r w:rsidRPr="00F0559D">
        <w:rPr>
          <w:rFonts w:ascii="Times New Roman" w:hAnsi="Times New Roman" w:cs="Times New Roman"/>
          <w:bCs/>
          <w:sz w:val="28"/>
          <w:szCs w:val="28"/>
          <w:lang w:val="uk-UA"/>
        </w:rPr>
        <w:t xml:space="preserve"> розроблено програму </w:t>
      </w:r>
      <w:r w:rsidR="0083148A" w:rsidRPr="00F0559D">
        <w:rPr>
          <w:rFonts w:ascii="Times New Roman" w:hAnsi="Times New Roman" w:cs="Times New Roman"/>
          <w:bCs/>
          <w:sz w:val="28"/>
          <w:szCs w:val="28"/>
          <w:lang w:val="uk-UA"/>
        </w:rPr>
        <w:t>підтримки та покращення ціностей та рольових настанов у сімейних відносинах що впливають на психоемоційний стан всиновлювачів.</w:t>
      </w:r>
    </w:p>
    <w:p w:rsidR="00806BC1" w:rsidRPr="00F0559D" w:rsidRDefault="00806BC1" w:rsidP="00247E28">
      <w:pPr>
        <w:widowControl w:val="0"/>
        <w:autoSpaceDE w:val="0"/>
        <w:autoSpaceDN w:val="0"/>
        <w:adjustRightInd w:val="0"/>
        <w:spacing w:after="0" w:line="360" w:lineRule="auto"/>
        <w:ind w:firstLine="567"/>
        <w:jc w:val="both"/>
        <w:rPr>
          <w:rFonts w:ascii="Times New Roman" w:hAnsi="Times New Roman" w:cs="Times New Roman"/>
          <w:bCs/>
          <w:sz w:val="28"/>
          <w:szCs w:val="28"/>
          <w:lang w:val="uk-UA"/>
        </w:rPr>
      </w:pPr>
      <w:r w:rsidRPr="00F0559D">
        <w:rPr>
          <w:rFonts w:ascii="Times New Roman" w:hAnsi="Times New Roman" w:cs="Times New Roman"/>
          <w:b/>
          <w:sz w:val="28"/>
          <w:szCs w:val="28"/>
          <w:lang w:val="uk-UA"/>
        </w:rPr>
        <w:t xml:space="preserve">Практичне значення дослідження </w:t>
      </w:r>
      <w:r w:rsidRPr="00F0559D">
        <w:rPr>
          <w:rFonts w:ascii="Times New Roman" w:hAnsi="Times New Roman" w:cs="Times New Roman"/>
          <w:sz w:val="28"/>
          <w:szCs w:val="28"/>
          <w:lang w:val="uk-UA"/>
        </w:rPr>
        <w:t xml:space="preserve">полягає в тому, що </w:t>
      </w:r>
      <w:r w:rsidRPr="00F0559D">
        <w:rPr>
          <w:rFonts w:ascii="Times New Roman" w:hAnsi="Times New Roman" w:cs="Times New Roman"/>
          <w:bCs/>
          <w:sz w:val="28"/>
          <w:szCs w:val="28"/>
          <w:lang w:val="uk-UA"/>
        </w:rPr>
        <w:t xml:space="preserve">структурований та апробований психодіагностичний комплекс та програма розвитку </w:t>
      </w:r>
      <w:r w:rsidR="002D4B2F" w:rsidRPr="00F0559D">
        <w:rPr>
          <w:rFonts w:ascii="Times New Roman" w:hAnsi="Times New Roman" w:cs="Times New Roman"/>
          <w:bCs/>
          <w:sz w:val="28"/>
          <w:szCs w:val="28"/>
          <w:lang w:val="uk-UA"/>
        </w:rPr>
        <w:t xml:space="preserve">сімейних цінностей та рольових настанових </w:t>
      </w:r>
      <w:r w:rsidRPr="00F0559D">
        <w:rPr>
          <w:rFonts w:ascii="Times New Roman" w:hAnsi="Times New Roman" w:cs="Times New Roman"/>
          <w:bCs/>
          <w:sz w:val="28"/>
          <w:szCs w:val="28"/>
          <w:lang w:val="uk-UA"/>
        </w:rPr>
        <w:t xml:space="preserve">можуть бути використанні в процесі в </w:t>
      </w:r>
      <w:r w:rsidR="0029628B" w:rsidRPr="00F0559D">
        <w:rPr>
          <w:rFonts w:ascii="Times New Roman" w:hAnsi="Times New Roman" w:cs="Times New Roman"/>
          <w:bCs/>
          <w:sz w:val="28"/>
          <w:szCs w:val="28"/>
          <w:lang w:val="uk-UA"/>
        </w:rPr>
        <w:t xml:space="preserve">мотиваційних програм майбутніх претендентів на всиновлення. </w:t>
      </w:r>
    </w:p>
    <w:p w:rsidR="00806BC1" w:rsidRPr="00F0559D" w:rsidRDefault="00806BC1" w:rsidP="00806BC1">
      <w:pPr>
        <w:tabs>
          <w:tab w:val="left" w:pos="142"/>
        </w:tabs>
        <w:spacing w:after="200" w:line="360" w:lineRule="auto"/>
        <w:ind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b/>
          <w:sz w:val="28"/>
          <w:szCs w:val="28"/>
          <w:lang w:val="uk-UA"/>
        </w:rPr>
        <w:t xml:space="preserve">Експериментальна база дослідження. </w:t>
      </w:r>
      <w:r w:rsidRPr="00F0559D">
        <w:rPr>
          <w:rFonts w:ascii="Times New Roman" w:hAnsi="Times New Roman" w:cs="Times New Roman"/>
          <w:color w:val="000000" w:themeColor="text1"/>
          <w:sz w:val="28"/>
          <w:szCs w:val="28"/>
          <w:lang w:val="uk-UA"/>
        </w:rPr>
        <w:t xml:space="preserve">Дослідження здійснювалося напротязі 2023 - 2024 років на базі </w:t>
      </w:r>
      <w:r w:rsidRPr="00F0559D">
        <w:rPr>
          <w:rFonts w:ascii="Times New Roman" w:hAnsi="Times New Roman" w:cs="Times New Roman"/>
          <w:iCs/>
          <w:color w:val="000000" w:themeColor="text1"/>
          <w:sz w:val="28"/>
          <w:szCs w:val="28"/>
          <w:lang w:val="uk-UA"/>
        </w:rPr>
        <w:t xml:space="preserve">СОС Дитячі містечка. Учасниками емпіричного дослідження були 24 претендентів, з них </w:t>
      </w:r>
      <w:r w:rsidRPr="00F0559D">
        <w:rPr>
          <w:rFonts w:ascii="Times New Roman" w:hAnsi="Times New Roman" w:cs="Times New Roman"/>
          <w:color w:val="000000" w:themeColor="text1"/>
          <w:sz w:val="28"/>
          <w:szCs w:val="28"/>
          <w:lang w:val="uk-UA"/>
        </w:rPr>
        <w:t>12 чоловіків та 12 жінок.</w:t>
      </w:r>
    </w:p>
    <w:p w:rsidR="00806BC1" w:rsidRPr="00F0559D" w:rsidRDefault="00806BC1" w:rsidP="00806BC1">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b/>
          <w:sz w:val="28"/>
          <w:szCs w:val="28"/>
          <w:lang w:val="uk-UA"/>
        </w:rPr>
        <w:t>Структура роботи.</w:t>
      </w:r>
      <w:r w:rsidRPr="00F0559D">
        <w:rPr>
          <w:rFonts w:ascii="Times New Roman" w:hAnsi="Times New Roman" w:cs="Times New Roman"/>
          <w:sz w:val="28"/>
          <w:szCs w:val="28"/>
          <w:lang w:val="uk-UA"/>
        </w:rPr>
        <w:t xml:space="preserve"> Магістерська робота зумовлена логікою дослідження та складається зі вступу, трьох розділів, висновків до розділів, висновків, списку використаних джерел ( 72 найменувань), додатків. Основний зміст дослідження викладений на 109 сторінках комп’ютерного набору, містить 1 таблицю та 6 рисунків. Загальний обсяг кваліфікаційної роботи 118 сторінки.</w:t>
      </w:r>
    </w:p>
    <w:p w:rsidR="00806BC1" w:rsidRPr="00F0559D" w:rsidRDefault="00806BC1" w:rsidP="00806BC1">
      <w:pPr>
        <w:spacing w:line="360" w:lineRule="auto"/>
        <w:ind w:firstLine="720"/>
        <w:jc w:val="both"/>
        <w:rPr>
          <w:rFonts w:ascii="Times New Roman" w:hAnsi="Times New Roman" w:cs="Times New Roman"/>
          <w:b/>
          <w:sz w:val="28"/>
          <w:szCs w:val="28"/>
          <w:lang w:val="uk-UA"/>
        </w:rPr>
      </w:pPr>
    </w:p>
    <w:p w:rsidR="00806BC1" w:rsidRPr="00F0559D" w:rsidRDefault="00806BC1" w:rsidP="00806BC1">
      <w:pPr>
        <w:spacing w:line="360" w:lineRule="auto"/>
        <w:ind w:firstLine="720"/>
        <w:jc w:val="both"/>
        <w:rPr>
          <w:rFonts w:ascii="Times New Roman" w:hAnsi="Times New Roman" w:cs="Times New Roman"/>
          <w:b/>
          <w:sz w:val="28"/>
          <w:szCs w:val="28"/>
          <w:lang w:val="uk-UA"/>
        </w:rPr>
      </w:pPr>
    </w:p>
    <w:p w:rsidR="00DE1116" w:rsidRPr="00F0559D" w:rsidRDefault="00F44BBC" w:rsidP="00754D4A">
      <w:pPr>
        <w:tabs>
          <w:tab w:val="left" w:pos="142"/>
        </w:tabs>
        <w:spacing w:line="360" w:lineRule="auto"/>
        <w:ind w:firstLine="720"/>
        <w:jc w:val="both"/>
        <w:rPr>
          <w:rFonts w:ascii="Times New Roman" w:hAnsi="Times New Roman" w:cs="Times New Roman"/>
          <w:lang w:val="uk-UA"/>
        </w:rPr>
      </w:pPr>
      <w:r w:rsidRPr="00F0559D">
        <w:rPr>
          <w:rFonts w:ascii="Times New Roman" w:hAnsi="Times New Roman" w:cs="Times New Roman"/>
          <w:lang w:val="uk-UA"/>
        </w:rPr>
        <w:br w:type="page"/>
      </w:r>
    </w:p>
    <w:p w:rsidR="00934C03" w:rsidRPr="00F0559D" w:rsidRDefault="00934C03" w:rsidP="00754D4A">
      <w:pPr>
        <w:tabs>
          <w:tab w:val="left" w:pos="142"/>
        </w:tabs>
        <w:spacing w:line="360" w:lineRule="auto"/>
        <w:ind w:firstLine="720"/>
        <w:jc w:val="center"/>
        <w:rPr>
          <w:rFonts w:ascii="Times New Roman" w:hAnsi="Times New Roman" w:cs="Times New Roman"/>
          <w:b/>
          <w:color w:val="000000"/>
          <w:sz w:val="32"/>
          <w:szCs w:val="28"/>
          <w:lang w:val="uk-UA"/>
        </w:rPr>
      </w:pPr>
      <w:r w:rsidRPr="00F0559D">
        <w:rPr>
          <w:rFonts w:ascii="Times New Roman" w:hAnsi="Times New Roman" w:cs="Times New Roman"/>
          <w:b/>
          <w:color w:val="000000"/>
          <w:sz w:val="32"/>
          <w:szCs w:val="28"/>
          <w:lang w:val="uk-UA"/>
        </w:rPr>
        <w:lastRenderedPageBreak/>
        <w:t>РОЗДІЛ 1</w:t>
      </w:r>
    </w:p>
    <w:p w:rsidR="00DE1116" w:rsidRPr="00F0559D" w:rsidRDefault="00DE1116" w:rsidP="00754D4A">
      <w:pPr>
        <w:tabs>
          <w:tab w:val="left" w:pos="142"/>
        </w:tabs>
        <w:spacing w:line="360" w:lineRule="auto"/>
        <w:ind w:firstLine="720"/>
        <w:jc w:val="center"/>
        <w:rPr>
          <w:rFonts w:ascii="Times New Roman" w:hAnsi="Times New Roman" w:cs="Times New Roman"/>
          <w:b/>
          <w:color w:val="000000"/>
          <w:sz w:val="28"/>
          <w:szCs w:val="28"/>
          <w:lang w:val="uk-UA"/>
        </w:rPr>
      </w:pPr>
      <w:r w:rsidRPr="00F0559D">
        <w:rPr>
          <w:rFonts w:ascii="Times New Roman" w:hAnsi="Times New Roman" w:cs="Times New Roman"/>
          <w:b/>
          <w:sz w:val="28"/>
          <w:szCs w:val="28"/>
          <w:lang w:val="uk-UA"/>
        </w:rPr>
        <w:t xml:space="preserve">ТЕОРЕТИЧНІ ЗАСАДИ ПРОБЛЕМИ </w:t>
      </w:r>
      <w:r w:rsidR="00682FEC" w:rsidRPr="00F0559D">
        <w:rPr>
          <w:rFonts w:ascii="Times New Roman" w:hAnsi="Times New Roman" w:cs="Times New Roman"/>
          <w:b/>
          <w:sz w:val="28"/>
          <w:szCs w:val="28"/>
          <w:lang w:val="uk-UA"/>
        </w:rPr>
        <w:t>ПС</w:t>
      </w:r>
      <w:r w:rsidR="00934C03" w:rsidRPr="00F0559D">
        <w:rPr>
          <w:rFonts w:ascii="Times New Roman" w:hAnsi="Times New Roman" w:cs="Times New Roman"/>
          <w:b/>
          <w:sz w:val="28"/>
          <w:szCs w:val="28"/>
          <w:lang w:val="uk-UA"/>
        </w:rPr>
        <w:t>ИХОЛОГІЧНОЇ ГОТОВНОСТІ МАЙБУТНІХ БАТЬКІВ ДО УСИНОВЛЕННЯ ДИТИНИ</w:t>
      </w:r>
    </w:p>
    <w:p w:rsidR="003B4759" w:rsidRPr="00F0559D" w:rsidRDefault="00DE1116" w:rsidP="00754D4A">
      <w:pPr>
        <w:pStyle w:val="a3"/>
        <w:tabs>
          <w:tab w:val="left" w:pos="142"/>
        </w:tabs>
        <w:spacing w:line="360" w:lineRule="auto"/>
        <w:ind w:firstLine="720"/>
        <w:jc w:val="both"/>
        <w:rPr>
          <w:b/>
          <w:color w:val="000000"/>
          <w:sz w:val="28"/>
          <w:szCs w:val="28"/>
          <w:lang w:val="uk-UA"/>
        </w:rPr>
      </w:pPr>
      <w:r w:rsidRPr="00F0559D">
        <w:rPr>
          <w:b/>
          <w:color w:val="000000"/>
          <w:sz w:val="28"/>
          <w:szCs w:val="28"/>
          <w:lang w:val="uk-UA"/>
        </w:rPr>
        <w:t>1.</w:t>
      </w:r>
      <w:r w:rsidR="00934C03" w:rsidRPr="00F0559D">
        <w:rPr>
          <w:b/>
          <w:color w:val="000000"/>
          <w:sz w:val="28"/>
          <w:szCs w:val="28"/>
          <w:lang w:val="uk-UA"/>
        </w:rPr>
        <w:t xml:space="preserve">1. </w:t>
      </w:r>
      <w:r w:rsidR="003B4759" w:rsidRPr="00F0559D">
        <w:rPr>
          <w:b/>
          <w:sz w:val="28"/>
          <w:szCs w:val="28"/>
          <w:lang w:val="ru-RU"/>
        </w:rPr>
        <w:t>Психологічна готовність батьків як проблема до усиновлення.</w:t>
      </w:r>
    </w:p>
    <w:p w:rsidR="00DE1116" w:rsidRPr="00F0559D" w:rsidRDefault="00DE1116" w:rsidP="00754D4A">
      <w:pPr>
        <w:pStyle w:val="a3"/>
        <w:tabs>
          <w:tab w:val="left" w:pos="142"/>
        </w:tabs>
        <w:spacing w:line="360" w:lineRule="auto"/>
        <w:ind w:firstLine="720"/>
        <w:jc w:val="both"/>
        <w:rPr>
          <w:color w:val="000000"/>
          <w:sz w:val="28"/>
          <w:szCs w:val="28"/>
          <w:lang w:val="uk-UA"/>
        </w:rPr>
      </w:pPr>
      <w:r w:rsidRPr="00F0559D">
        <w:rPr>
          <w:color w:val="000000"/>
          <w:sz w:val="28"/>
          <w:szCs w:val="28"/>
          <w:lang w:val="uk-UA"/>
        </w:rPr>
        <w:t>Усиновлення, є одним з соціальних інститутів, що забезпечують дітям-сиротам і дітям, що залишилися без піклування батьків, юридичну можливість мати умови життя і виховання в сім'ї. Усиновлення в сучасному праві розглядається в числі найбільш значущих форм захисту дітей, що позбавилися батьківського піклування, в рамках якої встановлюються родинні зв'язки між дитиною, що залишилася без батьківського піклування, з одного боку, і подружньою парою або людиною, що не є дитині рідним батьком або матір'ю, з іншою.</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uk-UA"/>
        </w:rPr>
        <w:t xml:space="preserve">Пріоритетність усиновлення в порівнянні з іншими формами виховання дітей сиріт - приміщенням в державні дитячі виховальні установи (вдома дитину, дитячі будинки, інтернати) - очевидна, оскільки лише сім'я може забезпечити дитині оптимальні умови для гармонійного особового розвитку. </w:t>
      </w:r>
      <w:r w:rsidRPr="00F0559D">
        <w:rPr>
          <w:color w:val="000000"/>
          <w:sz w:val="28"/>
          <w:szCs w:val="28"/>
          <w:lang w:val="ru-RU"/>
        </w:rPr>
        <w:t xml:space="preserve">Конвенція про права дитини, прийнята Генеральною Асамблеєю ООН в 1989 р., декларує важливість і необхідність забезпечення всім дітям умов сімейного виховання. </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 xml:space="preserve">Сьогодні проблема захисту прав та інтересів дітей-сиріт і дітей, позбавлених батьківського піклування, набуває нового звучання. На початку 2019 р. в Україні перебували на обліку 70 491 таких дітей, серед них 22 126 дітей-сиріт та 48 365 дітей, позбавлених батьківського піклування (Міністерство соціальної політики Україні,2019). З метою деінституалізації у нашій країні було впроваджено реформи (Національна стратегія реформування системи </w:t>
      </w:r>
      <w:r w:rsidRPr="00F0559D">
        <w:rPr>
          <w:color w:val="000000"/>
          <w:sz w:val="28"/>
          <w:szCs w:val="28"/>
          <w:lang w:val="ru-RU"/>
        </w:rPr>
        <w:lastRenderedPageBreak/>
        <w:t>інституційного догляду та виховання дітей на 2017-2026 роки, 2017), які сприятимуть розбудові системи забезпечення догляду й виховання дітей у сімейному або наближеному до сімейного середовищі замість застарілої системи інтернатних закладів.</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Відповідно до українського законодавства сімейне виховання визначається пріоритетним на державному рівні (Сімейний кодекс України, 2002) та реалізується шляхом розбудови юридично закріплених форм влаштування дітей-сиріт і дітей, позбавлених батьківського піклування, в сім’ю: через усиновлення, опіку й піклування, прийомну сім’ю, патронатну сім’ю, дитячий будинок сімейного типу (Про забезпечення організаційно-правових умов соціального захисту дітей-сиріт та дітей, позбавлених батьківського піклування, 2005).</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Сім’я розглядається як провідний інститут соціалізації дитини, гарант її гармонійного розвитку й задоволення потреб, тому усиновлення як традиційна сімейна форма постійного влаштування, вважається наразі пріоритетною. Однак фахівці усвідомлювати необхідність переходу до «професіоналізації турботи» взагалі і батьківства, зокрема. Отже, турбота розглядається як особливий вид діяльності, що передбачає володіння спеціальними навичками і вміннями та може виходити за межі домашньої сфери і здійснюватися за участю сім’ї, держави, ринку і громадських об</w:t>
      </w:r>
      <w:r w:rsidR="005B188B" w:rsidRPr="00F0559D">
        <w:rPr>
          <w:color w:val="000000"/>
          <w:sz w:val="28"/>
          <w:szCs w:val="28"/>
          <w:lang w:val="ru-RU"/>
        </w:rPr>
        <w:t>’єднань [44]</w:t>
      </w:r>
      <w:r w:rsidRPr="00F0559D">
        <w:rPr>
          <w:color w:val="000000"/>
          <w:sz w:val="28"/>
          <w:szCs w:val="28"/>
          <w:lang w:val="ru-RU"/>
        </w:rPr>
        <w:t>.</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 xml:space="preserve">Вітчизняні дослідники (Г. М. Бевз, І. Д. Звєрєва, Г. М. Лактіонова, І. В. Пєша, О. О. Романовська та ін.) всебічно вивчали проблему соціального сирітства, доводячи важливість розбудови системи сімейного влаштування дітей-сиріт і дітей, позбавлених батьківського піклування; розглянули питання підготовки соціальних працівників і педагогів до соціального супроводу таких сімей; окреслили соціально-психологічні виміри прийомної сім’ї тощо. Було </w:t>
      </w:r>
      <w:r w:rsidRPr="00F0559D">
        <w:rPr>
          <w:color w:val="000000"/>
          <w:sz w:val="28"/>
          <w:szCs w:val="28"/>
          <w:lang w:val="ru-RU"/>
        </w:rPr>
        <w:lastRenderedPageBreak/>
        <w:t>розроблено українську версію програми «ПРАЙД», яка стала першим адаптованим вітчизняним виданням американської програми з підготовки дорослих, які на короткий або тривалий час приймали у</w:t>
      </w:r>
      <w:r w:rsidR="005B188B" w:rsidRPr="00F0559D">
        <w:rPr>
          <w:color w:val="000000"/>
          <w:sz w:val="28"/>
          <w:szCs w:val="28"/>
          <w:lang w:val="ru-RU"/>
        </w:rPr>
        <w:t xml:space="preserve"> сім’ю дитину [48]</w:t>
      </w:r>
      <w:r w:rsidRPr="00F0559D">
        <w:rPr>
          <w:color w:val="000000"/>
          <w:sz w:val="28"/>
          <w:szCs w:val="28"/>
          <w:lang w:val="ru-RU"/>
        </w:rPr>
        <w:t>.</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 xml:space="preserve">Факти повернення дітей на виховання в інтернатні заклади після перебування у замісній сімʼї засвідчують наявність чинників, які негативно впливають на адаптацію сімʼї до життя в нових умовах. виявлення таких чинників ще до прииняття дитини - на етапі відоору та підготовки замісної сімʼї - слугує заходом, який здатний захистити дитину від ретравматизації, а батьків - від розчарувань і руйнівного впливу невдалого досвіду замісного батьківства на систему міжособистісних сімейних стосунки. До того ж у фаховій спільноті панує переконання, що дотримання саме принципу «сталості території» («збереження території») є надзвичайно важливим, адже втрата звʼязків зі звичним середовищем, яким із часом для дитини стає замісна сімʼя*, має такий самий руйнівний вплив на її розвиток, як і перебування в інституційній установі </w:t>
      </w:r>
      <w:r w:rsidR="005B188B" w:rsidRPr="00F0559D">
        <w:rPr>
          <w:color w:val="000000"/>
          <w:sz w:val="28"/>
          <w:szCs w:val="28"/>
          <w:lang w:val="ru-RU"/>
        </w:rPr>
        <w:t>або в неналежних умовах [31]</w:t>
      </w:r>
      <w:r w:rsidRPr="00F0559D">
        <w:rPr>
          <w:color w:val="000000"/>
          <w:sz w:val="28"/>
          <w:szCs w:val="28"/>
          <w:lang w:val="ru-RU"/>
        </w:rPr>
        <w:t>.</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Усиновити дитину хочуть пари, що не мають дітей і що мають їх, самотні жінки і чоловіки. Мотиви цього бажання можна розділити на ті, що усвідомлюються і несвідомі, про які навіть не догадуються люди, їх що мають, але саме другі є рушійною силою цього бажання і вони ж визначають надалі характер відносин. Важливо тому, щоб усиновлювачі були максимально обізнані про свої власні потреби і бажання, які вони хочуть здійснити, усиновляючи чужу дитину.</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Зрозуміло, що усиновлення одним із батьків народжує додаткові труднощі, які має бути вирішувати обом, і дитині, і дорослому. Один  не зможе грати роль обох, значить, деякий дефіцит батьківської або материнської ролі буде закладений спочатку, хоч, це не означає, що труднощі непереборні.</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lastRenderedPageBreak/>
        <w:t>У загальному числі усиновлений значна питома вага випадків, коли дитину усиновляють вітчим або мачуха внаслідок повторного браку рідного батька дитини. Разом з тим переважну більшість усиновлювачів не мають власних дітей, що породжує ряд психологічних проблем, пов'язаних з прийняттям ними дитини; виробітком оптимального стилю сімейного виховання, що враховує психологічні і індивідуальні особливості усиновлених дітей з важкою історією розвитку; формуванням психолого-педагогічної компетентності. Необхідно забезпечити батькам-усиновлювачам психологічний супровід і допомогу в рішенні виникаючих в процесі виховання дітей проблем.</w:t>
      </w:r>
    </w:p>
    <w:p w:rsidR="00DE1116" w:rsidRPr="00F0559D" w:rsidRDefault="00DE1116" w:rsidP="00754D4A">
      <w:pPr>
        <w:pStyle w:val="a3"/>
        <w:tabs>
          <w:tab w:val="left" w:pos="142"/>
        </w:tabs>
        <w:spacing w:line="360" w:lineRule="auto"/>
        <w:ind w:firstLine="720"/>
        <w:jc w:val="both"/>
        <w:rPr>
          <w:b/>
          <w:color w:val="000000"/>
          <w:sz w:val="28"/>
          <w:szCs w:val="28"/>
          <w:lang w:val="ru-RU"/>
        </w:rPr>
      </w:pPr>
      <w:r w:rsidRPr="00F0559D">
        <w:rPr>
          <w:b/>
          <w:color w:val="000000"/>
          <w:sz w:val="28"/>
          <w:szCs w:val="28"/>
          <w:lang w:val="ru-RU"/>
        </w:rPr>
        <w:t xml:space="preserve">1.2 </w:t>
      </w:r>
      <w:r w:rsidR="00710BDF" w:rsidRPr="00F0559D">
        <w:rPr>
          <w:b/>
          <w:color w:val="000000"/>
          <w:sz w:val="28"/>
          <w:szCs w:val="28"/>
          <w:lang w:val="ru-RU"/>
        </w:rPr>
        <w:t xml:space="preserve">Компоненти </w:t>
      </w:r>
      <w:r w:rsidR="00710BDF" w:rsidRPr="00F0559D">
        <w:rPr>
          <w:b/>
          <w:color w:val="000000"/>
          <w:sz w:val="28"/>
          <w:szCs w:val="28"/>
          <w:lang w:val="uk-UA"/>
        </w:rPr>
        <w:t>п</w:t>
      </w:r>
      <w:r w:rsidR="00710BDF" w:rsidRPr="00F0559D">
        <w:rPr>
          <w:b/>
          <w:color w:val="000000"/>
          <w:sz w:val="28"/>
          <w:szCs w:val="28"/>
          <w:lang w:val="ru-RU"/>
        </w:rPr>
        <w:t>сихологічної готовністі майбутніх батьків до усиновлення дитини.</w:t>
      </w:r>
    </w:p>
    <w:p w:rsidR="00710BDF" w:rsidRPr="00F0559D" w:rsidRDefault="00710BDF"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Сімейні цінності є одним із ключових факторів, що впливають на формування особистості дитини. Вони становлять основу для розвитку її психології та визначають її ціннісні орієнтації. Сім’я виступає як перша соціальна сфера, де дитина засвоює норми, цінності та поведінкові моделі, які впливають на її подальший розвиток і становлення як особистості.</w:t>
      </w:r>
    </w:p>
    <w:p w:rsidR="00710BDF" w:rsidRPr="00F0559D" w:rsidRDefault="00710BDF"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Сімейні цінності можуть бути різноманітними – від релігійних до моральних та етичних принципів. Вони передаються з покоління в покоління і відображають основні цілі та ідеали, які визначають спосіб життя родини. Ці цінності впливають на формування психологічних характеристик дитини, її уявлення про світ, ставлення до себе та оточуючих. Вони також визначають ступінь самооцінки, рівень самовизначення та спрямованість на досягнення мети.</w:t>
      </w:r>
    </w:p>
    <w:p w:rsidR="00710BDF" w:rsidRPr="00F0559D" w:rsidRDefault="00710BDF"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 xml:space="preserve">Важливим аспектом впливу сімейних цінностей на психологію дитини є їх усвідомлення та прийняття. Якщо дитина розуміє та відчуває цінність цих </w:t>
      </w:r>
      <w:r w:rsidRPr="00F0559D">
        <w:rPr>
          <w:color w:val="000000"/>
          <w:sz w:val="28"/>
          <w:szCs w:val="28"/>
          <w:lang w:val="ru-RU"/>
        </w:rPr>
        <w:lastRenderedPageBreak/>
        <w:t>принципів, вона більш схильна до їх дотримання та втілення у власне життя. З іншого боку, невідповідність між сімейними цінностями та власними переконаннями може призводити до конфліктів, стресу та незадоволеності у дитини, що впливає на її психічний стан та розвиток.</w:t>
      </w:r>
    </w:p>
    <w:p w:rsidR="00710BDF" w:rsidRPr="00F0559D" w:rsidRDefault="00710BDF"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У сучасному суспільстві велика увага приділяється впливу сімейних цінностей на психологію дитини. Цінності, які прививаються у родині, визначають основні аспекти розвитку та формування особистості маленького істоти. Необхідно розглянути ключові аспекти впливу цих цінностей на психологію дитини, щоб зрозуміти їх значення та вагомість.</w:t>
      </w:r>
    </w:p>
    <w:p w:rsidR="00710BDF" w:rsidRPr="00F0559D" w:rsidRDefault="00710BDF"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Одним з ключових аспектів впливу сімейних цінностей на психологію дитини є формування її ціннісних орієнтацій. Цінності, які пропонуються у сім’ї, стають основою для визначення важливих принципів і норм поведінки, які формуються у свідомості дитини. Вони впливають на її мотивацію, вибір цілей та способи їх досягнення.</w:t>
      </w:r>
    </w:p>
    <w:p w:rsidR="00710BDF" w:rsidRPr="00F0559D" w:rsidRDefault="00710BDF"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Інший важливий аспект впливу сімейних цінностей на психологію дитини полягає в формуванні її особистісних рис. Цінності, які передаються у сімейному оточенні, впливають на формування самооцінки, емоційної стійкості, вміння спілкуватися та встановлювати міжособистісні відносини. Вони також визначають моральні принципи та відношення до навколишнього світу.</w:t>
      </w:r>
    </w:p>
    <w:p w:rsidR="00710BDF" w:rsidRPr="00F0559D" w:rsidRDefault="00710BDF"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Сімейні цінності мають великий вплив на соціалізацію дитини. Вони визначають, як вона сприймає себе у суспільстві, які норми та цінності вона відповідає, як вона взаємодіє з іншими людьми. Цінності, що передаються у родині, формують основу для формування соціальних навичок, адаптації до нових середовищ та сприйняття соціальних ролей.</w:t>
      </w:r>
    </w:p>
    <w:p w:rsidR="00710BDF" w:rsidRPr="00F0559D" w:rsidRDefault="00710BDF"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lastRenderedPageBreak/>
        <w:t>Отже, сімейні цінності мають значний вплив на психологію дитини. Вони визначають формування її ціннісних орієнтацій, особистісних рис та соціалізацію. Розуміння цих ключових аспектів допомагає батькам та педагогам створити сприятливе середовище для розвитку дитини, де цінності будуть сприяти її психологічному зростанню і формуванню стійкої особистості.</w:t>
      </w:r>
    </w:p>
    <w:p w:rsidR="00710BDF" w:rsidRPr="00F0559D" w:rsidRDefault="00710BDF"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Роль сімейних цінностей у формуванні особистості дитини</w:t>
      </w:r>
    </w:p>
    <w:p w:rsidR="00710BDF" w:rsidRPr="00F0559D" w:rsidRDefault="00710BDF"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У сучасному світі, формування особистості дитини є складним і багатогранним процесом. На цей процес впливають різноманітні фактори, одним з найважливіших з яких є сімейні цінності. Сім’я виступає основним соціальним оточенням, де дитина отримує перші навички і уявлення про світ, формує свої цінності та переконання.</w:t>
      </w:r>
    </w:p>
    <w:p w:rsidR="00710BDF" w:rsidRPr="00F0559D" w:rsidRDefault="00710BDF"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Основні аспекти впливу сімейних цінностей на формування особистості дитини</w:t>
      </w:r>
    </w:p>
    <w:p w:rsidR="00710BDF" w:rsidRPr="00F0559D" w:rsidRDefault="00710BDF"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Одним з головних аспектів впливу сімейних цінностей на формування особистості дитини є передача та закріплення цінностей шляхом прикладу. Діти не тільки спостерігають за поведінкою та діями своїх батьків, а й наслідують їх, отримуючи приклади та інструкції, які впливають на їхню психологію та систему цінностей.</w:t>
      </w:r>
    </w:p>
    <w:p w:rsidR="00710BDF" w:rsidRPr="00F0559D" w:rsidRDefault="00710BDF"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Крім того, комунікація в сім’ї також відіграє важливу роль у формуванні особистості дитини. Відкрита та довірлива спілкування з батьками, діління думок та переживань, врахування думки дитини сприяють розвитку її самооцінки, самовпевненості та емоційного благополуччя</w:t>
      </w:r>
      <w:r w:rsidR="00E8229E" w:rsidRPr="00F0559D">
        <w:rPr>
          <w:color w:val="000000"/>
          <w:sz w:val="28"/>
          <w:szCs w:val="28"/>
          <w:lang w:val="ru-RU"/>
        </w:rPr>
        <w:t xml:space="preserve"> [54]</w:t>
      </w:r>
      <w:r w:rsidRPr="00F0559D">
        <w:rPr>
          <w:color w:val="000000"/>
          <w:sz w:val="28"/>
          <w:szCs w:val="28"/>
          <w:lang w:val="ru-RU"/>
        </w:rPr>
        <w:t>.</w:t>
      </w:r>
    </w:p>
    <w:p w:rsidR="00710BDF" w:rsidRPr="00F0559D" w:rsidRDefault="00710BDF"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lastRenderedPageBreak/>
        <w:t>Сімейні цінності також впливають на формування моральних принципів та етичних норм дитини. Цінності, які переказуються в сім’ї, впливають на формування її світогляду та сприйняття навколишнього світу.</w:t>
      </w:r>
    </w:p>
    <w:p w:rsidR="00710BDF" w:rsidRPr="00F0559D" w:rsidRDefault="00710BDF"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Важливим аспектом є також вплив сімейних цінностей на формування самоідентифікації дитини. Сприйняття себе як частини сім’ї та прийняття своїх родинних цінностей допомагає дитині знайти своє місце в суспільстві та розвиватися як унікальна особистість.</w:t>
      </w:r>
    </w:p>
    <w:p w:rsidR="00710BDF" w:rsidRPr="00F0559D" w:rsidRDefault="00710BDF"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Таким чином, сімейні цінності мають великий вплив на формування особистості дитини. Вони визначають її систему цінностей, впливають на її психологію та сприяють розвитку моральних принципів та самоідентифікації. Роль сімейних цінностей у формуванні особистості дитини не може бути недооцінена, оскільки вони є основою для подальшого розвитку та адаптації до суспільства.</w:t>
      </w:r>
    </w:p>
    <w:p w:rsidR="00710BDF" w:rsidRPr="00F0559D" w:rsidRDefault="00710BDF"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У сучасному суспільстві дитина впливається різноманітними факторами, що формують її моральні принципи. Однак, одним з найважливіших і визначальних є вплив сімейних цінностей. Сім’я є основною соціалізаційною інституцією, де дитина засвоює основні моральні цінності та норми поведінки.</w:t>
      </w:r>
    </w:p>
    <w:p w:rsidR="00710BDF" w:rsidRPr="00F0559D" w:rsidRDefault="00710BDF"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Ключовим аспектом впливу сімейних цінностей на формування моральних принципів є приклад, який батьки встановлюють своїм дітям. Вони є першими і найважливішими моделями для них, тому своїми вчинками та словами вони передають свої цінності та показують, які моральні принципи вважають важливими.</w:t>
      </w:r>
    </w:p>
    <w:p w:rsidR="00710BDF" w:rsidRPr="00F0559D" w:rsidRDefault="00710BDF"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 xml:space="preserve">Основною складовою сімейних цінностей, що впливають на формування моральних принципів, є виховання відповідальності. Батьки, які ставлять акцент </w:t>
      </w:r>
      <w:r w:rsidRPr="00F0559D">
        <w:rPr>
          <w:color w:val="000000"/>
          <w:sz w:val="28"/>
          <w:szCs w:val="28"/>
          <w:lang w:val="ru-RU"/>
        </w:rPr>
        <w:lastRenderedPageBreak/>
        <w:t>на відповідальному ставленні до своїх обов’язків та повагу до інших людей, навчають дитину цінувати моральні норми та розуміти наслідки своїх дій.</w:t>
      </w:r>
    </w:p>
    <w:p w:rsidR="00710BDF" w:rsidRPr="00F0559D" w:rsidRDefault="00710BDF"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Крім того, сімейні цінності, пов’язані зі спілкуванням та емоційною підтримкою, також впливають на формування моральних принципів. Батьки, які активно спілкуються зі своєю дитиною, проявляють зацікавленість до її життя, демонструють емоційну підтримку, сприяють формуванню в них емпатії та моральної чутливості.</w:t>
      </w:r>
    </w:p>
    <w:p w:rsidR="00710BDF" w:rsidRPr="00F0559D" w:rsidRDefault="00710BDF"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Не менш важливими є сімейні цінності, пов’язані зі справедливістю та толерантністю. Батьки, які навчають дитину поважати права та інтереси інших, розуміти різницю між добром і злом, сприяють формуванню моральних принципів, що ґрунтуються на справедливості та рівності.</w:t>
      </w:r>
    </w:p>
    <w:p w:rsidR="00710BDF" w:rsidRPr="00F0559D" w:rsidRDefault="00710BDF"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Таким чином, можна стверджувати, що сімейні цінності мають значний вплив на формування моральних принципів дитини. Вони визначають основні цінності, які дитина приймає у своєму житті та які формують її моральну особистість. Тому важливо, щоб батьки усвідомлювали важливість своєї ролі та ставили приклад морального поведінки для своєї дитини.</w:t>
      </w:r>
    </w:p>
    <w:p w:rsidR="00710BDF" w:rsidRPr="00F0559D" w:rsidRDefault="00710BDF"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Один з основних аспектів впливу сімейних цінностей на психологію дитини – це розвиток її самосвідомості та самооцінки. У цьому контексті ключовими факторами є виховання, оточення та взаємодія з рідними. Самосвідомість дитини включає усвідомлення себе як індивіда, його унікальності та вплив на оточуючих. Самооцінка, у свою чергу, визначається оцінкою самої дитини своєї власної цінності та достоїнства.</w:t>
      </w:r>
    </w:p>
    <w:p w:rsidR="00710BDF" w:rsidRPr="00F0559D" w:rsidRDefault="00710BDF"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 xml:space="preserve">У процесі формування самосвідомості та самооцінки дитини, сімейні цінності грають важливу роль. Вони створюють основу для розуміння власної ідентичності та місця в суспільстві. Сімейні цінності передаються дитині через </w:t>
      </w:r>
      <w:r w:rsidRPr="00F0559D">
        <w:rPr>
          <w:color w:val="000000"/>
          <w:sz w:val="28"/>
          <w:szCs w:val="28"/>
          <w:lang w:val="ru-RU"/>
        </w:rPr>
        <w:lastRenderedPageBreak/>
        <w:t>приклад батьків, спільні ритуали та традиції, а також через спілкування та взаємодію в сімейному колі.</w:t>
      </w:r>
    </w:p>
    <w:p w:rsidR="00710BDF" w:rsidRPr="00F0559D" w:rsidRDefault="00710BDF"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Важливим аспектом розвитку самосвідомості та самооцінки є виховання дитини в атмосфері поваги, сприяння її самовираженню та визнанню її потреб і досягнень. Позитивне ставлення до себе та власних здібностей сприяє формуванню впевненості в собі та розвитку самооцінки. Крім того, важливо забезпечити дитині можливість самостійно вирішувати питання, приймати рішення та брати відповідальність за свої дії.</w:t>
      </w:r>
    </w:p>
    <w:p w:rsidR="00710BDF" w:rsidRPr="00F0559D" w:rsidRDefault="00710BDF"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У процесі взаємодії з родиною, дитина отримує підтримку, розуміння та визнання своїх почуттів та емоцій. Це допомагає їй розуміти себе, відчувати себе важливою та любленою. Родинні взаємини створюють основу для формування позитивного ставлення до себе та навколишнього світу.</w:t>
      </w:r>
    </w:p>
    <w:p w:rsidR="00710BDF" w:rsidRPr="00F0559D" w:rsidRDefault="00710BDF"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Отже, розвиток самосвідомості та самооцінки у дитини є складним процесом, який залежить від впливу сімейних цінностей. Виховання, оточення та взаємодія з рідними мають важливе значення у формуванні основних аспектів психології дитини, що стосуються її самосвідомості та самооцінки.</w:t>
      </w:r>
    </w:p>
    <w:p w:rsidR="00710BDF" w:rsidRPr="00F0559D" w:rsidRDefault="00710BDF"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Унікальна психологічна структура дитини формується під впливом основних цінностей, які пронизують сімейний оточення. Самовизначення, самоприйняття, розвиток особистості – це ключові аспекти, на які впливають ці сімейні цінності. Розглянути відношення до себе на основі сімейних цінностей дозволяє зрозуміти, як самооцінка, самодостатність та самовпевненість формуються в ранньому дитинстві.</w:t>
      </w:r>
    </w:p>
    <w:p w:rsidR="00710BDF" w:rsidRPr="00F0559D" w:rsidRDefault="00710BDF"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 xml:space="preserve">Самооцінка – це основний фундамент, на якому будується психологічна структура дитини. Залежно від цінностей, які пропагуються в родині, самооцінка може бути позитивною або негативною. При позитивній самооцінці, </w:t>
      </w:r>
      <w:r w:rsidRPr="00F0559D">
        <w:rPr>
          <w:color w:val="000000"/>
          <w:sz w:val="28"/>
          <w:szCs w:val="28"/>
          <w:lang w:val="ru-RU"/>
        </w:rPr>
        <w:lastRenderedPageBreak/>
        <w:t>дитина відчуває внутрішню гармонію, вірить у свої сили та можливості. Негативна самооцінка, натомість, може призвести до низької самодостатності та невпевненості в себе.</w:t>
      </w:r>
    </w:p>
    <w:p w:rsidR="00710BDF" w:rsidRPr="00F0559D" w:rsidRDefault="00710BDF"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Самодостатність – це важлива складова розвитку особистості дитини. Заснована на сімейних цінностях, самодостатність визначає, наскільки дитина вірить у свої здібності та може самостійно долати труднощі. Родинне оточення, що сприяє розвитку самодостатності, формує в дитини позитивне ставлення до самостійності та незалежності.</w:t>
      </w:r>
    </w:p>
    <w:p w:rsidR="00710BDF" w:rsidRPr="00F0559D" w:rsidRDefault="00710BDF"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Самовпевненість – це ключовий аспект, який визначає дитину як особистість. Самовпевненість базується на сімейних цінностях, що сприяють розвитку впевненості в собі та своїх здібностях. Коли дитина оточена позитивними повідомленнями та підтримкою з боку родини, вона набуває впевненості в себе та вірить у свої можливості.</w:t>
      </w:r>
    </w:p>
    <w:p w:rsidR="00710BDF" w:rsidRPr="00F0559D" w:rsidRDefault="00710BDF" w:rsidP="00754D4A">
      <w:pPr>
        <w:pStyle w:val="a3"/>
        <w:tabs>
          <w:tab w:val="left" w:pos="142"/>
        </w:tabs>
        <w:spacing w:line="360" w:lineRule="auto"/>
        <w:ind w:firstLine="720"/>
        <w:jc w:val="both"/>
        <w:rPr>
          <w:b/>
          <w:color w:val="000000"/>
          <w:sz w:val="28"/>
          <w:szCs w:val="28"/>
          <w:lang w:val="ru-RU"/>
        </w:rPr>
      </w:pPr>
      <w:r w:rsidRPr="00F0559D">
        <w:rPr>
          <w:color w:val="000000"/>
          <w:sz w:val="28"/>
          <w:szCs w:val="28"/>
          <w:lang w:val="ru-RU"/>
        </w:rPr>
        <w:t>Отже, відношення до себе на основі сімейних цінностей визначає психологічну структуру дитини. Самооцінка, самодостатність та самовпевненість є основними аспектами, які формуються під впливом цих цінностей. Розуміння важливості сімейних цінностей допомагає батькам та педагогам створити сприятливе середовище для розвитку позитивного відношення</w:t>
      </w:r>
      <w:r w:rsidRPr="00F0559D">
        <w:rPr>
          <w:b/>
          <w:color w:val="000000"/>
          <w:sz w:val="28"/>
          <w:szCs w:val="28"/>
          <w:lang w:val="ru-RU"/>
        </w:rPr>
        <w:t xml:space="preserve"> </w:t>
      </w:r>
      <w:r w:rsidRPr="00F0559D">
        <w:rPr>
          <w:color w:val="000000"/>
          <w:sz w:val="28"/>
          <w:szCs w:val="28"/>
          <w:lang w:val="ru-RU"/>
        </w:rPr>
        <w:t>дитини до себе та формування її психологічної стійкості.</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 xml:space="preserve">Наявність мотивації дитину в сімʼю є наріжним каменем подальшого успішного функціонування замісної родини. Вплив засобів масової інформації є одним із вагомих чинників, який стає поштовхом до фантазування майбутніх замісних батьків у цьому напряму. З боку фахівців звучать критичні зауваги щодо внеску мас-медіа у створення ідеалізованого або навіть спотвореного уявлення про повсякденне життя сімей, які взяли на виховання дітей, що </w:t>
      </w:r>
      <w:r w:rsidRPr="00F0559D">
        <w:rPr>
          <w:color w:val="000000"/>
          <w:sz w:val="28"/>
          <w:szCs w:val="28"/>
          <w:lang w:val="ru-RU"/>
        </w:rPr>
        <w:lastRenderedPageBreak/>
        <w:t>залишилися з різних причин без біологічних батьків. Замісні батьки часто зображаються героями, які виконують важливу місію, а історії усиновлення подаються під заголовками на кшталт «усиновлення - як казка», «усиновлення - це любов назавжди» (Міністерство соціальної політики Україні: офіційний веб-портал, 2018). Розкриття цієї теми через приклади відомих і успішних людей приводить до того, що замісне батьківство стає елементом престижу і проявом модної благодійно</w:t>
      </w:r>
      <w:r w:rsidR="00176B28" w:rsidRPr="00F0559D">
        <w:rPr>
          <w:color w:val="000000"/>
          <w:sz w:val="28"/>
          <w:szCs w:val="28"/>
          <w:lang w:val="ru-RU"/>
        </w:rPr>
        <w:t>сті [33]</w:t>
      </w:r>
      <w:r w:rsidRPr="00F0559D">
        <w:rPr>
          <w:color w:val="000000"/>
          <w:sz w:val="28"/>
          <w:szCs w:val="28"/>
          <w:lang w:val="ru-RU"/>
        </w:rPr>
        <w:t>.</w:t>
      </w:r>
    </w:p>
    <w:p w:rsidR="00176B28" w:rsidRPr="00F0559D" w:rsidRDefault="00DE1116" w:rsidP="00754D4A">
      <w:pPr>
        <w:pStyle w:val="a3"/>
        <w:tabs>
          <w:tab w:val="left" w:pos="142"/>
        </w:tabs>
        <w:spacing w:line="360" w:lineRule="auto"/>
        <w:ind w:firstLine="720"/>
        <w:jc w:val="both"/>
        <w:rPr>
          <w:sz w:val="28"/>
          <w:szCs w:val="28"/>
          <w:lang w:val="ru-RU"/>
        </w:rPr>
      </w:pPr>
      <w:r w:rsidRPr="00F0559D">
        <w:rPr>
          <w:sz w:val="28"/>
          <w:szCs w:val="28"/>
          <w:lang w:val="ru-RU"/>
        </w:rPr>
        <w:t>Рішення взяти дитину в сім’ю належить до категорії інтим</w:t>
      </w:r>
      <w:r w:rsidR="00176B28" w:rsidRPr="00F0559D">
        <w:rPr>
          <w:sz w:val="28"/>
          <w:szCs w:val="28"/>
          <w:lang w:val="ru-RU"/>
        </w:rPr>
        <w:t>них</w:t>
      </w:r>
      <w:r w:rsidRPr="00F0559D">
        <w:rPr>
          <w:sz w:val="28"/>
          <w:szCs w:val="28"/>
          <w:lang w:val="ru-RU"/>
        </w:rPr>
        <w:t>, проте замісні батьки, чия мотивація була сформована під впливом соціальної реклами (як-от «прийомна дитина може стати рідною») і живиться нею, становлять групу, яка стикається з найбільшими труднощами під час проходження навчання для замісних батьків. Їм властиві жорсткі ригідні настанови, неготовність прийняти специфічні риси особистості дитини, сформовані під впливом перебування в інтернатному закладі, і визнати той факт, що її розвиток іде своїм особливим шляхом. Такі батьки намагаються відповідати очікуванням соціуму й оцінюють інформацію під час навчання крізь призму жертовності свого вчи</w:t>
      </w:r>
      <w:r w:rsidR="00176B28" w:rsidRPr="00F0559D">
        <w:rPr>
          <w:sz w:val="28"/>
          <w:szCs w:val="28"/>
          <w:lang w:val="ru-RU"/>
        </w:rPr>
        <w:t>нку [48].</w:t>
      </w:r>
    </w:p>
    <w:p w:rsidR="00DE1116" w:rsidRPr="00F0559D" w:rsidRDefault="00DE1116" w:rsidP="00754D4A">
      <w:pPr>
        <w:pStyle w:val="a3"/>
        <w:tabs>
          <w:tab w:val="left" w:pos="142"/>
        </w:tabs>
        <w:spacing w:line="360" w:lineRule="auto"/>
        <w:ind w:firstLine="720"/>
        <w:jc w:val="both"/>
        <w:rPr>
          <w:sz w:val="28"/>
          <w:szCs w:val="28"/>
          <w:lang w:val="ru-RU"/>
        </w:rPr>
      </w:pPr>
      <w:r w:rsidRPr="00F0559D">
        <w:rPr>
          <w:sz w:val="28"/>
          <w:szCs w:val="28"/>
          <w:lang w:val="ru-RU"/>
        </w:rPr>
        <w:t>Від самого початку спільного життя з дитиною замісні батьки стикаються з тим, що їхні нереалістичні сподівання й низький рівень батьківської компетентності стають на заваді розкриттю їхнього потенціалу як суб’єктів батьківства. Як запевняє А. А. Алдашева, процес адаптації у дітей минає легше, ніж у дорослих – останні потер</w:t>
      </w:r>
      <w:r w:rsidR="00176B28" w:rsidRPr="00F0559D">
        <w:rPr>
          <w:sz w:val="28"/>
          <w:szCs w:val="28"/>
          <w:lang w:val="ru-RU"/>
        </w:rPr>
        <w:t>пають найбільше</w:t>
      </w:r>
      <w:r w:rsidRPr="00F0559D">
        <w:rPr>
          <w:sz w:val="28"/>
          <w:szCs w:val="28"/>
          <w:lang w:val="ru-RU"/>
        </w:rPr>
        <w:t>. На її думку, це пов’язано з тим, що саме дорослі є відповідальними за вибудовування сімейної системи з прийомними дітьми. І що ясніше батьки бачать перспективу, тобто образ сім’ї, якої вони прагнуть, то легшим буде перебіг адаптації.</w:t>
      </w:r>
    </w:p>
    <w:p w:rsidR="00DE1116" w:rsidRPr="00F0559D" w:rsidRDefault="00DE1116" w:rsidP="00754D4A">
      <w:pPr>
        <w:pStyle w:val="a3"/>
        <w:tabs>
          <w:tab w:val="left" w:pos="142"/>
        </w:tabs>
        <w:spacing w:line="360" w:lineRule="auto"/>
        <w:ind w:firstLine="720"/>
        <w:jc w:val="both"/>
        <w:rPr>
          <w:sz w:val="28"/>
          <w:szCs w:val="28"/>
          <w:lang w:val="ru-RU"/>
        </w:rPr>
      </w:pPr>
      <w:r w:rsidRPr="00F0559D">
        <w:rPr>
          <w:sz w:val="28"/>
          <w:szCs w:val="28"/>
          <w:lang w:val="ru-RU"/>
        </w:rPr>
        <w:t>Для типологізації моделей замісних сімей дослідники використовують дихотомічний розподіл батьків на успішних та неуспішних. Проте, на наш погляд, треба говорити про континуум, який вміщує різноманітні моделі, що можуть змінюватися протягом життєвого циклу сім’ї. Згідно з О. М. Безруковою і В. О. Самойловою, замісне батьківство можна оцінити як успішне, якщо мають місце: визнання соціумом об’єктивних досягнень дітей як результату їхньої соціалізації та сімейного виховання; позитивне психологічне самопочуття батьків і дітей; збереження і зміцнення відносин між батьками, об’єднаними спільними цінностями, уявленнями і практиками турботи про ді</w:t>
      </w:r>
      <w:r w:rsidR="00176B28" w:rsidRPr="00F0559D">
        <w:rPr>
          <w:sz w:val="28"/>
          <w:szCs w:val="28"/>
          <w:lang w:val="ru-RU"/>
        </w:rPr>
        <w:t>тей [43]</w:t>
      </w:r>
      <w:r w:rsidRPr="00F0559D">
        <w:rPr>
          <w:sz w:val="28"/>
          <w:szCs w:val="28"/>
          <w:lang w:val="ru-RU"/>
        </w:rPr>
        <w:t xml:space="preserve">. </w:t>
      </w:r>
    </w:p>
    <w:p w:rsidR="00DE1116" w:rsidRPr="00F0559D" w:rsidRDefault="00DE1116" w:rsidP="00754D4A">
      <w:pPr>
        <w:pStyle w:val="a3"/>
        <w:tabs>
          <w:tab w:val="left" w:pos="142"/>
        </w:tabs>
        <w:spacing w:line="360" w:lineRule="auto"/>
        <w:ind w:firstLine="720"/>
        <w:jc w:val="both"/>
        <w:rPr>
          <w:sz w:val="28"/>
          <w:szCs w:val="28"/>
          <w:lang w:val="ru-RU"/>
        </w:rPr>
      </w:pPr>
      <w:r w:rsidRPr="00F0559D">
        <w:rPr>
          <w:sz w:val="28"/>
          <w:szCs w:val="28"/>
          <w:lang w:val="ru-RU"/>
        </w:rPr>
        <w:t xml:space="preserve">Отже, успішне замісне батьківство має вияви на трьох рівнях функціонування сім’ї: </w:t>
      </w:r>
    </w:p>
    <w:p w:rsidR="00DE1116" w:rsidRPr="00F0559D" w:rsidRDefault="00DE1116" w:rsidP="00754D4A">
      <w:pPr>
        <w:pStyle w:val="a3"/>
        <w:tabs>
          <w:tab w:val="left" w:pos="142"/>
        </w:tabs>
        <w:spacing w:line="360" w:lineRule="auto"/>
        <w:ind w:firstLine="720"/>
        <w:jc w:val="both"/>
        <w:rPr>
          <w:sz w:val="28"/>
          <w:szCs w:val="28"/>
          <w:lang w:val="ru-RU"/>
        </w:rPr>
      </w:pPr>
      <w:r w:rsidRPr="00F0559D">
        <w:rPr>
          <w:sz w:val="28"/>
          <w:szCs w:val="28"/>
          <w:lang w:val="ru-RU"/>
        </w:rPr>
        <w:t>1) дитячо-батьківські стосунки (виникнення і зміцнення прихильності; взаємна задоволеність відносинами між батьками й дітьми та між кревними й прийомними дітьми; ідентифікація дитини вз сім’єю та сімейним прізвищем; бажання залишатися в прийомній сім’ї; адаптація дитини до школи і досягнення в навчанні й спорті; прояв творчих здібностей у дитини і поліпшення стану її здоров’я);</w:t>
      </w:r>
    </w:p>
    <w:p w:rsidR="00DE1116" w:rsidRPr="00F0559D" w:rsidRDefault="00DE1116" w:rsidP="00754D4A">
      <w:pPr>
        <w:pStyle w:val="a3"/>
        <w:tabs>
          <w:tab w:val="left" w:pos="142"/>
        </w:tabs>
        <w:spacing w:line="360" w:lineRule="auto"/>
        <w:ind w:firstLine="720"/>
        <w:jc w:val="both"/>
        <w:rPr>
          <w:sz w:val="28"/>
          <w:szCs w:val="28"/>
          <w:lang w:val="ru-RU"/>
        </w:rPr>
      </w:pPr>
      <w:r w:rsidRPr="00F0559D">
        <w:rPr>
          <w:sz w:val="28"/>
          <w:szCs w:val="28"/>
          <w:lang w:val="ru-RU"/>
        </w:rPr>
        <w:t xml:space="preserve">2) батьківські інтеракції (конструктивна мотивація прийомного батьківства; впевненість у правильності ухваленого рішення; задоволеність подружніми стосунками; почуття єдиної родини; спільні цінності й практики сімейного виховання); </w:t>
      </w:r>
    </w:p>
    <w:p w:rsidR="00DE1116" w:rsidRPr="00F0559D" w:rsidRDefault="00DE1116" w:rsidP="00754D4A">
      <w:pPr>
        <w:pStyle w:val="a3"/>
        <w:tabs>
          <w:tab w:val="left" w:pos="142"/>
        </w:tabs>
        <w:spacing w:line="360" w:lineRule="auto"/>
        <w:ind w:firstLine="720"/>
        <w:jc w:val="both"/>
        <w:rPr>
          <w:sz w:val="28"/>
          <w:szCs w:val="28"/>
          <w:lang w:val="ru-RU"/>
        </w:rPr>
      </w:pPr>
      <w:r w:rsidRPr="00F0559D">
        <w:rPr>
          <w:sz w:val="28"/>
          <w:szCs w:val="28"/>
          <w:lang w:val="ru-RU"/>
        </w:rPr>
        <w:t>3) взаємозв’язок замісної сім’ї із суспільством (адаптація сім’ї в близькому оточенні й позитивні відносини з людьми довкола та фахівцями, які підтримують сім’ю на різних етапах функціонування; відчуття підтримки з боку соціуму і своєї причетності до виконання важливого суспільного завдан</w:t>
      </w:r>
      <w:r w:rsidR="00176B28" w:rsidRPr="00F0559D">
        <w:rPr>
          <w:sz w:val="28"/>
          <w:szCs w:val="28"/>
          <w:lang w:val="ru-RU"/>
        </w:rPr>
        <w:t>ня) [24]</w:t>
      </w:r>
      <w:r w:rsidRPr="00F0559D">
        <w:rPr>
          <w:sz w:val="28"/>
          <w:szCs w:val="28"/>
          <w:lang w:val="ru-RU"/>
        </w:rPr>
        <w:t xml:space="preserve">. </w:t>
      </w:r>
    </w:p>
    <w:p w:rsidR="00DE1116" w:rsidRPr="00F0559D" w:rsidRDefault="00DE1116" w:rsidP="00754D4A">
      <w:pPr>
        <w:pStyle w:val="a3"/>
        <w:tabs>
          <w:tab w:val="left" w:pos="142"/>
        </w:tabs>
        <w:spacing w:line="360" w:lineRule="auto"/>
        <w:ind w:firstLine="720"/>
        <w:jc w:val="both"/>
        <w:rPr>
          <w:sz w:val="28"/>
          <w:szCs w:val="28"/>
          <w:lang w:val="ru-RU"/>
        </w:rPr>
      </w:pPr>
      <w:r w:rsidRPr="00F0559D">
        <w:rPr>
          <w:sz w:val="28"/>
          <w:szCs w:val="28"/>
          <w:lang w:val="ru-RU"/>
        </w:rPr>
        <w:t>Аналіз наукової літератури (Бакаєва, Мартинова, 2017; Бевз, 2010; Безрукова, Самойлова, 2019; Маланіна, 2015; Маркіна, 2009; Міністерство України у справах сім'ї, молоді та спорту, 2009; Швецова, 2013) й результати консультативної роботи з батьками замісної форми опіки, яка проводилась авторкою протягом 2017-2019 рр. на базі Київського міського центру соціальних служб для сім’ї, дітей та молоді, дали змогу виокремити такі мотиваційні комплекси щодо ухвалення рішення стати замісними батьками: гармонійний, альтруїстичний, релігійний, нормативний, прагматичний, егоцентричний.</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Мотиваційні комплекси щодо ухвалення рішення стати замісними батьками</w:t>
      </w:r>
    </w:p>
    <w:tbl>
      <w:tblPr>
        <w:tblStyle w:val="a4"/>
        <w:tblW w:w="0" w:type="auto"/>
        <w:tblLook w:val="04A0"/>
      </w:tblPr>
      <w:tblGrid>
        <w:gridCol w:w="988"/>
        <w:gridCol w:w="2409"/>
        <w:gridCol w:w="6282"/>
      </w:tblGrid>
      <w:tr w:rsidR="00DE1116" w:rsidRPr="00F0559D" w:rsidTr="00E133CE">
        <w:tc>
          <w:tcPr>
            <w:tcW w:w="988" w:type="dxa"/>
          </w:tcPr>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w:t>
            </w:r>
          </w:p>
        </w:tc>
        <w:tc>
          <w:tcPr>
            <w:tcW w:w="2409" w:type="dxa"/>
          </w:tcPr>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Мотиваційний комплекс</w:t>
            </w:r>
          </w:p>
        </w:tc>
        <w:tc>
          <w:tcPr>
            <w:tcW w:w="6282" w:type="dxa"/>
          </w:tcPr>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Мотиви</w:t>
            </w:r>
          </w:p>
        </w:tc>
      </w:tr>
      <w:tr w:rsidR="00DE1116" w:rsidRPr="000B47DA" w:rsidTr="00E133CE">
        <w:tc>
          <w:tcPr>
            <w:tcW w:w="988" w:type="dxa"/>
          </w:tcPr>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1</w:t>
            </w:r>
          </w:p>
        </w:tc>
        <w:tc>
          <w:tcPr>
            <w:tcW w:w="2409" w:type="dxa"/>
          </w:tcPr>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Гармонійний</w:t>
            </w:r>
          </w:p>
        </w:tc>
        <w:tc>
          <w:tcPr>
            <w:tcW w:w="6282" w:type="dxa"/>
          </w:tcPr>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sz w:val="28"/>
                <w:szCs w:val="28"/>
                <w:lang w:val="ru-RU"/>
              </w:rPr>
              <w:t>Реалізація себе у ролі батьків Самоактуалізація</w:t>
            </w:r>
          </w:p>
        </w:tc>
      </w:tr>
      <w:tr w:rsidR="00DE1116" w:rsidRPr="000B47DA" w:rsidTr="00E133CE">
        <w:tc>
          <w:tcPr>
            <w:tcW w:w="988" w:type="dxa"/>
          </w:tcPr>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2</w:t>
            </w:r>
          </w:p>
        </w:tc>
        <w:tc>
          <w:tcPr>
            <w:tcW w:w="2409" w:type="dxa"/>
          </w:tcPr>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Альтруїстичний</w:t>
            </w:r>
          </w:p>
        </w:tc>
        <w:tc>
          <w:tcPr>
            <w:tcW w:w="6282" w:type="dxa"/>
          </w:tcPr>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sz w:val="28"/>
                <w:szCs w:val="28"/>
                <w:lang w:val="ru-RU"/>
              </w:rPr>
              <w:t>Громадянський і моральний обов’язок Бажання допомогти дитині Зусилля, спрямовані на залишення дитини у сім’ї (у разі оформлення опіки або піклування родичами) Любов та співчуття по відношенню до дітей Спонтанне рішення у відповідь на соціальну рекламу</w:t>
            </w:r>
          </w:p>
        </w:tc>
      </w:tr>
      <w:tr w:rsidR="00DE1116" w:rsidRPr="000B47DA" w:rsidTr="00E133CE">
        <w:tc>
          <w:tcPr>
            <w:tcW w:w="988" w:type="dxa"/>
          </w:tcPr>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3</w:t>
            </w:r>
          </w:p>
        </w:tc>
        <w:tc>
          <w:tcPr>
            <w:tcW w:w="2409" w:type="dxa"/>
          </w:tcPr>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Релігійний</w:t>
            </w:r>
          </w:p>
        </w:tc>
        <w:tc>
          <w:tcPr>
            <w:tcW w:w="6282" w:type="dxa"/>
          </w:tcPr>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sz w:val="28"/>
                <w:szCs w:val="28"/>
                <w:lang w:val="ru-RU"/>
              </w:rPr>
              <w:t>Слідування релігійним настановам («за велінням Бога») Жертовність заради спасіння дитини</w:t>
            </w:r>
          </w:p>
        </w:tc>
      </w:tr>
      <w:tr w:rsidR="00DE1116" w:rsidRPr="000B47DA" w:rsidTr="00E133CE">
        <w:tc>
          <w:tcPr>
            <w:tcW w:w="988" w:type="dxa"/>
          </w:tcPr>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4</w:t>
            </w:r>
          </w:p>
        </w:tc>
        <w:tc>
          <w:tcPr>
            <w:tcW w:w="2409" w:type="dxa"/>
          </w:tcPr>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Нормативний</w:t>
            </w:r>
          </w:p>
        </w:tc>
        <w:tc>
          <w:tcPr>
            <w:tcW w:w="6282" w:type="dxa"/>
          </w:tcPr>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sz w:val="28"/>
                <w:szCs w:val="28"/>
                <w:lang w:val="ru-RU"/>
              </w:rPr>
              <w:t>Поступки тиску традиційних соціальних норм, за якими сім’я або жінка без дитини – «неповноцінні» (уникання стигми бездітності) Продовження роду, сімейних традицій</w:t>
            </w:r>
          </w:p>
        </w:tc>
      </w:tr>
      <w:tr w:rsidR="00DE1116" w:rsidRPr="000B47DA" w:rsidTr="00E133CE">
        <w:tc>
          <w:tcPr>
            <w:tcW w:w="988" w:type="dxa"/>
          </w:tcPr>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5</w:t>
            </w:r>
          </w:p>
        </w:tc>
        <w:tc>
          <w:tcPr>
            <w:tcW w:w="2409" w:type="dxa"/>
          </w:tcPr>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Прагматичний</w:t>
            </w:r>
          </w:p>
        </w:tc>
        <w:tc>
          <w:tcPr>
            <w:tcW w:w="6282" w:type="dxa"/>
          </w:tcPr>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sz w:val="28"/>
                <w:szCs w:val="28"/>
                <w:lang w:val="ru-RU"/>
              </w:rPr>
              <w:t>Розширення матеріального й соціального капіталу власної сім’ї Потреба в допомозі дітей у веденні домашнього господарства Прагнення зробити дитину спадкоємцем/-ницею</w:t>
            </w:r>
          </w:p>
        </w:tc>
      </w:tr>
      <w:tr w:rsidR="00DE1116" w:rsidRPr="000B47DA" w:rsidTr="00E133CE">
        <w:tc>
          <w:tcPr>
            <w:tcW w:w="988" w:type="dxa"/>
          </w:tcPr>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6</w:t>
            </w:r>
          </w:p>
        </w:tc>
        <w:tc>
          <w:tcPr>
            <w:tcW w:w="2409" w:type="dxa"/>
          </w:tcPr>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Егоцентричний</w:t>
            </w:r>
          </w:p>
        </w:tc>
        <w:tc>
          <w:tcPr>
            <w:tcW w:w="6282" w:type="dxa"/>
          </w:tcPr>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sz w:val="28"/>
                <w:szCs w:val="28"/>
                <w:lang w:val="ru-RU"/>
              </w:rPr>
              <w:t>Неспроможність мати власних дітей Бажання мати дитину певної статі Пізній репродуктивний вік Прагнення спокутати провину, пов’язану з абортами Почуття самотності та потреба у близьких емоційних стосунках Намагання вирішити екзистенційні проблеми (знайти у дитині сенс життя) Бажання загоїти власний травматичний дитячий досвід за допомогою забезпечення благополучного дитинства дитині Очікування подяки від дитини Забезпечення підтримки в старості («щоб було кому подати склянку води») Заповнення місця померлої дитини або дорослих кревних дітей, які покинули домівку («синдром спорожнілого гнізда») Компенсація труднощів порозуміння в подружній діаді Прагнення у такий спосіб впливати, виправдати очікування або щось довести іншому члену сім’ї (нуклеарної або розширеної) Стремління знайти у такий спосіб друга/подружку або братика/сестричку кревній дитині Прагнення відчувати захоплення з боку оточуючих Зміцнення або збереження шлюбу Бажання ще раз пережити радість батьківства Набуття нової мети для розвитку й самореалізації Намагання «продовжити молодість» Прагнення «переписати» власний батьківський сценарій неуспішної взаємодії з кревними дітьми Бажання передати знання і досвід, незатребувані кревними дітьми Розв’язання іншої особистої проблеми (неусвідомлені або свідомо приховані мотиви)</w:t>
            </w:r>
          </w:p>
        </w:tc>
      </w:tr>
    </w:tbl>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 xml:space="preserve">Порядок розміщення мотиваційних комплексів у таблиці підпорядкований руху від соціальних мотивів із позитивною спрямованістю до особистих мотивів, які можуть негативно позначитися на адаптації сім’ї після влаштування дитини. </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 xml:space="preserve">Ми поділяємо думку М. М. Швецової, яка дотримується полімотиваційного підходу, що передбачає визнання наявності сукупності мотивів із домінуванням одного з них як провідного у замісних батьків. Гармонійний мотиваційний комплекс, на її думку, характеризується узгодженням різних мотивів із позиції свідомого ухвалення рішення про влаштування дитини в сім’ю, що відповідає реальним можливостям, бажанням й індивідуальним якостям </w:t>
      </w:r>
      <w:r w:rsidR="00176B28" w:rsidRPr="00F0559D">
        <w:rPr>
          <w:color w:val="000000"/>
          <w:sz w:val="28"/>
          <w:szCs w:val="28"/>
          <w:lang w:val="ru-RU"/>
        </w:rPr>
        <w:t>замісних батьків [56]</w:t>
      </w:r>
      <w:r w:rsidRPr="00F0559D">
        <w:rPr>
          <w:color w:val="000000"/>
          <w:sz w:val="28"/>
          <w:szCs w:val="28"/>
          <w:lang w:val="ru-RU"/>
        </w:rPr>
        <w:t xml:space="preserve">. </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Щодо того, які в кандидатів у замісні батьки критерії пошуку за ознаками статі та кількості дітей, яких беруть у родину, то дослідження О. М. Бакаєвої і Л. М. Мартинової засвідчило, що перевага віддається дівчаткам, бо вони, на думку респондентів, слухняніші за хлопчиків і допомагають по господарству. Більшість опитаних кандидатів готові опікуватися дітьми у кількості від двох до п’яти, аргументуючи це тим, що збільшення числа дітей у сім’ї накладає на них більшу відповідальність і не найкращим чином впливає на якість стосунків із д</w:t>
      </w:r>
      <w:r w:rsidR="00176B28" w:rsidRPr="00F0559D">
        <w:rPr>
          <w:color w:val="000000"/>
          <w:sz w:val="28"/>
          <w:szCs w:val="28"/>
          <w:lang w:val="ru-RU"/>
        </w:rPr>
        <w:t>ітьми [27]</w:t>
      </w:r>
      <w:r w:rsidRPr="00F0559D">
        <w:rPr>
          <w:color w:val="000000"/>
          <w:sz w:val="28"/>
          <w:szCs w:val="28"/>
          <w:lang w:val="ru-RU"/>
        </w:rPr>
        <w:t>.</w:t>
      </w:r>
    </w:p>
    <w:p w:rsidR="00176B28"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Дослідження О. Г. Япарової, присвячене вивченню ціннісних орієнтацій прийомних батьків, які офіційно відмовилися від дітей або протягом трьох років перебування дитини в сім’ї не досягли з нею порозуміння, показало, що занепокоєння таких батьків здебільшого пов’язане із щоденними турботами, життям сім’ї в цілому, а також невиконанням дітьми встановлених вимог і порушенням ними правил, що тягло за</w:t>
      </w:r>
      <w:r w:rsidR="00176B28" w:rsidRPr="00F0559D">
        <w:rPr>
          <w:color w:val="000000"/>
          <w:sz w:val="28"/>
          <w:szCs w:val="28"/>
          <w:lang w:val="ru-RU"/>
        </w:rPr>
        <w:t xml:space="preserve"> собою покарання [11]</w:t>
      </w:r>
      <w:r w:rsidRPr="00F0559D">
        <w:rPr>
          <w:color w:val="000000"/>
          <w:sz w:val="28"/>
          <w:szCs w:val="28"/>
          <w:lang w:val="ru-RU"/>
        </w:rPr>
        <w:t>.</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 xml:space="preserve">Більшість батьків назвали значущим прагнення побутового благополуччя, що сусідувало з наміром змінити світ і ностальгією за власними дитячими мріями, проте бажання допомагати дітям у відповідях не було чітко артикульоване. Їхня увага була зосереджена, з одного боку, на контролі за «правильною», відповідно до їх розуміння, поведінкою дітей, а з іншого боку – на власних роздумах і переживаннях. </w:t>
      </w:r>
    </w:p>
    <w:p w:rsidR="004C477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У дослідженні С. В. Маркової і О. О. Подольської порушено питання впливу ціннісних орієнтацій прийомних батьків на процес адаптації дітей-сиріт у замісній ро</w:t>
      </w:r>
      <w:r w:rsidR="004C4776" w:rsidRPr="00F0559D">
        <w:rPr>
          <w:color w:val="000000"/>
          <w:sz w:val="28"/>
          <w:szCs w:val="28"/>
          <w:lang w:val="ru-RU"/>
        </w:rPr>
        <w:t>дині [22].</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 xml:space="preserve">Так, було з’ясовано, що конструктивність мотивації батьків до прийняття й виховання дитини в сім’ї визначається їхніми ціннісними орієнтаціями, що в подальшому визначає успішність/неуспішність процесу адаптації. У структурі цінностей так званих успішних прийомних батьків присутні такі якості, як вірність принципам та ідеалам, відповідальність, активна життєва позиція, особистий розвиток. Конструктивну мотивацію прийомних батьків, наведену в дослідженні, умовно можна поділити на три групи: 1) створення сім’ї (потреба реалізувати себе в ролі батьків, мати велику й дружну сім’ю, досягти гармонії в родині); 2) допомога дитині (бажання піклуватися про дитину й підготувати її до дорослого життя; розвинути індивідуальність дитини та зробити її щасливою, не порівнювати з іншими дітьми та не сприймати з огляду на її минуле); 3) компенсація наслідків власної дитячої психотравми (намагання прийомних батьків компенсувати власний невдалий дитячий досвід, забезпечивши благополучне дитинство дитині-сироті). </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Серед ціннісних орієнтацій так званих неуспішних прийомних батьків превалювали зосередженість на власному добробуті та намагання справити добре враження на оточуючих. Створюючи замісну сім’ю, неуспішні батьки сподівалися отримати матеріальні вигоди; ними керували бажання зберегти шлюб і страх самотності. Прийомні діти у таких сім’ях були переважно засобом вирішення особистих проблем. У деяких випадках замісне батьківство було спробою у такий спосіб подолати помилки виховання кревних дітей або помістити прийомну на місце загиблої рідної ди</w:t>
      </w:r>
      <w:r w:rsidR="00176B28" w:rsidRPr="00F0559D">
        <w:rPr>
          <w:color w:val="000000"/>
          <w:sz w:val="28"/>
          <w:szCs w:val="28"/>
          <w:lang w:val="ru-RU"/>
        </w:rPr>
        <w:t>тини [22]</w:t>
      </w:r>
      <w:r w:rsidRPr="00F0559D">
        <w:rPr>
          <w:color w:val="000000"/>
          <w:sz w:val="28"/>
          <w:szCs w:val="28"/>
          <w:lang w:val="ru-RU"/>
        </w:rPr>
        <w:t xml:space="preserve">. </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Окрему групу становлять родини, які взяли на виховання дітей із інвалідністю або хронічними хворобами. Перше українське національне опитування сімей усиновителів, проведене у 2006-2007 рр. (Міністерство України у справах сім'ї, молоді та спорту, 2009), встановило, що більшість батьків уважали інформацію про стан здоров’я дитини до моменту усиновлення важливою, проте дані щодо її фізичного здоров’я отримати їм було легше, ніж щодо можливої наявності психічних розладів. Було з’ясовано, що тільки кожна дев’ята родина всиновила дитину з одним або кількома хронічними захворюваннями, проте пізніше частка дітей, які мають хронічні хвороби, зросла вдвічі. Означена ситуація може бути пояснена тим, що більшість батьків не проводили додаткового медичного обстеження дітей, унаслідок чого стикнулися з діагнозами вже після їхнього влаштування у сім’ю, хоча до цього могли бути психологічно не підготовленими.</w:t>
      </w:r>
    </w:p>
    <w:p w:rsidR="004C1C2B"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Психологічні детермінанти успішного прийомного батьківства було розглянуто в роботах М.М. Швецової. Дослідниця дійшла висновку, що серед чинників, що зумовлюють успішність сімейного влаштування дитини, найпершим є сприйняття батьківства як чинника самореалізації й саморозвитку, що допомагає прийомним батькам долати асоційовані з поведінкою</w:t>
      </w:r>
      <w:r w:rsidR="004C1C2B" w:rsidRPr="00F0559D">
        <w:rPr>
          <w:color w:val="000000"/>
          <w:sz w:val="28"/>
          <w:szCs w:val="28"/>
          <w:lang w:val="ru-RU"/>
        </w:rPr>
        <w:t xml:space="preserve"> дітей проблеми</w:t>
      </w:r>
      <w:r w:rsidR="00682FEC" w:rsidRPr="00F0559D">
        <w:rPr>
          <w:color w:val="000000"/>
          <w:sz w:val="28"/>
          <w:szCs w:val="28"/>
          <w:lang w:val="ru-RU"/>
        </w:rPr>
        <w:t xml:space="preserve"> </w:t>
      </w:r>
      <w:r w:rsidR="004C1C2B" w:rsidRPr="00F0559D">
        <w:rPr>
          <w:color w:val="000000"/>
          <w:sz w:val="28"/>
          <w:szCs w:val="28"/>
          <w:lang w:val="ru-RU"/>
        </w:rPr>
        <w:t>[31]</w:t>
      </w:r>
      <w:r w:rsidRPr="00F0559D">
        <w:rPr>
          <w:color w:val="000000"/>
          <w:sz w:val="28"/>
          <w:szCs w:val="28"/>
          <w:lang w:val="ru-RU"/>
        </w:rPr>
        <w:t>.</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Успішних прийомних батьків описано як людей віком 40-50 років, які високо ставлять свою сім’ю, виявляючи при цьому високий рівень внутрішньогрупової солідарності. Формуванню ефективних взаємозв’язків і відносин у прийомній сім’ї як малій групі сприяють такі особистісні характеристики прийомних батьків: відкритість, когнітивна гнучкість, терпимість, відвертість, потреба в належності до групи, самоконтроль, спокійне ставлення до невдач, досвід успішного виховання рідних дітей, уважне ставлення до здоров’я близьких, лідерські якості. До категорії так званих неуспішних батьків віднесено тих, хто висловлював песимізм щодо подальшого перебування дитини в сім’ї, вважав проблеми, що виникли, нездоланними в межах сім’ї. Такі прийомні батьки обмірковували можливість повернення дитини, убачаючи в цьому спосіб розв’язання проблем. Невиконання вимог і порушення дітьми правил поведінки були головними причинами їхніх переживань. Неуспішні батьки були переконані, що заохочення є менш ефективним у вихованні, ніж покарання, тому що, на їхню думку, для того щоб відбулися позитивні зміни у поведінці дитини, вона повинна відчувати провину. Неуспішні батьки виявляли більш високий рівень агресії й тривожності порівняно з успішними. Вони звертали менше уваги на здоров’я дитини. Самореалізація таких батьків не була пов’язана із вихованням дітей – вони її вбачали в інших сф</w:t>
      </w:r>
      <w:r w:rsidR="004C1C2B" w:rsidRPr="00F0559D">
        <w:rPr>
          <w:color w:val="000000"/>
          <w:sz w:val="28"/>
          <w:szCs w:val="28"/>
          <w:lang w:val="ru-RU"/>
        </w:rPr>
        <w:t>ерах життя [19]</w:t>
      </w:r>
      <w:r w:rsidRPr="00F0559D">
        <w:rPr>
          <w:color w:val="000000"/>
          <w:sz w:val="28"/>
          <w:szCs w:val="28"/>
          <w:lang w:val="ru-RU"/>
        </w:rPr>
        <w:t xml:space="preserve">. </w:t>
      </w:r>
    </w:p>
    <w:p w:rsidR="004C1C2B"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Аналіз інтерв’ю прийомних матерів дав змогу С. М. Щербіні виокремити особисті якості матерів, що впливають на ефективність реалізації ними виховних функцій у</w:t>
      </w:r>
      <w:r w:rsidR="004C1C2B" w:rsidRPr="00F0559D">
        <w:rPr>
          <w:color w:val="000000"/>
          <w:sz w:val="28"/>
          <w:szCs w:val="28"/>
          <w:lang w:val="ru-RU"/>
        </w:rPr>
        <w:t xml:space="preserve"> замісних сім’ях [18]</w:t>
      </w:r>
      <w:r w:rsidRPr="00F0559D">
        <w:rPr>
          <w:color w:val="000000"/>
          <w:sz w:val="28"/>
          <w:szCs w:val="28"/>
          <w:lang w:val="ru-RU"/>
        </w:rPr>
        <w:t xml:space="preserve">. </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Було встановлено, що стиль поведінки так званих успішних матерів був наближений до педагогічної моделі: у структурі їхньої мотивації були присутні зацікавленість в оплаті праці, орієнтація на досягнення результату виховання, підтримку активності й самостійності дітей. Так звані неуспішні матері пояснювали своє рішення стати прийомними альтруїстичними мотивами, заперечуючи матеріальну вигоду. Вони намагалися поводитися так, начебто були біологічними матерями прийомним дітям, демонстрували жертовність і гіпервідповідальність, контроль за процесом виховання. Неуспішні матері приділяли більше уваги задоволенню біологічних потреб дітей, водночас придушуючи прояви їхньої волі та сексуальності. Чоловіки в таких сім’ях трималися відсторонено. Хоча жінки й займали домінувальну позицію господині дому, водночас виявляли залежність і незадоволеність таким станом речей. На наш погляд, у цьому випадку йдеться не про реальну здатність жінок впливати на ухвалення важливих рішень у родині, а скоріше про гендерну сегрегацію і нерівномірний розподіл обов’язків між чоловіком і дружиною, за якого жінка має більший вплив у тих сферах, де в неї більше обов’язків, зокрема у вихованні дітей і домашньому господарюванні.</w:t>
      </w:r>
    </w:p>
    <w:p w:rsidR="00176B28"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Мотивація батьківства зумовлена особливою потребою - потребою в дітях. При цьому, потреба в дітях багатозначна, оскільки з нею пов'язаний ряд похідних потреб різного плану: в самореалізації, в пошуку значення життя, в досягненні повноцінності, в інтеграції (з культурою,</w:t>
      </w:r>
      <w:r w:rsidR="00176B28" w:rsidRPr="00F0559D">
        <w:rPr>
          <w:color w:val="000000"/>
          <w:sz w:val="28"/>
          <w:szCs w:val="28"/>
          <w:lang w:val="ru-RU"/>
        </w:rPr>
        <w:t xml:space="preserve"> з референтними групами) [3</w:t>
      </w:r>
      <w:r w:rsidRPr="00F0559D">
        <w:rPr>
          <w:color w:val="000000"/>
          <w:sz w:val="28"/>
          <w:szCs w:val="28"/>
          <w:lang w:val="ru-RU"/>
        </w:rPr>
        <w:t xml:space="preserve">]. </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Відповідно, і мотивація батьківства також може приймати різний характер, бути як адекватної, так і неадекватної.</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Адекватна (зріла) мотивація батьківства характеризується тим, що ведучу роль в бажанні мати дитини грає прагнення любити і піклуватися про нього. Дитина представляється майбутнім батькам як самостійна цінність, то головне, що визначає їх бажання стати батьками. У іншому випадку (при неадекватній мотивації) дитина стає засобом полоролевої, вікової, особистої або соціальної самореалізації, способом утримання партнера, досягнення певного соціального статусу, компенсації своїх дитяче-батьківських відносин [3,248].</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Основні мотиви для усиновлення.</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Доля дитяче-батьківських відносин в новій сім'ї значною мірою визначається наступними мотивами усиновлення:</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1) мотив, що задовольняє потребу в продовженні роду. Як правило, причини усиновлення пов'язані з безпліддя чоловіків, що безуспішно намагаються протягом років за допомогою лікування вирішити цю проблему. Усиновлення дитини сприймається бездітними дружинами як єдиний спосіб створення повноцінної сім'ї. Звичайно ініціатором усиновлення виступає дружина внаслідок вираженої «спонтанної тяги» до материнства. Чинниками ризику у вихованні дитини є розбіжності чоловіків в бажанні усиновити дитину, у поглядах на виховання, страх «поганої спадковості», упереджене сприйняття індивідуально- психологічних особливостей приймальної дитини;</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2) мотив «значення життя» - приймальна дитина додає свідомість існуванню батьківства, дозволяє йому визначити життєві цілі і задачі;</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3) мотив подолання самотності - дитина розглядається як значущий партнер, з яким можна встановити відносини близькості і довір'я, джерело позитивних емоційних переживань, опора в старості. Подібна мотивація переважає у самотніх людей, з різних причин що не зуміли створити або зберегти сім'ю. Чинниками ризику в цьому випадку є непомірність і неадекватність очікувань відносно особових якостей дитини (чуйності, доброти, дбайливості і т. д.), вік усиновлювачів (передпенсійний і пенсійний), що не дозволяє повністю реалізувати виховальну функцію в період високої професійної і соціальної активності усиновлювача;</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4) альтруїстичнав мотивація, прагнення захистити дитини, надати йому допомогу і сприяти в створенні сприятливих умов розвитку, «вирвати» дитину з «жаху» дитячого будинку. Цей вигляд мотивації представляється особливо важливим, оскільки в цьому випадку приймальний опікун фокусом своїх зусиль робить благополуччя і інтереси дитини, а не задоволення власних інтересів і потреб. Небезпека такого вигляду мотивації криється в прагненні усиновлювача з самих благих намірів побудувати асиметричні відносини, в яких дитині неусвідомлено нав'язується роль «споживача» тих умов, які створює для нього опікун-добродійник. Очевидно, що при такій потураючої гіпопротекції дитина вивчиться тільки брати, нічого не віддаючи замість;</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5) мотив компенсації втрати власної дитини. Батьки, що пережили смерть дитини, прагнуть як можна швидше заповнити життєву пустоту і смисловий вакуум усиновленням. Подібна мотивація може стати причиною труднощів дитяче-батьківських відносин і навіть відкидання приймальної дитини. Ідеалізація минулого і постійне порівняння батьків своєї власної і усиновленої дитини, здійснюване як на усвідомленому, так і неусвідомленому рівні, приводять до розчарування, дистанціювання, відчуженості і навіть відмови від усиновлення. Психологи, працюючі з подібними випадками, рекомендують батькам, бажаючим усиновити дитину, тимчасово відкласти усиновлення для того, щоб справитися з горем і скорботою втрати. Звичайно усиновлювачі прагнуть взяти в сім'ю дитини, максимально схожої на власного сина або дочку - того ж віку, статі, схожої зовнішності. Схожість в цих випадках не допомагає, а навпаки, ускладняє прийняття дитини-сироти, яка, природно, по всіх показниках буде в очах батьків поступатися їх рідній дитині. Тому рекомендується усиновляти дитину іншої статі і більш молодш</w:t>
      </w:r>
      <w:r w:rsidR="00176B28" w:rsidRPr="00F0559D">
        <w:rPr>
          <w:color w:val="000000"/>
          <w:sz w:val="28"/>
          <w:szCs w:val="28"/>
          <w:lang w:val="ru-RU"/>
        </w:rPr>
        <w:t>ий вік, ніж рідна дитина [3</w:t>
      </w:r>
      <w:r w:rsidRPr="00F0559D">
        <w:rPr>
          <w:color w:val="000000"/>
          <w:sz w:val="28"/>
          <w:szCs w:val="28"/>
          <w:lang w:val="ru-RU"/>
        </w:rPr>
        <w:t>];</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6) мотив стабілізації подружніх відносин. У цьому випадку, як і в попередньому, дитина виступає насамперед як засіб налагодження «подружніх відносин, що дали тріщину». Важко передбачати успіх в рішенні подібної задачі, оскільки виховання приймальної дитини зі своїми проблемами і труднощами розвитку стане швидше ще одним мотивом для конфліктів і охолоджування, чим для згуртування чоловіків. Разом з тим при певних умовах варіант об'єднання чоловіків на грунті загальної мети виховання також можливий;</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Облік мотивації усиновлення дозволяє прогнозувати успішність взаємної адаптації батьків і дітей і коректувати у разі необхідності як психологічну готовність чоловіків до усиновлення, так і дитяче-батьківська взаємодія.</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Таким чином, найбільш сприятливий прогноз хорошого функціонування приймальної сім'ї у випадках, коли батьки беруть дитину, тому що хочуть його любити, піклуватися про нього, дати йому сім'ю, підготувати його до дорослого життя. У інших випадках, треба всякий раз свій мотив звіряти зі своєю здатністю любити дитину і готовністю зробити все, щоб дитина зростала в благополучних умовах, не відчуваючи себе при цьому жертвою обставин</w:t>
      </w:r>
      <w:r w:rsidR="00176B28" w:rsidRPr="00F0559D">
        <w:rPr>
          <w:color w:val="000000"/>
          <w:sz w:val="28"/>
          <w:szCs w:val="28"/>
          <w:lang w:val="ru-RU"/>
        </w:rPr>
        <w:t xml:space="preserve"> [8]</w:t>
      </w:r>
      <w:r w:rsidRPr="00F0559D">
        <w:rPr>
          <w:color w:val="000000"/>
          <w:sz w:val="28"/>
          <w:szCs w:val="28"/>
          <w:lang w:val="ru-RU"/>
        </w:rPr>
        <w:t>.</w:t>
      </w:r>
    </w:p>
    <w:p w:rsidR="00DE1116" w:rsidRPr="00F0559D" w:rsidRDefault="004C4776" w:rsidP="00754D4A">
      <w:pPr>
        <w:pStyle w:val="a3"/>
        <w:tabs>
          <w:tab w:val="left" w:pos="142"/>
        </w:tabs>
        <w:spacing w:line="360" w:lineRule="auto"/>
        <w:ind w:firstLine="720"/>
        <w:jc w:val="both"/>
        <w:rPr>
          <w:b/>
          <w:color w:val="000000"/>
          <w:sz w:val="28"/>
          <w:szCs w:val="28"/>
          <w:lang w:val="ru-RU"/>
        </w:rPr>
      </w:pPr>
      <w:r w:rsidRPr="00F0559D">
        <w:rPr>
          <w:b/>
          <w:color w:val="000000"/>
          <w:sz w:val="28"/>
          <w:szCs w:val="28"/>
          <w:lang w:val="ru-RU"/>
        </w:rPr>
        <w:t>1.3</w:t>
      </w:r>
      <w:r w:rsidR="00DE1116" w:rsidRPr="00F0559D">
        <w:rPr>
          <w:b/>
          <w:color w:val="000000"/>
          <w:sz w:val="28"/>
          <w:szCs w:val="28"/>
          <w:lang w:val="ru-RU"/>
        </w:rPr>
        <w:t xml:space="preserve"> Адаптація в приймаючій сім'ї</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Попадаючи в нові умови, усиновлена (приймальний) дитина і його нові батьки будуть випробовувати приблизно такі ж стану, які називаються адаптацією - процесом звикання, притирания, людей один до одного, до умов, що змінилися, обс</w:t>
      </w:r>
      <w:r w:rsidR="00176B28" w:rsidRPr="00F0559D">
        <w:rPr>
          <w:color w:val="000000"/>
          <w:sz w:val="28"/>
          <w:szCs w:val="28"/>
          <w:lang w:val="ru-RU"/>
        </w:rPr>
        <w:t>тавин. [1</w:t>
      </w:r>
      <w:r w:rsidRPr="00F0559D">
        <w:rPr>
          <w:color w:val="000000"/>
          <w:sz w:val="28"/>
          <w:szCs w:val="28"/>
          <w:lang w:val="ru-RU"/>
        </w:rPr>
        <w:t>]</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Випробовувати, що таке адаптація кожній людині доводилося в житті не раз (при вступі в брак, при зміні місця проживання, зміні місця роботи і т. п.)</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Адаптація в новій сім'ї процес двосторонній, т. до. звикати один до одного доводиться і дитині, що виявилася в новій обстановці, і дорослій - до умов, що змінилися.</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Особливості адаптації дітей в нових умовах.</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Адаптація у різних дітей проходить по-різному. Тут багато що залежить і від віку дитини, і від рис його вдачі. Велику роль грає досвід минулого життя. Якщо дитина до усиновлення жила в сім'ї, проблеми будуть одні. Дитина, яка своє невелике життя прожила в будинку дитини, а потім в дитячому будинку, інакше буде реагувати на нові умови. Перші реакції і самопочуття у кожного при цьому буде різне. Хтось буде перебувати в підведеному, збудженому стані і прагнути все подивитися, поторкати, а якщо хтось є рядом, попросити показати, розказати про те, що навколо. Під впливом нових вражень може виникнути перевозбуждение, метушливість, бажання попустувати. А хтось в новій обстановці злякається, буде притискатися до дорослого, намагаючись як би затулитися (уберегтися) від потоку вражень, що наринув. Хтось нашвидку ковзне поглядом по предметах і речах, побоюючись доторкнутися до них. Отримавши з рук дорослого якусь одну річ, притисне її до себе або сховає в затишне місце, боячись втратити.</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Найвірогідніше і реакція на членів сім'ї у дитини буде різна. Хтось не буде нікому віддавати переваги і стане однаково відноситися як до тата, так і до мами. Частіше за все дитина спочатку віддає перевагу комусь одному. Одні - віддадуть перевагу татові і будуть мало приділяти уваги мамі, а інші, навпаки, по звичці будуть горнутися до жінки, а хтось потягнеться до бабусі. Чому це відбувається, дорослому буває важко зрозуміти, а діти не можуть пояснити свої почуття. Можливо, йому сподобалися зовнішні ознаки (усмішка, очі, зачіска, одяг), або жінка своїм виглядом нагадала нянечку з дитячого будинку. Увага цікавих зупиниться на чоловікові тому, що йому в будинку дитини не вистачало чоловічої турботи, і такою перевагою він заповнює дефіцит, що утворився. А комусь за час перебування в установі жінки стали звичніше і ближче, а чоловіки лякають.</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Але, незважаючи на ці відмінності, в поведінці дітей можна відмітити деякі загальні закономірності. Поведінка і самопочуття дитини не залишається постійною, воно міняється з течією часу по мірі того, як він освоюється в новій обстановці. Як відмічають психологи, при адаптації дитини в нових умовах є декілька стадій.</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Першу стадію можна охарактеризувати як «Знайомство», або «Медовий місяць». Тут відмічається випереджальна прихильність один до одного. Батькам хочеться обігріти дитину, віддати йому всю потребу, що нагромадилася в любові. Дитина випробовує задоволення від свого нового положення, він готовий до життя в сім'ї. Він із задоволенням виконує все, що пропонують дорослі. Багато які діти відразу ж починають називати дорослих татом і мамою. Але це зовсім не означає, що вони вже полюбили - вони тільки хочуть полюбити нових батьків.</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Сім'ї пліч-о-пліч стикаються з проблемами усиновлення часто зовсім не схожими на ті, які вони мали намір побачити. Деякі приймальні батьки починають відчувати свою безпорадність або засмучення з приводу того, що у них в сім'ї з'явилася зовсім не така дитина, якого вони собі представляли. Доводиться в тій або інакшій мірі міняти первинні плани. Ніхто зазделегідь не може передбачити, які несподіванки можуть виникнути.</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 xml:space="preserve">Другу стадію можна визначити як «Повернення в минуле», або «Регресія». Перші враження відринули, ейфорія пройшла, встановився певний порядок, починається копіткий і тривалий процес притирания, звикання членів сім'ї один до одного - взаємна адаптація. Дитина розуміє, що це - інші люди, в сім'ї - інші правила. Він не відразу може пристосуватися до нових відносин. Він майже беззаперечність підкорявся правилам, поки це було в новинку. Але ось новизна зникла, і він пробує себе вести як раніше, придивляючись, що подобається, а що не подобається навколишнім. </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Як відмічають психологи, в цій стадії у дітей можуть відмічатися такі симптоми, як: фіксація на чистоті, охайності або, навпаки, бруд і неохайність; почуття безпорадності або почуття залежності; надмірна заклопотаність своїм здоров'ям, перебільшені жалоби, підвищена чутливість, відмова від нового, нез'ясовні припадки злоби, плачу, втоми або тривог, ознак депресії і т. п.</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У ці місяці часто виявляються психологічні бар'єри: несумісність темпераментів, рис вдачі, ваших звичок і звичок дитини.</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Іноді в цей період дитина регресує в своїй поведінці до рівня, не відповідного його віку. Одні стають дуже вимогливими і капризними, вважають за краще грати з дітьми молодшого віку і домінувати над ними. Інші виявляють ворожість до свого нового оточення. У деяких дітей можуть спостерігатися нез'ясовні приступи злоби, плачу, втоми або тривог. Відмічається повернення енуреза, шкідливих звичок.</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Дуже важливо поспостерігати за поведінкою дитини і зрозуміти його причини, корисно звернутися до фахівців, психологів або таких же усиновлювачів. Зараз великі можливості для обміну інформацією, поділитися проблемами надає інтернет.</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Про успішне подолання труднощів цього адаптационного періоду свідчить зміна зовнішнього вигляду дитини: змінюється вираження і колір особи, воно стає більш осмисленим, частіше з'являється усмішка, сміх. Дитина стає пожвавленою, більш чуйною, «розцвітає». Неодноразово було відмічено, що після усиновлення, що вдалося у дітей починає зростати «нове» волосся (з тьмяних вони стають блискучими), зникають багато які алергічні явища, припиняється енурез, очевидна надбавка у вазі.</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Третя стадія - «Звикання», або «Повільне відновлення». Ви можете помітити, що дитина якось несподівано подорослішала. Якщо раніше за його залучали малюки, то покидає їх гру, вибирає компанії близькі йому за віком. Зникає напруження, діти починають жартувати і обговорювати свої проблеми і труднощі з дорослими. Дитина звикає до правил поведінки в сім'ї і в дитячій установі. Він починає поводитися також природно, як поводиться рідна дитина в кревній сім'ї. Дитина бере активну участь у всіх справах сім'ї. Без напруження згадує про своє минуле життя. Поведінка відповідає особливостям характеру і повністю адекватна ситуаціям.</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Він відчуває себе вільно, стає більш незалежним і самостійним. У багатьох дітей міняється навіть зовнішність, стає більш виразним погляд. Вони стають емоційнішими; расторможенние - більш стриманими, а затиснуті - більш відкритими. Це і є форма вияву вдячності батькам, що прийняли його в свою сім'ю.</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Пристосувавшись до нових умов, діти рідше згадують минуле. Якщо дитині добре в сім'ї, він майже не говорить про колишній образ життя, по достоїнству оцінивши переваги сім'ї, не хоче в нього повертатися. Діти дошкільного віку можуть питати дорослих, де вони так довго були, чому так довго його шукали? Якщо дитина відчуває хороше відношення до себе, виникає прихильність до батьків і почуття у відповідь. Він без великих зусиль виконує правила і правильно реагує на прохання. Виявляє увагу і інтерес до всіх справ сім'ї, посильний беручи участь у всьому. Сам відмічає зміни, що відбуваються з собою, не без іронії згадує свою погану поведінку (якщо воно було), співчуває і сопереживает батькам. Діти і батьки живуть життям звичайної нормальної сім'ї, якщо тільки батьки не випробовують страху перед отягощенной спадковістю і готові адекватно сприймати вікові зміни, що відбуваються в дитині.</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Приймальні (усиновлені) діти в своїй поведінці вже не відрізняються від дитини, що виховується у біологічних батьків. Якщо і з'являються проблеми, то вони, як правило, відображають кризові етапи вікового розвитку, через які проходить кожна дитина.</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Якщо ж батьки не змогли знайти шлях до серця дитини і встановити довірчі відносини, то посилюються колишні нестачі особистості (агресивність, замкненість, расторможенность) або нездорові звички (крадіжка, куріння, прагнення до бродяжництва), а також те, що ми вже відмічали вище: мстивість або демонстрація безпорадності, вимога надмірної уваги або упертість, негативізм. Тобто кожна дитина шукає свій шлях захисту від несприятливих зовнішніх впливів.</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Адаптація приймальних батьків</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Отже, в сім'ю увійшла нова дитина. До його появи дорослі були упевнені в собі, в тому, що готові до розв'язання всіх проблем, готові любити дитину таким, яким він буде. Ілюзії і деяка ейфорія, упевненість в тому, що хватити сил для подолання всіх перешкод і подолання труднощів, - типові стану, характерні для більшості нових батьків. Майже всі упевнені в своїх виховальних здібностях і в тому, що зможуть успішно використати ці здібності на благо чужої дитини. Особливо це характерне для тих батьків, які були успішні у вихованні власних дітей, і змогли створити атмосферу тепла і любові в своїй сім'ї. Але поява чужої дитини - це серйозне випробування для всієї сім'ї. Крім того, при появі нового члена сім'ї порушується сімейна рівновага, яка часто буває досить крихким. Це відбувається навіть коли народжується власна дитина. А що говорити, коли в сім'ї з'являється незнайома дитина, причому досить складної долі і непростого характеру.</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У основному, після першого місяця спільного мешкання матері виражають позитивне відношення до чого склався ситуації, але приблизно половина зазначає, що звикання проходило нелегко.</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Через три місяці багато які приймальні батьки починають відчувати себе більш упевнено і комфортно, вони позитивно оцінюють свій досвід і визначають обстановку в сім'ї як «вельми хорошу». Вони більш упевнені в своїх силах, їм вдалося знайти свої власні способи довірчого спілкування з усиновленою дитиною. Відмічають також значні зміни у дитини в кращу сторону.</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Але є сім'ї, в яких відносини з дитиною не змінилися в кращу сторону. У них спостерігається розчарування в дитині і в своїх силах; усвідомлення власного провалу супроводиться стресовим станом матері.</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Поява нової дитини негативно позначається на взаємовідносинах між членами сім'ї. Наприклад, дитина діє на нерви чоловіку, і він відмовляється мати з ним які-небудь взаємовідносини. Дитина може виявляти вибірковість, віддавати перевагу одному члену сім'ї, наприклад, батькові, відкидаючи матір. Приймальна дитина може впливати негативний чином на дітей, що є в сім'ї або сприяти виникненню між дітьми конфліктних відносин (ревнощі, суперництво). Особливо багато проблем виникає там, де приймальна дитина старше власних.</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Вирішальним в житті сімей є 6 місячний період. Задоволення від своєї нової ролі у великій мірі залежить від того, наскільки дорослі змогли зрозуміти і прийняти дитину. Після закінчення 6 місяців багато які батьки випробовують набагато менше оптимізму і зазначають, що їм стало важчим, ніж в перші дні.</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Їх задоволення своїми діями набагато менше, ніж раніше. Дане явище отримало назву «ефект медового місяця». Спочатку здається, що дитина чудово звикає до нової обстановки, з всім погоджується, робить те, що від нього чекають. І раптом він перестає бути абсолютно слухняним, все частіше виражає власні погляди і починає пред'являти власні вимоги. Це свідчить про те, що він починає відчувати себе в приймальній сім'ї комфортно, стає самим собою. Навіть якщо приймальні батьки розуміють, наскільки важливі і істотні зміни, що відбуваються з дитиною, від цього ним не легше справлятися з новими і новими труднощами. Тепер вони набагато рідше відмічають позитивні зсуви і набагато частіше говорять про погіршення поведінки, вони менш упевнені і задоволені, чим раніше.</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Оптимізм убуває тому, що більшість батьків починають розуміти всю серйозність і глибину дитячих проблем, а також складність і не завжди ефективний результат своїх спроб змінити поведінку дитини до кращого. По мірі того, як вони ближче взнають дитину, їм стає більш зрозумілим, який вплив на нього надав попередній життєвий досвід. Саме в цей момент важлива допомога фахівця.</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Розчарування батьків не означає, що погано попрацювали або погано справляються зі своїми обов'язками. У цей період батьки найбільш усього мають потребу: в радах і рекомендаціях про те, як справитися з поведінкою дитини; в поясненні причин поведінки дитини; в підбадьоренні і підтримці (більшість)</w:t>
      </w:r>
      <w:r w:rsidR="00176B28" w:rsidRPr="00F0559D">
        <w:rPr>
          <w:color w:val="000000"/>
          <w:sz w:val="28"/>
          <w:szCs w:val="28"/>
          <w:lang w:val="ru-RU"/>
        </w:rPr>
        <w:t xml:space="preserve"> [9]</w:t>
      </w:r>
      <w:r w:rsidRPr="00F0559D">
        <w:rPr>
          <w:color w:val="000000"/>
          <w:sz w:val="28"/>
          <w:szCs w:val="28"/>
          <w:lang w:val="ru-RU"/>
        </w:rPr>
        <w:t>.</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Важливим етапом в житті сім'ї є перша річниця її створення.</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Більшість приймальних сімей починає свою діяльність з повною упевненістю, що вони зможуть зробити дитину щасливими. Вони вірять в те, що під їх впливом дитина зміниться до кращого, але коли зміни наступають не так швидко, як їм хотілося, вони втрачаються і потребують підтримки і пояснення причин. Вони повинні зрозуміти, що такий повільний і не дуже явний прогрес - досконале закономірне явище, що немає нічого страшного в тому, що вони не завжди самостійно зможуть вирішити конфлікти і справитися з труднощами.</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Якщо батькам здається, то їх дитина стала краще за себе вести, і що вони дійсно змогли допомогти йому, то це, природно, викликає почуття задоволення. Якщо батьки вважають свою дитину як і раніше важкими і не бачать зсувів в кращу сторону, то, виходячи з теорії рівноваги, вони відчувають себе незадоволеними, т. до. вони виявляються в ситуації, коли вкладені величезні зусилля і не видно ніякої віддачі. Для того щоб вони змогли продовжувати свій «невдячний труд», ним абсолютно необхідна допомога ззовні.</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Через півтори року можна сказати, що сім'ї, «що протрималися» так тривалий час, зможуть існувати як бажано довго. Батьки задоволені своєю роллю і обстановкою в будинку, багато які задоволені тим, що дитина добре прижился в сім'ї.</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Але навіть дуже успішні батьки потребують заохочення і віддачі від вкладених зусиль. Такою «віддачею» може бути почуття любові, що виражається дитиною; щастя дитини і його бажання жити в цьому будинку; упевненість в тому, що вони зробили все необхідне для того, щоб допомогти дитині.</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У завершення варто відмітити, що адаптація в сім'ї як з боку дитини, так і з боку батьків залежить від спільних зусиль, варто запастися величезним терпінням, любов'ю, розумінням т. до. ніхто не гарантує легкість і простоту в адаптації. І що наявність досвіду виховання кревних дітей, так само не гарантує легкість у вихованні усиновлених. Важливо батькам що вирішили усиновити дитину розуміти, що на долю дитини випала не легка частка, він був кинутий або віднятий від своєї сім'я по яких те причинам і йому подвійно складніше звикнути і довіритися новим людям.</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Для побудови будь-яких взаємовідносин потрібно час, і це абсолютно нормальне.</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Спільні заняття, гра, бесіди; надання дитині можливості висловити те, що у нього не душі; розуміння його проблем і проникнення в його інтереси; допомога і підтримка, якщо дитина розладнана, відхід і турбота, якщо він хворий. Все це згодом неодмінно створить емоційну близькість між новими батьками і приймальною дитиною.</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Так само при консультуванні необхідно враховувати психологічну готовність батьків до усиновлення чужої дитини. Адже психологічна готовність до усиновлення є важливою умовою успішної адаптації дитини до приймальної сім'ї. Дефіцит одного з компонентів готовності, відповідно, спричиняє труднощі і проблеми в сфері дитяче-батьківських відносин. Важливі спеціальні програми підготовки майбутніх батьків, зміст яких включає як загальну частину з відомостями, необхідними для підготовки майбутніх мам і тат до родительству, так і специфічну, що відображає особливості включення дитини в сім'ю через усиновлення.</w:t>
      </w:r>
    </w:p>
    <w:p w:rsidR="00DE1116" w:rsidRPr="00F0559D" w:rsidRDefault="00DE111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І коли вже батьки зважилися на усиновлення необхідно ознайомити їх з деякими особливостями адаптації дітей до нових для них умов, і так само підготувати батьків до адаптації нового положення - приймальної сім'ї.</w:t>
      </w:r>
    </w:p>
    <w:p w:rsidR="004C4776" w:rsidRPr="00F0559D" w:rsidRDefault="004C4776" w:rsidP="00754D4A">
      <w:pPr>
        <w:tabs>
          <w:tab w:val="left" w:pos="142"/>
        </w:tabs>
        <w:spacing w:line="360" w:lineRule="auto"/>
        <w:ind w:firstLine="720"/>
        <w:jc w:val="both"/>
        <w:rPr>
          <w:rFonts w:ascii="Times New Roman" w:hAnsi="Times New Roman" w:cs="Times New Roman"/>
          <w:b/>
          <w:sz w:val="28"/>
          <w:szCs w:val="28"/>
          <w:lang w:val="ru-RU"/>
        </w:rPr>
      </w:pPr>
      <w:r w:rsidRPr="00F0559D">
        <w:rPr>
          <w:rFonts w:ascii="Times New Roman" w:hAnsi="Times New Roman" w:cs="Times New Roman"/>
          <w:b/>
          <w:color w:val="000000"/>
          <w:sz w:val="28"/>
          <w:szCs w:val="28"/>
          <w:lang w:val="ru-RU"/>
        </w:rPr>
        <w:t>1.4</w:t>
      </w:r>
      <w:r w:rsidRPr="00F0559D">
        <w:rPr>
          <w:rFonts w:ascii="Times New Roman" w:hAnsi="Times New Roman" w:cs="Times New Roman"/>
          <w:b/>
          <w:sz w:val="28"/>
          <w:szCs w:val="28"/>
          <w:lang w:val="ru-RU"/>
        </w:rPr>
        <w:t xml:space="preserve"> Сучасні дослідження психологічноі готовності батьків до усиновлення дитини.</w:t>
      </w:r>
    </w:p>
    <w:p w:rsidR="004C4776" w:rsidRPr="00F0559D" w:rsidRDefault="004C4776" w:rsidP="00754D4A">
      <w:pPr>
        <w:pStyle w:val="a3"/>
        <w:tabs>
          <w:tab w:val="left" w:pos="142"/>
        </w:tabs>
        <w:spacing w:line="360" w:lineRule="auto"/>
        <w:ind w:firstLine="720"/>
        <w:jc w:val="both"/>
        <w:rPr>
          <w:sz w:val="28"/>
          <w:szCs w:val="28"/>
          <w:lang w:val="ru-RU"/>
        </w:rPr>
      </w:pPr>
      <w:r w:rsidRPr="00F0559D">
        <w:rPr>
          <w:sz w:val="28"/>
          <w:szCs w:val="28"/>
          <w:lang w:val="ru-RU"/>
        </w:rPr>
        <w:t xml:space="preserve"> Сім’я є складним соціокультурним явищем. На сучасному етапі в житті українського суспільства повноцінна сім’я і сімейний добробут становлять перелік основних цінностей людини і виходять на чільне місце. Зазвичай повноцінною сім’єю вважають повну її структуру – батьків та дітей. </w:t>
      </w:r>
    </w:p>
    <w:p w:rsidR="004C4776" w:rsidRPr="00F0559D" w:rsidRDefault="004C4776" w:rsidP="00754D4A">
      <w:pPr>
        <w:pStyle w:val="a3"/>
        <w:tabs>
          <w:tab w:val="left" w:pos="142"/>
        </w:tabs>
        <w:spacing w:line="360" w:lineRule="auto"/>
        <w:ind w:firstLine="720"/>
        <w:jc w:val="both"/>
        <w:rPr>
          <w:sz w:val="28"/>
          <w:szCs w:val="28"/>
          <w:lang w:val="ru-RU"/>
        </w:rPr>
      </w:pPr>
      <w:r w:rsidRPr="00F0559D">
        <w:rPr>
          <w:sz w:val="28"/>
          <w:szCs w:val="28"/>
          <w:lang w:val="ru-RU"/>
        </w:rPr>
        <w:t xml:space="preserve">Поряд із напруженітю, економічним неблагополуччям, яке провокує негативними тенденціями в демографічних процесах, чимало подружніх пар (від 60 до 80 мільйонів) за даними ВООЗ мають проблеми з народжуваністю [2]. </w:t>
      </w:r>
    </w:p>
    <w:p w:rsidR="004C4776" w:rsidRPr="00F0559D" w:rsidRDefault="004C4776" w:rsidP="00754D4A">
      <w:pPr>
        <w:pStyle w:val="a3"/>
        <w:tabs>
          <w:tab w:val="left" w:pos="142"/>
        </w:tabs>
        <w:spacing w:line="360" w:lineRule="auto"/>
        <w:ind w:firstLine="720"/>
        <w:jc w:val="both"/>
        <w:rPr>
          <w:sz w:val="28"/>
          <w:szCs w:val="28"/>
          <w:lang w:val="ru-RU"/>
        </w:rPr>
      </w:pPr>
      <w:r w:rsidRPr="00F0559D">
        <w:rPr>
          <w:sz w:val="28"/>
          <w:szCs w:val="28"/>
          <w:lang w:val="ru-RU"/>
        </w:rPr>
        <w:t xml:space="preserve">Прийняття некровної дитини проходить різними шляхами: прийняття дитини у сім´ю на правах сина чи дочки, – як усиновлення та прийняття прийомної дитини до досягнення нею повноліття як опіка, створення прийомної сім’ї, створення дитячого будинку сімейного типу. Світовий досвід створення прийомних сімей – фостерингу (від англ. </w:t>
      </w:r>
      <w:r w:rsidRPr="00F0559D">
        <w:rPr>
          <w:sz w:val="28"/>
          <w:szCs w:val="28"/>
        </w:rPr>
        <w:t>foster</w:t>
      </w:r>
      <w:r w:rsidRPr="00F0559D">
        <w:rPr>
          <w:sz w:val="28"/>
          <w:szCs w:val="28"/>
          <w:lang w:val="ru-RU"/>
        </w:rPr>
        <w:t xml:space="preserve"> </w:t>
      </w:r>
      <w:r w:rsidRPr="00F0559D">
        <w:rPr>
          <w:sz w:val="28"/>
          <w:szCs w:val="28"/>
        </w:rPr>
        <w:t>caring</w:t>
      </w:r>
      <w:r w:rsidRPr="00F0559D">
        <w:rPr>
          <w:sz w:val="28"/>
          <w:szCs w:val="28"/>
          <w:lang w:val="ru-RU"/>
        </w:rPr>
        <w:t xml:space="preserve"> – виховання чужої дитини) переконав громадськість у тому, що прийомна сім’я є ефективною формою виховання дітей, які потребують державної турботи [1]. </w:t>
      </w:r>
    </w:p>
    <w:p w:rsidR="004C4776" w:rsidRPr="00F0559D" w:rsidRDefault="004C4776" w:rsidP="00754D4A">
      <w:pPr>
        <w:pStyle w:val="a3"/>
        <w:tabs>
          <w:tab w:val="left" w:pos="142"/>
        </w:tabs>
        <w:spacing w:line="360" w:lineRule="auto"/>
        <w:ind w:firstLine="720"/>
        <w:jc w:val="both"/>
        <w:rPr>
          <w:sz w:val="28"/>
          <w:szCs w:val="28"/>
          <w:lang w:val="ru-RU"/>
        </w:rPr>
      </w:pPr>
      <w:r w:rsidRPr="00F0559D">
        <w:rPr>
          <w:sz w:val="28"/>
          <w:szCs w:val="28"/>
          <w:lang w:val="ru-RU"/>
        </w:rPr>
        <w:t>Проблематиці створення прийомної сім’ї та дитячого будинку сімейного типу приділяється на сьогодні значна увага як науковцями (Г. М.Бевз, М. Лисина, З. Матейчек, В. Мухіна, Н. Толстих, А. Й. Капська, Н. М. Комаровська), так і державою (Указ Президента України «Про Національну стратегію профілактики соціального сирітства на період до 2020 року»). Прийомна сім’я розвивається як форма державного влаштування дітей, позбавлених батьківського піклування, це сім’я, частину функцій якої – матеріальне забезпечення щодо утримання та виховання дітей, методичну допомогу з підготовки прийомних батьків та соціально-психологічну підтримку у вихованні дітей, забезпечує держава. Основна мета створення прийомної сім’ї – забезпечити не державне, а сімейне виховання дітей, які за певних життєвих обставин позбавлені можливості виховуватися в рідній родині. Вона дає можливість зберегти для дитини найголовніший соціалізаційний чинник – сімейний [1; 4; 6]. Мотивування усиновлення може бути спрямоване як на підтримку інтересів дитини, її захисту, так і збереження сім’ї, надання статусу їй повноцінності. Ставлення до усиновлення чи прийняття у родину чужої дитини є неоднозначним. На жаль, на тенетах пострадянського суспільства укоренилось твердження, що усиновлення це щось другосортне порівняно з кровними зв’язками, тому в порівнянні з біологічною дитиною усиновлена буде залишатися неповноцінною та гіршою від неї [2]. Страх перед подібним суспільним стереотипом щодо наслідків усиновлення посилюється очікуванням можливого несприйняття усиновленої дитини кровними дітьми або однолітками на вулиці чи школі, а також браком психологічної підтримки з боку суспільних працівників. Тому для української соціокультурної ситуації дуже важливим завданням є визначення основних напрямків роботи і шляхів оптимізації культури усиновлення. Неможливо швидко змінити ставлення суспільства до сімей, що усиновили дитину, і сформувати належну громадянську думку стосовно дітей, позбавлених батьків [5].</w:t>
      </w:r>
    </w:p>
    <w:p w:rsidR="004C4776" w:rsidRPr="00F0559D" w:rsidRDefault="004C4776" w:rsidP="00754D4A">
      <w:pPr>
        <w:pStyle w:val="a3"/>
        <w:tabs>
          <w:tab w:val="left" w:pos="142"/>
        </w:tabs>
        <w:spacing w:line="360" w:lineRule="auto"/>
        <w:ind w:firstLine="720"/>
        <w:jc w:val="both"/>
        <w:rPr>
          <w:sz w:val="28"/>
          <w:szCs w:val="28"/>
          <w:lang w:val="ru-RU"/>
        </w:rPr>
      </w:pPr>
      <w:r w:rsidRPr="00F0559D">
        <w:rPr>
          <w:sz w:val="28"/>
          <w:szCs w:val="28"/>
          <w:lang w:val="ru-RU"/>
        </w:rPr>
        <w:t>Усе це разом узяте свідчить про необхідність популяризації усиновлення на законодавчому рівні, зняття «таємниці усиновлення», надання процесу усиновлення відкритості, що посилюють його мотивацію. У міжнародному співтоваристві усиновлення сприймається як форма збереження сім’ї і як форма захисту дитинства, проте за умови збереження в ній усіх прав дитини як засад реалізації її вікових базових і соціальних потреб. Специфіка сім’ї, як соціального інституту зумовлює виконання нею певних функцій. Ю.В. Василькова визначає функції сім’ї як діяльність, обов’язок, призначення сім’ї щодо задоволення потреб її членів. Автор окреслює такі функції сім’ї: репродуктивна, виховна, господарсько-побутова, економічна, соціального контролю, духовного спілкування, соціальностатусна, емоційна, соціокультурна. З низки досліджень, спостережень ми бачимо, що сім’я усиновителів виконує такі ж самі функції, як і звичайна сім’я, але її специфікою є те, що, усиновлюючи дитину, така сім’я забезпечує належні умови для зростання дітей-сиріт і дітей, що залишилися без батьківського піклування в сімейному оточенні. Усиновителі стають ресурсом, базою для повноцінного та всебічного розвитку усиновленої дитини.</w:t>
      </w:r>
    </w:p>
    <w:p w:rsidR="004C4776" w:rsidRPr="00F0559D" w:rsidRDefault="004C4776" w:rsidP="00754D4A">
      <w:pPr>
        <w:pStyle w:val="a3"/>
        <w:tabs>
          <w:tab w:val="left" w:pos="142"/>
        </w:tabs>
        <w:spacing w:line="360" w:lineRule="auto"/>
        <w:ind w:firstLine="720"/>
        <w:jc w:val="both"/>
        <w:rPr>
          <w:sz w:val="28"/>
          <w:szCs w:val="28"/>
          <w:lang w:val="ru-RU"/>
        </w:rPr>
      </w:pPr>
      <w:r w:rsidRPr="00F0559D">
        <w:rPr>
          <w:sz w:val="28"/>
          <w:szCs w:val="28"/>
          <w:lang w:val="ru-RU"/>
        </w:rPr>
        <w:t>Під усиновленням розуміються й суспільні відносини, суть яких зводиться до того, що в родину приймається стороння дитина з метою виховання її як своєї рідної на правах сина чи дочки. Традиційно вважається, що усиновлення – це вирішення проблем дитини, яка втратила сімейне оточення. Але усиновлення – це і вирішення проблем дорослих, які хочуть виховати дитину. Спілкуючись з тими, хто хоче стати батьками покинутим дітям, практично завжди постає перше запитання: «Чому вони хочуть усиновити? Що спонукало до прийняття такого рішення». Причин цьому безліч. Подекуди це традиційні самотність і безпліддя або сім’ї, що втратили дитину. Але все частіше приймають рішення про усиновлення сім’ї, які вже мають народжених дітей, та вони відчувають здатність і бажання допомоги вирости ще одній дитині. Отже, прийняття рішення про усиновлення – груповий процес, спільне рішення батьків і дітей.</w:t>
      </w:r>
    </w:p>
    <w:p w:rsidR="004C4776" w:rsidRPr="00F0559D" w:rsidRDefault="004C477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Психологічна готовність до усиновлення включає наступні компоненти:</w:t>
      </w:r>
    </w:p>
    <w:p w:rsidR="004C4776" w:rsidRPr="00F0559D" w:rsidRDefault="004C477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 мотиваційну готовність;</w:t>
      </w:r>
    </w:p>
    <w:p w:rsidR="004C4776" w:rsidRPr="00F0559D" w:rsidRDefault="004C477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 психолого-педагогічну компетентність в питаннях розвитку і виховання дітей (інформованість про віково-психологічні особливості дітей, цілі, задачі і методи виховання, знання і розуміння того, який вплив надає соціальна і сімейна депривація на психічний розвиток дитини в різні вікові періоди);</w:t>
      </w:r>
    </w:p>
    <w:p w:rsidR="004C4776" w:rsidRPr="00F0559D" w:rsidRDefault="004C477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 адекватність когнітивного образу приймальної дитини (інформованість усиновлювачів про історію розвитку дитини, його батьків і родичів, основні життєві події і характер переживання їх дитиною, знання індивідуально-особових особливостей приймальних дітей, їх інтересах, звичках, «сильних» і «слабих» сторонах; інформованість про коло спілкування дитини, його друзів);</w:t>
      </w:r>
    </w:p>
    <w:p w:rsidR="004C4776" w:rsidRPr="00F0559D" w:rsidRDefault="004C477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 емоційно-вольову готовність (наполегливість в подоланні труднощів виховання, емоційна стабільність, толерантність до вияву дезадаптивного поведінки, розвинена емпатия, концентрація на інтересах дитини, а не на власних бажаннях) сім'ї.</w:t>
      </w:r>
    </w:p>
    <w:p w:rsidR="004C4776" w:rsidRPr="00F0559D" w:rsidRDefault="004C477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Основними задачами програм психолого-педагогічної підготовки батьків до усиновлення повинні стати:</w:t>
      </w:r>
    </w:p>
    <w:p w:rsidR="004C4776" w:rsidRPr="00F0559D" w:rsidRDefault="004C477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1) інформування усиновлювачів про особливості психічного розвитку дітей, що виховуються без сім'ї;</w:t>
      </w:r>
    </w:p>
    <w:p w:rsidR="004C4776" w:rsidRPr="00F0559D" w:rsidRDefault="004C477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2) формування адекватного уявлення про закономірності психічного розвитку дитини і ролі спадковості, середи, спілкування і діяльності з метою подолання міфа «фатальної поганої спадковості»;</w:t>
      </w:r>
    </w:p>
    <w:p w:rsidR="004C4776" w:rsidRPr="00F0559D" w:rsidRDefault="004C477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3) інформування усиновлювачів про динаміку і особливості процесу адаптації дитини до приймальної сім'ї, виділення віково-специфічних особливостей цього процесу;</w:t>
      </w:r>
    </w:p>
    <w:p w:rsidR="004C4776" w:rsidRPr="00F0559D" w:rsidRDefault="004C477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4) формування компетентності спілкування з дітьми і підлітками, що виховуються в умовах соціальної депривації;</w:t>
      </w:r>
    </w:p>
    <w:p w:rsidR="004C4776" w:rsidRPr="00F0559D" w:rsidRDefault="004C477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5) обговорення і розробка критеріїв вибору дітей (підлога, вік, міра психологічної сумісності з батьками) і правил поведінки батьків в процесі знайомства з дітьми в дитячих будинках і інтернатах;</w:t>
      </w:r>
    </w:p>
    <w:p w:rsidR="004C4776" w:rsidRPr="00F0559D" w:rsidRDefault="004C477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6) допомога в усвідомленні мотивів усиновлення і їх корекція у разі необхідності;</w:t>
      </w:r>
    </w:p>
    <w:p w:rsidR="004C4776" w:rsidRPr="00F0559D" w:rsidRDefault="004C477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7) формування упевненості в можливості подолання проблем, пов'язаних з усиновленням, допомога в емоційній стабілізації і подоланні почуття тривоги і страху;</w:t>
      </w:r>
    </w:p>
    <w:p w:rsidR="004C4776" w:rsidRPr="00F0559D" w:rsidRDefault="004C477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8) інформування усиновлювачів про індивідуальні і вікові особливості дітей, вибрані для усиновлення, реконструкція історії їх розвитку і розробка рекомендацій по психологічній корекції і профілактиці негативних тенденцій.</w:t>
      </w:r>
    </w:p>
    <w:p w:rsidR="004C4776" w:rsidRPr="00F0559D" w:rsidRDefault="004C4776" w:rsidP="00754D4A">
      <w:pPr>
        <w:pStyle w:val="a3"/>
        <w:tabs>
          <w:tab w:val="left" w:pos="142"/>
        </w:tabs>
        <w:spacing w:line="360" w:lineRule="auto"/>
        <w:ind w:firstLine="720"/>
        <w:jc w:val="both"/>
        <w:rPr>
          <w:color w:val="000000"/>
          <w:sz w:val="28"/>
          <w:szCs w:val="28"/>
          <w:lang w:val="ru-RU"/>
        </w:rPr>
      </w:pPr>
      <w:r w:rsidRPr="00F0559D">
        <w:rPr>
          <w:color w:val="000000"/>
          <w:sz w:val="28"/>
          <w:szCs w:val="28"/>
          <w:lang w:val="ru-RU"/>
        </w:rPr>
        <w:t>Психологічна готовність до усиновлення є важливою умовою успішної адаптації дитини до приймальної сім'ї. Дефіцит одного з компонентів готовності, відповідно, спричиняє труднощі і проблеми в сфері дитячо-батьківських відносин. Важливі спеціальні програми підготовки майбутніх батьків, зміст яких включає як загальну частину з відомостями, необхідними для підготовки майбутніх мам і тат до родительству, так і специфічну, що відображає особливості включення дитини в сім'ю через усиновлення.</w:t>
      </w:r>
    </w:p>
    <w:p w:rsidR="008A0EFF" w:rsidRPr="00F0559D" w:rsidRDefault="008A0EFF" w:rsidP="00754D4A">
      <w:pPr>
        <w:tabs>
          <w:tab w:val="left" w:pos="142"/>
        </w:tabs>
        <w:spacing w:line="360" w:lineRule="auto"/>
        <w:ind w:firstLine="720"/>
        <w:jc w:val="both"/>
        <w:rPr>
          <w:rFonts w:ascii="Times New Roman" w:hAnsi="Times New Roman" w:cs="Times New Roman"/>
          <w:b/>
          <w:sz w:val="28"/>
          <w:szCs w:val="28"/>
          <w:lang w:val="ru-RU"/>
        </w:rPr>
      </w:pPr>
      <w:r w:rsidRPr="00F0559D">
        <w:rPr>
          <w:rFonts w:ascii="Times New Roman" w:hAnsi="Times New Roman" w:cs="Times New Roman"/>
          <w:b/>
          <w:sz w:val="28"/>
          <w:szCs w:val="28"/>
          <w:lang w:val="ru-RU"/>
        </w:rPr>
        <w:t>1.5 Сучасні психологічні дослідження системи сім´я яка всиновлює дитину.</w:t>
      </w:r>
    </w:p>
    <w:p w:rsidR="008A0EFF" w:rsidRPr="00F0559D" w:rsidRDefault="008A0EFF"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 xml:space="preserve">Вперше в історії психології визначення сім’ї як системи запропонував Д. Джексон 1965 року. Автор розглядав сімейну систему як єдине утворення, що має певні особливості функціонування та розвитку. Саме ця теорія стала зламним моментом у науковому підході до вивчення сім’ї. Д. Джексон і його послідовники ввели нові поняття та моделі теорії систем: система, підсистема, зворотний зв’язок, інформація тощо. Так, за його визначенням, сім’я як система – єдиний психологічний і біологічний організм, у якому наявні диференційовані, але взаємопов’язані підсистеми: подружня, батьківська, підсистема сиблінгів. У подальшому, використання системного підходу його основоположниками Н. Аккерманом, М. Боуеном, К. Вітакером, С. Мінухіним, В. Сатір, Д. Хейлі й іншими, передбачало розгляд сім’ї як цілісної системи. Ці системні поняття та принципи сформували системне бачення організації сім’ї у сімейній психотерапії. Тобто, дослідники почали розуміти сім’ю системно з позиції спостерігача, враховуючи не так механізми інтрапсихічної природи симптоматичної поведінки ідентифікованого члена сім’ї, як його залучення через симптоматичну поведінку до певних взаємин з іншими членами сім’ї (підсистемами) та рівень організації сім’ї як системи. </w:t>
      </w:r>
    </w:p>
    <w:p w:rsidR="008A0EFF" w:rsidRPr="00F0559D" w:rsidRDefault="008A0EFF"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Принцип системності в психології ґрунтується на тому, що проблеми людини пов’язані з порушеннями в соціальній системі (у нашому випадку – в сімейній системі), тому вони впливають на всіх членів сім’ї. Аби їм допомогти, важливо впливати на сімейну систему загалом. Таким чином, сім’я розглядається як інтерактивне, взаємозалежне та реактивне утворення: все, що відбувається з одним із членів сім’ї (або стосується його), впливає на всіх інших її членів. На відміну від інших, більше ранніх підходів до вивчення сім’ї, теорія сімейних систем заперечує думку, за якою сім’ю характеризують лінійні взаємини і єдиними важливими є стосунки між матір’ю та дитиною. Системна сімейна психологія спрямована на зміну взаємин між усіма членами сім’ї, на їхнє згуртування задля розв’язання спільних проблем для досягнення змін сімейної системи загалом – на рівні шлюбної, батьківської, сиблінгової підсистем.</w:t>
      </w:r>
    </w:p>
    <w:p w:rsidR="008A0EFF" w:rsidRPr="00F0559D" w:rsidRDefault="008A0EFF"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Аналізуючи особливості впливу кожної із підсистем на рівень функціонування усієї сім’ї, як системи, Г. Будинайте, А. Варга, П. Вацлавік, Д. Джексон зазначають, що первинною підсистемою сім’ї є шлюбна підсистема, що являє собою модель інтимних взаємин між чоловіком та дружиною. За баченням Г. Будинайте, крізь призму функційної шлюбної підсистеми відображаються приклади того, як виражати симпатію та кохання, як ставитися до партнера у стресовій ситуації, як долати конфлікти. Дисфункційна шлюбна підсистема зазвичай використовує інші підсистеми, найчастіше сиблінгову (дитячий організм) для своєї стабілізації</w:t>
      </w:r>
      <w:r w:rsidR="001A2829" w:rsidRPr="00F0559D">
        <w:rPr>
          <w:rFonts w:ascii="Times New Roman" w:hAnsi="Times New Roman" w:cs="Times New Roman"/>
          <w:sz w:val="28"/>
          <w:szCs w:val="28"/>
          <w:lang w:val="ru-RU"/>
        </w:rPr>
        <w:t xml:space="preserve"> [37]</w:t>
      </w:r>
      <w:r w:rsidRPr="00F0559D">
        <w:rPr>
          <w:rFonts w:ascii="Times New Roman" w:hAnsi="Times New Roman" w:cs="Times New Roman"/>
          <w:sz w:val="28"/>
          <w:szCs w:val="28"/>
          <w:lang w:val="ru-RU"/>
        </w:rPr>
        <w:t>.</w:t>
      </w:r>
    </w:p>
    <w:p w:rsidR="008A0EFF" w:rsidRPr="00F0559D" w:rsidRDefault="008A0EFF"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 xml:space="preserve">Надалі розширюються характеристики сімейних підсистем та акцентує на виділенні інших трьох основних їх типів: </w:t>
      </w:r>
    </w:p>
    <w:p w:rsidR="008A0EFF" w:rsidRPr="00F0559D" w:rsidRDefault="008A0EFF"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 xml:space="preserve">1. Індивідуальна підсистема – окремий член сім’ї. В межах сімейної терапії ця підсистема розглядається у взаємозв’язку з іншими підсистемами й розглядається в численних сімейних зв’язках. </w:t>
      </w:r>
    </w:p>
    <w:p w:rsidR="008A0EFF" w:rsidRPr="00F0559D" w:rsidRDefault="008A0EFF"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 xml:space="preserve">2. Підсистеми, де члени сім’ї належать до одного покоління. </w:t>
      </w:r>
    </w:p>
    <w:p w:rsidR="008A0EFF" w:rsidRPr="00F0559D" w:rsidRDefault="008A0EFF"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 xml:space="preserve">2.1. Подружня підсистема – визначає функціонування подружжя та задоволення особистих потреб чоловіка та дружини. </w:t>
      </w:r>
    </w:p>
    <w:p w:rsidR="008A0EFF" w:rsidRPr="00F0559D" w:rsidRDefault="008A0EFF"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 xml:space="preserve">2.2. Батьківська підсистема – пов’язана з виконанням батьківських функцій. Батьківська підсистема не завжди складається з батька та матері, як у традиційній моделі сім’ї. До неї також можуть належати значимі інші, які так чи інакше беруть участь у вихованні дітей. У випадку появи позашлюбної дитини, усиновлення дитини одним батьком, у ситуації неповної сім’ї єдиний батько може потребувати системи додаткової підтримки. Вона може охоплювати членів розширеної сім’ї (дідусів і бабусь), представників соціальних систем (центрів психологічної допомоги, соціального обслуговування, церкви), друга (подругу), колишнього з подружжя тощо. Батьківська підсистема в такій сім’ї може відрізнятися мінливістю, що зумовлено конкретними потребами єдиного батька, а також його здатністю «розділяти батьківські функції з тимчасовими членами батьківської підсистеми». </w:t>
      </w:r>
    </w:p>
    <w:p w:rsidR="008A0EFF" w:rsidRPr="00F0559D" w:rsidRDefault="008A0EFF"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 xml:space="preserve">2.3. Сиблінгова підсистема складається з братів і сестер нуклеарної сім’ї. Сюди також входять прийомні й усиновлені діти. Правила поведінки в сиблінговій підсистемі визначаються взаємодіями типу брат – сестра (брат – брат, сестра – сестра). Головна задача цієї підсистеми – сприяти розвитку навичок взаємодії дитини з ровесниками. Це своєрідний експериментальний майданчик, де дитина має змогу досліджувати людей і будувати з ними різного роду взаємини. Вміння відстоювати свою позицію, приєднуватися до коаліції, поступатися, домовлятися – всьому цьому дитина вчиться в групі ровесників. Якщо в сім’ї лише одна дитина, вона зазвичай установлює дружні взаємини з дітьми сусідів і родичів за умови відсутності перепон для її спілкування за межами сімейної системи. </w:t>
      </w:r>
    </w:p>
    <w:p w:rsidR="008A0EFF" w:rsidRPr="00F0559D" w:rsidRDefault="008A0EFF"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3. Дитячо-батьківська підсистема представлена членами сім’ї, що належать до різних поколінь, зокрема батьками та їхніми неповнолітніми дітьми. Взаємодія членів сім’ї щодо цієї підсистеми, спрямована на реалізацію задачі формування у дітей навичок саморегуляції, засвоєння ними норм, цінностей і моделей відносин в ієрархічній соціальній системі. Саме в межах цих взаємин дитина вибудовує систему життєвих цінностей, набуває досвіду дотримання правил, законів і традицій, виконання зобов’язань</w:t>
      </w:r>
      <w:r w:rsidR="001A2829" w:rsidRPr="00F0559D">
        <w:rPr>
          <w:rFonts w:ascii="Times New Roman" w:hAnsi="Times New Roman" w:cs="Times New Roman"/>
          <w:sz w:val="28"/>
          <w:szCs w:val="28"/>
          <w:lang w:val="ru-RU"/>
        </w:rPr>
        <w:t xml:space="preserve"> [44]</w:t>
      </w:r>
      <w:r w:rsidRPr="00F0559D">
        <w:rPr>
          <w:rFonts w:ascii="Times New Roman" w:hAnsi="Times New Roman" w:cs="Times New Roman"/>
          <w:sz w:val="28"/>
          <w:szCs w:val="28"/>
          <w:lang w:val="ru-RU"/>
        </w:rPr>
        <w:t>.</w:t>
      </w:r>
    </w:p>
    <w:p w:rsidR="008A0EFF" w:rsidRPr="00F0559D" w:rsidRDefault="008A0EFF"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Проблема розвитку сім’ї й особливостей її функціонування як системи була предметом дослідження Д. Фрімена. На думку автора, сімейну систему можна розглядати як єдине утворення, якому притаманні певні особливості структури, функціонування та розвитку. До структури належать:</w:t>
      </w:r>
    </w:p>
    <w:p w:rsidR="008A0EFF" w:rsidRPr="00F0559D" w:rsidRDefault="008A0EFF"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 xml:space="preserve"> ̶ склад сім’ї; системи різних рівнів (уся сім’я загалом, підсистема батьків, дитяча, індивідуальні підсистеми);</w:t>
      </w:r>
    </w:p>
    <w:p w:rsidR="008A0EFF" w:rsidRPr="00F0559D" w:rsidRDefault="008A0EFF"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 xml:space="preserve"> ̶ основні параметри (ієрархія, внутрішні та зовнішні кордони, рольові аспекти);</w:t>
      </w:r>
    </w:p>
    <w:p w:rsidR="008A0EFF" w:rsidRPr="00F0559D" w:rsidRDefault="008A0EFF"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 xml:space="preserve"> ̶ характер структурних проблем (коаліції, реверсія ієрархії, тип незбалансованості сімейної структури).</w:t>
      </w:r>
    </w:p>
    <w:p w:rsidR="008A0EFF" w:rsidRPr="00F0559D" w:rsidRDefault="008A0EFF"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Вважаємо за доцільне розглянути таку структурну характеристику сімейної системи, як типологія сімей, тобто розподіл сімей залежно від особливостей соціально-демографічного складу та функцій. Спроб створити типологію сім’ї у психології було багато разів, але єдиної класифікації немає, тому ми наведемо найрозповсюдженіші в психологічній літературі.</w:t>
      </w:r>
    </w:p>
    <w:p w:rsidR="008A0EFF" w:rsidRPr="00F0559D" w:rsidRDefault="008A0EFF"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Показники типів сімей О. Кляпець розрізняє за засобами реагування на стресові, конфліктні ситуації й нормативні кризи (пов’язані з певними етапами сімейного функціонування). О. Волошок доповнює запропоновані типи описом псевдофункційної сім’ї. Автори описують функційну сім’ю як таку, в якій члени сім’ї частіше застосовують позитивні стилі поведінки, а саме співробітництво, компроміс і характеризуються адаптивним типом взаємодії; це сім’я, яка відповідально виконує свої функції, унаслідок чого задовольняються потреби у зростанні й розвитку як сім’ї в цілому, так і кожного її члена. У функцій ній сім’ї підсистеми збалансовані, жоден із членів сім’ї не виключений із взаємин із іншими. Дисбаланс може виникати, наприклад, коли член кількох підсистем приділяє надто багато уваги одній із підсистем, нехтуючи іншими. Наприклад, подружжя більше турбують власні стосунки і вони не приділяють увагу дитині. Або навпаки, мати повністю присвячує себе дитині, а чоловік почувається аутсайдером</w:t>
      </w:r>
      <w:r w:rsidR="001A2829" w:rsidRPr="00F0559D">
        <w:rPr>
          <w:rFonts w:ascii="Times New Roman" w:hAnsi="Times New Roman" w:cs="Times New Roman"/>
          <w:sz w:val="28"/>
          <w:szCs w:val="28"/>
          <w:lang w:val="ru-RU"/>
        </w:rPr>
        <w:t xml:space="preserve"> [39]</w:t>
      </w:r>
      <w:r w:rsidRPr="00F0559D">
        <w:rPr>
          <w:rFonts w:ascii="Times New Roman" w:hAnsi="Times New Roman" w:cs="Times New Roman"/>
          <w:sz w:val="28"/>
          <w:szCs w:val="28"/>
          <w:lang w:val="ru-RU"/>
        </w:rPr>
        <w:t>.</w:t>
      </w:r>
    </w:p>
    <w:p w:rsidR="00D255C6" w:rsidRPr="00F0559D" w:rsidRDefault="008A0EFF"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Невиконання, або неналежне виконання функцій сім’ї призводить до того, що сім’я стає дисгармонійною (проблемною), а надалі дисфункційною. Дисфункції, тобто порушення функціонування сім’ї описуються як такі, що перешкоджають та ускладнюють її життєдіяльність. Дисфункційна сім’я у широкому значенні є системою, що детермінує викривлення в особистісному розвитку, а отже, і девіантну поведінку або невротичні розлади одного чи кількох своїх членів. У ДС її члени відтворюють неадекватні сімейні установки, ігноруючи погляди партнера та сімейні традиції, проявляють нестабільність і неузгодженість, відрізняються конфронтацією рольових позицій. На думку А. Капської поняття дисфункційної сім’ї відповідає поняттю «функціонально-неспроможна сім’я» і відображає суть порушення функціонування сім’ї як соціального інституту.</w:t>
      </w:r>
    </w:p>
    <w:p w:rsidR="00D255C6" w:rsidRPr="00F0559D" w:rsidRDefault="00D255C6" w:rsidP="00754D4A">
      <w:pPr>
        <w:tabs>
          <w:tab w:val="left" w:pos="142"/>
        </w:tabs>
        <w:rPr>
          <w:rFonts w:ascii="Times New Roman" w:hAnsi="Times New Roman" w:cs="Times New Roman"/>
          <w:sz w:val="28"/>
          <w:szCs w:val="28"/>
          <w:lang w:val="ru-RU"/>
        </w:rPr>
      </w:pPr>
      <w:r w:rsidRPr="00F0559D">
        <w:rPr>
          <w:rFonts w:ascii="Times New Roman" w:hAnsi="Times New Roman" w:cs="Times New Roman"/>
          <w:sz w:val="28"/>
          <w:szCs w:val="28"/>
          <w:lang w:val="ru-RU"/>
        </w:rPr>
        <w:br w:type="page"/>
      </w:r>
    </w:p>
    <w:p w:rsidR="00A75C76" w:rsidRPr="00F0559D" w:rsidRDefault="00A64B96" w:rsidP="00A75C76">
      <w:pPr>
        <w:spacing w:line="360" w:lineRule="auto"/>
        <w:ind w:firstLine="720"/>
        <w:jc w:val="both"/>
        <w:rPr>
          <w:rFonts w:ascii="Times New Roman" w:hAnsi="Times New Roman" w:cs="Times New Roman"/>
          <w:b/>
          <w:sz w:val="28"/>
          <w:szCs w:val="28"/>
          <w:lang w:val="uk-UA"/>
        </w:rPr>
      </w:pPr>
      <w:r w:rsidRPr="00F0559D">
        <w:rPr>
          <w:rFonts w:ascii="Times New Roman" w:hAnsi="Times New Roman" w:cs="Times New Roman"/>
          <w:b/>
          <w:sz w:val="28"/>
          <w:szCs w:val="28"/>
          <w:lang w:val="uk-UA"/>
        </w:rPr>
        <w:t>Висновки до розділу 1.</w:t>
      </w:r>
    </w:p>
    <w:p w:rsidR="00BB4D1D" w:rsidRPr="00F0559D" w:rsidRDefault="00807EC1" w:rsidP="00807EC1">
      <w:pPr>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 xml:space="preserve">В результаті виконаної роботи можна зробити висновок, що </w:t>
      </w:r>
      <w:r w:rsidR="001367CF" w:rsidRPr="00F0559D">
        <w:rPr>
          <w:rFonts w:ascii="Times New Roman" w:hAnsi="Times New Roman" w:cs="Times New Roman"/>
          <w:sz w:val="28"/>
          <w:szCs w:val="28"/>
          <w:lang w:val="uk-UA"/>
        </w:rPr>
        <w:t>психологічна готовність</w:t>
      </w:r>
      <w:r w:rsidR="00BB4D1D" w:rsidRPr="00F0559D">
        <w:rPr>
          <w:rFonts w:ascii="Times New Roman" w:hAnsi="Times New Roman" w:cs="Times New Roman"/>
          <w:sz w:val="28"/>
          <w:szCs w:val="28"/>
          <w:lang w:val="ru-RU"/>
        </w:rPr>
        <w:t xml:space="preserve"> майбутніх батьків усиновлювачів грає важливу роль у процесі усиновлення. Це включає в себе готовність прийняти дитину як свою власну, розуміння особливостей усиновлення та його впливу на всю родину, а також готовність надавати дитині підтримку та любов. Психологічна готовність також означає вміння працювати з можливими проблемами чи труднощами, які можуть виникнути в процесі усиновлення. Важливо, щоб майбутні батьки усиновлювачі були емоційно стабільними, відкритими до змін та готовими до важливих рішень у вихованні дитини.</w:t>
      </w:r>
      <w:r w:rsidR="001367CF" w:rsidRPr="00F0559D">
        <w:rPr>
          <w:rFonts w:ascii="Times New Roman" w:hAnsi="Times New Roman" w:cs="Times New Roman"/>
          <w:sz w:val="28"/>
          <w:szCs w:val="28"/>
          <w:lang w:val="uk-UA"/>
        </w:rPr>
        <w:t xml:space="preserve"> </w:t>
      </w:r>
    </w:p>
    <w:p w:rsidR="00BB4D1D" w:rsidRPr="00F0559D" w:rsidRDefault="00BB4D1D" w:rsidP="00BB4D1D">
      <w:pPr>
        <w:spacing w:line="360" w:lineRule="auto"/>
        <w:ind w:firstLine="720"/>
        <w:jc w:val="both"/>
        <w:rPr>
          <w:rFonts w:ascii="Times New Roman" w:hAnsi="Times New Roman" w:cs="Times New Roman"/>
          <w:color w:val="000000"/>
          <w:sz w:val="28"/>
          <w:szCs w:val="28"/>
          <w:lang w:val="uk-UA"/>
        </w:rPr>
      </w:pPr>
      <w:r w:rsidRPr="00F0559D">
        <w:rPr>
          <w:rFonts w:ascii="Times New Roman" w:hAnsi="Times New Roman" w:cs="Times New Roman"/>
          <w:color w:val="000000"/>
          <w:sz w:val="28"/>
          <w:szCs w:val="28"/>
          <w:lang w:val="uk-UA"/>
        </w:rPr>
        <w:t xml:space="preserve">Одним із важливих  компонентівщо для усиновлення є конструктивність мотивації батьків до прийняття й виховання дитини в сім’ї визначається їхніми ціннісними орієнтаціями, що в подальшому визначає успішність/неуспішність процесу адаптації. У структурі цінностей так званих успішних прийомних батьків присутні такі якості, як вірність принципам та ідеалам, відповідальність, активна життєва позиція, особистий розвиток. </w:t>
      </w:r>
    </w:p>
    <w:p w:rsidR="00BB4D1D" w:rsidRPr="00F0559D" w:rsidRDefault="00BB4D1D" w:rsidP="00BB4D1D">
      <w:pPr>
        <w:spacing w:line="360" w:lineRule="auto"/>
        <w:ind w:firstLine="720"/>
        <w:jc w:val="both"/>
        <w:rPr>
          <w:rFonts w:ascii="Times New Roman" w:hAnsi="Times New Roman" w:cs="Times New Roman"/>
          <w:color w:val="000000"/>
          <w:sz w:val="28"/>
          <w:szCs w:val="28"/>
          <w:lang w:val="uk-UA"/>
        </w:rPr>
      </w:pPr>
      <w:r w:rsidRPr="00F0559D">
        <w:rPr>
          <w:rFonts w:ascii="Times New Roman" w:hAnsi="Times New Roman" w:cs="Times New Roman"/>
          <w:color w:val="000000"/>
          <w:sz w:val="28"/>
          <w:szCs w:val="28"/>
          <w:lang w:val="uk-UA"/>
        </w:rPr>
        <w:t>Конструктивну мотивацію прийомних батьків, наведену в дослідженні, умовно можна поділити на три групи: 1) створення сім’ї (потреба реалізувати себе в ролі батьків, мати велику й дружну сім’ю, досягти гармонії в родині); 2) допомога дитині (бажання піклуватися про дитину й підготувати її до дорослого життя; розвинути індивідуальність дитини та зробити її щасливою, не порівнювати з іншими дітьми та не сприймати з огляду на її минуле); 3) компенсація наслідків власної дитячої психотравми (намагання прийомних батьків компенсувати власний невдалий дитячий досвід, забезпечивши благополучне дитинство дитині-сироті).</w:t>
      </w:r>
    </w:p>
    <w:p w:rsidR="00807EC1" w:rsidRPr="00F0559D" w:rsidRDefault="00A64B96" w:rsidP="00A64B96">
      <w:pPr>
        <w:spacing w:line="360" w:lineRule="auto"/>
        <w:ind w:firstLine="720"/>
        <w:jc w:val="both"/>
        <w:rPr>
          <w:rFonts w:ascii="Times New Roman" w:hAnsi="Times New Roman" w:cs="Times New Roman"/>
          <w:color w:val="000000"/>
          <w:sz w:val="28"/>
          <w:szCs w:val="28"/>
          <w:lang w:val="uk-UA"/>
        </w:rPr>
      </w:pPr>
      <w:r w:rsidRPr="00F0559D">
        <w:rPr>
          <w:rFonts w:ascii="Times New Roman" w:hAnsi="Times New Roman" w:cs="Times New Roman"/>
          <w:color w:val="000000"/>
          <w:sz w:val="28"/>
          <w:szCs w:val="28"/>
          <w:lang w:val="uk-UA"/>
        </w:rPr>
        <w:t xml:space="preserve">Формуванню ефективних взаємозв’язків і відносин у прийомній сім’ї як сприяють такі особистісні характеристики прийомних батьків: відкритість, когнітивна гнучкість, терпимість, відвертість, потреба в належності до групи, самоконтроль, спокійне ставлення до невдач, досвід успішного виховання рідних дітей, уважне ставлення до здоров’я близьких, лідерські якості. До категорії так званих неуспішних батьків віднесено тих, хто висловлював песимізм щодо подальшого перебування дитини в сім’ї, вважав проблеми, що виникли, нездоланними в межах сім’ї. Такі прийомні батьки обмірковували можливість повернення дитини, убачаючи в цьому спосіб розв’язання проблем. </w:t>
      </w:r>
      <w:r w:rsidRPr="00F0559D">
        <w:rPr>
          <w:rFonts w:ascii="Times New Roman" w:hAnsi="Times New Roman" w:cs="Times New Roman"/>
          <w:color w:val="000000"/>
          <w:sz w:val="28"/>
          <w:szCs w:val="28"/>
          <w:lang w:val="ru-RU"/>
        </w:rPr>
        <w:t>Невиконання вимог і порушення дітьми правил поведінки були головними причинами їхніх переживань. Неуспішні батьки були переконані, що заохочення є менш ефективним у вихованні, ніж покарання, тому що, на їхню думку, для того щоб відбулися позитивні зміни у поведінці дитини, вона повинна відчувати провину. Неуспішні батьки виявляли більш високий рівень агресії й тривожності порівняно з успішними. Вони звертали менше уваги на здоров’я дитини. Самореалізація таких батьків не була пов’язана із вихованням дітей – вони її вбачали в інших сферах життя.</w:t>
      </w:r>
    </w:p>
    <w:p w:rsidR="00807EC1" w:rsidRPr="00F0559D" w:rsidRDefault="00807EC1" w:rsidP="00A64B96">
      <w:pPr>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 xml:space="preserve">Таким чином, </w:t>
      </w:r>
      <w:r w:rsidR="00A64B96" w:rsidRPr="00F0559D">
        <w:rPr>
          <w:rFonts w:ascii="Times New Roman" w:hAnsi="Times New Roman" w:cs="Times New Roman"/>
          <w:sz w:val="28"/>
          <w:szCs w:val="28"/>
          <w:lang w:val="uk-UA"/>
        </w:rPr>
        <w:t xml:space="preserve">психоемоційний стан майбутніх батьків які планують всиновити </w:t>
      </w:r>
      <w:r w:rsidRPr="00F0559D">
        <w:rPr>
          <w:rFonts w:ascii="Times New Roman" w:hAnsi="Times New Roman" w:cs="Times New Roman"/>
          <w:sz w:val="28"/>
          <w:szCs w:val="28"/>
          <w:lang w:val="uk-UA"/>
        </w:rPr>
        <w:t xml:space="preserve">стає однією з найактуальніших на сьогоднішній день. </w:t>
      </w:r>
    </w:p>
    <w:p w:rsidR="00A64B96" w:rsidRPr="00F0559D" w:rsidRDefault="00A64B96">
      <w:pPr>
        <w:rPr>
          <w:rFonts w:ascii="Times New Roman" w:hAnsi="Times New Roman" w:cs="Times New Roman"/>
          <w:sz w:val="28"/>
          <w:szCs w:val="28"/>
          <w:lang w:val="uk-UA"/>
        </w:rPr>
      </w:pPr>
      <w:r w:rsidRPr="00F0559D">
        <w:rPr>
          <w:rFonts w:ascii="Times New Roman" w:hAnsi="Times New Roman" w:cs="Times New Roman"/>
          <w:sz w:val="28"/>
          <w:szCs w:val="28"/>
          <w:lang w:val="uk-UA"/>
        </w:rPr>
        <w:br w:type="page"/>
      </w:r>
    </w:p>
    <w:p w:rsidR="00682FEC" w:rsidRPr="00F0559D" w:rsidRDefault="00682FEC" w:rsidP="00754D4A">
      <w:pPr>
        <w:tabs>
          <w:tab w:val="left" w:pos="142"/>
          <w:tab w:val="left" w:pos="9356"/>
        </w:tabs>
        <w:spacing w:after="0" w:line="360" w:lineRule="auto"/>
        <w:ind w:firstLine="720"/>
        <w:jc w:val="center"/>
        <w:rPr>
          <w:rFonts w:ascii="Times New Roman" w:hAnsi="Times New Roman" w:cs="Times New Roman"/>
          <w:b/>
          <w:color w:val="000000" w:themeColor="text1"/>
          <w:sz w:val="28"/>
          <w:szCs w:val="28"/>
          <w:lang w:val="uk-UA"/>
        </w:rPr>
      </w:pPr>
      <w:r w:rsidRPr="00F0559D">
        <w:rPr>
          <w:rFonts w:ascii="Times New Roman" w:hAnsi="Times New Roman" w:cs="Times New Roman"/>
          <w:b/>
          <w:color w:val="000000" w:themeColor="text1"/>
          <w:sz w:val="28"/>
          <w:szCs w:val="28"/>
          <w:lang w:val="uk-UA"/>
        </w:rPr>
        <w:t>РОЗДІЛ 2</w:t>
      </w:r>
    </w:p>
    <w:p w:rsidR="00DE1116" w:rsidRPr="00F0559D" w:rsidRDefault="003B4759" w:rsidP="00754D4A">
      <w:pPr>
        <w:tabs>
          <w:tab w:val="left" w:pos="142"/>
          <w:tab w:val="left" w:pos="9356"/>
        </w:tabs>
        <w:spacing w:after="0" w:line="360" w:lineRule="auto"/>
        <w:ind w:firstLine="720"/>
        <w:jc w:val="center"/>
        <w:rPr>
          <w:rFonts w:ascii="Times New Roman" w:hAnsi="Times New Roman" w:cs="Times New Roman"/>
          <w:b/>
          <w:color w:val="000000" w:themeColor="text1"/>
          <w:sz w:val="28"/>
          <w:szCs w:val="28"/>
          <w:lang w:val="uk-UA"/>
        </w:rPr>
      </w:pPr>
      <w:r w:rsidRPr="00F0559D">
        <w:rPr>
          <w:rFonts w:ascii="Times New Roman" w:hAnsi="Times New Roman" w:cs="Times New Roman"/>
          <w:b/>
          <w:sz w:val="28"/>
          <w:szCs w:val="28"/>
          <w:lang w:val="ru-RU"/>
        </w:rPr>
        <w:t>ЕМПІРИЧНЕ ДОСЛІДЖЕННЯ ОСОБЛИВОСТЕЙ ПСИХОЕМОЦІЙНОЇ ГОТОВНОСТІ БАТЬКІВ УСИНОВЛЮВАЧІВ</w:t>
      </w:r>
    </w:p>
    <w:p w:rsidR="00DE1116" w:rsidRPr="00A75C76" w:rsidRDefault="00DE1116" w:rsidP="00A75C76">
      <w:pPr>
        <w:shd w:val="clear" w:color="auto" w:fill="FFFFFF"/>
        <w:tabs>
          <w:tab w:val="left" w:pos="142"/>
        </w:tabs>
        <w:spacing w:after="0" w:line="360" w:lineRule="auto"/>
        <w:ind w:right="10" w:firstLine="720"/>
        <w:jc w:val="both"/>
        <w:rPr>
          <w:rFonts w:ascii="Times New Roman" w:hAnsi="Times New Roman" w:cs="Times New Roman"/>
          <w:b/>
          <w:color w:val="000000" w:themeColor="text1"/>
          <w:sz w:val="28"/>
          <w:szCs w:val="28"/>
          <w:lang w:val="uk-UA"/>
        </w:rPr>
      </w:pPr>
      <w:r w:rsidRPr="00F0559D">
        <w:rPr>
          <w:rFonts w:ascii="Times New Roman" w:hAnsi="Times New Roman" w:cs="Times New Roman"/>
          <w:b/>
          <w:color w:val="000000" w:themeColor="text1"/>
          <w:sz w:val="28"/>
          <w:szCs w:val="28"/>
          <w:lang w:val="uk-UA"/>
        </w:rPr>
        <w:t>2.1. Обґрунтування та характеристика методів дослідження. Опис вібірки досліджень</w:t>
      </w:r>
      <w:r w:rsidR="008D1F1B" w:rsidRPr="00F0559D">
        <w:rPr>
          <w:rFonts w:ascii="Times New Roman" w:hAnsi="Times New Roman" w:cs="Times New Roman"/>
          <w:b/>
          <w:color w:val="000000" w:themeColor="text1"/>
          <w:sz w:val="28"/>
          <w:szCs w:val="28"/>
          <w:lang w:val="uk-UA"/>
        </w:rPr>
        <w:t>.</w:t>
      </w:r>
    </w:p>
    <w:p w:rsidR="00DE1116" w:rsidRPr="00F0559D" w:rsidRDefault="00DE1116" w:rsidP="00754D4A">
      <w:pPr>
        <w:shd w:val="clear" w:color="auto" w:fill="FFFFFF"/>
        <w:tabs>
          <w:tab w:val="left" w:pos="142"/>
        </w:tabs>
        <w:spacing w:after="0" w:line="360" w:lineRule="auto"/>
        <w:ind w:right="10" w:firstLine="720"/>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pacing w:val="-1"/>
          <w:sz w:val="28"/>
          <w:szCs w:val="28"/>
          <w:lang w:val="uk-UA"/>
        </w:rPr>
        <w:t xml:space="preserve">У цьому розділі основну увагу приділено викладу методів збирання, обробки та інтерпретації емпіричної інформації. </w:t>
      </w:r>
      <w:r w:rsidRPr="00F0559D">
        <w:rPr>
          <w:rFonts w:ascii="Times New Roman" w:hAnsi="Times New Roman" w:cs="Times New Roman"/>
          <w:color w:val="000000" w:themeColor="text1"/>
          <w:spacing w:val="-1"/>
          <w:sz w:val="28"/>
          <w:szCs w:val="28"/>
          <w:lang w:val="ru-RU"/>
        </w:rPr>
        <w:t xml:space="preserve">Наведено основні процедури та етапи дослідження. </w:t>
      </w:r>
      <w:r w:rsidRPr="00F0559D">
        <w:rPr>
          <w:rFonts w:ascii="Times New Roman" w:hAnsi="Times New Roman" w:cs="Times New Roman"/>
          <w:color w:val="000000" w:themeColor="text1"/>
          <w:spacing w:val="-1"/>
          <w:sz w:val="28"/>
          <w:szCs w:val="28"/>
          <w:lang w:val="uk-UA"/>
        </w:rPr>
        <w:t>Представлено</w:t>
      </w:r>
      <w:r w:rsidRPr="00F0559D">
        <w:rPr>
          <w:rFonts w:ascii="Times New Roman" w:hAnsi="Times New Roman" w:cs="Times New Roman"/>
          <w:color w:val="000000" w:themeColor="text1"/>
          <w:spacing w:val="-1"/>
          <w:sz w:val="28"/>
          <w:szCs w:val="28"/>
          <w:lang w:val="ru-RU"/>
        </w:rPr>
        <w:t xml:space="preserve"> характеристику групи</w:t>
      </w:r>
      <w:r w:rsidRPr="00F0559D">
        <w:rPr>
          <w:rFonts w:ascii="Times New Roman" w:hAnsi="Times New Roman" w:cs="Times New Roman"/>
          <w:color w:val="000000" w:themeColor="text1"/>
          <w:spacing w:val="-1"/>
          <w:sz w:val="28"/>
          <w:szCs w:val="28"/>
          <w:lang w:val="uk-UA"/>
        </w:rPr>
        <w:t xml:space="preserve"> респондентів</w:t>
      </w:r>
      <w:r w:rsidRPr="00F0559D">
        <w:rPr>
          <w:rFonts w:ascii="Times New Roman" w:hAnsi="Times New Roman" w:cs="Times New Roman"/>
          <w:color w:val="000000" w:themeColor="text1"/>
          <w:spacing w:val="-1"/>
          <w:sz w:val="28"/>
          <w:szCs w:val="28"/>
          <w:lang w:val="ru-RU"/>
        </w:rPr>
        <w:t xml:space="preserve"> та описано основні прийоми перевірки достовірності та надійності даних. Наведено результати емпіричного вивчення </w:t>
      </w:r>
      <w:r w:rsidRPr="00F0559D">
        <w:rPr>
          <w:rFonts w:ascii="Times New Roman" w:eastAsia="Times New Roman" w:hAnsi="Times New Roman" w:cs="Times New Roman"/>
          <w:color w:val="202124"/>
          <w:sz w:val="28"/>
          <w:szCs w:val="28"/>
          <w:lang w:val="uk-UA"/>
        </w:rPr>
        <w:t>п</w:t>
      </w:r>
      <w:r w:rsidR="008D1F1B" w:rsidRPr="00F0559D">
        <w:rPr>
          <w:rFonts w:ascii="Times New Roman" w:eastAsia="Times New Roman" w:hAnsi="Times New Roman" w:cs="Times New Roman"/>
          <w:color w:val="202124"/>
          <w:sz w:val="28"/>
          <w:szCs w:val="28"/>
          <w:lang w:val="ru-RU"/>
        </w:rPr>
        <w:t>сихоемоційної</w:t>
      </w:r>
      <w:r w:rsidRPr="00F0559D">
        <w:rPr>
          <w:rFonts w:ascii="Times New Roman" w:eastAsia="Times New Roman" w:hAnsi="Times New Roman" w:cs="Times New Roman"/>
          <w:color w:val="202124"/>
          <w:sz w:val="28"/>
          <w:szCs w:val="28"/>
          <w:lang w:val="ru-RU"/>
        </w:rPr>
        <w:t xml:space="preserve"> готовн</w:t>
      </w:r>
      <w:r w:rsidRPr="00F0559D">
        <w:rPr>
          <w:rFonts w:ascii="Times New Roman" w:eastAsia="Times New Roman" w:hAnsi="Times New Roman" w:cs="Times New Roman"/>
          <w:color w:val="202124"/>
          <w:sz w:val="28"/>
          <w:szCs w:val="28"/>
          <w:lang w:val="uk-UA"/>
        </w:rPr>
        <w:t>о</w:t>
      </w:r>
      <w:r w:rsidRPr="00F0559D">
        <w:rPr>
          <w:rFonts w:ascii="Times New Roman" w:eastAsia="Times New Roman" w:hAnsi="Times New Roman" w:cs="Times New Roman"/>
          <w:color w:val="202124"/>
          <w:sz w:val="28"/>
          <w:szCs w:val="28"/>
          <w:lang w:val="ru-RU"/>
        </w:rPr>
        <w:t>ст</w:t>
      </w:r>
      <w:r w:rsidRPr="00F0559D">
        <w:rPr>
          <w:rFonts w:ascii="Times New Roman" w:eastAsia="Times New Roman" w:hAnsi="Times New Roman" w:cs="Times New Roman"/>
          <w:color w:val="202124"/>
          <w:sz w:val="28"/>
          <w:szCs w:val="28"/>
          <w:lang w:val="uk-UA"/>
        </w:rPr>
        <w:t>і</w:t>
      </w:r>
      <w:r w:rsidRPr="00F0559D">
        <w:rPr>
          <w:rFonts w:ascii="Times New Roman" w:hAnsi="Times New Roman" w:cs="Times New Roman"/>
          <w:color w:val="000000" w:themeColor="text1"/>
          <w:spacing w:val="-1"/>
          <w:sz w:val="28"/>
          <w:szCs w:val="28"/>
          <w:lang w:val="uk-UA"/>
        </w:rPr>
        <w:t xml:space="preserve"> потенційних всиновлювачів</w:t>
      </w:r>
      <w:r w:rsidRPr="00F0559D">
        <w:rPr>
          <w:rFonts w:ascii="Times New Roman" w:hAnsi="Times New Roman" w:cs="Times New Roman"/>
          <w:color w:val="000000" w:themeColor="text1"/>
          <w:spacing w:val="-1"/>
          <w:sz w:val="28"/>
          <w:szCs w:val="28"/>
          <w:lang w:val="ru-RU"/>
        </w:rPr>
        <w:t>. Здійснено</w:t>
      </w:r>
      <w:r w:rsidRPr="00F0559D">
        <w:rPr>
          <w:rFonts w:ascii="Times New Roman" w:hAnsi="Times New Roman" w:cs="Times New Roman"/>
          <w:color w:val="000000" w:themeColor="text1"/>
          <w:sz w:val="28"/>
          <w:szCs w:val="28"/>
          <w:lang w:val="ru-RU"/>
        </w:rPr>
        <w:t xml:space="preserve"> аналіз та інтерпретація результатів.</w:t>
      </w:r>
    </w:p>
    <w:p w:rsidR="00DE1116" w:rsidRPr="00F0559D" w:rsidRDefault="00DE1116" w:rsidP="00754D4A">
      <w:pPr>
        <w:shd w:val="clear" w:color="auto" w:fill="FFFFFF"/>
        <w:tabs>
          <w:tab w:val="left" w:pos="142"/>
        </w:tabs>
        <w:spacing w:after="0" w:line="360" w:lineRule="auto"/>
        <w:ind w:right="19" w:firstLine="720"/>
        <w:jc w:val="both"/>
        <w:rPr>
          <w:rFonts w:ascii="Times New Roman" w:hAnsi="Times New Roman" w:cs="Times New Roman"/>
          <w:color w:val="000000" w:themeColor="text1"/>
          <w:spacing w:val="-3"/>
          <w:sz w:val="28"/>
          <w:szCs w:val="28"/>
          <w:lang w:val="uk-UA"/>
        </w:rPr>
      </w:pPr>
      <w:r w:rsidRPr="00F0559D">
        <w:rPr>
          <w:rFonts w:ascii="Times New Roman" w:hAnsi="Times New Roman" w:cs="Times New Roman"/>
          <w:color w:val="000000" w:themeColor="text1"/>
          <w:spacing w:val="-3"/>
          <w:sz w:val="28"/>
          <w:szCs w:val="28"/>
          <w:lang w:val="ru-RU"/>
        </w:rPr>
        <w:t>Для підтвердження</w:t>
      </w:r>
      <w:r w:rsidRPr="00F0559D">
        <w:rPr>
          <w:rFonts w:ascii="Times New Roman" w:hAnsi="Times New Roman" w:cs="Times New Roman"/>
          <w:color w:val="000000" w:themeColor="text1"/>
          <w:spacing w:val="-3"/>
          <w:sz w:val="28"/>
          <w:szCs w:val="28"/>
          <w:lang w:val="uk-UA"/>
        </w:rPr>
        <w:t xml:space="preserve"> </w:t>
      </w:r>
      <w:r w:rsidRPr="00F0559D">
        <w:rPr>
          <w:rFonts w:ascii="Times New Roman" w:hAnsi="Times New Roman" w:cs="Times New Roman"/>
          <w:color w:val="000000" w:themeColor="text1"/>
          <w:spacing w:val="-3"/>
          <w:sz w:val="28"/>
          <w:szCs w:val="28"/>
          <w:lang w:val="ru-RU"/>
        </w:rPr>
        <w:t>дослідження використовувалися</w:t>
      </w:r>
      <w:r w:rsidRPr="00F0559D">
        <w:rPr>
          <w:rFonts w:ascii="Times New Roman" w:hAnsi="Times New Roman" w:cs="Times New Roman"/>
          <w:color w:val="000000" w:themeColor="text1"/>
          <w:spacing w:val="-3"/>
          <w:sz w:val="28"/>
          <w:szCs w:val="28"/>
          <w:lang w:val="uk-UA"/>
        </w:rPr>
        <w:t xml:space="preserve"> </w:t>
      </w:r>
      <w:r w:rsidRPr="00F0559D">
        <w:rPr>
          <w:rFonts w:ascii="Times New Roman" w:hAnsi="Times New Roman" w:cs="Times New Roman"/>
          <w:color w:val="000000" w:themeColor="text1"/>
          <w:sz w:val="28"/>
          <w:szCs w:val="28"/>
          <w:lang w:val="ru-RU"/>
        </w:rPr>
        <w:t xml:space="preserve">такі </w:t>
      </w:r>
      <w:r w:rsidRPr="00F0559D">
        <w:rPr>
          <w:rFonts w:ascii="Times New Roman" w:hAnsi="Times New Roman" w:cs="Times New Roman"/>
          <w:b/>
          <w:color w:val="000000" w:themeColor="text1"/>
          <w:sz w:val="28"/>
          <w:szCs w:val="28"/>
          <w:lang w:val="ru-RU"/>
        </w:rPr>
        <w:t>методи</w:t>
      </w:r>
      <w:r w:rsidRPr="00F0559D">
        <w:rPr>
          <w:rFonts w:ascii="Times New Roman" w:hAnsi="Times New Roman" w:cs="Times New Roman"/>
          <w:b/>
          <w:color w:val="000000" w:themeColor="text1"/>
          <w:sz w:val="28"/>
          <w:szCs w:val="28"/>
          <w:lang w:val="uk-UA"/>
        </w:rPr>
        <w:t>ки</w:t>
      </w:r>
      <w:r w:rsidRPr="00F0559D">
        <w:rPr>
          <w:rFonts w:ascii="Times New Roman" w:hAnsi="Times New Roman" w:cs="Times New Roman"/>
          <w:color w:val="000000" w:themeColor="text1"/>
          <w:sz w:val="28"/>
          <w:szCs w:val="28"/>
          <w:lang w:val="ru-RU"/>
        </w:rPr>
        <w:t>:</w:t>
      </w:r>
    </w:p>
    <w:p w:rsidR="00DE1116" w:rsidRPr="00F0559D" w:rsidRDefault="00DE1116" w:rsidP="00754D4A">
      <w:pPr>
        <w:numPr>
          <w:ilvl w:val="0"/>
          <w:numId w:val="1"/>
        </w:numPr>
        <w:tabs>
          <w:tab w:val="left" w:pos="142"/>
        </w:tabs>
        <w:spacing w:after="200" w:line="360" w:lineRule="auto"/>
        <w:ind w:firstLine="720"/>
        <w:contextualSpacing/>
        <w:jc w:val="both"/>
        <w:rPr>
          <w:rFonts w:ascii="Times New Roman" w:hAnsi="Times New Roman" w:cs="Times New Roman"/>
          <w:color w:val="000000" w:themeColor="text1"/>
          <w:sz w:val="28"/>
          <w:szCs w:val="28"/>
          <w:lang w:val="uk-UA"/>
        </w:rPr>
      </w:pPr>
      <w:r w:rsidRPr="00F0559D">
        <w:rPr>
          <w:rFonts w:ascii="Times New Roman" w:eastAsia="Times New Roman" w:hAnsi="Times New Roman" w:cs="Times New Roman"/>
          <w:color w:val="000000" w:themeColor="text1"/>
          <w:sz w:val="28"/>
          <w:szCs w:val="28"/>
          <w:lang w:val="ru-RU"/>
        </w:rPr>
        <w:t>Методика</w:t>
      </w:r>
      <w:r w:rsidRPr="00F0559D">
        <w:rPr>
          <w:rFonts w:ascii="Times New Roman" w:eastAsia="Times New Roman" w:hAnsi="Times New Roman" w:cs="Times New Roman"/>
          <w:color w:val="000000" w:themeColor="text1"/>
          <w:sz w:val="28"/>
          <w:szCs w:val="28"/>
          <w:lang w:val="uk-UA"/>
        </w:rPr>
        <w:t xml:space="preserve"> </w:t>
      </w:r>
      <w:r w:rsidRPr="00F0559D">
        <w:rPr>
          <w:rFonts w:ascii="Times New Roman" w:eastAsia="Times New Roman" w:hAnsi="Times New Roman" w:cs="Times New Roman"/>
          <w:color w:val="000000" w:themeColor="text1"/>
          <w:sz w:val="28"/>
          <w:szCs w:val="28"/>
          <w:lang w:val="ru-RU"/>
        </w:rPr>
        <w:t>ПАРІ (Психологічна Адаптація Розвитку Інтимності)</w:t>
      </w:r>
      <w:r w:rsidRPr="00F0559D">
        <w:rPr>
          <w:rFonts w:ascii="Times New Roman" w:eastAsia="Times New Roman" w:hAnsi="Times New Roman" w:cs="Times New Roman"/>
          <w:color w:val="000000" w:themeColor="text1"/>
          <w:sz w:val="28"/>
          <w:szCs w:val="28"/>
          <w:lang w:val="uk-UA"/>
        </w:rPr>
        <w:t>;</w:t>
      </w:r>
    </w:p>
    <w:p w:rsidR="00DE1116" w:rsidRPr="00F0559D" w:rsidRDefault="00DE1116" w:rsidP="00754D4A">
      <w:pPr>
        <w:numPr>
          <w:ilvl w:val="0"/>
          <w:numId w:val="1"/>
        </w:numPr>
        <w:tabs>
          <w:tab w:val="left" w:pos="142"/>
        </w:tabs>
        <w:spacing w:after="200" w:line="360" w:lineRule="auto"/>
        <w:ind w:firstLine="720"/>
        <w:contextualSpacing/>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Опитувальник оцінки психічного здоровʼя КМА-УДХ;</w:t>
      </w:r>
    </w:p>
    <w:p w:rsidR="00DE1116" w:rsidRPr="00F0559D" w:rsidRDefault="00DE1116" w:rsidP="00754D4A">
      <w:pPr>
        <w:numPr>
          <w:ilvl w:val="0"/>
          <w:numId w:val="1"/>
        </w:numPr>
        <w:tabs>
          <w:tab w:val="left" w:pos="142"/>
        </w:tabs>
        <w:spacing w:after="200" w:line="360" w:lineRule="auto"/>
        <w:ind w:firstLine="720"/>
        <w:contextualSpacing/>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ru-RU"/>
        </w:rPr>
        <w:t>Методика «Визначення узгодженості сімейних цінностей і рольових установок в подружній парі (РОП)» (А.Н.Волков)</w:t>
      </w:r>
      <w:r w:rsidRPr="00F0559D">
        <w:rPr>
          <w:rFonts w:ascii="Times New Roman" w:hAnsi="Times New Roman" w:cs="Times New Roman"/>
          <w:color w:val="000000" w:themeColor="text1"/>
          <w:sz w:val="28"/>
          <w:szCs w:val="28"/>
          <w:lang w:val="uk-UA"/>
        </w:rPr>
        <w:t>;</w:t>
      </w:r>
    </w:p>
    <w:p w:rsidR="00DE1116" w:rsidRPr="00F0559D" w:rsidRDefault="00DE1116" w:rsidP="00754D4A">
      <w:pPr>
        <w:numPr>
          <w:ilvl w:val="0"/>
          <w:numId w:val="1"/>
        </w:numPr>
        <w:tabs>
          <w:tab w:val="left" w:pos="142"/>
        </w:tabs>
        <w:spacing w:after="200" w:line="360" w:lineRule="auto"/>
        <w:ind w:firstLine="720"/>
        <w:contextualSpacing/>
        <w:jc w:val="both"/>
        <w:rPr>
          <w:rFonts w:ascii="Times New Roman" w:hAnsi="Times New Roman" w:cs="Times New Roman"/>
          <w:color w:val="000000" w:themeColor="text1"/>
          <w:sz w:val="28"/>
          <w:szCs w:val="28"/>
          <w:lang w:val="uk-UA"/>
        </w:rPr>
      </w:pPr>
      <w:r w:rsidRPr="00F0559D">
        <w:rPr>
          <w:rFonts w:ascii="Times New Roman" w:eastAsia="Times New Roman" w:hAnsi="Times New Roman" w:cs="Times New Roman"/>
          <w:color w:val="000000" w:themeColor="text1"/>
          <w:sz w:val="28"/>
          <w:szCs w:val="28"/>
          <w:lang w:val="ru-RU"/>
        </w:rPr>
        <w:t>Тест А. Басса та А. Дарки</w:t>
      </w:r>
      <w:r w:rsidRPr="00F0559D">
        <w:rPr>
          <w:rFonts w:ascii="Times New Roman" w:eastAsia="Times New Roman" w:hAnsi="Times New Roman" w:cs="Times New Roman"/>
          <w:color w:val="000000" w:themeColor="text1"/>
          <w:sz w:val="28"/>
          <w:szCs w:val="28"/>
          <w:lang w:val="uk-UA"/>
        </w:rPr>
        <w:t>;</w:t>
      </w:r>
    </w:p>
    <w:p w:rsidR="00DE1116" w:rsidRPr="00F0559D" w:rsidRDefault="00A22DD5" w:rsidP="00754D4A">
      <w:pPr>
        <w:numPr>
          <w:ilvl w:val="0"/>
          <w:numId w:val="1"/>
        </w:numPr>
        <w:tabs>
          <w:tab w:val="left" w:pos="142"/>
        </w:tabs>
        <w:spacing w:after="200" w:line="360" w:lineRule="auto"/>
        <w:ind w:firstLine="720"/>
        <w:contextualSpacing/>
        <w:jc w:val="both"/>
        <w:rPr>
          <w:rFonts w:ascii="Times New Roman" w:hAnsi="Times New Roman" w:cs="Times New Roman"/>
          <w:color w:val="000000" w:themeColor="text1"/>
          <w:sz w:val="28"/>
          <w:szCs w:val="28"/>
          <w:lang w:val="uk-UA"/>
        </w:rPr>
      </w:pPr>
      <w:hyperlink r:id="rId9" w:history="1">
        <w:r w:rsidR="00DE1116" w:rsidRPr="00F0559D">
          <w:rPr>
            <w:rFonts w:ascii="Times New Roman" w:hAnsi="Times New Roman" w:cs="Times New Roman"/>
            <w:bCs/>
            <w:color w:val="000000" w:themeColor="text1"/>
            <w:sz w:val="28"/>
            <w:szCs w:val="28"/>
            <w:lang w:val="uk-UA"/>
          </w:rPr>
          <w:t xml:space="preserve">Копінг-поведінка у стресових ситуаціях / </w:t>
        </w:r>
        <w:r w:rsidR="00DE1116" w:rsidRPr="00F0559D">
          <w:rPr>
            <w:rFonts w:ascii="Times New Roman" w:hAnsi="Times New Roman" w:cs="Times New Roman"/>
            <w:bCs/>
            <w:color w:val="000000" w:themeColor="text1"/>
            <w:sz w:val="28"/>
            <w:szCs w:val="28"/>
            <w:lang w:val="ru-RU"/>
          </w:rPr>
          <w:t>CISS</w:t>
        </w:r>
        <w:r w:rsidR="00DE1116" w:rsidRPr="00F0559D">
          <w:rPr>
            <w:rFonts w:ascii="Times New Roman" w:hAnsi="Times New Roman" w:cs="Times New Roman"/>
            <w:bCs/>
            <w:color w:val="000000" w:themeColor="text1"/>
            <w:sz w:val="28"/>
            <w:szCs w:val="28"/>
            <w:lang w:val="uk-UA"/>
          </w:rPr>
          <w:t xml:space="preserve"> (С. Норман, Д. Ф. Ендлер, Д.А. Джеймс, М.І. Паркер; адаптований варіант Т.А. Крюкової)</w:t>
        </w:r>
      </w:hyperlink>
      <w:r w:rsidR="00DE1116" w:rsidRPr="00F0559D">
        <w:rPr>
          <w:rFonts w:ascii="Times New Roman" w:hAnsi="Times New Roman" w:cs="Times New Roman"/>
          <w:color w:val="000000" w:themeColor="text1"/>
          <w:sz w:val="28"/>
          <w:szCs w:val="28"/>
          <w:lang w:val="uk-UA"/>
        </w:rPr>
        <w:t>;</w:t>
      </w:r>
    </w:p>
    <w:p w:rsidR="00DE1116" w:rsidRPr="00F0559D" w:rsidRDefault="00DE1116" w:rsidP="00754D4A">
      <w:pPr>
        <w:numPr>
          <w:ilvl w:val="0"/>
          <w:numId w:val="1"/>
        </w:numPr>
        <w:tabs>
          <w:tab w:val="left" w:pos="142"/>
        </w:tabs>
        <w:spacing w:after="200" w:line="360" w:lineRule="auto"/>
        <w:ind w:firstLine="720"/>
        <w:contextualSpacing/>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«Мотивація батьківства»</w:t>
      </w:r>
      <w:r w:rsidR="008D1F1B" w:rsidRPr="00F0559D">
        <w:rPr>
          <w:rFonts w:ascii="Times New Roman" w:hAnsi="Times New Roman" w:cs="Times New Roman"/>
          <w:color w:val="000000" w:themeColor="text1"/>
          <w:sz w:val="28"/>
          <w:szCs w:val="28"/>
          <w:lang w:val="uk-UA"/>
        </w:rPr>
        <w:t xml:space="preserve"> </w:t>
      </w:r>
      <w:r w:rsidRPr="00F0559D">
        <w:rPr>
          <w:rFonts w:ascii="Times New Roman" w:hAnsi="Times New Roman" w:cs="Times New Roman"/>
          <w:color w:val="000000" w:themeColor="text1"/>
          <w:sz w:val="28"/>
          <w:szCs w:val="28"/>
          <w:lang w:val="uk-UA"/>
        </w:rPr>
        <w:t xml:space="preserve">(Лахвіч Ю. Ф. «Мотивація батьківства при усиновленні»). </w:t>
      </w:r>
    </w:p>
    <w:p w:rsidR="00DE1116" w:rsidRPr="00F0559D" w:rsidRDefault="00DE1116" w:rsidP="00754D4A">
      <w:pPr>
        <w:shd w:val="clear" w:color="auto" w:fill="FFFFFF"/>
        <w:tabs>
          <w:tab w:val="left" w:pos="142"/>
        </w:tabs>
        <w:spacing w:after="0" w:line="360" w:lineRule="auto"/>
        <w:ind w:firstLine="720"/>
        <w:jc w:val="both"/>
        <w:rPr>
          <w:rFonts w:ascii="Times New Roman" w:hAnsi="Times New Roman" w:cs="Times New Roman"/>
          <w:iCs/>
          <w:color w:val="000000" w:themeColor="text1"/>
          <w:sz w:val="28"/>
          <w:szCs w:val="28"/>
          <w:lang w:val="uk-UA"/>
        </w:rPr>
      </w:pPr>
      <w:r w:rsidRPr="00F0559D">
        <w:rPr>
          <w:rFonts w:ascii="Times New Roman" w:hAnsi="Times New Roman" w:cs="Times New Roman"/>
          <w:i/>
          <w:iCs/>
          <w:color w:val="000000" w:themeColor="text1"/>
          <w:sz w:val="28"/>
          <w:szCs w:val="28"/>
          <w:lang w:val="uk-UA"/>
        </w:rPr>
        <w:t xml:space="preserve">База дослідження: </w:t>
      </w:r>
      <w:r w:rsidRPr="00F0559D">
        <w:rPr>
          <w:rFonts w:ascii="Times New Roman" w:hAnsi="Times New Roman" w:cs="Times New Roman"/>
          <w:iCs/>
          <w:color w:val="000000" w:themeColor="text1"/>
          <w:sz w:val="28"/>
          <w:szCs w:val="28"/>
          <w:lang w:val="uk-UA"/>
        </w:rPr>
        <w:t>СОС Дитячі містечка.</w:t>
      </w:r>
    </w:p>
    <w:p w:rsidR="00DE1116" w:rsidRPr="00F0559D" w:rsidRDefault="00DE1116" w:rsidP="00754D4A">
      <w:pPr>
        <w:shd w:val="clear" w:color="auto" w:fill="FFFFFF"/>
        <w:tabs>
          <w:tab w:val="left" w:pos="142"/>
        </w:tabs>
        <w:spacing w:after="0" w:line="360" w:lineRule="auto"/>
        <w:ind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iCs/>
          <w:color w:val="000000" w:themeColor="text1"/>
          <w:sz w:val="28"/>
          <w:szCs w:val="28"/>
          <w:lang w:val="uk-UA"/>
        </w:rPr>
        <w:t xml:space="preserve"> </w:t>
      </w:r>
      <w:r w:rsidRPr="00F0559D">
        <w:rPr>
          <w:rFonts w:ascii="Times New Roman" w:hAnsi="Times New Roman" w:cs="Times New Roman"/>
          <w:color w:val="000000" w:themeColor="text1"/>
          <w:sz w:val="28"/>
          <w:szCs w:val="28"/>
          <w:lang w:val="uk-UA"/>
        </w:rPr>
        <w:t>Кількість респондентів: 24 потенційних усиновлювачів які прагнуть усиновити некровну дитину, 12 чоловіків та 12 жінок. Віковий склад вибірки: 26-44 роки.</w:t>
      </w:r>
    </w:p>
    <w:p w:rsidR="00DE1116" w:rsidRPr="00F0559D" w:rsidRDefault="00DE1116" w:rsidP="00754D4A">
      <w:pPr>
        <w:tabs>
          <w:tab w:val="left" w:pos="142"/>
        </w:tabs>
        <w:spacing w:after="200" w:line="360" w:lineRule="auto"/>
        <w:ind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 xml:space="preserve">Дослідження </w:t>
      </w:r>
      <w:r w:rsidR="008D1F1B" w:rsidRPr="00F0559D">
        <w:rPr>
          <w:rFonts w:ascii="Times New Roman" w:hAnsi="Times New Roman" w:cs="Times New Roman"/>
          <w:color w:val="000000" w:themeColor="text1"/>
          <w:sz w:val="28"/>
          <w:szCs w:val="28"/>
          <w:lang w:val="uk-UA"/>
        </w:rPr>
        <w:t>здійснювалося</w:t>
      </w:r>
      <w:r w:rsidRPr="00F0559D">
        <w:rPr>
          <w:rFonts w:ascii="Times New Roman" w:hAnsi="Times New Roman" w:cs="Times New Roman"/>
          <w:color w:val="000000" w:themeColor="text1"/>
          <w:sz w:val="28"/>
          <w:szCs w:val="28"/>
          <w:lang w:val="uk-UA"/>
        </w:rPr>
        <w:t xml:space="preserve"> напротязі 202</w:t>
      </w:r>
      <w:r w:rsidR="00DE2C75" w:rsidRPr="00F0559D">
        <w:rPr>
          <w:rFonts w:ascii="Times New Roman" w:hAnsi="Times New Roman" w:cs="Times New Roman"/>
          <w:color w:val="000000" w:themeColor="text1"/>
          <w:sz w:val="28"/>
          <w:szCs w:val="28"/>
          <w:lang w:val="uk-UA"/>
        </w:rPr>
        <w:t>3 - 2024</w:t>
      </w:r>
      <w:r w:rsidRPr="00F0559D">
        <w:rPr>
          <w:rFonts w:ascii="Times New Roman" w:hAnsi="Times New Roman" w:cs="Times New Roman"/>
          <w:color w:val="000000" w:themeColor="text1"/>
          <w:sz w:val="28"/>
          <w:szCs w:val="28"/>
          <w:lang w:val="uk-UA"/>
        </w:rPr>
        <w:t xml:space="preserve"> року, а саме з травня по серпень.</w:t>
      </w:r>
    </w:p>
    <w:p w:rsidR="00DE1116" w:rsidRPr="00F0559D" w:rsidRDefault="00DE1116" w:rsidP="00754D4A">
      <w:pPr>
        <w:shd w:val="clear" w:color="auto" w:fill="FFFFFF"/>
        <w:tabs>
          <w:tab w:val="left" w:pos="142"/>
        </w:tabs>
        <w:spacing w:after="0" w:line="360" w:lineRule="auto"/>
        <w:ind w:firstLine="720"/>
        <w:jc w:val="both"/>
        <w:rPr>
          <w:rFonts w:ascii="Times New Roman" w:hAnsi="Times New Roman" w:cs="Times New Roman"/>
          <w:b/>
          <w:color w:val="000000" w:themeColor="text1"/>
          <w:sz w:val="28"/>
          <w:szCs w:val="28"/>
          <w:lang w:val="ru-RU"/>
        </w:rPr>
      </w:pPr>
      <w:r w:rsidRPr="00F0559D">
        <w:rPr>
          <w:rFonts w:ascii="Times New Roman" w:hAnsi="Times New Roman" w:cs="Times New Roman"/>
          <w:b/>
          <w:color w:val="000000" w:themeColor="text1"/>
          <w:sz w:val="28"/>
          <w:szCs w:val="28"/>
          <w:lang w:val="uk-UA"/>
        </w:rPr>
        <w:t xml:space="preserve">Далі надамо стислу </w:t>
      </w:r>
      <w:r w:rsidRPr="00F0559D">
        <w:rPr>
          <w:rFonts w:ascii="Times New Roman" w:hAnsi="Times New Roman" w:cs="Times New Roman"/>
          <w:b/>
          <w:color w:val="000000" w:themeColor="text1"/>
          <w:sz w:val="28"/>
          <w:szCs w:val="28"/>
          <w:lang w:val="ru-RU"/>
        </w:rPr>
        <w:t>характеристику використаних методів.</w:t>
      </w:r>
    </w:p>
    <w:p w:rsidR="00DE1116" w:rsidRPr="00F0559D" w:rsidRDefault="00DE1116" w:rsidP="00754D4A">
      <w:pPr>
        <w:shd w:val="clear" w:color="auto" w:fill="FFFFFF"/>
        <w:tabs>
          <w:tab w:val="left" w:pos="142"/>
        </w:tabs>
        <w:spacing w:after="0" w:line="360" w:lineRule="auto"/>
        <w:ind w:firstLine="720"/>
        <w:jc w:val="both"/>
        <w:rPr>
          <w:rFonts w:ascii="Times New Roman" w:hAnsi="Times New Roman" w:cs="Times New Roman"/>
          <w:b/>
          <w:color w:val="000000" w:themeColor="text1"/>
          <w:sz w:val="28"/>
          <w:szCs w:val="28"/>
          <w:lang w:val="ru-RU"/>
        </w:rPr>
      </w:pPr>
      <w:r w:rsidRPr="00F0559D">
        <w:rPr>
          <w:rFonts w:ascii="Times New Roman" w:hAnsi="Times New Roman" w:cs="Times New Roman"/>
          <w:b/>
          <w:color w:val="000000" w:themeColor="text1"/>
          <w:sz w:val="28"/>
          <w:szCs w:val="28"/>
          <w:lang w:val="uk-UA"/>
        </w:rPr>
        <w:t xml:space="preserve">Методика </w:t>
      </w:r>
      <w:r w:rsidRPr="00F0559D">
        <w:rPr>
          <w:rFonts w:ascii="Times New Roman" w:hAnsi="Times New Roman" w:cs="Times New Roman"/>
          <w:b/>
          <w:color w:val="000000" w:themeColor="text1"/>
          <w:sz w:val="28"/>
          <w:szCs w:val="28"/>
          <w:lang w:val="ru-RU"/>
        </w:rPr>
        <w:t>PARI</w:t>
      </w:r>
      <w:r w:rsidRPr="00F0559D">
        <w:rPr>
          <w:rFonts w:ascii="Times New Roman" w:hAnsi="Times New Roman" w:cs="Times New Roman"/>
          <w:color w:val="000000" w:themeColor="text1"/>
          <w:sz w:val="28"/>
          <w:szCs w:val="28"/>
          <w:lang w:val="uk-UA"/>
        </w:rPr>
        <w:t xml:space="preserve"> (</w:t>
      </w:r>
      <w:r w:rsidRPr="00F0559D">
        <w:rPr>
          <w:rFonts w:ascii="Times New Roman" w:hAnsi="Times New Roman" w:cs="Times New Roman"/>
          <w:color w:val="000000" w:themeColor="text1"/>
          <w:sz w:val="28"/>
          <w:szCs w:val="28"/>
          <w:lang w:val="ru-RU"/>
        </w:rPr>
        <w:t>parental</w:t>
      </w:r>
      <w:r w:rsidRPr="00F0559D">
        <w:rPr>
          <w:rFonts w:ascii="Times New Roman" w:hAnsi="Times New Roman" w:cs="Times New Roman"/>
          <w:color w:val="000000" w:themeColor="text1"/>
          <w:sz w:val="28"/>
          <w:szCs w:val="28"/>
          <w:lang w:val="uk-UA"/>
        </w:rPr>
        <w:t xml:space="preserve"> </w:t>
      </w:r>
      <w:r w:rsidRPr="00F0559D">
        <w:rPr>
          <w:rFonts w:ascii="Times New Roman" w:hAnsi="Times New Roman" w:cs="Times New Roman"/>
          <w:color w:val="000000" w:themeColor="text1"/>
          <w:sz w:val="28"/>
          <w:szCs w:val="28"/>
          <w:lang w:val="ru-RU"/>
        </w:rPr>
        <w:t>attitude</w:t>
      </w:r>
      <w:r w:rsidRPr="00F0559D">
        <w:rPr>
          <w:rFonts w:ascii="Times New Roman" w:hAnsi="Times New Roman" w:cs="Times New Roman"/>
          <w:color w:val="000000" w:themeColor="text1"/>
          <w:sz w:val="28"/>
          <w:szCs w:val="28"/>
          <w:lang w:val="uk-UA"/>
        </w:rPr>
        <w:t xml:space="preserve"> </w:t>
      </w:r>
      <w:r w:rsidRPr="00F0559D">
        <w:rPr>
          <w:rFonts w:ascii="Times New Roman" w:hAnsi="Times New Roman" w:cs="Times New Roman"/>
          <w:color w:val="000000" w:themeColor="text1"/>
          <w:sz w:val="28"/>
          <w:szCs w:val="28"/>
          <w:lang w:val="ru-RU"/>
        </w:rPr>
        <w:t>research</w:t>
      </w:r>
      <w:r w:rsidRPr="00F0559D">
        <w:rPr>
          <w:rFonts w:ascii="Times New Roman" w:hAnsi="Times New Roman" w:cs="Times New Roman"/>
          <w:color w:val="000000" w:themeColor="text1"/>
          <w:sz w:val="28"/>
          <w:szCs w:val="28"/>
          <w:lang w:val="uk-UA"/>
        </w:rPr>
        <w:t xml:space="preserve"> </w:t>
      </w:r>
      <w:r w:rsidRPr="00F0559D">
        <w:rPr>
          <w:rFonts w:ascii="Times New Roman" w:hAnsi="Times New Roman" w:cs="Times New Roman"/>
          <w:color w:val="000000" w:themeColor="text1"/>
          <w:sz w:val="28"/>
          <w:szCs w:val="28"/>
          <w:lang w:val="ru-RU"/>
        </w:rPr>
        <w:t>instrument</w:t>
      </w:r>
      <w:r w:rsidRPr="00F0559D">
        <w:rPr>
          <w:rFonts w:ascii="Times New Roman" w:hAnsi="Times New Roman" w:cs="Times New Roman"/>
          <w:color w:val="000000" w:themeColor="text1"/>
          <w:sz w:val="28"/>
          <w:szCs w:val="28"/>
          <w:lang w:val="uk-UA"/>
        </w:rPr>
        <w:t xml:space="preserve">) призначена для вивчення ставлення батьків до різних сторін сімейного життя (сімейної ролі). </w:t>
      </w:r>
      <w:r w:rsidRPr="00F0559D">
        <w:rPr>
          <w:rFonts w:ascii="Times New Roman" w:hAnsi="Times New Roman" w:cs="Times New Roman"/>
          <w:color w:val="000000" w:themeColor="text1"/>
          <w:sz w:val="28"/>
          <w:szCs w:val="28"/>
          <w:lang w:val="ru-RU"/>
        </w:rPr>
        <w:t>Автори - американські психологи О.С. Шефер та Р.К. Белл. Ця методика широко використовувалася у Польщі (Рембовськи) та Чехословаччині (Котаскова). У нашій країні адаптовано кандидатом психологічних наук Т.В. Нещедрить.</w:t>
      </w:r>
    </w:p>
    <w:p w:rsidR="00DE1116" w:rsidRPr="00F0559D" w:rsidRDefault="00DE1116" w:rsidP="00754D4A">
      <w:pPr>
        <w:tabs>
          <w:tab w:val="left" w:pos="142"/>
        </w:tabs>
        <w:spacing w:after="200" w:line="360" w:lineRule="auto"/>
        <w:ind w:firstLine="720"/>
        <w:contextualSpacing/>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У методиці виділено 23 аспекти-ознаки, що стосуються різних сторін ставлення батьків до дитини та життя в сім'ї. З них 8 ознак описують ставлення до сімейної ролі та 15 стосуються батьківсько-дитячих відносин. Ці 15 ознак діляться такі 3 групи: 1 — оптимальний емоційний контакт, 2 — зайва емоційна дистанція з дитиною, 3 — зайва концентрація дитині. Ці шкали виглядають наступним чином:</w:t>
      </w:r>
    </w:p>
    <w:p w:rsidR="00DE1116" w:rsidRPr="00F0559D" w:rsidRDefault="00DE1116" w:rsidP="00754D4A">
      <w:pPr>
        <w:tabs>
          <w:tab w:val="left" w:pos="142"/>
        </w:tabs>
        <w:spacing w:after="200" w:line="360" w:lineRule="auto"/>
        <w:ind w:firstLine="720"/>
        <w:contextualSpacing/>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uk-UA"/>
        </w:rPr>
        <w:t xml:space="preserve">1. </w:t>
      </w:r>
      <w:r w:rsidRPr="00F0559D">
        <w:rPr>
          <w:rFonts w:ascii="Times New Roman" w:hAnsi="Times New Roman" w:cs="Times New Roman"/>
          <w:color w:val="000000" w:themeColor="text1"/>
          <w:sz w:val="28"/>
          <w:szCs w:val="28"/>
          <w:lang w:val="ru-RU"/>
        </w:rPr>
        <w:t>Ставлення до сімейної ролі (описується за допомогою 8 ознак, їх номери у опитувальному листі 3, 5, 7, 11, 13, 17, 19, 23):</w:t>
      </w:r>
    </w:p>
    <w:p w:rsidR="00DE1116" w:rsidRPr="00F0559D" w:rsidRDefault="00DE1116" w:rsidP="00754D4A">
      <w:pPr>
        <w:tabs>
          <w:tab w:val="left" w:pos="142"/>
        </w:tabs>
        <w:spacing w:after="200" w:line="360" w:lineRule="auto"/>
        <w:ind w:firstLine="720"/>
        <w:contextualSpacing/>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 обмеженість інтересів жінки рамками сім'ї, турботами виключно про сім'ю (3);</w:t>
      </w:r>
    </w:p>
    <w:p w:rsidR="00DE1116" w:rsidRPr="00F0559D" w:rsidRDefault="00DE1116" w:rsidP="00754D4A">
      <w:pPr>
        <w:tabs>
          <w:tab w:val="left" w:pos="142"/>
        </w:tabs>
        <w:spacing w:after="200" w:line="360" w:lineRule="auto"/>
        <w:ind w:firstLine="720"/>
        <w:contextualSpacing/>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 відчуття самопожертви у ролі матері (5);</w:t>
      </w:r>
    </w:p>
    <w:p w:rsidR="00DE1116" w:rsidRPr="00F0559D" w:rsidRDefault="00DE1116" w:rsidP="00754D4A">
      <w:pPr>
        <w:tabs>
          <w:tab w:val="left" w:pos="142"/>
        </w:tabs>
        <w:spacing w:after="200" w:line="360" w:lineRule="auto"/>
        <w:ind w:firstLine="720"/>
        <w:contextualSpacing/>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 Сімейні конфлікти (7);</w:t>
      </w:r>
    </w:p>
    <w:p w:rsidR="00DE1116" w:rsidRPr="00F0559D" w:rsidRDefault="00DE1116" w:rsidP="00754D4A">
      <w:pPr>
        <w:tabs>
          <w:tab w:val="left" w:pos="142"/>
        </w:tabs>
        <w:spacing w:after="200" w:line="360" w:lineRule="auto"/>
        <w:ind w:firstLine="720"/>
        <w:contextualSpacing/>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 надавторитет батьків (11);</w:t>
      </w:r>
    </w:p>
    <w:p w:rsidR="00DE1116" w:rsidRPr="00F0559D" w:rsidRDefault="00DE1116" w:rsidP="00754D4A">
      <w:pPr>
        <w:tabs>
          <w:tab w:val="left" w:pos="142"/>
        </w:tabs>
        <w:spacing w:after="200" w:line="360" w:lineRule="auto"/>
        <w:ind w:firstLine="720"/>
        <w:contextualSpacing/>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 Незадоволеність роллю господині будинку (13);</w:t>
      </w:r>
    </w:p>
    <w:p w:rsidR="00DE1116" w:rsidRPr="00F0559D" w:rsidRDefault="00DE1116" w:rsidP="00754D4A">
      <w:pPr>
        <w:tabs>
          <w:tab w:val="left" w:pos="142"/>
        </w:tabs>
        <w:spacing w:after="200" w:line="360" w:lineRule="auto"/>
        <w:ind w:firstLine="720"/>
        <w:contextualSpacing/>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 «байдужість» чоловіка, його невключеність у справи сім'ї (17);</w:t>
      </w:r>
    </w:p>
    <w:p w:rsidR="00DE1116" w:rsidRPr="00F0559D" w:rsidRDefault="00DE1116" w:rsidP="00754D4A">
      <w:pPr>
        <w:tabs>
          <w:tab w:val="left" w:pos="142"/>
        </w:tabs>
        <w:spacing w:after="200" w:line="360" w:lineRule="auto"/>
        <w:ind w:firstLine="720"/>
        <w:contextualSpacing/>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 домінування матері (19);</w:t>
      </w:r>
    </w:p>
    <w:p w:rsidR="00DE1116" w:rsidRPr="00F0559D" w:rsidRDefault="00DE1116" w:rsidP="00754D4A">
      <w:pPr>
        <w:tabs>
          <w:tab w:val="left" w:pos="142"/>
        </w:tabs>
        <w:spacing w:after="200" w:line="360" w:lineRule="auto"/>
        <w:ind w:firstLine="720"/>
        <w:contextualSpacing/>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 Залежність і несамостійність матері (23).</w:t>
      </w:r>
    </w:p>
    <w:p w:rsidR="00DE1116" w:rsidRPr="00F0559D" w:rsidRDefault="00DE1116" w:rsidP="00754D4A">
      <w:pPr>
        <w:tabs>
          <w:tab w:val="left" w:pos="142"/>
        </w:tabs>
        <w:spacing w:after="200" w:line="360" w:lineRule="auto"/>
        <w:ind w:firstLine="720"/>
        <w:contextualSpacing/>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Ставлення батьків до дитини</w:t>
      </w:r>
    </w:p>
    <w:p w:rsidR="00DE1116" w:rsidRPr="00F0559D" w:rsidRDefault="00DE1116" w:rsidP="00754D4A">
      <w:pPr>
        <w:tabs>
          <w:tab w:val="left" w:pos="142"/>
        </w:tabs>
        <w:spacing w:after="200" w:line="360" w:lineRule="auto"/>
        <w:ind w:firstLine="720"/>
        <w:contextualSpacing/>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2. Оптимальний емоційний контакт (складається з 4 ознак, їх номери за опитувальним листом 1, 14, 15, 21);</w:t>
      </w:r>
    </w:p>
    <w:p w:rsidR="00DE1116" w:rsidRPr="00F0559D" w:rsidRDefault="00DE1116" w:rsidP="00754D4A">
      <w:pPr>
        <w:tabs>
          <w:tab w:val="left" w:pos="142"/>
        </w:tabs>
        <w:spacing w:after="200" w:line="360" w:lineRule="auto"/>
        <w:ind w:firstLine="720"/>
        <w:contextualSpacing/>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 спонукання словесних проявів, вербалізація (1);</w:t>
      </w:r>
    </w:p>
    <w:p w:rsidR="00DE1116" w:rsidRPr="00F0559D" w:rsidRDefault="00DE1116" w:rsidP="00754D4A">
      <w:pPr>
        <w:tabs>
          <w:tab w:val="left" w:pos="142"/>
        </w:tabs>
        <w:spacing w:after="200" w:line="360" w:lineRule="auto"/>
        <w:ind w:firstLine="720"/>
        <w:contextualSpacing/>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 Партнерські відносини (14);</w:t>
      </w:r>
    </w:p>
    <w:p w:rsidR="00DE1116" w:rsidRPr="00F0559D" w:rsidRDefault="00DE1116" w:rsidP="00754D4A">
      <w:pPr>
        <w:tabs>
          <w:tab w:val="left" w:pos="142"/>
        </w:tabs>
        <w:spacing w:after="200" w:line="360" w:lineRule="auto"/>
        <w:ind w:firstLine="720"/>
        <w:contextualSpacing/>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 Розвиток активності дитини (15);</w:t>
      </w:r>
    </w:p>
    <w:p w:rsidR="00DE1116" w:rsidRPr="00F0559D" w:rsidRDefault="00DE1116" w:rsidP="00754D4A">
      <w:pPr>
        <w:tabs>
          <w:tab w:val="left" w:pos="142"/>
        </w:tabs>
        <w:spacing w:after="200" w:line="360" w:lineRule="auto"/>
        <w:ind w:firstLine="720"/>
        <w:contextualSpacing/>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 Зрівняльні відносини між батьками та дитиною (21).</w:t>
      </w:r>
    </w:p>
    <w:p w:rsidR="00DE1116" w:rsidRPr="00F0559D" w:rsidRDefault="00DE1116" w:rsidP="00754D4A">
      <w:pPr>
        <w:tabs>
          <w:tab w:val="left" w:pos="142"/>
        </w:tabs>
        <w:spacing w:after="200" w:line="360" w:lineRule="auto"/>
        <w:ind w:firstLine="720"/>
        <w:contextualSpacing/>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3. Зайва емоційна дистанція з дитиною (складається з 3 ознак, їх номери за листом 8, 9, 16):</w:t>
      </w:r>
    </w:p>
    <w:p w:rsidR="00DE1116" w:rsidRPr="00F0559D" w:rsidRDefault="00DE1116" w:rsidP="00754D4A">
      <w:pPr>
        <w:tabs>
          <w:tab w:val="left" w:pos="142"/>
        </w:tabs>
        <w:spacing w:after="200" w:line="360" w:lineRule="auto"/>
        <w:ind w:firstLine="720"/>
        <w:contextualSpacing/>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 дратівливість, запальність (8);</w:t>
      </w:r>
    </w:p>
    <w:p w:rsidR="00DE1116" w:rsidRPr="00F0559D" w:rsidRDefault="00DE1116" w:rsidP="00754D4A">
      <w:pPr>
        <w:tabs>
          <w:tab w:val="left" w:pos="142"/>
        </w:tabs>
        <w:spacing w:after="200" w:line="360" w:lineRule="auto"/>
        <w:ind w:firstLine="720"/>
        <w:contextualSpacing/>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 Суворість, зайва строгість (9);</w:t>
      </w:r>
    </w:p>
    <w:p w:rsidR="00DE1116" w:rsidRPr="00F0559D" w:rsidRDefault="00DE1116" w:rsidP="00754D4A">
      <w:pPr>
        <w:tabs>
          <w:tab w:val="left" w:pos="142"/>
        </w:tabs>
        <w:spacing w:after="200" w:line="360" w:lineRule="auto"/>
        <w:ind w:firstLine="720"/>
        <w:contextualSpacing/>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 Ухилення від контакту з дитиною (16).</w:t>
      </w:r>
    </w:p>
    <w:p w:rsidR="00DE1116" w:rsidRPr="00F0559D" w:rsidRDefault="00DE1116" w:rsidP="00754D4A">
      <w:pPr>
        <w:tabs>
          <w:tab w:val="left" w:pos="142"/>
        </w:tabs>
        <w:spacing w:after="200" w:line="360" w:lineRule="auto"/>
        <w:ind w:firstLine="720"/>
        <w:contextualSpacing/>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uk-UA"/>
        </w:rPr>
        <w:t xml:space="preserve">4. </w:t>
      </w:r>
      <w:r w:rsidRPr="00F0559D">
        <w:rPr>
          <w:rFonts w:ascii="Times New Roman" w:hAnsi="Times New Roman" w:cs="Times New Roman"/>
          <w:color w:val="000000" w:themeColor="text1"/>
          <w:sz w:val="28"/>
          <w:szCs w:val="28"/>
          <w:lang w:val="ru-RU"/>
        </w:rPr>
        <w:t>Зайва концентрація на дитині (описується 8 ознаками, їх номери за опитувальним листом 2, 4, 6, 10, 12, 18, 20, 22):</w:t>
      </w:r>
    </w:p>
    <w:p w:rsidR="00DE1116" w:rsidRPr="00F0559D" w:rsidRDefault="00DE1116" w:rsidP="00754D4A">
      <w:pPr>
        <w:tabs>
          <w:tab w:val="left" w:pos="142"/>
        </w:tabs>
        <w:spacing w:after="200" w:line="360" w:lineRule="auto"/>
        <w:ind w:firstLine="720"/>
        <w:contextualSpacing/>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 надмірна турбота, встановлення відносин залежності (2);</w:t>
      </w:r>
    </w:p>
    <w:p w:rsidR="00DE1116" w:rsidRPr="00F0559D" w:rsidRDefault="00DE1116" w:rsidP="00754D4A">
      <w:pPr>
        <w:tabs>
          <w:tab w:val="left" w:pos="142"/>
        </w:tabs>
        <w:spacing w:after="200" w:line="360" w:lineRule="auto"/>
        <w:ind w:firstLine="720"/>
        <w:contextualSpacing/>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 Подолання опору, придушення волі (4);</w:t>
      </w:r>
    </w:p>
    <w:p w:rsidR="00DE1116" w:rsidRPr="00F0559D" w:rsidRDefault="00DE1116" w:rsidP="00754D4A">
      <w:pPr>
        <w:tabs>
          <w:tab w:val="left" w:pos="142"/>
        </w:tabs>
        <w:spacing w:after="200" w:line="360" w:lineRule="auto"/>
        <w:ind w:firstLine="720"/>
        <w:contextualSpacing/>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 створення безпеки, побоювання образити (6);</w:t>
      </w:r>
    </w:p>
    <w:p w:rsidR="00DE1116" w:rsidRPr="00F0559D" w:rsidRDefault="00DE1116" w:rsidP="00754D4A">
      <w:pPr>
        <w:tabs>
          <w:tab w:val="left" w:pos="142"/>
        </w:tabs>
        <w:spacing w:after="200" w:line="360" w:lineRule="auto"/>
        <w:ind w:firstLine="720"/>
        <w:contextualSpacing/>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 виключення позасімейних впливів (10);</w:t>
      </w:r>
    </w:p>
    <w:p w:rsidR="00DE1116" w:rsidRPr="00F0559D" w:rsidRDefault="00DE1116" w:rsidP="00754D4A">
      <w:pPr>
        <w:tabs>
          <w:tab w:val="left" w:pos="142"/>
        </w:tabs>
        <w:spacing w:after="200" w:line="360" w:lineRule="auto"/>
        <w:ind w:firstLine="720"/>
        <w:contextualSpacing/>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 придушення агресивності (12);</w:t>
      </w:r>
    </w:p>
    <w:p w:rsidR="00DE1116" w:rsidRPr="00F0559D" w:rsidRDefault="00DE1116" w:rsidP="00754D4A">
      <w:pPr>
        <w:tabs>
          <w:tab w:val="left" w:pos="142"/>
        </w:tabs>
        <w:spacing w:after="200" w:line="360" w:lineRule="auto"/>
        <w:ind w:firstLine="720"/>
        <w:contextualSpacing/>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 Пригнічення сексуальності (18);</w:t>
      </w:r>
    </w:p>
    <w:p w:rsidR="00DE1116" w:rsidRPr="00F0559D" w:rsidRDefault="00DE1116" w:rsidP="00754D4A">
      <w:pPr>
        <w:tabs>
          <w:tab w:val="left" w:pos="142"/>
        </w:tabs>
        <w:spacing w:after="200" w:line="360" w:lineRule="auto"/>
        <w:ind w:firstLine="720"/>
        <w:contextualSpacing/>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 надмірне втручання у світ дитини (20);</w:t>
      </w:r>
    </w:p>
    <w:p w:rsidR="00DE1116" w:rsidRPr="00F0559D" w:rsidRDefault="00DE1116" w:rsidP="00754D4A">
      <w:pPr>
        <w:tabs>
          <w:tab w:val="left" w:pos="142"/>
        </w:tabs>
        <w:spacing w:after="200" w:line="360" w:lineRule="auto"/>
        <w:ind w:firstLine="720"/>
        <w:contextualSpacing/>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 Прагнення прискорити розвиток дитини (22).</w:t>
      </w:r>
    </w:p>
    <w:p w:rsidR="00DE1116" w:rsidRPr="00F0559D" w:rsidRDefault="00DE1116" w:rsidP="00754D4A">
      <w:pPr>
        <w:tabs>
          <w:tab w:val="left" w:pos="142"/>
        </w:tabs>
        <w:spacing w:after="200" w:line="360" w:lineRule="auto"/>
        <w:ind w:firstLine="720"/>
        <w:contextualSpacing/>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Методика дає змогу оцінити специфіку внутрішньосімейних відносин, особливості організації сімейного життя.</w:t>
      </w:r>
    </w:p>
    <w:p w:rsidR="00DE1116" w:rsidRPr="00F0559D" w:rsidRDefault="00DE1116" w:rsidP="00754D4A">
      <w:pPr>
        <w:tabs>
          <w:tab w:val="left" w:pos="142"/>
        </w:tabs>
        <w:spacing w:after="200" w:line="360" w:lineRule="auto"/>
        <w:ind w:firstLine="720"/>
        <w:contextualSpacing/>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У сім'ї можна виокремити окремі аспекти відносин:</w:t>
      </w:r>
    </w:p>
    <w:p w:rsidR="00DE1116" w:rsidRPr="00F0559D" w:rsidRDefault="00DE1116" w:rsidP="00754D4A">
      <w:pPr>
        <w:tabs>
          <w:tab w:val="left" w:pos="142"/>
        </w:tabs>
        <w:spacing w:after="200" w:line="360" w:lineRule="auto"/>
        <w:ind w:firstLine="720"/>
        <w:contextualSpacing/>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 господарсько-побутові, організація побуту сім'ї (у методиці це шкали 3, 13, 19, 23);</w:t>
      </w:r>
    </w:p>
    <w:p w:rsidR="00DE1116" w:rsidRPr="00F0559D" w:rsidRDefault="00DE1116" w:rsidP="00754D4A">
      <w:pPr>
        <w:tabs>
          <w:tab w:val="left" w:pos="142"/>
        </w:tabs>
        <w:spacing w:after="200" w:line="360" w:lineRule="auto"/>
        <w:ind w:firstLine="720"/>
        <w:contextualSpacing/>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 міждружні, пов'язані з моральною, емоційною підтримкою, організацією дозвілля, створенням середовища для розвитку особистості, власної та партнера (у методиці це шкала 17);</w:t>
      </w:r>
    </w:p>
    <w:p w:rsidR="00DE1116" w:rsidRPr="00F0559D" w:rsidRDefault="00DE1116" w:rsidP="00754D4A">
      <w:pPr>
        <w:tabs>
          <w:tab w:val="left" w:pos="142"/>
        </w:tabs>
        <w:spacing w:after="200" w:line="360" w:lineRule="auto"/>
        <w:ind w:firstLine="720"/>
        <w:contextualSpacing/>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 Відносини, що забезпечують виховання дітей, «педагогічні» (у методиці шкали 5, 11).</w:t>
      </w:r>
    </w:p>
    <w:p w:rsidR="00DE1116" w:rsidRPr="00F0559D" w:rsidRDefault="00DE1116" w:rsidP="00754D4A">
      <w:pPr>
        <w:tabs>
          <w:tab w:val="left" w:pos="142"/>
        </w:tabs>
        <w:spacing w:after="200" w:line="360" w:lineRule="auto"/>
        <w:ind w:firstLine="720"/>
        <w:contextualSpacing/>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Щоб вирахувати підсумок, складіть бали у кожному рядку (наприклад: 1 + 24 + 47 + 70 + 93 = ?). Номер питання у першій колонці показує і номер шкали (питання № 14 - шкала "Партнерські відносини". Сума балів у рядку покаже значимість даної ознаки у вашій родині. Нагадаємо, при правильному аналізі потрібно не лише зафіксувати оцінку за окремими шкалами, але й розглянути їх Це допоможе знайти шляхи вирішення конфліктів і повніше визначити причини, що їх викликають).</w:t>
      </w:r>
    </w:p>
    <w:p w:rsidR="00DE1116" w:rsidRPr="00F0559D" w:rsidRDefault="00DE1116" w:rsidP="00754D4A">
      <w:pPr>
        <w:tabs>
          <w:tab w:val="left" w:pos="142"/>
        </w:tabs>
        <w:spacing w:after="200" w:line="360" w:lineRule="auto"/>
        <w:ind w:firstLine="720"/>
        <w:contextualSpacing/>
        <w:jc w:val="both"/>
        <w:rPr>
          <w:rFonts w:ascii="Times New Roman" w:hAnsi="Times New Roman" w:cs="Times New Roman"/>
          <w:color w:val="000000" w:themeColor="text1"/>
          <w:sz w:val="28"/>
          <w:szCs w:val="28"/>
          <w:lang w:val="ru-RU"/>
        </w:rPr>
      </w:pPr>
    </w:p>
    <w:p w:rsidR="00DE1116" w:rsidRPr="00F0559D" w:rsidRDefault="00DE1116" w:rsidP="00754D4A">
      <w:pPr>
        <w:tabs>
          <w:tab w:val="left" w:pos="142"/>
        </w:tabs>
        <w:spacing w:after="200" w:line="360" w:lineRule="auto"/>
        <w:ind w:firstLine="720"/>
        <w:contextualSpacing/>
        <w:jc w:val="both"/>
        <w:rPr>
          <w:rFonts w:ascii="Times New Roman" w:hAnsi="Times New Roman" w:cs="Times New Roman"/>
          <w:color w:val="000000" w:themeColor="text1"/>
          <w:sz w:val="28"/>
          <w:szCs w:val="28"/>
          <w:lang w:val="ru-RU"/>
        </w:rPr>
      </w:pPr>
      <w:r w:rsidRPr="00F0559D">
        <w:rPr>
          <w:rFonts w:ascii="Times New Roman" w:hAnsi="Times New Roman" w:cs="Times New Roman"/>
          <w:b/>
          <w:color w:val="000000" w:themeColor="text1"/>
          <w:sz w:val="28"/>
          <w:szCs w:val="28"/>
          <w:lang w:val="ru-RU"/>
        </w:rPr>
        <w:t>Методика «Визначення узгодженості сімейних цінностей і рольових установок в подружній парі (РОП)» (А.Н.Волков)</w:t>
      </w:r>
      <w:r w:rsidR="00DE2C75" w:rsidRPr="00F0559D">
        <w:rPr>
          <w:rFonts w:ascii="Times New Roman" w:hAnsi="Times New Roman" w:cs="Times New Roman"/>
          <w:color w:val="000000" w:themeColor="text1"/>
          <w:sz w:val="28"/>
          <w:szCs w:val="28"/>
          <w:lang w:val="ru-RU"/>
        </w:rPr>
        <w:t xml:space="preserve"> </w:t>
      </w:r>
      <w:r w:rsidRPr="00F0559D">
        <w:rPr>
          <w:rFonts w:ascii="Times New Roman" w:hAnsi="Times New Roman" w:cs="Times New Roman"/>
          <w:color w:val="000000" w:themeColor="text1"/>
          <w:sz w:val="28"/>
          <w:szCs w:val="28"/>
          <w:lang w:val="ru-RU"/>
        </w:rPr>
        <w:t xml:space="preserve">Опитувальник «Характер взаємодії подружжя в конфліктних ситуаціях» (Ю. Є. Альошина і Л. Я. Гозман). Параметрами для опису поведінки людини в ситуації конфлікту були обрані активність (або пасивність) в ситуації конфлікту, згода (або незгоду) з партнером по взаємодії. </w:t>
      </w:r>
    </w:p>
    <w:p w:rsidR="00DE1116" w:rsidRPr="00F0559D" w:rsidRDefault="00DE1116" w:rsidP="00754D4A">
      <w:pPr>
        <w:tabs>
          <w:tab w:val="left" w:pos="142"/>
        </w:tabs>
        <w:spacing w:after="200" w:line="360" w:lineRule="auto"/>
        <w:ind w:firstLine="720"/>
        <w:contextualSpacing/>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 xml:space="preserve">Методика складається з 32 вербально описаних ситуацій сімейної взаємодії, які носять конфліктний характер. Для відповіді випробуваним пропонується шкала можливих реакцій, в яку закладені дві ознаки: активність чи пасивність реакції і згоду або незгоду із чоловіком/дружиною (тобто, позитивність чи негативність реакції). Шкала сконструйована таким чином, що один її полюс (лівий) становить активне вираження незгоди, потім йдуть пасивні вираження незгоди, нейтральна поведінка, пасивне вираження згоди і, нарешті, інший полюс (правий) становить активне вираження згоди. До відповідних значень шкали приписуються числові еквіваленти від -2 ідо +2. Такий розподіл дозволяє виявити найбільш конфліктогенні сфери подружніх стосунків, ступінь згоди (або незгоди) в конфліктних ситуаціях, рівень конфліктності в парі. </w:t>
      </w:r>
    </w:p>
    <w:p w:rsidR="00DE1116" w:rsidRPr="00F0559D" w:rsidRDefault="00DE1116" w:rsidP="00754D4A">
      <w:pPr>
        <w:tabs>
          <w:tab w:val="left" w:pos="142"/>
        </w:tabs>
        <w:spacing w:after="200" w:line="360" w:lineRule="auto"/>
        <w:ind w:firstLine="720"/>
        <w:contextualSpacing/>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 xml:space="preserve">Проведення методики виконувалось індивідуально, результатом пройденої методики був бланк відповідей за кожним з подружжя. </w:t>
      </w:r>
    </w:p>
    <w:p w:rsidR="00DE1116" w:rsidRPr="00F0559D" w:rsidRDefault="00DE1116" w:rsidP="00754D4A">
      <w:pPr>
        <w:tabs>
          <w:tab w:val="left" w:pos="142"/>
        </w:tabs>
        <w:spacing w:after="200" w:line="360" w:lineRule="auto"/>
        <w:ind w:firstLine="720"/>
        <w:contextualSpacing/>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Методика «Визначення узгодженості сімейних цінностей і рольових установок в подружній парі (РОП)» (А.Н.Волков) - спрямована на уточнення уявлень подружжя про значущість у сімейному житті сексуальних відносин, особистої спільності чоловіка і дружини, батьківських обов'язків, професійних інтересів кожного з подружжя, господарсько-побутового обслуговування, моральної та емоційної підтримки, зовнішньої привабливості партнера.</w:t>
      </w:r>
    </w:p>
    <w:p w:rsidR="00DE1116" w:rsidRPr="00F0559D" w:rsidRDefault="00DE1116" w:rsidP="00754D4A">
      <w:pPr>
        <w:tabs>
          <w:tab w:val="left" w:pos="142"/>
        </w:tabs>
        <w:spacing w:after="200" w:line="360" w:lineRule="auto"/>
        <w:ind w:firstLine="720"/>
        <w:contextualSpacing/>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 xml:space="preserve">Ці показники, відображаючи основні функції сім'ї, складають шкалу 45 сімейних цінностей (ШСЦ). Уточнення уявлень подружжя про бажаний розподіл ролей між чоловіком і дружиною при реалізації ними сімейних функцій, об'єднаних шкалою рольових очікувань і домагань (ШРОД). </w:t>
      </w:r>
    </w:p>
    <w:p w:rsidR="00DE1116" w:rsidRPr="00F0559D" w:rsidRDefault="00DE1116" w:rsidP="00754D4A">
      <w:pPr>
        <w:tabs>
          <w:tab w:val="left" w:pos="142"/>
        </w:tabs>
        <w:spacing w:after="200" w:line="360" w:lineRule="auto"/>
        <w:ind w:firstLine="720"/>
        <w:contextualSpacing/>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ru-RU"/>
        </w:rPr>
        <w:t>Таким чином, результати даної методи</w:t>
      </w:r>
      <w:r w:rsidR="00E30AC1">
        <w:rPr>
          <w:rFonts w:ascii="Times New Roman" w:hAnsi="Times New Roman" w:cs="Times New Roman"/>
          <w:color w:val="000000" w:themeColor="text1"/>
          <w:sz w:val="28"/>
          <w:szCs w:val="28"/>
          <w:lang w:val="ru-RU"/>
        </w:rPr>
        <w:t xml:space="preserve">ки дозволяють виявити ієрархію </w:t>
      </w:r>
      <w:r w:rsidRPr="00F0559D">
        <w:rPr>
          <w:rFonts w:ascii="Times New Roman" w:hAnsi="Times New Roman" w:cs="Times New Roman"/>
          <w:color w:val="000000" w:themeColor="text1"/>
          <w:sz w:val="28"/>
          <w:szCs w:val="28"/>
          <w:lang w:val="ru-RU"/>
        </w:rPr>
        <w:t>сімейних цінносте</w:t>
      </w:r>
      <w:r w:rsidR="00E30AC1">
        <w:rPr>
          <w:rFonts w:ascii="Times New Roman" w:hAnsi="Times New Roman" w:cs="Times New Roman"/>
          <w:color w:val="000000" w:themeColor="text1"/>
          <w:sz w:val="28"/>
          <w:szCs w:val="28"/>
          <w:lang w:val="ru-RU"/>
        </w:rPr>
        <w:t xml:space="preserve">й подружжя, а так само зробити </w:t>
      </w:r>
      <w:r w:rsidRPr="00F0559D">
        <w:rPr>
          <w:rFonts w:ascii="Times New Roman" w:hAnsi="Times New Roman" w:cs="Times New Roman"/>
          <w:color w:val="000000" w:themeColor="text1"/>
          <w:sz w:val="28"/>
          <w:szCs w:val="28"/>
          <w:lang w:val="ru-RU"/>
        </w:rPr>
        <w:t>висновок про соціально-псих</w:t>
      </w:r>
      <w:r w:rsidR="00E30AC1">
        <w:rPr>
          <w:rFonts w:ascii="Times New Roman" w:hAnsi="Times New Roman" w:cs="Times New Roman"/>
          <w:color w:val="000000" w:themeColor="text1"/>
          <w:sz w:val="28"/>
          <w:szCs w:val="28"/>
          <w:lang w:val="ru-RU"/>
        </w:rPr>
        <w:t xml:space="preserve">ологічну сумісність подружжя в </w:t>
      </w:r>
      <w:r w:rsidRPr="00F0559D">
        <w:rPr>
          <w:rFonts w:ascii="Times New Roman" w:hAnsi="Times New Roman" w:cs="Times New Roman"/>
          <w:color w:val="000000" w:themeColor="text1"/>
          <w:sz w:val="28"/>
          <w:szCs w:val="28"/>
          <w:lang w:val="ru-RU"/>
        </w:rPr>
        <w:t>сім'ї. Методика містить по 36 тверджень в будь-якому вигляді (чоловічому та жіночому) і складається з 7-ми шкал. Подружжю пропонується самостійно ознайомитися з набором тверджень, що відповідають їхній статі, й висловити своє ставлення до ікожного твердженням, використовуючи наступні варіанти відповідей: "Повністю ізгоден", "Загалом, це вірно", "Це не зовсім ітак", "Це невірно".</w:t>
      </w:r>
    </w:p>
    <w:p w:rsidR="00DE1116" w:rsidRPr="00F0559D" w:rsidRDefault="00DE1116" w:rsidP="00754D4A">
      <w:pPr>
        <w:tabs>
          <w:tab w:val="left" w:pos="142"/>
        </w:tabs>
        <w:spacing w:before="100" w:beforeAutospacing="1" w:after="100" w:afterAutospacing="1" w:line="360" w:lineRule="auto"/>
        <w:ind w:firstLine="720"/>
        <w:jc w:val="both"/>
        <w:rPr>
          <w:rFonts w:ascii="Times New Roman" w:eastAsia="Times New Roman" w:hAnsi="Times New Roman" w:cs="Times New Roman"/>
          <w:color w:val="000000" w:themeColor="text1"/>
          <w:kern w:val="36"/>
          <w:sz w:val="28"/>
          <w:szCs w:val="28"/>
          <w:lang w:val="uk-UA"/>
        </w:rPr>
      </w:pPr>
      <w:r w:rsidRPr="00F0559D">
        <w:rPr>
          <w:rFonts w:ascii="Times New Roman" w:eastAsia="Times New Roman" w:hAnsi="Times New Roman" w:cs="Times New Roman"/>
          <w:color w:val="000000" w:themeColor="text1"/>
          <w:kern w:val="36"/>
          <w:sz w:val="28"/>
          <w:szCs w:val="28"/>
          <w:lang w:val="uk-UA"/>
        </w:rPr>
        <w:t>Характеристика шкал сімейних цінностей</w:t>
      </w:r>
    </w:p>
    <w:p w:rsidR="00DE1116" w:rsidRPr="00F0559D" w:rsidRDefault="00DE1116" w:rsidP="00754D4A">
      <w:pPr>
        <w:tabs>
          <w:tab w:val="left" w:pos="142"/>
        </w:tabs>
        <w:spacing w:before="100" w:beforeAutospacing="1" w:after="100" w:afterAutospacing="1" w:line="360" w:lineRule="auto"/>
        <w:ind w:firstLine="720"/>
        <w:jc w:val="both"/>
        <w:rPr>
          <w:rFonts w:ascii="Times New Roman" w:eastAsia="Times New Roman" w:hAnsi="Times New Roman" w:cs="Times New Roman"/>
          <w:color w:val="000000" w:themeColor="text1"/>
          <w:sz w:val="28"/>
          <w:szCs w:val="28"/>
          <w:lang w:val="ru-RU"/>
        </w:rPr>
      </w:pPr>
      <w:r w:rsidRPr="00F0559D">
        <w:rPr>
          <w:rFonts w:ascii="Times New Roman" w:eastAsia="Times New Roman" w:hAnsi="Times New Roman" w:cs="Times New Roman"/>
          <w:color w:val="000000" w:themeColor="text1"/>
          <w:sz w:val="28"/>
          <w:szCs w:val="28"/>
          <w:lang w:val="uk-UA"/>
        </w:rPr>
        <w:t>1.</w:t>
      </w:r>
      <w:r w:rsidRPr="00F0559D">
        <w:rPr>
          <w:rFonts w:ascii="Times New Roman" w:eastAsia="Times New Roman" w:hAnsi="Times New Roman" w:cs="Times New Roman"/>
          <w:color w:val="000000" w:themeColor="text1"/>
          <w:sz w:val="28"/>
          <w:szCs w:val="28"/>
        </w:rPr>
        <w:t> </w:t>
      </w:r>
      <w:r w:rsidRPr="00F0559D">
        <w:rPr>
          <w:rFonts w:ascii="Times New Roman" w:eastAsia="Times New Roman" w:hAnsi="Times New Roman" w:cs="Times New Roman"/>
          <w:i/>
          <w:iCs/>
          <w:color w:val="000000" w:themeColor="text1"/>
          <w:sz w:val="28"/>
          <w:szCs w:val="28"/>
          <w:lang w:val="uk-UA"/>
        </w:rPr>
        <w:t>Інтимно-сексуальна шкала</w:t>
      </w:r>
      <w:r w:rsidRPr="00F0559D">
        <w:rPr>
          <w:rFonts w:ascii="Times New Roman" w:eastAsia="Times New Roman" w:hAnsi="Times New Roman" w:cs="Times New Roman"/>
          <w:i/>
          <w:iCs/>
          <w:color w:val="000000" w:themeColor="text1"/>
          <w:sz w:val="28"/>
          <w:szCs w:val="28"/>
        </w:rPr>
        <w:t> </w:t>
      </w:r>
      <w:r w:rsidRPr="00F0559D">
        <w:rPr>
          <w:rFonts w:ascii="Times New Roman" w:eastAsia="Times New Roman" w:hAnsi="Times New Roman" w:cs="Times New Roman"/>
          <w:color w:val="000000" w:themeColor="text1"/>
          <w:sz w:val="28"/>
          <w:szCs w:val="28"/>
          <w:lang w:val="uk-UA"/>
        </w:rPr>
        <w:t xml:space="preserve">(твердження № 1-3) — шкала значимості сексуальних стосунків у шлюбі. Високі оцінки по шкалі означають, що шлюбні партнери вважають, сексуальну гармонію важливою умовою подружнього щастя, ставлення до партнера істотно залежить від оцінки її (його) як сексуального партнера. </w:t>
      </w:r>
      <w:r w:rsidRPr="00F0559D">
        <w:rPr>
          <w:rFonts w:ascii="Times New Roman" w:eastAsia="Times New Roman" w:hAnsi="Times New Roman" w:cs="Times New Roman"/>
          <w:color w:val="000000" w:themeColor="text1"/>
          <w:sz w:val="28"/>
          <w:szCs w:val="28"/>
          <w:lang w:val="ru-RU"/>
        </w:rPr>
        <w:t>Низькі оцінки по шкалі інтерпретуються як недооцінка сексуальних відносин у шлюбі.</w:t>
      </w:r>
    </w:p>
    <w:p w:rsidR="00DE1116" w:rsidRPr="00F0559D" w:rsidRDefault="00DE1116" w:rsidP="00754D4A">
      <w:pPr>
        <w:tabs>
          <w:tab w:val="left" w:pos="142"/>
        </w:tabs>
        <w:spacing w:before="100" w:beforeAutospacing="1" w:after="100" w:afterAutospacing="1" w:line="360" w:lineRule="auto"/>
        <w:ind w:left="57" w:firstLine="720"/>
        <w:jc w:val="both"/>
        <w:rPr>
          <w:rFonts w:ascii="Times New Roman" w:eastAsia="Times New Roman" w:hAnsi="Times New Roman" w:cs="Times New Roman"/>
          <w:color w:val="000000" w:themeColor="text1"/>
          <w:sz w:val="28"/>
          <w:szCs w:val="28"/>
          <w:lang w:val="ru-RU"/>
        </w:rPr>
      </w:pPr>
      <w:r w:rsidRPr="00F0559D">
        <w:rPr>
          <w:rFonts w:ascii="Times New Roman" w:eastAsia="Times New Roman" w:hAnsi="Times New Roman" w:cs="Times New Roman"/>
          <w:color w:val="000000" w:themeColor="text1"/>
          <w:sz w:val="28"/>
          <w:szCs w:val="28"/>
          <w:lang w:val="ru-RU"/>
        </w:rPr>
        <w:t>2.</w:t>
      </w:r>
      <w:r w:rsidRPr="00F0559D">
        <w:rPr>
          <w:rFonts w:ascii="Times New Roman" w:eastAsia="Times New Roman" w:hAnsi="Times New Roman" w:cs="Times New Roman"/>
          <w:color w:val="000000" w:themeColor="text1"/>
          <w:sz w:val="28"/>
          <w:szCs w:val="28"/>
        </w:rPr>
        <w:t> </w:t>
      </w:r>
      <w:r w:rsidRPr="00F0559D">
        <w:rPr>
          <w:rFonts w:ascii="Times New Roman" w:eastAsia="Times New Roman" w:hAnsi="Times New Roman" w:cs="Times New Roman"/>
          <w:i/>
          <w:iCs/>
          <w:color w:val="000000" w:themeColor="text1"/>
          <w:sz w:val="28"/>
          <w:szCs w:val="28"/>
          <w:lang w:val="ru-RU"/>
        </w:rPr>
        <w:t xml:space="preserve">Шкала особистісної ідентифікації із </w:t>
      </w:r>
      <w:r w:rsidR="00682FEC" w:rsidRPr="00F0559D">
        <w:rPr>
          <w:rFonts w:ascii="Times New Roman" w:eastAsia="Times New Roman" w:hAnsi="Times New Roman" w:cs="Times New Roman"/>
          <w:i/>
          <w:iCs/>
          <w:color w:val="000000" w:themeColor="text1"/>
          <w:sz w:val="28"/>
          <w:szCs w:val="28"/>
          <w:lang w:val="ru-RU"/>
        </w:rPr>
        <w:t>партнером</w:t>
      </w:r>
      <w:r w:rsidR="00682FEC" w:rsidRPr="00F0559D">
        <w:rPr>
          <w:rFonts w:ascii="Times New Roman" w:eastAsia="Times New Roman" w:hAnsi="Times New Roman" w:cs="Times New Roman"/>
          <w:color w:val="000000" w:themeColor="text1"/>
          <w:sz w:val="28"/>
          <w:szCs w:val="28"/>
          <w:lang w:val="ru-RU"/>
        </w:rPr>
        <w:t xml:space="preserve"> (</w:t>
      </w:r>
      <w:r w:rsidRPr="00F0559D">
        <w:rPr>
          <w:rFonts w:ascii="Times New Roman" w:eastAsia="Times New Roman" w:hAnsi="Times New Roman" w:cs="Times New Roman"/>
          <w:color w:val="000000" w:themeColor="text1"/>
          <w:sz w:val="28"/>
          <w:szCs w:val="28"/>
          <w:lang w:val="ru-RU"/>
        </w:rPr>
        <w:t>твердження № 4—6) — шкала, що відображає установку чоловіка (дружини) на особистісну ідентифікацію зі шлюбним партнером: очікування спільності інтересів, потреб, ціннісних орієнтації, способів проведення дозвілля. Низькі оцінки по шкалі припускають установку на особисту автономію.</w:t>
      </w:r>
    </w:p>
    <w:p w:rsidR="00DE1116" w:rsidRPr="00F0559D" w:rsidRDefault="00DE1116" w:rsidP="00754D4A">
      <w:pPr>
        <w:tabs>
          <w:tab w:val="left" w:pos="142"/>
        </w:tabs>
        <w:spacing w:before="100" w:beforeAutospacing="1" w:after="100" w:afterAutospacing="1" w:line="360" w:lineRule="auto"/>
        <w:ind w:left="57" w:firstLine="720"/>
        <w:jc w:val="both"/>
        <w:rPr>
          <w:rFonts w:ascii="Times New Roman" w:eastAsia="Times New Roman" w:hAnsi="Times New Roman" w:cs="Times New Roman"/>
          <w:color w:val="000000" w:themeColor="text1"/>
          <w:sz w:val="28"/>
          <w:szCs w:val="28"/>
          <w:lang w:val="ru-RU"/>
        </w:rPr>
      </w:pPr>
      <w:r w:rsidRPr="00F0559D">
        <w:rPr>
          <w:rFonts w:ascii="Times New Roman" w:eastAsia="Times New Roman" w:hAnsi="Times New Roman" w:cs="Times New Roman"/>
          <w:color w:val="000000" w:themeColor="text1"/>
          <w:sz w:val="28"/>
          <w:szCs w:val="28"/>
          <w:lang w:val="ru-RU"/>
        </w:rPr>
        <w:t>3.</w:t>
      </w:r>
      <w:r w:rsidRPr="00F0559D">
        <w:rPr>
          <w:rFonts w:ascii="Times New Roman" w:eastAsia="Times New Roman" w:hAnsi="Times New Roman" w:cs="Times New Roman"/>
          <w:color w:val="000000" w:themeColor="text1"/>
          <w:sz w:val="28"/>
          <w:szCs w:val="28"/>
        </w:rPr>
        <w:t> </w:t>
      </w:r>
      <w:r w:rsidRPr="00F0559D">
        <w:rPr>
          <w:rFonts w:ascii="Times New Roman" w:eastAsia="Times New Roman" w:hAnsi="Times New Roman" w:cs="Times New Roman"/>
          <w:i/>
          <w:iCs/>
          <w:color w:val="000000" w:themeColor="text1"/>
          <w:sz w:val="28"/>
          <w:szCs w:val="28"/>
          <w:lang w:val="ru-RU"/>
        </w:rPr>
        <w:t>Господарсько-побутова шкала</w:t>
      </w:r>
      <w:r w:rsidRPr="00F0559D">
        <w:rPr>
          <w:rFonts w:ascii="Times New Roman" w:eastAsia="Times New Roman" w:hAnsi="Times New Roman" w:cs="Times New Roman"/>
          <w:i/>
          <w:iCs/>
          <w:color w:val="000000" w:themeColor="text1"/>
          <w:sz w:val="28"/>
          <w:szCs w:val="28"/>
        </w:rPr>
        <w:t> </w:t>
      </w:r>
      <w:r w:rsidRPr="00F0559D">
        <w:rPr>
          <w:rFonts w:ascii="Times New Roman" w:eastAsia="Times New Roman" w:hAnsi="Times New Roman" w:cs="Times New Roman"/>
          <w:color w:val="000000" w:themeColor="text1"/>
          <w:sz w:val="28"/>
          <w:szCs w:val="28"/>
          <w:lang w:val="ru-RU"/>
        </w:rPr>
        <w:t>вимірює установку чоловіка й жінки на реалізацію господарсько-побутової функції родини. Ця шкала, як і всі наступні, має дві підшкали: «рольові очікування» й «рольові домагання». Підшкала «рольові очікування» (твердження № 7-9) - оцінки розглядаються як ступінь очікування від партнера активного вирішення побутових питань. Чим вище оцінки за шкалою рольових очікувань, тим більше вимог пред'являє чоловік (дружина) до участі партнера в організації побуту, тим більше значення мають господарсько-побутові вміння й навички партнера. Підшкала «рольові домагання» (твердження № 22-24) відображає установки на власну активну участь у веденні домашнього господарства. Загальна оцінка по шкалі розглядається як оцінка чоловіком (дружиною) значимості побутової організації родини.</w:t>
      </w:r>
    </w:p>
    <w:p w:rsidR="00DE1116" w:rsidRPr="00F0559D" w:rsidRDefault="00DE1116" w:rsidP="00754D4A">
      <w:pPr>
        <w:tabs>
          <w:tab w:val="left" w:pos="142"/>
        </w:tabs>
        <w:spacing w:before="100" w:beforeAutospacing="1" w:after="100" w:afterAutospacing="1" w:line="360" w:lineRule="auto"/>
        <w:ind w:left="57" w:firstLine="720"/>
        <w:jc w:val="both"/>
        <w:rPr>
          <w:rFonts w:ascii="Times New Roman" w:eastAsia="Times New Roman" w:hAnsi="Times New Roman" w:cs="Times New Roman"/>
          <w:color w:val="000000" w:themeColor="text1"/>
          <w:sz w:val="28"/>
          <w:szCs w:val="28"/>
          <w:lang w:val="ru-RU"/>
        </w:rPr>
      </w:pPr>
      <w:r w:rsidRPr="00F0559D">
        <w:rPr>
          <w:rFonts w:ascii="Times New Roman" w:eastAsia="Times New Roman" w:hAnsi="Times New Roman" w:cs="Times New Roman"/>
          <w:color w:val="000000" w:themeColor="text1"/>
          <w:sz w:val="28"/>
          <w:szCs w:val="28"/>
          <w:lang w:val="ru-RU"/>
        </w:rPr>
        <w:t>4.</w:t>
      </w:r>
      <w:r w:rsidRPr="00F0559D">
        <w:rPr>
          <w:rFonts w:ascii="Times New Roman" w:eastAsia="Times New Roman" w:hAnsi="Times New Roman" w:cs="Times New Roman"/>
          <w:color w:val="000000" w:themeColor="text1"/>
          <w:sz w:val="28"/>
          <w:szCs w:val="28"/>
        </w:rPr>
        <w:t> </w:t>
      </w:r>
      <w:r w:rsidRPr="00F0559D">
        <w:rPr>
          <w:rFonts w:ascii="Times New Roman" w:eastAsia="Times New Roman" w:hAnsi="Times New Roman" w:cs="Times New Roman"/>
          <w:i/>
          <w:iCs/>
          <w:color w:val="000000" w:themeColor="text1"/>
          <w:sz w:val="28"/>
          <w:szCs w:val="28"/>
          <w:lang w:val="ru-RU"/>
        </w:rPr>
        <w:t>Батьківсько-виховна шкала</w:t>
      </w:r>
      <w:r w:rsidRPr="00F0559D">
        <w:rPr>
          <w:rFonts w:ascii="Times New Roman" w:eastAsia="Times New Roman" w:hAnsi="Times New Roman" w:cs="Times New Roman"/>
          <w:i/>
          <w:iCs/>
          <w:color w:val="000000" w:themeColor="text1"/>
          <w:sz w:val="28"/>
          <w:szCs w:val="28"/>
        </w:rPr>
        <w:t> </w:t>
      </w:r>
      <w:r w:rsidRPr="00F0559D">
        <w:rPr>
          <w:rFonts w:ascii="Times New Roman" w:eastAsia="Times New Roman" w:hAnsi="Times New Roman" w:cs="Times New Roman"/>
          <w:color w:val="000000" w:themeColor="text1"/>
          <w:sz w:val="28"/>
          <w:szCs w:val="28"/>
          <w:lang w:val="ru-RU"/>
        </w:rPr>
        <w:t xml:space="preserve">дозволяє судити про відношення чоловіка й жінки до своїх батьківських обов'язків. Подшкала рольових </w:t>
      </w:r>
      <w:r w:rsidR="00682FEC" w:rsidRPr="00F0559D">
        <w:rPr>
          <w:rFonts w:ascii="Times New Roman" w:eastAsia="Times New Roman" w:hAnsi="Times New Roman" w:cs="Times New Roman"/>
          <w:color w:val="000000" w:themeColor="text1"/>
          <w:sz w:val="28"/>
          <w:szCs w:val="28"/>
          <w:lang w:val="ru-RU"/>
        </w:rPr>
        <w:t>очікувань (</w:t>
      </w:r>
      <w:r w:rsidRPr="00F0559D">
        <w:rPr>
          <w:rFonts w:ascii="Times New Roman" w:eastAsia="Times New Roman" w:hAnsi="Times New Roman" w:cs="Times New Roman"/>
          <w:color w:val="000000" w:themeColor="text1"/>
          <w:sz w:val="28"/>
          <w:szCs w:val="28"/>
          <w:lang w:val="ru-RU"/>
        </w:rPr>
        <w:t>твердження № 10-12) показує виразність установки шлюбних партнерів на активну батьківську позицію партнера. Підшкала рольових домагань (твердження № 25-27) свідчить про орієнтацію чоловіка (дружини) на власні обов'язки у вихованні дітей. Загальна оцінка шкали розглядається як показник значимості для подружжя батьківських функцій. Чим вище оцінка за шкалою, тим більше значення надає чоловік (дружина) ролі батька (матері), тим в більшій мірі він (вона) вважає батьківство основною цінністю життя родини.</w:t>
      </w:r>
    </w:p>
    <w:p w:rsidR="00DE1116" w:rsidRPr="00F0559D" w:rsidRDefault="00DE1116" w:rsidP="00754D4A">
      <w:pPr>
        <w:tabs>
          <w:tab w:val="left" w:pos="142"/>
        </w:tabs>
        <w:spacing w:before="100" w:beforeAutospacing="1" w:after="100" w:afterAutospacing="1" w:line="360" w:lineRule="auto"/>
        <w:ind w:left="57" w:firstLine="720"/>
        <w:jc w:val="both"/>
        <w:rPr>
          <w:rFonts w:ascii="Times New Roman" w:eastAsia="Times New Roman" w:hAnsi="Times New Roman" w:cs="Times New Roman"/>
          <w:color w:val="000000" w:themeColor="text1"/>
          <w:sz w:val="28"/>
          <w:szCs w:val="28"/>
          <w:lang w:val="ru-RU"/>
        </w:rPr>
      </w:pPr>
      <w:r w:rsidRPr="00F0559D">
        <w:rPr>
          <w:rFonts w:ascii="Times New Roman" w:eastAsia="Times New Roman" w:hAnsi="Times New Roman" w:cs="Times New Roman"/>
          <w:color w:val="000000" w:themeColor="text1"/>
          <w:sz w:val="28"/>
          <w:szCs w:val="28"/>
          <w:lang w:val="ru-RU"/>
        </w:rPr>
        <w:t>5.</w:t>
      </w:r>
      <w:r w:rsidRPr="00F0559D">
        <w:rPr>
          <w:rFonts w:ascii="Times New Roman" w:eastAsia="Times New Roman" w:hAnsi="Times New Roman" w:cs="Times New Roman"/>
          <w:color w:val="000000" w:themeColor="text1"/>
          <w:sz w:val="28"/>
          <w:szCs w:val="28"/>
        </w:rPr>
        <w:t> </w:t>
      </w:r>
      <w:r w:rsidRPr="00F0559D">
        <w:rPr>
          <w:rFonts w:ascii="Times New Roman" w:eastAsia="Times New Roman" w:hAnsi="Times New Roman" w:cs="Times New Roman"/>
          <w:i/>
          <w:iCs/>
          <w:color w:val="000000" w:themeColor="text1"/>
          <w:sz w:val="28"/>
          <w:szCs w:val="28"/>
          <w:lang w:val="ru-RU"/>
        </w:rPr>
        <w:t>Шкала соціальної активності</w:t>
      </w:r>
      <w:r w:rsidRPr="00F0559D">
        <w:rPr>
          <w:rFonts w:ascii="Times New Roman" w:eastAsia="Times New Roman" w:hAnsi="Times New Roman" w:cs="Times New Roman"/>
          <w:i/>
          <w:iCs/>
          <w:color w:val="000000" w:themeColor="text1"/>
          <w:sz w:val="28"/>
          <w:szCs w:val="28"/>
        </w:rPr>
        <w:t> </w:t>
      </w:r>
      <w:r w:rsidRPr="00F0559D">
        <w:rPr>
          <w:rFonts w:ascii="Times New Roman" w:eastAsia="Times New Roman" w:hAnsi="Times New Roman" w:cs="Times New Roman"/>
          <w:color w:val="000000" w:themeColor="text1"/>
          <w:sz w:val="28"/>
          <w:szCs w:val="28"/>
          <w:lang w:val="ru-RU"/>
        </w:rPr>
        <w:t>відбиває установку на значимість зовнішньої соціальної активності (професійної, суспільної) для стабільності шлюбно-сімейних відносин. Підшкала «рольові очікування» (твердження № 13-15) вимірює ступінь орієнтації чоловіка (дружини) на те, що шлюбний партнер повинен мати серйозні професійні інтереси, грати активну суспільну роль. Підшкала «рольові домагання» (твердження № 28- 30) ілюструє виразність власних професійних потреб шлюбних партнерів. Загальна оцінка шкали показує значимість позасімейних інтересів для чоловіка (дружини), що є основними цінностями в процесі міжособистісної взаємодії чоловіка й жінки.</w:t>
      </w:r>
    </w:p>
    <w:p w:rsidR="00DE1116" w:rsidRPr="00F0559D" w:rsidRDefault="00DE1116" w:rsidP="00754D4A">
      <w:pPr>
        <w:tabs>
          <w:tab w:val="left" w:pos="142"/>
        </w:tabs>
        <w:spacing w:before="100" w:beforeAutospacing="1" w:after="100" w:afterAutospacing="1" w:line="360" w:lineRule="auto"/>
        <w:ind w:left="57" w:firstLine="720"/>
        <w:jc w:val="both"/>
        <w:rPr>
          <w:rFonts w:ascii="Times New Roman" w:eastAsia="Times New Roman" w:hAnsi="Times New Roman" w:cs="Times New Roman"/>
          <w:color w:val="000000" w:themeColor="text1"/>
          <w:sz w:val="28"/>
          <w:szCs w:val="28"/>
          <w:lang w:val="ru-RU"/>
        </w:rPr>
      </w:pPr>
      <w:r w:rsidRPr="00F0559D">
        <w:rPr>
          <w:rFonts w:ascii="Times New Roman" w:eastAsia="Times New Roman" w:hAnsi="Times New Roman" w:cs="Times New Roman"/>
          <w:color w:val="000000" w:themeColor="text1"/>
          <w:sz w:val="28"/>
          <w:szCs w:val="28"/>
          <w:lang w:val="ru-RU"/>
        </w:rPr>
        <w:t>6.</w:t>
      </w:r>
      <w:r w:rsidRPr="00F0559D">
        <w:rPr>
          <w:rFonts w:ascii="Times New Roman" w:eastAsia="Times New Roman" w:hAnsi="Times New Roman" w:cs="Times New Roman"/>
          <w:color w:val="000000" w:themeColor="text1"/>
          <w:sz w:val="28"/>
          <w:szCs w:val="28"/>
        </w:rPr>
        <w:t> </w:t>
      </w:r>
      <w:r w:rsidRPr="00F0559D">
        <w:rPr>
          <w:rFonts w:ascii="Times New Roman" w:eastAsia="Times New Roman" w:hAnsi="Times New Roman" w:cs="Times New Roman"/>
          <w:i/>
          <w:iCs/>
          <w:color w:val="000000" w:themeColor="text1"/>
          <w:sz w:val="28"/>
          <w:szCs w:val="28"/>
          <w:lang w:val="ru-RU"/>
        </w:rPr>
        <w:t>Емоційно-психотерапевтична шкала</w:t>
      </w:r>
      <w:r w:rsidRPr="00F0559D">
        <w:rPr>
          <w:rFonts w:ascii="Times New Roman" w:eastAsia="Times New Roman" w:hAnsi="Times New Roman" w:cs="Times New Roman"/>
          <w:i/>
          <w:iCs/>
          <w:color w:val="000000" w:themeColor="text1"/>
          <w:sz w:val="28"/>
          <w:szCs w:val="28"/>
        </w:rPr>
        <w:t> </w:t>
      </w:r>
      <w:r w:rsidRPr="00F0559D">
        <w:rPr>
          <w:rFonts w:ascii="Times New Roman" w:eastAsia="Times New Roman" w:hAnsi="Times New Roman" w:cs="Times New Roman"/>
          <w:color w:val="000000" w:themeColor="text1"/>
          <w:sz w:val="28"/>
          <w:szCs w:val="28"/>
          <w:lang w:val="ru-RU"/>
        </w:rPr>
        <w:t>виражає установку на значимість емоційно-психотерапевтичної функції шлюбу. Підшкала «рольові очікування» (твердження № 16-17) вимірює ступінь орієнтації чоловіка (дружини) на те, що шлюбний партнер візьме на себе роль емоційного лідера в родині в питаннях корекції психологічного клімату в родині, надання моральної й емоційної підтримки, створення «психотерапевтичної атмосфери». Підшкала «рольові домагання» (твердження № 31-33) відбиває прагнення досліджуваного бути сімейним «психотерапевтом». Загальна оцінка шкали розглядається як показник значимості для партнерів взаємної моральної й емоційної підтримки членів родини, орієнтації на шлюб як середовище, що сприяє психологічній розрядці й стабілізації.</w:t>
      </w:r>
    </w:p>
    <w:p w:rsidR="00DE1116" w:rsidRPr="00F0559D" w:rsidRDefault="00DE1116" w:rsidP="00754D4A">
      <w:pPr>
        <w:tabs>
          <w:tab w:val="left" w:pos="142"/>
        </w:tabs>
        <w:spacing w:before="100" w:beforeAutospacing="1" w:after="100" w:afterAutospacing="1" w:line="360" w:lineRule="auto"/>
        <w:ind w:left="57" w:firstLine="720"/>
        <w:jc w:val="both"/>
        <w:rPr>
          <w:rFonts w:ascii="Times New Roman" w:eastAsia="Times New Roman" w:hAnsi="Times New Roman" w:cs="Times New Roman"/>
          <w:color w:val="000000" w:themeColor="text1"/>
          <w:sz w:val="28"/>
          <w:szCs w:val="28"/>
          <w:lang w:val="ru-RU"/>
        </w:rPr>
      </w:pPr>
      <w:r w:rsidRPr="00F0559D">
        <w:rPr>
          <w:rFonts w:ascii="Times New Roman" w:eastAsia="Times New Roman" w:hAnsi="Times New Roman" w:cs="Times New Roman"/>
          <w:color w:val="000000" w:themeColor="text1"/>
          <w:sz w:val="28"/>
          <w:szCs w:val="28"/>
          <w:lang w:val="ru-RU"/>
        </w:rPr>
        <w:t>7.</w:t>
      </w:r>
      <w:r w:rsidRPr="00F0559D">
        <w:rPr>
          <w:rFonts w:ascii="Times New Roman" w:eastAsia="Times New Roman" w:hAnsi="Times New Roman" w:cs="Times New Roman"/>
          <w:color w:val="000000" w:themeColor="text1"/>
          <w:sz w:val="28"/>
          <w:szCs w:val="28"/>
        </w:rPr>
        <w:t> </w:t>
      </w:r>
      <w:r w:rsidRPr="00F0559D">
        <w:rPr>
          <w:rFonts w:ascii="Times New Roman" w:eastAsia="Times New Roman" w:hAnsi="Times New Roman" w:cs="Times New Roman"/>
          <w:i/>
          <w:iCs/>
          <w:color w:val="000000" w:themeColor="text1"/>
          <w:sz w:val="28"/>
          <w:szCs w:val="28"/>
          <w:lang w:val="ru-RU"/>
        </w:rPr>
        <w:t>Шкала зовнішньої привабливості</w:t>
      </w:r>
      <w:r w:rsidRPr="00F0559D">
        <w:rPr>
          <w:rFonts w:ascii="Times New Roman" w:eastAsia="Times New Roman" w:hAnsi="Times New Roman" w:cs="Times New Roman"/>
          <w:i/>
          <w:iCs/>
          <w:color w:val="000000" w:themeColor="text1"/>
          <w:sz w:val="28"/>
          <w:szCs w:val="28"/>
        </w:rPr>
        <w:t> </w:t>
      </w:r>
      <w:r w:rsidRPr="00F0559D">
        <w:rPr>
          <w:rFonts w:ascii="Times New Roman" w:eastAsia="Times New Roman" w:hAnsi="Times New Roman" w:cs="Times New Roman"/>
          <w:color w:val="000000" w:themeColor="text1"/>
          <w:sz w:val="28"/>
          <w:szCs w:val="28"/>
          <w:lang w:val="ru-RU"/>
        </w:rPr>
        <w:t>оцінює ступінь значимості зовнішнього вигляду для чоловіка (дружини), його відповідність стандартам сучасної моди. Підшкала «рольові очікування» (твердження № 19-21) свідчить про виразність бажання мати зовні привабливого партнера. Підшкала «рольові домагання» (твердження № 34-36) ілюструє установку на власну привабливість, прагнення модно й красиво одягатися. Загальна оцінка - показники орієнтації подружжя на сучасні зразки зовнішнього вигляду.</w:t>
      </w:r>
    </w:p>
    <w:p w:rsidR="00DE1116" w:rsidRPr="00F0559D" w:rsidRDefault="00DE1116" w:rsidP="00754D4A">
      <w:pPr>
        <w:tabs>
          <w:tab w:val="left" w:pos="142"/>
        </w:tabs>
        <w:spacing w:before="100" w:beforeAutospacing="1" w:after="100" w:afterAutospacing="1" w:line="360" w:lineRule="auto"/>
        <w:ind w:left="57" w:firstLine="720"/>
        <w:jc w:val="both"/>
        <w:rPr>
          <w:rFonts w:ascii="Times New Roman" w:eastAsia="Times New Roman" w:hAnsi="Times New Roman" w:cs="Times New Roman"/>
          <w:color w:val="000000" w:themeColor="text1"/>
          <w:sz w:val="28"/>
          <w:szCs w:val="28"/>
          <w:lang w:val="ru-RU"/>
        </w:rPr>
      </w:pPr>
      <w:r w:rsidRPr="00F0559D">
        <w:rPr>
          <w:rFonts w:ascii="Times New Roman" w:eastAsia="Times New Roman" w:hAnsi="Times New Roman" w:cs="Times New Roman"/>
          <w:b/>
          <w:bCs/>
          <w:color w:val="000000" w:themeColor="text1"/>
          <w:sz w:val="28"/>
          <w:szCs w:val="28"/>
          <w:lang w:val="ru-RU"/>
        </w:rPr>
        <w:t xml:space="preserve">Аналіз результатів </w:t>
      </w:r>
      <w:r w:rsidRPr="00F0559D">
        <w:rPr>
          <w:rFonts w:ascii="Times New Roman" w:eastAsia="Times New Roman" w:hAnsi="Times New Roman" w:cs="Times New Roman"/>
          <w:color w:val="000000" w:themeColor="text1"/>
          <w:sz w:val="28"/>
          <w:szCs w:val="28"/>
          <w:lang w:val="ru-RU"/>
        </w:rPr>
        <w:t>припускає три етапи:</w:t>
      </w:r>
    </w:p>
    <w:p w:rsidR="00DE1116" w:rsidRPr="00F0559D" w:rsidRDefault="00DE1116" w:rsidP="00754D4A">
      <w:pPr>
        <w:tabs>
          <w:tab w:val="left" w:pos="142"/>
        </w:tabs>
        <w:spacing w:before="100" w:beforeAutospacing="1" w:after="100" w:afterAutospacing="1" w:line="360" w:lineRule="auto"/>
        <w:ind w:firstLine="720"/>
        <w:jc w:val="both"/>
        <w:rPr>
          <w:rFonts w:ascii="Times New Roman" w:eastAsia="Times New Roman" w:hAnsi="Times New Roman" w:cs="Times New Roman"/>
          <w:color w:val="000000" w:themeColor="text1"/>
          <w:sz w:val="28"/>
          <w:szCs w:val="28"/>
        </w:rPr>
      </w:pPr>
      <w:r w:rsidRPr="00F0559D">
        <w:rPr>
          <w:rFonts w:ascii="Times New Roman" w:eastAsia="Times New Roman" w:hAnsi="Times New Roman" w:cs="Times New Roman"/>
          <w:i/>
          <w:iCs/>
          <w:color w:val="000000" w:themeColor="text1"/>
          <w:sz w:val="28"/>
          <w:szCs w:val="28"/>
          <w:lang w:val="uk-UA"/>
        </w:rPr>
        <w:t>Аналіз індивідуальних показників шкали сімейних цінностей, рольових очікувань і домагань чоловіка (дружини).</w:t>
      </w:r>
      <w:r w:rsidRPr="00F0559D">
        <w:rPr>
          <w:rFonts w:ascii="Times New Roman" w:eastAsia="Times New Roman" w:hAnsi="Times New Roman" w:cs="Times New Roman"/>
          <w:i/>
          <w:iCs/>
          <w:color w:val="000000" w:themeColor="text1"/>
          <w:sz w:val="28"/>
          <w:szCs w:val="28"/>
        </w:rPr>
        <w:t> </w:t>
      </w:r>
      <w:r w:rsidRPr="00F0559D">
        <w:rPr>
          <w:rFonts w:ascii="Times New Roman" w:eastAsia="Times New Roman" w:hAnsi="Times New Roman" w:cs="Times New Roman"/>
          <w:color w:val="000000" w:themeColor="text1"/>
          <w:sz w:val="28"/>
          <w:szCs w:val="28"/>
          <w:lang w:val="ru-RU"/>
        </w:rPr>
        <w:t xml:space="preserve">Проводиться на підставі підрахунку балів у таблиці «Консультаційне дослідження сімейних цінностей». </w:t>
      </w:r>
      <w:r w:rsidRPr="00F0559D">
        <w:rPr>
          <w:rFonts w:ascii="Times New Roman" w:eastAsia="Times New Roman" w:hAnsi="Times New Roman" w:cs="Times New Roman"/>
          <w:color w:val="000000" w:themeColor="text1"/>
          <w:sz w:val="28"/>
          <w:szCs w:val="28"/>
        </w:rPr>
        <w:t>Отримані в результаті підрахунку дані характеризують:</w:t>
      </w:r>
    </w:p>
    <w:p w:rsidR="00DE1116" w:rsidRPr="00F0559D" w:rsidRDefault="00DE1116" w:rsidP="00754D4A">
      <w:pPr>
        <w:numPr>
          <w:ilvl w:val="0"/>
          <w:numId w:val="2"/>
        </w:numPr>
        <w:tabs>
          <w:tab w:val="left" w:pos="142"/>
        </w:tabs>
        <w:spacing w:before="100" w:beforeAutospacing="1" w:after="100" w:afterAutospacing="1" w:line="360" w:lineRule="auto"/>
        <w:ind w:left="57" w:firstLine="720"/>
        <w:jc w:val="both"/>
        <w:rPr>
          <w:rFonts w:ascii="Times New Roman" w:eastAsia="Times New Roman" w:hAnsi="Times New Roman" w:cs="Times New Roman"/>
          <w:color w:val="000000" w:themeColor="text1"/>
          <w:sz w:val="28"/>
          <w:szCs w:val="28"/>
        </w:rPr>
      </w:pPr>
      <w:r w:rsidRPr="00F0559D">
        <w:rPr>
          <w:rFonts w:ascii="Times New Roman" w:eastAsia="Times New Roman" w:hAnsi="Times New Roman" w:cs="Times New Roman"/>
          <w:color w:val="000000" w:themeColor="text1"/>
          <w:sz w:val="28"/>
          <w:szCs w:val="28"/>
        </w:rPr>
        <w:t>уявлення чоловіка (дружини) про ієрархію сімейних цінностей: чим більше величина балів по шкалі сімейних цінностей, тим більш значимимоюм для подружжяє ця сфера життєдіяльності родини;</w:t>
      </w:r>
    </w:p>
    <w:p w:rsidR="00DE1116" w:rsidRPr="00F0559D" w:rsidRDefault="00DE1116" w:rsidP="00754D4A">
      <w:pPr>
        <w:numPr>
          <w:ilvl w:val="0"/>
          <w:numId w:val="2"/>
        </w:numPr>
        <w:tabs>
          <w:tab w:val="left" w:pos="142"/>
        </w:tabs>
        <w:spacing w:before="100" w:beforeAutospacing="1" w:after="100" w:afterAutospacing="1" w:line="360" w:lineRule="auto"/>
        <w:ind w:left="57" w:firstLine="720"/>
        <w:jc w:val="both"/>
        <w:rPr>
          <w:rFonts w:ascii="Times New Roman" w:eastAsia="Times New Roman" w:hAnsi="Times New Roman" w:cs="Times New Roman"/>
          <w:color w:val="000000" w:themeColor="text1"/>
          <w:sz w:val="28"/>
          <w:szCs w:val="28"/>
        </w:rPr>
      </w:pPr>
      <w:r w:rsidRPr="00F0559D">
        <w:rPr>
          <w:rFonts w:ascii="Times New Roman" w:eastAsia="Times New Roman" w:hAnsi="Times New Roman" w:cs="Times New Roman"/>
          <w:color w:val="000000" w:themeColor="text1"/>
          <w:sz w:val="28"/>
          <w:szCs w:val="28"/>
        </w:rPr>
        <w:t>орієнтацію дружини (чоловіка) на активну рольове поведінку шлюбного партнера (рольові очікування) і на власну активну роль у родині з реалізації сімейних функцій (рольові домагання).</w:t>
      </w:r>
    </w:p>
    <w:p w:rsidR="00DE1116" w:rsidRPr="00F0559D" w:rsidRDefault="00DE1116" w:rsidP="00754D4A">
      <w:pPr>
        <w:tabs>
          <w:tab w:val="left" w:pos="142"/>
        </w:tabs>
        <w:spacing w:after="200" w:line="360" w:lineRule="auto"/>
        <w:ind w:firstLine="720"/>
        <w:jc w:val="both"/>
        <w:rPr>
          <w:rFonts w:ascii="Times New Roman" w:eastAsia="Times New Roman" w:hAnsi="Times New Roman" w:cs="Times New Roman"/>
          <w:color w:val="000000" w:themeColor="text1"/>
          <w:sz w:val="28"/>
          <w:szCs w:val="28"/>
          <w:lang w:val="ru-RU"/>
        </w:rPr>
      </w:pPr>
      <w:r w:rsidRPr="00F0559D">
        <w:rPr>
          <w:rFonts w:ascii="Times New Roman" w:eastAsia="Times New Roman" w:hAnsi="Times New Roman" w:cs="Times New Roman"/>
          <w:i/>
          <w:iCs/>
          <w:color w:val="000000" w:themeColor="text1"/>
          <w:sz w:val="28"/>
          <w:szCs w:val="28"/>
          <w:lang w:val="ru-RU"/>
        </w:rPr>
        <w:t>Порівняльний аналіз уявлень про сімейні цінності й рольових установок чоловіка й дружини.</w:t>
      </w:r>
      <w:r w:rsidRPr="00F0559D">
        <w:rPr>
          <w:rFonts w:ascii="Times New Roman" w:eastAsia="Times New Roman" w:hAnsi="Times New Roman" w:cs="Times New Roman"/>
          <w:i/>
          <w:iCs/>
          <w:color w:val="000000" w:themeColor="text1"/>
          <w:sz w:val="28"/>
          <w:szCs w:val="28"/>
        </w:rPr>
        <w:t> </w:t>
      </w:r>
      <w:r w:rsidRPr="00F0559D">
        <w:rPr>
          <w:rFonts w:ascii="Times New Roman" w:eastAsia="Times New Roman" w:hAnsi="Times New Roman" w:cs="Times New Roman"/>
          <w:color w:val="000000" w:themeColor="text1"/>
          <w:sz w:val="28"/>
          <w:szCs w:val="28"/>
          <w:lang w:val="ru-RU"/>
        </w:rPr>
        <w:t>Ступінь погодженості сімейних цінностей чоловіка й жінки оцінюється на основі даних</w:t>
      </w:r>
    </w:p>
    <w:p w:rsidR="00DE1116" w:rsidRPr="00F0559D" w:rsidRDefault="00A22DD5" w:rsidP="00754D4A">
      <w:pPr>
        <w:tabs>
          <w:tab w:val="left" w:pos="142"/>
        </w:tabs>
        <w:spacing w:after="200" w:line="360" w:lineRule="auto"/>
        <w:ind w:firstLine="720"/>
        <w:jc w:val="both"/>
        <w:rPr>
          <w:rFonts w:ascii="Times New Roman" w:eastAsia="Times New Roman" w:hAnsi="Times New Roman" w:cs="Times New Roman"/>
          <w:color w:val="000000" w:themeColor="text1"/>
          <w:sz w:val="28"/>
          <w:szCs w:val="28"/>
          <w:lang w:val="ru-RU"/>
        </w:rPr>
      </w:pPr>
      <w:hyperlink r:id="rId10" w:history="1">
        <w:r w:rsidR="00DE1116" w:rsidRPr="00F0559D">
          <w:rPr>
            <w:rFonts w:ascii="Times New Roman" w:hAnsi="Times New Roman" w:cs="Times New Roman"/>
            <w:b/>
            <w:bCs/>
            <w:color w:val="000000" w:themeColor="text1"/>
            <w:sz w:val="28"/>
            <w:szCs w:val="28"/>
            <w:lang w:val="uk-UA"/>
          </w:rPr>
          <w:t xml:space="preserve">Копінг-поведінка у стресових ситуаціях / </w:t>
        </w:r>
        <w:r w:rsidR="00DE1116" w:rsidRPr="00F0559D">
          <w:rPr>
            <w:rFonts w:ascii="Times New Roman" w:hAnsi="Times New Roman" w:cs="Times New Roman"/>
            <w:b/>
            <w:bCs/>
            <w:color w:val="000000" w:themeColor="text1"/>
            <w:sz w:val="28"/>
            <w:szCs w:val="28"/>
            <w:lang w:val="ru-RU"/>
          </w:rPr>
          <w:t>CISS</w:t>
        </w:r>
        <w:r w:rsidR="00DE1116" w:rsidRPr="00F0559D">
          <w:rPr>
            <w:rFonts w:ascii="Times New Roman" w:hAnsi="Times New Roman" w:cs="Times New Roman"/>
            <w:b/>
            <w:bCs/>
            <w:color w:val="000000" w:themeColor="text1"/>
            <w:sz w:val="28"/>
            <w:szCs w:val="28"/>
            <w:lang w:val="uk-UA"/>
          </w:rPr>
          <w:t xml:space="preserve"> (С. Норман, Д. Ф. Ендлер, Д.А. Джеймс, М.І. Паркер; адаптований варіант Т.А. Крюкової)</w:t>
        </w:r>
      </w:hyperlink>
    </w:p>
    <w:p w:rsidR="00DE1116" w:rsidRPr="00F0559D" w:rsidRDefault="00DE1116" w:rsidP="00754D4A">
      <w:pPr>
        <w:tabs>
          <w:tab w:val="left" w:pos="142"/>
        </w:tabs>
        <w:spacing w:after="200" w:line="360" w:lineRule="auto"/>
        <w:ind w:left="357" w:firstLine="720"/>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Опитувальник «Копінг-поведінка у стресових ситуаціях»</w:t>
      </w:r>
      <w:r w:rsidRPr="00F0559D">
        <w:rPr>
          <w:rFonts w:ascii="Times New Roman" w:hAnsi="Times New Roman" w:cs="Times New Roman"/>
          <w:color w:val="000000" w:themeColor="text1"/>
          <w:sz w:val="28"/>
          <w:szCs w:val="28"/>
          <w:lang w:val="uk-UA"/>
        </w:rPr>
        <w:t xml:space="preserve"> </w:t>
      </w:r>
      <w:r w:rsidRPr="00F0559D">
        <w:rPr>
          <w:rFonts w:ascii="Times New Roman" w:hAnsi="Times New Roman" w:cs="Times New Roman"/>
          <w:color w:val="000000" w:themeColor="text1"/>
          <w:sz w:val="28"/>
          <w:szCs w:val="28"/>
          <w:lang w:val="ru-RU"/>
        </w:rPr>
        <w:t>(С. Норман в адаптації Т. Крюкової). Опитувальник Копінг-поведінка у</w:t>
      </w:r>
      <w:r w:rsidRPr="00F0559D">
        <w:rPr>
          <w:rFonts w:ascii="Times New Roman" w:hAnsi="Times New Roman" w:cs="Times New Roman"/>
          <w:color w:val="000000" w:themeColor="text1"/>
          <w:sz w:val="28"/>
          <w:szCs w:val="28"/>
          <w:lang w:val="uk-UA"/>
        </w:rPr>
        <w:t xml:space="preserve"> </w:t>
      </w:r>
      <w:r w:rsidRPr="00F0559D">
        <w:rPr>
          <w:rFonts w:ascii="Times New Roman" w:hAnsi="Times New Roman" w:cs="Times New Roman"/>
          <w:color w:val="000000" w:themeColor="text1"/>
          <w:sz w:val="28"/>
          <w:szCs w:val="28"/>
          <w:lang w:val="ru-RU"/>
        </w:rPr>
        <w:t>стресових ситуаціях (</w:t>
      </w:r>
      <w:r w:rsidRPr="00F0559D">
        <w:rPr>
          <w:rFonts w:ascii="Times New Roman" w:hAnsi="Times New Roman" w:cs="Times New Roman"/>
          <w:color w:val="000000" w:themeColor="text1"/>
          <w:sz w:val="28"/>
          <w:szCs w:val="28"/>
        </w:rPr>
        <w:t>Coping</w:t>
      </w:r>
      <w:r w:rsidRPr="00F0559D">
        <w:rPr>
          <w:rFonts w:ascii="Times New Roman" w:hAnsi="Times New Roman" w:cs="Times New Roman"/>
          <w:color w:val="000000" w:themeColor="text1"/>
          <w:sz w:val="28"/>
          <w:szCs w:val="28"/>
          <w:lang w:val="ru-RU"/>
        </w:rPr>
        <w:t xml:space="preserve"> </w:t>
      </w:r>
      <w:r w:rsidRPr="00F0559D">
        <w:rPr>
          <w:rFonts w:ascii="Times New Roman" w:hAnsi="Times New Roman" w:cs="Times New Roman"/>
          <w:color w:val="000000" w:themeColor="text1"/>
          <w:sz w:val="28"/>
          <w:szCs w:val="28"/>
        </w:rPr>
        <w:t>Inventory</w:t>
      </w:r>
      <w:r w:rsidRPr="00F0559D">
        <w:rPr>
          <w:rFonts w:ascii="Times New Roman" w:hAnsi="Times New Roman" w:cs="Times New Roman"/>
          <w:color w:val="000000" w:themeColor="text1"/>
          <w:sz w:val="28"/>
          <w:szCs w:val="28"/>
          <w:lang w:val="ru-RU"/>
        </w:rPr>
        <w:t xml:space="preserve"> </w:t>
      </w:r>
      <w:r w:rsidRPr="00F0559D">
        <w:rPr>
          <w:rFonts w:ascii="Times New Roman" w:hAnsi="Times New Roman" w:cs="Times New Roman"/>
          <w:color w:val="000000" w:themeColor="text1"/>
          <w:sz w:val="28"/>
          <w:szCs w:val="28"/>
        </w:rPr>
        <w:t>for</w:t>
      </w:r>
      <w:r w:rsidRPr="00F0559D">
        <w:rPr>
          <w:rFonts w:ascii="Times New Roman" w:hAnsi="Times New Roman" w:cs="Times New Roman"/>
          <w:color w:val="000000" w:themeColor="text1"/>
          <w:sz w:val="28"/>
          <w:szCs w:val="28"/>
          <w:lang w:val="ru-RU"/>
        </w:rPr>
        <w:t xml:space="preserve"> </w:t>
      </w:r>
      <w:r w:rsidRPr="00F0559D">
        <w:rPr>
          <w:rFonts w:ascii="Times New Roman" w:hAnsi="Times New Roman" w:cs="Times New Roman"/>
          <w:color w:val="000000" w:themeColor="text1"/>
          <w:sz w:val="28"/>
          <w:szCs w:val="28"/>
        </w:rPr>
        <w:t>Stressful</w:t>
      </w:r>
      <w:r w:rsidRPr="00F0559D">
        <w:rPr>
          <w:rFonts w:ascii="Times New Roman" w:hAnsi="Times New Roman" w:cs="Times New Roman"/>
          <w:color w:val="000000" w:themeColor="text1"/>
          <w:sz w:val="28"/>
          <w:szCs w:val="28"/>
          <w:lang w:val="ru-RU"/>
        </w:rPr>
        <w:t xml:space="preserve"> </w:t>
      </w:r>
      <w:r w:rsidRPr="00F0559D">
        <w:rPr>
          <w:rFonts w:ascii="Times New Roman" w:hAnsi="Times New Roman" w:cs="Times New Roman"/>
          <w:color w:val="000000" w:themeColor="text1"/>
          <w:sz w:val="28"/>
          <w:szCs w:val="28"/>
        </w:rPr>
        <w:t>Situations</w:t>
      </w:r>
      <w:r w:rsidRPr="00F0559D">
        <w:rPr>
          <w:rFonts w:ascii="Times New Roman" w:hAnsi="Times New Roman" w:cs="Times New Roman"/>
          <w:color w:val="000000" w:themeColor="text1"/>
          <w:sz w:val="28"/>
          <w:szCs w:val="28"/>
          <w:lang w:val="ru-RU"/>
        </w:rPr>
        <w:t xml:space="preserve">, </w:t>
      </w:r>
      <w:r w:rsidRPr="00F0559D">
        <w:rPr>
          <w:rFonts w:ascii="Times New Roman" w:hAnsi="Times New Roman" w:cs="Times New Roman"/>
          <w:color w:val="000000" w:themeColor="text1"/>
          <w:sz w:val="28"/>
          <w:szCs w:val="28"/>
        </w:rPr>
        <w:t>CISS</w:t>
      </w:r>
      <w:r w:rsidRPr="00F0559D">
        <w:rPr>
          <w:rFonts w:ascii="Times New Roman" w:hAnsi="Times New Roman" w:cs="Times New Roman"/>
          <w:color w:val="000000" w:themeColor="text1"/>
          <w:sz w:val="28"/>
          <w:szCs w:val="28"/>
          <w:lang w:val="ru-RU"/>
        </w:rPr>
        <w:t>),</w:t>
      </w:r>
      <w:r w:rsidRPr="00F0559D">
        <w:rPr>
          <w:rFonts w:ascii="Times New Roman" w:hAnsi="Times New Roman" w:cs="Times New Roman"/>
          <w:color w:val="000000" w:themeColor="text1"/>
          <w:sz w:val="28"/>
          <w:szCs w:val="28"/>
          <w:lang w:val="uk-UA"/>
        </w:rPr>
        <w:t xml:space="preserve"> </w:t>
      </w:r>
      <w:r w:rsidRPr="00F0559D">
        <w:rPr>
          <w:rFonts w:ascii="Times New Roman" w:hAnsi="Times New Roman" w:cs="Times New Roman"/>
          <w:color w:val="000000" w:themeColor="text1"/>
          <w:sz w:val="28"/>
          <w:szCs w:val="28"/>
          <w:lang w:val="ru-RU"/>
        </w:rPr>
        <w:t>розроблений канадськими вченими С.Норманом, Д.Ендлер, Д.Джеймсом,</w:t>
      </w:r>
      <w:r w:rsidRPr="00F0559D">
        <w:rPr>
          <w:rFonts w:ascii="Times New Roman" w:hAnsi="Times New Roman" w:cs="Times New Roman"/>
          <w:color w:val="000000" w:themeColor="text1"/>
          <w:sz w:val="28"/>
          <w:szCs w:val="28"/>
          <w:lang w:val="uk-UA"/>
        </w:rPr>
        <w:t xml:space="preserve"> </w:t>
      </w:r>
      <w:r w:rsidRPr="00F0559D">
        <w:rPr>
          <w:rFonts w:ascii="Times New Roman" w:hAnsi="Times New Roman" w:cs="Times New Roman"/>
          <w:color w:val="000000" w:themeColor="text1"/>
          <w:sz w:val="28"/>
          <w:szCs w:val="28"/>
          <w:lang w:val="ru-RU"/>
        </w:rPr>
        <w:t>М.Паркером у 1990 р. та адаптований Т. Крюковою у 2001 р. Масштаб негативних наслідків стресів і криз для членів сімʼї залежить від того, чи адекватна їхня поведінка з подолання (копінг). Неконструктивні копінг-стратегії (наприклад, за типом утікання-ухиляння), а також їх невелика кількість є психологічними чинниками, що спричинюються до виникнення стресу.</w:t>
      </w:r>
    </w:p>
    <w:p w:rsidR="00DE1116" w:rsidRPr="00F0559D" w:rsidRDefault="00DE1116" w:rsidP="00754D4A">
      <w:pPr>
        <w:tabs>
          <w:tab w:val="left" w:pos="142"/>
        </w:tabs>
        <w:spacing w:after="200" w:line="360" w:lineRule="auto"/>
        <w:ind w:left="357" w:firstLine="720"/>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Методика, спрямована для визначення домінуючих копінг-стресових поведінкових стратегій, - це адаптований варіант копінг-стресової методики Методика</w:t>
      </w:r>
      <w:r w:rsidRPr="00F0559D">
        <w:rPr>
          <w:rFonts w:ascii="Times New Roman" w:hAnsi="Times New Roman" w:cs="Times New Roman"/>
          <w:color w:val="000000" w:themeColor="text1"/>
          <w:sz w:val="28"/>
          <w:szCs w:val="28"/>
          <w:lang w:val="uk-UA"/>
        </w:rPr>
        <w:t xml:space="preserve"> </w:t>
      </w:r>
      <w:r w:rsidRPr="00F0559D">
        <w:rPr>
          <w:rFonts w:ascii="Times New Roman" w:hAnsi="Times New Roman" w:cs="Times New Roman"/>
          <w:color w:val="000000" w:themeColor="text1"/>
          <w:sz w:val="28"/>
          <w:szCs w:val="28"/>
          <w:lang w:val="ru-RU"/>
        </w:rPr>
        <w:t>дозволяє визначити такі копінг-стратегії особистості: проблемноорієнтована стратегія; емоційно-орієнтована стратегія; стратегії уникнення; відволікання;</w:t>
      </w:r>
      <w:r w:rsidRPr="00F0559D">
        <w:rPr>
          <w:rFonts w:ascii="Times New Roman" w:hAnsi="Times New Roman" w:cs="Times New Roman"/>
          <w:color w:val="000000" w:themeColor="text1"/>
          <w:sz w:val="28"/>
          <w:szCs w:val="28"/>
          <w:lang w:val="uk-UA"/>
        </w:rPr>
        <w:t xml:space="preserve"> </w:t>
      </w:r>
      <w:r w:rsidRPr="00F0559D">
        <w:rPr>
          <w:rFonts w:ascii="Times New Roman" w:hAnsi="Times New Roman" w:cs="Times New Roman"/>
          <w:color w:val="000000" w:themeColor="text1"/>
          <w:sz w:val="28"/>
          <w:szCs w:val="28"/>
          <w:lang w:val="ru-RU"/>
        </w:rPr>
        <w:t>соціальне відволікання (пошук соціальної підтримки). У 2014 р. Вченими</w:t>
      </w:r>
      <w:r w:rsidRPr="00F0559D">
        <w:rPr>
          <w:rFonts w:ascii="Times New Roman" w:hAnsi="Times New Roman" w:cs="Times New Roman"/>
          <w:color w:val="000000" w:themeColor="text1"/>
          <w:sz w:val="28"/>
          <w:szCs w:val="28"/>
          <w:lang w:val="uk-UA"/>
        </w:rPr>
        <w:t xml:space="preserve"> </w:t>
      </w:r>
      <w:r w:rsidRPr="00F0559D">
        <w:rPr>
          <w:rFonts w:ascii="Times New Roman" w:hAnsi="Times New Roman" w:cs="Times New Roman"/>
          <w:color w:val="000000" w:themeColor="text1"/>
          <w:sz w:val="28"/>
          <w:szCs w:val="28"/>
          <w:lang w:val="ru-RU"/>
        </w:rPr>
        <w:t>Оксфордського університету доведено можливість використання даної методики у контексті визначення напрямків психокорекції пацієнтів із</w:t>
      </w:r>
      <w:r w:rsidRPr="00F0559D">
        <w:rPr>
          <w:rFonts w:ascii="Times New Roman" w:hAnsi="Times New Roman" w:cs="Times New Roman"/>
          <w:color w:val="000000" w:themeColor="text1"/>
          <w:sz w:val="28"/>
          <w:szCs w:val="28"/>
          <w:lang w:val="uk-UA"/>
        </w:rPr>
        <w:t xml:space="preserve"> </w:t>
      </w:r>
      <w:r w:rsidRPr="00F0559D">
        <w:rPr>
          <w:rFonts w:ascii="Times New Roman" w:hAnsi="Times New Roman" w:cs="Times New Roman"/>
          <w:color w:val="000000" w:themeColor="text1"/>
          <w:sz w:val="28"/>
          <w:szCs w:val="28"/>
          <w:lang w:val="ru-RU"/>
        </w:rPr>
        <w:t>черепно-мозковими травмами (I.M.H. Brands, S. Köhler, S.Z. Stapert, D.T.</w:t>
      </w:r>
      <w:r w:rsidRPr="00F0559D">
        <w:rPr>
          <w:rFonts w:ascii="Times New Roman" w:hAnsi="Times New Roman" w:cs="Times New Roman"/>
          <w:color w:val="000000" w:themeColor="text1"/>
          <w:sz w:val="28"/>
          <w:szCs w:val="28"/>
          <w:lang w:val="uk-UA"/>
        </w:rPr>
        <w:t xml:space="preserve"> </w:t>
      </w:r>
      <w:r w:rsidRPr="00F0559D">
        <w:rPr>
          <w:rFonts w:ascii="Times New Roman" w:hAnsi="Times New Roman" w:cs="Times New Roman"/>
          <w:color w:val="000000" w:themeColor="text1"/>
          <w:sz w:val="28"/>
          <w:szCs w:val="28"/>
        </w:rPr>
        <w:t>Wade</w:t>
      </w:r>
      <w:r w:rsidRPr="00F0559D">
        <w:rPr>
          <w:rFonts w:ascii="Times New Roman" w:hAnsi="Times New Roman" w:cs="Times New Roman"/>
          <w:color w:val="000000" w:themeColor="text1"/>
          <w:sz w:val="28"/>
          <w:szCs w:val="28"/>
          <w:lang w:val="ru-RU"/>
        </w:rPr>
        <w:t xml:space="preserve">, </w:t>
      </w:r>
      <w:r w:rsidRPr="00F0559D">
        <w:rPr>
          <w:rFonts w:ascii="Times New Roman" w:hAnsi="Times New Roman" w:cs="Times New Roman"/>
          <w:color w:val="000000" w:themeColor="text1"/>
          <w:sz w:val="28"/>
          <w:szCs w:val="28"/>
        </w:rPr>
        <w:t>C</w:t>
      </w:r>
      <w:r w:rsidRPr="00F0559D">
        <w:rPr>
          <w:rFonts w:ascii="Times New Roman" w:hAnsi="Times New Roman" w:cs="Times New Roman"/>
          <w:color w:val="000000" w:themeColor="text1"/>
          <w:sz w:val="28"/>
          <w:szCs w:val="28"/>
          <w:lang w:val="ru-RU"/>
        </w:rPr>
        <w:t>.</w:t>
      </w:r>
      <w:r w:rsidRPr="00F0559D">
        <w:rPr>
          <w:rFonts w:ascii="Times New Roman" w:hAnsi="Times New Roman" w:cs="Times New Roman"/>
          <w:color w:val="000000" w:themeColor="text1"/>
          <w:sz w:val="28"/>
          <w:szCs w:val="28"/>
        </w:rPr>
        <w:t>M</w:t>
      </w:r>
      <w:r w:rsidRPr="00F0559D">
        <w:rPr>
          <w:rFonts w:ascii="Times New Roman" w:hAnsi="Times New Roman" w:cs="Times New Roman"/>
          <w:color w:val="000000" w:themeColor="text1"/>
          <w:sz w:val="28"/>
          <w:szCs w:val="28"/>
          <w:lang w:val="ru-RU"/>
        </w:rPr>
        <w:t xml:space="preserve">. </w:t>
      </w:r>
      <w:r w:rsidRPr="00F0559D">
        <w:rPr>
          <w:rFonts w:ascii="Times New Roman" w:hAnsi="Times New Roman" w:cs="Times New Roman"/>
          <w:color w:val="000000" w:themeColor="text1"/>
          <w:sz w:val="28"/>
          <w:szCs w:val="28"/>
        </w:rPr>
        <w:t>Van</w:t>
      </w:r>
      <w:r w:rsidRPr="00F0559D">
        <w:rPr>
          <w:rFonts w:ascii="Times New Roman" w:hAnsi="Times New Roman" w:cs="Times New Roman"/>
          <w:color w:val="000000" w:themeColor="text1"/>
          <w:sz w:val="28"/>
          <w:szCs w:val="28"/>
          <w:lang w:val="ru-RU"/>
        </w:rPr>
        <w:t xml:space="preserve"> </w:t>
      </w:r>
      <w:r w:rsidRPr="00F0559D">
        <w:rPr>
          <w:rFonts w:ascii="Times New Roman" w:hAnsi="Times New Roman" w:cs="Times New Roman"/>
          <w:color w:val="000000" w:themeColor="text1"/>
          <w:sz w:val="28"/>
          <w:szCs w:val="28"/>
        </w:rPr>
        <w:t>Heugten</w:t>
      </w:r>
      <w:r w:rsidRPr="00F0559D">
        <w:rPr>
          <w:rFonts w:ascii="Times New Roman" w:hAnsi="Times New Roman" w:cs="Times New Roman"/>
          <w:color w:val="000000" w:themeColor="text1"/>
          <w:sz w:val="28"/>
          <w:szCs w:val="28"/>
          <w:lang w:val="ru-RU"/>
        </w:rPr>
        <w:t>).</w:t>
      </w:r>
    </w:p>
    <w:p w:rsidR="00DE1116" w:rsidRPr="00F0559D" w:rsidRDefault="00DE1116" w:rsidP="00754D4A">
      <w:pPr>
        <w:tabs>
          <w:tab w:val="left" w:pos="142"/>
        </w:tabs>
        <w:spacing w:after="200" w:line="360" w:lineRule="auto"/>
        <w:ind w:left="357"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 xml:space="preserve">Методика включає 48 питань, наведено можливі реакції людини на різні складні чи стресові ситуації. Потрібно </w:t>
      </w:r>
      <w:r w:rsidRPr="00F0559D">
        <w:rPr>
          <w:rFonts w:ascii="Times New Roman" w:hAnsi="Times New Roman" w:cs="Times New Roman"/>
          <w:sz w:val="28"/>
          <w:szCs w:val="28"/>
          <w:lang w:val="ru-RU"/>
        </w:rPr>
        <w:t>в</w:t>
      </w:r>
      <w:r w:rsidRPr="00F0559D">
        <w:rPr>
          <w:rFonts w:ascii="Times New Roman" w:hAnsi="Times New Roman" w:cs="Times New Roman"/>
          <w:color w:val="000000" w:themeColor="text1"/>
          <w:sz w:val="28"/>
          <w:szCs w:val="28"/>
          <w:lang w:val="uk-UA"/>
        </w:rPr>
        <w:t>казати, як часто поводиться таким чином у важкій стресовій ситуації, і поставити відповідну цифру у бланк для відповідей – ніколи, рідко, іноді, часто чи найчастіше.</w:t>
      </w:r>
    </w:p>
    <w:p w:rsidR="00DE1116" w:rsidRPr="00F0559D" w:rsidRDefault="00DE1116" w:rsidP="00754D4A">
      <w:pPr>
        <w:tabs>
          <w:tab w:val="left" w:pos="142"/>
        </w:tabs>
        <w:spacing w:after="200" w:line="360" w:lineRule="auto"/>
        <w:ind w:left="357"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Обробка та інтерпретація результатів тесту</w:t>
      </w:r>
    </w:p>
    <w:p w:rsidR="00DE1116" w:rsidRPr="00F0559D" w:rsidRDefault="00DE1116" w:rsidP="00754D4A">
      <w:pPr>
        <w:tabs>
          <w:tab w:val="left" w:pos="142"/>
        </w:tabs>
        <w:spacing w:after="200" w:line="360" w:lineRule="auto"/>
        <w:ind w:left="357"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При обробці результатів сумуються бали, зазначені респодентами з урахуванням наведеного нижче ключа.</w:t>
      </w:r>
    </w:p>
    <w:p w:rsidR="00DE1116" w:rsidRPr="00F0559D" w:rsidRDefault="00DE1116" w:rsidP="00754D4A">
      <w:pPr>
        <w:tabs>
          <w:tab w:val="left" w:pos="142"/>
        </w:tabs>
        <w:spacing w:after="200" w:line="360" w:lineRule="auto"/>
        <w:ind w:left="357"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Для копінгу, зорієнтованого на вирішення завдання, су-муються такі 16 пунктів: 1, 2, 6, 10, 15, 24, 26, 27, 36, 39, 41, 42, 43, 46,47.</w:t>
      </w:r>
    </w:p>
    <w:p w:rsidR="00DE1116" w:rsidRPr="00F0559D" w:rsidRDefault="00DE1116" w:rsidP="00754D4A">
      <w:pPr>
        <w:tabs>
          <w:tab w:val="left" w:pos="142"/>
        </w:tabs>
        <w:spacing w:after="200" w:line="360" w:lineRule="auto"/>
        <w:ind w:left="357"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Для копінгу, спрямованого на емоції, сумуються інші 16 пунктів: 5, 7, 8, 13, 14, 16, 17, 19, 22, 25, 28, 30, 33, 34, 38, 45.</w:t>
      </w:r>
    </w:p>
    <w:p w:rsidR="00DE1116" w:rsidRPr="00F0559D" w:rsidRDefault="00DE1116" w:rsidP="00754D4A">
      <w:pPr>
        <w:tabs>
          <w:tab w:val="left" w:pos="142"/>
        </w:tabs>
        <w:spacing w:after="200" w:line="360" w:lineRule="auto"/>
        <w:ind w:left="357"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Для копінгу, що має за мету уникнення, сумуються такі 16 належать до уникнення: 9, 11, 12, 18, 20, 40, 44, 48.</w:t>
      </w:r>
    </w:p>
    <w:p w:rsidR="00DE1116" w:rsidRPr="00F0559D" w:rsidRDefault="00DE1116" w:rsidP="00754D4A">
      <w:pPr>
        <w:tabs>
          <w:tab w:val="left" w:pos="142"/>
        </w:tabs>
        <w:spacing w:after="200" w:line="360" w:lineRule="auto"/>
        <w:ind w:left="357"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Субшкала соціального відволікання може бути підрахована з таких 5 пунктів, що стосуються уникнення: 4, 29, 31, 35, 37.</w:t>
      </w:r>
    </w:p>
    <w:p w:rsidR="00DE1116" w:rsidRPr="00F0559D" w:rsidRDefault="00DE1116" w:rsidP="00754D4A">
      <w:pPr>
        <w:tabs>
          <w:tab w:val="left" w:pos="142"/>
        </w:tabs>
        <w:spacing w:after="200" w:line="360" w:lineRule="auto"/>
        <w:ind w:left="357"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(Зверніть увагу, що пункти уникнення 3, 23 і 32 не використовуються в субшкалах відволікання і соціального відволікання).</w:t>
      </w:r>
    </w:p>
    <w:p w:rsidR="00DE1116" w:rsidRPr="00F0559D" w:rsidRDefault="00DE1116" w:rsidP="00754D4A">
      <w:pPr>
        <w:tabs>
          <w:tab w:val="left" w:pos="142"/>
        </w:tabs>
        <w:spacing w:after="200" w:line="360" w:lineRule="auto"/>
        <w:ind w:left="357" w:firstLine="720"/>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Підсумовуються бали з урахуванням ключа. Виділяються: копінг, орієнтований на вирішення завдання; копінг, орієнтований на емоції; копінг, орієнтований на уникнення.</w:t>
      </w:r>
    </w:p>
    <w:p w:rsidR="00DE1116" w:rsidRPr="00F0559D" w:rsidRDefault="00DE1116" w:rsidP="00754D4A">
      <w:pPr>
        <w:tabs>
          <w:tab w:val="left" w:pos="142"/>
        </w:tabs>
        <w:spacing w:after="200" w:line="360" w:lineRule="auto"/>
        <w:ind w:left="357" w:firstLine="720"/>
        <w:jc w:val="both"/>
        <w:rPr>
          <w:rFonts w:ascii="Times New Roman" w:hAnsi="Times New Roman" w:cs="Times New Roman"/>
          <w:color w:val="000000" w:themeColor="text1"/>
          <w:sz w:val="28"/>
          <w:szCs w:val="28"/>
          <w:lang w:val="ru-RU"/>
        </w:rPr>
      </w:pPr>
      <w:r w:rsidRPr="00F0559D">
        <w:rPr>
          <w:rFonts w:ascii="Times New Roman" w:hAnsi="Times New Roman" w:cs="Times New Roman"/>
          <w:b/>
          <w:color w:val="000000" w:themeColor="text1"/>
          <w:sz w:val="28"/>
          <w:szCs w:val="28"/>
          <w:lang w:val="uk-UA"/>
        </w:rPr>
        <w:t xml:space="preserve">Опитувальник рівня агресивності Басса-Дарка. </w:t>
      </w:r>
      <w:r w:rsidRPr="00F0559D">
        <w:rPr>
          <w:rFonts w:ascii="Times New Roman" w:hAnsi="Times New Roman" w:cs="Times New Roman"/>
          <w:color w:val="000000" w:themeColor="text1"/>
          <w:sz w:val="28"/>
          <w:szCs w:val="28"/>
          <w:lang w:val="uk-UA"/>
        </w:rPr>
        <w:t>Опитувач агресивності Басса-Дарки (</w:t>
      </w:r>
      <w:r w:rsidRPr="00F0559D">
        <w:rPr>
          <w:rFonts w:ascii="Times New Roman" w:hAnsi="Times New Roman" w:cs="Times New Roman"/>
          <w:color w:val="000000" w:themeColor="text1"/>
          <w:sz w:val="28"/>
          <w:szCs w:val="28"/>
        </w:rPr>
        <w:t>Buss</w:t>
      </w:r>
      <w:r w:rsidRPr="00F0559D">
        <w:rPr>
          <w:rFonts w:ascii="Times New Roman" w:hAnsi="Times New Roman" w:cs="Times New Roman"/>
          <w:color w:val="000000" w:themeColor="text1"/>
          <w:sz w:val="28"/>
          <w:szCs w:val="28"/>
          <w:lang w:val="uk-UA"/>
        </w:rPr>
        <w:t xml:space="preserve"> – </w:t>
      </w:r>
      <w:r w:rsidRPr="00F0559D">
        <w:rPr>
          <w:rFonts w:ascii="Times New Roman" w:hAnsi="Times New Roman" w:cs="Times New Roman"/>
          <w:color w:val="000000" w:themeColor="text1"/>
          <w:sz w:val="28"/>
          <w:szCs w:val="28"/>
        </w:rPr>
        <w:t>Durkee</w:t>
      </w:r>
      <w:r w:rsidRPr="00F0559D">
        <w:rPr>
          <w:rFonts w:ascii="Times New Roman" w:hAnsi="Times New Roman" w:cs="Times New Roman"/>
          <w:color w:val="000000" w:themeColor="text1"/>
          <w:sz w:val="28"/>
          <w:szCs w:val="28"/>
          <w:lang w:val="uk-UA"/>
        </w:rPr>
        <w:t xml:space="preserve"> </w:t>
      </w:r>
      <w:r w:rsidRPr="00F0559D">
        <w:rPr>
          <w:rFonts w:ascii="Times New Roman" w:hAnsi="Times New Roman" w:cs="Times New Roman"/>
          <w:color w:val="000000" w:themeColor="text1"/>
          <w:sz w:val="28"/>
          <w:szCs w:val="28"/>
        </w:rPr>
        <w:t>Hostility</w:t>
      </w:r>
      <w:r w:rsidRPr="00F0559D">
        <w:rPr>
          <w:rFonts w:ascii="Times New Roman" w:hAnsi="Times New Roman" w:cs="Times New Roman"/>
          <w:color w:val="000000" w:themeColor="text1"/>
          <w:sz w:val="28"/>
          <w:szCs w:val="28"/>
          <w:lang w:val="uk-UA"/>
        </w:rPr>
        <w:t xml:space="preserve"> </w:t>
      </w:r>
      <w:r w:rsidRPr="00F0559D">
        <w:rPr>
          <w:rFonts w:ascii="Times New Roman" w:hAnsi="Times New Roman" w:cs="Times New Roman"/>
          <w:color w:val="000000" w:themeColor="text1"/>
          <w:sz w:val="28"/>
          <w:szCs w:val="28"/>
        </w:rPr>
        <w:t>Inventory</w:t>
      </w:r>
      <w:r w:rsidRPr="00F0559D">
        <w:rPr>
          <w:rFonts w:ascii="Times New Roman" w:hAnsi="Times New Roman" w:cs="Times New Roman"/>
          <w:color w:val="000000" w:themeColor="text1"/>
          <w:sz w:val="28"/>
          <w:szCs w:val="28"/>
          <w:lang w:val="uk-UA"/>
        </w:rPr>
        <w:t xml:space="preserve"> або </w:t>
      </w:r>
      <w:r w:rsidRPr="00F0559D">
        <w:rPr>
          <w:rFonts w:ascii="Times New Roman" w:hAnsi="Times New Roman" w:cs="Times New Roman"/>
          <w:color w:val="000000" w:themeColor="text1"/>
          <w:sz w:val="28"/>
          <w:szCs w:val="28"/>
        </w:rPr>
        <w:t>BDHI</w:t>
      </w:r>
      <w:r w:rsidRPr="00F0559D">
        <w:rPr>
          <w:rFonts w:ascii="Times New Roman" w:hAnsi="Times New Roman" w:cs="Times New Roman"/>
          <w:color w:val="000000" w:themeColor="text1"/>
          <w:sz w:val="28"/>
          <w:szCs w:val="28"/>
          <w:lang w:val="uk-UA"/>
        </w:rPr>
        <w:t xml:space="preserve">) призначений для виявлення рівня агресивності респондентів. </w:t>
      </w:r>
      <w:r w:rsidRPr="00F0559D">
        <w:rPr>
          <w:rFonts w:ascii="Times New Roman" w:hAnsi="Times New Roman" w:cs="Times New Roman"/>
          <w:color w:val="000000" w:themeColor="text1"/>
          <w:sz w:val="28"/>
          <w:szCs w:val="28"/>
          <w:lang w:val="ru-RU"/>
        </w:rPr>
        <w:t>Опитувальник складається із 75 тверджень. Російською мовою стандартизовано Ю. А. Зайцевим, Ю. А. Кузнєцової, А. А. Хваном у 2005 році.</w:t>
      </w:r>
    </w:p>
    <w:p w:rsidR="00DE1116" w:rsidRPr="00F0559D" w:rsidRDefault="00DE1116" w:rsidP="00754D4A">
      <w:pPr>
        <w:tabs>
          <w:tab w:val="left" w:pos="142"/>
        </w:tabs>
        <w:spacing w:after="200" w:line="360" w:lineRule="auto"/>
        <w:ind w:left="357" w:firstLine="720"/>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Користуючись цією методикою, слід пам'ятати, що агресивність, як властивість особистості, і агресія, як акт поведінки, може бути зрозумілі в контексті психологічного аналізу мотивационно-потребной сфери личности. Тому опитувальником Басса-Дарки слід скористатися разом із іншими методиками: особистісними тестами психічних станів (Кеттел, Спілбергер), проективними методиками (Люшер) тощо.</w:t>
      </w:r>
    </w:p>
    <w:p w:rsidR="00DE1116" w:rsidRPr="00F0559D" w:rsidRDefault="00DE1116" w:rsidP="00754D4A">
      <w:pPr>
        <w:tabs>
          <w:tab w:val="left" w:pos="142"/>
        </w:tabs>
        <w:spacing w:after="200" w:line="360" w:lineRule="auto"/>
        <w:ind w:left="360"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За допомогою опитувальника Баса-Дарки можна виявити види та ступеня агресивних проявів особистості, які поділяють на два основні типи: мотиваційну агресію (самоцінність) та інструментальну агресію (засіб). Агресія проявляється під контролем свідомості і поза ним, і обов'язково пов'язана з емоційними переживаннями (гнівом, ворожістю тощо). Мотиваційна агресія - пряме прояв властивих деструктивних тенденцій. А. Басс розділив поняття агресії та ворожість і визначив ворожість як «реакцію, що розвиває негативні почуття та негативні оцінки людей та подій». Опитувальник Басса-Даркі дозволяє диференціювати прояви агресії та ворожості за видами реакцій.</w:t>
      </w:r>
    </w:p>
    <w:p w:rsidR="00DE1116" w:rsidRPr="00F0559D" w:rsidRDefault="00DE1116" w:rsidP="00754D4A">
      <w:pPr>
        <w:tabs>
          <w:tab w:val="left" w:pos="142"/>
        </w:tabs>
        <w:spacing w:after="200" w:line="360" w:lineRule="auto"/>
        <w:ind w:left="360" w:firstLine="720"/>
        <w:jc w:val="both"/>
        <w:rPr>
          <w:rFonts w:ascii="Times New Roman" w:hAnsi="Times New Roman" w:cs="Times New Roman"/>
          <w:b/>
          <w:i/>
          <w:color w:val="000000" w:themeColor="text1"/>
          <w:sz w:val="28"/>
          <w:szCs w:val="28"/>
          <w:lang w:val="uk-UA"/>
        </w:rPr>
      </w:pPr>
      <w:r w:rsidRPr="00F0559D">
        <w:rPr>
          <w:rFonts w:ascii="Times New Roman" w:hAnsi="Times New Roman" w:cs="Times New Roman"/>
          <w:b/>
          <w:i/>
          <w:color w:val="000000" w:themeColor="text1"/>
          <w:sz w:val="28"/>
          <w:szCs w:val="28"/>
          <w:lang w:val="uk-UA"/>
        </w:rPr>
        <w:t>А. Басс та А. Дарки виділяють 8 показників та форм агресії:</w:t>
      </w:r>
    </w:p>
    <w:p w:rsidR="00DE1116" w:rsidRPr="00F0559D" w:rsidRDefault="00DE1116" w:rsidP="00754D4A">
      <w:pPr>
        <w:tabs>
          <w:tab w:val="left" w:pos="142"/>
        </w:tabs>
        <w:spacing w:after="200" w:line="360" w:lineRule="auto"/>
        <w:ind w:left="360"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1. Фізична агресія - використання фізичної сили проти іншої особи.</w:t>
      </w:r>
    </w:p>
    <w:p w:rsidR="00DE1116" w:rsidRPr="00F0559D" w:rsidRDefault="00DE1116" w:rsidP="00754D4A">
      <w:pPr>
        <w:tabs>
          <w:tab w:val="left" w:pos="142"/>
        </w:tabs>
        <w:spacing w:after="200" w:line="360" w:lineRule="auto"/>
        <w:ind w:left="360"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2. Вербальна агресія - вираз негативних почуттів як через форму (сварка, крик, вереск), так і через зміст словесних звернень до інших осіб (загроза, прокляття, лайка).</w:t>
      </w:r>
    </w:p>
    <w:p w:rsidR="00DE1116" w:rsidRPr="00F0559D" w:rsidRDefault="00DE1116" w:rsidP="00754D4A">
      <w:pPr>
        <w:tabs>
          <w:tab w:val="left" w:pos="142"/>
        </w:tabs>
        <w:spacing w:after="200" w:line="360" w:lineRule="auto"/>
        <w:ind w:left="360"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3. Непряма агресія - використання обступом шляхом спрямованих проти інших осіб пліток, жартів і прояв ненаправлених, невпорядкованих, вибухів люті (у крику, топанії ногами і т.п.)</w:t>
      </w:r>
    </w:p>
    <w:p w:rsidR="00DE1116" w:rsidRPr="00F0559D" w:rsidRDefault="00DE1116" w:rsidP="00754D4A">
      <w:pPr>
        <w:tabs>
          <w:tab w:val="left" w:pos="142"/>
        </w:tabs>
        <w:spacing w:after="200" w:line="360" w:lineRule="auto"/>
        <w:ind w:left="360"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4. Негативізм – опозиційна форма поведінки, спрямовану зазвичай проти авторитету та керівництва, яка може наростати від пасивного опору до активних дій проти вимог, правил, законів.</w:t>
      </w:r>
    </w:p>
    <w:p w:rsidR="00DE1116" w:rsidRPr="00F0559D" w:rsidRDefault="00DE1116" w:rsidP="00754D4A">
      <w:pPr>
        <w:tabs>
          <w:tab w:val="left" w:pos="142"/>
        </w:tabs>
        <w:spacing w:after="200" w:line="360" w:lineRule="auto"/>
        <w:ind w:left="360"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5. Роздратування – схильність до роздратування, готовність при найменшому збудженні вилитись у запальності, різкості, грубості.</w:t>
      </w:r>
    </w:p>
    <w:p w:rsidR="00DE1116" w:rsidRPr="00F0559D" w:rsidRDefault="00DE1116" w:rsidP="00754D4A">
      <w:pPr>
        <w:tabs>
          <w:tab w:val="left" w:pos="142"/>
        </w:tabs>
        <w:spacing w:after="200" w:line="360" w:lineRule="auto"/>
        <w:ind w:left="360"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6. Підозрілість – схильність до недовіри та обережного ставлення до людей, що випливають з переконання, що оточуючі мають намір завдати шкоди.</w:t>
      </w:r>
    </w:p>
    <w:p w:rsidR="00DE1116" w:rsidRPr="00F0559D" w:rsidRDefault="00DE1116" w:rsidP="00754D4A">
      <w:pPr>
        <w:tabs>
          <w:tab w:val="left" w:pos="142"/>
        </w:tabs>
        <w:spacing w:after="200" w:line="360" w:lineRule="auto"/>
        <w:ind w:left="360"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7. Образа – прояв заздрощів і ненависті до оточуючих, обумовлені почуттям гніву, невдоволення кимось саме чи всім світом за дійсні чи уявні страждання.</w:t>
      </w:r>
    </w:p>
    <w:p w:rsidR="00DE1116" w:rsidRPr="00F0559D" w:rsidRDefault="00DE1116" w:rsidP="00754D4A">
      <w:pPr>
        <w:tabs>
          <w:tab w:val="left" w:pos="142"/>
        </w:tabs>
        <w:spacing w:after="200" w:line="360" w:lineRule="auto"/>
        <w:ind w:left="360"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 xml:space="preserve">8. Аутоагресія чи почуття провини – відносини й дії стосовно себе й оточуючим, які з можливого переконання самого обстежуваного у цьому, що він </w:t>
      </w:r>
    </w:p>
    <w:p w:rsidR="00DE1116" w:rsidRPr="00F0559D" w:rsidRDefault="00DE1116" w:rsidP="00754D4A">
      <w:pPr>
        <w:tabs>
          <w:tab w:val="left" w:pos="142"/>
        </w:tabs>
        <w:spacing w:after="200" w:line="360" w:lineRule="auto"/>
        <w:ind w:left="360" w:firstLine="720"/>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uk-UA"/>
        </w:rPr>
        <w:t>І</w:t>
      </w:r>
      <w:r w:rsidRPr="00F0559D">
        <w:rPr>
          <w:rFonts w:ascii="Times New Roman" w:hAnsi="Times New Roman" w:cs="Times New Roman"/>
          <w:color w:val="000000" w:themeColor="text1"/>
          <w:sz w:val="28"/>
          <w:szCs w:val="28"/>
          <w:lang w:val="ru-RU"/>
        </w:rPr>
        <w:t>ндекс ворожості включає в себе п'яту і шосту шкалу, а індекс агресивності - першу, третю та сьому. За Рогову значення показників</w:t>
      </w:r>
      <w:r w:rsidRPr="00F0559D">
        <w:rPr>
          <w:rFonts w:ascii="Times New Roman" w:hAnsi="Times New Roman" w:cs="Times New Roman"/>
          <w:color w:val="000000" w:themeColor="text1"/>
          <w:sz w:val="28"/>
          <w:szCs w:val="28"/>
          <w:u w:val="single"/>
          <w:lang w:val="ru-RU"/>
        </w:rPr>
        <w:t xml:space="preserve"> </w:t>
      </w:r>
      <w:r w:rsidRPr="00F0559D">
        <w:rPr>
          <w:rFonts w:ascii="Times New Roman" w:hAnsi="Times New Roman" w:cs="Times New Roman"/>
          <w:color w:val="000000" w:themeColor="text1"/>
          <w:sz w:val="28"/>
          <w:szCs w:val="28"/>
          <w:lang w:val="ru-RU"/>
        </w:rPr>
        <w:t>ворожості, а також агресивності дорівнює сумі показників складових шкал:</w:t>
      </w:r>
    </w:p>
    <w:p w:rsidR="00DE1116" w:rsidRPr="00F0559D" w:rsidRDefault="00DE1116" w:rsidP="00754D4A">
      <w:pPr>
        <w:numPr>
          <w:ilvl w:val="0"/>
          <w:numId w:val="3"/>
        </w:numPr>
        <w:tabs>
          <w:tab w:val="left" w:pos="142"/>
        </w:tabs>
        <w:spacing w:after="200" w:line="360" w:lineRule="auto"/>
        <w:ind w:firstLine="720"/>
        <w:jc w:val="both"/>
        <w:rPr>
          <w:rFonts w:ascii="Times New Roman" w:hAnsi="Times New Roman" w:cs="Times New Roman"/>
          <w:color w:val="000000" w:themeColor="text1"/>
          <w:sz w:val="28"/>
          <w:szCs w:val="28"/>
        </w:rPr>
      </w:pPr>
      <w:r w:rsidRPr="00F0559D">
        <w:rPr>
          <w:rFonts w:ascii="Times New Roman" w:hAnsi="Times New Roman" w:cs="Times New Roman"/>
          <w:color w:val="000000" w:themeColor="text1"/>
          <w:sz w:val="28"/>
          <w:szCs w:val="28"/>
        </w:rPr>
        <w:t>Ворожість людини = підозрілість + образа</w:t>
      </w:r>
    </w:p>
    <w:p w:rsidR="00DE1116" w:rsidRPr="00F0559D" w:rsidRDefault="00DE1116" w:rsidP="00754D4A">
      <w:pPr>
        <w:numPr>
          <w:ilvl w:val="0"/>
          <w:numId w:val="3"/>
        </w:numPr>
        <w:tabs>
          <w:tab w:val="left" w:pos="142"/>
        </w:tabs>
        <w:spacing w:after="200" w:line="360" w:lineRule="auto"/>
        <w:ind w:firstLine="720"/>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Агресивність особистості = фізична агресія + вербальна агресія + роздратування</w:t>
      </w:r>
    </w:p>
    <w:p w:rsidR="00DE1116" w:rsidRPr="00F0559D" w:rsidRDefault="00DE1116" w:rsidP="00754D4A">
      <w:pPr>
        <w:tabs>
          <w:tab w:val="left" w:pos="142"/>
        </w:tabs>
        <w:spacing w:after="200" w:line="360" w:lineRule="auto"/>
        <w:ind w:left="360" w:firstLine="720"/>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За Хвану значення показників одно:</w:t>
      </w:r>
    </w:p>
    <w:p w:rsidR="00DE1116" w:rsidRPr="00F0559D" w:rsidRDefault="00DE1116" w:rsidP="00754D4A">
      <w:pPr>
        <w:numPr>
          <w:ilvl w:val="0"/>
          <w:numId w:val="4"/>
        </w:numPr>
        <w:tabs>
          <w:tab w:val="left" w:pos="142"/>
        </w:tabs>
        <w:spacing w:after="200" w:line="360" w:lineRule="auto"/>
        <w:ind w:firstLine="720"/>
        <w:jc w:val="both"/>
        <w:rPr>
          <w:rFonts w:ascii="Times New Roman" w:hAnsi="Times New Roman" w:cs="Times New Roman"/>
          <w:color w:val="000000" w:themeColor="text1"/>
          <w:sz w:val="28"/>
          <w:szCs w:val="28"/>
        </w:rPr>
      </w:pPr>
      <w:r w:rsidRPr="00F0559D">
        <w:rPr>
          <w:rFonts w:ascii="Times New Roman" w:hAnsi="Times New Roman" w:cs="Times New Roman"/>
          <w:color w:val="000000" w:themeColor="text1"/>
          <w:sz w:val="28"/>
          <w:szCs w:val="28"/>
        </w:rPr>
        <w:t>Ворожість = (образа + підозрілість) / 2</w:t>
      </w:r>
    </w:p>
    <w:p w:rsidR="00DE1116" w:rsidRPr="00F0559D" w:rsidRDefault="00DE1116" w:rsidP="00754D4A">
      <w:pPr>
        <w:numPr>
          <w:ilvl w:val="0"/>
          <w:numId w:val="4"/>
        </w:numPr>
        <w:tabs>
          <w:tab w:val="left" w:pos="142"/>
        </w:tabs>
        <w:spacing w:after="200" w:line="360" w:lineRule="auto"/>
        <w:ind w:firstLine="720"/>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Агресивність = (фізична агресія + вербальна агресія + роздратування) / 3</w:t>
      </w:r>
    </w:p>
    <w:p w:rsidR="00DE1116" w:rsidRPr="00F0559D" w:rsidRDefault="00DE1116" w:rsidP="00754D4A">
      <w:pPr>
        <w:tabs>
          <w:tab w:val="left" w:pos="142"/>
        </w:tabs>
        <w:spacing w:after="200" w:line="360" w:lineRule="auto"/>
        <w:ind w:left="360" w:firstLine="720"/>
        <w:jc w:val="both"/>
        <w:rPr>
          <w:rFonts w:ascii="Times New Roman" w:hAnsi="Times New Roman" w:cs="Times New Roman"/>
          <w:b/>
          <w:bCs/>
          <w:color w:val="000000" w:themeColor="text1"/>
          <w:sz w:val="28"/>
          <w:szCs w:val="28"/>
          <w:lang w:val="ru-RU"/>
        </w:rPr>
      </w:pPr>
      <w:r w:rsidRPr="00F0559D">
        <w:rPr>
          <w:rFonts w:ascii="Times New Roman" w:hAnsi="Times New Roman" w:cs="Times New Roman"/>
          <w:b/>
          <w:bCs/>
          <w:color w:val="000000" w:themeColor="text1"/>
          <w:sz w:val="28"/>
          <w:szCs w:val="28"/>
          <w:lang w:val="ru-RU"/>
        </w:rPr>
        <w:t>Опитувальник Басса-Дарки: інтерпретація результатів</w:t>
      </w:r>
    </w:p>
    <w:p w:rsidR="00DE1116" w:rsidRPr="00F0559D" w:rsidRDefault="00DE1116" w:rsidP="00754D4A">
      <w:pPr>
        <w:tabs>
          <w:tab w:val="left" w:pos="142"/>
        </w:tabs>
        <w:spacing w:after="200" w:line="360" w:lineRule="auto"/>
        <w:ind w:left="360" w:firstLine="720"/>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За Рогову нормою агресивності вважається величина індексу, рівна 21 ± 4, а ворожості - 6,5-7 ± 3. Потрібно звернути особливу увагу на можливість досягнення величини, яка показує ступінь прояву агресивності. Хван пропонує ускладнену схему. Сирі бали опитувальника Басса-Дарки по кожній окремій шкалі потрібно помножити на коефіцієнт, мета якого - привести значення за кожною шкалою до 100 балів. Потім їх переводяться в стіни.</w:t>
      </w:r>
    </w:p>
    <w:p w:rsidR="00DE1116" w:rsidRPr="00F0559D" w:rsidRDefault="00DE1116" w:rsidP="00754D4A">
      <w:pPr>
        <w:tabs>
          <w:tab w:val="left" w:pos="142"/>
        </w:tabs>
        <w:spacing w:after="200" w:line="360" w:lineRule="auto"/>
        <w:ind w:left="360" w:firstLine="720"/>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Як зазначалося вище, фізична, а також непряма і вербальна агресія утворюють сумарний індекс реакцій, а образа і підозрілість - поточний індекс ворожості. Використовуючи опитувальник стану агресії Басса-Дарки, для інтерпретації результатів спирайтеся</w:t>
      </w:r>
      <w:r w:rsidRPr="00F0559D">
        <w:rPr>
          <w:rFonts w:ascii="Times New Roman" w:hAnsi="Times New Roman" w:cs="Times New Roman"/>
          <w:color w:val="000000" w:themeColor="text1"/>
          <w:sz w:val="28"/>
          <w:szCs w:val="28"/>
        </w:rPr>
        <w:t> </w:t>
      </w:r>
    </w:p>
    <w:p w:rsidR="00DE1116" w:rsidRPr="00F0559D" w:rsidRDefault="00DE1116" w:rsidP="00754D4A">
      <w:pPr>
        <w:tabs>
          <w:tab w:val="left" w:pos="142"/>
        </w:tabs>
        <w:spacing w:after="200" w:line="360" w:lineRule="auto"/>
        <w:ind w:left="360" w:firstLine="720"/>
        <w:jc w:val="both"/>
        <w:rPr>
          <w:rFonts w:ascii="Times New Roman" w:hAnsi="Times New Roman" w:cs="Times New Roman"/>
          <w:b/>
          <w:color w:val="000000" w:themeColor="text1"/>
          <w:sz w:val="28"/>
          <w:szCs w:val="28"/>
          <w:lang w:val="uk-UA"/>
        </w:rPr>
      </w:pPr>
      <w:r w:rsidRPr="00F0559D">
        <w:rPr>
          <w:rFonts w:ascii="Times New Roman" w:hAnsi="Times New Roman" w:cs="Times New Roman"/>
          <w:b/>
          <w:color w:val="000000" w:themeColor="text1"/>
          <w:sz w:val="28"/>
          <w:szCs w:val="28"/>
          <w:lang w:val="uk-UA"/>
        </w:rPr>
        <w:t xml:space="preserve">Опитувальник оцінки психічного здоровʼя КМА-УДХ </w:t>
      </w:r>
    </w:p>
    <w:p w:rsidR="00DE1116" w:rsidRPr="00F0559D" w:rsidRDefault="00DE1116" w:rsidP="00754D4A">
      <w:pPr>
        <w:tabs>
          <w:tab w:val="left" w:pos="142"/>
        </w:tabs>
        <w:spacing w:after="200" w:line="360" w:lineRule="auto"/>
        <w:ind w:left="360"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Опитувальник психічного здоров’я</w:t>
      </w:r>
      <w:r w:rsidRPr="00F0559D">
        <w:rPr>
          <w:rFonts w:ascii="Times New Roman" w:hAnsi="Times New Roman" w:cs="Times New Roman"/>
          <w:color w:val="000000" w:themeColor="text1"/>
          <w:sz w:val="28"/>
          <w:szCs w:val="28"/>
        </w:rPr>
        <w:t> </w:t>
      </w:r>
      <w:r w:rsidRPr="00F0559D">
        <w:rPr>
          <w:rFonts w:ascii="Times New Roman" w:hAnsi="Times New Roman" w:cs="Times New Roman"/>
          <w:color w:val="000000" w:themeColor="text1"/>
          <w:sz w:val="28"/>
          <w:szCs w:val="28"/>
          <w:lang w:val="uk-UA"/>
        </w:rPr>
        <w:t>(</w:t>
      </w:r>
      <w:r w:rsidRPr="00F0559D">
        <w:rPr>
          <w:rFonts w:ascii="Times New Roman" w:hAnsi="Times New Roman" w:cs="Times New Roman"/>
          <w:i/>
          <w:iCs/>
          <w:color w:val="000000" w:themeColor="text1"/>
          <w:sz w:val="28"/>
          <w:szCs w:val="28"/>
          <w:lang w:val="uk-UA"/>
        </w:rPr>
        <w:t>англ.</w:t>
      </w:r>
      <w:r w:rsidRPr="00F0559D">
        <w:rPr>
          <w:rFonts w:ascii="Times New Roman" w:hAnsi="Times New Roman" w:cs="Times New Roman"/>
          <w:i/>
          <w:iCs/>
          <w:color w:val="000000" w:themeColor="text1"/>
          <w:sz w:val="28"/>
          <w:szCs w:val="28"/>
        </w:rPr>
        <w:t> </w:t>
      </w:r>
      <w:r w:rsidRPr="00F0559D">
        <w:rPr>
          <w:rFonts w:ascii="Times New Roman" w:hAnsi="Times New Roman" w:cs="Times New Roman"/>
          <w:i/>
          <w:iCs/>
          <w:color w:val="000000" w:themeColor="text1"/>
          <w:sz w:val="28"/>
          <w:szCs w:val="28"/>
          <w:lang w:val="uk-UA"/>
        </w:rPr>
        <w:t xml:space="preserve">назва </w:t>
      </w:r>
      <w:r w:rsidRPr="00F0559D">
        <w:rPr>
          <w:rFonts w:ascii="Times New Roman" w:hAnsi="Times New Roman" w:cs="Times New Roman"/>
          <w:i/>
          <w:iCs/>
          <w:color w:val="000000" w:themeColor="text1"/>
          <w:sz w:val="28"/>
          <w:szCs w:val="28"/>
        </w:rPr>
        <w:t>MHAI</w:t>
      </w:r>
      <w:r w:rsidRPr="00F0559D">
        <w:rPr>
          <w:rFonts w:ascii="Times New Roman" w:hAnsi="Times New Roman" w:cs="Times New Roman"/>
          <w:i/>
          <w:iCs/>
          <w:color w:val="000000" w:themeColor="text1"/>
          <w:sz w:val="28"/>
          <w:szCs w:val="28"/>
          <w:lang w:val="uk-UA"/>
        </w:rPr>
        <w:t xml:space="preserve"> – </w:t>
      </w:r>
      <w:r w:rsidRPr="00F0559D">
        <w:rPr>
          <w:rFonts w:ascii="Times New Roman" w:hAnsi="Times New Roman" w:cs="Times New Roman"/>
          <w:i/>
          <w:iCs/>
          <w:color w:val="000000" w:themeColor="text1"/>
          <w:sz w:val="28"/>
          <w:szCs w:val="28"/>
        </w:rPr>
        <w:t>mental</w:t>
      </w:r>
      <w:r w:rsidRPr="00F0559D">
        <w:rPr>
          <w:rFonts w:ascii="Times New Roman" w:hAnsi="Times New Roman" w:cs="Times New Roman"/>
          <w:i/>
          <w:iCs/>
          <w:color w:val="000000" w:themeColor="text1"/>
          <w:sz w:val="28"/>
          <w:szCs w:val="28"/>
          <w:lang w:val="uk-UA"/>
        </w:rPr>
        <w:t xml:space="preserve"> </w:t>
      </w:r>
      <w:r w:rsidRPr="00F0559D">
        <w:rPr>
          <w:rFonts w:ascii="Times New Roman" w:hAnsi="Times New Roman" w:cs="Times New Roman"/>
          <w:i/>
          <w:iCs/>
          <w:color w:val="000000" w:themeColor="text1"/>
          <w:sz w:val="28"/>
          <w:szCs w:val="28"/>
        </w:rPr>
        <w:t>health</w:t>
      </w:r>
      <w:r w:rsidRPr="00F0559D">
        <w:rPr>
          <w:rFonts w:ascii="Times New Roman" w:hAnsi="Times New Roman" w:cs="Times New Roman"/>
          <w:i/>
          <w:iCs/>
          <w:color w:val="000000" w:themeColor="text1"/>
          <w:sz w:val="28"/>
          <w:szCs w:val="28"/>
          <w:lang w:val="uk-UA"/>
        </w:rPr>
        <w:t xml:space="preserve"> </w:t>
      </w:r>
      <w:r w:rsidRPr="00F0559D">
        <w:rPr>
          <w:rFonts w:ascii="Times New Roman" w:hAnsi="Times New Roman" w:cs="Times New Roman"/>
          <w:i/>
          <w:iCs/>
          <w:color w:val="000000" w:themeColor="text1"/>
          <w:sz w:val="28"/>
          <w:szCs w:val="28"/>
        </w:rPr>
        <w:t>assesment</w:t>
      </w:r>
      <w:r w:rsidRPr="00F0559D">
        <w:rPr>
          <w:rFonts w:ascii="Times New Roman" w:hAnsi="Times New Roman" w:cs="Times New Roman"/>
          <w:i/>
          <w:iCs/>
          <w:color w:val="000000" w:themeColor="text1"/>
          <w:sz w:val="28"/>
          <w:szCs w:val="28"/>
          <w:lang w:val="uk-UA"/>
        </w:rPr>
        <w:t xml:space="preserve"> </w:t>
      </w:r>
      <w:r w:rsidRPr="00F0559D">
        <w:rPr>
          <w:rFonts w:ascii="Times New Roman" w:hAnsi="Times New Roman" w:cs="Times New Roman"/>
          <w:i/>
          <w:iCs/>
          <w:color w:val="000000" w:themeColor="text1"/>
          <w:sz w:val="28"/>
          <w:szCs w:val="28"/>
        </w:rPr>
        <w:t>instrument</w:t>
      </w:r>
      <w:r w:rsidRPr="00F0559D">
        <w:rPr>
          <w:rFonts w:ascii="Times New Roman" w:hAnsi="Times New Roman" w:cs="Times New Roman"/>
          <w:color w:val="000000" w:themeColor="text1"/>
          <w:sz w:val="28"/>
          <w:szCs w:val="28"/>
          <w:lang w:val="uk-UA"/>
        </w:rPr>
        <w:t>)</w:t>
      </w:r>
      <w:r w:rsidRPr="00F0559D">
        <w:rPr>
          <w:rFonts w:ascii="Times New Roman" w:hAnsi="Times New Roman" w:cs="Times New Roman"/>
          <w:color w:val="000000" w:themeColor="text1"/>
          <w:sz w:val="28"/>
          <w:szCs w:val="28"/>
        </w:rPr>
        <w:t> </w:t>
      </w:r>
      <w:r w:rsidRPr="00F0559D">
        <w:rPr>
          <w:rFonts w:ascii="Times New Roman" w:hAnsi="Times New Roman" w:cs="Times New Roman"/>
          <w:color w:val="000000" w:themeColor="text1"/>
          <w:sz w:val="28"/>
          <w:szCs w:val="28"/>
          <w:lang w:val="uk-UA"/>
        </w:rPr>
        <w:t>був розроблений дослідниками Національного університету "Києво-Могилянська академія" і Університету Джонса Гопкінса (США) в рамках проекту ЮСЕЙД “Дослідження ефективності і процесу впровадження різних версій програм психічного здоров’я для ветеранів АТО і переселенців в Україні”5</w:t>
      </w:r>
    </w:p>
    <w:p w:rsidR="00DE1116" w:rsidRPr="00F0559D" w:rsidRDefault="00DE1116" w:rsidP="00754D4A">
      <w:pPr>
        <w:tabs>
          <w:tab w:val="left" w:pos="142"/>
        </w:tabs>
        <w:spacing w:after="200" w:line="360" w:lineRule="auto"/>
        <w:ind w:left="360" w:firstLine="720"/>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 xml:space="preserve">Розробка опитувальника відбувалась в декілька етапів. На першому етапі було проведено якісне дослідження у Харкові і Запоріжжі серед ветеранів АТО і переселенців. Завданнями дослідження було з’ясування психосоціальних проблем цільових аудиторій, а також вивчення семантичних та стилістичних конструкцій, за допомогою яких українці описують свої проблеми, психічні симптоми, досвід переживання психотравмуючих подій і стратегій їх подолання. Висловлювання переселенців і ветеранів АТО лягли в основу опитувальника. На наступному етапі була проведена його валідизація і обчислені психометричні характеристики. Для цього було проведена підготовка 8 психіатрів і клінічних психологів у Києві і Запоріжжі з використання діагностичного методу СКІД (структурне клінічне інтерв’ю по </w:t>
      </w:r>
      <w:r w:rsidRPr="00F0559D">
        <w:rPr>
          <w:rFonts w:ascii="Times New Roman" w:hAnsi="Times New Roman" w:cs="Times New Roman"/>
          <w:color w:val="000000" w:themeColor="text1"/>
          <w:sz w:val="28"/>
          <w:szCs w:val="28"/>
        </w:rPr>
        <w:t>DSM</w:t>
      </w:r>
      <w:r w:rsidRPr="00F0559D">
        <w:rPr>
          <w:rFonts w:ascii="Times New Roman" w:hAnsi="Times New Roman" w:cs="Times New Roman"/>
          <w:color w:val="000000" w:themeColor="text1"/>
          <w:sz w:val="28"/>
          <w:szCs w:val="28"/>
          <w:lang w:val="ru-RU"/>
        </w:rPr>
        <w:t>-4), який вважається “золотим стандартом” клінічної психодіагностики.</w:t>
      </w:r>
    </w:p>
    <w:p w:rsidR="00DE1116" w:rsidRPr="00F0559D" w:rsidRDefault="00DE1116" w:rsidP="00754D4A">
      <w:pPr>
        <w:tabs>
          <w:tab w:val="left" w:pos="142"/>
        </w:tabs>
        <w:spacing w:after="200" w:line="360" w:lineRule="auto"/>
        <w:ind w:left="360" w:firstLine="720"/>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Після цього підготовлені фахівці проводили діагностичні інтерв’ю з переселенцями і ветеранами АТО, які мали скарги на симптоми депресії, тривоги тощо, водночас з проведенням опитування. Порівняння результатів інтерв’ю і опитування та їх статистичний аналіз дозволили розробити коротку версію опитувальника, яка складається з 19 запитань і дозволяє ідентифікувати 4 групи психічних проблем: депресії, посттравматичного стресового розладу (ПТСР), генералізованого тривожного розладу і зловживання алкоголем.</w:t>
      </w:r>
    </w:p>
    <w:p w:rsidR="00DE1116" w:rsidRPr="00F0559D" w:rsidRDefault="00DE1116" w:rsidP="00754D4A">
      <w:pPr>
        <w:tabs>
          <w:tab w:val="left" w:pos="142"/>
        </w:tabs>
        <w:spacing w:after="200" w:line="360" w:lineRule="auto"/>
        <w:ind w:left="360"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Опитувальник оцінки психічного здоров’я (MHA) — дозволяє ідентифікувати осіб з високим рівнем симптомів депресії, ПТСР, тривожності і зловживання алкоголем для їх подальшого перенаправлення до спеціалізованих програм допомоги. Опитувальник для проведення скрінінгових досліджень популяції, вивчення ефективності програм психосоціальної допомоги, психотерапевтичних і реабілітаційних програм.</w:t>
      </w:r>
    </w:p>
    <w:p w:rsidR="00DE1116" w:rsidRPr="00F0559D" w:rsidRDefault="00DE1116" w:rsidP="00754D4A">
      <w:pPr>
        <w:tabs>
          <w:tab w:val="left" w:pos="142"/>
        </w:tabs>
        <w:spacing w:after="200" w:line="360" w:lineRule="auto"/>
        <w:ind w:left="360"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Складається з чотирьох шкал: депресія, посттравматичний стресовий розлад, тривожність та зловживання алкоголем.</w:t>
      </w:r>
    </w:p>
    <w:p w:rsidR="00DE1116" w:rsidRPr="00F0559D" w:rsidRDefault="00DE1116" w:rsidP="00754D4A">
      <w:pPr>
        <w:tabs>
          <w:tab w:val="left" w:pos="142"/>
        </w:tabs>
        <w:spacing w:after="200" w:line="360" w:lineRule="auto"/>
        <w:ind w:left="360"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ru-RU"/>
        </w:rPr>
        <w:t>Підсумуйте бали відповідей на питання 1-7</w:t>
      </w:r>
      <w:r w:rsidRPr="00F0559D">
        <w:rPr>
          <w:rFonts w:ascii="Times New Roman" w:hAnsi="Times New Roman" w:cs="Times New Roman"/>
          <w:color w:val="000000" w:themeColor="text1"/>
          <w:sz w:val="28"/>
          <w:szCs w:val="28"/>
          <w:lang w:val="uk-UA"/>
        </w:rPr>
        <w:t xml:space="preserve"> – депресія;</w:t>
      </w:r>
    </w:p>
    <w:p w:rsidR="00DE1116" w:rsidRPr="00F0559D" w:rsidRDefault="00DE1116" w:rsidP="00754D4A">
      <w:pPr>
        <w:tabs>
          <w:tab w:val="left" w:pos="142"/>
        </w:tabs>
        <w:spacing w:after="200" w:line="360" w:lineRule="auto"/>
        <w:ind w:left="360"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ru-RU"/>
        </w:rPr>
        <w:t>Підсумуйте бали відповідей на питання 1-6 і 8-13</w:t>
      </w:r>
      <w:r w:rsidRPr="00F0559D">
        <w:rPr>
          <w:rFonts w:ascii="Times New Roman" w:hAnsi="Times New Roman" w:cs="Times New Roman"/>
          <w:color w:val="000000" w:themeColor="text1"/>
          <w:sz w:val="28"/>
          <w:szCs w:val="28"/>
          <w:lang w:val="uk-UA"/>
        </w:rPr>
        <w:t xml:space="preserve"> посттравматичний стрес;</w:t>
      </w:r>
    </w:p>
    <w:p w:rsidR="00DE1116" w:rsidRPr="00F0559D" w:rsidRDefault="00DE1116" w:rsidP="00754D4A">
      <w:pPr>
        <w:tabs>
          <w:tab w:val="left" w:pos="142"/>
        </w:tabs>
        <w:spacing w:after="200" w:line="360" w:lineRule="auto"/>
        <w:ind w:left="360"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ru-RU"/>
        </w:rPr>
        <w:t>Підсумуйте бали відповідей на питання 18 і 19</w:t>
      </w:r>
      <w:r w:rsidRPr="00F0559D">
        <w:rPr>
          <w:rFonts w:ascii="Times New Roman" w:hAnsi="Times New Roman" w:cs="Times New Roman"/>
          <w:color w:val="000000" w:themeColor="text1"/>
          <w:sz w:val="28"/>
          <w:szCs w:val="28"/>
          <w:lang w:val="uk-UA"/>
        </w:rPr>
        <w:t xml:space="preserve"> - вживання алкоголю;</w:t>
      </w:r>
    </w:p>
    <w:p w:rsidR="00DE1116" w:rsidRPr="00F0559D" w:rsidRDefault="00DE1116" w:rsidP="00754D4A">
      <w:pPr>
        <w:tabs>
          <w:tab w:val="left" w:pos="142"/>
        </w:tabs>
        <w:spacing w:after="200" w:line="360" w:lineRule="auto"/>
        <w:ind w:left="360"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ru-RU"/>
        </w:rPr>
        <w:t>Підсумуйте бали відповідей на питання 13-16</w:t>
      </w:r>
      <w:r w:rsidRPr="00F0559D">
        <w:rPr>
          <w:rFonts w:ascii="Times New Roman" w:hAnsi="Times New Roman" w:cs="Times New Roman"/>
          <w:color w:val="000000" w:themeColor="text1"/>
          <w:sz w:val="28"/>
          <w:szCs w:val="28"/>
          <w:lang w:val="uk-UA"/>
        </w:rPr>
        <w:t xml:space="preserve"> – тривога.</w:t>
      </w:r>
    </w:p>
    <w:p w:rsidR="00DE1116" w:rsidRPr="00F0559D" w:rsidRDefault="00DE1116" w:rsidP="00754D4A">
      <w:pPr>
        <w:tabs>
          <w:tab w:val="left" w:pos="142"/>
        </w:tabs>
        <w:spacing w:after="200" w:line="360" w:lineRule="auto"/>
        <w:ind w:left="360"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b/>
          <w:color w:val="000000" w:themeColor="text1"/>
          <w:sz w:val="28"/>
          <w:szCs w:val="28"/>
          <w:lang w:val="uk-UA"/>
        </w:rPr>
        <w:t>«Мотивація батьківства»(Лахвіч Ю. Ф. «Мотивація батьківства при усиновленні»).</w:t>
      </w:r>
    </w:p>
    <w:p w:rsidR="00DE1116" w:rsidRPr="00F0559D" w:rsidRDefault="00DE1116" w:rsidP="00754D4A">
      <w:pPr>
        <w:tabs>
          <w:tab w:val="left" w:pos="142"/>
        </w:tabs>
        <w:spacing w:after="200" w:line="360" w:lineRule="auto"/>
        <w:ind w:left="360"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Мета і завдання методу:</w:t>
      </w:r>
    </w:p>
    <w:p w:rsidR="00DE1116" w:rsidRPr="00F0559D" w:rsidRDefault="00DE1116" w:rsidP="00754D4A">
      <w:pPr>
        <w:tabs>
          <w:tab w:val="left" w:pos="142"/>
        </w:tabs>
        <w:spacing w:after="200" w:line="360" w:lineRule="auto"/>
        <w:ind w:left="360"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Методика спрямована на оцінку ступеня вираження окремих мотивів та їх груп (видів мотивації) у цілісному мотиві батьківства під час усиновлення (народження) дитини. Іншими словами, визначається «сила» (інтенсивність) того чи іншого мотиву серед інших мотивів батьківства. При цьому мова йде не про абсолютну «силу» або інший мотив, а про її суб'єктивну оцінку респондентом. Методика виконує діагностичну і рефлексивну функції. Вона може бути використана як при індивідуальній діагностиці кандидата в усиновлювачі (майбутнього батька) для виявлення структури мотивів виховання (яка мотивація є провідною, яка додатковою), так і при роботі з подружньою парою для оцінки узгодженості мотивації батьківства у чоловіка і дружини. Може використовуватися в комплексі з іншими методами при оцінці психологічної готовності до батьківства усиновлювачів (біологічне батьківство).</w:t>
      </w:r>
    </w:p>
    <w:p w:rsidR="00DE1116" w:rsidRPr="00F0559D" w:rsidRDefault="00DE1116" w:rsidP="00754D4A">
      <w:pPr>
        <w:tabs>
          <w:tab w:val="left" w:pos="142"/>
        </w:tabs>
        <w:spacing w:after="200" w:line="360" w:lineRule="auto"/>
        <w:ind w:left="360"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Опис методу:</w:t>
      </w:r>
    </w:p>
    <w:p w:rsidR="00DE1116" w:rsidRPr="00F0559D" w:rsidRDefault="00DE1116" w:rsidP="00754D4A">
      <w:pPr>
        <w:tabs>
          <w:tab w:val="left" w:pos="142"/>
        </w:tabs>
        <w:spacing w:after="200" w:line="360" w:lineRule="auto"/>
        <w:ind w:left="360"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Методика відноситься до групи мотивних опитувальників - різновиду особистісних опитувальників, призначених для діагностики мотиваційно-потребної сфери особистості, що дозволяють встановити, на що спрямована діяльність індивіда. У той же час під мотивами розуміються причини, що визначають вибір напрямку поведінки. В основі методики лежить ідея про те, що батьківство є полімотивованим явищем, тобто зумовлене не одним, а низкою мотивів, кожен з яких має певну «силу» серед інших мотивів, і сприяє цілісній мотивації батьківства. Різні мотиви виховання можна об'єднати в п'ять груп - типів мотивації виховання: орієнтовані на дитину (НС), самоорієнтовані (НСЕМ), соціальної спрямованості (НСЕМ) і екзистенційні мотиви (ЕМ).</w:t>
      </w:r>
    </w:p>
    <w:p w:rsidR="00DE1116" w:rsidRPr="00F0559D" w:rsidRDefault="00DE1116" w:rsidP="00754D4A">
      <w:pPr>
        <w:tabs>
          <w:tab w:val="left" w:pos="142"/>
        </w:tabs>
        <w:spacing w:line="360" w:lineRule="auto"/>
        <w:ind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br w:type="page"/>
      </w:r>
    </w:p>
    <w:p w:rsidR="003B4759" w:rsidRPr="00F0559D" w:rsidRDefault="00DE1116" w:rsidP="00754D4A">
      <w:pPr>
        <w:tabs>
          <w:tab w:val="left" w:pos="142"/>
        </w:tabs>
        <w:spacing w:after="200" w:line="360" w:lineRule="auto"/>
        <w:ind w:left="360" w:firstLine="720"/>
        <w:jc w:val="both"/>
        <w:rPr>
          <w:rFonts w:ascii="Times New Roman" w:hAnsi="Times New Roman" w:cs="Times New Roman"/>
          <w:b/>
          <w:color w:val="000000" w:themeColor="text1"/>
          <w:sz w:val="28"/>
          <w:szCs w:val="28"/>
          <w:lang w:val="uk-UA"/>
        </w:rPr>
      </w:pPr>
      <w:r w:rsidRPr="00F0559D">
        <w:rPr>
          <w:rFonts w:ascii="Times New Roman" w:hAnsi="Times New Roman" w:cs="Times New Roman"/>
          <w:b/>
          <w:color w:val="000000" w:themeColor="text1"/>
          <w:sz w:val="28"/>
          <w:szCs w:val="28"/>
          <w:lang w:val="uk-UA"/>
        </w:rPr>
        <w:t xml:space="preserve">2.2 </w:t>
      </w:r>
      <w:r w:rsidR="003B4759" w:rsidRPr="00F0559D">
        <w:rPr>
          <w:rFonts w:ascii="Times New Roman" w:hAnsi="Times New Roman" w:cs="Times New Roman"/>
          <w:b/>
          <w:color w:val="000000" w:themeColor="text1"/>
          <w:sz w:val="28"/>
          <w:szCs w:val="28"/>
          <w:lang w:val="uk-UA"/>
        </w:rPr>
        <w:t>Аналіз процедури дослідження</w:t>
      </w:r>
    </w:p>
    <w:p w:rsidR="00DE1116" w:rsidRPr="00F0559D" w:rsidRDefault="00DE1116" w:rsidP="00754D4A">
      <w:pPr>
        <w:tabs>
          <w:tab w:val="left" w:pos="142"/>
        </w:tabs>
        <w:spacing w:after="200" w:line="360" w:lineRule="auto"/>
        <w:ind w:left="360" w:firstLine="720"/>
        <w:jc w:val="both"/>
        <w:rPr>
          <w:rFonts w:ascii="Times New Roman" w:hAnsi="Times New Roman" w:cs="Times New Roman"/>
          <w:b/>
          <w:color w:val="000000" w:themeColor="text1"/>
          <w:sz w:val="28"/>
          <w:szCs w:val="28"/>
          <w:lang w:val="uk-UA"/>
        </w:rPr>
      </w:pPr>
      <w:r w:rsidRPr="00F0559D">
        <w:rPr>
          <w:rFonts w:ascii="Times New Roman" w:hAnsi="Times New Roman" w:cs="Times New Roman"/>
          <w:b/>
          <w:color w:val="000000" w:themeColor="text1"/>
          <w:sz w:val="28"/>
          <w:szCs w:val="28"/>
          <w:lang w:val="uk-UA"/>
        </w:rPr>
        <w:t>Методика</w:t>
      </w:r>
      <w:r w:rsidRPr="00F0559D">
        <w:rPr>
          <w:rFonts w:ascii="Times New Roman" w:hAnsi="Times New Roman" w:cs="Times New Roman"/>
          <w:b/>
          <w:color w:val="000000" w:themeColor="text1"/>
          <w:sz w:val="28"/>
          <w:szCs w:val="28"/>
          <w:lang w:val="ru-RU"/>
        </w:rPr>
        <w:t xml:space="preserve"> </w:t>
      </w:r>
      <w:r w:rsidRPr="00F0559D">
        <w:rPr>
          <w:rFonts w:ascii="Times New Roman" w:hAnsi="Times New Roman" w:cs="Times New Roman"/>
          <w:b/>
          <w:color w:val="000000" w:themeColor="text1"/>
          <w:sz w:val="28"/>
          <w:szCs w:val="28"/>
        </w:rPr>
        <w:t>PARI</w:t>
      </w:r>
    </w:p>
    <w:p w:rsidR="00DE1116" w:rsidRPr="00F0559D" w:rsidRDefault="00DE1116" w:rsidP="00754D4A">
      <w:pPr>
        <w:tabs>
          <w:tab w:val="left" w:pos="142"/>
        </w:tabs>
        <w:spacing w:after="200" w:line="360" w:lineRule="auto"/>
        <w:ind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Першим опишемо результати, які ми отримали за допомогою Методики РА</w:t>
      </w:r>
      <w:r w:rsidRPr="00F0559D">
        <w:rPr>
          <w:rFonts w:ascii="Times New Roman" w:hAnsi="Times New Roman" w:cs="Times New Roman"/>
          <w:color w:val="000000" w:themeColor="text1"/>
          <w:sz w:val="28"/>
          <w:szCs w:val="28"/>
        </w:rPr>
        <w:t>RI</w:t>
      </w:r>
      <w:r w:rsidRPr="00F0559D">
        <w:rPr>
          <w:rFonts w:ascii="Times New Roman" w:hAnsi="Times New Roman" w:cs="Times New Roman"/>
          <w:color w:val="000000" w:themeColor="text1"/>
          <w:sz w:val="28"/>
          <w:szCs w:val="28"/>
          <w:lang w:val="uk-UA"/>
        </w:rPr>
        <w:t xml:space="preserve"> О.С. Шефер та Р.К. Белл. </w:t>
      </w:r>
    </w:p>
    <w:p w:rsidR="00DE1116" w:rsidRPr="00F0559D" w:rsidRDefault="008D1F1B" w:rsidP="00754D4A">
      <w:pPr>
        <w:tabs>
          <w:tab w:val="left" w:pos="142"/>
        </w:tabs>
        <w:spacing w:after="200" w:line="360" w:lineRule="auto"/>
        <w:ind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Аналіз</w:t>
      </w:r>
      <w:r w:rsidR="00DE1116" w:rsidRPr="00F0559D">
        <w:rPr>
          <w:rFonts w:ascii="Times New Roman" w:hAnsi="Times New Roman" w:cs="Times New Roman"/>
          <w:color w:val="000000" w:themeColor="text1"/>
          <w:sz w:val="28"/>
          <w:szCs w:val="28"/>
          <w:lang w:val="uk-UA"/>
        </w:rPr>
        <w:t xml:space="preserve"> показав, що усиновлювачі мають високі оцінки за шкалою залежність від сім´ї, що становить 29%, це може свідчити про те, що ці люди відчувають сильну потребу в підтримці та зв'язку зі своєю сім'єю. Висока залежність від сім'ї може вказувати на те, що усиновлювачі вважають сімейні відносини дуже важливими і вони можуть шукати підтримку, розуміння та безпеку у своїй сім'ї. Це також може вказувати на те, що усиновлювачі можуть мати сильні емоційні зв'язки зі своєю сім'єю та можуть відчувати себе більш комфортно та захищено в сімейному оточенні. Однак важливо також враховувати, що надмірна залежність від сім'ї може вплинути на індивідуальний розвиток та самостійність усиновлювачів. Для усиновлювачів з високим рівнем залежності від сім'ї може бути корисним розвивати навички самостійності, впевненості у собі та незалежності. Психологічна підтримка та розвиток особистості можуть допомогти усиновлювачам збалансувати свої потреби в підтримці від сім'ї та розвитку власної індивідуальності.</w:t>
      </w:r>
    </w:p>
    <w:p w:rsidR="00DE1116" w:rsidRPr="00F0559D" w:rsidRDefault="00DE1116" w:rsidP="00754D4A">
      <w:pPr>
        <w:tabs>
          <w:tab w:val="left" w:pos="142"/>
        </w:tabs>
        <w:spacing w:after="200" w:line="360" w:lineRule="auto"/>
        <w:ind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 xml:space="preserve">Батьківсько-дитячий контакт має велике значення, аналіз результатів складає 25%, це може означати, що лише чверть усиновлювачів виявляють високий рівень активного взаємодії та спілкування зі своєю усиновленою дитиною. Низький рівень батьківсько-дитячого контакту може вказувати на можливі проблеми у встановленні емоційних зв'язків між батьками та дітьми, а також на недостатню увагу та підтримку, яку отримує дитина від батьків. Це може також свідчити про можливі труднощі у взаємодії та спілкуванні між усиновлювачами та усиновленими дітьми, що може вплинути на психологічний розвиток та добробут дитини. Низький рівень батьківсько-дитячого контакту може вимагати уваги та вдосконалення способів спілкування та взаємодії між батьками та дітьми. Для усиновлювачів з низьким рівнем батьківсько-дитячого контакту може бути корисним розвивати навички емоційного спілкування, активного </w:t>
      </w:r>
    </w:p>
    <w:p w:rsidR="00DE1116" w:rsidRPr="00F0559D" w:rsidRDefault="00DE1116" w:rsidP="00754D4A">
      <w:pPr>
        <w:tabs>
          <w:tab w:val="left" w:pos="142"/>
        </w:tabs>
        <w:spacing w:after="200" w:line="360" w:lineRule="auto"/>
        <w:ind w:firstLine="720"/>
        <w:jc w:val="both"/>
        <w:rPr>
          <w:rFonts w:ascii="Times New Roman" w:hAnsi="Times New Roman" w:cs="Times New Roman"/>
          <w:noProof/>
          <w:sz w:val="28"/>
          <w:szCs w:val="28"/>
          <w:lang w:val="uk-UA"/>
        </w:rPr>
      </w:pPr>
      <w:r w:rsidRPr="00F0559D">
        <w:rPr>
          <w:rFonts w:ascii="Times New Roman" w:hAnsi="Times New Roman" w:cs="Times New Roman"/>
          <w:noProof/>
          <w:sz w:val="28"/>
          <w:szCs w:val="28"/>
          <w:lang w:val="uk-UA"/>
        </w:rPr>
        <w:t>Черезмірна концентрація на дитині складає 46%, це може означати, що значна частина усиновлювачів віддає перевагу або витрачає надмірну увагу на своїй усиновленій дитині. Це може вказувати на можливу недостатню увагу до інших аспектів життя, таких як власні потреби, відносини з партнером або інші сфери життя. Черезмірна концентрація на дитині може виникнути з бажанням забезпечити їй найкращі умови та увагу, але в той же час може вплинути на баланс у сімейному житті та відносинах.</w:t>
      </w:r>
    </w:p>
    <w:p w:rsidR="00DE1116" w:rsidRPr="00F0559D" w:rsidRDefault="00DE1116" w:rsidP="00754D4A">
      <w:pPr>
        <w:tabs>
          <w:tab w:val="left" w:pos="142"/>
        </w:tabs>
        <w:spacing w:after="200" w:line="360" w:lineRule="auto"/>
        <w:ind w:firstLine="720"/>
        <w:jc w:val="both"/>
        <w:rPr>
          <w:rFonts w:ascii="Times New Roman" w:hAnsi="Times New Roman" w:cs="Times New Roman"/>
          <w:noProof/>
          <w:sz w:val="28"/>
          <w:szCs w:val="28"/>
          <w:lang w:val="uk-UA"/>
        </w:rPr>
      </w:pPr>
      <w:r w:rsidRPr="00F0559D">
        <w:rPr>
          <w:rFonts w:ascii="Times New Roman" w:hAnsi="Times New Roman" w:cs="Times New Roman"/>
          <w:noProof/>
          <w:sz w:val="28"/>
          <w:szCs w:val="28"/>
          <w:lang w:val="uk-UA"/>
        </w:rPr>
        <w:t>Для усиновлювачів з черезмірною концентрацією на дитині може бути корисним, розвивати навички самопізнання, саморегуляції та здорового балансу між увагою до дитини та власними потребами. Важливо забезпечити собі час для відновлення сил, самопідтримки та власного самопочуття, щоб мати можливість надавати належну підтримку та увагу дитині без шкоди для власного благополуччя. Також може бути корисним звернутися за психологічною підтримкою для вирішення питань балансу між увагою до дитини та власними потребами.</w:t>
      </w:r>
    </w:p>
    <w:p w:rsidR="00DE1116" w:rsidRPr="00F0559D" w:rsidRDefault="00DE1116" w:rsidP="00754D4A">
      <w:pPr>
        <w:tabs>
          <w:tab w:val="left" w:pos="142"/>
        </w:tabs>
        <w:spacing w:after="200" w:line="360" w:lineRule="auto"/>
        <w:ind w:firstLine="720"/>
        <w:jc w:val="both"/>
        <w:rPr>
          <w:rFonts w:ascii="Times New Roman" w:hAnsi="Times New Roman" w:cs="Times New Roman"/>
          <w:color w:val="000000" w:themeColor="text1"/>
          <w:sz w:val="28"/>
          <w:szCs w:val="28"/>
          <w:lang w:val="uk-UA"/>
        </w:rPr>
      </w:pPr>
      <w:r w:rsidRPr="00A0306C">
        <w:rPr>
          <w:rFonts w:ascii="Times New Roman" w:hAnsi="Times New Roman" w:cs="Times New Roman"/>
          <w:noProof/>
          <w:lang w:val="ru-RU" w:eastAsia="ru-RU"/>
        </w:rPr>
        <w:drawing>
          <wp:inline distT="0" distB="0" distL="0" distR="0">
            <wp:extent cx="5610225" cy="2886075"/>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E1116" w:rsidRPr="00F0559D" w:rsidRDefault="00DE1116" w:rsidP="00754D4A">
      <w:pPr>
        <w:tabs>
          <w:tab w:val="left" w:pos="142"/>
        </w:tabs>
        <w:spacing w:after="200" w:line="360" w:lineRule="auto"/>
        <w:ind w:firstLine="720"/>
        <w:jc w:val="both"/>
        <w:rPr>
          <w:rFonts w:ascii="Times New Roman" w:hAnsi="Times New Roman" w:cs="Times New Roman"/>
          <w:b/>
          <w:color w:val="000000" w:themeColor="text1"/>
          <w:sz w:val="28"/>
          <w:szCs w:val="28"/>
          <w:lang w:val="uk-UA"/>
        </w:rPr>
      </w:pPr>
      <w:r w:rsidRPr="00F0559D">
        <w:rPr>
          <w:rFonts w:ascii="Times New Roman" w:hAnsi="Times New Roman" w:cs="Times New Roman"/>
          <w:b/>
          <w:color w:val="000000" w:themeColor="text1"/>
          <w:sz w:val="28"/>
          <w:szCs w:val="28"/>
          <w:lang w:val="uk-UA"/>
        </w:rPr>
        <w:t xml:space="preserve">Рис. 2.1 Методика </w:t>
      </w:r>
      <w:r w:rsidRPr="00F0559D">
        <w:rPr>
          <w:rFonts w:ascii="Times New Roman" w:hAnsi="Times New Roman" w:cs="Times New Roman"/>
          <w:b/>
          <w:color w:val="000000" w:themeColor="text1"/>
          <w:sz w:val="28"/>
          <w:szCs w:val="28"/>
        </w:rPr>
        <w:t>PARI</w:t>
      </w:r>
    </w:p>
    <w:p w:rsidR="00DE1116" w:rsidRPr="00F0559D" w:rsidRDefault="00DE1116" w:rsidP="00754D4A">
      <w:pPr>
        <w:tabs>
          <w:tab w:val="left" w:pos="142"/>
        </w:tabs>
        <w:spacing w:after="200" w:line="360" w:lineRule="auto"/>
        <w:ind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Також ніхто із претендентів не мав виявленої черезмірної емоційної дистанції.</w:t>
      </w:r>
    </w:p>
    <w:p w:rsidR="00DE1116" w:rsidRPr="00F0559D" w:rsidRDefault="00DE1116" w:rsidP="00754D4A">
      <w:pPr>
        <w:tabs>
          <w:tab w:val="left" w:pos="142"/>
        </w:tabs>
        <w:spacing w:after="200" w:line="360" w:lineRule="auto"/>
        <w:ind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Отже, важливо працювати над зменшенням конфліктів у сім'ї, підтримувати баланс між сімейними та виробничими відносинами, а також активно працювати над покращенням батьківсько-дитячих взаємин для забезпечення гармонійного розвитку сімейного середовища.</w:t>
      </w:r>
    </w:p>
    <w:p w:rsidR="00DE1116" w:rsidRPr="00F0559D" w:rsidRDefault="00DE1116" w:rsidP="00754D4A">
      <w:pPr>
        <w:tabs>
          <w:tab w:val="left" w:pos="142"/>
        </w:tabs>
        <w:spacing w:after="200" w:line="360" w:lineRule="auto"/>
        <w:ind w:firstLine="720"/>
        <w:jc w:val="both"/>
        <w:rPr>
          <w:rFonts w:ascii="Times New Roman" w:hAnsi="Times New Roman" w:cs="Times New Roman"/>
          <w:b/>
          <w:color w:val="000000" w:themeColor="text1"/>
          <w:sz w:val="28"/>
          <w:szCs w:val="28"/>
          <w:lang w:val="ru-RU"/>
        </w:rPr>
      </w:pPr>
      <w:r w:rsidRPr="00F0559D">
        <w:rPr>
          <w:rFonts w:ascii="Times New Roman" w:hAnsi="Times New Roman" w:cs="Times New Roman"/>
          <w:b/>
          <w:color w:val="000000" w:themeColor="text1"/>
          <w:sz w:val="28"/>
          <w:szCs w:val="28"/>
          <w:lang w:val="ru-RU"/>
        </w:rPr>
        <w:t>Методика «Визначення узгодженості сімейних цінностей і рольових установок в подружній парі (РОП)» (А.Н.Волков)</w:t>
      </w:r>
    </w:p>
    <w:p w:rsidR="00DE1116" w:rsidRPr="00F0559D" w:rsidRDefault="00DE1116" w:rsidP="00754D4A">
      <w:pPr>
        <w:tabs>
          <w:tab w:val="left" w:pos="142"/>
        </w:tabs>
        <w:spacing w:after="200" w:line="360" w:lineRule="auto"/>
        <w:ind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 xml:space="preserve">Як видно, з графіка </w:t>
      </w:r>
    </w:p>
    <w:p w:rsidR="00DE1116" w:rsidRPr="00F0559D" w:rsidRDefault="00DE1116" w:rsidP="00754D4A">
      <w:pPr>
        <w:tabs>
          <w:tab w:val="left" w:pos="142"/>
        </w:tabs>
        <w:spacing w:after="200" w:line="360" w:lineRule="auto"/>
        <w:ind w:firstLine="284"/>
        <w:jc w:val="both"/>
        <w:rPr>
          <w:rFonts w:ascii="Times New Roman" w:hAnsi="Times New Roman" w:cs="Times New Roman"/>
          <w:color w:val="000000" w:themeColor="text1"/>
          <w:sz w:val="28"/>
          <w:szCs w:val="28"/>
          <w:lang w:val="uk-UA"/>
        </w:rPr>
      </w:pPr>
      <w:r w:rsidRPr="00F0559D">
        <w:rPr>
          <w:rFonts w:ascii="Times New Roman" w:hAnsi="Times New Roman" w:cs="Times New Roman"/>
          <w:noProof/>
          <w:lang w:val="ru-RU" w:eastAsia="ru-RU"/>
        </w:rPr>
        <w:drawing>
          <wp:inline distT="0" distB="0" distL="0" distR="0">
            <wp:extent cx="5905500" cy="420243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DE1116" w:rsidRPr="00F0559D" w:rsidRDefault="00DE1116" w:rsidP="00754D4A">
      <w:pPr>
        <w:tabs>
          <w:tab w:val="left" w:pos="142"/>
        </w:tabs>
        <w:spacing w:after="200" w:line="360" w:lineRule="auto"/>
        <w:ind w:firstLine="720"/>
        <w:jc w:val="both"/>
        <w:rPr>
          <w:rFonts w:ascii="Times New Roman" w:hAnsi="Times New Roman" w:cs="Times New Roman"/>
          <w:b/>
          <w:color w:val="000000" w:themeColor="text1"/>
          <w:sz w:val="28"/>
          <w:szCs w:val="28"/>
          <w:lang w:val="uk-UA"/>
        </w:rPr>
      </w:pPr>
      <w:r w:rsidRPr="00F0559D">
        <w:rPr>
          <w:rFonts w:ascii="Times New Roman" w:hAnsi="Times New Roman" w:cs="Times New Roman"/>
          <w:b/>
          <w:color w:val="000000" w:themeColor="text1"/>
          <w:sz w:val="28"/>
          <w:szCs w:val="28"/>
          <w:lang w:val="uk-UA"/>
        </w:rPr>
        <w:t>Рис. 2.2 Тест сімейних цінностей і рольвих настановлень</w:t>
      </w:r>
    </w:p>
    <w:p w:rsidR="00DE1116" w:rsidRPr="00F0559D" w:rsidRDefault="00DE1116" w:rsidP="00754D4A">
      <w:pPr>
        <w:tabs>
          <w:tab w:val="left" w:pos="142"/>
        </w:tabs>
        <w:spacing w:after="200" w:line="360" w:lineRule="auto"/>
        <w:ind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Аналіз результатів показав, що інтимно-сексуальна шкала має середнє значання та складає 54%, це може означати, що усиновлювачі віддають значну увагу або приділяє важливість аспектам інтимно-сексуальних відносин у своєму житті. Це може вказувати на те, що для цієї групи людей інтимність та сексуальність є важливими складовими сімейних відносин та особистого щастя.</w:t>
      </w:r>
      <w:r w:rsidRPr="00F0559D">
        <w:rPr>
          <w:rFonts w:ascii="Times New Roman" w:hAnsi="Times New Roman" w:cs="Times New Roman"/>
          <w:color w:val="000000" w:themeColor="text1"/>
          <w:sz w:val="28"/>
          <w:szCs w:val="28"/>
          <w:lang w:val="ru-RU"/>
        </w:rPr>
        <w:t xml:space="preserve"> </w:t>
      </w:r>
      <w:r w:rsidRPr="00F0559D">
        <w:rPr>
          <w:rFonts w:ascii="Times New Roman" w:hAnsi="Times New Roman" w:cs="Times New Roman"/>
          <w:color w:val="000000" w:themeColor="text1"/>
          <w:sz w:val="28"/>
          <w:szCs w:val="28"/>
          <w:lang w:val="uk-UA"/>
        </w:rPr>
        <w:t>Для усиновлювачів з таким середнім показником інтимно-сексуальної шкали може бути важливою розвивати вміння відкрито спілкуватися з партнером про свої потреби та бажання у сфері інтимно-сексуальних відносин. Також важливо забезпечити взаємне розуміння, повагу та підтримку у питаннях інтимності та сексуальності, щоб зберегти гармонію та здорові відносини в сім'ї.</w:t>
      </w:r>
    </w:p>
    <w:p w:rsidR="00DE1116" w:rsidRPr="00F0559D" w:rsidRDefault="00DE1116" w:rsidP="00754D4A">
      <w:pPr>
        <w:tabs>
          <w:tab w:val="left" w:pos="142"/>
        </w:tabs>
        <w:spacing w:after="200" w:line="360" w:lineRule="auto"/>
        <w:ind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Також, 13% усиновлювачів</w:t>
      </w:r>
      <w:r w:rsidR="000F25CC" w:rsidRPr="00F0559D">
        <w:rPr>
          <w:rFonts w:ascii="Times New Roman" w:hAnsi="Times New Roman" w:cs="Times New Roman"/>
          <w:color w:val="000000" w:themeColor="text1"/>
          <w:sz w:val="28"/>
          <w:szCs w:val="28"/>
          <w:lang w:val="uk-UA"/>
        </w:rPr>
        <w:t xml:space="preserve"> мають низький </w:t>
      </w:r>
      <w:r w:rsidRPr="00F0559D">
        <w:rPr>
          <w:rFonts w:ascii="Times New Roman" w:hAnsi="Times New Roman" w:cs="Times New Roman"/>
          <w:color w:val="000000" w:themeColor="text1"/>
          <w:sz w:val="28"/>
          <w:szCs w:val="28"/>
          <w:lang w:val="uk-UA"/>
        </w:rPr>
        <w:t xml:space="preserve"> </w:t>
      </w:r>
      <w:r w:rsidR="008D1F1B" w:rsidRPr="00F0559D">
        <w:rPr>
          <w:rFonts w:ascii="Times New Roman" w:hAnsi="Times New Roman" w:cs="Times New Roman"/>
          <w:color w:val="000000" w:themeColor="text1"/>
          <w:sz w:val="28"/>
          <w:szCs w:val="28"/>
          <w:lang w:val="uk-UA"/>
        </w:rPr>
        <w:t>показник</w:t>
      </w:r>
      <w:r w:rsidRPr="00F0559D">
        <w:rPr>
          <w:rFonts w:ascii="Times New Roman" w:hAnsi="Times New Roman" w:cs="Times New Roman"/>
          <w:color w:val="000000" w:themeColor="text1"/>
          <w:sz w:val="28"/>
          <w:szCs w:val="28"/>
          <w:lang w:val="uk-UA"/>
        </w:rPr>
        <w:t>,</w:t>
      </w:r>
      <w:r w:rsidR="004970D6" w:rsidRPr="00F0559D">
        <w:rPr>
          <w:rFonts w:ascii="Times New Roman" w:hAnsi="Times New Roman" w:cs="Times New Roman"/>
          <w:color w:val="000000" w:themeColor="text1"/>
          <w:sz w:val="28"/>
          <w:szCs w:val="28"/>
          <w:lang w:val="uk-UA"/>
        </w:rPr>
        <w:t xml:space="preserve"> </w:t>
      </w:r>
      <w:r w:rsidR="008D1F1B" w:rsidRPr="00F0559D">
        <w:rPr>
          <w:rFonts w:ascii="Times New Roman" w:hAnsi="Times New Roman" w:cs="Times New Roman"/>
          <w:color w:val="000000" w:themeColor="text1"/>
          <w:sz w:val="28"/>
          <w:szCs w:val="28"/>
          <w:lang w:val="uk-UA"/>
        </w:rPr>
        <w:t>що</w:t>
      </w:r>
      <w:r w:rsidRPr="00F0559D">
        <w:rPr>
          <w:rFonts w:ascii="Times New Roman" w:hAnsi="Times New Roman" w:cs="Times New Roman"/>
          <w:color w:val="000000" w:themeColor="text1"/>
          <w:sz w:val="28"/>
          <w:szCs w:val="28"/>
          <w:lang w:val="uk-UA"/>
        </w:rPr>
        <w:t xml:space="preserve"> можна припустити, що сексуальні відносини у шлюбі можуть бути недооцінені або недостатньо розвинені. </w:t>
      </w:r>
      <w:r w:rsidRPr="00F0559D">
        <w:rPr>
          <w:rFonts w:ascii="Times New Roman" w:hAnsi="Times New Roman" w:cs="Times New Roman"/>
          <w:color w:val="000000" w:themeColor="text1"/>
          <w:sz w:val="28"/>
          <w:szCs w:val="28"/>
          <w:lang w:val="ru-RU"/>
        </w:rPr>
        <w:t>Це може вказувати на можливі проблеми в спілкуванні, відкритості та розумінні між партнерами у цій сфері</w:t>
      </w:r>
      <w:r w:rsidRPr="00F0559D">
        <w:rPr>
          <w:rFonts w:ascii="Times New Roman" w:hAnsi="Times New Roman" w:cs="Times New Roman"/>
          <w:color w:val="000000" w:themeColor="text1"/>
          <w:sz w:val="28"/>
          <w:szCs w:val="28"/>
          <w:lang w:val="uk-UA"/>
        </w:rPr>
        <w:t>.</w:t>
      </w:r>
      <w:r w:rsidRPr="00F0559D">
        <w:rPr>
          <w:rFonts w:ascii="Times New Roman" w:hAnsi="Times New Roman" w:cs="Times New Roman"/>
          <w:color w:val="000000" w:themeColor="text1"/>
          <w:sz w:val="28"/>
          <w:szCs w:val="28"/>
          <w:lang w:val="ru-RU"/>
        </w:rPr>
        <w:t xml:space="preserve"> </w:t>
      </w:r>
    </w:p>
    <w:p w:rsidR="00DE1116" w:rsidRPr="00F0559D" w:rsidRDefault="00DE1116" w:rsidP="00754D4A">
      <w:pPr>
        <w:tabs>
          <w:tab w:val="left" w:pos="142"/>
        </w:tabs>
        <w:spacing w:after="200" w:line="360" w:lineRule="auto"/>
        <w:ind w:firstLine="720"/>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uk-UA"/>
        </w:rPr>
        <w:t xml:space="preserve">Як видно з рис., 2.1 середньої оцінки складала 46% на шкалі ідентифікації з чоловіком/дружиною це може вказувати на те, що усиновлювачі маєте середній рівень ідентифікації з партнером. </w:t>
      </w:r>
      <w:r w:rsidRPr="00F0559D">
        <w:rPr>
          <w:rFonts w:ascii="Times New Roman" w:hAnsi="Times New Roman" w:cs="Times New Roman"/>
          <w:color w:val="000000" w:themeColor="text1"/>
          <w:sz w:val="28"/>
          <w:szCs w:val="28"/>
          <w:lang w:val="ru-RU"/>
        </w:rPr>
        <w:t>Це може означати, що у є певні спільні цінності та настанови з партнером, але також можуть бути певні різниці або недоліки у взаємовідносинах.</w:t>
      </w:r>
    </w:p>
    <w:p w:rsidR="00DE1116" w:rsidRPr="00F0559D" w:rsidRDefault="00DE1116" w:rsidP="00754D4A">
      <w:pPr>
        <w:tabs>
          <w:tab w:val="left" w:pos="142"/>
        </w:tabs>
        <w:spacing w:after="200" w:line="360" w:lineRule="auto"/>
        <w:ind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С</w:t>
      </w:r>
      <w:r w:rsidRPr="00F0559D">
        <w:rPr>
          <w:rFonts w:ascii="Times New Roman" w:hAnsi="Times New Roman" w:cs="Times New Roman"/>
          <w:color w:val="000000" w:themeColor="text1"/>
          <w:sz w:val="28"/>
          <w:szCs w:val="28"/>
          <w:lang w:val="ru-RU"/>
        </w:rPr>
        <w:t>імейних цінностей і настанов Господарчо-побутова очікування у цій сфері складають 79%. Це може вказувати на те, що претенденти приділяєте велику увагу питанням господарства та побуту в сімейному житті. Можливо,  важливо, щоб у сім'ї був порядок, затишок і комфорт</w:t>
      </w:r>
      <w:r w:rsidRPr="00F0559D">
        <w:rPr>
          <w:rFonts w:ascii="Times New Roman" w:hAnsi="Times New Roman" w:cs="Times New Roman"/>
          <w:color w:val="000000" w:themeColor="text1"/>
          <w:sz w:val="28"/>
          <w:szCs w:val="28"/>
          <w:lang w:val="uk-UA"/>
        </w:rPr>
        <w:t>.</w:t>
      </w:r>
    </w:p>
    <w:p w:rsidR="00DE1116" w:rsidRPr="00F0559D" w:rsidRDefault="00DE1116" w:rsidP="00754D4A">
      <w:pPr>
        <w:tabs>
          <w:tab w:val="left" w:pos="142"/>
        </w:tabs>
        <w:spacing w:after="200" w:line="360" w:lineRule="auto"/>
        <w:ind w:firstLine="720"/>
        <w:jc w:val="both"/>
        <w:rPr>
          <w:rFonts w:ascii="Times New Roman" w:hAnsi="Times New Roman" w:cs="Times New Roman"/>
          <w:iCs/>
          <w:color w:val="000000" w:themeColor="text1"/>
          <w:sz w:val="28"/>
          <w:szCs w:val="28"/>
          <w:lang w:val="uk-UA"/>
        </w:rPr>
      </w:pPr>
      <w:r w:rsidRPr="00F0559D">
        <w:rPr>
          <w:rFonts w:ascii="Times New Roman" w:hAnsi="Times New Roman" w:cs="Times New Roman"/>
          <w:color w:val="000000" w:themeColor="text1"/>
          <w:sz w:val="28"/>
          <w:szCs w:val="28"/>
          <w:lang w:val="ru-RU"/>
        </w:rPr>
        <w:t>Якщо 17</w:t>
      </w:r>
      <w:r w:rsidRPr="00F0559D">
        <w:rPr>
          <w:rFonts w:ascii="Times New Roman" w:hAnsi="Times New Roman" w:cs="Times New Roman"/>
          <w:color w:val="000000" w:themeColor="text1"/>
          <w:sz w:val="28"/>
          <w:szCs w:val="28"/>
          <w:lang w:val="uk-UA"/>
        </w:rPr>
        <w:t>%</w:t>
      </w:r>
      <w:r w:rsidRPr="00F0559D">
        <w:rPr>
          <w:rFonts w:ascii="Times New Roman" w:hAnsi="Times New Roman" w:cs="Times New Roman"/>
          <w:color w:val="000000" w:themeColor="text1"/>
          <w:sz w:val="28"/>
          <w:szCs w:val="28"/>
          <w:lang w:val="ru-RU"/>
        </w:rPr>
        <w:t xml:space="preserve"> мають низький бал за господарсько-побутовим показником, це може свідчити про можливі проблеми або недоліки в організації побутових справ або виконанні домашніх обов'язків. Ця особа може виявляти нецілеспрямованість, незацікавленість або недбалість у виконанні побутових обов'язків. </w:t>
      </w:r>
      <w:r w:rsidRPr="00F0559D">
        <w:rPr>
          <w:rFonts w:ascii="Times New Roman" w:hAnsi="Times New Roman" w:cs="Times New Roman"/>
          <w:color w:val="000000" w:themeColor="text1"/>
          <w:sz w:val="28"/>
          <w:szCs w:val="28"/>
          <w:lang w:val="uk-UA"/>
        </w:rPr>
        <w:t xml:space="preserve">Цей ж претендент низький бал по шкалі </w:t>
      </w:r>
      <w:r w:rsidRPr="00F0559D">
        <w:rPr>
          <w:rFonts w:ascii="Times New Roman" w:hAnsi="Times New Roman" w:cs="Times New Roman"/>
          <w:iCs/>
          <w:color w:val="000000" w:themeColor="text1"/>
          <w:sz w:val="28"/>
          <w:szCs w:val="28"/>
          <w:lang w:val="ru-RU"/>
        </w:rPr>
        <w:t>особистісної ідентифікації із партнером</w:t>
      </w:r>
      <w:r w:rsidRPr="00F0559D">
        <w:rPr>
          <w:rFonts w:ascii="Times New Roman" w:hAnsi="Times New Roman" w:cs="Times New Roman"/>
          <w:iCs/>
          <w:color w:val="000000" w:themeColor="text1"/>
          <w:sz w:val="28"/>
          <w:szCs w:val="28"/>
          <w:lang w:val="uk-UA"/>
        </w:rPr>
        <w:t>.</w:t>
      </w:r>
    </w:p>
    <w:p w:rsidR="00DE1116" w:rsidRPr="00F0559D" w:rsidRDefault="00DE1116" w:rsidP="00754D4A">
      <w:pPr>
        <w:tabs>
          <w:tab w:val="left" w:pos="142"/>
        </w:tabs>
        <w:spacing w:after="200" w:line="360" w:lineRule="auto"/>
        <w:ind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 xml:space="preserve">Аналізуючи батьківсько-виховну шкалу 25% людини мають низький бал по цій шкалі, це може вказувати на можливі проблеми в спілкуванні, вихованні дітей або встановленні меж у стосунках батьків з дітьми. Якщо серед цих 25% усиновлювачів, які також мають низький бал на інтимно-сексуальній шкалі, це може свідчити про загальні проблеми в стосунках та комунікації в цій сім'ї. Всі учасники мають згоду на підшкалу рольових домагань, це може свідчити про те, що вони усвідомлюють важливість взаємодії та взаєморозуміння у взаємині. </w:t>
      </w:r>
      <w:r w:rsidRPr="00F0559D">
        <w:rPr>
          <w:rFonts w:ascii="Times New Roman" w:hAnsi="Times New Roman" w:cs="Times New Roman"/>
          <w:color w:val="000000" w:themeColor="text1"/>
          <w:sz w:val="28"/>
          <w:szCs w:val="28"/>
          <w:lang w:val="ru-RU"/>
        </w:rPr>
        <w:t>Це може означати, що всі учасники готові взяти на себе певні ролі або обов'язки у взаємодії, дотримуючись взаємних очікувань та вимог. Такий підхід може сприяти покращенню комунікації, співпраці та взаєморозуміння між учасниками. Важливо продовжувати спільно працювати над розвитком цих ролей та забезпечувати взаємну підтримку для підтримання гармонії та ефективності взаємин.</w:t>
      </w:r>
    </w:p>
    <w:p w:rsidR="00DE1116" w:rsidRPr="00F0559D" w:rsidRDefault="00DE1116" w:rsidP="00754D4A">
      <w:pPr>
        <w:tabs>
          <w:tab w:val="left" w:pos="142"/>
        </w:tabs>
        <w:spacing w:after="200" w:line="360" w:lineRule="auto"/>
        <w:ind w:firstLine="720"/>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uk-UA"/>
        </w:rPr>
        <w:t xml:space="preserve">Майбутні усиновлювачі згодні по шкалі соціальної активності, емоційно-психотерапевтичній шкалі та шкалі зовнішньої привабливості, це може свідчити про те, що вони мають спільні цінності та уявлення про важливість цих аспектів у стосунках. </w:t>
      </w:r>
      <w:r w:rsidRPr="00F0559D">
        <w:rPr>
          <w:rFonts w:ascii="Times New Roman" w:hAnsi="Times New Roman" w:cs="Times New Roman"/>
          <w:color w:val="000000" w:themeColor="text1"/>
          <w:sz w:val="28"/>
          <w:szCs w:val="28"/>
          <w:lang w:val="ru-RU"/>
        </w:rPr>
        <w:t>Це також може вказувати на високий рівень взаєморозуміння, підтримки та готовності до спільної роботи над покращенням цих аспектів у своїх взаємин. Така згода може сприяти покращенню комунікації, розвитку взаємодії та підтримці гармонійних стосунків між учасниками.</w:t>
      </w:r>
    </w:p>
    <w:p w:rsidR="00DE1116" w:rsidRPr="00F0559D" w:rsidRDefault="00DE1116" w:rsidP="00754D4A">
      <w:pPr>
        <w:tabs>
          <w:tab w:val="left" w:pos="142"/>
        </w:tabs>
        <w:spacing w:after="200" w:line="360" w:lineRule="auto"/>
        <w:ind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 xml:space="preserve">Можна зробити висновок, що </w:t>
      </w:r>
      <w:r w:rsidRPr="00F0559D">
        <w:rPr>
          <w:rFonts w:ascii="Times New Roman" w:hAnsi="Times New Roman" w:cs="Times New Roman"/>
          <w:color w:val="000000" w:themeColor="text1"/>
          <w:sz w:val="28"/>
          <w:szCs w:val="28"/>
          <w:lang w:val="ru-RU"/>
        </w:rPr>
        <w:t>аналіз різних аспектів стосунків у парі є дуже детальним і відображає важливі аспекти взаємодії між учасниками. Низькі бали на інтимно-сексуальній шкалі, особистій ідентифікації з партнером, господарсько-побутовому показнику та батьківсько-виховній шкалі можуть вказувати на можливі проблеми та недоліки у взаємині. Згода на підшкалу рольових домагань, соціальну активність, емоційно-психотерапевтичну шкалу та шкалу зовнішньої привабливості свідчить про спільні цінності та готовність до співпраці та підтримки у взаємині. Важливо продовжувати працювати над вирішенням проблемних питань та підтримувати взаєморозуміння для покращення якості взає</w:t>
      </w:r>
      <w:r w:rsidRPr="00F0559D">
        <w:rPr>
          <w:rFonts w:ascii="Times New Roman" w:hAnsi="Times New Roman" w:cs="Times New Roman"/>
          <w:color w:val="000000" w:themeColor="text1"/>
          <w:sz w:val="28"/>
          <w:szCs w:val="28"/>
          <w:lang w:val="uk-UA"/>
        </w:rPr>
        <w:t>мин.</w:t>
      </w:r>
    </w:p>
    <w:p w:rsidR="00DE1116" w:rsidRPr="00F0559D" w:rsidRDefault="00A22DD5" w:rsidP="00754D4A">
      <w:pPr>
        <w:tabs>
          <w:tab w:val="left" w:pos="142"/>
        </w:tabs>
        <w:spacing w:after="200" w:line="360" w:lineRule="auto"/>
        <w:ind w:firstLine="720"/>
        <w:jc w:val="both"/>
        <w:rPr>
          <w:rFonts w:ascii="Times New Roman" w:hAnsi="Times New Roman" w:cs="Times New Roman"/>
          <w:color w:val="000000" w:themeColor="text1"/>
          <w:sz w:val="28"/>
          <w:szCs w:val="28"/>
          <w:lang w:val="uk-UA"/>
        </w:rPr>
      </w:pPr>
      <w:hyperlink r:id="rId13" w:history="1">
        <w:r w:rsidR="00DE1116" w:rsidRPr="00F0559D">
          <w:rPr>
            <w:rFonts w:ascii="Times New Roman" w:hAnsi="Times New Roman" w:cs="Times New Roman"/>
            <w:b/>
            <w:bCs/>
            <w:color w:val="000000" w:themeColor="text1"/>
            <w:sz w:val="28"/>
            <w:szCs w:val="28"/>
            <w:lang w:val="uk-UA"/>
          </w:rPr>
          <w:t xml:space="preserve">Копінг-поведінка у стресових ситуаціях / </w:t>
        </w:r>
        <w:r w:rsidR="00DE1116" w:rsidRPr="00F0559D">
          <w:rPr>
            <w:rFonts w:ascii="Times New Roman" w:hAnsi="Times New Roman" w:cs="Times New Roman"/>
            <w:b/>
            <w:bCs/>
            <w:color w:val="000000" w:themeColor="text1"/>
            <w:sz w:val="28"/>
            <w:szCs w:val="28"/>
            <w:lang w:val="ru-RU"/>
          </w:rPr>
          <w:t>CISS</w:t>
        </w:r>
        <w:r w:rsidR="00DE1116" w:rsidRPr="00F0559D">
          <w:rPr>
            <w:rFonts w:ascii="Times New Roman" w:hAnsi="Times New Roman" w:cs="Times New Roman"/>
            <w:b/>
            <w:bCs/>
            <w:color w:val="000000" w:themeColor="text1"/>
            <w:sz w:val="28"/>
            <w:szCs w:val="28"/>
            <w:lang w:val="uk-UA"/>
          </w:rPr>
          <w:t xml:space="preserve"> (С. Норман, Д. Ф. Ендлер, Д.А. Джеймс, М.І. Паркер; адаптований варіант Т.А. Крюкової)</w:t>
        </w:r>
      </w:hyperlink>
    </w:p>
    <w:p w:rsidR="00DE1116" w:rsidRPr="00F0559D" w:rsidRDefault="00DE1116" w:rsidP="00754D4A">
      <w:pPr>
        <w:tabs>
          <w:tab w:val="left" w:pos="142"/>
        </w:tabs>
        <w:spacing w:after="200" w:line="360" w:lineRule="auto"/>
        <w:ind w:left="360" w:firstLine="720"/>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uk-UA"/>
        </w:rPr>
        <w:t xml:space="preserve">За результатами нашого дослідження , всі копінг-стратегії в синовлювачів виражені на високому рівні, показники вищі за середньо статистично можливі згідно із даною методикою, виявлено за проблемно орієнтованою стратегією (середнє складало 41,8%) та субшкалою соціального відволікання (13,9%). Отже, загалом усиновлювачі характеризуються цілеспрямованістю у вирішенні проблем, активним використанням адаптивних копінгів, під якими ми розуміємо активну зміну субʼєктом важкої ситуації, конструктивно перетворююча адаптивна копінг стратегія необовʼязково передбачає використання практичних дій, а й застосування вербальних форм реагування. </w:t>
      </w:r>
      <w:r w:rsidRPr="00F0559D">
        <w:rPr>
          <w:rFonts w:ascii="Times New Roman" w:hAnsi="Times New Roman" w:cs="Times New Roman"/>
          <w:color w:val="000000" w:themeColor="text1"/>
          <w:sz w:val="28"/>
          <w:szCs w:val="28"/>
          <w:lang w:val="ru-RU"/>
        </w:rPr>
        <w:t>До прийомів адаптації до кризових ситуацій відноситься позитивне тлумачення, коли у скрутній ситуації субʼєкт намагається знайти позитивні сторони.</w:t>
      </w:r>
    </w:p>
    <w:p w:rsidR="00DE1116" w:rsidRPr="00F0559D" w:rsidRDefault="00DE1116" w:rsidP="00754D4A">
      <w:pPr>
        <w:tabs>
          <w:tab w:val="left" w:pos="142"/>
        </w:tabs>
        <w:spacing w:after="200" w:line="360" w:lineRule="auto"/>
        <w:ind w:left="360" w:firstLine="720"/>
        <w:jc w:val="both"/>
        <w:rPr>
          <w:rFonts w:ascii="Times New Roman" w:hAnsi="Times New Roman" w:cs="Times New Roman"/>
          <w:color w:val="000000" w:themeColor="text1"/>
          <w:sz w:val="28"/>
          <w:szCs w:val="28"/>
          <w:lang w:val="ru-RU"/>
        </w:rPr>
      </w:pPr>
    </w:p>
    <w:p w:rsidR="00DE1116" w:rsidRPr="00F0559D" w:rsidRDefault="00DE1116" w:rsidP="00754D4A">
      <w:pPr>
        <w:tabs>
          <w:tab w:val="left" w:pos="142"/>
        </w:tabs>
        <w:spacing w:after="200" w:line="360" w:lineRule="auto"/>
        <w:ind w:left="360" w:firstLine="720"/>
        <w:jc w:val="both"/>
        <w:rPr>
          <w:rFonts w:ascii="Times New Roman" w:hAnsi="Times New Roman" w:cs="Times New Roman"/>
          <w:color w:val="000000" w:themeColor="text1"/>
          <w:sz w:val="28"/>
          <w:szCs w:val="28"/>
          <w:lang w:val="ru-RU"/>
        </w:rPr>
      </w:pPr>
    </w:p>
    <w:p w:rsidR="00DE1116" w:rsidRPr="00F0559D" w:rsidRDefault="00DE1116" w:rsidP="00754D4A">
      <w:pPr>
        <w:tabs>
          <w:tab w:val="left" w:pos="142"/>
        </w:tabs>
        <w:spacing w:after="200" w:line="360" w:lineRule="auto"/>
        <w:ind w:left="360" w:firstLine="720"/>
        <w:jc w:val="both"/>
        <w:rPr>
          <w:rFonts w:ascii="Times New Roman" w:hAnsi="Times New Roman" w:cs="Times New Roman"/>
          <w:color w:val="000000" w:themeColor="text1"/>
          <w:sz w:val="28"/>
          <w:szCs w:val="28"/>
          <w:lang w:val="ru-RU"/>
        </w:rPr>
      </w:pPr>
    </w:p>
    <w:p w:rsidR="00DE1116" w:rsidRPr="00F0559D" w:rsidRDefault="00DE1116" w:rsidP="00754D4A">
      <w:pPr>
        <w:tabs>
          <w:tab w:val="left" w:pos="142"/>
        </w:tabs>
        <w:spacing w:after="200" w:line="360" w:lineRule="auto"/>
        <w:ind w:left="360" w:firstLine="720"/>
        <w:jc w:val="both"/>
        <w:rPr>
          <w:rFonts w:ascii="Times New Roman" w:hAnsi="Times New Roman" w:cs="Times New Roman"/>
          <w:color w:val="000000" w:themeColor="text1"/>
          <w:sz w:val="28"/>
          <w:szCs w:val="28"/>
          <w:lang w:val="ru-RU"/>
        </w:rPr>
      </w:pPr>
    </w:p>
    <w:p w:rsidR="00DE1116" w:rsidRPr="00F0559D" w:rsidRDefault="00DE1116" w:rsidP="00754D4A">
      <w:pPr>
        <w:shd w:val="clear" w:color="auto" w:fill="FFFFFF"/>
        <w:tabs>
          <w:tab w:val="left" w:pos="142"/>
          <w:tab w:val="left" w:pos="1435"/>
        </w:tabs>
        <w:spacing w:after="0" w:line="360" w:lineRule="auto"/>
        <w:ind w:firstLine="720"/>
        <w:jc w:val="both"/>
        <w:rPr>
          <w:rFonts w:ascii="Times New Roman" w:hAnsi="Times New Roman" w:cs="Times New Roman"/>
          <w:b/>
          <w:color w:val="000000" w:themeColor="text1"/>
          <w:sz w:val="28"/>
          <w:szCs w:val="28"/>
          <w:lang w:val="uk-UA"/>
        </w:rPr>
      </w:pPr>
    </w:p>
    <w:p w:rsidR="00DE1116" w:rsidRPr="00F0559D" w:rsidRDefault="00DE1116" w:rsidP="00754D4A">
      <w:pPr>
        <w:shd w:val="clear" w:color="auto" w:fill="FFFFFF"/>
        <w:tabs>
          <w:tab w:val="left" w:pos="142"/>
          <w:tab w:val="left" w:pos="1435"/>
        </w:tabs>
        <w:spacing w:after="0" w:line="360" w:lineRule="auto"/>
        <w:ind w:left="142" w:right="50" w:firstLine="720"/>
        <w:contextualSpacing/>
        <w:jc w:val="both"/>
        <w:rPr>
          <w:rFonts w:ascii="Times New Roman" w:eastAsia="Calibri" w:hAnsi="Times New Roman" w:cs="Times New Roman"/>
          <w:b/>
          <w:color w:val="000000" w:themeColor="text1"/>
          <w:sz w:val="28"/>
          <w:szCs w:val="28"/>
          <w:lang w:val="uk-UA"/>
        </w:rPr>
      </w:pPr>
      <w:r w:rsidRPr="00F0559D">
        <w:rPr>
          <w:rFonts w:ascii="Times New Roman" w:hAnsi="Times New Roman" w:cs="Times New Roman"/>
          <w:noProof/>
          <w:color w:val="000000" w:themeColor="text1"/>
          <w:lang w:val="ru-RU" w:eastAsia="ru-RU"/>
        </w:rPr>
        <w:drawing>
          <wp:inline distT="0" distB="0" distL="0" distR="0">
            <wp:extent cx="5669915" cy="3622675"/>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DE1116" w:rsidRPr="00F0559D" w:rsidRDefault="00DE1116" w:rsidP="00754D4A">
      <w:pPr>
        <w:shd w:val="clear" w:color="auto" w:fill="FFFFFF"/>
        <w:tabs>
          <w:tab w:val="left" w:pos="142"/>
          <w:tab w:val="left" w:pos="1435"/>
        </w:tabs>
        <w:spacing w:after="0" w:line="360" w:lineRule="auto"/>
        <w:ind w:left="720" w:firstLine="720"/>
        <w:contextualSpacing/>
        <w:jc w:val="both"/>
        <w:rPr>
          <w:rFonts w:ascii="Times New Roman" w:eastAsia="Calibri" w:hAnsi="Times New Roman" w:cs="Times New Roman"/>
          <w:b/>
          <w:color w:val="000000" w:themeColor="text1"/>
          <w:sz w:val="28"/>
          <w:szCs w:val="28"/>
          <w:lang w:val="uk-UA"/>
        </w:rPr>
      </w:pPr>
      <w:r w:rsidRPr="00F0559D">
        <w:rPr>
          <w:rFonts w:ascii="Times New Roman" w:eastAsia="Calibri" w:hAnsi="Times New Roman" w:cs="Times New Roman"/>
          <w:b/>
          <w:color w:val="000000" w:themeColor="text1"/>
          <w:sz w:val="28"/>
          <w:szCs w:val="28"/>
          <w:lang w:val="uk-UA"/>
        </w:rPr>
        <w:t>Рис.</w:t>
      </w:r>
      <w:r w:rsidRPr="00F0559D">
        <w:rPr>
          <w:rFonts w:ascii="Times New Roman" w:eastAsia="Calibri" w:hAnsi="Times New Roman" w:cs="Times New Roman"/>
          <w:b/>
          <w:color w:val="000000" w:themeColor="text1"/>
          <w:sz w:val="28"/>
          <w:szCs w:val="28"/>
          <w:lang w:val="ru-RU"/>
        </w:rPr>
        <w:t xml:space="preserve"> 2.3</w:t>
      </w:r>
      <w:r w:rsidRPr="00F0559D">
        <w:rPr>
          <w:rFonts w:ascii="Times New Roman" w:eastAsia="Calibri" w:hAnsi="Times New Roman" w:cs="Times New Roman"/>
          <w:b/>
          <w:color w:val="000000" w:themeColor="text1"/>
          <w:sz w:val="28"/>
          <w:szCs w:val="28"/>
          <w:lang w:val="uk-UA"/>
        </w:rPr>
        <w:t xml:space="preserve"> Копінг-поведінка у стресових ситуаціях / CISS</w:t>
      </w:r>
    </w:p>
    <w:p w:rsidR="00DE1116" w:rsidRPr="00F0559D" w:rsidRDefault="00DE1116" w:rsidP="00754D4A">
      <w:pPr>
        <w:tabs>
          <w:tab w:val="left" w:pos="142"/>
        </w:tabs>
        <w:spacing w:after="200" w:line="360" w:lineRule="auto"/>
        <w:ind w:left="-142" w:firstLine="720"/>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uk-UA"/>
        </w:rPr>
        <w:t xml:space="preserve">Як видно з рис. 2.1, усиновлювачі характеризуються переважно емоційно-орієнтованими (43,9%) копінг-стратегіями, натомість проблемно-орієнтовані (41,8%) у них представлені значно меншою мірою; їм також більше властива стратегія уникнення (43,7%) і менше -стратегія відволікання (20,6%), соціальне відволікання властиве лише 13,9% опитаних. </w:t>
      </w:r>
      <w:r w:rsidRPr="00F0559D">
        <w:rPr>
          <w:rFonts w:ascii="Times New Roman" w:hAnsi="Times New Roman" w:cs="Times New Roman"/>
          <w:color w:val="000000" w:themeColor="text1"/>
          <w:sz w:val="28"/>
          <w:szCs w:val="28"/>
          <w:lang w:val="ru-RU"/>
        </w:rPr>
        <w:t>Ми зазначаємо, що досліджувані нами претенденти дивляться на життя серйозно і реалістично, добре усвідомлюють вимоги дійсності, не приховують від себе власних недоліків,</w:t>
      </w:r>
      <w:r w:rsidRPr="00F0559D">
        <w:rPr>
          <w:rFonts w:ascii="Times New Roman" w:hAnsi="Times New Roman" w:cs="Times New Roman"/>
          <w:color w:val="000000" w:themeColor="text1"/>
          <w:sz w:val="28"/>
          <w:szCs w:val="28"/>
          <w:lang w:val="uk-UA"/>
        </w:rPr>
        <w:t xml:space="preserve"> </w:t>
      </w:r>
      <w:r w:rsidRPr="00F0559D">
        <w:rPr>
          <w:rFonts w:ascii="Times New Roman" w:hAnsi="Times New Roman" w:cs="Times New Roman"/>
          <w:color w:val="000000" w:themeColor="text1"/>
          <w:sz w:val="28"/>
          <w:szCs w:val="28"/>
          <w:lang w:val="ru-RU"/>
        </w:rPr>
        <w:t>24</w:t>
      </w:r>
      <w:r w:rsidRPr="00F0559D">
        <w:rPr>
          <w:rFonts w:ascii="Times New Roman" w:hAnsi="Times New Roman" w:cs="Times New Roman"/>
          <w:color w:val="000000" w:themeColor="text1"/>
          <w:sz w:val="28"/>
          <w:szCs w:val="28"/>
          <w:lang w:val="uk-UA"/>
        </w:rPr>
        <w:t xml:space="preserve"> </w:t>
      </w:r>
      <w:r w:rsidRPr="00F0559D">
        <w:rPr>
          <w:rFonts w:ascii="Times New Roman" w:hAnsi="Times New Roman" w:cs="Times New Roman"/>
          <w:color w:val="000000" w:themeColor="text1"/>
          <w:sz w:val="28"/>
          <w:szCs w:val="28"/>
          <w:lang w:val="ru-RU"/>
        </w:rPr>
        <w:t>не переймаються через дрібниці, відчувають себе добре пристосованими до</w:t>
      </w:r>
      <w:r w:rsidRPr="00F0559D">
        <w:rPr>
          <w:rFonts w:ascii="Times New Roman" w:hAnsi="Times New Roman" w:cs="Times New Roman"/>
          <w:color w:val="000000" w:themeColor="text1"/>
          <w:sz w:val="28"/>
          <w:szCs w:val="28"/>
          <w:lang w:val="uk-UA"/>
        </w:rPr>
        <w:t xml:space="preserve"> </w:t>
      </w:r>
      <w:r w:rsidRPr="00F0559D">
        <w:rPr>
          <w:rFonts w:ascii="Times New Roman" w:hAnsi="Times New Roman" w:cs="Times New Roman"/>
          <w:color w:val="000000" w:themeColor="text1"/>
          <w:sz w:val="28"/>
          <w:szCs w:val="28"/>
          <w:lang w:val="ru-RU"/>
        </w:rPr>
        <w:t>життя.</w:t>
      </w:r>
    </w:p>
    <w:p w:rsidR="00DE1116" w:rsidRPr="00F0559D" w:rsidRDefault="00DE1116" w:rsidP="00754D4A">
      <w:pPr>
        <w:tabs>
          <w:tab w:val="left" w:pos="142"/>
        </w:tabs>
        <w:spacing w:after="200" w:line="360" w:lineRule="auto"/>
        <w:ind w:left="2120" w:firstLine="720"/>
        <w:contextualSpacing/>
        <w:jc w:val="both"/>
        <w:rPr>
          <w:rFonts w:ascii="Times New Roman" w:hAnsi="Times New Roman" w:cs="Times New Roman"/>
          <w:b/>
          <w:color w:val="000000" w:themeColor="text1"/>
          <w:sz w:val="28"/>
          <w:szCs w:val="28"/>
          <w:lang w:val="uk-UA"/>
        </w:rPr>
      </w:pPr>
      <w:r w:rsidRPr="00F0559D">
        <w:rPr>
          <w:rFonts w:ascii="Times New Roman" w:hAnsi="Times New Roman" w:cs="Times New Roman"/>
          <w:b/>
          <w:color w:val="000000" w:themeColor="text1"/>
          <w:sz w:val="28"/>
          <w:szCs w:val="28"/>
          <w:lang w:val="uk-UA"/>
        </w:rPr>
        <w:t>Опитувальник рівня агресивності Басса-Дарка.</w:t>
      </w:r>
    </w:p>
    <w:p w:rsidR="00DE1116" w:rsidRDefault="00DE1116" w:rsidP="00754D4A">
      <w:pPr>
        <w:tabs>
          <w:tab w:val="left" w:pos="142"/>
        </w:tabs>
        <w:spacing w:after="200" w:line="360" w:lineRule="auto"/>
        <w:ind w:left="-142"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Аналіз даних, відображених рис. 2.2, показує, що у найбільшою мірою у майбутніх батьків виражено роздратування Індекс агресивності с</w:t>
      </w:r>
      <w:r w:rsidR="00E84FD6">
        <w:rPr>
          <w:rFonts w:ascii="Times New Roman" w:hAnsi="Times New Roman" w:cs="Times New Roman"/>
          <w:color w:val="000000" w:themeColor="text1"/>
          <w:sz w:val="28"/>
          <w:szCs w:val="28"/>
          <w:lang w:val="uk-UA"/>
        </w:rPr>
        <w:t>кладав 54</w:t>
      </w:r>
      <w:r w:rsidRPr="00F0559D">
        <w:rPr>
          <w:rFonts w:ascii="Times New Roman" w:hAnsi="Times New Roman" w:cs="Times New Roman"/>
          <w:color w:val="000000" w:themeColor="text1"/>
          <w:sz w:val="28"/>
          <w:szCs w:val="28"/>
          <w:lang w:val="uk-UA"/>
        </w:rPr>
        <w:t>%, а найменшою мірою</w:t>
      </w:r>
      <w:r w:rsidR="00E84FD6">
        <w:rPr>
          <w:rFonts w:ascii="Times New Roman" w:hAnsi="Times New Roman" w:cs="Times New Roman"/>
          <w:color w:val="000000" w:themeColor="text1"/>
          <w:sz w:val="28"/>
          <w:szCs w:val="28"/>
          <w:lang w:val="uk-UA"/>
        </w:rPr>
        <w:t xml:space="preserve"> – образа Індекс ворожості 17</w:t>
      </w:r>
      <w:r w:rsidRPr="00F0559D">
        <w:rPr>
          <w:rFonts w:ascii="Times New Roman" w:hAnsi="Times New Roman" w:cs="Times New Roman"/>
          <w:color w:val="000000" w:themeColor="text1"/>
          <w:sz w:val="28"/>
          <w:szCs w:val="28"/>
          <w:lang w:val="uk-UA"/>
        </w:rPr>
        <w:t>%. Це означає, що в середньому найбільшою мірою усиновлювачі схильні в ситуації фрустрації до роздратування, готовності при найменшому збудженні вилитись у запальності, різкості, грубості. При цьому найменшою мірою вони схильні до прояву заздрощів і ненависті до оточуючих, обумовлених почуттям гніву, невдоволенням кимось саме чи всім світом за дійсні чи уявні страждання. Можна відзначити відносну збалансованість різних видів агресивності в середньому, що може свідчити про досить широкий діапазон агресивних проявів претендентів.</w:t>
      </w:r>
    </w:p>
    <w:p w:rsidR="00DE1116" w:rsidRPr="00E84FD6" w:rsidRDefault="00E84FD6" w:rsidP="00E84FD6">
      <w:pPr>
        <w:tabs>
          <w:tab w:val="left" w:pos="142"/>
        </w:tabs>
        <w:spacing w:after="200" w:line="360" w:lineRule="auto"/>
        <w:ind w:left="-142" w:firstLine="720"/>
        <w:jc w:val="both"/>
        <w:rPr>
          <w:rFonts w:ascii="Times New Roman" w:hAnsi="Times New Roman" w:cs="Times New Roman"/>
          <w:color w:val="000000" w:themeColor="text1"/>
          <w:sz w:val="28"/>
          <w:szCs w:val="28"/>
          <w:lang w:val="uk-UA"/>
        </w:rPr>
      </w:pPr>
      <w:r>
        <w:rPr>
          <w:noProof/>
          <w:lang w:val="ru-RU" w:eastAsia="ru-RU"/>
        </w:rPr>
        <w:drawing>
          <wp:inline distT="0" distB="0" distL="0" distR="0">
            <wp:extent cx="5972175" cy="3119438"/>
            <wp:effectExtent l="0" t="0" r="9525" b="508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E1116" w:rsidRPr="00F0559D" w:rsidRDefault="00DE1116" w:rsidP="00754D4A">
      <w:pPr>
        <w:tabs>
          <w:tab w:val="left" w:pos="142"/>
        </w:tabs>
        <w:spacing w:after="200" w:line="360" w:lineRule="auto"/>
        <w:ind w:left="-567" w:firstLine="720"/>
        <w:jc w:val="both"/>
        <w:rPr>
          <w:rFonts w:ascii="Times New Roman" w:hAnsi="Times New Roman" w:cs="Times New Roman"/>
          <w:b/>
          <w:color w:val="000000" w:themeColor="text1"/>
          <w:sz w:val="28"/>
          <w:szCs w:val="28"/>
          <w:lang w:val="uk-UA"/>
        </w:rPr>
      </w:pPr>
      <w:r w:rsidRPr="00F0559D">
        <w:rPr>
          <w:rFonts w:ascii="Times New Roman" w:hAnsi="Times New Roman" w:cs="Times New Roman"/>
          <w:b/>
          <w:color w:val="000000" w:themeColor="text1"/>
          <w:sz w:val="28"/>
          <w:szCs w:val="28"/>
          <w:lang w:val="uk-UA"/>
        </w:rPr>
        <w:t>Рис. 2.4 Тест А. Басса та А. Дарка</w:t>
      </w:r>
    </w:p>
    <w:p w:rsidR="00DE1116" w:rsidRPr="00F0559D" w:rsidRDefault="00DE1116" w:rsidP="00754D4A">
      <w:pPr>
        <w:tabs>
          <w:tab w:val="left" w:pos="142"/>
        </w:tabs>
        <w:spacing w:after="200" w:line="360" w:lineRule="auto"/>
        <w:ind w:left="-567"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ru-RU"/>
        </w:rPr>
        <w:t xml:space="preserve">Потрібно враховувати і той факт, що деякі особистості можуть пройти опитувальник Басса-Дарки, показавши високі результати за шкалою агресивності, але в житті це може не проявлятися. В цьому випадку краще провести додатково стресове інтерв'ю, інші тести, щоб </w:t>
      </w:r>
      <w:r w:rsidRPr="00F0559D">
        <w:rPr>
          <w:rFonts w:ascii="Times New Roman" w:hAnsi="Times New Roman" w:cs="Times New Roman"/>
          <w:color w:val="000000" w:themeColor="text1"/>
          <w:sz w:val="28"/>
          <w:szCs w:val="28"/>
          <w:lang w:val="uk-UA"/>
        </w:rPr>
        <w:t>більш детально вивчити особистість.</w:t>
      </w:r>
    </w:p>
    <w:p w:rsidR="00DE1116" w:rsidRPr="00F0559D" w:rsidRDefault="00DE1116" w:rsidP="00754D4A">
      <w:pPr>
        <w:tabs>
          <w:tab w:val="left" w:pos="142"/>
        </w:tabs>
        <w:spacing w:after="200" w:line="360" w:lineRule="auto"/>
        <w:ind w:left="-567" w:firstLine="720"/>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Важливо також враховувати, що агресивність може мати різні форми вираження, і не завжди вона проявляється у відкритій або очевидній поведінці. Дослідження особистісних рис у різних контекстах допоможе зрозуміти, як вони впливають на поведінку в різних ситуаціях.</w:t>
      </w:r>
    </w:p>
    <w:p w:rsidR="00DE1116" w:rsidRPr="00F0559D" w:rsidRDefault="00DE1116" w:rsidP="00754D4A">
      <w:pPr>
        <w:numPr>
          <w:ilvl w:val="1"/>
          <w:numId w:val="2"/>
        </w:numPr>
        <w:tabs>
          <w:tab w:val="left" w:pos="142"/>
        </w:tabs>
        <w:spacing w:after="200" w:line="360" w:lineRule="auto"/>
        <w:ind w:left="-567" w:firstLine="720"/>
        <w:contextualSpacing/>
        <w:jc w:val="both"/>
        <w:rPr>
          <w:rFonts w:ascii="Times New Roman" w:hAnsi="Times New Roman" w:cs="Times New Roman"/>
          <w:b/>
          <w:i/>
          <w:color w:val="000000" w:themeColor="text1"/>
          <w:sz w:val="28"/>
          <w:szCs w:val="28"/>
          <w:lang w:val="uk-UA"/>
        </w:rPr>
      </w:pPr>
      <w:r w:rsidRPr="00F0559D">
        <w:rPr>
          <w:rFonts w:ascii="Times New Roman" w:hAnsi="Times New Roman" w:cs="Times New Roman"/>
          <w:b/>
          <w:color w:val="000000" w:themeColor="text1"/>
          <w:sz w:val="28"/>
          <w:szCs w:val="28"/>
          <w:lang w:val="uk-UA"/>
        </w:rPr>
        <w:t xml:space="preserve"> Опитувальник оцінки психічного здоровʼя КМА-УДХ</w:t>
      </w:r>
    </w:p>
    <w:p w:rsidR="00DE1116" w:rsidRPr="00F0559D" w:rsidRDefault="00DE1116" w:rsidP="00754D4A">
      <w:pPr>
        <w:tabs>
          <w:tab w:val="left" w:pos="142"/>
        </w:tabs>
        <w:spacing w:after="200" w:line="360" w:lineRule="auto"/>
        <w:ind w:left="-567"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 xml:space="preserve">Аналізуючи дані , можна зробити висновок, що </w:t>
      </w:r>
      <w:r w:rsidRPr="00F0559D">
        <w:rPr>
          <w:rFonts w:ascii="Times New Roman" w:hAnsi="Times New Roman" w:cs="Times New Roman"/>
          <w:color w:val="000000" w:themeColor="text1"/>
          <w:sz w:val="28"/>
          <w:szCs w:val="28"/>
          <w:lang w:val="ru-RU"/>
        </w:rPr>
        <w:t>ніхто із претендентів</w:t>
      </w:r>
      <w:r w:rsidRPr="00F0559D">
        <w:rPr>
          <w:rFonts w:ascii="Times New Roman" w:hAnsi="Times New Roman" w:cs="Times New Roman"/>
          <w:color w:val="000000" w:themeColor="text1"/>
          <w:sz w:val="28"/>
          <w:szCs w:val="28"/>
          <w:lang w:val="uk-UA"/>
        </w:rPr>
        <w:t xml:space="preserve"> не має депресії.</w:t>
      </w:r>
    </w:p>
    <w:p w:rsidR="00DE1116" w:rsidRPr="00F0559D" w:rsidRDefault="00DE1116" w:rsidP="00754D4A">
      <w:pPr>
        <w:tabs>
          <w:tab w:val="left" w:pos="142"/>
        </w:tabs>
        <w:spacing w:after="200" w:line="360" w:lineRule="auto"/>
        <w:ind w:left="-567" w:firstLine="720"/>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uk-UA"/>
        </w:rPr>
        <w:t xml:space="preserve">Також важливо, </w:t>
      </w:r>
      <w:r w:rsidRPr="00F0559D">
        <w:rPr>
          <w:rFonts w:ascii="Times New Roman" w:hAnsi="Times New Roman" w:cs="Times New Roman"/>
          <w:color w:val="000000" w:themeColor="text1"/>
          <w:sz w:val="28"/>
          <w:szCs w:val="28"/>
          <w:lang w:val="ru-RU"/>
        </w:rPr>
        <w:t xml:space="preserve">що виражений посттравматичний стрес у 12% усиновлювачів може мати серйозні наслідки для їхньої здатності надавати належну опіку дитині. Особа з посттравматичним стресовим розладом (ПТСР) може відчувати інтенсивний стрес, тривожність, паніку та інші негативні емоції, які можуть вплинути на її здатність ефективно функціонувати як батько або мати. Для усиновлювача з вираженим ПТСР важливо отримати психологічну підтримку та лікування від кваліфікованих фахівців. </w:t>
      </w:r>
    </w:p>
    <w:p w:rsidR="00DE1116" w:rsidRPr="00F0559D" w:rsidRDefault="00DE1116" w:rsidP="00754D4A">
      <w:pPr>
        <w:tabs>
          <w:tab w:val="left" w:pos="142"/>
        </w:tabs>
        <w:spacing w:after="200" w:line="360" w:lineRule="auto"/>
        <w:ind w:left="-567" w:firstLine="720"/>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Якщо 35</w:t>
      </w:r>
      <w:r w:rsidRPr="00F0559D">
        <w:rPr>
          <w:rFonts w:ascii="Times New Roman" w:hAnsi="Times New Roman" w:cs="Times New Roman"/>
          <w:color w:val="000000" w:themeColor="text1"/>
          <w:sz w:val="28"/>
          <w:szCs w:val="28"/>
          <w:lang w:val="uk-UA"/>
        </w:rPr>
        <w:t xml:space="preserve">% </w:t>
      </w:r>
      <w:r w:rsidRPr="00F0559D">
        <w:rPr>
          <w:rFonts w:ascii="Times New Roman" w:hAnsi="Times New Roman" w:cs="Times New Roman"/>
          <w:color w:val="000000" w:themeColor="text1"/>
          <w:sz w:val="28"/>
          <w:szCs w:val="28"/>
          <w:lang w:val="ru-RU"/>
        </w:rPr>
        <w:t xml:space="preserve">усиновлювачів </w:t>
      </w:r>
      <w:r w:rsidRPr="00F0559D">
        <w:rPr>
          <w:rFonts w:ascii="Times New Roman" w:hAnsi="Times New Roman" w:cs="Times New Roman"/>
          <w:color w:val="000000" w:themeColor="text1"/>
          <w:sz w:val="28"/>
          <w:szCs w:val="28"/>
          <w:lang w:val="uk-UA"/>
        </w:rPr>
        <w:t>мають середній рівень тривоги та 30% низький рівень</w:t>
      </w:r>
      <w:r w:rsidRPr="00F0559D">
        <w:rPr>
          <w:rFonts w:ascii="Times New Roman" w:hAnsi="Times New Roman" w:cs="Times New Roman"/>
          <w:color w:val="000000" w:themeColor="text1"/>
          <w:sz w:val="28"/>
          <w:szCs w:val="28"/>
          <w:lang w:val="ru-RU"/>
        </w:rPr>
        <w:t>, це може вказувати на те, що значна частина цієї групи людей відчуває підвищений рівень тривожності та стресу. Тривога може виявитися у формі постійних переживань, нервовості, тривожних думок та фізичних симптомів, таких як підвищений пульс, потовиділення, тривожність та інші прояви. Для усиновлювачів це може впливати на їхню здатність надавати належну опіку дитині та функціонувати як батьки.</w:t>
      </w:r>
    </w:p>
    <w:p w:rsidR="00DE1116" w:rsidRPr="00F0559D" w:rsidRDefault="00DE1116" w:rsidP="00754D4A">
      <w:pPr>
        <w:tabs>
          <w:tab w:val="left" w:pos="142"/>
        </w:tabs>
        <w:spacing w:after="200" w:line="360" w:lineRule="auto"/>
        <w:ind w:left="-567" w:firstLine="720"/>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Усиновлювачі з діагнозом тривоги можуть відчувати складнощі у встановленні стабільних та емоційно підтримуючих відносин з дітьми, можуть мати проблеми зі зосередженістю та прийняттям рішень, а також можуть відчувати втомленість та втому. Важливо, щоб усиновлювачі отримали підтримку та допомогу в управлінні тривогою, наприклад, через терапію, консультування або психологічну підтримку.</w:t>
      </w:r>
    </w:p>
    <w:p w:rsidR="00DE1116" w:rsidRPr="00F0559D" w:rsidRDefault="00DE1116" w:rsidP="00754D4A">
      <w:pPr>
        <w:tabs>
          <w:tab w:val="left" w:pos="142"/>
        </w:tabs>
        <w:spacing w:after="200" w:line="360" w:lineRule="auto"/>
        <w:ind w:left="-567" w:firstLine="720"/>
        <w:jc w:val="both"/>
        <w:rPr>
          <w:rFonts w:ascii="Times New Roman" w:hAnsi="Times New Roman" w:cs="Times New Roman"/>
          <w:i/>
          <w:color w:val="000000" w:themeColor="text1"/>
          <w:sz w:val="28"/>
          <w:szCs w:val="28"/>
          <w:lang w:val="ru-RU"/>
        </w:rPr>
      </w:pPr>
      <w:r w:rsidRPr="00F0559D">
        <w:rPr>
          <w:rFonts w:ascii="Times New Roman" w:hAnsi="Times New Roman" w:cs="Times New Roman"/>
          <w:i/>
          <w:color w:val="000000" w:themeColor="text1"/>
          <w:sz w:val="28"/>
          <w:szCs w:val="28"/>
          <w:lang w:val="uk-UA"/>
        </w:rPr>
        <w:t>Таблиця 2.1</w:t>
      </w:r>
      <w:r w:rsidRPr="00F0559D">
        <w:rPr>
          <w:rFonts w:ascii="Times New Roman" w:hAnsi="Times New Roman" w:cs="Times New Roman"/>
          <w:i/>
          <w:lang w:val="ru-RU"/>
        </w:rPr>
        <w:t xml:space="preserve"> </w:t>
      </w:r>
      <w:r w:rsidRPr="00F0559D">
        <w:rPr>
          <w:rFonts w:ascii="Times New Roman" w:hAnsi="Times New Roman" w:cs="Times New Roman"/>
          <w:i/>
          <w:color w:val="000000" w:themeColor="text1"/>
          <w:sz w:val="28"/>
          <w:szCs w:val="28"/>
          <w:lang w:val="uk-UA"/>
        </w:rPr>
        <w:t xml:space="preserve">Опитувальник оцінки психічного здоровʼя КМА-УДХ </w:t>
      </w:r>
    </w:p>
    <w:tbl>
      <w:tblPr>
        <w:tblStyle w:val="a4"/>
        <w:tblW w:w="0" w:type="auto"/>
        <w:tblInd w:w="-567" w:type="dxa"/>
        <w:tblLook w:val="04A0"/>
      </w:tblPr>
      <w:tblGrid>
        <w:gridCol w:w="5920"/>
        <w:gridCol w:w="3985"/>
      </w:tblGrid>
      <w:tr w:rsidR="00DE1116" w:rsidRPr="00F0559D" w:rsidTr="00E133CE">
        <w:tc>
          <w:tcPr>
            <w:tcW w:w="5920" w:type="dxa"/>
          </w:tcPr>
          <w:p w:rsidR="00DE1116" w:rsidRPr="00F0559D" w:rsidRDefault="00DE1116" w:rsidP="00754D4A">
            <w:pPr>
              <w:tabs>
                <w:tab w:val="left" w:pos="142"/>
              </w:tabs>
              <w:spacing w:after="200" w:line="360" w:lineRule="auto"/>
              <w:ind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Показник</w:t>
            </w:r>
          </w:p>
        </w:tc>
        <w:tc>
          <w:tcPr>
            <w:tcW w:w="3985" w:type="dxa"/>
          </w:tcPr>
          <w:p w:rsidR="00DE1116" w:rsidRPr="00F0559D" w:rsidRDefault="00DE1116" w:rsidP="00754D4A">
            <w:pPr>
              <w:tabs>
                <w:tab w:val="left" w:pos="142"/>
              </w:tabs>
              <w:spacing w:after="200" w:line="360" w:lineRule="auto"/>
              <w:ind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Кількість %, серед претендентів</w:t>
            </w:r>
          </w:p>
        </w:tc>
      </w:tr>
      <w:tr w:rsidR="00DE1116" w:rsidRPr="00F0559D" w:rsidTr="00E133CE">
        <w:tc>
          <w:tcPr>
            <w:tcW w:w="5920" w:type="dxa"/>
          </w:tcPr>
          <w:p w:rsidR="00DE1116" w:rsidRPr="00F0559D" w:rsidRDefault="00DE1116" w:rsidP="00754D4A">
            <w:pPr>
              <w:tabs>
                <w:tab w:val="left" w:pos="142"/>
              </w:tabs>
              <w:spacing w:after="200" w:line="360" w:lineRule="auto"/>
              <w:ind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Депресія</w:t>
            </w:r>
          </w:p>
        </w:tc>
        <w:tc>
          <w:tcPr>
            <w:tcW w:w="3985" w:type="dxa"/>
          </w:tcPr>
          <w:p w:rsidR="00DE1116" w:rsidRPr="00F0559D" w:rsidRDefault="00DE1116" w:rsidP="00754D4A">
            <w:pPr>
              <w:tabs>
                <w:tab w:val="left" w:pos="142"/>
              </w:tabs>
              <w:spacing w:after="200" w:line="360" w:lineRule="auto"/>
              <w:ind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0</w:t>
            </w:r>
          </w:p>
        </w:tc>
      </w:tr>
      <w:tr w:rsidR="00DE1116" w:rsidRPr="00F0559D" w:rsidTr="00E133CE">
        <w:tc>
          <w:tcPr>
            <w:tcW w:w="5920" w:type="dxa"/>
          </w:tcPr>
          <w:p w:rsidR="00DE1116" w:rsidRPr="00F0559D" w:rsidRDefault="00DE1116" w:rsidP="00754D4A">
            <w:pPr>
              <w:tabs>
                <w:tab w:val="left" w:pos="142"/>
              </w:tabs>
              <w:spacing w:after="200" w:line="360" w:lineRule="auto"/>
              <w:ind w:firstLine="720"/>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uk-UA"/>
              </w:rPr>
              <w:t>П</w:t>
            </w:r>
            <w:r w:rsidRPr="00F0559D">
              <w:rPr>
                <w:rFonts w:ascii="Times New Roman" w:hAnsi="Times New Roman" w:cs="Times New Roman"/>
                <w:color w:val="000000" w:themeColor="text1"/>
                <w:sz w:val="28"/>
                <w:szCs w:val="28"/>
                <w:lang w:val="ru-RU"/>
              </w:rPr>
              <w:t>осттравматичний тривожний розлад</w:t>
            </w:r>
          </w:p>
        </w:tc>
        <w:tc>
          <w:tcPr>
            <w:tcW w:w="3985" w:type="dxa"/>
          </w:tcPr>
          <w:p w:rsidR="00DE1116" w:rsidRPr="00F0559D" w:rsidRDefault="00DE1116" w:rsidP="00754D4A">
            <w:pPr>
              <w:tabs>
                <w:tab w:val="left" w:pos="142"/>
              </w:tabs>
              <w:spacing w:after="200" w:line="360" w:lineRule="auto"/>
              <w:ind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12</w:t>
            </w:r>
          </w:p>
        </w:tc>
      </w:tr>
      <w:tr w:rsidR="00DE1116" w:rsidRPr="00F0559D" w:rsidTr="00E133CE">
        <w:trPr>
          <w:trHeight w:val="1151"/>
        </w:trPr>
        <w:tc>
          <w:tcPr>
            <w:tcW w:w="5920" w:type="dxa"/>
          </w:tcPr>
          <w:p w:rsidR="00DE1116" w:rsidRPr="00F0559D" w:rsidRDefault="00DE1116" w:rsidP="00754D4A">
            <w:pPr>
              <w:tabs>
                <w:tab w:val="left" w:pos="142"/>
              </w:tabs>
              <w:spacing w:after="200" w:line="360" w:lineRule="auto"/>
              <w:ind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Тривожність:</w:t>
            </w:r>
          </w:p>
          <w:p w:rsidR="00DE1116" w:rsidRPr="00F0559D" w:rsidRDefault="00DE1116" w:rsidP="00754D4A">
            <w:pPr>
              <w:tabs>
                <w:tab w:val="left" w:pos="142"/>
              </w:tabs>
              <w:spacing w:after="200" w:line="360" w:lineRule="auto"/>
              <w:ind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Середній рівень</w:t>
            </w:r>
          </w:p>
        </w:tc>
        <w:tc>
          <w:tcPr>
            <w:tcW w:w="3985" w:type="dxa"/>
          </w:tcPr>
          <w:p w:rsidR="00DE1116" w:rsidRPr="00F0559D" w:rsidRDefault="00DE1116" w:rsidP="00754D4A">
            <w:pPr>
              <w:tabs>
                <w:tab w:val="left" w:pos="142"/>
              </w:tabs>
              <w:spacing w:after="200" w:line="360" w:lineRule="auto"/>
              <w:ind w:firstLine="720"/>
              <w:jc w:val="both"/>
              <w:rPr>
                <w:rFonts w:ascii="Times New Roman" w:hAnsi="Times New Roman" w:cs="Times New Roman"/>
                <w:color w:val="000000" w:themeColor="text1"/>
                <w:sz w:val="28"/>
                <w:szCs w:val="28"/>
                <w:lang w:val="ru-RU"/>
              </w:rPr>
            </w:pPr>
          </w:p>
          <w:p w:rsidR="00DE1116" w:rsidRPr="00F0559D" w:rsidRDefault="00DE1116" w:rsidP="00754D4A">
            <w:pPr>
              <w:tabs>
                <w:tab w:val="left" w:pos="142"/>
              </w:tabs>
              <w:spacing w:after="200" w:line="360" w:lineRule="auto"/>
              <w:ind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35</w:t>
            </w:r>
          </w:p>
        </w:tc>
      </w:tr>
      <w:tr w:rsidR="00DE1116" w:rsidRPr="00F0559D" w:rsidTr="00E133CE">
        <w:tc>
          <w:tcPr>
            <w:tcW w:w="5920" w:type="dxa"/>
          </w:tcPr>
          <w:p w:rsidR="00DE1116" w:rsidRPr="00F0559D" w:rsidRDefault="00DE1116" w:rsidP="00754D4A">
            <w:pPr>
              <w:tabs>
                <w:tab w:val="left" w:pos="142"/>
              </w:tabs>
              <w:spacing w:after="200" w:line="360" w:lineRule="auto"/>
              <w:ind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Низький рівень</w:t>
            </w:r>
          </w:p>
        </w:tc>
        <w:tc>
          <w:tcPr>
            <w:tcW w:w="3985" w:type="dxa"/>
          </w:tcPr>
          <w:p w:rsidR="00DE1116" w:rsidRPr="00F0559D" w:rsidRDefault="00DE1116" w:rsidP="00754D4A">
            <w:pPr>
              <w:tabs>
                <w:tab w:val="left" w:pos="142"/>
              </w:tabs>
              <w:spacing w:after="200" w:line="360" w:lineRule="auto"/>
              <w:ind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30</w:t>
            </w:r>
          </w:p>
        </w:tc>
      </w:tr>
    </w:tbl>
    <w:p w:rsidR="00DE1116" w:rsidRPr="00F0559D" w:rsidRDefault="00DE1116" w:rsidP="00754D4A">
      <w:pPr>
        <w:tabs>
          <w:tab w:val="left" w:pos="142"/>
        </w:tabs>
        <w:spacing w:after="200" w:line="360" w:lineRule="auto"/>
        <w:ind w:firstLine="720"/>
        <w:jc w:val="both"/>
        <w:rPr>
          <w:rFonts w:ascii="Times New Roman" w:hAnsi="Times New Roman" w:cs="Times New Roman"/>
          <w:color w:val="000000" w:themeColor="text1"/>
          <w:sz w:val="28"/>
          <w:szCs w:val="28"/>
          <w:lang w:val="uk-UA"/>
        </w:rPr>
      </w:pPr>
    </w:p>
    <w:p w:rsidR="00DE1116" w:rsidRPr="00F0559D" w:rsidRDefault="00DE1116" w:rsidP="00754D4A">
      <w:pPr>
        <w:tabs>
          <w:tab w:val="left" w:pos="142"/>
        </w:tabs>
        <w:spacing w:after="200" w:line="360" w:lineRule="auto"/>
        <w:ind w:left="-567"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Окремо розглянемо, шкалу відношення до алкоголю. Як видно з рис 2.6</w:t>
      </w:r>
    </w:p>
    <w:p w:rsidR="00DE1116" w:rsidRPr="00F0559D" w:rsidRDefault="002A50C2" w:rsidP="00754D4A">
      <w:pPr>
        <w:tabs>
          <w:tab w:val="left" w:pos="142"/>
        </w:tabs>
        <w:spacing w:after="200" w:line="360" w:lineRule="auto"/>
        <w:ind w:left="-567" w:firstLine="720"/>
        <w:jc w:val="both"/>
        <w:rPr>
          <w:rFonts w:ascii="Times New Roman" w:hAnsi="Times New Roman" w:cs="Times New Roman"/>
          <w:color w:val="000000" w:themeColor="text1"/>
          <w:sz w:val="28"/>
          <w:szCs w:val="28"/>
          <w:lang w:val="uk-UA"/>
        </w:rPr>
      </w:pPr>
      <ve:AlternateContent>
        <mc:Choice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p14="http://schemas.microsoft.com/office/word/2010/wordprocessingDrawing" xmlns:mc="http://schemas.openxmlformats.org/markup-compatibility/2006" xmlns:cx1="http://schemas.microsoft.com/office/drawing/2015/9/8/chartex" xmlns:cx="http://schemas.microsoft.com/office/drawing/2014/chartex" xmlns:wpc="http://schemas.microsoft.com/office/word/2010/wordprocessingCanvas" Requires="cx1">
          <w:drawing>
            <wp:inline distT="0" distB="0" distL="0" distR="0" wp14:anchorId="21C8E112" wp14:editId="326F3466">
              <wp:extent cx="5924550" cy="3554730"/>
              <wp:effectExtent l="0" t="0" r="0" b="0"/>
              <wp:docPr id="5" name="Диаграмма 5"/>
              <wp:cNvGraphicFramePr>
                <a:graphicFrameLocks xmlns:a="http://schemas.openxmlformats.org/drawingml/2006/main" noGrp="1" noChangeAspect="1" noMove="1" noResize="1"/>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16"/>
                </a:graphicData>
              </a:graphic>
            </wp:inline>
          </w:drawing>
        </mc:Choice>
        <ve:Fallback>
          <w:r w:rsidRPr="00F0559D">
            <w:rPr>
              <w:rFonts w:ascii="Times New Roman" w:hAnsi="Times New Roman" w:cs="Times New Roman"/>
              <w:noProof/>
              <w:color w:val="000000" w:themeColor="text1"/>
              <w:sz w:val="28"/>
              <w:szCs w:val="28"/>
              <w:lang w:val="ru-RU" w:eastAsia="ru-RU"/>
            </w:rPr>
            <w:drawing>
              <wp:inline distT="0" distB="0" distL="0" distR="0">
                <wp:extent cx="5924550" cy="3554730"/>
                <wp:effectExtent l="0" t="0" r="0" b="0"/>
                <wp:docPr id="5" name="Диаграмма 5"/>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5" name="Диаграмма 5"/>
                        <pic:cNvPicPr>
                          <a:picLocks noGrp="1" noRot="1" noChangeAspect="1" noMove="1" noResize="1" noEditPoints="1" noAdjustHandles="1" noChangeArrowheads="1" noChangeShapeType="1"/>
                        </pic:cNvPicPr>
                      </pic:nvPicPr>
                      <pic:blipFill>
                        <a:blip r:embed="rId17" cstate="print"/>
                        <a:stretch>
                          <a:fillRect/>
                        </a:stretch>
                      </pic:blipFill>
                      <pic:spPr>
                        <a:xfrm>
                          <a:off x="0" y="0"/>
                          <a:ext cx="5924550" cy="3554730"/>
                        </a:xfrm>
                        <a:prstGeom prst="rect">
                          <a:avLst/>
                        </a:prstGeom>
                      </pic:spPr>
                    </pic:pic>
                  </a:graphicData>
                </a:graphic>
              </wp:inline>
            </w:drawing>
          </w:r>
        </ve:Fallback>
      </ve:AlternateContent>
    </w:p>
    <w:p w:rsidR="00DE1116" w:rsidRPr="00F0559D" w:rsidRDefault="00DE1116" w:rsidP="00754D4A">
      <w:pPr>
        <w:tabs>
          <w:tab w:val="left" w:pos="142"/>
        </w:tabs>
        <w:spacing w:after="200" w:line="360" w:lineRule="auto"/>
        <w:ind w:left="-567" w:firstLine="720"/>
        <w:jc w:val="both"/>
        <w:rPr>
          <w:rFonts w:ascii="Times New Roman" w:hAnsi="Times New Roman" w:cs="Times New Roman"/>
          <w:b/>
          <w:color w:val="000000" w:themeColor="text1"/>
          <w:sz w:val="28"/>
          <w:szCs w:val="28"/>
          <w:lang w:val="uk-UA"/>
        </w:rPr>
      </w:pPr>
      <w:r w:rsidRPr="00F0559D">
        <w:rPr>
          <w:rFonts w:ascii="Times New Roman" w:hAnsi="Times New Roman" w:cs="Times New Roman"/>
          <w:b/>
          <w:color w:val="000000" w:themeColor="text1"/>
          <w:sz w:val="28"/>
          <w:szCs w:val="28"/>
          <w:lang w:val="uk-UA"/>
        </w:rPr>
        <w:t>Рис.2.5 Вживання алкоголю</w:t>
      </w:r>
    </w:p>
    <w:p w:rsidR="00DE1116" w:rsidRPr="00F0559D" w:rsidRDefault="00DE1116" w:rsidP="00754D4A">
      <w:pPr>
        <w:tabs>
          <w:tab w:val="left" w:pos="142"/>
        </w:tabs>
        <w:spacing w:after="200" w:line="360" w:lineRule="auto"/>
        <w:ind w:left="-567" w:firstLine="720"/>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uk-UA"/>
        </w:rPr>
        <w:t>Як видно з рис. 2. 50% взагалі не вживають алкоголь, повністю відмовилися або мають нейтральне до нього відношення. В</w:t>
      </w:r>
      <w:r w:rsidRPr="00F0559D">
        <w:rPr>
          <w:rFonts w:ascii="Times New Roman" w:hAnsi="Times New Roman" w:cs="Times New Roman"/>
          <w:color w:val="000000" w:themeColor="text1"/>
          <w:sz w:val="28"/>
          <w:szCs w:val="28"/>
          <w:lang w:val="ru-RU"/>
        </w:rPr>
        <w:t>живання алкоголю усиновлювачів раз на місяць</w:t>
      </w:r>
      <w:r w:rsidRPr="00F0559D">
        <w:rPr>
          <w:rFonts w:ascii="Times New Roman" w:hAnsi="Times New Roman" w:cs="Times New Roman"/>
          <w:color w:val="000000" w:themeColor="text1"/>
          <w:sz w:val="28"/>
          <w:szCs w:val="28"/>
          <w:lang w:val="uk-UA"/>
        </w:rPr>
        <w:t xml:space="preserve"> складала 25% та раз на тиждень 25%</w:t>
      </w:r>
      <w:r w:rsidRPr="00F0559D">
        <w:rPr>
          <w:rFonts w:ascii="Times New Roman" w:hAnsi="Times New Roman" w:cs="Times New Roman"/>
          <w:color w:val="000000" w:themeColor="text1"/>
          <w:sz w:val="28"/>
          <w:szCs w:val="28"/>
          <w:lang w:val="ru-RU"/>
        </w:rPr>
        <w:t xml:space="preserve"> може мати різні наслідки для їхньої здатності надавати належну опіку дитині. Це може вказувати на можливість ризику для дитини та сімейного середовища, особливо якщо вживання алкоголю відбувається в недоцільних умовах або може вплинути на здатність усиновлювачів ефективно функціонувати як батьки.</w:t>
      </w:r>
    </w:p>
    <w:p w:rsidR="00DE1116" w:rsidRPr="00F0559D" w:rsidRDefault="00DE1116" w:rsidP="00754D4A">
      <w:pPr>
        <w:tabs>
          <w:tab w:val="left" w:pos="142"/>
        </w:tabs>
        <w:spacing w:after="200" w:line="360" w:lineRule="auto"/>
        <w:ind w:left="-567" w:firstLine="720"/>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Для усиновлювачів, які вживають алкоголь щоденно</w:t>
      </w:r>
      <w:r w:rsidRPr="00F0559D">
        <w:rPr>
          <w:rFonts w:ascii="Times New Roman" w:hAnsi="Times New Roman" w:cs="Times New Roman"/>
          <w:color w:val="000000" w:themeColor="text1"/>
          <w:sz w:val="28"/>
          <w:szCs w:val="28"/>
          <w:lang w:val="uk-UA"/>
        </w:rPr>
        <w:t xml:space="preserve"> а це 4%</w:t>
      </w:r>
      <w:r w:rsidRPr="00F0559D">
        <w:rPr>
          <w:rFonts w:ascii="Times New Roman" w:hAnsi="Times New Roman" w:cs="Times New Roman"/>
          <w:color w:val="000000" w:themeColor="text1"/>
          <w:sz w:val="28"/>
          <w:szCs w:val="28"/>
          <w:lang w:val="ru-RU"/>
        </w:rPr>
        <w:t>, важливо враховувати можливі наслідки цього звичаю на їхнє фізичне та психічне здоров'я, а також на їхню здатність надавати належну опіку дитині. Важливо виявити, чи вживання алкоголю переростає в проблему з алкоголем, яка може вплинути на сімейне життя та виховання дитини.</w:t>
      </w:r>
    </w:p>
    <w:p w:rsidR="00DE1116" w:rsidRPr="00F0559D" w:rsidRDefault="00DE1116" w:rsidP="00754D4A">
      <w:pPr>
        <w:tabs>
          <w:tab w:val="left" w:pos="142"/>
        </w:tabs>
        <w:spacing w:after="200" w:line="360" w:lineRule="auto"/>
        <w:ind w:left="-567" w:firstLine="720"/>
        <w:jc w:val="both"/>
        <w:rPr>
          <w:rFonts w:ascii="Times New Roman" w:hAnsi="Times New Roman" w:cs="Times New Roman"/>
          <w:color w:val="000000" w:themeColor="text1"/>
          <w:sz w:val="28"/>
          <w:szCs w:val="28"/>
          <w:lang w:val="uk-UA"/>
        </w:rPr>
      </w:pPr>
      <w:r w:rsidRPr="00F0559D">
        <w:rPr>
          <w:rFonts w:ascii="Times New Roman" w:hAnsi="Times New Roman" w:cs="Times New Roman"/>
          <w:color w:val="000000" w:themeColor="text1"/>
          <w:sz w:val="28"/>
          <w:szCs w:val="28"/>
          <w:lang w:val="uk-UA"/>
        </w:rPr>
        <w:t xml:space="preserve">Також при аналізу даних, було виявлено що одна людина має думки про бажання вбити себе, схильність до самогубства. Такій людині було відмовлено від усиновлення. </w:t>
      </w:r>
    </w:p>
    <w:p w:rsidR="00DE1116" w:rsidRPr="00F0559D" w:rsidRDefault="00DE1116" w:rsidP="00754D4A">
      <w:pPr>
        <w:numPr>
          <w:ilvl w:val="1"/>
          <w:numId w:val="2"/>
        </w:numPr>
        <w:tabs>
          <w:tab w:val="left" w:pos="142"/>
        </w:tabs>
        <w:spacing w:after="200" w:line="360" w:lineRule="auto"/>
        <w:ind w:left="-567" w:firstLine="720"/>
        <w:contextualSpacing/>
        <w:jc w:val="both"/>
        <w:rPr>
          <w:rFonts w:ascii="Times New Roman" w:hAnsi="Times New Roman" w:cs="Times New Roman"/>
          <w:b/>
          <w:color w:val="000000" w:themeColor="text1"/>
          <w:sz w:val="28"/>
          <w:szCs w:val="28"/>
          <w:lang w:val="uk-UA"/>
        </w:rPr>
      </w:pPr>
      <w:r w:rsidRPr="00F0559D">
        <w:rPr>
          <w:rFonts w:ascii="Times New Roman" w:hAnsi="Times New Roman" w:cs="Times New Roman"/>
          <w:b/>
          <w:color w:val="000000" w:themeColor="text1"/>
          <w:sz w:val="28"/>
          <w:szCs w:val="28"/>
          <w:lang w:val="uk-UA"/>
        </w:rPr>
        <w:t xml:space="preserve">«Мотивація батьківства»(Лахвіч Ю. Ф. «Мотивація батьківства при усиновленні»). </w:t>
      </w:r>
    </w:p>
    <w:p w:rsidR="00DE1116" w:rsidRPr="00F0559D" w:rsidRDefault="00DE1116" w:rsidP="00754D4A">
      <w:pPr>
        <w:tabs>
          <w:tab w:val="left" w:pos="142"/>
        </w:tabs>
        <w:spacing w:after="200" w:line="360" w:lineRule="auto"/>
        <w:ind w:left="-567"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uk-UA"/>
        </w:rPr>
        <w:t>П</w:t>
      </w:r>
      <w:r w:rsidRPr="00F0559D">
        <w:rPr>
          <w:rFonts w:ascii="Times New Roman" w:hAnsi="Times New Roman" w:cs="Times New Roman"/>
          <w:sz w:val="28"/>
          <w:szCs w:val="28"/>
          <w:lang w:val="ru-RU"/>
        </w:rPr>
        <w:t>роаналізувавши анкети учасників, можна зробити висновок, що найбільше представленим мотивом є спрямованість на дитину, що становило 21</w:t>
      </w:r>
      <w:r w:rsidRPr="00F0559D">
        <w:rPr>
          <w:rFonts w:ascii="Times New Roman" w:hAnsi="Times New Roman" w:cs="Times New Roman"/>
          <w:sz w:val="28"/>
          <w:szCs w:val="28"/>
          <w:lang w:val="uk-UA"/>
        </w:rPr>
        <w:t>%</w:t>
      </w:r>
      <w:r w:rsidRPr="00F0559D">
        <w:rPr>
          <w:rFonts w:ascii="Times New Roman" w:hAnsi="Times New Roman" w:cs="Times New Roman"/>
          <w:sz w:val="28"/>
          <w:szCs w:val="28"/>
          <w:lang w:val="ru-RU"/>
        </w:rPr>
        <w:t xml:space="preserve">. Усиновлення пов'язується з бажанням, потребою мати дитину. Крім цього, усиновлення в цьому випадку часто трактується як спосіб, бажання та/або можливість допомогти дитині, зробити її щасливою, дати їй любов та турботу. Але не тільки спрямованість на дитину є головним мотивом, таким же важливим – спрямованість на себе і ця мотивація переважає коли усиновлення розглядається як спосіб стати батьками у випадку безпліддя, або інших складностей на шляху до народження дитини. </w:t>
      </w:r>
      <w:r w:rsidRPr="00F0559D">
        <w:rPr>
          <w:rFonts w:ascii="Times New Roman" w:hAnsi="Times New Roman" w:cs="Times New Roman"/>
          <w:sz w:val="28"/>
          <w:szCs w:val="28"/>
          <w:lang w:val="uk-UA"/>
        </w:rPr>
        <w:t>З</w:t>
      </w:r>
      <w:r w:rsidRPr="00F0559D">
        <w:rPr>
          <w:rFonts w:ascii="Times New Roman" w:hAnsi="Times New Roman" w:cs="Times New Roman"/>
          <w:sz w:val="28"/>
          <w:szCs w:val="28"/>
          <w:lang w:val="ru-RU"/>
        </w:rPr>
        <w:t>а означеним мотивом складав 20</w:t>
      </w:r>
      <w:r w:rsidRPr="00F0559D">
        <w:rPr>
          <w:rFonts w:ascii="Times New Roman" w:hAnsi="Times New Roman" w:cs="Times New Roman"/>
          <w:sz w:val="28"/>
          <w:szCs w:val="28"/>
          <w:lang w:val="uk-UA"/>
        </w:rPr>
        <w:t>%</w:t>
      </w:r>
      <w:r w:rsidRPr="00F0559D">
        <w:rPr>
          <w:rFonts w:ascii="Times New Roman" w:hAnsi="Times New Roman" w:cs="Times New Roman"/>
          <w:sz w:val="28"/>
          <w:szCs w:val="28"/>
          <w:lang w:val="ru-RU"/>
        </w:rPr>
        <w:t xml:space="preserve">. </w:t>
      </w:r>
    </w:p>
    <w:p w:rsidR="00DE1116" w:rsidRPr="00F0559D" w:rsidRDefault="00DE1116" w:rsidP="00754D4A">
      <w:pPr>
        <w:tabs>
          <w:tab w:val="left" w:pos="142"/>
        </w:tabs>
        <w:spacing w:after="200" w:line="360" w:lineRule="auto"/>
        <w:ind w:left="-567" w:firstLine="720"/>
        <w:jc w:val="both"/>
        <w:rPr>
          <w:rFonts w:ascii="Times New Roman" w:hAnsi="Times New Roman" w:cs="Times New Roman"/>
          <w:i/>
          <w:sz w:val="28"/>
          <w:szCs w:val="28"/>
          <w:lang w:val="uk-UA"/>
        </w:rPr>
      </w:pPr>
    </w:p>
    <w:p w:rsidR="00DE1116" w:rsidRPr="00F0559D" w:rsidRDefault="00DE1116" w:rsidP="00754D4A">
      <w:pPr>
        <w:tabs>
          <w:tab w:val="left" w:pos="142"/>
        </w:tabs>
        <w:spacing w:after="200" w:line="360" w:lineRule="auto"/>
        <w:ind w:left="-567" w:firstLine="720"/>
        <w:jc w:val="both"/>
        <w:rPr>
          <w:rFonts w:ascii="Times New Roman" w:hAnsi="Times New Roman" w:cs="Times New Roman"/>
          <w:sz w:val="28"/>
          <w:szCs w:val="28"/>
          <w:lang w:val="ru-RU"/>
        </w:rPr>
      </w:pPr>
      <w:r w:rsidRPr="00F0559D">
        <w:rPr>
          <w:rFonts w:ascii="Times New Roman" w:hAnsi="Times New Roman" w:cs="Times New Roman"/>
          <w:noProof/>
          <w:lang w:val="ru-RU" w:eastAsia="ru-RU"/>
        </w:rPr>
        <w:drawing>
          <wp:inline distT="0" distB="0" distL="0" distR="0">
            <wp:extent cx="5857875" cy="386715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DE1116" w:rsidRPr="00F0559D" w:rsidRDefault="00DE1116" w:rsidP="00754D4A">
      <w:pPr>
        <w:tabs>
          <w:tab w:val="left" w:pos="142"/>
        </w:tabs>
        <w:spacing w:after="200" w:line="360" w:lineRule="auto"/>
        <w:ind w:left="-567" w:firstLine="720"/>
        <w:jc w:val="both"/>
        <w:rPr>
          <w:rFonts w:ascii="Times New Roman" w:hAnsi="Times New Roman" w:cs="Times New Roman"/>
          <w:b/>
          <w:sz w:val="28"/>
          <w:szCs w:val="28"/>
          <w:lang w:val="uk-UA"/>
        </w:rPr>
      </w:pPr>
      <w:r w:rsidRPr="00F0559D">
        <w:rPr>
          <w:rFonts w:ascii="Times New Roman" w:hAnsi="Times New Roman" w:cs="Times New Roman"/>
          <w:b/>
          <w:sz w:val="28"/>
          <w:szCs w:val="28"/>
          <w:lang w:val="uk-UA"/>
        </w:rPr>
        <w:t>Рис. 2.6 Види мотивів усиновлення дитини</w:t>
      </w:r>
    </w:p>
    <w:p w:rsidR="00DE1116" w:rsidRPr="00F0559D" w:rsidRDefault="00DE1116" w:rsidP="00754D4A">
      <w:pPr>
        <w:tabs>
          <w:tab w:val="left" w:pos="142"/>
        </w:tabs>
        <w:spacing w:after="200" w:line="360" w:lineRule="auto"/>
        <w:ind w:left="-567"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uk-UA"/>
        </w:rPr>
        <w:t>Як видно, з рис. 2.6</w:t>
      </w:r>
      <w:r w:rsidRPr="00F0559D">
        <w:rPr>
          <w:rFonts w:ascii="Times New Roman" w:hAnsi="Times New Roman" w:cs="Times New Roman"/>
          <w:sz w:val="28"/>
          <w:szCs w:val="28"/>
          <w:lang w:val="ru-RU"/>
        </w:rPr>
        <w:t xml:space="preserve"> мотивація усиновлення є спрямованість на сім’ю складала 13</w:t>
      </w:r>
      <w:r w:rsidRPr="00F0559D">
        <w:rPr>
          <w:rFonts w:ascii="Times New Roman" w:hAnsi="Times New Roman" w:cs="Times New Roman"/>
          <w:sz w:val="28"/>
          <w:szCs w:val="28"/>
          <w:lang w:val="uk-UA"/>
        </w:rPr>
        <w:t>%</w:t>
      </w:r>
      <w:r w:rsidRPr="00F0559D">
        <w:rPr>
          <w:rFonts w:ascii="Times New Roman" w:hAnsi="Times New Roman" w:cs="Times New Roman"/>
          <w:sz w:val="28"/>
          <w:szCs w:val="28"/>
          <w:lang w:val="ru-RU"/>
        </w:rPr>
        <w:t>. Саме заради сім’ї: зміцнення, гармонізації чи збереження відносин у сім’ї, захисту інтересів членів сім’ї ці респонденти прагнуть стати батьками усиновленої дитини. Усиновлення сприймається як прагнення відповідати соціальним нормам, очікуванням, стандартам повноцінності, спосіб уникнення громадського тиску по відношенню до бездітних. Воно також може бути формою суспільно значущої поведінки, внесенням свого внеску до вирішення гострих соціальних проблем. Мотивація соціальної бажаності. Виходячи з аналізу відповідей осіб які прагнуть усиновити дитину спрямованість на суспільство є досить поширеним мотивом та складає 19</w:t>
      </w:r>
      <w:r w:rsidRPr="00F0559D">
        <w:rPr>
          <w:rFonts w:ascii="Times New Roman" w:hAnsi="Times New Roman" w:cs="Times New Roman"/>
          <w:sz w:val="28"/>
          <w:szCs w:val="28"/>
          <w:lang w:val="uk-UA"/>
        </w:rPr>
        <w:t>%</w:t>
      </w:r>
      <w:r w:rsidRPr="00F0559D">
        <w:rPr>
          <w:rFonts w:ascii="Times New Roman" w:hAnsi="Times New Roman" w:cs="Times New Roman"/>
          <w:sz w:val="28"/>
          <w:szCs w:val="28"/>
          <w:lang w:val="ru-RU"/>
        </w:rPr>
        <w:t xml:space="preserve">. </w:t>
      </w:r>
    </w:p>
    <w:p w:rsidR="00DE1116" w:rsidRPr="00F0559D" w:rsidRDefault="00DE1116" w:rsidP="00754D4A">
      <w:pPr>
        <w:tabs>
          <w:tab w:val="left" w:pos="142"/>
        </w:tabs>
        <w:spacing w:after="200" w:line="360" w:lineRule="auto"/>
        <w:ind w:left="-567"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І останній, екзистанційний тип мотивації складав 13</w:t>
      </w:r>
      <w:r w:rsidRPr="00F0559D">
        <w:rPr>
          <w:rFonts w:ascii="Times New Roman" w:hAnsi="Times New Roman" w:cs="Times New Roman"/>
          <w:sz w:val="28"/>
          <w:szCs w:val="28"/>
          <w:lang w:val="uk-UA"/>
        </w:rPr>
        <w:t>%</w:t>
      </w:r>
      <w:r w:rsidRPr="00F0559D">
        <w:rPr>
          <w:rFonts w:ascii="Times New Roman" w:hAnsi="Times New Roman" w:cs="Times New Roman"/>
          <w:sz w:val="28"/>
          <w:szCs w:val="28"/>
          <w:lang w:val="ru-RU"/>
        </w:rPr>
        <w:t xml:space="preserve">, мотивація усиновлення розуміється як спосіб задоволення потреби приналежності та любові. Поява дитини також може служити меті змінити життя, зробити його більш повним, надати йому або знайти в ньому особливий зміст, іноді як богоугодний вчинок. </w:t>
      </w:r>
    </w:p>
    <w:p w:rsidR="00DE1116" w:rsidRPr="00F0559D" w:rsidRDefault="00DE1116" w:rsidP="00754D4A">
      <w:pPr>
        <w:tabs>
          <w:tab w:val="left" w:pos="142"/>
        </w:tabs>
        <w:spacing w:after="200" w:line="360" w:lineRule="auto"/>
        <w:ind w:left="-567"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Подальший аналіз того, який мотив є ведучим, показав, що причини усиновлення лежать у спрямованості на дитину та направленісті на себе ці два показники є значущими у виявленні майбутнього кандидана на усиновлення. Деякі з мотивів не були взагалі проявленні як ведучі це направленість на сім’ю та екзистанційний. Але слід відмітити, що деякі з притендентів не мали ведучого типу мотивації, а мали їх у двох основних сферах: «спрямованість на дитину» та «спрямованість на себе») кількість таких респондентів складала більшу частину</w:t>
      </w:r>
      <w:r w:rsidRPr="00F0559D">
        <w:rPr>
          <w:rFonts w:ascii="Times New Roman" w:hAnsi="Times New Roman" w:cs="Times New Roman"/>
          <w:sz w:val="28"/>
          <w:szCs w:val="28"/>
          <w:lang w:val="uk-UA"/>
        </w:rPr>
        <w:t>,</w:t>
      </w:r>
      <w:r w:rsidRPr="00F0559D">
        <w:rPr>
          <w:rFonts w:ascii="Times New Roman" w:hAnsi="Times New Roman" w:cs="Times New Roman"/>
          <w:sz w:val="28"/>
          <w:szCs w:val="28"/>
          <w:lang w:val="ru-RU"/>
        </w:rPr>
        <w:t xml:space="preserve"> саме цей показник є найбільш позитивним аспектом у наданні батьківства</w:t>
      </w:r>
      <w:r w:rsidR="00682FEC" w:rsidRPr="00F0559D">
        <w:rPr>
          <w:rFonts w:ascii="Times New Roman" w:hAnsi="Times New Roman" w:cs="Times New Roman"/>
          <w:sz w:val="28"/>
          <w:szCs w:val="28"/>
          <w:lang w:val="ru-RU"/>
        </w:rPr>
        <w:t>.</w:t>
      </w:r>
      <w:r w:rsidRPr="00F0559D">
        <w:rPr>
          <w:rFonts w:ascii="Times New Roman" w:hAnsi="Times New Roman" w:cs="Times New Roman"/>
          <w:sz w:val="28"/>
          <w:szCs w:val="28"/>
          <w:lang w:val="ru-RU"/>
        </w:rPr>
        <w:t xml:space="preserve"> </w:t>
      </w:r>
      <w:r w:rsidR="00682FEC" w:rsidRPr="00F0559D">
        <w:rPr>
          <w:rFonts w:ascii="Times New Roman" w:hAnsi="Times New Roman" w:cs="Times New Roman"/>
          <w:sz w:val="28"/>
          <w:szCs w:val="28"/>
          <w:lang w:val="ru-RU"/>
        </w:rPr>
        <w:t>Таким</w:t>
      </w:r>
      <w:r w:rsidRPr="00F0559D">
        <w:rPr>
          <w:rFonts w:ascii="Times New Roman" w:hAnsi="Times New Roman" w:cs="Times New Roman"/>
          <w:sz w:val="28"/>
          <w:szCs w:val="28"/>
          <w:lang w:val="ru-RU"/>
        </w:rPr>
        <w:t xml:space="preserve"> чином, майже у третини майбутніх усиновливачів мотивація усиновлення не зовсім оптимальна. </w:t>
      </w:r>
    </w:p>
    <w:p w:rsidR="00DE1116" w:rsidRPr="00F0559D" w:rsidRDefault="00DE1116" w:rsidP="00754D4A">
      <w:pPr>
        <w:tabs>
          <w:tab w:val="left" w:pos="142"/>
        </w:tabs>
        <w:spacing w:after="200" w:line="360" w:lineRule="auto"/>
        <w:ind w:left="-567"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Таким чином, усиновлювачі здебільшого орієнтовані на дитину та батьківство. Головними причинами усиновлення лежать у двох мотиваційних сферах («спрямованість на дитину» та «спрямованість на себе»). Оптимальну направленість на усиновлення виявлено у двох третин респондентів, майже у третини майбутніх батьків-усиновлювачів мотивація не є оптимальною.</w:t>
      </w:r>
    </w:p>
    <w:p w:rsidR="004970D6" w:rsidRPr="00F0559D" w:rsidRDefault="004970D6" w:rsidP="00754D4A">
      <w:pPr>
        <w:tabs>
          <w:tab w:val="left" w:pos="142"/>
        </w:tabs>
        <w:spacing w:after="200" w:line="360" w:lineRule="auto"/>
        <w:ind w:left="-567" w:firstLine="720"/>
        <w:jc w:val="both"/>
        <w:rPr>
          <w:rFonts w:ascii="Times New Roman" w:hAnsi="Times New Roman" w:cs="Times New Roman"/>
          <w:sz w:val="28"/>
          <w:szCs w:val="28"/>
          <w:lang w:val="ru-RU"/>
        </w:rPr>
      </w:pPr>
    </w:p>
    <w:p w:rsidR="00F0559D" w:rsidRPr="00F0559D" w:rsidRDefault="004970D6" w:rsidP="00A75C76">
      <w:pPr>
        <w:tabs>
          <w:tab w:val="left" w:pos="360"/>
        </w:tabs>
        <w:suppressAutoHyphens/>
        <w:spacing w:after="0" w:line="360" w:lineRule="auto"/>
        <w:ind w:right="-102" w:firstLine="720"/>
        <w:jc w:val="both"/>
        <w:rPr>
          <w:rFonts w:ascii="Times New Roman" w:hAnsi="Times New Roman"/>
          <w:b/>
          <w:sz w:val="28"/>
          <w:szCs w:val="28"/>
          <w:lang w:val="uk-UA"/>
        </w:rPr>
      </w:pPr>
      <w:r w:rsidRPr="00F0559D">
        <w:rPr>
          <w:rFonts w:ascii="Times New Roman" w:hAnsi="Times New Roman" w:cs="Times New Roman"/>
          <w:b/>
          <w:color w:val="000000" w:themeColor="text1"/>
          <w:sz w:val="28"/>
          <w:szCs w:val="28"/>
          <w:lang w:val="uk-UA"/>
        </w:rPr>
        <w:br w:type="page"/>
      </w:r>
      <w:r w:rsidR="009F030A" w:rsidRPr="00F0559D">
        <w:rPr>
          <w:rStyle w:val="longtext"/>
          <w:rFonts w:ascii="Times New Roman" w:hAnsi="Times New Roman"/>
          <w:b/>
          <w:sz w:val="28"/>
          <w:szCs w:val="28"/>
          <w:lang w:val="uk-UA"/>
        </w:rPr>
        <w:t>Висновки до розділу 2.</w:t>
      </w:r>
    </w:p>
    <w:p w:rsidR="009B7213" w:rsidRPr="00F0559D" w:rsidRDefault="009B7213" w:rsidP="00A75C76">
      <w:pPr>
        <w:tabs>
          <w:tab w:val="left" w:pos="142"/>
          <w:tab w:val="num" w:pos="720"/>
        </w:tabs>
        <w:spacing w:after="200" w:line="360" w:lineRule="auto"/>
        <w:ind w:left="-567" w:firstLine="720"/>
        <w:jc w:val="both"/>
        <w:rPr>
          <w:rFonts w:ascii="Times New Roman" w:hAnsi="Times New Roman"/>
          <w:sz w:val="28"/>
          <w:szCs w:val="28"/>
          <w:lang w:val="uk-UA"/>
        </w:rPr>
      </w:pPr>
      <w:r w:rsidRPr="00F0559D">
        <w:rPr>
          <w:rStyle w:val="longtext"/>
          <w:rFonts w:ascii="Times New Roman" w:hAnsi="Times New Roman"/>
          <w:sz w:val="28"/>
          <w:szCs w:val="28"/>
          <w:lang w:val="uk-UA"/>
        </w:rPr>
        <w:t xml:space="preserve">В результаті констатуючого дослідження нами були отримані наступні дані: </w:t>
      </w:r>
      <w:r w:rsidRPr="00F0559D">
        <w:rPr>
          <w:rFonts w:ascii="Times New Roman" w:hAnsi="Times New Roman"/>
          <w:sz w:val="28"/>
          <w:szCs w:val="28"/>
          <w:lang w:val="uk-UA"/>
        </w:rPr>
        <w:t>що усиновлювачі мають високі оцінки за шкалою залежність від сім´ї, це може свідчити про те, що ці люди відчувають сильну потребу в підтримці та зв'язку зі своєю сім'єю. Висока залежність від сім'ї може вказувати на те, що усиновлювачі вважають сімейні відносини дуже важливими і вони можуть шукати підтримку, розуміння та безпеку у своїй сім'ї. Це також може вказувати на те, що усиновлювачі можуть мати сильні емоційні зв'язки зі своєю сім'єю та можуть відчувати себе більш комфортно та захищено в сімейному оточенні. Однак важливо також враховувати, що надмірна залежність від сім'ї може вплинути на індивідуальний розвиток та самостійність усиновлювачів. Для усиновлювачів з високим рівнем залежності від сім'ї може бути корисним розвивати навички самостійності, впевненості у собі та незалежності. Психологічна підтримка та розвиток особистості можуть допомогти усиновлювачам збалансувати свої потреби в підтримці від сім'ї та розвитку власної індивідуальності.</w:t>
      </w:r>
    </w:p>
    <w:p w:rsidR="004970D6" w:rsidRPr="00F0559D" w:rsidRDefault="00F0559D" w:rsidP="00A75C76">
      <w:pPr>
        <w:tabs>
          <w:tab w:val="left" w:pos="142"/>
          <w:tab w:val="num" w:pos="720"/>
        </w:tabs>
        <w:spacing w:after="200" w:line="360" w:lineRule="auto"/>
        <w:ind w:left="-567" w:firstLine="720"/>
        <w:jc w:val="both"/>
        <w:rPr>
          <w:rFonts w:ascii="Times New Roman" w:hAnsi="Times New Roman" w:cs="Times New Roman"/>
          <w:color w:val="000000" w:themeColor="text1"/>
          <w:sz w:val="28"/>
          <w:szCs w:val="28"/>
          <w:lang w:val="ru-RU"/>
        </w:rPr>
      </w:pPr>
      <w:r w:rsidRPr="00F0559D">
        <w:rPr>
          <w:rStyle w:val="longtext"/>
          <w:rFonts w:ascii="Times New Roman" w:hAnsi="Times New Roman"/>
          <w:sz w:val="28"/>
          <w:szCs w:val="28"/>
          <w:lang w:val="uk-UA"/>
        </w:rPr>
        <w:t xml:space="preserve">Для більшості випробовуваних </w:t>
      </w:r>
      <w:r w:rsidR="004970D6" w:rsidRPr="00F0559D">
        <w:rPr>
          <w:rFonts w:ascii="Times New Roman" w:hAnsi="Times New Roman" w:cs="Times New Roman"/>
          <w:color w:val="000000" w:themeColor="text1"/>
          <w:sz w:val="28"/>
          <w:szCs w:val="28"/>
          <w:lang w:val="uk-UA"/>
        </w:rPr>
        <w:t xml:space="preserve">демонструють значний рівень залежності від сімейних відносин, що може свідчити про їхню потребу в емоційній підтримці та стабільності. Це підкреслює важливість сімейних зв'язків, але також вказує на необхідність розвитку індивідуальності та самостійності. </w:t>
      </w:r>
      <w:r w:rsidR="004970D6" w:rsidRPr="00F0559D">
        <w:rPr>
          <w:rFonts w:ascii="Times New Roman" w:hAnsi="Times New Roman" w:cs="Times New Roman"/>
          <w:color w:val="000000" w:themeColor="text1"/>
          <w:sz w:val="28"/>
          <w:szCs w:val="28"/>
          <w:lang w:val="ru-RU"/>
        </w:rPr>
        <w:t>Усиновлювачам варто навчитися зберігати баланс між потребами у підтримці з боку родини та власними амбіціями.</w:t>
      </w:r>
    </w:p>
    <w:p w:rsidR="004970D6" w:rsidRPr="00F0559D" w:rsidRDefault="004970D6" w:rsidP="00A75C76">
      <w:pPr>
        <w:tabs>
          <w:tab w:val="left" w:pos="142"/>
        </w:tabs>
        <w:spacing w:after="200" w:line="360" w:lineRule="auto"/>
        <w:ind w:left="-567" w:firstLine="720"/>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Загалом, результати дослідження вказують на важливість комплексного підходу до підтримки усиновлювачів, що включає як розвиток їхніх особистісних якостей, так і покращення взаємодії з дітьми.</w:t>
      </w:r>
    </w:p>
    <w:p w:rsidR="00121DB5" w:rsidRPr="00F0559D" w:rsidRDefault="004970D6" w:rsidP="00A75C76">
      <w:pPr>
        <w:tabs>
          <w:tab w:val="left" w:pos="142"/>
        </w:tabs>
        <w:spacing w:after="200" w:line="360" w:lineRule="auto"/>
        <w:ind w:left="-567" w:firstLine="720"/>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 xml:space="preserve">Аналіз показників різних аспектів стосунків усиновлювачів вказує на наявність як сильних, так і слабких сторін у їхніх взаєминах. Середній показник інтимно-сексуальної свідчить про те, що усиновлювачі приділяють увагу інтимності та сексуальності, але також вказує на можливість покращення в цій сфері через відкриту комунікацію. </w:t>
      </w:r>
    </w:p>
    <w:p w:rsidR="004970D6" w:rsidRPr="00F0559D" w:rsidRDefault="004970D6" w:rsidP="00A75C76">
      <w:pPr>
        <w:tabs>
          <w:tab w:val="left" w:pos="142"/>
        </w:tabs>
        <w:spacing w:after="200" w:line="360" w:lineRule="auto"/>
        <w:ind w:left="-567" w:firstLine="720"/>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Загалом, результати аналізу вказують на важливість продовження роботи над розвитком комунікації, сталого взаєморозуміння та підтримки у різних аспектах стосунків. Успішна реалізація цих аспектів може сприяти покращенню якості взаємин, що, в свою чергу, позитивно вплине на сімейне життя усиновлювачів та їхніх дітей.</w:t>
      </w:r>
    </w:p>
    <w:p w:rsidR="005F100C" w:rsidRPr="00F0559D" w:rsidRDefault="006D4953" w:rsidP="00A75C76">
      <w:pPr>
        <w:tabs>
          <w:tab w:val="left" w:pos="142"/>
        </w:tabs>
        <w:spacing w:after="200" w:line="360" w:lineRule="auto"/>
        <w:ind w:left="-567" w:firstLine="720"/>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В</w:t>
      </w:r>
      <w:r w:rsidR="004970D6" w:rsidRPr="00F0559D">
        <w:rPr>
          <w:rFonts w:ascii="Times New Roman" w:hAnsi="Times New Roman" w:cs="Times New Roman"/>
          <w:color w:val="000000" w:themeColor="text1"/>
          <w:sz w:val="28"/>
          <w:szCs w:val="28"/>
          <w:lang w:val="ru-RU"/>
        </w:rPr>
        <w:t>исокий рівень розвитку копінг-стратегій, зокрема проблемно-орієнтованих, що свідчить про їхню активну позицію в управлінні стресовими ситуаціями.</w:t>
      </w:r>
      <w:r w:rsidRPr="00F0559D">
        <w:rPr>
          <w:rFonts w:ascii="Times New Roman" w:hAnsi="Times New Roman" w:cs="Times New Roman"/>
          <w:color w:val="000000" w:themeColor="text1"/>
          <w:sz w:val="28"/>
          <w:szCs w:val="28"/>
          <w:lang w:val="ru-RU"/>
        </w:rPr>
        <w:t xml:space="preserve"> </w:t>
      </w:r>
      <w:r w:rsidR="004970D6" w:rsidRPr="00F0559D">
        <w:rPr>
          <w:rFonts w:ascii="Times New Roman" w:hAnsi="Times New Roman" w:cs="Times New Roman"/>
          <w:color w:val="000000" w:themeColor="text1"/>
          <w:sz w:val="28"/>
          <w:szCs w:val="28"/>
          <w:lang w:val="ru-RU"/>
        </w:rPr>
        <w:t>Загалом, результати свідчать про те, що усиновлювачі здатні ефективно справлятися зі стресом і адаптуватися до змін у своєму житті, що є важливим аспектом у процесі усиновлення дітей.</w:t>
      </w:r>
    </w:p>
    <w:p w:rsidR="005F100C" w:rsidRPr="00F0559D" w:rsidRDefault="004970D6" w:rsidP="00A75C76">
      <w:pPr>
        <w:tabs>
          <w:tab w:val="left" w:pos="142"/>
        </w:tabs>
        <w:spacing w:after="200" w:line="360" w:lineRule="auto"/>
        <w:ind w:left="-567" w:firstLine="720"/>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Таким чином, результати дослідження вказують на необхідність комплексного підходу до оцінки особистості кандидатів на усиновлення, враховуючи як психологічні, так і емоційні аспекти їх поведінки.</w:t>
      </w:r>
      <w:r w:rsidR="005F100C" w:rsidRPr="00F0559D">
        <w:rPr>
          <w:rFonts w:ascii="Times New Roman" w:hAnsi="Times New Roman" w:cs="Times New Roman"/>
          <w:color w:val="000000" w:themeColor="text1"/>
          <w:sz w:val="28"/>
          <w:szCs w:val="28"/>
          <w:lang w:val="ru-RU"/>
        </w:rPr>
        <w:t xml:space="preserve"> На основі наведеного аналізу даних можна зробити кілька важливих висновків щодо психічного здоров'я та ризиків усиновлювачів, ніхто з претендентів не мав депресії, але є виражений посттравматичний стрес, що може суттєво вплинути на їхню здатність ефективно виконувати батьківські обов'язки. Це підкреслює важливість психологічної підтримки та лікування для тих, хто має ПТСР. Вживання алкоголю, що може заважати їм у встановленні емоційно підтримуючих відносин з дітьми та в управлінні стресом. Підтримка в управлінні тривогою є критично важливою. </w:t>
      </w:r>
    </w:p>
    <w:p w:rsidR="005F100C" w:rsidRPr="00F0559D" w:rsidRDefault="005F100C" w:rsidP="00A75C76">
      <w:pPr>
        <w:tabs>
          <w:tab w:val="left" w:pos="142"/>
        </w:tabs>
        <w:spacing w:after="200" w:line="360" w:lineRule="auto"/>
        <w:ind w:left="-567" w:firstLine="720"/>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Виявлення одного випадку з думками про самогубство є серйозним сигналом про необхідність термінового втручання. Відмова у усиновленні цій особі була адекватною, оскільки така схильність може негативно вплинути на дитину.</w:t>
      </w:r>
    </w:p>
    <w:p w:rsidR="005F100C" w:rsidRPr="00F0559D" w:rsidRDefault="005F100C" w:rsidP="00A75C76">
      <w:pPr>
        <w:tabs>
          <w:tab w:val="left" w:pos="142"/>
        </w:tabs>
        <w:spacing w:after="200" w:line="360" w:lineRule="auto"/>
        <w:ind w:left="-567" w:firstLine="720"/>
        <w:jc w:val="both"/>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t>Узагальнюючи, результати аналізу свідчать про наявність певних психологічних ризиків серед усиновлювачів, які потребують уваги та підтримки. Забезпечення психологічної допомоги, терапії та консультацій може суттєво покращити їхній емоційний стан та підготовленість до виконання батьківських обов'язків.</w:t>
      </w:r>
    </w:p>
    <w:p w:rsidR="005F100C" w:rsidRPr="00F0559D" w:rsidRDefault="005F100C" w:rsidP="00754D4A">
      <w:pPr>
        <w:tabs>
          <w:tab w:val="left" w:pos="142"/>
        </w:tabs>
        <w:rPr>
          <w:rFonts w:ascii="Times New Roman" w:hAnsi="Times New Roman" w:cs="Times New Roman"/>
          <w:color w:val="000000" w:themeColor="text1"/>
          <w:sz w:val="28"/>
          <w:szCs w:val="28"/>
          <w:lang w:val="ru-RU"/>
        </w:rPr>
      </w:pPr>
      <w:r w:rsidRPr="00F0559D">
        <w:rPr>
          <w:rFonts w:ascii="Times New Roman" w:hAnsi="Times New Roman" w:cs="Times New Roman"/>
          <w:color w:val="000000" w:themeColor="text1"/>
          <w:sz w:val="28"/>
          <w:szCs w:val="28"/>
          <w:lang w:val="ru-RU"/>
        </w:rPr>
        <w:br w:type="page"/>
      </w:r>
    </w:p>
    <w:p w:rsidR="00682FEC" w:rsidRPr="00F0559D" w:rsidRDefault="00DE1116" w:rsidP="00754D4A">
      <w:pPr>
        <w:tabs>
          <w:tab w:val="left" w:pos="142"/>
        </w:tabs>
        <w:spacing w:line="360" w:lineRule="auto"/>
        <w:ind w:firstLine="720"/>
        <w:jc w:val="center"/>
        <w:rPr>
          <w:rFonts w:ascii="Times New Roman" w:hAnsi="Times New Roman" w:cs="Times New Roman"/>
          <w:b/>
          <w:sz w:val="28"/>
          <w:szCs w:val="28"/>
          <w:lang w:val="uk-UA"/>
        </w:rPr>
      </w:pPr>
      <w:r w:rsidRPr="00F0559D">
        <w:rPr>
          <w:rFonts w:ascii="Times New Roman" w:hAnsi="Times New Roman" w:cs="Times New Roman"/>
          <w:b/>
          <w:sz w:val="28"/>
          <w:szCs w:val="28"/>
          <w:lang w:val="uk-UA"/>
        </w:rPr>
        <w:t>РОЗДІЛ 3</w:t>
      </w:r>
    </w:p>
    <w:p w:rsidR="00DE1116" w:rsidRPr="00F0559D" w:rsidRDefault="00DE1116" w:rsidP="00754D4A">
      <w:pPr>
        <w:tabs>
          <w:tab w:val="left" w:pos="142"/>
        </w:tabs>
        <w:spacing w:line="360" w:lineRule="auto"/>
        <w:ind w:firstLine="720"/>
        <w:jc w:val="center"/>
        <w:rPr>
          <w:rFonts w:ascii="Times New Roman" w:hAnsi="Times New Roman" w:cs="Times New Roman"/>
          <w:b/>
          <w:sz w:val="28"/>
          <w:szCs w:val="28"/>
          <w:lang w:val="uk-UA"/>
        </w:rPr>
      </w:pPr>
      <w:r w:rsidRPr="00F0559D">
        <w:rPr>
          <w:rFonts w:ascii="Times New Roman" w:eastAsia="Times New Roman" w:hAnsi="Times New Roman" w:cs="Times New Roman"/>
          <w:b/>
          <w:caps/>
          <w:sz w:val="28"/>
          <w:szCs w:val="28"/>
          <w:lang w:val="uk-UA" w:eastAsia="ru-RU"/>
        </w:rPr>
        <w:t xml:space="preserve">Рекомендації щодо психологічної корекції </w:t>
      </w:r>
      <w:r w:rsidRPr="00F0559D">
        <w:rPr>
          <w:rFonts w:ascii="Times New Roman" w:eastAsia="Times New Roman" w:hAnsi="Times New Roman" w:cs="Times New Roman"/>
          <w:b/>
          <w:sz w:val="28"/>
          <w:szCs w:val="28"/>
          <w:lang w:val="uk-UA" w:eastAsia="ru-RU"/>
        </w:rPr>
        <w:t>МАЙБУТНІХ УСИНОВЛЮВАЧІВ</w:t>
      </w:r>
    </w:p>
    <w:p w:rsidR="00DE1116" w:rsidRPr="00F0559D" w:rsidRDefault="00DE1116" w:rsidP="00754D4A">
      <w:pPr>
        <w:tabs>
          <w:tab w:val="left" w:pos="142"/>
        </w:tabs>
        <w:spacing w:line="360" w:lineRule="auto"/>
        <w:ind w:firstLine="720"/>
        <w:jc w:val="both"/>
        <w:rPr>
          <w:rFonts w:ascii="Times New Roman" w:hAnsi="Times New Roman" w:cs="Times New Roman"/>
          <w:b/>
          <w:sz w:val="28"/>
          <w:szCs w:val="28"/>
          <w:lang w:val="ru-RU"/>
        </w:rPr>
      </w:pPr>
      <w:r w:rsidRPr="00F0559D">
        <w:rPr>
          <w:rFonts w:ascii="Times New Roman" w:hAnsi="Times New Roman" w:cs="Times New Roman"/>
          <w:b/>
          <w:sz w:val="28"/>
          <w:szCs w:val="28"/>
          <w:lang w:val="ru-RU"/>
        </w:rPr>
        <w:t>3.1. Загальні засади психопрофілактичної роботи з сім´ями які планують всиновити дитину.</w:t>
      </w:r>
    </w:p>
    <w:p w:rsidR="00DE1116" w:rsidRPr="00F0559D" w:rsidRDefault="00DE1116"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Сім'я є головним агентом соціалізації дитини та осередком для її фізичного, духовного, інтелектуального та соціального розвитку. Тому як міжнародна так і українська практика влаштування осиротілих дітей перевагу надає саме усиновленню, так як головним завданням будь якого суспільства і держави – реалізація права дитини на виховання в сім'ї. Однак ставлення до усиновлення чи прийняття у родину чужої дитини є неоднозначним. На жаль на теренах пострадянського суспільства укоренилось твердження, що усиновлення це щось другосортне в порівнянні з кровними зв’язками, тому в порівнянні із біологічною дитиною усиновлена буде залишатися неповноцінною та гіршою від неї [ 1].</w:t>
      </w:r>
    </w:p>
    <w:p w:rsidR="00DE1116" w:rsidRPr="00F0559D" w:rsidRDefault="00DE1116"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 xml:space="preserve">Страх перед подібним суспільним стереотипом щодо наслідків усиновлення посилюється очікуванням можливого не сприйняття усиновленої дитини кровними дітьми, або однолітками на вулиці чи школі, а також браком психологічної підтримки з боку суспільних працівників. Неможливо швидко змінити відношення суспільства до сімей, що усиновили дитину і сформувати належну громадянську думку стосовно дітей, позбавлених батьків. Сім’я усиновлення, яка започатковується як форма замінного батьківства та функціонує як самоорганізуюча система, зазнає чисельних трансформаційних змін, що регулюються через активізацію сімейних міфів, нормативних правил, когнітивних настановлень, психологічних захистів, а також проявляється емоційно-референтними зв’язками [6]. </w:t>
      </w:r>
    </w:p>
    <w:p w:rsidR="00DE1116" w:rsidRPr="00F0559D" w:rsidRDefault="00DE1116"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Водночас, наявні правові колізії, де інколи слугують перенесенню уваги на потреби та інтереси дорослих, впливаючи в подальшому на адаптаційні процеси в сім’ї, посилюючи міфи та деструктивні тенденції, зокрема щодо доречності таємниці усиновлення, «фантомності» негативного впливу успадкових дитиною хвороб тощо. З причини дії в Україні правової норми таємниці усиновлення дослідження в цій сфері наукових знань виявилися суттєво обмеженими (на терені України маловивчені). Виявилося доречним використання результатів досліджень у сумісній сфері знань (психології сімей загалом та замінних зокрема, правових та соціологічних знань з питань сім’ї та її захисту тощо), що ставить дослідження психологічних засад усиновлення в контексті міждисциплінарних знань [7].</w:t>
      </w:r>
    </w:p>
    <w:p w:rsidR="00DE1116" w:rsidRPr="00F0559D" w:rsidRDefault="00DE1116"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Кандидати (або один з кандидатів) у прийомні батьки (як правило, є ініціатором прийому дитини) домовляються про першу консультації в службі супроводу Школи прийомних батьків. Спеціаліст служби (психолог або соціальний педагог) інформує про систему роботи з кандидатами, про необхідність більш детального знайомства з родиною для підбору сім'ї і дитини відповідно до їх психологічними потребами, мотивує до участі в роботі всю сім'ю.</w:t>
      </w:r>
    </w:p>
    <w:p w:rsidR="00DE1116" w:rsidRPr="00F0559D" w:rsidRDefault="00DE1116"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При виникненні бажання прийняти дитину в сім'ю і першому зверненні в службу опіки актуальними є питання необхідності надання психологічної допомоги сім'ї та допомоги у виявленні та вирішенні проблем майбутніх батьків; визначення готовності пари до усиновлення. Окремо слід відзначити особливості роботи з матерями в ситуації, коли вони стають ініціаторами усиновлення дитини і хочуть пробудити аналогічне бажання у чоловіка. Інші питання, які детально висвітлюються на наступних етапах, також повинні розглядатися і в цей період</w:t>
      </w:r>
      <w:r w:rsidR="00E8229E" w:rsidRPr="00F0559D">
        <w:rPr>
          <w:rFonts w:ascii="Times New Roman" w:hAnsi="Times New Roman" w:cs="Times New Roman"/>
          <w:sz w:val="28"/>
          <w:szCs w:val="28"/>
          <w:lang w:val="ru-RU"/>
        </w:rPr>
        <w:t xml:space="preserve"> [21]</w:t>
      </w:r>
      <w:r w:rsidRPr="00F0559D">
        <w:rPr>
          <w:rFonts w:ascii="Times New Roman" w:hAnsi="Times New Roman" w:cs="Times New Roman"/>
          <w:sz w:val="28"/>
          <w:szCs w:val="28"/>
          <w:lang w:val="ru-RU"/>
        </w:rPr>
        <w:t>.</w:t>
      </w:r>
    </w:p>
    <w:p w:rsidR="00DE1116" w:rsidRPr="00F0559D" w:rsidRDefault="00DE1116"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Найбільш складним контингентом батьків, які бажають усиновити дитину, є подружні пари, протягом довгих років безуспішно намагалися народити дитину, довіряючи найостаннішими технологіями. У деяких з них, можливо, був болючий досвід скоєних абортів або пережитих ілюзій довгоочікуваних вагітностей, які не завершились народженням дитини. Відмовитися від бажання мати власного, рідну дитину їм не так просто. Це означає крах тієї мрії, яку плекали подружжя разом чи окремо, відмова від можливості, яка завжди здавалася цілком зрозумілою. Батьки починають відчувати себе безпорадними перед непереборною силою того, що сталося з ними нещастя. Все це приносить емоційні страждання, часто ні з ким не розділені по різних причин: існуючої складності в спілкуванні або несприйнятливості суспільства до цієї проблеми. Вибір на користь усиновлення є для них одним з етапів довгого і важкого шляху, часто пов'язаного з стражданнями, які, якщо їх правильно зрозуміти, підготують подружжя до сприйняття ними дитини, народженої іншими батьками.</w:t>
      </w:r>
    </w:p>
    <w:p w:rsidR="00DE1116" w:rsidRPr="00F0559D" w:rsidRDefault="00DE1116"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У бесідах з психологом та іншими спеціалістами подружжя може висловлювати нерозуміння, чому «біологічні» батьки дитини для визнання їх батьками не піддаються ні «іспитів», ні тестів, ні співбесід, а для них передбачені бесіди з психологом, тестування та інші способи втручання в приватну життя.</w:t>
      </w:r>
    </w:p>
    <w:p w:rsidR="00DE1116" w:rsidRPr="00F0559D" w:rsidRDefault="00DE1116"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Психолог допомагає майбутнім батькам зрозуміти справжній сенс інституту прийомних батьків (а саме відтворити разом з подружжям емоційний шлях до прийняття ними рішення про направлення запиту на усиновлення), заглянути в себе, тобто зробити зусилля для внутрішнього усвідомлення та осмислення рішення. Це можна зробити за допомогою фантазії, уяви, тобто задуматися про майбутнє, в якому подружжя будуть перебувати в особливому емоційному контакті. Присутність психолога необхідно, він виступає в якості свідка пройденого до цього сприйняття шляху і як співучасника відтворення індивідуальної історії подружжя. Він допомагає зрозуміти, наскільки подружжя усвідомили себе в прагненні до сприйняття ними необхідності підготуватися до здійснення батьківського обов'язку (а саме до усиновлення). Ймовірно, що поки вони не одружилися, це прагнення було несумісне з планами спільного життя і їх мріями про майбутню сім'ю.</w:t>
      </w:r>
    </w:p>
    <w:p w:rsidR="00DE1116" w:rsidRPr="00F0559D" w:rsidRDefault="00DE1116"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І дійсно, статус прийомних батьків не заміщає повністю роль біологічних батьків. Але для них стає неважливим, чи з'явився дитина в результаті вагітності або в результаті усиновлення.</w:t>
      </w:r>
    </w:p>
    <w:p w:rsidR="00DE1116" w:rsidRPr="00F0559D" w:rsidRDefault="00DE1116"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На етапі підготовки до прийому дитини в сім'ю, а також після цього прийомні батьки та родина в цілому потребують допомоги психолога для пошуку відповідей на велику кількість запитань</w:t>
      </w:r>
      <w:r w:rsidR="001A2829" w:rsidRPr="00F0559D">
        <w:rPr>
          <w:rFonts w:ascii="Times New Roman" w:hAnsi="Times New Roman" w:cs="Times New Roman"/>
          <w:sz w:val="28"/>
          <w:szCs w:val="28"/>
          <w:lang w:val="ru-RU"/>
        </w:rPr>
        <w:t xml:space="preserve"> [48]</w:t>
      </w:r>
      <w:r w:rsidRPr="00F0559D">
        <w:rPr>
          <w:rFonts w:ascii="Times New Roman" w:hAnsi="Times New Roman" w:cs="Times New Roman"/>
          <w:sz w:val="28"/>
          <w:szCs w:val="28"/>
          <w:lang w:val="ru-RU"/>
        </w:rPr>
        <w:t>.</w:t>
      </w:r>
    </w:p>
    <w:p w:rsidR="00DE1116" w:rsidRPr="00F0559D" w:rsidRDefault="00DE1116"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Для майбутніх батьків усиновлювачів, які шукають мотивацію до усиновлення, можуть бути корисними психокорекційні методи, спрямовані на підвищення їхньої внутрішньої мотивації та розуміння важливості цього кроку. Ось деякі можливі методи:</w:t>
      </w:r>
    </w:p>
    <w:p w:rsidR="00DE1116" w:rsidRPr="00F0559D" w:rsidRDefault="00DE1116"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1. Робота з переконаннями: Допоможіть батькам усиновлювачам виявити та переглянути свої внутрішні переконання щодо усиновлення. Допоможіть їм зрозуміти, як ці переконання можуть впливати на їхню мотивацію та дії.</w:t>
      </w:r>
    </w:p>
    <w:p w:rsidR="00DE1116" w:rsidRPr="00F0559D" w:rsidRDefault="00DE1116"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2. Встановлення цілей: Допоможіть батькам усиновлювачам визначити конкретні цілі та очікування від усиновлення. Розробіть разом з ними план дій та кроки, які потрібно зробити для досягнення цих цілей.</w:t>
      </w:r>
    </w:p>
    <w:p w:rsidR="00DE1116" w:rsidRPr="00F0559D" w:rsidRDefault="00DE1116"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3. Позитивне мислення: Підтримуйте батьків усиновлювачів у позитивному мисленні та сприяйте розвитку їхньої внутрішньої мотивації. Наголошуйте на позитивних аспектах усиновлення та його впливу на життя дитини та сім'ї.</w:t>
      </w:r>
    </w:p>
    <w:p w:rsidR="00DE1116" w:rsidRPr="00F0559D" w:rsidRDefault="00DE1116"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4. Підтримка та емоційна підтримка: Забезпечуйте батьків усиновлювачів підтримкою та розумінням у їхньому рішенні про усиновлення. Допомагайте їм впоратися з емоціями та стресом, пов'язаним з цим процесом.</w:t>
      </w:r>
    </w:p>
    <w:p w:rsidR="00DE1116" w:rsidRPr="00F0559D" w:rsidRDefault="00DE1116"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5. Навчання навичкам: Надайте батькам усиновлювачам необхідні знання та навички для успішного усиновлення. Допоможіть їм розвивати навички спілкування, виховання та підтримки дитини.</w:t>
      </w:r>
    </w:p>
    <w:p w:rsidR="00DE1116" w:rsidRPr="00F0559D" w:rsidRDefault="00DE1116"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Ці психокорекційні методи можуть допомогти майбутнім батькам усиновлювачів знайти внутрішню мотивацію та підтримку для успішного усиновлення та створення щасливої сім'ї.</w:t>
      </w:r>
    </w:p>
    <w:p w:rsidR="00DE1116" w:rsidRPr="00F0559D" w:rsidRDefault="00DE1116"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Психопрофілактичні заходи:</w:t>
      </w:r>
    </w:p>
    <w:p w:rsidR="00DE1116" w:rsidRPr="00F0559D" w:rsidRDefault="00DE1116"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Психопрофілактична робота з майбутніми батьками які планують всиновити дитину, в широкому розумінні, передбачає проведення заходів психологічного характеру з метою збереження, зміннення, поліпшення психічного самопочуття і здоровʼя; запобігання виникненню невротичних розладів, фобій: протидія стресових впливів, емоційного вигорання; рішення проблем на різних рівнях психічної організанії людини: поведінковому, особистісному, скзистеннійному.</w:t>
      </w:r>
    </w:p>
    <w:p w:rsidR="00DE1116" w:rsidRPr="00F0559D" w:rsidRDefault="00DE1116"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 І рівень - так звана первинна профілактика. Психолог працює з батьками. які мають незначні емоційні, поведінкові розлади і здійснює турботу про психічне здоровʼя і психічні ресурси.</w:t>
      </w:r>
    </w:p>
    <w:p w:rsidR="00DE1116" w:rsidRPr="00F0559D" w:rsidRDefault="00DE1116"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 І рівень - вторинна профілактика. Вона спрямована на так звану «групу ризику». На тих батьків, у яких проблеми вже почалися (субдепресія, фрустранія). Вторинна профілактика передбачає ранне внявлення у батьків дистресової поведінки. Основне її завдання - подолати пі труднощі до того, як батьки стануть соціально або емоційно некерованими. Тут психолот працює вже індивідуально. Вторинна профілактика включає консультацію з батьками, навчання їх стратегії для подолання різного роду труднощів.</w:t>
      </w:r>
    </w:p>
    <w:p w:rsidR="00DE1116" w:rsidRPr="00F0559D" w:rsidRDefault="00DE1116"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 11 рівень - третинна профілактика. Увага психолога концентрується на батьках з яскраво вираженими психологічними проблемами, а його основне завдання - корекція або подолання серйозних психологічних труднощів і проблем. На даному рівні власне профілактична діяльність злійснюється паралельно з корекнійною.</w:t>
      </w:r>
    </w:p>
    <w:p w:rsidR="00DE1116" w:rsidRPr="00F0559D" w:rsidRDefault="00DE1116"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Психотерапевтичні методи подолання подружніх конфліктів</w:t>
      </w:r>
    </w:p>
    <w:p w:rsidR="00DE1116" w:rsidRPr="00F0559D" w:rsidRDefault="00DE1116"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 xml:space="preserve">Психологу слід використовувати найпростіші терміни і використовувати метод «Позитивного контролю». У поведінковій терапії шлюбів використовуються дві групи методів: </w:t>
      </w:r>
    </w:p>
    <w:p w:rsidR="00DE1116" w:rsidRPr="00F0559D" w:rsidRDefault="00DE1116"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 xml:space="preserve">1. Зв'язок навчання або методи, спрямовані на вдосконалення комунікаційного процесу. Головна мета тренінгу - навчити партнерів чіткому і зрозумілому способу спілкування. Подружжя повинне навчитися висловлювати свої сподівання, наміри та почуття до свого партнер, свої погляди та ставлення, щоб не звинуватити або звинувачувати партнера. Інша мета - навчити подружжя читати послання партнера відповідно до його наміру та посилити через позитивні реакції кожний прояв відкритого та прямого спілкування. Іншою метою комунікаційного навчання є навчання мета-комунікаційних іпартнерів або можливість уточнення нечітких та неоднозначних повідомлень. Під час навчання в спілкуванні, що зазвичай триває близько 8 сесій, спілкування також практикується невербальним способом; виражаючи позитивні та негативні почуття до партнера в безпечному та нешкідливому відношенні; віддзеркалення спілкування партнера, іншими словами, повторення іслова партнера в "власних словах"; що стосується негативних почуттів партнера та їхнього власного (ворожість, гнів тощо). Найбільш поширені методи, використовувані лікарями є моделювання (терапевт є зразком спілкування). </w:t>
      </w:r>
    </w:p>
    <w:p w:rsidR="00DE1116" w:rsidRPr="00F0559D" w:rsidRDefault="00DE1116"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2. Методи, спрямовані на укладення контракту, тобто взаємний обмін позитивною поведінкою (так звана контрактна терапія, інструментальна міжособистісна терапія або взаємообмінне навчання). Цей метод розроблений на основі теорії соціального обміну Тіботом і Келлі, згідно з якою існує така регулярність, присутня у всіх людей і в якій учасники взаємодії завжди прагнуть отримати максимальну "винагороду" або вигоди при мінімальних витратах.</w:t>
      </w:r>
    </w:p>
    <w:p w:rsidR="00DE1116" w:rsidRPr="00F0559D" w:rsidRDefault="00DE1116"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Виявлено 9 методів консультування пари, які, як ідоведено, працюють. Конфлікти не завжди можна уникнути у відносинах, оскільки жоден із людей не є абсолютно однаковими, тому навчання конфіденційності забезпечує успішний та здоровий союз. Зв'язки виникають різними шляхами, а вміння спілкуватися з вашим партнером є невід'ємною частиною здорових відносин. Функціонал</w:t>
      </w:r>
      <w:r w:rsidR="00682FEC" w:rsidRPr="00F0559D">
        <w:rPr>
          <w:rFonts w:ascii="Times New Roman" w:hAnsi="Times New Roman" w:cs="Times New Roman"/>
          <w:sz w:val="28"/>
          <w:szCs w:val="28"/>
          <w:lang w:val="ru-RU"/>
        </w:rPr>
        <w:t>ьне спілкування веде до кращого</w:t>
      </w:r>
      <w:r w:rsidRPr="00F0559D">
        <w:rPr>
          <w:rFonts w:ascii="Times New Roman" w:hAnsi="Times New Roman" w:cs="Times New Roman"/>
          <w:sz w:val="28"/>
          <w:szCs w:val="28"/>
          <w:lang w:val="ru-RU"/>
        </w:rPr>
        <w:t xml:space="preserve"> взаєморозуміння між вами та вашим партнером, а розуміння є ключем до успішного спілкування. Вступ до різних форм терапії допоможе визначити, який тип порад щодо шлюбу найкраще відповідає вашим потребам [55]. </w:t>
      </w:r>
    </w:p>
    <w:p w:rsidR="00DE1116" w:rsidRPr="00F0559D" w:rsidRDefault="00DE1116"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 xml:space="preserve">З огляду літератури можна розглянути метод Готмана використовує методи консультування пар, щоб збільшити прихильність, близькість та повагу. Ці методики допомагають вирішувати конфлікти, коли ви відчуваєте, що ви знаходитесь в глухому куті. Ви і ваш партнер навчаються розуміти один одного і спокійно обговорювати проблеми. Метод Готмана показує, як створити любовні карти, які допоможуть дізнатись іпро психологічний світ вашого партнера, відобразивши турботи, стреси, радощі, надії та історію вашого партнера. Закріплення та захоплення посилюються, виражаючи повагу та вдячність один одному. Це метод терапії парами, який дозволяє визначати ваші потреби, і підкреслює управління конфліктом, а не вирішення конфліктів. Ви та ваш партнер навчаються чесно говорити про ісвої прагнення та переконання. Довіра та прихильність протягом життя посилюються. </w:t>
      </w:r>
    </w:p>
    <w:p w:rsidR="00DE1116" w:rsidRPr="00F0559D" w:rsidRDefault="00DE1116"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 xml:space="preserve">Наративна терапія спрямована на те, щоб відокремити проблему від людини шляхом екстраполяції проблемних питань. Терапевт попросить описати свої проблеми в наративній формі, а потім допомогти вам переписати негативні частини історії. Визнаючи проблему, ви отримуєте нову точку зору на ситуацію. Наративна терапія допомагає розглядати вашу проблему з різних сторін: культурно, політично та соціально. Зазначивши негативні проблеми у наративній формі, ви стаєте динамічним у цій історії. Динаміка має можливість змінити історію. Наративна терапія дозволяє досліджувати минуле, щоб виявити негативи, які в іншому випадку залишаться прихованими. Вивчаючи поняття та поведінку, ви дізнаєтеся про факти, які турбують вас і вашого партнера. Таким чином, ви знайдете нові способи вирішення ваших проблем, ефективно переписуючи розповідь про ваші відносини. </w:t>
      </w:r>
    </w:p>
    <w:p w:rsidR="00DE1116" w:rsidRPr="00F0559D" w:rsidRDefault="00DE1116"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Виявлено на основі аналізу літератури емоційно спрямовану терапія. Цей тип консультації з шлюбу було вперше розроблено для подружніх пар, але це виявилося корисним і для сімейного консультування. Метод доктора Джонсона використовується в усьому світі в лікарнях, клініках, приватних закладах та навчальних центрах. Хоча емоційно-цілеспрямована терапія корисна в більшості випадків, особливо слід враховувати, чи депресія є підозрюваним у винуватцях відносин. Як правило, короткостроковий підхід, емоційно спрямована терапія має три основні цілі. Це сприяє розширенню та реорганізації ключових емоційних реакцій. Він прагне забезпечити тісний зв'язок між вами та вашим партнером. Ця терапія пересуває позицію кожного партнера під час взаємодії та створює нові, вигідні взаємодії у вашому партнерстві. Емоційно-цілеспрямована терапія переміщує від 70 до 75% відносин від проблемного стану до стану одужання. Значне поліпшення було досягнуто для 90% пари, які використовують цю терапію</w:t>
      </w:r>
      <w:r w:rsidR="00E8229E" w:rsidRPr="00F0559D">
        <w:rPr>
          <w:rFonts w:ascii="Times New Roman" w:hAnsi="Times New Roman" w:cs="Times New Roman"/>
          <w:sz w:val="28"/>
          <w:szCs w:val="28"/>
          <w:lang w:val="ru-RU"/>
        </w:rPr>
        <w:t xml:space="preserve"> [35]</w:t>
      </w:r>
      <w:r w:rsidRPr="00F0559D">
        <w:rPr>
          <w:rFonts w:ascii="Times New Roman" w:hAnsi="Times New Roman" w:cs="Times New Roman"/>
          <w:sz w:val="28"/>
          <w:szCs w:val="28"/>
          <w:lang w:val="ru-RU"/>
        </w:rPr>
        <w:t xml:space="preserve">. </w:t>
      </w:r>
    </w:p>
    <w:p w:rsidR="00DE1116" w:rsidRPr="00F0559D" w:rsidRDefault="00DE1116"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Позитивна психологія підкреслює позитивні емоції, сильні сторони та конструктивні інститути для популяризації ідеї про те, що щастя походить від різних психічних та емоційних факторів. Позитивна психологія допомагає вам визначати щасливі моменти, коли вони трапляються, а не помічати ці моменти в ретроспективі. Завдяки такому типу терапії ви навчитесь зосереджуватися на позитивних емоціях і жити в теперішній момент. Багатьом парам виявляється іпозитивна психологія, яка звільняє і радіє. Фахівці вважають, що сприйняття диктує щастя від однієї іподії до іншої. Деякі люди не можуть визначити емоції, коли вони виникають, але можуть бачити їх ясно в зворотному розрізі. Один із методів використовує бейперс або пейджери. Психолог пише клієнтів, щоб вони нагадали їм про запис досвіду, який клієнти в даний час мають. Клієнти розширюють ці записи в журналі, що деталізує попередній день. Ця практика дозволяє вам насолоджуватися моментами, коли вони переживають [56].</w:t>
      </w:r>
    </w:p>
    <w:p w:rsidR="00DE1116" w:rsidRPr="00F0559D" w:rsidRDefault="00DE1116"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 xml:space="preserve">Назва методу імаготерапія походить від слова «образ» </w:t>
      </w:r>
      <w:r w:rsidRPr="00F0559D">
        <w:rPr>
          <w:rFonts w:ascii="Times New Roman" w:hAnsi="Times New Roman" w:cs="Times New Roman"/>
          <w:sz w:val="28"/>
          <w:szCs w:val="28"/>
        </w:rPr>
        <w:t>Imago</w:t>
      </w:r>
      <w:r w:rsidRPr="00F0559D">
        <w:rPr>
          <w:rFonts w:ascii="Times New Roman" w:hAnsi="Times New Roman" w:cs="Times New Roman"/>
          <w:sz w:val="28"/>
          <w:szCs w:val="28"/>
          <w:lang w:val="ru-RU"/>
        </w:rPr>
        <w:t xml:space="preserve"> </w:t>
      </w:r>
      <w:r w:rsidRPr="00F0559D">
        <w:rPr>
          <w:rFonts w:ascii="Times New Roman" w:hAnsi="Times New Roman" w:cs="Times New Roman"/>
          <w:sz w:val="28"/>
          <w:szCs w:val="28"/>
        </w:rPr>
        <w:t>Relationship</w:t>
      </w:r>
      <w:r w:rsidRPr="00F0559D">
        <w:rPr>
          <w:rFonts w:ascii="Times New Roman" w:hAnsi="Times New Roman" w:cs="Times New Roman"/>
          <w:sz w:val="28"/>
          <w:szCs w:val="28"/>
          <w:lang w:val="ru-RU"/>
        </w:rPr>
        <w:t xml:space="preserve"> </w:t>
      </w:r>
      <w:r w:rsidRPr="00F0559D">
        <w:rPr>
          <w:rFonts w:ascii="Times New Roman" w:hAnsi="Times New Roman" w:cs="Times New Roman"/>
          <w:sz w:val="28"/>
          <w:szCs w:val="28"/>
        </w:rPr>
        <w:t>Therapy</w:t>
      </w:r>
      <w:r w:rsidRPr="00F0559D">
        <w:rPr>
          <w:rFonts w:ascii="Times New Roman" w:hAnsi="Times New Roman" w:cs="Times New Roman"/>
          <w:sz w:val="28"/>
          <w:szCs w:val="28"/>
          <w:lang w:val="ru-RU"/>
        </w:rPr>
        <w:t xml:space="preserve">. Літературна терапія поєднує в собі духовні та поведінкові методи з західними психологічними методами терапії для виявлення несвідомих компонентів, які допоможуть вам вибрати свого партнера. Таким чином, ви та ваш партнер готові спілкуватися один з одним позитивними та піклувальними шляхами. Психолог розглядає конфлікт пари як вирішення ситуації, а не проблеми. Вивчення конфлікту є ключем до вирішення дисгармонії. Емоційна незгода у відносинах часто виражається як невдоволення, критика чи гнів. </w:t>
      </w:r>
      <w:r w:rsidRPr="00F0559D">
        <w:rPr>
          <w:rFonts w:ascii="Times New Roman" w:hAnsi="Times New Roman" w:cs="Times New Roman"/>
          <w:sz w:val="28"/>
          <w:szCs w:val="28"/>
        </w:rPr>
        <w:t>Imago</w:t>
      </w:r>
      <w:r w:rsidRPr="00F0559D">
        <w:rPr>
          <w:rFonts w:ascii="Times New Roman" w:hAnsi="Times New Roman" w:cs="Times New Roman"/>
          <w:sz w:val="28"/>
          <w:szCs w:val="28"/>
          <w:lang w:val="ru-RU"/>
        </w:rPr>
        <w:t xml:space="preserve"> </w:t>
      </w:r>
      <w:r w:rsidRPr="00F0559D">
        <w:rPr>
          <w:rFonts w:ascii="Times New Roman" w:hAnsi="Times New Roman" w:cs="Times New Roman"/>
          <w:sz w:val="28"/>
          <w:szCs w:val="28"/>
        </w:rPr>
        <w:t>Relationship</w:t>
      </w:r>
      <w:r w:rsidRPr="00F0559D">
        <w:rPr>
          <w:rFonts w:ascii="Times New Roman" w:hAnsi="Times New Roman" w:cs="Times New Roman"/>
          <w:sz w:val="28"/>
          <w:szCs w:val="28"/>
          <w:lang w:val="ru-RU"/>
        </w:rPr>
        <w:t xml:space="preserve"> </w:t>
      </w:r>
      <w:r w:rsidRPr="00F0559D">
        <w:rPr>
          <w:rFonts w:ascii="Times New Roman" w:hAnsi="Times New Roman" w:cs="Times New Roman"/>
          <w:sz w:val="28"/>
          <w:szCs w:val="28"/>
        </w:rPr>
        <w:t>Therapy</w:t>
      </w:r>
      <w:r w:rsidRPr="00F0559D">
        <w:rPr>
          <w:rFonts w:ascii="Times New Roman" w:hAnsi="Times New Roman" w:cs="Times New Roman"/>
          <w:sz w:val="28"/>
          <w:szCs w:val="28"/>
          <w:lang w:val="ru-RU"/>
        </w:rPr>
        <w:t xml:space="preserve"> досліджує корінь негативних емоцій та поведінки, щоб знайти причину розірваного спілкування між вами та вашим партнером. Підтвердження того, що кожен партнер спілкується по-різному, допомагає вирішити проблеми. Партнери дізнаються, що розбіжності не є ознаками втрати любові, але є нормальними випадками у відносинах, які можна вирішити через спілкування. </w:t>
      </w:r>
    </w:p>
    <w:p w:rsidR="00DE1116" w:rsidRPr="00F0559D" w:rsidRDefault="00DE1116"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Сучасний підхід до розуміння структури спілкування, в основі яких і виникли сьогоднішні різноманітні схеми спілкування. Неможливо спілкуватися здоровими способами є основою більшості проблем у відносинах. Конфлікти обов'язково виникають у партнерстві, але навчившись чітко повідомляти про вашу позицію, ви можете перетворити конфлікт у конструктивну дискусію. Зв'язок - це майстерність, яка потребує усвідомлених зусиль. Те, що може здатися вам зрозумілим, може не завжди бути повністю зрозумілим вашим партнером. Важливо, щоб ви поговорили зі своїм розумом, а не очікували одне одного, щоб вони читали настрій та мову тіла, які відкриті для неправильного тлумачення. Аналіз методів, які ви використовуєте для спілкування з вашим партнером, пропонує розуміння неправильного тлумачення. Психолог може направити вас до функціональних форм спілкування, які полегшують непорозуміння. Навчання новим способам спілкування може спочатку здаватися неприродним, але допоможе вам і вашому партнерові підтримувати та виховувати один одного.</w:t>
      </w:r>
    </w:p>
    <w:p w:rsidR="00DE1116" w:rsidRPr="00F0559D" w:rsidRDefault="00DE1116"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 xml:space="preserve">Вивчення несвідомих коренів проблем. Деякі методи консультування приймають психодинамічний підхід до терапії. Мета полягає в тому, щоб привести несвідоме коріння проблеми до поверхні, чи проблема належить одному або обом партнерам. Ця форма консультування пари є найбільш корисною, коли існують ірраціональні моделі взаємодії. Віра психодинамічного радника полягає в тому, що значні життєві події та враження дитинства визначають поведінкові тенденції людей. Такий досвід може створити невиконану потребу або спотворене уявлення про реальність, що призводить до дисфункціональної поведінки. Погляд на ці події служить для зміни сприйняття, і реалізуються функціональні моделі поведінки. Ситуації, такі як зловживання дитинством або невірний батько, можуть призвести до необгрунтованих очікувань у відносинах. Нерозумні очікування іноді викликають нераціональне недовіру або заздрість. Під час консультування з боку пари психотерапевт досліджує великий минулий досвід, щоб змінити спотворене сприйняття та усунути рраціональні реакції на поточні події. </w:t>
      </w:r>
    </w:p>
    <w:p w:rsidR="00DE1116" w:rsidRPr="00F0559D" w:rsidRDefault="00DE1116"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 xml:space="preserve">Підвищення інтимності для сприяння близькості. Терапія пари корисна незалежно від того, існують проблеми у ваших стосунках. Пари терапія не просто обмежується відхиленням або вирішенням проблем; це також сприяє близькості та інтимності у партнерстві. Радники допомагають парам збагатити свої життя, допомагаючи розвитку дружби та способів показати прихильність. Забезпечуючи вправи для посилення взаємної підтримки, терапевти навчають пари, як подолати існуючі проблеми та як зробити відносини пружною. Навчання, як вирішити проблеми без допомоги терапії, так само важливо, як подолання будь-яких проблем, які ви зараз відчуваєте. Пошук порад, який заохочує інтимність, корисний для подружніх пар. Дотримання такого консультування перед тим, як зробити велике зобов'язання, є корисним для майбутнього іваших стосунків. Деякі пари вважають подібну терапію корисною у існуючих відносинах, позбавлених проблем. </w:t>
      </w:r>
    </w:p>
    <w:p w:rsidR="00DE1116" w:rsidRPr="00F0559D" w:rsidRDefault="00DE1116"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Індивідуальне консультування рекомендується, коли один із партнерів не бажає пройти терапію або як попередник терапії парами. Якщо обидва партнери не можуть звернутися за допомогою до методів спілкування, консультування з пар може бути неефективним. Спільна проблема з індивідуальною терапією виникає з права клієнта на конфіденційність. Деякі терапевти наполягають на тому, що їх клієнти відмовляються від своїх прав на конфіденційність, перш ніж психотерапевт буде працювати з партнерами індивідуально. Найкращий результат може бути очікуваний, коли обидва партнери беруть на себе консультування, навіть якщо вони не є твердо прихильниками відносин. Щоб порадник мав гарне уявлення про те, що викликає конфлікт, кожен партнер повинен відвідувати заняття разом або окремо</w:t>
      </w:r>
      <w:r w:rsidR="00E8229E" w:rsidRPr="00F0559D">
        <w:rPr>
          <w:rFonts w:ascii="Times New Roman" w:hAnsi="Times New Roman" w:cs="Times New Roman"/>
          <w:sz w:val="28"/>
          <w:szCs w:val="28"/>
          <w:lang w:val="ru-RU"/>
        </w:rPr>
        <w:t xml:space="preserve"> [28]</w:t>
      </w:r>
      <w:r w:rsidRPr="00F0559D">
        <w:rPr>
          <w:rFonts w:ascii="Times New Roman" w:hAnsi="Times New Roman" w:cs="Times New Roman"/>
          <w:sz w:val="28"/>
          <w:szCs w:val="28"/>
          <w:lang w:val="ru-RU"/>
        </w:rPr>
        <w:t>.</w:t>
      </w:r>
    </w:p>
    <w:p w:rsidR="00DE1116" w:rsidRPr="00F0559D" w:rsidRDefault="00DE1116"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br w:type="page"/>
      </w:r>
    </w:p>
    <w:p w:rsidR="00DE1116" w:rsidRPr="00F0559D" w:rsidRDefault="00DE1116" w:rsidP="00754D4A">
      <w:pPr>
        <w:tabs>
          <w:tab w:val="left" w:pos="142"/>
        </w:tabs>
        <w:spacing w:line="360" w:lineRule="auto"/>
        <w:ind w:firstLine="720"/>
        <w:jc w:val="both"/>
        <w:rPr>
          <w:rFonts w:ascii="Times New Roman" w:hAnsi="Times New Roman" w:cs="Times New Roman"/>
          <w:b/>
          <w:sz w:val="28"/>
          <w:szCs w:val="28"/>
          <w:lang w:val="ru-RU"/>
        </w:rPr>
      </w:pPr>
      <w:r w:rsidRPr="00F0559D">
        <w:rPr>
          <w:rFonts w:ascii="Times New Roman" w:hAnsi="Times New Roman" w:cs="Times New Roman"/>
          <w:b/>
          <w:sz w:val="28"/>
          <w:szCs w:val="28"/>
          <w:lang w:val="ru-RU"/>
        </w:rPr>
        <w:t>3.2 Програма психопрофілактична роботи д</w:t>
      </w:r>
      <w:r w:rsidR="00DE2C75" w:rsidRPr="00F0559D">
        <w:rPr>
          <w:rFonts w:ascii="Times New Roman" w:hAnsi="Times New Roman" w:cs="Times New Roman"/>
          <w:b/>
          <w:sz w:val="28"/>
          <w:szCs w:val="28"/>
          <w:lang w:val="ru-RU"/>
        </w:rPr>
        <w:t>е</w:t>
      </w:r>
      <w:r w:rsidRPr="00F0559D">
        <w:rPr>
          <w:rFonts w:ascii="Times New Roman" w:hAnsi="Times New Roman" w:cs="Times New Roman"/>
          <w:b/>
          <w:sz w:val="28"/>
          <w:szCs w:val="28"/>
          <w:lang w:val="ru-RU"/>
        </w:rPr>
        <w:t>формації ціностей та рольових настанов сім´ї.</w:t>
      </w:r>
    </w:p>
    <w:p w:rsidR="00DE1116" w:rsidRPr="00F0559D" w:rsidRDefault="00DE1116" w:rsidP="00754D4A">
      <w:pPr>
        <w:tabs>
          <w:tab w:val="left" w:pos="142"/>
        </w:tabs>
        <w:autoSpaceDE w:val="0"/>
        <w:autoSpaceDN w:val="0"/>
        <w:adjustRightInd w:val="0"/>
        <w:spacing w:after="0" w:line="360" w:lineRule="auto"/>
        <w:ind w:firstLine="720"/>
        <w:jc w:val="both"/>
        <w:rPr>
          <w:rFonts w:ascii="Times New Roman" w:eastAsia="Calibri" w:hAnsi="Times New Roman" w:cs="Times New Roman"/>
          <w:sz w:val="28"/>
          <w:szCs w:val="28"/>
          <w:lang w:val="uk-UA"/>
        </w:rPr>
      </w:pPr>
      <w:r w:rsidRPr="00F0559D">
        <w:rPr>
          <w:rFonts w:ascii="Times New Roman" w:eastAsia="Calibri" w:hAnsi="Times New Roman" w:cs="Times New Roman"/>
          <w:sz w:val="28"/>
          <w:szCs w:val="28"/>
          <w:lang w:val="uk-UA"/>
        </w:rPr>
        <w:t xml:space="preserve">Тепер переходимо безпосередньо до розробленої нами корекційної програми з оптимізації психоемоційної сфери та покращення міжособистісних стосунків претендентів які планують всиновити дитини. Програма є розрахованою на 10 індивідуальних занять, які будуть відбуватися 2 рази на тиждень індивідуально у спеціально відведеному для цього приміщенні. </w:t>
      </w:r>
    </w:p>
    <w:p w:rsidR="00DE1116" w:rsidRPr="00F0559D" w:rsidRDefault="00DE1116" w:rsidP="00754D4A">
      <w:pPr>
        <w:tabs>
          <w:tab w:val="left" w:pos="142"/>
        </w:tabs>
        <w:autoSpaceDE w:val="0"/>
        <w:autoSpaceDN w:val="0"/>
        <w:adjustRightInd w:val="0"/>
        <w:spacing w:after="0" w:line="360" w:lineRule="auto"/>
        <w:ind w:firstLine="720"/>
        <w:jc w:val="both"/>
        <w:rPr>
          <w:rFonts w:ascii="Times New Roman" w:eastAsia="Calibri" w:hAnsi="Times New Roman" w:cs="Times New Roman"/>
          <w:sz w:val="28"/>
          <w:szCs w:val="28"/>
          <w:lang w:val="uk-UA"/>
        </w:rPr>
      </w:pPr>
      <w:r w:rsidRPr="00F0559D">
        <w:rPr>
          <w:rFonts w:ascii="Times New Roman" w:eastAsia="Calibri" w:hAnsi="Times New Roman" w:cs="Times New Roman"/>
          <w:sz w:val="28"/>
          <w:szCs w:val="28"/>
          <w:lang w:val="uk-UA"/>
        </w:rPr>
        <w:t>Заняття поділено на дві частини, де перша присвячена викладу теоретичного матеріалу, друга – практиці. Тривалість кожного заняття – по 90 хвилин. Вступне заняття охоплює теоретичні основи негативних емоційних станів особистості, під час нього психолог ознайомлює подружжя з можливими наслідками таких станів та шляхами їх подолання. Після кожного заняття надаються обов</w:t>
      </w:r>
      <w:r w:rsidRPr="00F0559D">
        <w:rPr>
          <w:rFonts w:ascii="Times New Roman" w:eastAsia="Calibri" w:hAnsi="Times New Roman" w:cs="Times New Roman"/>
          <w:sz w:val="28"/>
          <w:szCs w:val="28"/>
          <w:lang w:val="ru-RU"/>
        </w:rPr>
        <w:t>'</w:t>
      </w:r>
      <w:r w:rsidRPr="00F0559D">
        <w:rPr>
          <w:rFonts w:ascii="Times New Roman" w:eastAsia="Calibri" w:hAnsi="Times New Roman" w:cs="Times New Roman"/>
          <w:sz w:val="28"/>
          <w:szCs w:val="28"/>
          <w:lang w:val="uk-UA"/>
        </w:rPr>
        <w:t>язкові для виконання домашні завдання для закріплення ефективності результату.</w:t>
      </w:r>
    </w:p>
    <w:p w:rsidR="00DE1116" w:rsidRPr="00F0559D" w:rsidRDefault="00DE1116" w:rsidP="00754D4A">
      <w:pPr>
        <w:tabs>
          <w:tab w:val="left" w:pos="142"/>
        </w:tabs>
        <w:autoSpaceDE w:val="0"/>
        <w:autoSpaceDN w:val="0"/>
        <w:adjustRightInd w:val="0"/>
        <w:spacing w:after="0" w:line="360" w:lineRule="auto"/>
        <w:ind w:firstLine="720"/>
        <w:jc w:val="both"/>
        <w:rPr>
          <w:rFonts w:ascii="Times New Roman" w:eastAsia="Calibri" w:hAnsi="Times New Roman" w:cs="Times New Roman"/>
          <w:sz w:val="28"/>
          <w:szCs w:val="28"/>
          <w:lang w:val="uk-UA"/>
        </w:rPr>
      </w:pPr>
      <w:r w:rsidRPr="00F0559D">
        <w:rPr>
          <w:rFonts w:ascii="Times New Roman" w:eastAsia="Calibri" w:hAnsi="Times New Roman" w:cs="Times New Roman"/>
          <w:sz w:val="28"/>
          <w:szCs w:val="28"/>
          <w:lang w:val="uk-UA"/>
        </w:rPr>
        <w:t xml:space="preserve">Основними завданнями програми є: </w:t>
      </w:r>
    </w:p>
    <w:p w:rsidR="00DE1116" w:rsidRPr="00F0559D" w:rsidRDefault="00DE1116" w:rsidP="00754D4A">
      <w:pPr>
        <w:numPr>
          <w:ilvl w:val="0"/>
          <w:numId w:val="5"/>
        </w:numPr>
        <w:tabs>
          <w:tab w:val="left" w:pos="142"/>
        </w:tabs>
        <w:autoSpaceDE w:val="0"/>
        <w:autoSpaceDN w:val="0"/>
        <w:adjustRightInd w:val="0"/>
        <w:spacing w:after="0" w:line="360" w:lineRule="auto"/>
        <w:ind w:firstLine="720"/>
        <w:contextualSpacing/>
        <w:jc w:val="both"/>
        <w:rPr>
          <w:rFonts w:ascii="Times New Roman" w:eastAsia="Calibri" w:hAnsi="Times New Roman" w:cs="Times New Roman"/>
          <w:sz w:val="28"/>
          <w:szCs w:val="28"/>
          <w:lang w:val="uk-UA"/>
        </w:rPr>
      </w:pPr>
      <w:r w:rsidRPr="00F0559D">
        <w:rPr>
          <w:rFonts w:ascii="Times New Roman" w:eastAsia="Calibri" w:hAnsi="Times New Roman" w:cs="Times New Roman"/>
          <w:sz w:val="28"/>
          <w:szCs w:val="28"/>
          <w:lang w:val="uk-UA"/>
        </w:rPr>
        <w:t>Покращити психоемоційну сферу претендентів.  Позбутися негативних думок та їх впливу на психіку.</w:t>
      </w:r>
    </w:p>
    <w:p w:rsidR="00DE1116" w:rsidRPr="00F0559D" w:rsidRDefault="00DE1116" w:rsidP="00754D4A">
      <w:pPr>
        <w:numPr>
          <w:ilvl w:val="0"/>
          <w:numId w:val="5"/>
        </w:numPr>
        <w:tabs>
          <w:tab w:val="left" w:pos="142"/>
        </w:tabs>
        <w:autoSpaceDE w:val="0"/>
        <w:autoSpaceDN w:val="0"/>
        <w:adjustRightInd w:val="0"/>
        <w:spacing w:after="0" w:line="360" w:lineRule="auto"/>
        <w:ind w:firstLine="720"/>
        <w:contextualSpacing/>
        <w:jc w:val="both"/>
        <w:rPr>
          <w:rFonts w:ascii="Times New Roman" w:eastAsia="Calibri" w:hAnsi="Times New Roman" w:cs="Times New Roman"/>
          <w:sz w:val="28"/>
          <w:szCs w:val="28"/>
          <w:lang w:val="uk-UA"/>
        </w:rPr>
      </w:pPr>
      <w:r w:rsidRPr="00F0559D">
        <w:rPr>
          <w:rFonts w:ascii="Times New Roman" w:eastAsia="Calibri" w:hAnsi="Times New Roman" w:cs="Times New Roman"/>
          <w:sz w:val="28"/>
          <w:szCs w:val="28"/>
          <w:lang w:val="uk-UA"/>
        </w:rPr>
        <w:t>Корегувати рівень самосвідомості та самооцінки подружжя.</w:t>
      </w:r>
    </w:p>
    <w:p w:rsidR="00DE1116" w:rsidRPr="00F0559D" w:rsidRDefault="00DE1116" w:rsidP="00754D4A">
      <w:pPr>
        <w:numPr>
          <w:ilvl w:val="0"/>
          <w:numId w:val="5"/>
        </w:numPr>
        <w:tabs>
          <w:tab w:val="left" w:pos="142"/>
        </w:tabs>
        <w:autoSpaceDE w:val="0"/>
        <w:autoSpaceDN w:val="0"/>
        <w:adjustRightInd w:val="0"/>
        <w:spacing w:after="0" w:line="360" w:lineRule="auto"/>
        <w:ind w:firstLine="720"/>
        <w:contextualSpacing/>
        <w:jc w:val="both"/>
        <w:rPr>
          <w:rFonts w:ascii="Times New Roman" w:eastAsia="Calibri" w:hAnsi="Times New Roman" w:cs="Times New Roman"/>
          <w:sz w:val="28"/>
          <w:szCs w:val="28"/>
          <w:lang w:val="uk-UA"/>
        </w:rPr>
      </w:pPr>
      <w:r w:rsidRPr="00F0559D">
        <w:rPr>
          <w:rFonts w:ascii="Times New Roman" w:eastAsia="Calibri" w:hAnsi="Times New Roman" w:cs="Times New Roman"/>
          <w:sz w:val="28"/>
          <w:szCs w:val="28"/>
          <w:lang w:val="uk-UA"/>
        </w:rPr>
        <w:t xml:space="preserve">Сформувати емоційну стійкість та саморегуляцію. </w:t>
      </w:r>
    </w:p>
    <w:p w:rsidR="00DE1116" w:rsidRPr="00F0559D" w:rsidRDefault="00DE1116" w:rsidP="00754D4A">
      <w:pPr>
        <w:tabs>
          <w:tab w:val="left" w:pos="142"/>
        </w:tabs>
        <w:autoSpaceDE w:val="0"/>
        <w:autoSpaceDN w:val="0"/>
        <w:adjustRightInd w:val="0"/>
        <w:spacing w:after="0" w:line="360" w:lineRule="auto"/>
        <w:ind w:firstLine="720"/>
        <w:jc w:val="both"/>
        <w:rPr>
          <w:rFonts w:ascii="Times New Roman" w:eastAsia="Calibri" w:hAnsi="Times New Roman" w:cs="Times New Roman"/>
          <w:sz w:val="28"/>
          <w:szCs w:val="28"/>
          <w:lang w:val="uk-UA"/>
        </w:rPr>
      </w:pPr>
      <w:r w:rsidRPr="00F0559D">
        <w:rPr>
          <w:rFonts w:ascii="Times New Roman" w:eastAsia="Calibri" w:hAnsi="Times New Roman" w:cs="Times New Roman"/>
          <w:sz w:val="28"/>
          <w:szCs w:val="28"/>
          <w:lang w:val="uk-UA"/>
        </w:rPr>
        <w:t>Тепер перейдемо безпосередньо до опису занять.</w:t>
      </w:r>
    </w:p>
    <w:p w:rsidR="00DE1116" w:rsidRPr="00F0559D" w:rsidRDefault="00DE1116" w:rsidP="00754D4A">
      <w:pPr>
        <w:tabs>
          <w:tab w:val="left" w:pos="142"/>
        </w:tabs>
        <w:spacing w:after="120" w:line="360" w:lineRule="auto"/>
        <w:ind w:firstLine="720"/>
        <w:jc w:val="both"/>
        <w:rPr>
          <w:rFonts w:ascii="Times New Roman" w:hAnsi="Times New Roman" w:cs="Times New Roman"/>
          <w:b/>
          <w:i/>
          <w:noProof/>
          <w:sz w:val="28"/>
          <w:szCs w:val="28"/>
          <w:lang w:val="uk-UA"/>
        </w:rPr>
      </w:pPr>
      <w:r w:rsidRPr="00F0559D">
        <w:rPr>
          <w:rFonts w:ascii="Times New Roman" w:hAnsi="Times New Roman" w:cs="Times New Roman"/>
          <w:b/>
          <w:i/>
          <w:noProof/>
          <w:sz w:val="28"/>
          <w:szCs w:val="28"/>
          <w:lang w:val="uk-UA"/>
        </w:rPr>
        <w:t>ТЕСТ "СІМЕЙНА СОЦІОГРАМА"</w:t>
      </w:r>
    </w:p>
    <w:p w:rsidR="00DE1116" w:rsidRPr="00F0559D" w:rsidRDefault="00DE1116" w:rsidP="00754D4A">
      <w:pPr>
        <w:tabs>
          <w:tab w:val="left" w:pos="142"/>
        </w:tabs>
        <w:spacing w:after="120" w:line="360" w:lineRule="auto"/>
        <w:ind w:firstLine="720"/>
        <w:jc w:val="both"/>
        <w:rPr>
          <w:rFonts w:ascii="Times New Roman" w:hAnsi="Times New Roman" w:cs="Times New Roman"/>
          <w:noProof/>
          <w:sz w:val="28"/>
          <w:szCs w:val="28"/>
          <w:lang w:val="uk-UA"/>
        </w:rPr>
      </w:pPr>
      <w:r w:rsidRPr="00F0559D">
        <w:rPr>
          <w:rFonts w:ascii="Times New Roman" w:hAnsi="Times New Roman" w:cs="Times New Roman"/>
          <w:noProof/>
          <w:sz w:val="28"/>
          <w:szCs w:val="28"/>
          <w:lang w:val="uk-UA"/>
        </w:rPr>
        <w:t>Тест “Сімейна соціограма” дозволяє виявити місце досліджуваного в системі міжособистісних відносин і, крім того, виз</w:t>
      </w:r>
      <w:r w:rsidR="00A22839">
        <w:rPr>
          <w:rFonts w:ascii="Times New Roman" w:hAnsi="Times New Roman" w:cs="Times New Roman"/>
          <w:noProof/>
          <w:sz w:val="28"/>
          <w:szCs w:val="28"/>
          <w:lang w:val="uk-UA"/>
        </w:rPr>
        <w:t xml:space="preserve">   </w:t>
      </w:r>
      <w:r w:rsidRPr="00F0559D">
        <w:rPr>
          <w:rFonts w:ascii="Times New Roman" w:hAnsi="Times New Roman" w:cs="Times New Roman"/>
          <w:noProof/>
          <w:sz w:val="28"/>
          <w:szCs w:val="28"/>
          <w:lang w:val="uk-UA"/>
        </w:rPr>
        <w:t>начити характер комунікацій в сім’ї – прямий або опосередкований.</w:t>
      </w:r>
    </w:p>
    <w:p w:rsidR="00DE1116" w:rsidRPr="00F0559D" w:rsidRDefault="00DE1116" w:rsidP="00754D4A">
      <w:pPr>
        <w:tabs>
          <w:tab w:val="left" w:pos="142"/>
        </w:tabs>
        <w:spacing w:after="120" w:line="360" w:lineRule="auto"/>
        <w:ind w:firstLine="720"/>
        <w:jc w:val="both"/>
        <w:rPr>
          <w:rFonts w:ascii="Times New Roman" w:hAnsi="Times New Roman" w:cs="Times New Roman"/>
          <w:noProof/>
          <w:sz w:val="28"/>
          <w:szCs w:val="28"/>
          <w:lang w:val="uk-UA"/>
        </w:rPr>
      </w:pPr>
      <w:r w:rsidRPr="00F0559D">
        <w:rPr>
          <w:rFonts w:ascii="Times New Roman" w:hAnsi="Times New Roman" w:cs="Times New Roman"/>
          <w:noProof/>
          <w:sz w:val="28"/>
          <w:szCs w:val="28"/>
          <w:lang w:val="uk-UA"/>
        </w:rPr>
        <w:t xml:space="preserve">Автор: Є.Г. Ейдеміллер.  Дана методика є прекрасним терапевтичним інструментом, адже допомагає батькам подивитись на ситуаціє в сім’ї «зверху» і оцінити існуючі взаємозв’язки. </w:t>
      </w:r>
      <w:r w:rsidRPr="00F0559D">
        <w:rPr>
          <w:rFonts w:ascii="Times New Roman" w:hAnsi="Times New Roman" w:cs="Times New Roman"/>
          <w:noProof/>
          <w:sz w:val="28"/>
          <w:szCs w:val="28"/>
          <w:lang w:val="ru-RU"/>
        </w:rPr>
        <w:t>Для проведення тесту досліджуваним видають бланки: на кожному бланку намальований круг діаметром 110 мм.</w:t>
      </w:r>
    </w:p>
    <w:p w:rsidR="00DE1116" w:rsidRPr="00F0559D" w:rsidRDefault="00DE1116" w:rsidP="00754D4A">
      <w:pPr>
        <w:tabs>
          <w:tab w:val="left" w:pos="142"/>
        </w:tabs>
        <w:spacing w:after="120" w:line="360" w:lineRule="auto"/>
        <w:ind w:firstLine="720"/>
        <w:jc w:val="both"/>
        <w:rPr>
          <w:rFonts w:ascii="Times New Roman" w:hAnsi="Times New Roman" w:cs="Times New Roman"/>
          <w:noProof/>
          <w:sz w:val="28"/>
          <w:szCs w:val="28"/>
          <w:lang w:val="ru-RU"/>
        </w:rPr>
      </w:pPr>
      <w:r w:rsidRPr="00F0559D">
        <w:rPr>
          <w:rFonts w:ascii="Times New Roman" w:hAnsi="Times New Roman" w:cs="Times New Roman"/>
          <w:noProof/>
          <w:sz w:val="28"/>
          <w:szCs w:val="28"/>
          <w:lang w:val="ru-RU"/>
        </w:rPr>
        <w:t>Члени сім’ї виконують завдання індивідуально.</w:t>
      </w:r>
    </w:p>
    <w:p w:rsidR="00DE1116" w:rsidRPr="00F0559D" w:rsidRDefault="00DE1116" w:rsidP="00754D4A">
      <w:pPr>
        <w:tabs>
          <w:tab w:val="left" w:pos="142"/>
        </w:tabs>
        <w:spacing w:after="120" w:line="360" w:lineRule="auto"/>
        <w:ind w:firstLine="720"/>
        <w:jc w:val="both"/>
        <w:rPr>
          <w:rFonts w:ascii="Times New Roman" w:hAnsi="Times New Roman" w:cs="Times New Roman"/>
          <w:noProof/>
          <w:sz w:val="28"/>
          <w:szCs w:val="28"/>
          <w:lang w:val="ru-RU"/>
        </w:rPr>
      </w:pPr>
      <w:r w:rsidRPr="00F0559D">
        <w:rPr>
          <w:rFonts w:ascii="Times New Roman" w:hAnsi="Times New Roman" w:cs="Times New Roman"/>
          <w:noProof/>
          <w:sz w:val="28"/>
          <w:szCs w:val="28"/>
          <w:lang w:val="ru-RU"/>
        </w:rPr>
        <w:t>Інструкція: “Перед Вами на аркуші зображено коло. Намалюйте в ньому самого себе, членів сім’ї у формі кружечків і підпишіть їх імена”. Існує інший варіант методики, який запропонований В. В. Ткачьовим. В даному варіанті роздається три бланки із зображенням кола і інструкція звучить так: «Перед вами три кола. Кожен з них зображує вашу сім’ю на певному етапі її життя (моя сім’я до появи дитина, моя сім’я після появи дитини, моя сім’я зараз). Намалюйте в кожному з кіл себе самого і членів своєї сім’ї у формі кіл та надпишіть їх.»</w:t>
      </w:r>
    </w:p>
    <w:p w:rsidR="00DE1116" w:rsidRPr="00F0559D" w:rsidRDefault="00DE1116" w:rsidP="00754D4A">
      <w:pPr>
        <w:tabs>
          <w:tab w:val="left" w:pos="142"/>
        </w:tabs>
        <w:spacing w:after="120" w:line="360" w:lineRule="auto"/>
        <w:ind w:firstLine="720"/>
        <w:jc w:val="both"/>
        <w:rPr>
          <w:rFonts w:ascii="Times New Roman" w:hAnsi="Times New Roman" w:cs="Times New Roman"/>
          <w:noProof/>
          <w:sz w:val="28"/>
          <w:szCs w:val="28"/>
          <w:lang w:val="ru-RU"/>
        </w:rPr>
      </w:pPr>
      <w:r w:rsidRPr="00F0559D">
        <w:rPr>
          <w:rFonts w:ascii="Times New Roman" w:hAnsi="Times New Roman" w:cs="Times New Roman"/>
          <w:noProof/>
          <w:sz w:val="28"/>
          <w:szCs w:val="28"/>
          <w:lang w:val="ru-RU"/>
        </w:rPr>
        <w:t>Інтерпретація результатів</w:t>
      </w:r>
    </w:p>
    <w:p w:rsidR="00DE1116" w:rsidRPr="00F0559D" w:rsidRDefault="00DE1116" w:rsidP="00754D4A">
      <w:pPr>
        <w:tabs>
          <w:tab w:val="left" w:pos="142"/>
        </w:tabs>
        <w:spacing w:after="120" w:line="360" w:lineRule="auto"/>
        <w:ind w:firstLine="720"/>
        <w:jc w:val="both"/>
        <w:rPr>
          <w:rFonts w:ascii="Times New Roman" w:hAnsi="Times New Roman" w:cs="Times New Roman"/>
          <w:noProof/>
          <w:sz w:val="28"/>
          <w:szCs w:val="28"/>
          <w:lang w:val="ru-RU"/>
        </w:rPr>
      </w:pPr>
      <w:r w:rsidRPr="00F0559D">
        <w:rPr>
          <w:rFonts w:ascii="Times New Roman" w:hAnsi="Times New Roman" w:cs="Times New Roman"/>
          <w:noProof/>
          <w:sz w:val="28"/>
          <w:szCs w:val="28"/>
          <w:lang w:val="ru-RU"/>
        </w:rPr>
        <w:t>Існують критерії, за якими проводиться оцінка результатів тестування:</w:t>
      </w:r>
    </w:p>
    <w:p w:rsidR="00DE1116" w:rsidRPr="00F0559D" w:rsidRDefault="00DE1116" w:rsidP="00754D4A">
      <w:pPr>
        <w:tabs>
          <w:tab w:val="left" w:pos="142"/>
        </w:tabs>
        <w:spacing w:after="120" w:line="360" w:lineRule="auto"/>
        <w:ind w:firstLine="720"/>
        <w:jc w:val="both"/>
        <w:rPr>
          <w:rFonts w:ascii="Times New Roman" w:hAnsi="Times New Roman" w:cs="Times New Roman"/>
          <w:noProof/>
          <w:sz w:val="28"/>
          <w:szCs w:val="28"/>
          <w:lang w:val="ru-RU"/>
        </w:rPr>
      </w:pPr>
      <w:r w:rsidRPr="00F0559D">
        <w:rPr>
          <w:rFonts w:ascii="Times New Roman" w:hAnsi="Times New Roman" w:cs="Times New Roman"/>
          <w:noProof/>
          <w:sz w:val="28"/>
          <w:szCs w:val="28"/>
          <w:lang w:val="ru-RU"/>
        </w:rPr>
        <w:t>1) число членів сім’ї, які потрапили в площу кола і черговість їх зображення;</w:t>
      </w:r>
    </w:p>
    <w:p w:rsidR="00DE1116" w:rsidRPr="00F0559D" w:rsidRDefault="00DE1116" w:rsidP="00754D4A">
      <w:pPr>
        <w:tabs>
          <w:tab w:val="left" w:pos="142"/>
        </w:tabs>
        <w:spacing w:after="120" w:line="360" w:lineRule="auto"/>
        <w:ind w:firstLine="720"/>
        <w:jc w:val="both"/>
        <w:rPr>
          <w:rFonts w:ascii="Times New Roman" w:hAnsi="Times New Roman" w:cs="Times New Roman"/>
          <w:noProof/>
          <w:sz w:val="28"/>
          <w:szCs w:val="28"/>
          <w:lang w:val="ru-RU"/>
        </w:rPr>
      </w:pPr>
      <w:r w:rsidRPr="00F0559D">
        <w:rPr>
          <w:rFonts w:ascii="Times New Roman" w:hAnsi="Times New Roman" w:cs="Times New Roman"/>
          <w:noProof/>
          <w:sz w:val="28"/>
          <w:szCs w:val="28"/>
          <w:lang w:val="ru-RU"/>
        </w:rPr>
        <w:t>2) величина кіл;</w:t>
      </w:r>
    </w:p>
    <w:p w:rsidR="00DE1116" w:rsidRPr="00F0559D" w:rsidRDefault="00DE1116" w:rsidP="00754D4A">
      <w:pPr>
        <w:tabs>
          <w:tab w:val="left" w:pos="142"/>
        </w:tabs>
        <w:spacing w:after="120" w:line="360" w:lineRule="auto"/>
        <w:ind w:firstLine="720"/>
        <w:jc w:val="both"/>
        <w:rPr>
          <w:rFonts w:ascii="Times New Roman" w:hAnsi="Times New Roman" w:cs="Times New Roman"/>
          <w:noProof/>
          <w:sz w:val="28"/>
          <w:szCs w:val="28"/>
          <w:lang w:val="ru-RU"/>
        </w:rPr>
      </w:pPr>
      <w:r w:rsidRPr="00F0559D">
        <w:rPr>
          <w:rFonts w:ascii="Times New Roman" w:hAnsi="Times New Roman" w:cs="Times New Roman"/>
          <w:noProof/>
          <w:sz w:val="28"/>
          <w:szCs w:val="28"/>
          <w:lang w:val="ru-RU"/>
        </w:rPr>
        <w:t>3) розташування кіл відносно один одного, дистанція між ними – говорить про характер взаємин між членами сім’ї.</w:t>
      </w:r>
    </w:p>
    <w:p w:rsidR="00DE1116" w:rsidRPr="00F0559D" w:rsidRDefault="00DE1116" w:rsidP="00754D4A">
      <w:pPr>
        <w:tabs>
          <w:tab w:val="left" w:pos="142"/>
        </w:tabs>
        <w:spacing w:after="120" w:line="360" w:lineRule="auto"/>
        <w:ind w:firstLine="720"/>
        <w:jc w:val="both"/>
        <w:rPr>
          <w:rFonts w:ascii="Times New Roman" w:hAnsi="Times New Roman" w:cs="Times New Roman"/>
          <w:noProof/>
          <w:sz w:val="28"/>
          <w:szCs w:val="28"/>
          <w:lang w:val="uk-UA"/>
        </w:rPr>
      </w:pPr>
      <w:r w:rsidRPr="00F0559D">
        <w:rPr>
          <w:rFonts w:ascii="Times New Roman" w:hAnsi="Times New Roman" w:cs="Times New Roman"/>
          <w:noProof/>
          <w:sz w:val="28"/>
          <w:szCs w:val="28"/>
          <w:lang w:val="uk-UA"/>
        </w:rPr>
        <w:t>Оцінюючи результат за першим критерієм, слід зіставити число членів сім’ї, які зобразив досліджуваний з реальним. Можливо, що члени сім’ї, з якими досліджуваний перебуває в конфліктних відносинах, не потраплять у велике коло, вони будуть забуті. У той же час хтось із сторонніх осіб, тварин, улюблених предметів може бути зображений як член сім’ї. Далі ми звертаємо увагу на величину кіл. Більше порівняно з іншими коло “Я” говорить про достатню або завищену самооцінку, менше – про знижену самооцінку. Величина кіл інших членів сім’ї говорить про їх значущість їх в очах досліджуваного. Слід звернути увагу на розташування кіл в площі кола і по відношенню один до одного. Розташування досліджуваним свого кружка в центрі кола може говорити про егоцентричність особистості, а розташування себе внизу, осторонь від інших кіл, які символізують інших членів сім’ї, може вказувати на переживання емоційної відторгнутості . Найбільш значимі члени сім’ї зображуються у вигляді великих за розміром кружечків в центрі або у верхній частині тестового поля. Нарешті, велику інформацію можна отримати, проаналізувавши відстані між колами. Віддаленість одного кола від інших може говорити про конфліктні стосунки в сім’ї. Своєрідне “злипання”, коли кола нашаровуються один на один, стикаються або знаходяться один в одному, говорить про недиференційованіть “Я” у членів сім’ї, наявність симбіотичних зв’язків. Кола можуть бути розташовані в лінійному порядку, що свідчить про формальний підхід до дослідження або відсутності теплих відносин; Якщо кола розташовані у вільному розташуванні, в  різній віддаленості один від одного, це свідчить про певний ступінь близькості між членами сім’ї.</w:t>
      </w:r>
      <w:r w:rsidRPr="00F0559D">
        <w:rPr>
          <w:rFonts w:ascii="Times New Roman" w:hAnsi="Times New Roman" w:cs="Times New Roman"/>
          <w:sz w:val="28"/>
          <w:szCs w:val="28"/>
          <w:lang w:val="uk-UA"/>
        </w:rPr>
        <w:t xml:space="preserve"> </w:t>
      </w:r>
      <w:r w:rsidRPr="00F0559D">
        <w:rPr>
          <w:rFonts w:ascii="Times New Roman" w:hAnsi="Times New Roman" w:cs="Times New Roman"/>
          <w:noProof/>
          <w:sz w:val="28"/>
          <w:szCs w:val="28"/>
          <w:lang w:val="uk-UA"/>
        </w:rPr>
        <w:t xml:space="preserve">Матері інколи ніби приліплюють до свого кола маленьке коло, яке означає дитину, а коло колишнього чоловіка та батька дитини може опинитися за великим колом, тобто за межами сім’ї, або взагалі зникнути. Зустрічаються також варіанти, коли в коло поміщається обличчя члена сім’ї, таким чином формальна схема олюднюється. Зображення членів сім’ї на трьох етапах її життя дозволяє визначити структуру сім’ї та тих осіб, які не витримали труднощів, пов’язаних з доглядом за дитиною. </w:t>
      </w:r>
      <w:r w:rsidRPr="00F0559D">
        <w:rPr>
          <w:rFonts w:ascii="Times New Roman" w:hAnsi="Times New Roman" w:cs="Times New Roman"/>
          <w:noProof/>
          <w:sz w:val="28"/>
          <w:szCs w:val="28"/>
          <w:lang w:val="ru-RU"/>
        </w:rPr>
        <w:t>Важливою перевагою цієї методики також є той короткий час, протягом якого можна отримати результат і скласти уявлення про сім’ю.</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b/>
          <w:i/>
          <w:noProof/>
          <w:sz w:val="28"/>
          <w:szCs w:val="28"/>
          <w:lang w:val="ru-RU"/>
        </w:rPr>
      </w:pPr>
      <w:r w:rsidRPr="00F0559D">
        <w:rPr>
          <w:rFonts w:ascii="Times New Roman" w:eastAsia="Calibri" w:hAnsi="Times New Roman" w:cs="Times New Roman"/>
          <w:b/>
          <w:i/>
          <w:noProof/>
          <w:sz w:val="28"/>
          <w:szCs w:val="28"/>
          <w:lang w:val="ru-RU"/>
        </w:rPr>
        <w:t>"ЗОНА ВІДПОВІДАЛЬНОСТІ"</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ru-RU"/>
        </w:rPr>
      </w:pPr>
      <w:r w:rsidRPr="00F0559D">
        <w:rPr>
          <w:rFonts w:ascii="Times New Roman" w:eastAsia="Calibri" w:hAnsi="Times New Roman" w:cs="Times New Roman"/>
          <w:noProof/>
          <w:sz w:val="28"/>
          <w:szCs w:val="28"/>
          <w:lang w:val="ru-RU"/>
        </w:rPr>
        <w:t>Суть полягає в тому, щоб на аркуші паперу написати список імен людей за якими ви, як батьки, відчуваєте відповідальність. Кількість необмежена. Це мають бути люди про яких ви постійно піклуєтесь, переймаєтесь їхніми проблемами, постійно думаєте про них і намагаєтесь при нагоді зробити їхнє життя якомога кращим. У всіх людей ці списки різні. В когось довші, в когось коротші. На цьому етапі можна виразити та обговорити почуття людей, історії про те як їм живеться з таким “тягарем” (а для когось це зовсім не “тягар”, а сенс життя). Наступний етап – задати запитання “Чи включили ви в цей список себе?”</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ru-RU"/>
        </w:rPr>
      </w:pPr>
      <w:r w:rsidRPr="00F0559D">
        <w:rPr>
          <w:rFonts w:ascii="Times New Roman" w:eastAsia="Calibri" w:hAnsi="Times New Roman" w:cs="Times New Roman"/>
          <w:noProof/>
          <w:sz w:val="28"/>
          <w:szCs w:val="28"/>
          <w:lang w:val="ru-RU"/>
        </w:rPr>
        <w:t>Дана тренінгова вправа направлена на те, щоб якщо не полюбити, то хоча б звернути увагу на себе. Якщо ми, батьки, будемо залишати час на свої потреби, любити себе, насолоджуватись життям, то станемо набагато щасливішими, зменшиться роздратування, що звичайно выдобразиться на стилі та якості виховання наших дітей!</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b/>
          <w:i/>
          <w:noProof/>
          <w:sz w:val="28"/>
          <w:szCs w:val="28"/>
          <w:lang w:val="ru-RU"/>
        </w:rPr>
      </w:pPr>
      <w:r w:rsidRPr="00F0559D">
        <w:rPr>
          <w:rFonts w:ascii="Times New Roman" w:eastAsia="Calibri" w:hAnsi="Times New Roman" w:cs="Times New Roman"/>
          <w:b/>
          <w:i/>
          <w:noProof/>
          <w:sz w:val="28"/>
          <w:szCs w:val="28"/>
          <w:lang w:val="ru-RU"/>
        </w:rPr>
        <w:t>"ПОСИЛЕНЕ БОМБАРДУВАННЯ"</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ru-RU"/>
        </w:rPr>
      </w:pPr>
      <w:r w:rsidRPr="00F0559D">
        <w:rPr>
          <w:rFonts w:ascii="Times New Roman" w:eastAsia="Calibri" w:hAnsi="Times New Roman" w:cs="Times New Roman"/>
          <w:noProof/>
          <w:sz w:val="28"/>
          <w:szCs w:val="28"/>
          <w:lang w:val="ru-RU"/>
        </w:rPr>
        <w:t>Мета: сфокусувати увагу на позитивних якостях і сильних сторонах особистості.</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ru-RU"/>
        </w:rPr>
      </w:pPr>
      <w:r w:rsidRPr="00F0559D">
        <w:rPr>
          <w:rFonts w:ascii="Times New Roman" w:eastAsia="Calibri" w:hAnsi="Times New Roman" w:cs="Times New Roman"/>
          <w:noProof/>
          <w:sz w:val="28"/>
          <w:szCs w:val="28"/>
          <w:lang w:val="ru-RU"/>
        </w:rPr>
        <w:t>Дану вправу можна виконувати як в групі, так і разом з психологом на індивідуальній консультації.</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ru-RU"/>
        </w:rPr>
      </w:pPr>
      <w:r w:rsidRPr="00F0559D">
        <w:rPr>
          <w:rFonts w:ascii="Times New Roman" w:eastAsia="Calibri" w:hAnsi="Times New Roman" w:cs="Times New Roman"/>
          <w:noProof/>
          <w:sz w:val="28"/>
          <w:szCs w:val="28"/>
          <w:lang w:val="ru-RU"/>
        </w:rPr>
        <w:t>Матеріали: на листку А4 намалювані 2 кола (один в одному), олівець.</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ru-RU"/>
        </w:rPr>
      </w:pPr>
      <w:r w:rsidRPr="00F0559D">
        <w:rPr>
          <w:rFonts w:ascii="Times New Roman" w:eastAsia="Calibri" w:hAnsi="Times New Roman" w:cs="Times New Roman"/>
          <w:noProof/>
          <w:sz w:val="28"/>
          <w:szCs w:val="28"/>
          <w:lang w:val="ru-RU"/>
        </w:rPr>
        <w:t>Завдання: у внутрішньому колі написати 10 своїх позитивних якостей чи сильних сторін. А потім у зовнішньому написати ті якості, які б могли додати оточуючі вас люди (рідні близькі, друзі). Або, у випадку групової роботи, якості зовнішнього кола дописують члени групи чи підгрупи. Дана вправа дозволяє працювати з самооцінкою. Вона може допомогти переглянути відносини із значимими людьми та усвідомити багато чого нового.</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b/>
          <w:i/>
          <w:noProof/>
          <w:sz w:val="28"/>
          <w:szCs w:val="28"/>
          <w:lang w:val="uk-UA"/>
        </w:rPr>
      </w:pPr>
      <w:r w:rsidRPr="00F0559D">
        <w:rPr>
          <w:rFonts w:ascii="Times New Roman" w:eastAsia="Calibri" w:hAnsi="Times New Roman" w:cs="Times New Roman"/>
          <w:b/>
          <w:i/>
          <w:noProof/>
          <w:sz w:val="28"/>
          <w:szCs w:val="28"/>
          <w:lang w:val="uk-UA"/>
        </w:rPr>
        <w:t>ВПРАВА "КОНВЕРТОР ФРАЗ"</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Допомагає при ліні, прокрастинації, невдоволенні собою, при «побутовій» депресії. Візьміть ручку і папір.</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Крок 1</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На кожну запропоновану нижче фразу складіть список актуальних для себе зараз висловлювань, не менше трьох по кожному пункту.</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1. «Мені потрібно &lt;зробити&gt; …».</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2. «Я не можу &lt;дієслово&gt; …».</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3. «Мені не вистачає …».</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4. «Правильно &lt;робити&gt; &lt;так-то&gt; …».</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5. «При цьому я повинен (повинна) …».</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6. «Я не знаю, що мені робити з …».</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Крок 2</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Напишіть нові списки. Починайте їх з запропонованих нижче фраз, а зміст підставляйте з уже написаних списків.</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1. «Я вирішив (ла) …» (підставляй з «Мені потрібно …»).</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2. «Я не буду …».</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3. «Я не забезпечую собі …».</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4. «Для мене краще це зробити &lt;так-то&gt; …».</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5. «За цих обставин я вибираю …».</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6. «Я ще не вирішив (а), що мені робити з …».</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Оцініть, наскільки змінився сенс. Чи продовжують висловлювання бути для вас істинними? Відкладіть на годину ці списки і переходьте до кроку 3.</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Крок 3</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Ще раз напишіть списки за запропонованим шаблоном, в кожному пункті не менше трьох висловлювань.</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1. «Я вирішив (ла) …».</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2. «Я не буду …».</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3. «Я не забезпечую собі …».</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4. «Для мене краще це зробити &lt;так-то&gt; …».</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5. «За цих обставин я вибираю …».</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6. «Я ще не вирішив (а), що мені робити з …».</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Крок 4</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Порівняйте списки між собою. Візьміть їх по черзі в руки і оцініть, в контакті з яким списком ви відчуваєте себе більш бадьорими і сильними, більш впевненими. Можливо, в цей момент ви приймете важливі для себе рішення.</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b/>
          <w:i/>
          <w:noProof/>
          <w:sz w:val="28"/>
          <w:szCs w:val="28"/>
          <w:lang w:val="uk-UA"/>
        </w:rPr>
      </w:pPr>
      <w:r w:rsidRPr="00F0559D">
        <w:rPr>
          <w:rFonts w:ascii="Times New Roman" w:eastAsia="Calibri" w:hAnsi="Times New Roman" w:cs="Times New Roman"/>
          <w:b/>
          <w:i/>
          <w:noProof/>
          <w:sz w:val="28"/>
          <w:szCs w:val="28"/>
          <w:lang w:val="uk-UA"/>
        </w:rPr>
        <w:t>ВПРАВА ДЛЯ РЕЛАКСАЦІЇ "ОЧИЩЕННЯ ВІД ТРИВОГ"</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Сідайте зручніше, закрийте очі і постарайтеся уявити собі все, що я буду говорити …</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Давайте зберемо мішок. Покладемо в нього все, що заважає: всі образи, сльози, сварки, смуток, невдачі, розчарування … Зав’яжемо його і вирушимо в дорогу …</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Ви вийшли з дому, де ви живете, на широку дорогу …</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Шлях ваш далекий, дорога важка, мішок тисне на плечі, втомилися і стали важкими руки, ноги. О-ох! Як хочеться відпочити! Давайте так і зробимо. Знімаємо мішок і лягаємо на землю. Глибоко вдихнемо: вдих (затримати 3 сек), видих (затримати 3 сек) – повторити 3 рази. Дихається легко, рівно глибоко … Ви відчуваєте, як пахне земля? Свіжий запах трав, аромат квітів наповнює дихання. Земля забирає всю втому, тривоги, образи, наповнює тіло силою, свіжістю …</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Треба йти далі. Вставайте. Підніміть мішок, відчуйте – він став легше … Ви йдете полем серед квітів, стрекочуть коники, дзижчать бджоли, співають птахи. Прислухайтеся до цих звуків … Попереду прозорий струмочок. Вода в ньому цілюща, смачна. Ви нахиляєтеся до нього, опускаєте долоні в воду і п’єте із задоволенням цю чисту і прохолодну воду. Відчуваєте, як вона розтікається приємно по всьому тілу прохолодою. Усередині приємно і свіжо, ви відчуваєте легкість у всьому тілі … Добре! Увійдіть у воду. Вона приємно пестить ноги, знімає напругу і втому. Ви стрибаєте з камінця на камінець, вам легко і радісно, мішок зовсім не заважає, він став ще легшим … Різнокольорові бризки розлітаються і блискучими крапельками освіжають обличчя, лоб, щоки, шию, все тіло. Добре-е!</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Ви легко перебралися на інший берег. Ніякі перешкоди не страшні! …</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На гладкій зеленій травичці стоїть чудовий білий будиночок. Двері відчинені і привітно запрошує вас увійти. Перед вами грубка, можна посушитися. Ви сідаєте поруч з нею і розглядаєте яскраві язички полум’я. Вони весело підстрибують, танцюючи; підморгують вуглинки. Приємне тепло пестить обличчя, руки, тіло, ноги, … Стає затишно і спокійно. Добрий вогонь забирає всі ваші печалі, втому, смуток …</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Подивіться, ваш мішок спорожнів …</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Ви виходите з будиночка. Ви задоволені і заспокоєні. Ви з радістю вдихаєте свіже повітря. Легкий вітерець пестить ваше волосся, обличчя, тіло. Тіло ніби розчиняється в повітрі, стає легким і невагомим. Вам дуже добре. Вітерець наповнює ваш мішок радістю, добром, любов’ю …</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Все це багатство ви несете в свій будинок. Поділіться зі своїми дітьми, рідними, друзями. (Пауза не менше 30 сек)</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Тепер можете відкрити очі і посміхнутися – ви вдома і вас люблять.</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b/>
          <w:i/>
          <w:noProof/>
          <w:sz w:val="28"/>
          <w:szCs w:val="28"/>
          <w:lang w:val="uk-UA"/>
        </w:rPr>
      </w:pPr>
      <w:r w:rsidRPr="00F0559D">
        <w:rPr>
          <w:rFonts w:ascii="Times New Roman" w:eastAsia="Calibri" w:hAnsi="Times New Roman" w:cs="Times New Roman"/>
          <w:b/>
          <w:i/>
          <w:noProof/>
          <w:sz w:val="28"/>
          <w:szCs w:val="28"/>
          <w:lang w:val="uk-UA"/>
        </w:rPr>
        <w:t>ВПРАВА "ОБОВ’ЯЗКИ"</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Інструкція: візьміть аркуш паперу та олівець і напишіть відповідь на наступне питання: “У чому полягають мої обов’язки по відношенню до чоловіка/дружини?” Дається час 3-5 хвилин.</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Тепер напишіть відповідь на таке питання: “У чому полягають обов’язки чоловіка/дружини по відношенню до мене?”</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Коли ви дасте відповідь на обидва питання, порівняйте відповіді. Вийшла у вас свого роду вулиця з двостороннім рухом, так що ви і ваш чоловік/дружина зобов’язані по відношенню один до одного приблизно рівним чином? Або ж ця вулиця виявилася з одностороннім рухом? Якщо це так, то чи відома вам хоча б одна причина, чому так “повинно” бути?</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Тепер подивіться, чи підходить вам такого роду положення: “Я нічого не винна чоловіку/дружині. Мій чоловік/дружина нічого не винна мені. Кожен з нас – вільна людина, здатна розпоряджатися своїм власним життям і вільна робити для іншого те, що вона хоче робити” .</w:t>
      </w:r>
    </w:p>
    <w:p w:rsidR="00DE1116" w:rsidRPr="00F0559D" w:rsidRDefault="00DE1116" w:rsidP="00754D4A">
      <w:pPr>
        <w:tabs>
          <w:tab w:val="left" w:pos="142"/>
        </w:tabs>
        <w:spacing w:after="120" w:line="360" w:lineRule="auto"/>
        <w:ind w:firstLine="720"/>
        <w:jc w:val="both"/>
        <w:rPr>
          <w:rFonts w:ascii="Times New Roman" w:eastAsia="Calibri" w:hAnsi="Times New Roman" w:cs="Times New Roman"/>
          <w:noProof/>
          <w:sz w:val="28"/>
          <w:szCs w:val="28"/>
          <w:lang w:val="uk-UA"/>
        </w:rPr>
      </w:pPr>
      <w:r w:rsidRPr="00F0559D">
        <w:rPr>
          <w:rFonts w:ascii="Times New Roman" w:eastAsia="Calibri" w:hAnsi="Times New Roman" w:cs="Times New Roman"/>
          <w:noProof/>
          <w:sz w:val="28"/>
          <w:szCs w:val="28"/>
          <w:lang w:val="uk-UA"/>
        </w:rPr>
        <w:t>Перевірте також, наскільки підходить для вас такого роду ідея: “Я не повинна присвячувати всю (всього) себе кому-небудь ще. Я в боргу насамперед перед самою собою”.</w:t>
      </w:r>
    </w:p>
    <w:p w:rsidR="008D15AE" w:rsidRPr="00F0559D" w:rsidRDefault="008D15AE" w:rsidP="00754D4A">
      <w:pPr>
        <w:tabs>
          <w:tab w:val="left" w:pos="142"/>
        </w:tabs>
        <w:spacing w:line="360" w:lineRule="auto"/>
        <w:ind w:firstLine="720"/>
        <w:jc w:val="both"/>
        <w:rPr>
          <w:rFonts w:ascii="Times New Roman" w:hAnsi="Times New Roman" w:cs="Times New Roman"/>
          <w:b/>
          <w:sz w:val="28"/>
          <w:szCs w:val="28"/>
          <w:lang w:val="uk-UA"/>
        </w:rPr>
      </w:pPr>
      <w:r w:rsidRPr="00F0559D">
        <w:rPr>
          <w:rFonts w:ascii="Times New Roman" w:hAnsi="Times New Roman" w:cs="Times New Roman"/>
          <w:b/>
          <w:sz w:val="28"/>
          <w:szCs w:val="28"/>
          <w:lang w:val="uk-UA"/>
        </w:rPr>
        <w:br w:type="page"/>
      </w:r>
    </w:p>
    <w:p w:rsidR="00A75C76" w:rsidRPr="005862DF" w:rsidRDefault="009F030A" w:rsidP="00A75C76">
      <w:pPr>
        <w:spacing w:after="0" w:line="360" w:lineRule="auto"/>
        <w:ind w:firstLine="720"/>
        <w:jc w:val="both"/>
        <w:rPr>
          <w:rFonts w:ascii="Times New Roman" w:eastAsia="Times New Roman" w:hAnsi="Times New Roman"/>
          <w:b/>
          <w:sz w:val="28"/>
          <w:szCs w:val="28"/>
          <w:lang w:val="uk-UA" w:eastAsia="ru-RU"/>
        </w:rPr>
      </w:pPr>
      <w:r w:rsidRPr="00F0559D">
        <w:rPr>
          <w:rFonts w:ascii="Times New Roman" w:eastAsia="Times New Roman" w:hAnsi="Times New Roman"/>
          <w:b/>
          <w:sz w:val="28"/>
          <w:szCs w:val="28"/>
          <w:lang w:val="uk-UA" w:eastAsia="ru-RU"/>
        </w:rPr>
        <w:t>Висновки до розділу 3.</w:t>
      </w:r>
    </w:p>
    <w:p w:rsidR="00E00081" w:rsidRDefault="009F030A" w:rsidP="00A75C76">
      <w:pPr>
        <w:spacing w:after="0" w:line="360" w:lineRule="auto"/>
        <w:ind w:firstLine="720"/>
        <w:jc w:val="both"/>
        <w:rPr>
          <w:rFonts w:ascii="Times New Roman" w:eastAsia="Times New Roman" w:hAnsi="Times New Roman"/>
          <w:sz w:val="28"/>
          <w:szCs w:val="28"/>
          <w:lang w:val="uk-UA" w:eastAsia="ru-RU"/>
        </w:rPr>
      </w:pPr>
      <w:r w:rsidRPr="00F0559D">
        <w:rPr>
          <w:rFonts w:ascii="Times New Roman" w:eastAsia="Times New Roman" w:hAnsi="Times New Roman"/>
          <w:sz w:val="28"/>
          <w:szCs w:val="28"/>
          <w:lang w:val="uk-UA" w:eastAsia="ru-RU"/>
        </w:rPr>
        <w:t xml:space="preserve">Проаналізувавши результати роботи ми можемо відзначити, </w:t>
      </w:r>
      <w:r w:rsidR="00F0559D">
        <w:rPr>
          <w:rFonts w:ascii="Times New Roman" w:eastAsia="Times New Roman" w:hAnsi="Times New Roman"/>
          <w:sz w:val="28"/>
          <w:szCs w:val="28"/>
          <w:lang w:val="uk-UA" w:eastAsia="ru-RU"/>
        </w:rPr>
        <w:t xml:space="preserve">психоемоційний стан майбутніх претендентів на всиновлення впливає на формування цінностей та рольових настанов в сім </w:t>
      </w:r>
      <w:r w:rsidR="00F0559D">
        <w:rPr>
          <w:rFonts w:ascii="Times New Roman" w:eastAsia="Times New Roman" w:hAnsi="Times New Roman" w:cs="Times New Roman"/>
          <w:sz w:val="28"/>
          <w:szCs w:val="28"/>
          <w:lang w:val="uk-UA" w:eastAsia="ru-RU"/>
        </w:rPr>
        <w:t>'</w:t>
      </w:r>
      <w:r w:rsidR="00E00081">
        <w:rPr>
          <w:rFonts w:ascii="Times New Roman" w:eastAsia="Times New Roman" w:hAnsi="Times New Roman"/>
          <w:sz w:val="28"/>
          <w:szCs w:val="28"/>
          <w:lang w:val="uk-UA" w:eastAsia="ru-RU"/>
        </w:rPr>
        <w:t xml:space="preserve">ї. </w:t>
      </w:r>
    </w:p>
    <w:p w:rsidR="00A40590" w:rsidRPr="00F0559D" w:rsidRDefault="00A40590" w:rsidP="00A75C76">
      <w:pPr>
        <w:tabs>
          <w:tab w:val="left" w:pos="142"/>
        </w:tabs>
        <w:spacing w:line="360" w:lineRule="auto"/>
        <w:ind w:firstLine="720"/>
        <w:jc w:val="both"/>
        <w:rPr>
          <w:rFonts w:ascii="Times New Roman" w:hAnsi="Times New Roman" w:cs="Times New Roman"/>
          <w:sz w:val="28"/>
          <w:szCs w:val="28"/>
          <w:lang w:val="uk-UA"/>
        </w:rPr>
      </w:pPr>
      <w:r w:rsidRPr="00A40590">
        <w:rPr>
          <w:rFonts w:ascii="Times New Roman" w:hAnsi="Times New Roman" w:cs="Times New Roman"/>
          <w:sz w:val="28"/>
          <w:szCs w:val="28"/>
          <w:lang w:val="uk-UA"/>
        </w:rPr>
        <w:t xml:space="preserve">Ми можемо відзначити, що в процесі </w:t>
      </w:r>
      <w:r>
        <w:rPr>
          <w:rFonts w:ascii="Times New Roman" w:hAnsi="Times New Roman" w:cs="Times New Roman"/>
          <w:sz w:val="28"/>
          <w:szCs w:val="28"/>
          <w:lang w:val="uk-UA"/>
        </w:rPr>
        <w:t>а</w:t>
      </w:r>
      <w:r w:rsidRPr="00F0559D">
        <w:rPr>
          <w:rFonts w:ascii="Times New Roman" w:hAnsi="Times New Roman" w:cs="Times New Roman"/>
          <w:sz w:val="28"/>
          <w:szCs w:val="28"/>
          <w:lang w:val="uk-UA"/>
        </w:rPr>
        <w:t>налізу психоемоційного стану майбутніх батьків усиновлювачів корекційна програма була розроблена, з оптимізації психоемоційної сфери та покращення міжособистісних стосунків. Основний акцент на розвитку психоемоційної стійкості, самооцінки та самосвідомості учасників є надзвичайно важливим, оскільки ці аспекти відіграють ключову роль у вихованні дітей.</w:t>
      </w:r>
    </w:p>
    <w:p w:rsidR="00A40590" w:rsidRPr="00F0559D" w:rsidRDefault="00A40590" w:rsidP="00A75C76">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 xml:space="preserve">Важливо було враховувати,що </w:t>
      </w:r>
      <w:r w:rsidRPr="00F0559D">
        <w:rPr>
          <w:rFonts w:ascii="Times New Roman" w:hAnsi="Times New Roman" w:cs="Times New Roman"/>
          <w:sz w:val="28"/>
          <w:szCs w:val="28"/>
          <w:lang w:val="ru-RU"/>
        </w:rPr>
        <w:t>змінивши сприйняття і ставлення до ситуацій, які викликають прокрастинацію, невдоволення собою або депресивні настрої. Емоційний стан формує мотивацію та прагнення до всиновлення дитини, отже підтримка та покращення є важливим аспектом.</w:t>
      </w:r>
    </w:p>
    <w:p w:rsidR="00A75C76" w:rsidRPr="00F0559D" w:rsidRDefault="009F030A" w:rsidP="00A75C76">
      <w:pPr>
        <w:spacing w:line="360" w:lineRule="auto"/>
        <w:ind w:firstLine="720"/>
        <w:jc w:val="center"/>
        <w:rPr>
          <w:rFonts w:ascii="Times New Roman" w:hAnsi="Times New Roman"/>
          <w:b/>
          <w:sz w:val="28"/>
          <w:szCs w:val="28"/>
          <w:lang w:val="uk-UA"/>
        </w:rPr>
      </w:pPr>
      <w:r w:rsidRPr="00F0559D">
        <w:rPr>
          <w:rFonts w:ascii="Times New Roman" w:hAnsi="Times New Roman"/>
          <w:sz w:val="28"/>
          <w:szCs w:val="28"/>
          <w:lang w:val="uk-UA"/>
        </w:rPr>
        <w:br w:type="page"/>
      </w:r>
      <w:r w:rsidRPr="00F0559D">
        <w:rPr>
          <w:rFonts w:ascii="Times New Roman" w:hAnsi="Times New Roman"/>
          <w:b/>
          <w:sz w:val="28"/>
          <w:szCs w:val="28"/>
          <w:lang w:val="uk-UA"/>
        </w:rPr>
        <w:t>ВИСНОВКИ</w:t>
      </w:r>
    </w:p>
    <w:p w:rsidR="009F030A" w:rsidRPr="00F0559D" w:rsidRDefault="009F030A" w:rsidP="00A75C76">
      <w:pPr>
        <w:suppressAutoHyphens/>
        <w:spacing w:line="360" w:lineRule="auto"/>
        <w:ind w:right="-104" w:firstLine="720"/>
        <w:jc w:val="both"/>
        <w:rPr>
          <w:rFonts w:ascii="Times New Roman" w:hAnsi="Times New Roman"/>
          <w:sz w:val="28"/>
          <w:szCs w:val="28"/>
          <w:lang w:val="uk-UA" w:eastAsia="uk-UA"/>
        </w:rPr>
      </w:pPr>
      <w:r w:rsidRPr="00F0559D">
        <w:rPr>
          <w:rFonts w:ascii="Times New Roman" w:hAnsi="Times New Roman"/>
          <w:sz w:val="28"/>
          <w:szCs w:val="28"/>
          <w:lang w:val="uk-UA"/>
        </w:rPr>
        <w:t>На підставі теоретичного та практичного дослідження ми можемо зробити наступні висновки:</w:t>
      </w:r>
    </w:p>
    <w:p w:rsidR="00A40590" w:rsidRDefault="009F030A" w:rsidP="00A75C76">
      <w:pPr>
        <w:pStyle w:val="ad"/>
        <w:numPr>
          <w:ilvl w:val="0"/>
          <w:numId w:val="10"/>
        </w:numPr>
        <w:tabs>
          <w:tab w:val="left" w:pos="142"/>
        </w:tabs>
        <w:spacing w:line="360" w:lineRule="auto"/>
        <w:ind w:firstLine="720"/>
        <w:jc w:val="both"/>
        <w:rPr>
          <w:rFonts w:ascii="Times New Roman" w:hAnsi="Times New Roman" w:cs="Times New Roman"/>
          <w:sz w:val="28"/>
          <w:szCs w:val="28"/>
          <w:lang w:val="ru-RU"/>
        </w:rPr>
      </w:pPr>
      <w:r w:rsidRPr="00A40590">
        <w:rPr>
          <w:rFonts w:ascii="Times New Roman" w:hAnsi="Times New Roman"/>
          <w:sz w:val="28"/>
          <w:szCs w:val="28"/>
          <w:lang w:val="uk-UA" w:eastAsia="uk-UA"/>
        </w:rPr>
        <w:t>Проаналізувавши теоретичні підходи до</w:t>
      </w:r>
      <w:r w:rsidR="00A40590" w:rsidRPr="00A40590">
        <w:rPr>
          <w:rFonts w:ascii="Times New Roman" w:hAnsi="Times New Roman"/>
          <w:sz w:val="28"/>
          <w:szCs w:val="28"/>
          <w:lang w:val="uk-UA" w:eastAsia="uk-UA"/>
        </w:rPr>
        <w:t xml:space="preserve"> </w:t>
      </w:r>
      <w:r w:rsidRPr="00A40590">
        <w:rPr>
          <w:rFonts w:ascii="Times New Roman" w:hAnsi="Times New Roman"/>
          <w:sz w:val="28"/>
          <w:szCs w:val="28"/>
          <w:lang w:val="uk-UA" w:eastAsia="uk-UA"/>
        </w:rPr>
        <w:t xml:space="preserve"> проблеми особливостей </w:t>
      </w:r>
      <w:r w:rsidR="00A40590" w:rsidRPr="00A40590">
        <w:rPr>
          <w:rFonts w:ascii="Times New Roman" w:hAnsi="Times New Roman" w:cs="Times New Roman"/>
          <w:sz w:val="28"/>
          <w:szCs w:val="28"/>
          <w:lang w:val="uk-UA"/>
        </w:rPr>
        <w:t xml:space="preserve">що багато дослідників приділили багато уваги сім'ї та її важливу роль у соціалізації дитини та розвитку. Українська та міжнародна практика влаштування осиротілих дітей надає перевагу усиновленню, оскільки це сприяє реалізації права дитини на виховання в сім'ї. </w:t>
      </w:r>
      <w:r w:rsidR="00A40590" w:rsidRPr="00A40590">
        <w:rPr>
          <w:rFonts w:ascii="Times New Roman" w:hAnsi="Times New Roman" w:cs="Times New Roman"/>
          <w:sz w:val="28"/>
          <w:szCs w:val="28"/>
          <w:lang w:val="ru-RU"/>
        </w:rPr>
        <w:t>Однак ставлення до усиновлення може бути неоднозначним через суспільні стереотипи та недостаток психологічної підтримки. Дослідження в цій сфері обмежені, але важливо враховувати якість прийомної сім'ї, мотив усиновлення та батьківську ідентичність для успішної адаптації дитини. Також важливо враховувати особливості батьківського функціонування та формування батьківської ідентичності.</w:t>
      </w:r>
    </w:p>
    <w:p w:rsidR="00A40590" w:rsidRPr="00A40590" w:rsidRDefault="00A40590" w:rsidP="00A75C76">
      <w:pPr>
        <w:pStyle w:val="ad"/>
        <w:numPr>
          <w:ilvl w:val="0"/>
          <w:numId w:val="10"/>
        </w:numPr>
        <w:spacing w:line="360" w:lineRule="auto"/>
        <w:ind w:firstLine="720"/>
        <w:jc w:val="both"/>
        <w:rPr>
          <w:rFonts w:ascii="Times New Roman" w:hAnsi="Times New Roman" w:cs="Times New Roman"/>
          <w:color w:val="000000"/>
          <w:sz w:val="28"/>
          <w:szCs w:val="28"/>
          <w:lang w:val="uk-UA"/>
        </w:rPr>
      </w:pPr>
      <w:r w:rsidRPr="00A40590">
        <w:rPr>
          <w:rFonts w:ascii="Times New Roman" w:hAnsi="Times New Roman" w:cs="Times New Roman"/>
          <w:color w:val="000000"/>
          <w:sz w:val="28"/>
          <w:szCs w:val="28"/>
          <w:lang w:val="uk-UA"/>
        </w:rPr>
        <w:t xml:space="preserve">Одним із важливих  компонентівщо для усиновлення є конструктивність мотивації батьків до прийняття й виховання дитини в сім’ї визначається їхніми ціннісними орієнтаціями, що в подальшому визначає успішність/неуспішність процесу адаптації. У структурі цінностей так званих успішних прийомних батьків присутні такі якості, як вірність принципам та ідеалам, відповідальність, активна життєва позиція, особистий розвиток. </w:t>
      </w:r>
    </w:p>
    <w:p w:rsidR="00A40590" w:rsidRDefault="00A40590" w:rsidP="00A75C76">
      <w:pPr>
        <w:pStyle w:val="ad"/>
        <w:numPr>
          <w:ilvl w:val="0"/>
          <w:numId w:val="10"/>
        </w:numPr>
        <w:spacing w:line="360" w:lineRule="auto"/>
        <w:ind w:firstLine="720"/>
        <w:jc w:val="both"/>
        <w:rPr>
          <w:rFonts w:ascii="Times New Roman" w:hAnsi="Times New Roman" w:cs="Times New Roman"/>
          <w:color w:val="000000"/>
          <w:sz w:val="28"/>
          <w:szCs w:val="28"/>
          <w:lang w:val="uk-UA"/>
        </w:rPr>
      </w:pPr>
      <w:r w:rsidRPr="00A40590">
        <w:rPr>
          <w:rFonts w:ascii="Times New Roman" w:hAnsi="Times New Roman" w:cs="Times New Roman"/>
          <w:color w:val="000000"/>
          <w:sz w:val="28"/>
          <w:szCs w:val="28"/>
          <w:lang w:val="uk-UA"/>
        </w:rPr>
        <w:t>Конструктивну мотивацію прийомних батьків, наведену в дослідженні, умовно можна поділити на три групи: 1) створення сім’ї (потреба реалізувати себе в ролі батьків, мати велику й дружну сім’ю, досягти гармонії в родині); 2) допомога дитині (бажання піклуватися про дитину й підготувати її до дорослого життя; розвинути індивідуальність дитини та зробити її щасливою, не порівнювати з іншими дітьми та не сприймати з огляду на її минуле); 3) компенсація наслідків власної дитячої психотравми (намагання прийомних батьків компенсувати власний невдалий дитячий досвід, забезпечивши благополучне дитинство дитині-сироті).</w:t>
      </w:r>
    </w:p>
    <w:p w:rsidR="00A40590" w:rsidRDefault="00A40590" w:rsidP="00A75C76">
      <w:pPr>
        <w:pStyle w:val="ad"/>
        <w:numPr>
          <w:ilvl w:val="0"/>
          <w:numId w:val="10"/>
        </w:numPr>
        <w:tabs>
          <w:tab w:val="left" w:pos="142"/>
        </w:tabs>
        <w:spacing w:line="360" w:lineRule="auto"/>
        <w:ind w:firstLine="720"/>
        <w:jc w:val="both"/>
        <w:rPr>
          <w:rFonts w:ascii="Times New Roman" w:hAnsi="Times New Roman" w:cs="Times New Roman"/>
          <w:sz w:val="28"/>
          <w:szCs w:val="28"/>
          <w:lang w:val="ru-RU"/>
        </w:rPr>
      </w:pPr>
      <w:r w:rsidRPr="00A40590">
        <w:rPr>
          <w:rFonts w:ascii="Times New Roman" w:hAnsi="Times New Roman" w:cs="Times New Roman"/>
          <w:sz w:val="28"/>
          <w:szCs w:val="28"/>
          <w:lang w:val="uk-UA"/>
        </w:rPr>
        <w:t xml:space="preserve">На основі аналізу наукової літератури, багато хто з дослідників звертав увагу саме на успішність сімейного влаштування дитини значною мірою залежить від особистісних характеристик прийомних батьків та їхнього сприйняття батьківства. </w:t>
      </w:r>
      <w:r w:rsidRPr="00A40590">
        <w:rPr>
          <w:rFonts w:ascii="Times New Roman" w:hAnsi="Times New Roman" w:cs="Times New Roman"/>
          <w:sz w:val="28"/>
          <w:szCs w:val="28"/>
          <w:lang w:val="ru-RU"/>
        </w:rPr>
        <w:t xml:space="preserve">Успішні прийомні батьки демонструють позитивний підхід до виховання, зосередженість на самореалізації через родину, а також здатність до ефективного вирішення проблем. Натомість неуспішні батьки виявляють песимізм і агресію, фокусуються на покараннях та не вважають батьківство важливою частиною власного розвитку. Таким чином, підтримка прийомних батьків у розвитку їхніх особистісних якостей та формуванні позитивного ставлення до виховання може бути ключовим чинником для підвищення успішності сімейного влаштування дітей. </w:t>
      </w:r>
    </w:p>
    <w:p w:rsidR="00A40590" w:rsidRPr="00A40590" w:rsidRDefault="009F030A" w:rsidP="00A75C76">
      <w:pPr>
        <w:pStyle w:val="ad"/>
        <w:numPr>
          <w:ilvl w:val="0"/>
          <w:numId w:val="10"/>
        </w:numPr>
        <w:tabs>
          <w:tab w:val="left" w:pos="142"/>
        </w:tabs>
        <w:spacing w:line="360" w:lineRule="auto"/>
        <w:ind w:firstLine="720"/>
        <w:jc w:val="both"/>
        <w:rPr>
          <w:rFonts w:ascii="Times New Roman" w:hAnsi="Times New Roman" w:cs="Times New Roman"/>
          <w:sz w:val="28"/>
          <w:szCs w:val="28"/>
          <w:lang w:val="ru-RU"/>
        </w:rPr>
      </w:pPr>
      <w:r w:rsidRPr="00A40590">
        <w:rPr>
          <w:rFonts w:ascii="Times New Roman" w:hAnsi="Times New Roman"/>
          <w:sz w:val="28"/>
          <w:szCs w:val="28"/>
          <w:lang w:val="uk-UA" w:eastAsia="uk-UA"/>
        </w:rPr>
        <w:t>Результати нашого дослідження дозволяють нам зробити висновок,</w:t>
      </w:r>
      <w:r w:rsidR="00A40590" w:rsidRPr="00A40590">
        <w:rPr>
          <w:rFonts w:ascii="Times New Roman" w:hAnsi="Times New Roman" w:cs="Times New Roman"/>
          <w:color w:val="000000" w:themeColor="text1"/>
          <w:sz w:val="28"/>
          <w:szCs w:val="28"/>
          <w:lang w:val="uk-UA"/>
        </w:rPr>
        <w:t xml:space="preserve"> На основі проведеного аналізу результатів усиновлювачі демонструють значний рівень залежності від сімейних відносин, що може свідчити про їхню потребу в емоційній підтримці та стабільності. Це підкреслює важливість сімейних зв'язків, але також вказує на необхідність розвитку індивідуальності та самостійності. </w:t>
      </w:r>
      <w:r w:rsidR="00A40590" w:rsidRPr="00A40590">
        <w:rPr>
          <w:rFonts w:ascii="Times New Roman" w:hAnsi="Times New Roman" w:cs="Times New Roman"/>
          <w:color w:val="000000" w:themeColor="text1"/>
          <w:sz w:val="28"/>
          <w:szCs w:val="28"/>
          <w:lang w:val="ru-RU"/>
        </w:rPr>
        <w:t>Усиновлювачам варто навчитися зберігати баланс між потребами у підтримці з боку родини та власними амбіціями.</w:t>
      </w:r>
    </w:p>
    <w:p w:rsidR="00A40590" w:rsidRPr="00A40590" w:rsidRDefault="00A40590" w:rsidP="00A75C76">
      <w:pPr>
        <w:pStyle w:val="ad"/>
        <w:numPr>
          <w:ilvl w:val="0"/>
          <w:numId w:val="10"/>
        </w:numPr>
        <w:tabs>
          <w:tab w:val="left" w:pos="142"/>
        </w:tabs>
        <w:spacing w:line="360" w:lineRule="auto"/>
        <w:ind w:firstLine="720"/>
        <w:jc w:val="both"/>
        <w:rPr>
          <w:rFonts w:ascii="Times New Roman" w:hAnsi="Times New Roman" w:cs="Times New Roman"/>
          <w:sz w:val="28"/>
          <w:szCs w:val="28"/>
          <w:lang w:val="ru-RU"/>
        </w:rPr>
      </w:pPr>
      <w:r w:rsidRPr="00A40590">
        <w:rPr>
          <w:rFonts w:ascii="Times New Roman" w:hAnsi="Times New Roman" w:cs="Times New Roman"/>
          <w:color w:val="000000" w:themeColor="text1"/>
          <w:sz w:val="28"/>
          <w:szCs w:val="28"/>
          <w:lang w:val="ru-RU"/>
        </w:rPr>
        <w:t>Загалом, результати аналізу вказують на важливість продовження роботи над розвитком комунікації, сталого взаєморозуміння та підтримки у різних аспектах стосунків. Успішна реалізація цих аспектів може сприяти покращенню якості взаємин, що, в свою чергу, позитивно вплине на сімейне життя усиновлювачів та їхніх дітей.</w:t>
      </w:r>
    </w:p>
    <w:p w:rsidR="00A40590" w:rsidRPr="00A40590" w:rsidRDefault="00A40590" w:rsidP="00A75C76">
      <w:pPr>
        <w:pStyle w:val="ad"/>
        <w:numPr>
          <w:ilvl w:val="0"/>
          <w:numId w:val="10"/>
        </w:numPr>
        <w:tabs>
          <w:tab w:val="left" w:pos="142"/>
        </w:tabs>
        <w:spacing w:line="360" w:lineRule="auto"/>
        <w:ind w:firstLine="720"/>
        <w:jc w:val="both"/>
        <w:rPr>
          <w:rFonts w:ascii="Times New Roman" w:hAnsi="Times New Roman" w:cs="Times New Roman"/>
          <w:sz w:val="28"/>
          <w:szCs w:val="28"/>
          <w:lang w:val="ru-RU"/>
        </w:rPr>
      </w:pPr>
      <w:r w:rsidRPr="00A40590">
        <w:rPr>
          <w:rFonts w:ascii="Times New Roman" w:hAnsi="Times New Roman" w:cs="Times New Roman"/>
          <w:color w:val="000000" w:themeColor="text1"/>
          <w:sz w:val="28"/>
          <w:szCs w:val="28"/>
          <w:lang w:val="ru-RU"/>
        </w:rPr>
        <w:t xml:space="preserve">Таким чином, результати дослідження вказують на необхідність комплексного підходу до оцінки особистості кандидатів на усиновлення, враховуючи як психологічні, так і емоційні аспекти їх поведінки. На основі наведеного аналізу даних можна зробити кілька важливих висновків щодо психічного здоров'я та ризиків усиновлювачів, ніхто з претендентів не мав депресії, але є виражений посттравматичний стрес, що може суттєво вплинути на їхню здатність ефективно виконувати батьківські обов'язки. Це підкреслює важливість психологічної підтримки та лікування для тих, хто має ПТСР. Вживання алкоголю, що може заважати їм у встановленні емоційно підтримуючих відносин з дітьми та в управлінні стресом. Підтримка в управлінні тривогою є критично важливою. </w:t>
      </w:r>
    </w:p>
    <w:p w:rsidR="00A40590" w:rsidRPr="00A40590" w:rsidRDefault="00A40590" w:rsidP="00A75C76">
      <w:pPr>
        <w:pStyle w:val="ad"/>
        <w:numPr>
          <w:ilvl w:val="0"/>
          <w:numId w:val="10"/>
        </w:numPr>
        <w:tabs>
          <w:tab w:val="left" w:pos="142"/>
        </w:tabs>
        <w:spacing w:line="360" w:lineRule="auto"/>
        <w:ind w:firstLine="720"/>
        <w:jc w:val="both"/>
        <w:rPr>
          <w:rFonts w:ascii="Times New Roman" w:hAnsi="Times New Roman" w:cs="Times New Roman"/>
          <w:sz w:val="28"/>
          <w:szCs w:val="28"/>
          <w:lang w:val="ru-RU"/>
        </w:rPr>
      </w:pPr>
      <w:r w:rsidRPr="00A40590">
        <w:rPr>
          <w:rFonts w:ascii="Times New Roman" w:hAnsi="Times New Roman" w:cs="Times New Roman"/>
          <w:color w:val="000000" w:themeColor="text1"/>
          <w:sz w:val="28"/>
          <w:szCs w:val="28"/>
          <w:lang w:val="ru-RU"/>
        </w:rPr>
        <w:t>Виявлення одного випадку з думками про самогубство є серйозним сигналом про необхідність термінового втручання. Відмова у усиновленні цій особі була адекватною, оскільки така схильність може негативно вплинути на дитину.</w:t>
      </w:r>
    </w:p>
    <w:p w:rsidR="00A40590" w:rsidRPr="00A40590" w:rsidRDefault="00A40590" w:rsidP="00A75C76">
      <w:pPr>
        <w:pStyle w:val="ad"/>
        <w:numPr>
          <w:ilvl w:val="0"/>
          <w:numId w:val="10"/>
        </w:numPr>
        <w:tabs>
          <w:tab w:val="left" w:pos="142"/>
        </w:tabs>
        <w:spacing w:line="360" w:lineRule="auto"/>
        <w:ind w:firstLine="720"/>
        <w:jc w:val="both"/>
        <w:rPr>
          <w:rFonts w:ascii="Times New Roman" w:hAnsi="Times New Roman" w:cs="Times New Roman"/>
          <w:sz w:val="28"/>
          <w:szCs w:val="28"/>
          <w:lang w:val="ru-RU"/>
        </w:rPr>
      </w:pPr>
      <w:r w:rsidRPr="00A40590">
        <w:rPr>
          <w:rFonts w:ascii="Times New Roman" w:hAnsi="Times New Roman" w:cs="Times New Roman"/>
          <w:color w:val="000000" w:themeColor="text1"/>
          <w:sz w:val="28"/>
          <w:szCs w:val="28"/>
          <w:lang w:val="ru-RU"/>
        </w:rPr>
        <w:t>Узагальнюючи, результати аналізу свідчать про наявність певних психологічних ризиків серед усиновлювачів, які потребують уваги та підтримки. Забезпечення психологічної допомоги, терапії та консультацій може суттєво покращити їхній емоційний стан та підготовленість до виконання батьківських обов'язків.</w:t>
      </w:r>
    </w:p>
    <w:p w:rsidR="00E2087B" w:rsidRPr="00A75C76" w:rsidRDefault="00E2087B" w:rsidP="00A75C76">
      <w:pPr>
        <w:pStyle w:val="ad"/>
        <w:numPr>
          <w:ilvl w:val="0"/>
          <w:numId w:val="10"/>
        </w:numPr>
        <w:tabs>
          <w:tab w:val="left" w:pos="142"/>
        </w:tabs>
        <w:spacing w:line="360" w:lineRule="auto"/>
        <w:ind w:firstLine="720"/>
        <w:jc w:val="both"/>
        <w:rPr>
          <w:rFonts w:ascii="Times New Roman" w:hAnsi="Times New Roman" w:cs="Times New Roman"/>
          <w:sz w:val="28"/>
          <w:szCs w:val="28"/>
          <w:lang w:val="ru-RU"/>
        </w:rPr>
      </w:pPr>
      <w:r w:rsidRPr="00A40590">
        <w:rPr>
          <w:rFonts w:ascii="Times New Roman" w:hAnsi="Times New Roman" w:cs="Times New Roman"/>
          <w:sz w:val="28"/>
          <w:szCs w:val="28"/>
          <w:lang w:val="uk-UA"/>
        </w:rPr>
        <w:t xml:space="preserve">Важливо було враховувати,що </w:t>
      </w:r>
      <w:r w:rsidRPr="00A40590">
        <w:rPr>
          <w:rFonts w:ascii="Times New Roman" w:hAnsi="Times New Roman" w:cs="Times New Roman"/>
          <w:sz w:val="28"/>
          <w:szCs w:val="28"/>
          <w:lang w:val="ru-RU"/>
        </w:rPr>
        <w:t>змінивши сприйняття і ставлення до ситуацій, які викликають прокрастинацію, невдоволення собою або депресивні настрої. Емоційний стан формує мотивацію та прагнення до всиновлення дитини, отже підтримка та покращення є важливим аспектом.</w:t>
      </w:r>
      <w:r w:rsidR="00E133CE" w:rsidRPr="00A75C76">
        <w:rPr>
          <w:rFonts w:ascii="Times New Roman" w:hAnsi="Times New Roman" w:cs="Times New Roman"/>
          <w:sz w:val="28"/>
          <w:szCs w:val="28"/>
          <w:lang w:val="uk-UA"/>
        </w:rPr>
        <w:br w:type="page"/>
      </w:r>
    </w:p>
    <w:p w:rsidR="00260A15" w:rsidRPr="00F0559D" w:rsidRDefault="003B4759" w:rsidP="00754D4A">
      <w:pPr>
        <w:tabs>
          <w:tab w:val="left" w:pos="142"/>
        </w:tabs>
        <w:spacing w:line="360" w:lineRule="auto"/>
        <w:ind w:firstLine="720"/>
        <w:jc w:val="center"/>
        <w:rPr>
          <w:rFonts w:ascii="Times New Roman" w:hAnsi="Times New Roman" w:cs="Times New Roman"/>
          <w:b/>
          <w:sz w:val="28"/>
          <w:szCs w:val="28"/>
          <w:lang w:val="ru-RU"/>
        </w:rPr>
      </w:pPr>
      <w:r w:rsidRPr="00F0559D">
        <w:rPr>
          <w:rFonts w:ascii="Times New Roman" w:hAnsi="Times New Roman" w:cs="Times New Roman"/>
          <w:b/>
          <w:sz w:val="28"/>
          <w:szCs w:val="28"/>
          <w:lang w:val="ru-RU"/>
        </w:rPr>
        <w:t>СПИСОК ВИКОРИСТАНИХ ДЖЕРЕЛ</w:t>
      </w:r>
    </w:p>
    <w:p w:rsidR="009A6E58" w:rsidRPr="00F0559D" w:rsidRDefault="009A6E58" w:rsidP="00754D4A">
      <w:pPr>
        <w:tabs>
          <w:tab w:val="left" w:pos="142"/>
        </w:tabs>
        <w:spacing w:line="360" w:lineRule="auto"/>
        <w:ind w:firstLine="720"/>
        <w:jc w:val="both"/>
        <w:rPr>
          <w:rFonts w:ascii="Times New Roman" w:hAnsi="Times New Roman" w:cs="Times New Roman"/>
          <w:b/>
          <w:sz w:val="28"/>
          <w:szCs w:val="28"/>
          <w:lang w:val="ru-RU"/>
        </w:rPr>
      </w:pPr>
      <w:r w:rsidRPr="00F0559D">
        <w:rPr>
          <w:rFonts w:ascii="Times New Roman" w:hAnsi="Times New Roman" w:cs="Times New Roman"/>
          <w:sz w:val="28"/>
          <w:szCs w:val="28"/>
          <w:lang w:val="ru-RU"/>
        </w:rPr>
        <w:t>1. Алешина Ю.Е., Гозман Л.Я., Дубовская Б.М. Социально-психологические методы исследования супру</w:t>
      </w:r>
      <w:r w:rsidR="00AB70F8" w:rsidRPr="00F0559D">
        <w:rPr>
          <w:rFonts w:ascii="Times New Roman" w:hAnsi="Times New Roman" w:cs="Times New Roman"/>
          <w:sz w:val="28"/>
          <w:szCs w:val="28"/>
          <w:lang w:val="ru-RU"/>
        </w:rPr>
        <w:t xml:space="preserve">жеских отношений -М., 1987- 120 </w:t>
      </w:r>
      <w:r w:rsidRPr="00F0559D">
        <w:rPr>
          <w:rFonts w:ascii="Times New Roman" w:hAnsi="Times New Roman" w:cs="Times New Roman"/>
          <w:sz w:val="28"/>
          <w:szCs w:val="28"/>
          <w:lang w:val="ru-RU"/>
        </w:rPr>
        <w:t>с.</w:t>
      </w:r>
    </w:p>
    <w:p w:rsidR="00AB70F8" w:rsidRPr="00F0559D" w:rsidRDefault="00AB70F8"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2. Безпалько О В. Соціальна педагогіка в схемах і таблицях Навчальний посібник - К Логос, 2003 - 134</w:t>
      </w:r>
    </w:p>
    <w:p w:rsidR="009A6E58" w:rsidRPr="00F0559D" w:rsidRDefault="009A6E58"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3. Бевз Г. М. Соціально-психологічні чинники виникнення та розвитку</w:t>
      </w:r>
      <w:r w:rsidR="00AB70F8" w:rsidRPr="00F0559D">
        <w:rPr>
          <w:rFonts w:ascii="Times New Roman" w:hAnsi="Times New Roman" w:cs="Times New Roman"/>
          <w:sz w:val="28"/>
          <w:szCs w:val="28"/>
          <w:lang w:val="ru-RU"/>
        </w:rPr>
        <w:t xml:space="preserve"> прийомного батьківства  дис.</w:t>
      </w:r>
      <w:r w:rsidRPr="00F0559D">
        <w:rPr>
          <w:rFonts w:ascii="Times New Roman" w:hAnsi="Times New Roman" w:cs="Times New Roman"/>
          <w:sz w:val="28"/>
          <w:szCs w:val="28"/>
          <w:lang w:val="ru-RU"/>
        </w:rPr>
        <w:t xml:space="preserve"> канд. психол. наук : 19.00.05 / Бевз Галина Михайлівна ; Київ. Центральний ін-т післядипломної педагогічної освіти АПН України. — К. : Київ. Інституту психології ім. Г. С. Костюка АПН України 2001. — 281 с.</w:t>
      </w:r>
    </w:p>
    <w:p w:rsidR="009A6E58" w:rsidRPr="00F0559D" w:rsidRDefault="009A6E58"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 xml:space="preserve">4. Бевз Г. Подружня взаємодія як механізм перегляду позицій замісного батьківства / Г. Бевз // Збірник наукових праць Інституту психології ім. Г. С. Костюка НАПН України ; за ред. С. Д. Максименка. — Т. </w:t>
      </w:r>
      <w:r w:rsidRPr="00F0559D">
        <w:rPr>
          <w:rFonts w:ascii="Times New Roman" w:hAnsi="Times New Roman" w:cs="Times New Roman"/>
          <w:sz w:val="28"/>
          <w:szCs w:val="28"/>
        </w:rPr>
        <w:t>XIII</w:t>
      </w:r>
      <w:r w:rsidRPr="00F0559D">
        <w:rPr>
          <w:rFonts w:ascii="Times New Roman" w:hAnsi="Times New Roman" w:cs="Times New Roman"/>
          <w:sz w:val="28"/>
          <w:szCs w:val="28"/>
          <w:lang w:val="ru-RU"/>
        </w:rPr>
        <w:t>, ч. 7. — К., 2011. — С. 15–22.</w:t>
      </w:r>
    </w:p>
    <w:p w:rsidR="009A6E58" w:rsidRPr="00F0559D" w:rsidRDefault="009A6E58"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5. Бевз Г. Прийомні сім’ї: оцінка створення, функціонування та розвитку / Г. Бевз. — К. : Главник, 2006. — 112 с.</w:t>
      </w:r>
    </w:p>
    <w:p w:rsidR="00307736" w:rsidRPr="00F0559D" w:rsidRDefault="005B7B1C"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6.</w:t>
      </w:r>
      <w:r w:rsidR="00307736" w:rsidRPr="00F0559D">
        <w:rPr>
          <w:rFonts w:ascii="Times New Roman" w:hAnsi="Times New Roman" w:cs="Times New Roman"/>
          <w:sz w:val="28"/>
          <w:szCs w:val="28"/>
          <w:lang w:val="uk-UA"/>
        </w:rPr>
        <w:t xml:space="preserve"> Балика Є. С. Взаємозв’язок задоволеності шлюбом з фактором рівня домагань / Є. С. Балика // Теоретичні і прикладні проблеми психології. -2015. - № 1. - С. 24-29.</w:t>
      </w:r>
    </w:p>
    <w:p w:rsidR="00781817" w:rsidRPr="00F0559D" w:rsidRDefault="005B7B1C"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7. Б</w:t>
      </w:r>
      <w:r w:rsidR="00781817" w:rsidRPr="00F0559D">
        <w:rPr>
          <w:rFonts w:ascii="Times New Roman" w:hAnsi="Times New Roman" w:cs="Times New Roman"/>
          <w:sz w:val="28"/>
          <w:szCs w:val="28"/>
          <w:lang w:val="uk-UA"/>
        </w:rPr>
        <w:t>оулби Д. Привязанность - М Гардарики, 2003 - 477 с.</w:t>
      </w:r>
    </w:p>
    <w:p w:rsidR="00781817" w:rsidRPr="00F0559D" w:rsidRDefault="005B7B1C"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 xml:space="preserve">8. </w:t>
      </w:r>
      <w:r w:rsidR="00781817" w:rsidRPr="00F0559D">
        <w:rPr>
          <w:rFonts w:ascii="Times New Roman" w:hAnsi="Times New Roman" w:cs="Times New Roman"/>
          <w:sz w:val="28"/>
          <w:szCs w:val="28"/>
          <w:lang w:val="uk-UA"/>
        </w:rPr>
        <w:t>Боулби Д. Создание и разрушение змоциональних свіязей - М. Академ, проект 2004 - 232 с.</w:t>
      </w:r>
    </w:p>
    <w:p w:rsidR="00781817" w:rsidRPr="00F0559D" w:rsidRDefault="005B7B1C"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 xml:space="preserve">9. </w:t>
      </w:r>
      <w:r w:rsidR="00781817" w:rsidRPr="00F0559D">
        <w:rPr>
          <w:rFonts w:ascii="Times New Roman" w:hAnsi="Times New Roman" w:cs="Times New Roman"/>
          <w:sz w:val="28"/>
          <w:szCs w:val="28"/>
          <w:lang w:val="uk-UA"/>
        </w:rPr>
        <w:t>Василка Манова - Томова Психологічна діагнозтика раннього віку К. Вища шк., 1978 - 167 с.</w:t>
      </w:r>
    </w:p>
    <w:p w:rsidR="00781817" w:rsidRPr="00F0559D" w:rsidRDefault="005B7B1C"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 xml:space="preserve">10. </w:t>
      </w:r>
      <w:r w:rsidR="00781817" w:rsidRPr="00F0559D">
        <w:rPr>
          <w:rFonts w:ascii="Times New Roman" w:hAnsi="Times New Roman" w:cs="Times New Roman"/>
          <w:sz w:val="28"/>
          <w:szCs w:val="28"/>
          <w:lang w:val="uk-UA"/>
        </w:rPr>
        <w:t>Вихованці інтернатів про себе і своє життя / О. М Балакірєва, ТВ Бондар, Н П.Дудар та ін - К Укр. Ін-т соц досліджень, 2000. - Кн. 1.- 134 c</w:t>
      </w:r>
    </w:p>
    <w:p w:rsidR="00781817" w:rsidRPr="00F0559D" w:rsidRDefault="005B7B1C"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 xml:space="preserve">11. </w:t>
      </w:r>
      <w:r w:rsidR="00781817" w:rsidRPr="00F0559D">
        <w:rPr>
          <w:rFonts w:ascii="Times New Roman" w:hAnsi="Times New Roman" w:cs="Times New Roman"/>
          <w:sz w:val="28"/>
          <w:szCs w:val="28"/>
          <w:lang w:val="uk-UA"/>
        </w:rPr>
        <w:t>Голик А Н. Социальная психиатрия сиротства — М. Лаборатория базовых знаний, 2000. - 192 с.</w:t>
      </w:r>
    </w:p>
    <w:p w:rsidR="00781817" w:rsidRPr="00F0559D" w:rsidRDefault="005B7B1C"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 xml:space="preserve">12. </w:t>
      </w:r>
      <w:r w:rsidR="00781817" w:rsidRPr="00F0559D">
        <w:rPr>
          <w:rFonts w:ascii="Times New Roman" w:hAnsi="Times New Roman" w:cs="Times New Roman"/>
          <w:sz w:val="28"/>
          <w:szCs w:val="28"/>
          <w:lang w:val="uk-UA"/>
        </w:rPr>
        <w:t>Державна доповідь про становище дітей в Україні ( за підсумками 1999 р.) соціальний захист дітей - сиріт і дітей позбавлених батьківського піклування / Ю Г. Антіпкн, Л.В. Бадим, Л.С. Волинець та ін - К Український інститут</w:t>
      </w:r>
      <w:r w:rsidRPr="00F0559D">
        <w:rPr>
          <w:rFonts w:ascii="Times New Roman" w:hAnsi="Times New Roman" w:cs="Times New Roman"/>
          <w:sz w:val="28"/>
          <w:szCs w:val="28"/>
          <w:lang w:val="uk-UA"/>
        </w:rPr>
        <w:t xml:space="preserve"> соціальних досліджень, 2000. -</w:t>
      </w:r>
      <w:r w:rsidR="00781817" w:rsidRPr="00F0559D">
        <w:rPr>
          <w:rFonts w:ascii="Times New Roman" w:hAnsi="Times New Roman" w:cs="Times New Roman"/>
          <w:sz w:val="28"/>
          <w:szCs w:val="28"/>
          <w:lang w:val="uk-UA"/>
        </w:rPr>
        <w:t>138 c</w:t>
      </w:r>
    </w:p>
    <w:p w:rsidR="00781817" w:rsidRPr="00F0559D" w:rsidRDefault="005B7B1C"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 xml:space="preserve">13. </w:t>
      </w:r>
      <w:r w:rsidR="00781817" w:rsidRPr="00F0559D">
        <w:rPr>
          <w:rFonts w:ascii="Times New Roman" w:hAnsi="Times New Roman" w:cs="Times New Roman"/>
          <w:sz w:val="28"/>
          <w:szCs w:val="28"/>
          <w:lang w:val="uk-UA"/>
        </w:rPr>
        <w:t>Дитина в прийомній сімʼї. Нотатки психолога / ГМ. Бевз, І.В. Пеша - к Український інститут соціальних досліджень 2001. - 101 с.</w:t>
      </w:r>
    </w:p>
    <w:p w:rsidR="00781817" w:rsidRPr="00F0559D" w:rsidRDefault="005B7B1C"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 xml:space="preserve">14. </w:t>
      </w:r>
      <w:r w:rsidR="00781817" w:rsidRPr="00F0559D">
        <w:rPr>
          <w:rFonts w:ascii="Times New Roman" w:hAnsi="Times New Roman" w:cs="Times New Roman"/>
          <w:sz w:val="28"/>
          <w:szCs w:val="28"/>
          <w:lang w:val="uk-UA"/>
        </w:rPr>
        <w:t>Дитинство в Україні права, гарантії, захист зб. док - К «Столиця», 1998 - 4. 1 - 248 с.</w:t>
      </w:r>
    </w:p>
    <w:p w:rsidR="00781817" w:rsidRPr="00F0559D" w:rsidRDefault="005B7B1C"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 xml:space="preserve">15. </w:t>
      </w:r>
      <w:r w:rsidR="00781817" w:rsidRPr="00F0559D">
        <w:rPr>
          <w:rFonts w:ascii="Times New Roman" w:hAnsi="Times New Roman" w:cs="Times New Roman"/>
          <w:sz w:val="28"/>
          <w:szCs w:val="28"/>
          <w:lang w:val="uk-UA"/>
        </w:rPr>
        <w:t>Діагностичні критерії з DSM - 111 - R: Пер. з англ.- К. Абрис, 1994. - 272 с.</w:t>
      </w:r>
    </w:p>
    <w:p w:rsidR="00781817" w:rsidRPr="00F0559D" w:rsidRDefault="005B7B1C"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 xml:space="preserve">16. </w:t>
      </w:r>
      <w:r w:rsidR="00781817" w:rsidRPr="00F0559D">
        <w:rPr>
          <w:rFonts w:ascii="Times New Roman" w:hAnsi="Times New Roman" w:cs="Times New Roman"/>
          <w:sz w:val="28"/>
          <w:szCs w:val="28"/>
          <w:lang w:val="uk-UA"/>
        </w:rPr>
        <w:t>Діти державної опіки проблеми, розвиток, підтримка Навчально - методичний посібник у 2 кн. // Бевз Г.М., Боришевський М Й.</w:t>
      </w:r>
    </w:p>
    <w:p w:rsidR="005B7B1C" w:rsidRPr="00F0559D" w:rsidRDefault="005B7B1C"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 xml:space="preserve">17. Журавльова, Л. П. (2007). Психологія емпатії. Житомир: Житомирський державний університет ім. Івана Франка. </w:t>
      </w:r>
    </w:p>
    <w:p w:rsidR="00781817" w:rsidRPr="00F0559D" w:rsidRDefault="005B7B1C"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 xml:space="preserve">18. </w:t>
      </w:r>
      <w:r w:rsidR="00781817" w:rsidRPr="00F0559D">
        <w:rPr>
          <w:rFonts w:ascii="Times New Roman" w:hAnsi="Times New Roman" w:cs="Times New Roman"/>
          <w:sz w:val="28"/>
          <w:szCs w:val="28"/>
          <w:lang w:val="uk-UA"/>
        </w:rPr>
        <w:t>Збірник нормативно-правових актів у сфері захисту прав дітей — К: Дитячий фонд ООН (ЮНІСЕФ), 2002. - 318 с.</w:t>
      </w:r>
    </w:p>
    <w:p w:rsidR="00781817" w:rsidRPr="00F0559D" w:rsidRDefault="005B7B1C"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 xml:space="preserve">19. </w:t>
      </w:r>
      <w:r w:rsidR="00781817" w:rsidRPr="00F0559D">
        <w:rPr>
          <w:rFonts w:ascii="Times New Roman" w:hAnsi="Times New Roman" w:cs="Times New Roman"/>
          <w:sz w:val="28"/>
          <w:szCs w:val="28"/>
          <w:lang w:val="uk-UA"/>
        </w:rPr>
        <w:t>Знайти себе Життєві історії випускників інтернатів / О Р.Артюх, О.В. Бабак, О М.Балакірєва та ін. - К. УІСД, 2001. - 201 с.</w:t>
      </w:r>
    </w:p>
    <w:p w:rsidR="00781817"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 xml:space="preserve">20. </w:t>
      </w:r>
      <w:r w:rsidR="00781817" w:rsidRPr="00F0559D">
        <w:rPr>
          <w:rFonts w:ascii="Times New Roman" w:hAnsi="Times New Roman" w:cs="Times New Roman"/>
          <w:sz w:val="28"/>
          <w:szCs w:val="28"/>
          <w:lang w:val="uk-UA"/>
        </w:rPr>
        <w:t>Едемиллер Э Г Добряков И В. Никольськая И М. Семейный диагноз и семейная псыхотерапия. Уч пос для врачей и психологов. - СП б. Речь 2003 - 336 с.</w:t>
      </w:r>
    </w:p>
    <w:p w:rsidR="00307736"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21</w:t>
      </w:r>
      <w:r w:rsidR="00307736" w:rsidRPr="00F0559D">
        <w:rPr>
          <w:rFonts w:ascii="Times New Roman" w:hAnsi="Times New Roman" w:cs="Times New Roman"/>
          <w:sz w:val="28"/>
          <w:szCs w:val="28"/>
          <w:lang w:val="uk-UA"/>
        </w:rPr>
        <w:t>. Ганкевич а. в. фактори, що впливають на задоволеність сімейним життям Science and Education a New Dimension. Pedagogy and Psychology, I(7), Issue: 14, 2013. – рр.237-240.</w:t>
      </w:r>
    </w:p>
    <w:p w:rsidR="00307736"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22</w:t>
      </w:r>
      <w:r w:rsidR="00307736" w:rsidRPr="00F0559D">
        <w:rPr>
          <w:rFonts w:ascii="Times New Roman" w:hAnsi="Times New Roman" w:cs="Times New Roman"/>
          <w:sz w:val="28"/>
          <w:szCs w:val="28"/>
          <w:lang w:val="uk-UA"/>
        </w:rPr>
        <w:t>. Ганкевич а. в. фактори, що впливають на задоволеність сімейної життя/ А.В. Ганцевич URL: http://seanewdim.com/uploads/3/4/5/1/34511564/hankevych_a._v._factors_that_influence_on_satisfaction_of_family_life.pdf</w:t>
      </w:r>
    </w:p>
    <w:p w:rsidR="00307736"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23</w:t>
      </w:r>
      <w:r w:rsidR="00307736" w:rsidRPr="00F0559D">
        <w:rPr>
          <w:rFonts w:ascii="Times New Roman" w:hAnsi="Times New Roman" w:cs="Times New Roman"/>
          <w:sz w:val="28"/>
          <w:szCs w:val="28"/>
          <w:lang w:val="uk-UA"/>
        </w:rPr>
        <w:t>. Грисенко Н.В. Роль різних форм благополуччя у задоволеності шлюбом осіб зрілого віку / Н.В. Грисенко, К.Ю. Батаєва // Вісник Дніпропетровського університету. Серія : Психологія. - 2016. - Вип. 22. -С. 51-61.</w:t>
      </w:r>
    </w:p>
    <w:p w:rsidR="00307736" w:rsidRPr="00F0559D" w:rsidRDefault="00567C52"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uk-UA"/>
        </w:rPr>
        <w:t>24</w:t>
      </w:r>
      <w:r w:rsidR="00307736" w:rsidRPr="00F0559D">
        <w:rPr>
          <w:rFonts w:ascii="Times New Roman" w:hAnsi="Times New Roman" w:cs="Times New Roman"/>
          <w:sz w:val="28"/>
          <w:szCs w:val="28"/>
          <w:lang w:val="uk-UA"/>
        </w:rPr>
        <w:t xml:space="preserve">. Голод С.і. Сім'я і шлюб: історико-соціологічний аналіз. </w:t>
      </w:r>
      <w:r w:rsidR="00307736" w:rsidRPr="00F0559D">
        <w:rPr>
          <w:rFonts w:ascii="Times New Roman" w:hAnsi="Times New Roman" w:cs="Times New Roman"/>
          <w:sz w:val="28"/>
          <w:szCs w:val="28"/>
          <w:lang w:val="ru-RU"/>
        </w:rPr>
        <w:t xml:space="preserve">СПб, 1998 р. </w:t>
      </w:r>
    </w:p>
    <w:p w:rsidR="00307736" w:rsidRPr="00F0559D" w:rsidRDefault="00567C52"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25</w:t>
      </w:r>
      <w:r w:rsidR="00307736" w:rsidRPr="00F0559D">
        <w:rPr>
          <w:rFonts w:ascii="Times New Roman" w:hAnsi="Times New Roman" w:cs="Times New Roman"/>
          <w:sz w:val="28"/>
          <w:szCs w:val="28"/>
          <w:lang w:val="ru-RU"/>
        </w:rPr>
        <w:t xml:space="preserve">. Гурко т. а. задоволеність шлюбом як показник подружніх відносин / Т. А. Гурко / / Сім'я соціальна структура. - М., 1987. </w:t>
      </w:r>
    </w:p>
    <w:p w:rsidR="00307736" w:rsidRPr="00F0559D" w:rsidRDefault="00567C52"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26</w:t>
      </w:r>
      <w:r w:rsidR="00307736" w:rsidRPr="00F0559D">
        <w:rPr>
          <w:rFonts w:ascii="Times New Roman" w:hAnsi="Times New Roman" w:cs="Times New Roman"/>
          <w:sz w:val="28"/>
          <w:szCs w:val="28"/>
          <w:lang w:val="ru-RU"/>
        </w:rPr>
        <w:t xml:space="preserve">. Гурко Т. А. вплив дошлюбної поведінки на стабільність молодої сім'ї / Гурко Ю. Р. / / Соціологічні дослідження.-1982. - №2-с. 88- 93. </w:t>
      </w:r>
    </w:p>
    <w:p w:rsidR="00307736"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ru-RU"/>
        </w:rPr>
        <w:t xml:space="preserve">27. </w:t>
      </w:r>
      <w:r w:rsidR="00307736" w:rsidRPr="00F0559D">
        <w:rPr>
          <w:rFonts w:ascii="Times New Roman" w:hAnsi="Times New Roman" w:cs="Times New Roman"/>
          <w:sz w:val="28"/>
          <w:szCs w:val="28"/>
          <w:lang w:val="ru-RU"/>
        </w:rPr>
        <w:t>.Гурко Т.А. становлення молодої сім'ї у Великому Місті. Вплив дошлюбних факторів і особливостей рольової взаємодії на успішність шлюбу: Автореф. дис ... канд. філос. наук / Гурко Т. А. - М.,</w:t>
      </w:r>
      <w:r w:rsidR="00307736" w:rsidRPr="00F0559D">
        <w:rPr>
          <w:rFonts w:ascii="Times New Roman" w:hAnsi="Times New Roman" w:cs="Times New Roman"/>
          <w:sz w:val="28"/>
          <w:szCs w:val="28"/>
          <w:lang w:val="uk-UA"/>
        </w:rPr>
        <w:t xml:space="preserve">63 1983. – 20 с. </w:t>
      </w:r>
    </w:p>
    <w:p w:rsidR="00307736"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 xml:space="preserve">28. </w:t>
      </w:r>
      <w:r w:rsidR="00307736" w:rsidRPr="00F0559D">
        <w:rPr>
          <w:rFonts w:ascii="Times New Roman" w:hAnsi="Times New Roman" w:cs="Times New Roman"/>
          <w:sz w:val="28"/>
          <w:szCs w:val="28"/>
          <w:lang w:val="uk-UA"/>
        </w:rPr>
        <w:t xml:space="preserve">Дмитрієнко А. К. соціально-психологічні фактори стабільності шлюбу в перші роки подружнього життя: Автореф. на здобувач.уч. степ.канд.психол.наук / Дмитренко А. К. – Київ., 1989. - 21 с. </w:t>
      </w:r>
    </w:p>
    <w:p w:rsidR="00307736"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29</w:t>
      </w:r>
      <w:r w:rsidR="00307736" w:rsidRPr="00F0559D">
        <w:rPr>
          <w:rFonts w:ascii="Times New Roman" w:hAnsi="Times New Roman" w:cs="Times New Roman"/>
          <w:sz w:val="28"/>
          <w:szCs w:val="28"/>
          <w:lang w:val="uk-UA"/>
        </w:rPr>
        <w:t xml:space="preserve">. Добриніна О. А. Проблема формування сприятливого соціальнопсихологічного клімату сім'ї (на прикладі робітників-металургів): Дис.... канд. психол. Наук / Добриніна О. А. - Новокузнецьк, 1992. - 228 с. </w:t>
      </w:r>
    </w:p>
    <w:p w:rsidR="005B7B1C"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 xml:space="preserve">30. </w:t>
      </w:r>
      <w:r w:rsidR="005B7B1C" w:rsidRPr="00F0559D">
        <w:rPr>
          <w:rFonts w:ascii="Times New Roman" w:hAnsi="Times New Roman" w:cs="Times New Roman"/>
          <w:sz w:val="28"/>
          <w:szCs w:val="28"/>
          <w:lang w:val="uk-UA"/>
        </w:rPr>
        <w:t>Ілляненко РД Обухівська А Г. Як навчати дітей з порушеннями психофізичного розвитку - К. Нікацентр, 2003 - 98 с.</w:t>
      </w:r>
    </w:p>
    <w:p w:rsidR="00307736"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31</w:t>
      </w:r>
      <w:r w:rsidR="00307736" w:rsidRPr="00F0559D">
        <w:rPr>
          <w:rFonts w:ascii="Times New Roman" w:hAnsi="Times New Roman" w:cs="Times New Roman"/>
          <w:sz w:val="28"/>
          <w:szCs w:val="28"/>
          <w:lang w:val="uk-UA"/>
        </w:rPr>
        <w:t>. Єгорова О. В. Феномен задоволеності шлюбом: основні напрямки досліджень / о. в. Єгорова / / науковий електронний журнал "Психологічні дослідження", 2009</w:t>
      </w:r>
    </w:p>
    <w:p w:rsidR="00307736"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32</w:t>
      </w:r>
      <w:r w:rsidR="00307736" w:rsidRPr="00F0559D">
        <w:rPr>
          <w:rFonts w:ascii="Times New Roman" w:hAnsi="Times New Roman" w:cs="Times New Roman"/>
          <w:sz w:val="28"/>
          <w:szCs w:val="28"/>
          <w:lang w:val="uk-UA"/>
        </w:rPr>
        <w:t>. Клапішевська С. А. Теоретико-методологічні засади дослідження проблеми задоволеності шлюбом / С. А. Клапішевська // Актуальні проблеми соціології, психології, педагогіки. - 2012. - Вип. 17. - С. 114-120.</w:t>
      </w:r>
    </w:p>
    <w:p w:rsidR="00307736"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33</w:t>
      </w:r>
      <w:r w:rsidR="00307736" w:rsidRPr="00F0559D">
        <w:rPr>
          <w:rFonts w:ascii="Times New Roman" w:hAnsi="Times New Roman" w:cs="Times New Roman"/>
          <w:sz w:val="28"/>
          <w:szCs w:val="28"/>
          <w:lang w:val="uk-UA"/>
        </w:rPr>
        <w:t>.</w:t>
      </w:r>
      <w:r w:rsidRPr="00F0559D">
        <w:rPr>
          <w:rFonts w:ascii="Times New Roman" w:hAnsi="Times New Roman" w:cs="Times New Roman"/>
          <w:sz w:val="28"/>
          <w:szCs w:val="28"/>
          <w:lang w:val="uk-UA"/>
        </w:rPr>
        <w:t xml:space="preserve"> </w:t>
      </w:r>
      <w:r w:rsidR="00307736" w:rsidRPr="00F0559D">
        <w:rPr>
          <w:rFonts w:ascii="Times New Roman" w:hAnsi="Times New Roman" w:cs="Times New Roman"/>
          <w:sz w:val="28"/>
          <w:szCs w:val="28"/>
          <w:lang w:val="uk-UA"/>
        </w:rPr>
        <w:t>Кляпець, О.Я. Особистість в історичній динаміці шлюбно-сімейних стосунків. Вісник Харківського університету. Серія “Психологія” 2010 (550). pp. 107-112.</w:t>
      </w:r>
    </w:p>
    <w:p w:rsidR="00307736"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 xml:space="preserve">34. </w:t>
      </w:r>
      <w:r w:rsidR="00307736" w:rsidRPr="00F0559D">
        <w:rPr>
          <w:rFonts w:ascii="Times New Roman" w:hAnsi="Times New Roman" w:cs="Times New Roman"/>
          <w:sz w:val="28"/>
          <w:szCs w:val="28"/>
          <w:lang w:val="uk-UA"/>
        </w:rPr>
        <w:t>.Корнієнко І.О. Ганькулич М.М. Особливості формування образу партнера в шлюбі як фактору задоволення сімейними стосунками / Вісник Мукачівського університету, рр. 97-98. URL: http://dspace.msu.edu.ua:8080/jspui/bitstream/123456789/350/1/Збірникдоповідей_тези%2019.05.2017.pdfіpage=97</w:t>
      </w:r>
    </w:p>
    <w:p w:rsidR="00307736"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35</w:t>
      </w:r>
      <w:r w:rsidR="00307736" w:rsidRPr="00F0559D">
        <w:rPr>
          <w:rFonts w:ascii="Times New Roman" w:hAnsi="Times New Roman" w:cs="Times New Roman"/>
          <w:sz w:val="28"/>
          <w:szCs w:val="28"/>
          <w:lang w:val="uk-UA"/>
        </w:rPr>
        <w:t>.</w:t>
      </w:r>
      <w:r w:rsidRPr="00F0559D">
        <w:rPr>
          <w:rFonts w:ascii="Times New Roman" w:hAnsi="Times New Roman" w:cs="Times New Roman"/>
          <w:sz w:val="28"/>
          <w:szCs w:val="28"/>
          <w:lang w:val="uk-UA"/>
        </w:rPr>
        <w:t xml:space="preserve"> </w:t>
      </w:r>
      <w:r w:rsidR="00307736" w:rsidRPr="00F0559D">
        <w:rPr>
          <w:rFonts w:ascii="Times New Roman" w:hAnsi="Times New Roman" w:cs="Times New Roman"/>
          <w:sz w:val="28"/>
          <w:szCs w:val="28"/>
          <w:lang w:val="uk-UA"/>
        </w:rPr>
        <w:t>Котлова, Л. О. and Саух, Т. (2015) Теоретичний аналіз факторів задоволеності шлюбом подружжя. Збірник наукових праць викладачів та студентів (1). pp. 15-17.</w:t>
      </w:r>
    </w:p>
    <w:p w:rsidR="005B7B1C"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 xml:space="preserve">36. </w:t>
      </w:r>
      <w:r w:rsidR="005B7B1C" w:rsidRPr="00F0559D">
        <w:rPr>
          <w:rFonts w:ascii="Times New Roman" w:hAnsi="Times New Roman" w:cs="Times New Roman"/>
          <w:sz w:val="28"/>
          <w:szCs w:val="28"/>
          <w:lang w:val="uk-UA"/>
        </w:rPr>
        <w:t>Капська А И Соціальна робота деякі аспекти роботи з дітьми та молоддю - К. УД ЦССМ, 2001 - 228 с.</w:t>
      </w:r>
    </w:p>
    <w:p w:rsidR="005B7B1C"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 xml:space="preserve">37. </w:t>
      </w:r>
      <w:r w:rsidR="005B7B1C" w:rsidRPr="00F0559D">
        <w:rPr>
          <w:rFonts w:ascii="Times New Roman" w:hAnsi="Times New Roman" w:cs="Times New Roman"/>
          <w:sz w:val="28"/>
          <w:szCs w:val="28"/>
          <w:lang w:val="uk-UA"/>
        </w:rPr>
        <w:t>Комарова Н.М, Пєша | В Посібник для соціальних працівників щодо підготовки та соціального супроводу прийомних сімей та дитячих будинків сімейного типу У 2-х кн. - К Держсоцслужба, 2006 - Кн. 1. - 118 с.</w:t>
      </w:r>
    </w:p>
    <w:p w:rsidR="005B7B1C" w:rsidRPr="00F0559D" w:rsidRDefault="005B7B1C" w:rsidP="00754D4A">
      <w:pPr>
        <w:tabs>
          <w:tab w:val="left" w:pos="142"/>
        </w:tabs>
        <w:spacing w:line="360" w:lineRule="auto"/>
        <w:ind w:firstLine="720"/>
        <w:jc w:val="both"/>
        <w:rPr>
          <w:rFonts w:ascii="Times New Roman" w:hAnsi="Times New Roman" w:cs="Times New Roman"/>
          <w:sz w:val="28"/>
          <w:szCs w:val="28"/>
          <w:lang w:val="uk-UA"/>
        </w:rPr>
      </w:pPr>
    </w:p>
    <w:p w:rsidR="00307736"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38</w:t>
      </w:r>
      <w:r w:rsidR="00307736" w:rsidRPr="00F0559D">
        <w:rPr>
          <w:rFonts w:ascii="Times New Roman" w:hAnsi="Times New Roman" w:cs="Times New Roman"/>
          <w:sz w:val="28"/>
          <w:szCs w:val="28"/>
          <w:lang w:val="uk-UA"/>
        </w:rPr>
        <w:t>.</w:t>
      </w:r>
      <w:r w:rsidRPr="00F0559D">
        <w:rPr>
          <w:rFonts w:ascii="Times New Roman" w:hAnsi="Times New Roman" w:cs="Times New Roman"/>
          <w:sz w:val="28"/>
          <w:szCs w:val="28"/>
          <w:lang w:val="uk-UA"/>
        </w:rPr>
        <w:t xml:space="preserve"> </w:t>
      </w:r>
      <w:r w:rsidR="00307736" w:rsidRPr="00F0559D">
        <w:rPr>
          <w:rFonts w:ascii="Times New Roman" w:hAnsi="Times New Roman" w:cs="Times New Roman"/>
          <w:sz w:val="28"/>
          <w:szCs w:val="28"/>
          <w:lang w:val="uk-UA"/>
        </w:rPr>
        <w:t>Маринкевич С. М. До питання про задоволеність шлюбом як індикатор функціонування сімейної системи / С. М. Маринкевич // Філософія. Культура. Життя. - 2013. - Вип. 39. - С. 252-262.</w:t>
      </w:r>
    </w:p>
    <w:p w:rsidR="009A6E58" w:rsidRPr="00F0559D" w:rsidRDefault="00567C52"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39</w:t>
      </w:r>
      <w:r w:rsidR="009A6E58" w:rsidRPr="00F0559D">
        <w:rPr>
          <w:rFonts w:ascii="Times New Roman" w:hAnsi="Times New Roman" w:cs="Times New Roman"/>
          <w:sz w:val="28"/>
          <w:szCs w:val="28"/>
          <w:lang w:val="ru-RU"/>
        </w:rPr>
        <w:t>. Мельничук Т. І. Визначення індикаторів психологічної готовності сім’ї до усиновлення / Т. І. Мельничук // Наукові записки. — Острог : Вид-во Національного ун-ту «Острозька академія», 2013. — Вип. 22. — С. 116–122.</w:t>
      </w:r>
    </w:p>
    <w:p w:rsidR="009A6E58" w:rsidRPr="00F0559D" w:rsidRDefault="00567C52"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40</w:t>
      </w:r>
      <w:r w:rsidR="009A6E58" w:rsidRPr="00F0559D">
        <w:rPr>
          <w:rFonts w:ascii="Times New Roman" w:hAnsi="Times New Roman" w:cs="Times New Roman"/>
          <w:sz w:val="28"/>
          <w:szCs w:val="28"/>
          <w:lang w:val="ru-RU"/>
        </w:rPr>
        <w:t>. Мельничук Т. І. Ставлення батьків та дітей у сім'ях усиновителів/удочерителів до «таємниці» некревного походження прийнятої в сім'ю дитини. / Т. І. Мельничук //Проблеми сучасної психології : зб. наук. пр. Кам’янецьПодільського нац. ун-ту ім. Івана Огієнка, ін-ту психології імені Г. С. Костюка НАПН України, 2014. — №25.— С.255-267</w:t>
      </w:r>
      <w:r w:rsidR="009A6E58" w:rsidRPr="00F0559D">
        <w:rPr>
          <w:rFonts w:ascii="Times New Roman" w:hAnsi="Times New Roman" w:cs="Times New Roman"/>
          <w:sz w:val="28"/>
          <w:szCs w:val="28"/>
          <w:lang w:val="uk-UA"/>
        </w:rPr>
        <w:t>.</w:t>
      </w:r>
    </w:p>
    <w:p w:rsidR="009A6E58"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41</w:t>
      </w:r>
      <w:r w:rsidR="009A6E58" w:rsidRPr="00F0559D">
        <w:rPr>
          <w:rFonts w:ascii="Times New Roman" w:hAnsi="Times New Roman" w:cs="Times New Roman"/>
          <w:sz w:val="28"/>
          <w:szCs w:val="28"/>
          <w:lang w:val="uk-UA"/>
        </w:rPr>
        <w:t>. Мельничук Т. І. Соціально-психологічні чинники забезпечення ефективності процесу усиновлення дітей іноземними громадянами / Т. І. Мельничук // Проблеми загальної та педагогічної психології : зб. наук. пр. Інституту психології ім. Г. С. Костюка НАПН України ; за ред. С. Д. Максименка. –– К., 2012. –– Т.XIV, ч. 3 –– С. 207–216.</w:t>
      </w:r>
    </w:p>
    <w:p w:rsidR="009A6E58"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42</w:t>
      </w:r>
      <w:r w:rsidR="009A6E58" w:rsidRPr="00F0559D">
        <w:rPr>
          <w:rFonts w:ascii="Times New Roman" w:hAnsi="Times New Roman" w:cs="Times New Roman"/>
          <w:sz w:val="28"/>
          <w:szCs w:val="28"/>
          <w:lang w:val="uk-UA"/>
        </w:rPr>
        <w:t>. Москаленко В. Соціальна психологія: підручник / В. Москаленко. — К. : Центр навч. літ-ри, 2005. — 624 с.</w:t>
      </w:r>
    </w:p>
    <w:p w:rsidR="005B7B1C"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 xml:space="preserve">43. </w:t>
      </w:r>
      <w:r w:rsidR="005B7B1C" w:rsidRPr="00F0559D">
        <w:rPr>
          <w:rFonts w:ascii="Times New Roman" w:hAnsi="Times New Roman" w:cs="Times New Roman"/>
          <w:sz w:val="28"/>
          <w:szCs w:val="28"/>
          <w:lang w:val="uk-UA"/>
        </w:rPr>
        <w:t>Методичний посібник по проведенню тренінг курсу для соціальних працівників з питань підбору, підготовки та соціального супроводу прийомних батьків / ГМ Бевз А. Й Капська Н М. Комарова та ін - К. УІСД, 2000 - 128 с</w:t>
      </w:r>
    </w:p>
    <w:p w:rsidR="005B7B1C"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 xml:space="preserve">44. </w:t>
      </w:r>
      <w:r w:rsidR="005B7B1C" w:rsidRPr="00F0559D">
        <w:rPr>
          <w:rFonts w:ascii="Times New Roman" w:hAnsi="Times New Roman" w:cs="Times New Roman"/>
          <w:sz w:val="28"/>
          <w:szCs w:val="28"/>
          <w:lang w:val="uk-UA"/>
        </w:rPr>
        <w:t>Методичні рекомендації щодо навчання прийомних батьків, соціальних працівників, національних та регіональних тренерів / Н М. Комарова, ІВ Пеша К Держсоцслужба 2006 - 168 с.</w:t>
      </w:r>
    </w:p>
    <w:p w:rsidR="005B7B1C"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 xml:space="preserve">45. </w:t>
      </w:r>
      <w:r w:rsidR="005B7B1C" w:rsidRPr="00F0559D">
        <w:rPr>
          <w:rFonts w:ascii="Times New Roman" w:hAnsi="Times New Roman" w:cs="Times New Roman"/>
          <w:sz w:val="28"/>
          <w:szCs w:val="28"/>
          <w:lang w:val="uk-UA"/>
        </w:rPr>
        <w:t>Методичні рекомендації щодо сімейного влаштування дітей-сирії та дітей, позбавлених батьківського піклування (у запитаннях і відповідях) - К. Держсоцслужба, 2005. - 116 с.</w:t>
      </w:r>
    </w:p>
    <w:p w:rsidR="005B7B1C"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 xml:space="preserve">46. </w:t>
      </w:r>
      <w:r w:rsidR="005B7B1C" w:rsidRPr="00F0559D">
        <w:rPr>
          <w:rFonts w:ascii="Times New Roman" w:hAnsi="Times New Roman" w:cs="Times New Roman"/>
          <w:sz w:val="28"/>
          <w:szCs w:val="28"/>
          <w:lang w:val="uk-UA"/>
        </w:rPr>
        <w:t>Методичні рекомендації соціальним працівникам щодо підготовки прийомних батьків / Н.М. Комарова, Л.С. Волинець, Н.Б. Салабай, 1В Пеша, ГМ. Бевз-К. «Студцентр», 1998 - 128 с. Мс Волинецкан-К Скранський - соцальних дослуджень, 1990 - 3 прийомних</w:t>
      </w:r>
    </w:p>
    <w:p w:rsidR="005B7B1C"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 xml:space="preserve">47. </w:t>
      </w:r>
      <w:r w:rsidR="005B7B1C" w:rsidRPr="00F0559D">
        <w:rPr>
          <w:rFonts w:ascii="Times New Roman" w:hAnsi="Times New Roman" w:cs="Times New Roman"/>
          <w:sz w:val="28"/>
          <w:szCs w:val="28"/>
          <w:lang w:val="uk-UA"/>
        </w:rPr>
        <w:t>Методичний посібник по проведенню тренінг-курсу для соціальних працівників з питань підбору, підготовки та соціального супроводу прийомних батьків / ГМ Бевз, А Й Капська, Н.М. Комарова та ін - К УІСД. 2000 - 128 с.</w:t>
      </w:r>
    </w:p>
    <w:p w:rsidR="005B7B1C"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 xml:space="preserve">48. </w:t>
      </w:r>
      <w:r w:rsidR="005B7B1C" w:rsidRPr="00F0559D">
        <w:rPr>
          <w:rFonts w:ascii="Times New Roman" w:hAnsi="Times New Roman" w:cs="Times New Roman"/>
          <w:sz w:val="28"/>
          <w:szCs w:val="28"/>
          <w:lang w:val="uk-UA"/>
        </w:rPr>
        <w:t>Методичні рекомендації соціальним працівникам щодо соціального супроводу прийомних сімей / НІМ Комарова, Г.М. Бевз, Л.С. Волинець та ін - К Український ін - т соціальних досліджень 1999 - 103 с.</w:t>
      </w:r>
    </w:p>
    <w:p w:rsidR="00307736" w:rsidRPr="00F0559D" w:rsidRDefault="00567C52"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 xml:space="preserve">49. </w:t>
      </w:r>
      <w:r w:rsidR="00307736" w:rsidRPr="00F0559D">
        <w:rPr>
          <w:rFonts w:ascii="Times New Roman" w:hAnsi="Times New Roman" w:cs="Times New Roman"/>
          <w:sz w:val="28"/>
          <w:szCs w:val="28"/>
          <w:lang w:val="ru-RU"/>
        </w:rPr>
        <w:t xml:space="preserve">Левкович, В. П. (2009). Особенности добрачных отношений супругов как фактор стабилизации семьи. Психологический журнал, 2, 88-89. </w:t>
      </w:r>
    </w:p>
    <w:p w:rsidR="005B7B1C"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 xml:space="preserve">50. </w:t>
      </w:r>
      <w:r w:rsidR="005B7B1C" w:rsidRPr="00F0559D">
        <w:rPr>
          <w:rFonts w:ascii="Times New Roman" w:hAnsi="Times New Roman" w:cs="Times New Roman"/>
          <w:sz w:val="28"/>
          <w:szCs w:val="28"/>
          <w:lang w:val="uk-UA"/>
        </w:rPr>
        <w:t>Лишенные родительского попечительства Хрестоматия Учебное пособие для студентов пед. УН - тов и ин - тов / Сост В С. Мухина - М. Просвещение 1991 - 223 с.</w:t>
      </w:r>
    </w:p>
    <w:p w:rsidR="00307736" w:rsidRPr="00F0559D" w:rsidRDefault="00567C52"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 xml:space="preserve">51. </w:t>
      </w:r>
      <w:r w:rsidR="00307736" w:rsidRPr="00F0559D">
        <w:rPr>
          <w:rFonts w:ascii="Times New Roman" w:hAnsi="Times New Roman" w:cs="Times New Roman"/>
          <w:sz w:val="28"/>
          <w:szCs w:val="28"/>
          <w:lang w:val="ru-RU"/>
        </w:rPr>
        <w:t xml:space="preserve">Левченко, М. А. (2017). Факторы удовлетворенности браком супругов на стадии диады. Научные еисследования: теория, методика и практика. (с. 144-146). Чебоксары: ЦНС "Интерактив плюс". </w:t>
      </w:r>
    </w:p>
    <w:p w:rsidR="00307736"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ru-RU"/>
        </w:rPr>
        <w:t>52</w:t>
      </w:r>
      <w:r w:rsidR="00307736" w:rsidRPr="00F0559D">
        <w:rPr>
          <w:rFonts w:ascii="Times New Roman" w:hAnsi="Times New Roman" w:cs="Times New Roman"/>
          <w:sz w:val="28"/>
          <w:szCs w:val="28"/>
          <w:lang w:val="uk-UA"/>
        </w:rPr>
        <w:t>.</w:t>
      </w:r>
      <w:r w:rsidRPr="00F0559D">
        <w:rPr>
          <w:rFonts w:ascii="Times New Roman" w:hAnsi="Times New Roman" w:cs="Times New Roman"/>
          <w:sz w:val="28"/>
          <w:szCs w:val="28"/>
          <w:lang w:val="uk-UA"/>
        </w:rPr>
        <w:t xml:space="preserve"> </w:t>
      </w:r>
      <w:r w:rsidR="00307736" w:rsidRPr="00F0559D">
        <w:rPr>
          <w:rFonts w:ascii="Times New Roman" w:hAnsi="Times New Roman" w:cs="Times New Roman"/>
          <w:sz w:val="28"/>
          <w:szCs w:val="28"/>
          <w:lang w:val="uk-UA"/>
        </w:rPr>
        <w:t>Носенко Е. Л. Позитивні цінності та відповідні їм "сили" характеру як імовірні предиктори задоволеності жінки шлюбом / Е. Л. Носенко, А. А. Шпилевська // Вісник Дніпропетровського університету. Серія : Психологія. - 2015. - Вип. 21. - С. 82-93.</w:t>
      </w:r>
    </w:p>
    <w:p w:rsidR="009A6E58"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53</w:t>
      </w:r>
      <w:r w:rsidR="009A6E58" w:rsidRPr="00F0559D">
        <w:rPr>
          <w:rFonts w:ascii="Times New Roman" w:hAnsi="Times New Roman" w:cs="Times New Roman"/>
          <w:sz w:val="28"/>
          <w:szCs w:val="28"/>
          <w:lang w:val="uk-UA"/>
        </w:rPr>
        <w:t>. Пиюкова С. С. Формирование педагогической компетентности родителей приемных детей : дис. канд. пед. наук / С. C. Пиюкова. — Самара, 2002. — 202 с.</w:t>
      </w:r>
    </w:p>
    <w:p w:rsidR="00177A26"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 xml:space="preserve">54. </w:t>
      </w:r>
      <w:r w:rsidR="00177A26" w:rsidRPr="00F0559D">
        <w:rPr>
          <w:rFonts w:ascii="Times New Roman" w:hAnsi="Times New Roman" w:cs="Times New Roman"/>
          <w:sz w:val="28"/>
          <w:szCs w:val="28"/>
          <w:lang w:val="uk-UA"/>
        </w:rPr>
        <w:t xml:space="preserve">Пєша І.В. Напрями реалізації регіональних програм підтримки сім’ї // Вісник Міністерства України у справах сім’ї, молоді та спорту. 2010. № 3. С. 46– 55 </w:t>
      </w:r>
    </w:p>
    <w:p w:rsidR="00177A26"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 xml:space="preserve">55. </w:t>
      </w:r>
      <w:r w:rsidR="00177A26" w:rsidRPr="00F0559D">
        <w:rPr>
          <w:rFonts w:ascii="Times New Roman" w:hAnsi="Times New Roman" w:cs="Times New Roman"/>
          <w:sz w:val="28"/>
          <w:szCs w:val="28"/>
          <w:lang w:val="uk-UA"/>
        </w:rPr>
        <w:t xml:space="preserve">Пєша І.В., Яблонська Т.М. Проблеми розвитку сім’ї в ракурсі державної сімейної політики // Особистість у кризових умовах та критичних ситуаціях життя: матеріали </w:t>
      </w:r>
      <w:r w:rsidR="00177A26" w:rsidRPr="00F0559D">
        <w:rPr>
          <w:rFonts w:ascii="Times New Roman" w:hAnsi="Times New Roman" w:cs="Times New Roman"/>
          <w:sz w:val="28"/>
          <w:szCs w:val="28"/>
        </w:rPr>
        <w:t>V</w:t>
      </w:r>
      <w:r w:rsidRPr="00F0559D">
        <w:rPr>
          <w:rFonts w:ascii="Times New Roman" w:hAnsi="Times New Roman" w:cs="Times New Roman"/>
          <w:sz w:val="28"/>
          <w:szCs w:val="28"/>
          <w:lang w:val="uk-UA"/>
        </w:rPr>
        <w:t xml:space="preserve"> Міжнародної науково</w:t>
      </w:r>
      <w:r w:rsidR="00177A26" w:rsidRPr="00F0559D">
        <w:rPr>
          <w:rFonts w:ascii="Times New Roman" w:hAnsi="Times New Roman" w:cs="Times New Roman"/>
          <w:sz w:val="28"/>
          <w:szCs w:val="28"/>
          <w:lang w:val="uk-UA"/>
        </w:rPr>
        <w:t xml:space="preserve">практичної конференції (28 лютого – 1 березня 2019 року, м. Суми) / Сумський державний педагогічний університет імені А.С. Макаренка. Суми : Вид-во СумДПУ імені А.С. Макаренка, 2019. С. 88-92. </w:t>
      </w:r>
    </w:p>
    <w:p w:rsidR="00177A26"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56</w:t>
      </w:r>
      <w:r w:rsidR="00177A26" w:rsidRPr="00F0559D">
        <w:rPr>
          <w:rFonts w:ascii="Times New Roman" w:hAnsi="Times New Roman" w:cs="Times New Roman"/>
          <w:sz w:val="28"/>
          <w:szCs w:val="28"/>
          <w:lang w:val="uk-UA"/>
        </w:rPr>
        <w:t xml:space="preserve">. Питання діяльності органів опіки та піклування, пов’язаної із захистом прав дитини: постанова Кабінету Міністрів України від 24.09.2008 № 866. </w:t>
      </w:r>
    </w:p>
    <w:p w:rsidR="005B7B1C"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 xml:space="preserve">57. </w:t>
      </w:r>
      <w:r w:rsidR="005B7B1C" w:rsidRPr="00F0559D">
        <w:rPr>
          <w:rFonts w:ascii="Times New Roman" w:hAnsi="Times New Roman" w:cs="Times New Roman"/>
          <w:sz w:val="28"/>
          <w:szCs w:val="28"/>
          <w:lang w:val="uk-UA"/>
        </w:rPr>
        <w:t>Комарова Н.М., Пеша І В. Посібник для соціальних працівників щодо підготовки та соціального супроводу прийомних сімей та дитячих будинків сімейного типу У 2-х кн - К Держсоцслужба, 2006 - Кн 1 - 118 с</w:t>
      </w:r>
    </w:p>
    <w:p w:rsidR="005B7B1C"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 xml:space="preserve">58. </w:t>
      </w:r>
      <w:r w:rsidR="005B7B1C" w:rsidRPr="00F0559D">
        <w:rPr>
          <w:rFonts w:ascii="Times New Roman" w:hAnsi="Times New Roman" w:cs="Times New Roman"/>
          <w:sz w:val="28"/>
          <w:szCs w:val="28"/>
          <w:lang w:val="uk-UA"/>
        </w:rPr>
        <w:t>Лишенные родительского попечительства Хрестоматия: Учебное пособие для студентов пед. УН - тов и ин - тов / Сост. В.С. Мухина - М. Просвещение 1991 - 223 с</w:t>
      </w:r>
    </w:p>
    <w:p w:rsidR="005B7B1C"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 xml:space="preserve">59. </w:t>
      </w:r>
      <w:r w:rsidR="005B7B1C" w:rsidRPr="00F0559D">
        <w:rPr>
          <w:rFonts w:ascii="Times New Roman" w:hAnsi="Times New Roman" w:cs="Times New Roman"/>
          <w:sz w:val="28"/>
          <w:szCs w:val="28"/>
          <w:lang w:val="uk-UA"/>
        </w:rPr>
        <w:t>Навайтес Г. Семья в психологической консультации - М Московский психо - социальный институт Воронеж: НПО «МОДЭК» , 1998 - 224 с.</w:t>
      </w:r>
    </w:p>
    <w:p w:rsidR="005B7B1C"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 xml:space="preserve">60. </w:t>
      </w:r>
      <w:r w:rsidR="005B7B1C" w:rsidRPr="00F0559D">
        <w:rPr>
          <w:rFonts w:ascii="Times New Roman" w:hAnsi="Times New Roman" w:cs="Times New Roman"/>
          <w:sz w:val="28"/>
          <w:szCs w:val="28"/>
          <w:lang w:val="uk-UA"/>
        </w:rPr>
        <w:t>Науково-методичний збірник Коломийського педагогічного коледжу Прикарпатського національного університету імені Василя Стефаника Авторський колектив - К КПКПУ, 2007. - 94 с.</w:t>
      </w:r>
    </w:p>
    <w:p w:rsidR="005B7B1C"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 xml:space="preserve">61 </w:t>
      </w:r>
      <w:r w:rsidR="005B7B1C" w:rsidRPr="00F0559D">
        <w:rPr>
          <w:rFonts w:ascii="Times New Roman" w:hAnsi="Times New Roman" w:cs="Times New Roman"/>
          <w:sz w:val="28"/>
          <w:szCs w:val="28"/>
          <w:lang w:val="uk-UA"/>
        </w:rPr>
        <w:t>Наша сімʼя. Методичні рекомендації прийомним батькам / Н. М. Комарова ПМ Бевз, Л. С. Вопинець та ін - К, 1999 - 80 с.</w:t>
      </w:r>
    </w:p>
    <w:p w:rsidR="005B7B1C"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 xml:space="preserve">62. </w:t>
      </w:r>
      <w:r w:rsidR="005B7B1C" w:rsidRPr="00F0559D">
        <w:rPr>
          <w:rFonts w:ascii="Times New Roman" w:hAnsi="Times New Roman" w:cs="Times New Roman"/>
          <w:sz w:val="28"/>
          <w:szCs w:val="28"/>
          <w:lang w:val="uk-UA"/>
        </w:rPr>
        <w:t>Організація і технологія соціальної роботи з дітьми вулиці / К Акмтман, Б. Банеманн. П Бакфіш За редакцією проф. А.Й. Капської. - Інтернаціональний союз. Ліга соціальних працівників України 2003 - 260 с.</w:t>
      </w:r>
    </w:p>
    <w:p w:rsidR="005B7B1C"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 xml:space="preserve">63. </w:t>
      </w:r>
      <w:r w:rsidR="005B7B1C" w:rsidRPr="00F0559D">
        <w:rPr>
          <w:rFonts w:ascii="Times New Roman" w:hAnsi="Times New Roman" w:cs="Times New Roman"/>
          <w:sz w:val="28"/>
          <w:szCs w:val="28"/>
          <w:lang w:val="uk-UA"/>
        </w:rPr>
        <w:t>Ослон В.Н. Жизнеустройство детей-сирот Професиональная замещающая сімʼя - М. Генезис, 2006 - 368 с</w:t>
      </w:r>
    </w:p>
    <w:p w:rsidR="005B7B1C"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 xml:space="preserve">64. </w:t>
      </w:r>
      <w:r w:rsidR="005B7B1C" w:rsidRPr="00F0559D">
        <w:rPr>
          <w:rFonts w:ascii="Times New Roman" w:hAnsi="Times New Roman" w:cs="Times New Roman"/>
          <w:sz w:val="28"/>
          <w:szCs w:val="28"/>
          <w:lang w:val="uk-UA"/>
        </w:rPr>
        <w:t>Ослон В.Г., Холмогорова А.Б. Замещающая професиональная семья как система // Семейная психо</w:t>
      </w:r>
      <w:r w:rsidRPr="00F0559D">
        <w:rPr>
          <w:rFonts w:ascii="Times New Roman" w:hAnsi="Times New Roman" w:cs="Times New Roman"/>
          <w:sz w:val="28"/>
          <w:szCs w:val="28"/>
          <w:lang w:val="uk-UA"/>
        </w:rPr>
        <w:t>логия и психотерапия. - 2001. -</w:t>
      </w:r>
      <w:r w:rsidR="005B7B1C" w:rsidRPr="00F0559D">
        <w:rPr>
          <w:rFonts w:ascii="Times New Roman" w:hAnsi="Times New Roman" w:cs="Times New Roman"/>
          <w:sz w:val="28"/>
          <w:szCs w:val="28"/>
          <w:lang w:val="uk-UA"/>
        </w:rPr>
        <w:t>Nº 2. - c. 3-26</w:t>
      </w:r>
    </w:p>
    <w:p w:rsidR="005B7B1C"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 xml:space="preserve">65. </w:t>
      </w:r>
      <w:r w:rsidR="005B7B1C" w:rsidRPr="00F0559D">
        <w:rPr>
          <w:rFonts w:ascii="Times New Roman" w:hAnsi="Times New Roman" w:cs="Times New Roman"/>
          <w:sz w:val="28"/>
          <w:szCs w:val="28"/>
          <w:lang w:val="uk-UA"/>
        </w:rPr>
        <w:t>Посібник для прийомних батьків та батьків-вихователів - К Держсоцслужба, 2006 - 104 с.</w:t>
      </w:r>
    </w:p>
    <w:p w:rsidR="005B7B1C"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 xml:space="preserve">66. </w:t>
      </w:r>
      <w:r w:rsidR="005B7B1C" w:rsidRPr="00F0559D">
        <w:rPr>
          <w:rFonts w:ascii="Times New Roman" w:hAnsi="Times New Roman" w:cs="Times New Roman"/>
          <w:sz w:val="28"/>
          <w:szCs w:val="28"/>
          <w:lang w:val="uk-UA"/>
        </w:rPr>
        <w:t>Посібник для соціальних працівників щодо підготовки та соціального супроводу прийомних сімей та дитячих будинків сімейного типу У 2-х кн / ГМ Бевз та ін - К Держсоцслужба 2006 - Кн 2 - 180 с.</w:t>
      </w:r>
    </w:p>
    <w:p w:rsidR="005B7B1C"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 xml:space="preserve">67. </w:t>
      </w:r>
      <w:r w:rsidR="005B7B1C" w:rsidRPr="00F0559D">
        <w:rPr>
          <w:rFonts w:ascii="Times New Roman" w:hAnsi="Times New Roman" w:cs="Times New Roman"/>
          <w:sz w:val="28"/>
          <w:szCs w:val="28"/>
          <w:lang w:val="uk-UA"/>
        </w:rPr>
        <w:t>Пеша ІВ. Соціальний захист дітей - сиріт та дітей, позбавлених батьківського піклування ( пробл</w:t>
      </w:r>
      <w:r w:rsidRPr="00F0559D">
        <w:rPr>
          <w:rFonts w:ascii="Times New Roman" w:hAnsi="Times New Roman" w:cs="Times New Roman"/>
          <w:sz w:val="28"/>
          <w:szCs w:val="28"/>
          <w:lang w:val="uk-UA"/>
        </w:rPr>
        <w:t xml:space="preserve">еми реформування ). - К. Логос, </w:t>
      </w:r>
      <w:r w:rsidR="005B7B1C" w:rsidRPr="00F0559D">
        <w:rPr>
          <w:rFonts w:ascii="Times New Roman" w:hAnsi="Times New Roman" w:cs="Times New Roman"/>
          <w:sz w:val="28"/>
          <w:szCs w:val="28"/>
          <w:lang w:val="uk-UA"/>
        </w:rPr>
        <w:t>2000. - 87 c</w:t>
      </w:r>
    </w:p>
    <w:p w:rsidR="009A6E58"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68</w:t>
      </w:r>
      <w:r w:rsidR="009A6E58" w:rsidRPr="00F0559D">
        <w:rPr>
          <w:rFonts w:ascii="Times New Roman" w:hAnsi="Times New Roman" w:cs="Times New Roman"/>
          <w:sz w:val="28"/>
          <w:szCs w:val="28"/>
          <w:lang w:val="uk-UA"/>
        </w:rPr>
        <w:t>. Райкус Дж. Социально-психологическая помощь семьям и детям групп риска: практ. пособие: в 4-х т. / Дж. Райкус, Р. Хьюз ; пер. В. Пригожего. — М. : Эскмо, 2009. —Т. 4. — 416 с.</w:t>
      </w:r>
    </w:p>
    <w:p w:rsidR="00307736"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69</w:t>
      </w:r>
      <w:r w:rsidR="00307736" w:rsidRPr="00F0559D">
        <w:rPr>
          <w:rFonts w:ascii="Times New Roman" w:hAnsi="Times New Roman" w:cs="Times New Roman"/>
          <w:sz w:val="28"/>
          <w:szCs w:val="28"/>
          <w:lang w:val="uk-UA"/>
        </w:rPr>
        <w:t>.</w:t>
      </w:r>
      <w:r w:rsidRPr="00F0559D">
        <w:rPr>
          <w:rFonts w:ascii="Times New Roman" w:hAnsi="Times New Roman" w:cs="Times New Roman"/>
          <w:sz w:val="28"/>
          <w:szCs w:val="28"/>
          <w:lang w:val="uk-UA"/>
        </w:rPr>
        <w:t xml:space="preserve"> </w:t>
      </w:r>
      <w:r w:rsidR="00307736" w:rsidRPr="00F0559D">
        <w:rPr>
          <w:rFonts w:ascii="Times New Roman" w:hAnsi="Times New Roman" w:cs="Times New Roman"/>
          <w:sz w:val="28"/>
          <w:szCs w:val="28"/>
          <w:lang w:val="uk-UA"/>
        </w:rPr>
        <w:t xml:space="preserve">Романюк Л. Соціально-психологічний аналіз ґендерних засад цінності задоволення шлюбом URL: </w:t>
      </w:r>
      <w:hyperlink r:id="rId19" w:history="1">
        <w:r w:rsidR="00307736" w:rsidRPr="00F0559D">
          <w:rPr>
            <w:rStyle w:val="a7"/>
            <w:rFonts w:ascii="Times New Roman" w:hAnsi="Times New Roman" w:cs="Times New Roman"/>
            <w:sz w:val="28"/>
            <w:szCs w:val="28"/>
            <w:lang w:val="uk-UA"/>
          </w:rPr>
          <w:t>http://static.klasnaocinka.com.ua/uploads/editor/5376/427881/pedagogika/tezy_ ternopil_2011.pdfіpage-740</w:t>
        </w:r>
      </w:hyperlink>
      <w:r w:rsidR="00307736" w:rsidRPr="00F0559D">
        <w:rPr>
          <w:rFonts w:ascii="Times New Roman" w:hAnsi="Times New Roman" w:cs="Times New Roman"/>
          <w:sz w:val="28"/>
          <w:szCs w:val="28"/>
          <w:lang w:val="uk-UA"/>
        </w:rPr>
        <w:t>.</w:t>
      </w:r>
    </w:p>
    <w:p w:rsidR="005B7B1C" w:rsidRPr="00F0559D" w:rsidRDefault="00567C52" w:rsidP="00754D4A">
      <w:pPr>
        <w:tabs>
          <w:tab w:val="left" w:pos="142"/>
        </w:tabs>
        <w:spacing w:line="360" w:lineRule="auto"/>
        <w:ind w:firstLine="720"/>
        <w:jc w:val="both"/>
        <w:rPr>
          <w:rFonts w:ascii="Times New Roman" w:hAnsi="Times New Roman" w:cs="Times New Roman"/>
          <w:sz w:val="28"/>
          <w:szCs w:val="28"/>
          <w:lang w:val="ru-RU"/>
        </w:rPr>
      </w:pPr>
      <w:r w:rsidRPr="00F0559D">
        <w:rPr>
          <w:rFonts w:ascii="Times New Roman" w:hAnsi="Times New Roman" w:cs="Times New Roman"/>
          <w:sz w:val="28"/>
          <w:szCs w:val="28"/>
          <w:lang w:val="ru-RU"/>
        </w:rPr>
        <w:t>70</w:t>
      </w:r>
      <w:r w:rsidR="00307736" w:rsidRPr="00F0559D">
        <w:rPr>
          <w:rFonts w:ascii="Times New Roman" w:hAnsi="Times New Roman" w:cs="Times New Roman"/>
          <w:sz w:val="28"/>
          <w:szCs w:val="28"/>
          <w:lang w:val="ru-RU"/>
        </w:rPr>
        <w:t xml:space="preserve">. Райкус Дж. Социально-психологическая помощь семьям и детям групп риска: практ. пособие: в 4-х т. / Дж. Райкус, Р. Хьюз ; пер. В. Пригожего. — М. : Эскмо, 2009. —Т. 4. — 416 с. </w:t>
      </w:r>
      <w:r w:rsidR="005B7B1C" w:rsidRPr="00F0559D">
        <w:rPr>
          <w:rFonts w:ascii="Times New Roman" w:hAnsi="Times New Roman" w:cs="Times New Roman"/>
          <w:sz w:val="28"/>
          <w:szCs w:val="28"/>
          <w:lang w:val="uk-UA"/>
        </w:rPr>
        <w:t>Тарусова Л.І. та інші - К. Міленіум, 2005 - 286 с.</w:t>
      </w:r>
    </w:p>
    <w:p w:rsidR="00177A26" w:rsidRPr="00F0559D"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71</w:t>
      </w:r>
      <w:r w:rsidR="009A6E58" w:rsidRPr="00F0559D">
        <w:rPr>
          <w:rFonts w:ascii="Times New Roman" w:hAnsi="Times New Roman" w:cs="Times New Roman"/>
          <w:sz w:val="28"/>
          <w:szCs w:val="28"/>
          <w:lang w:val="uk-UA"/>
        </w:rPr>
        <w:t>. Усвідомлене батьківство як умова повноцінного розвитку дитини та підвищення виховного потенціалу громади: методичні матеріали до тренінгу / [упоряд. І. В. Братусь та ін.] ; за заг. ред. Г. М. Лактіонової. — К. : Наук. світ, 2004. — 86 с.</w:t>
      </w:r>
    </w:p>
    <w:p w:rsidR="009A6E58" w:rsidRPr="00AB70F8" w:rsidRDefault="00567C52" w:rsidP="00754D4A">
      <w:pPr>
        <w:tabs>
          <w:tab w:val="left" w:pos="142"/>
        </w:tabs>
        <w:spacing w:line="360" w:lineRule="auto"/>
        <w:ind w:firstLine="720"/>
        <w:jc w:val="both"/>
        <w:rPr>
          <w:rFonts w:ascii="Times New Roman" w:hAnsi="Times New Roman" w:cs="Times New Roman"/>
          <w:sz w:val="28"/>
          <w:szCs w:val="28"/>
          <w:lang w:val="uk-UA"/>
        </w:rPr>
      </w:pPr>
      <w:r w:rsidRPr="00F0559D">
        <w:rPr>
          <w:rFonts w:ascii="Times New Roman" w:hAnsi="Times New Roman" w:cs="Times New Roman"/>
          <w:sz w:val="28"/>
          <w:szCs w:val="28"/>
          <w:lang w:val="uk-UA"/>
        </w:rPr>
        <w:t>72</w:t>
      </w:r>
      <w:r w:rsidR="009A6E58" w:rsidRPr="00F0559D">
        <w:rPr>
          <w:rFonts w:ascii="Times New Roman" w:hAnsi="Times New Roman" w:cs="Times New Roman"/>
          <w:sz w:val="28"/>
          <w:szCs w:val="28"/>
          <w:lang w:val="uk-UA"/>
        </w:rPr>
        <w:t>. Япарова И. Социально-психологические детерминанты успешного приемного родительства: дис. на соск. уч. степени канд. психол. наук : 19.00.05 «Социальная психология (психологичесике науки) / И. Япарова. — М. : Государственное образовательное учреждение высшего профессионального образования «Новосибирский государственныйпедагогмческий университет» Институт филологии, массовой информации и психологии, 2009 — 180 с.</w:t>
      </w:r>
    </w:p>
    <w:p w:rsidR="00260A15" w:rsidRPr="00AB70F8" w:rsidRDefault="00260A15" w:rsidP="00754D4A">
      <w:pPr>
        <w:tabs>
          <w:tab w:val="left" w:pos="142"/>
        </w:tabs>
        <w:spacing w:line="360" w:lineRule="auto"/>
        <w:ind w:firstLine="720"/>
        <w:jc w:val="both"/>
        <w:rPr>
          <w:rFonts w:ascii="Times New Roman" w:hAnsi="Times New Roman" w:cs="Times New Roman"/>
          <w:lang w:val="uk-UA"/>
        </w:rPr>
      </w:pPr>
    </w:p>
    <w:p w:rsidR="009A6E58" w:rsidRPr="00F46D0F" w:rsidRDefault="009A6E58" w:rsidP="00754D4A">
      <w:pPr>
        <w:tabs>
          <w:tab w:val="left" w:pos="142"/>
        </w:tabs>
        <w:spacing w:line="360" w:lineRule="auto"/>
        <w:jc w:val="both"/>
        <w:rPr>
          <w:rFonts w:ascii="Times New Roman" w:hAnsi="Times New Roman" w:cs="Times New Roman"/>
          <w:lang w:val="uk-UA"/>
        </w:rPr>
      </w:pPr>
    </w:p>
    <w:sectPr w:rsidR="009A6E58" w:rsidRPr="00F46D0F" w:rsidSect="00F46D0F">
      <w:headerReference w:type="default" r:id="rId20"/>
      <w:pgSz w:w="12240" w:h="15840"/>
      <w:pgMar w:top="1134" w:right="850" w:bottom="1134" w:left="1701" w:header="708" w:footer="708" w:gutter="0"/>
      <w:pgNumType w:start="1" w:chapStyle="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5105F" w:rsidRDefault="0095105F" w:rsidP="00F46D0F">
      <w:pPr>
        <w:spacing w:after="0" w:line="240" w:lineRule="auto"/>
      </w:pPr>
      <w:r>
        <w:separator/>
      </w:r>
    </w:p>
  </w:endnote>
  <w:endnote w:type="continuationSeparator" w:id="0">
    <w:p w:rsidR="0095105F" w:rsidRDefault="0095105F" w:rsidP="00F46D0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mn-ea">
    <w:panose1 w:val="00000000000000000000"/>
    <w:charset w:val="00"/>
    <w:family w:val="roman"/>
    <w:notTrueType/>
    <w:pitch w:val="default"/>
    <w:sig w:usb0="00000000" w:usb1="00000000" w:usb2="00000000" w:usb3="00000000" w:csb0="0000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5105F" w:rsidRDefault="0095105F" w:rsidP="00F46D0F">
      <w:pPr>
        <w:spacing w:after="0" w:line="240" w:lineRule="auto"/>
      </w:pPr>
      <w:r>
        <w:separator/>
      </w:r>
    </w:p>
  </w:footnote>
  <w:footnote w:type="continuationSeparator" w:id="0">
    <w:p w:rsidR="0095105F" w:rsidRDefault="0095105F" w:rsidP="00F46D0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8921682"/>
      <w:docPartObj>
        <w:docPartGallery w:val="Page Numbers (Top of Page)"/>
        <w:docPartUnique/>
      </w:docPartObj>
    </w:sdtPr>
    <w:sdtContent>
      <w:p w:rsidR="005862DF" w:rsidRDefault="00A22DD5">
        <w:pPr>
          <w:pStyle w:val="a9"/>
          <w:jc w:val="right"/>
        </w:pPr>
        <w:r w:rsidRPr="00A22DD5">
          <w:fldChar w:fldCharType="begin"/>
        </w:r>
        <w:r w:rsidR="005862DF">
          <w:instrText>PAGE   \* MERGEFORMAT</w:instrText>
        </w:r>
        <w:r w:rsidRPr="00A22DD5">
          <w:fldChar w:fldCharType="separate"/>
        </w:r>
        <w:r w:rsidR="000B47DA" w:rsidRPr="000B47DA">
          <w:rPr>
            <w:noProof/>
            <w:lang w:val="ru-RU"/>
          </w:rPr>
          <w:t>20</w:t>
        </w:r>
        <w:r>
          <w:rPr>
            <w:noProof/>
            <w:lang w:val="ru-RU"/>
          </w:rPr>
          <w:fldChar w:fldCharType="end"/>
        </w:r>
      </w:p>
    </w:sdtContent>
  </w:sdt>
  <w:p w:rsidR="005862DF" w:rsidRDefault="005862DF" w:rsidP="00F46D0F">
    <w:pPr>
      <w:pStyle w:val="a9"/>
      <w:jc w:val="cent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F05377"/>
    <w:multiLevelType w:val="multilevel"/>
    <w:tmpl w:val="666CC0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D5C45C1"/>
    <w:multiLevelType w:val="multilevel"/>
    <w:tmpl w:val="74962A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2311EF8"/>
    <w:multiLevelType w:val="multilevel"/>
    <w:tmpl w:val="D5860912"/>
    <w:lvl w:ilvl="0">
      <w:start w:val="1"/>
      <w:numFmt w:val="bullet"/>
      <w:lvlText w:val=""/>
      <w:lvlJc w:val="left"/>
      <w:pPr>
        <w:tabs>
          <w:tab w:val="num" w:pos="720"/>
        </w:tabs>
        <w:ind w:left="720" w:hanging="360"/>
      </w:pPr>
      <w:rPr>
        <w:rFonts w:ascii="Symbol" w:hAnsi="Symbol" w:hint="default"/>
        <w:sz w:val="20"/>
      </w:rPr>
    </w:lvl>
    <w:lvl w:ilvl="1">
      <w:start w:val="2"/>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AE16279"/>
    <w:multiLevelType w:val="multilevel"/>
    <w:tmpl w:val="0E6E1348"/>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
    <w:nsid w:val="2BEC297D"/>
    <w:multiLevelType w:val="multilevel"/>
    <w:tmpl w:val="B7DADE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E1A6550"/>
    <w:multiLevelType w:val="hybridMultilevel"/>
    <w:tmpl w:val="3C7E34E0"/>
    <w:lvl w:ilvl="0" w:tplc="3702A354">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53313FED"/>
    <w:multiLevelType w:val="multilevel"/>
    <w:tmpl w:val="7700C7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555E50E3"/>
    <w:multiLevelType w:val="hybridMultilevel"/>
    <w:tmpl w:val="556ED7CE"/>
    <w:lvl w:ilvl="0" w:tplc="D5268A76">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5A779B1"/>
    <w:multiLevelType w:val="multilevel"/>
    <w:tmpl w:val="7DB2AE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7391411F"/>
    <w:multiLevelType w:val="hybridMultilevel"/>
    <w:tmpl w:val="C360DD10"/>
    <w:lvl w:ilvl="0" w:tplc="49661F0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7"/>
  </w:num>
  <w:num w:numId="2">
    <w:abstractNumId w:val="2"/>
  </w:num>
  <w:num w:numId="3">
    <w:abstractNumId w:val="4"/>
  </w:num>
  <w:num w:numId="4">
    <w:abstractNumId w:val="0"/>
  </w:num>
  <w:num w:numId="5">
    <w:abstractNumId w:val="9"/>
  </w:num>
  <w:num w:numId="6">
    <w:abstractNumId w:val="8"/>
  </w:num>
  <w:num w:numId="7">
    <w:abstractNumId w:val="6"/>
  </w:num>
  <w:num w:numId="8">
    <w:abstractNumId w:val="1"/>
  </w:num>
  <w:num w:numId="9">
    <w:abstractNumId w:val="3"/>
  </w:num>
  <w:num w:numId="10">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20"/>
  <w:characterSpacingControl w:val="doNotCompress"/>
  <w:hdrShapeDefaults>
    <o:shapedefaults v:ext="edit" spidmax="5122"/>
  </w:hdrShapeDefaults>
  <w:footnotePr>
    <w:footnote w:id="-1"/>
    <w:footnote w:id="0"/>
  </w:footnotePr>
  <w:endnotePr>
    <w:endnote w:id="-1"/>
    <w:endnote w:id="0"/>
  </w:endnotePr>
  <w:compat/>
  <w:rsids>
    <w:rsidRoot w:val="003200F7"/>
    <w:rsid w:val="00007E48"/>
    <w:rsid w:val="000816BF"/>
    <w:rsid w:val="000B02A9"/>
    <w:rsid w:val="000B47DA"/>
    <w:rsid w:val="000C4D02"/>
    <w:rsid w:val="000F25CC"/>
    <w:rsid w:val="00116D1C"/>
    <w:rsid w:val="00121DB5"/>
    <w:rsid w:val="00136305"/>
    <w:rsid w:val="001367CF"/>
    <w:rsid w:val="00157D62"/>
    <w:rsid w:val="00176B28"/>
    <w:rsid w:val="00177A26"/>
    <w:rsid w:val="00193741"/>
    <w:rsid w:val="001963AA"/>
    <w:rsid w:val="001A2829"/>
    <w:rsid w:val="001F53FB"/>
    <w:rsid w:val="00247E28"/>
    <w:rsid w:val="00252DCA"/>
    <w:rsid w:val="00260A15"/>
    <w:rsid w:val="00261DE1"/>
    <w:rsid w:val="00293388"/>
    <w:rsid w:val="0029628B"/>
    <w:rsid w:val="002A50C2"/>
    <w:rsid w:val="002D4B2F"/>
    <w:rsid w:val="00307736"/>
    <w:rsid w:val="003200F7"/>
    <w:rsid w:val="00345E01"/>
    <w:rsid w:val="003B4759"/>
    <w:rsid w:val="003D055B"/>
    <w:rsid w:val="003D7F02"/>
    <w:rsid w:val="00404B2A"/>
    <w:rsid w:val="004424CE"/>
    <w:rsid w:val="00446064"/>
    <w:rsid w:val="0049499C"/>
    <w:rsid w:val="004970D6"/>
    <w:rsid w:val="004C1C2B"/>
    <w:rsid w:val="004C4776"/>
    <w:rsid w:val="00510FE4"/>
    <w:rsid w:val="00567C52"/>
    <w:rsid w:val="005862DF"/>
    <w:rsid w:val="00592596"/>
    <w:rsid w:val="005B188B"/>
    <w:rsid w:val="005B6157"/>
    <w:rsid w:val="005B7B1C"/>
    <w:rsid w:val="005F100C"/>
    <w:rsid w:val="00643BB6"/>
    <w:rsid w:val="00680ADE"/>
    <w:rsid w:val="00682FEC"/>
    <w:rsid w:val="006850E9"/>
    <w:rsid w:val="006B5586"/>
    <w:rsid w:val="006D4953"/>
    <w:rsid w:val="006E3AD8"/>
    <w:rsid w:val="00710BDF"/>
    <w:rsid w:val="00754D4A"/>
    <w:rsid w:val="00781817"/>
    <w:rsid w:val="007969A9"/>
    <w:rsid w:val="007B32E8"/>
    <w:rsid w:val="00803C87"/>
    <w:rsid w:val="00804ACD"/>
    <w:rsid w:val="00806BC1"/>
    <w:rsid w:val="00807EC1"/>
    <w:rsid w:val="0083148A"/>
    <w:rsid w:val="008614FD"/>
    <w:rsid w:val="008A0EFF"/>
    <w:rsid w:val="008D15AE"/>
    <w:rsid w:val="008D1F1B"/>
    <w:rsid w:val="009106EA"/>
    <w:rsid w:val="009320C5"/>
    <w:rsid w:val="00934C03"/>
    <w:rsid w:val="0095105F"/>
    <w:rsid w:val="00984E72"/>
    <w:rsid w:val="009A6E58"/>
    <w:rsid w:val="009B7213"/>
    <w:rsid w:val="009F030A"/>
    <w:rsid w:val="00A0306C"/>
    <w:rsid w:val="00A20909"/>
    <w:rsid w:val="00A214EA"/>
    <w:rsid w:val="00A22839"/>
    <w:rsid w:val="00A22DD5"/>
    <w:rsid w:val="00A40590"/>
    <w:rsid w:val="00A445C3"/>
    <w:rsid w:val="00A64B96"/>
    <w:rsid w:val="00A71394"/>
    <w:rsid w:val="00A75C76"/>
    <w:rsid w:val="00AA22CD"/>
    <w:rsid w:val="00AB70F8"/>
    <w:rsid w:val="00B45494"/>
    <w:rsid w:val="00B9255E"/>
    <w:rsid w:val="00BB4D1D"/>
    <w:rsid w:val="00C030BC"/>
    <w:rsid w:val="00C507E6"/>
    <w:rsid w:val="00D10E45"/>
    <w:rsid w:val="00D255C6"/>
    <w:rsid w:val="00D41D61"/>
    <w:rsid w:val="00D67869"/>
    <w:rsid w:val="00DB1D35"/>
    <w:rsid w:val="00DE1116"/>
    <w:rsid w:val="00DE2C75"/>
    <w:rsid w:val="00E00081"/>
    <w:rsid w:val="00E133CE"/>
    <w:rsid w:val="00E2087B"/>
    <w:rsid w:val="00E30AC1"/>
    <w:rsid w:val="00E8229E"/>
    <w:rsid w:val="00E84FD6"/>
    <w:rsid w:val="00E87B38"/>
    <w:rsid w:val="00E91EF7"/>
    <w:rsid w:val="00ED6620"/>
    <w:rsid w:val="00F0559D"/>
    <w:rsid w:val="00F36A6D"/>
    <w:rsid w:val="00F44BBC"/>
    <w:rsid w:val="00F46D0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1116"/>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DE1116"/>
    <w:pPr>
      <w:spacing w:before="100" w:beforeAutospacing="1" w:after="100" w:afterAutospacing="1" w:line="240" w:lineRule="auto"/>
    </w:pPr>
    <w:rPr>
      <w:rFonts w:ascii="Times New Roman" w:eastAsia="Times New Roman" w:hAnsi="Times New Roman" w:cs="Times New Roman"/>
      <w:sz w:val="24"/>
      <w:szCs w:val="24"/>
    </w:rPr>
  </w:style>
  <w:style w:type="table" w:styleId="a4">
    <w:name w:val="Table Grid"/>
    <w:basedOn w:val="a1"/>
    <w:uiPriority w:val="39"/>
    <w:rsid w:val="00DE111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Balloon Text"/>
    <w:basedOn w:val="a"/>
    <w:link w:val="a6"/>
    <w:uiPriority w:val="99"/>
    <w:semiHidden/>
    <w:unhideWhenUsed/>
    <w:rsid w:val="00DE2C75"/>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DE2C75"/>
    <w:rPr>
      <w:rFonts w:ascii="Tahoma" w:hAnsi="Tahoma" w:cs="Tahoma"/>
      <w:sz w:val="16"/>
      <w:szCs w:val="16"/>
    </w:rPr>
  </w:style>
  <w:style w:type="character" w:styleId="a7">
    <w:name w:val="Hyperlink"/>
    <w:basedOn w:val="a0"/>
    <w:uiPriority w:val="99"/>
    <w:unhideWhenUsed/>
    <w:rsid w:val="00260A15"/>
    <w:rPr>
      <w:color w:val="0563C1" w:themeColor="hyperlink"/>
      <w:u w:val="single"/>
    </w:rPr>
  </w:style>
  <w:style w:type="character" w:styleId="a8">
    <w:name w:val="Placeholder Text"/>
    <w:basedOn w:val="a0"/>
    <w:uiPriority w:val="99"/>
    <w:semiHidden/>
    <w:rsid w:val="00176B28"/>
    <w:rPr>
      <w:color w:val="808080"/>
    </w:rPr>
  </w:style>
  <w:style w:type="paragraph" w:styleId="a9">
    <w:name w:val="header"/>
    <w:basedOn w:val="a"/>
    <w:link w:val="aa"/>
    <w:uiPriority w:val="99"/>
    <w:unhideWhenUsed/>
    <w:rsid w:val="00F46D0F"/>
    <w:pPr>
      <w:tabs>
        <w:tab w:val="center" w:pos="4844"/>
        <w:tab w:val="right" w:pos="9689"/>
      </w:tabs>
      <w:spacing w:after="0" w:line="240" w:lineRule="auto"/>
    </w:pPr>
  </w:style>
  <w:style w:type="character" w:customStyle="1" w:styleId="aa">
    <w:name w:val="Верхний колонтитул Знак"/>
    <w:basedOn w:val="a0"/>
    <w:link w:val="a9"/>
    <w:uiPriority w:val="99"/>
    <w:rsid w:val="00F46D0F"/>
  </w:style>
  <w:style w:type="paragraph" w:styleId="ab">
    <w:name w:val="footer"/>
    <w:basedOn w:val="a"/>
    <w:link w:val="ac"/>
    <w:uiPriority w:val="99"/>
    <w:unhideWhenUsed/>
    <w:rsid w:val="00F46D0F"/>
    <w:pPr>
      <w:tabs>
        <w:tab w:val="center" w:pos="4844"/>
        <w:tab w:val="right" w:pos="9689"/>
      </w:tabs>
      <w:spacing w:after="0" w:line="240" w:lineRule="auto"/>
    </w:pPr>
  </w:style>
  <w:style w:type="character" w:customStyle="1" w:styleId="ac">
    <w:name w:val="Нижний колонтитул Знак"/>
    <w:basedOn w:val="a0"/>
    <w:link w:val="ab"/>
    <w:uiPriority w:val="99"/>
    <w:rsid w:val="00F46D0F"/>
  </w:style>
  <w:style w:type="character" w:customStyle="1" w:styleId="longtext">
    <w:name w:val="long_text"/>
    <w:basedOn w:val="a0"/>
    <w:rsid w:val="009F030A"/>
  </w:style>
  <w:style w:type="paragraph" w:styleId="ad">
    <w:name w:val="List Paragraph"/>
    <w:basedOn w:val="a"/>
    <w:uiPriority w:val="34"/>
    <w:qFormat/>
    <w:rsid w:val="00A40590"/>
    <w:pPr>
      <w:ind w:left="720"/>
      <w:contextualSpacing/>
    </w:pPr>
  </w:style>
</w:styles>
</file>

<file path=word/webSettings.xml><?xml version="1.0" encoding="utf-8"?>
<w:webSettings xmlns:r="http://schemas.openxmlformats.org/officeDocument/2006/relationships" xmlns:w="http://schemas.openxmlformats.org/wordprocessingml/2006/main">
  <w:divs>
    <w:div w:id="284317999">
      <w:bodyDiv w:val="1"/>
      <w:marLeft w:val="0"/>
      <w:marRight w:val="0"/>
      <w:marTop w:val="0"/>
      <w:marBottom w:val="0"/>
      <w:divBdr>
        <w:top w:val="none" w:sz="0" w:space="0" w:color="auto"/>
        <w:left w:val="none" w:sz="0" w:space="0" w:color="auto"/>
        <w:bottom w:val="none" w:sz="0" w:space="0" w:color="auto"/>
        <w:right w:val="none" w:sz="0" w:space="0" w:color="auto"/>
      </w:divBdr>
    </w:div>
    <w:div w:id="379742885">
      <w:bodyDiv w:val="1"/>
      <w:marLeft w:val="0"/>
      <w:marRight w:val="0"/>
      <w:marTop w:val="0"/>
      <w:marBottom w:val="0"/>
      <w:divBdr>
        <w:top w:val="none" w:sz="0" w:space="0" w:color="auto"/>
        <w:left w:val="none" w:sz="0" w:space="0" w:color="auto"/>
        <w:bottom w:val="none" w:sz="0" w:space="0" w:color="auto"/>
        <w:right w:val="none" w:sz="0" w:space="0" w:color="auto"/>
      </w:divBdr>
    </w:div>
    <w:div w:id="861287387">
      <w:bodyDiv w:val="1"/>
      <w:marLeft w:val="0"/>
      <w:marRight w:val="0"/>
      <w:marTop w:val="0"/>
      <w:marBottom w:val="0"/>
      <w:divBdr>
        <w:top w:val="none" w:sz="0" w:space="0" w:color="auto"/>
        <w:left w:val="none" w:sz="0" w:space="0" w:color="auto"/>
        <w:bottom w:val="none" w:sz="0" w:space="0" w:color="auto"/>
        <w:right w:val="none" w:sz="0" w:space="0" w:color="auto"/>
      </w:divBdr>
    </w:div>
    <w:div w:id="987170849">
      <w:bodyDiv w:val="1"/>
      <w:marLeft w:val="0"/>
      <w:marRight w:val="0"/>
      <w:marTop w:val="0"/>
      <w:marBottom w:val="0"/>
      <w:divBdr>
        <w:top w:val="none" w:sz="0" w:space="0" w:color="auto"/>
        <w:left w:val="none" w:sz="0" w:space="0" w:color="auto"/>
        <w:bottom w:val="none" w:sz="0" w:space="0" w:color="auto"/>
        <w:right w:val="none" w:sz="0" w:space="0" w:color="auto"/>
      </w:divBdr>
    </w:div>
    <w:div w:id="1043602852">
      <w:bodyDiv w:val="1"/>
      <w:marLeft w:val="0"/>
      <w:marRight w:val="0"/>
      <w:marTop w:val="0"/>
      <w:marBottom w:val="0"/>
      <w:divBdr>
        <w:top w:val="none" w:sz="0" w:space="0" w:color="auto"/>
        <w:left w:val="none" w:sz="0" w:space="0" w:color="auto"/>
        <w:bottom w:val="none" w:sz="0" w:space="0" w:color="auto"/>
        <w:right w:val="none" w:sz="0" w:space="0" w:color="auto"/>
      </w:divBdr>
    </w:div>
    <w:div w:id="1117800627">
      <w:bodyDiv w:val="1"/>
      <w:marLeft w:val="0"/>
      <w:marRight w:val="0"/>
      <w:marTop w:val="0"/>
      <w:marBottom w:val="0"/>
      <w:divBdr>
        <w:top w:val="none" w:sz="0" w:space="0" w:color="auto"/>
        <w:left w:val="none" w:sz="0" w:space="0" w:color="auto"/>
        <w:bottom w:val="none" w:sz="0" w:space="0" w:color="auto"/>
        <w:right w:val="none" w:sz="0" w:space="0" w:color="auto"/>
      </w:divBdr>
    </w:div>
    <w:div w:id="1302492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testik.com.ua/koping-povedinka-u-stresovyh-sytuatsiyah-ciss-s-norman-d-f-endler-d-a-dzhejms-m-i-parker-adaptovanyj-variant-t-a-kryukovoyi/" TargetMode="External"/><Relationship Id="rId13" Type="http://schemas.openxmlformats.org/officeDocument/2006/relationships/hyperlink" Target="http://testik.com.ua/koping-povedinka-u-stresovyh-sytuatsiyah-ciss-s-norman-d-f-endler-d-a-dzhejms-m-i-parker-adaptovanyj-variant-t-a-kryukovoyi/" TargetMode="External"/><Relationship Id="rId18" Type="http://schemas.openxmlformats.org/officeDocument/2006/relationships/chart" Target="charts/chart5.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jpeg"/><Relationship Id="rId12" Type="http://schemas.openxmlformats.org/officeDocument/2006/relationships/chart" Target="charts/chart2.xml"/><Relationship Id="rId17" Type="http://schemas.openxmlformats.org/officeDocument/2006/relationships/image" Target="media/image2.png"/><Relationship Id="rId2" Type="http://schemas.openxmlformats.org/officeDocument/2006/relationships/styles" Target="styles.xml"/><Relationship Id="rId16" Type="http://schemas.microsoft.com/office/2014/relationships/chartEx" Target="charts/chartEx1.xml"/><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1.xml"/><Relationship Id="rId5" Type="http://schemas.openxmlformats.org/officeDocument/2006/relationships/footnotes" Target="footnotes.xml"/><Relationship Id="rId15" Type="http://schemas.openxmlformats.org/officeDocument/2006/relationships/chart" Target="charts/chart4.xml"/><Relationship Id="rId10" Type="http://schemas.openxmlformats.org/officeDocument/2006/relationships/hyperlink" Target="http://testik.com.ua/koping-povedinka-u-stresovyh-sytuatsiyah-ciss-s-norman-d-f-endler-d-a-dzhejms-m-i-parker-adaptovanyj-variant-t-a-kryukovoyi/" TargetMode="External"/><Relationship Id="rId19" Type="http://schemas.openxmlformats.org/officeDocument/2006/relationships/hyperlink" Target="http://static.klasnaocinka.com.ua/uploads/editor/5376/427881/pedagogika/tezy_%20ternopil_2011.pdf&#1110;page-740" TargetMode="External"/><Relationship Id="rId4" Type="http://schemas.openxmlformats.org/officeDocument/2006/relationships/webSettings" Target="webSettings.xml"/><Relationship Id="rId9" Type="http://schemas.openxmlformats.org/officeDocument/2006/relationships/hyperlink" Target="http://testik.com.ua/koping-povedinka-u-stresovyh-sytuatsiyah-ciss-s-norman-d-f-endler-d-a-dzhejms-m-i-parker-adaptovanyj-variant-t-a-kryukovoyi/" TargetMode="External"/><Relationship Id="rId14" Type="http://schemas.openxmlformats.org/officeDocument/2006/relationships/chart" Target="charts/chart3.xm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Office_Excel2.xlsx"/><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Office_Excel3.xlsx"/><Relationship Id="rId1" Type="http://schemas.openxmlformats.org/officeDocument/2006/relationships/themeOverride" Target="../theme/themeOverride2.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Office_Excel4.xlsx"/><Relationship Id="rId1" Type="http://schemas.openxmlformats.org/officeDocument/2006/relationships/themeOverride" Target="../theme/themeOverride3.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Office_Excel5.xlsx"/><Relationship Id="rId1" Type="http://schemas.openxmlformats.org/officeDocument/2006/relationships/themeOverride" Target="../theme/themeOverride4.xml"/></Relationships>
</file>

<file path=word/charts/_rels/chartEx1.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C:\Users\user\OneDrive\&#1056;&#1072;&#1073;&#1086;&#1095;&#1080;&#1081;%20&#1089;&#1090;&#1086;&#1083;\&#1055;&#1089;&#1080;&#1093;&#1086;&#1083;&#1086;&#1075;&#1110;&#1103;\&#1044;&#1080;&#1087;&#1083;&#1086;&#1084;&#1085;&#1072;%20&#1088;&#1086;&#1073;&#1086;&#1090;&#1072;%20&#1074;&#1089;&#1080;&#1085;&#1086;&#1074;&#1083;&#1077;&#1085;&#1085;&#1103;\&#1090;&#1077;&#1089;&#1090;&#1080;%20(&#1040;&#1074;&#1090;&#1086;&#1089;&#1086;&#1093;&#1088;&#1072;&#1085;&#1077;&#1085;&#1085;&#1099;&#1081;)%20(&#1040;&#1074;&#1090;&#1086;&#1089;&#1086;&#1093;&#1088;&#1072;&#1085;&#1077;&#1085;&#1085;&#1099;&#1081;)%20(&#1040;&#1074;&#1090;&#1086;&#1089;&#1086;&#1093;&#1088;&#1072;&#1085;&#1077;&#1085;&#1085;&#1099;&#1081;).xlsx" TargetMode="External"/><Relationship Id="rId4" Type="http://schemas.openxmlformats.org/officeDocument/2006/relationships/themeOverride" Target="../theme/themeOverride41.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pieChart>
        <c:varyColors val="1"/>
        <c:ser>
          <c:idx val="0"/>
          <c:order val="0"/>
          <c:dPt>
            <c:idx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38F6-4C45-BCBF-598C4B5FF5C7}"/>
              </c:ext>
            </c:extLst>
          </c:dPt>
          <c:dPt>
            <c:idx val="1"/>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38F6-4C45-BCBF-598C4B5FF5C7}"/>
              </c:ext>
            </c:extLst>
          </c:dPt>
          <c:dPt>
            <c:idx val="2"/>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38F6-4C45-BCBF-598C4B5FF5C7}"/>
              </c:ext>
            </c:extLst>
          </c:dPt>
          <c:dPt>
            <c:idx val="3"/>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38F6-4C45-BCBF-598C4B5FF5C7}"/>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Percent val="1"/>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'Тест PARI'!$B$39:$B$42</c:f>
              <c:strCache>
                <c:ptCount val="4"/>
                <c:pt idx="0">
                  <c:v>Відношення до сім´ї</c:v>
                </c:pt>
                <c:pt idx="1">
                  <c:v>Відношення батьків до дитини, оптимальний емоційний контакт</c:v>
                </c:pt>
                <c:pt idx="2">
                  <c:v>Черезмірна емоційна дистанція </c:v>
                </c:pt>
                <c:pt idx="3">
                  <c:v>Черезмірна концентрація на дитину</c:v>
                </c:pt>
              </c:strCache>
            </c:strRef>
          </c:cat>
          <c:val>
            <c:numRef>
              <c:f>'Тест PARI'!$C$39:$C$42</c:f>
              <c:numCache>
                <c:formatCode>0%</c:formatCode>
                <c:ptCount val="4"/>
                <c:pt idx="0">
                  <c:v>0.29000000000000031</c:v>
                </c:pt>
                <c:pt idx="1">
                  <c:v>0.25</c:v>
                </c:pt>
                <c:pt idx="2">
                  <c:v>0</c:v>
                </c:pt>
                <c:pt idx="3">
                  <c:v>0.46</c:v>
                </c:pt>
              </c:numCache>
            </c:numRef>
          </c:val>
          <c:extLst xmlns:c16r2="http://schemas.microsoft.com/office/drawing/2015/06/chart">
            <c:ext xmlns:c16="http://schemas.microsoft.com/office/drawing/2014/chart" uri="{C3380CC4-5D6E-409C-BE32-E72D297353CC}">
              <c16:uniqueId val="{00000008-38F6-4C45-BCBF-598C4B5FF5C7}"/>
            </c:ext>
          </c:extLst>
        </c:ser>
        <c:dLbls>
          <c:showPercent val="1"/>
        </c:dLbls>
        <c:firstSliceAng val="0"/>
      </c:pieChart>
      <c:spPr>
        <a:noFill/>
        <a:ln>
          <a:noFill/>
        </a:ln>
        <a:effectLst/>
      </c:spPr>
    </c:plotArea>
    <c:legend>
      <c:legendPos val="r"/>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zero"/>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tx>
            <c:strRef>
              <c:f>'Тест сімейних цінностей і рольо'!$B$18</c:f>
              <c:strCache>
                <c:ptCount val="1"/>
                <c:pt idx="0">
                  <c:v>низька, %</c:v>
                </c:pt>
              </c:strCache>
            </c:strRef>
          </c:tx>
          <c:spPr>
            <a:solidFill>
              <a:schemeClr val="accent1"/>
            </a:solidFill>
            <a:ln>
              <a:noFill/>
            </a:ln>
            <a:effectLst/>
          </c:spPr>
          <c:dLbls>
            <c:spPr>
              <a:noFill/>
              <a:ln>
                <a:noFill/>
              </a:ln>
              <a:effectLst/>
            </c:spPr>
            <c:txPr>
              <a:bodyPr rot="0" vert="horz"/>
              <a:lstStyle/>
              <a:p>
                <a:pPr>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'Тест сімейних цінностей і рольо'!$A$19:$A$30</c:f>
              <c:strCache>
                <c:ptCount val="12"/>
                <c:pt idx="0">
                  <c:v>Інтимно-сексуальна </c:v>
                </c:pt>
                <c:pt idx="1">
                  <c:v>Особистісна ідентифікація з чоловіком/дружиною </c:v>
                </c:pt>
                <c:pt idx="2">
                  <c:v>Господарчо-побутова - Очікування</c:v>
                </c:pt>
                <c:pt idx="3">
                  <c:v>Господарчо-побутова - Домагання</c:v>
                </c:pt>
                <c:pt idx="4">
                  <c:v>Батьківсько-виховна - Очікування </c:v>
                </c:pt>
                <c:pt idx="5">
                  <c:v>Батьківсько-виховна - Домагання </c:v>
                </c:pt>
                <c:pt idx="6">
                  <c:v>Соціальна активність - Очікування </c:v>
                </c:pt>
                <c:pt idx="7">
                  <c:v>Соціальна активність - Домагання </c:v>
                </c:pt>
                <c:pt idx="8">
                  <c:v>Емоційно-психотерапевтична - Очікування</c:v>
                </c:pt>
                <c:pt idx="9">
                  <c:v>Емоційно-психотерапевтична - Домагання</c:v>
                </c:pt>
                <c:pt idx="10">
                  <c:v>Зовнішня привабливість - Очікування </c:v>
                </c:pt>
                <c:pt idx="11">
                  <c:v>Зовнішня привабливість - Домагання  </c:v>
                </c:pt>
              </c:strCache>
            </c:strRef>
          </c:cat>
          <c:val>
            <c:numRef>
              <c:f>'Тест сімейних цінностей і рольо'!$B$19:$B$30</c:f>
              <c:numCache>
                <c:formatCode>General</c:formatCode>
                <c:ptCount val="12"/>
                <c:pt idx="0">
                  <c:v>13</c:v>
                </c:pt>
                <c:pt idx="1">
                  <c:v>0</c:v>
                </c:pt>
                <c:pt idx="2">
                  <c:v>0</c:v>
                </c:pt>
                <c:pt idx="3">
                  <c:v>17</c:v>
                </c:pt>
                <c:pt idx="4">
                  <c:v>4</c:v>
                </c:pt>
                <c:pt idx="5">
                  <c:v>0</c:v>
                </c:pt>
                <c:pt idx="6">
                  <c:v>4</c:v>
                </c:pt>
                <c:pt idx="7">
                  <c:v>0</c:v>
                </c:pt>
                <c:pt idx="8">
                  <c:v>0</c:v>
                </c:pt>
                <c:pt idx="9">
                  <c:v>17</c:v>
                </c:pt>
                <c:pt idx="10">
                  <c:v>8</c:v>
                </c:pt>
                <c:pt idx="11">
                  <c:v>25</c:v>
                </c:pt>
              </c:numCache>
            </c:numRef>
          </c:val>
          <c:extLst xmlns:c16r2="http://schemas.microsoft.com/office/drawing/2015/06/chart">
            <c:ext xmlns:c16="http://schemas.microsoft.com/office/drawing/2014/chart" uri="{C3380CC4-5D6E-409C-BE32-E72D297353CC}">
              <c16:uniqueId val="{00000000-F7A8-4116-A711-0BBB899DD4FE}"/>
            </c:ext>
          </c:extLst>
        </c:ser>
        <c:ser>
          <c:idx val="1"/>
          <c:order val="1"/>
          <c:tx>
            <c:strRef>
              <c:f>'Тест сімейних цінностей і рольо'!$C$18</c:f>
              <c:strCache>
                <c:ptCount val="1"/>
                <c:pt idx="0">
                  <c:v>середня, % </c:v>
                </c:pt>
              </c:strCache>
            </c:strRef>
          </c:tx>
          <c:spPr>
            <a:solidFill>
              <a:schemeClr val="accent2"/>
            </a:solidFill>
            <a:ln>
              <a:noFill/>
            </a:ln>
            <a:effectLst/>
          </c:spPr>
          <c:dLbls>
            <c:spPr>
              <a:noFill/>
              <a:ln>
                <a:noFill/>
              </a:ln>
              <a:effectLst/>
            </c:spPr>
            <c:txPr>
              <a:bodyPr rot="0" vert="horz"/>
              <a:lstStyle/>
              <a:p>
                <a:pPr>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'Тест сімейних цінностей і рольо'!$A$19:$A$30</c:f>
              <c:strCache>
                <c:ptCount val="12"/>
                <c:pt idx="0">
                  <c:v>Інтимно-сексуальна </c:v>
                </c:pt>
                <c:pt idx="1">
                  <c:v>Особистісна ідентифікація з чоловіком/дружиною </c:v>
                </c:pt>
                <c:pt idx="2">
                  <c:v>Господарчо-побутова - Очікування</c:v>
                </c:pt>
                <c:pt idx="3">
                  <c:v>Господарчо-побутова - Домагання</c:v>
                </c:pt>
                <c:pt idx="4">
                  <c:v>Батьківсько-виховна - Очікування </c:v>
                </c:pt>
                <c:pt idx="5">
                  <c:v>Батьківсько-виховна - Домагання </c:v>
                </c:pt>
                <c:pt idx="6">
                  <c:v>Соціальна активність - Очікування </c:v>
                </c:pt>
                <c:pt idx="7">
                  <c:v>Соціальна активність - Домагання </c:v>
                </c:pt>
                <c:pt idx="8">
                  <c:v>Емоційно-психотерапевтична - Очікування</c:v>
                </c:pt>
                <c:pt idx="9">
                  <c:v>Емоційно-психотерапевтична - Домагання</c:v>
                </c:pt>
                <c:pt idx="10">
                  <c:v>Зовнішня привабливість - Очікування </c:v>
                </c:pt>
                <c:pt idx="11">
                  <c:v>Зовнішня привабливість - Домагання  </c:v>
                </c:pt>
              </c:strCache>
            </c:strRef>
          </c:cat>
          <c:val>
            <c:numRef>
              <c:f>'Тест сімейних цінностей і рольо'!$C$19:$C$30</c:f>
              <c:numCache>
                <c:formatCode>General</c:formatCode>
                <c:ptCount val="12"/>
                <c:pt idx="0">
                  <c:v>54</c:v>
                </c:pt>
                <c:pt idx="1">
                  <c:v>46</c:v>
                </c:pt>
                <c:pt idx="2">
                  <c:v>21</c:v>
                </c:pt>
                <c:pt idx="3">
                  <c:v>58</c:v>
                </c:pt>
                <c:pt idx="4">
                  <c:v>17</c:v>
                </c:pt>
                <c:pt idx="5">
                  <c:v>25</c:v>
                </c:pt>
                <c:pt idx="6">
                  <c:v>50</c:v>
                </c:pt>
                <c:pt idx="7">
                  <c:v>17</c:v>
                </c:pt>
                <c:pt idx="8">
                  <c:v>13</c:v>
                </c:pt>
                <c:pt idx="9">
                  <c:v>46</c:v>
                </c:pt>
                <c:pt idx="10">
                  <c:v>62</c:v>
                </c:pt>
                <c:pt idx="11">
                  <c:v>75</c:v>
                </c:pt>
              </c:numCache>
            </c:numRef>
          </c:val>
          <c:extLst xmlns:c16r2="http://schemas.microsoft.com/office/drawing/2015/06/chart">
            <c:ext xmlns:c16="http://schemas.microsoft.com/office/drawing/2014/chart" uri="{C3380CC4-5D6E-409C-BE32-E72D297353CC}">
              <c16:uniqueId val="{00000001-F7A8-4116-A711-0BBB899DD4FE}"/>
            </c:ext>
          </c:extLst>
        </c:ser>
        <c:ser>
          <c:idx val="2"/>
          <c:order val="2"/>
          <c:tx>
            <c:strRef>
              <c:f>'Тест сімейних цінностей і рольо'!$D$18</c:f>
              <c:strCache>
                <c:ptCount val="1"/>
                <c:pt idx="0">
                  <c:v>висока, %</c:v>
                </c:pt>
              </c:strCache>
            </c:strRef>
          </c:tx>
          <c:spPr>
            <a:solidFill>
              <a:schemeClr val="accent3"/>
            </a:solidFill>
            <a:ln>
              <a:noFill/>
            </a:ln>
            <a:effectLst/>
          </c:spPr>
          <c:dLbls>
            <c:spPr>
              <a:noFill/>
              <a:ln>
                <a:noFill/>
              </a:ln>
              <a:effectLst/>
            </c:spPr>
            <c:txPr>
              <a:bodyPr rot="0" vert="horz"/>
              <a:lstStyle/>
              <a:p>
                <a:pPr>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'Тест сімейних цінностей і рольо'!$A$19:$A$30</c:f>
              <c:strCache>
                <c:ptCount val="12"/>
                <c:pt idx="0">
                  <c:v>Інтимно-сексуальна </c:v>
                </c:pt>
                <c:pt idx="1">
                  <c:v>Особистісна ідентифікація з чоловіком/дружиною </c:v>
                </c:pt>
                <c:pt idx="2">
                  <c:v>Господарчо-побутова - Очікування</c:v>
                </c:pt>
                <c:pt idx="3">
                  <c:v>Господарчо-побутова - Домагання</c:v>
                </c:pt>
                <c:pt idx="4">
                  <c:v>Батьківсько-виховна - Очікування </c:v>
                </c:pt>
                <c:pt idx="5">
                  <c:v>Батьківсько-виховна - Домагання </c:v>
                </c:pt>
                <c:pt idx="6">
                  <c:v>Соціальна активність - Очікування </c:v>
                </c:pt>
                <c:pt idx="7">
                  <c:v>Соціальна активність - Домагання </c:v>
                </c:pt>
                <c:pt idx="8">
                  <c:v>Емоційно-психотерапевтична - Очікування</c:v>
                </c:pt>
                <c:pt idx="9">
                  <c:v>Емоційно-психотерапевтична - Домагання</c:v>
                </c:pt>
                <c:pt idx="10">
                  <c:v>Зовнішня привабливість - Очікування </c:v>
                </c:pt>
                <c:pt idx="11">
                  <c:v>Зовнішня привабливість - Домагання  </c:v>
                </c:pt>
              </c:strCache>
            </c:strRef>
          </c:cat>
          <c:val>
            <c:numRef>
              <c:f>'Тест сімейних цінностей і рольо'!$D$19:$D$30</c:f>
              <c:numCache>
                <c:formatCode>General</c:formatCode>
                <c:ptCount val="12"/>
                <c:pt idx="0">
                  <c:v>33</c:v>
                </c:pt>
                <c:pt idx="1">
                  <c:v>54</c:v>
                </c:pt>
                <c:pt idx="2">
                  <c:v>79</c:v>
                </c:pt>
                <c:pt idx="3">
                  <c:v>25</c:v>
                </c:pt>
                <c:pt idx="4">
                  <c:v>79</c:v>
                </c:pt>
                <c:pt idx="5">
                  <c:v>75</c:v>
                </c:pt>
                <c:pt idx="6">
                  <c:v>46</c:v>
                </c:pt>
                <c:pt idx="7">
                  <c:v>83</c:v>
                </c:pt>
                <c:pt idx="8">
                  <c:v>87</c:v>
                </c:pt>
                <c:pt idx="9">
                  <c:v>37</c:v>
                </c:pt>
                <c:pt idx="10">
                  <c:v>30</c:v>
                </c:pt>
                <c:pt idx="11">
                  <c:v>0</c:v>
                </c:pt>
              </c:numCache>
            </c:numRef>
          </c:val>
          <c:extLst xmlns:c16r2="http://schemas.microsoft.com/office/drawing/2015/06/chart">
            <c:ext xmlns:c16="http://schemas.microsoft.com/office/drawing/2014/chart" uri="{C3380CC4-5D6E-409C-BE32-E72D297353CC}">
              <c16:uniqueId val="{00000002-F7A8-4116-A711-0BBB899DD4FE}"/>
            </c:ext>
          </c:extLst>
        </c:ser>
        <c:dLbls>
          <c:showVal val="1"/>
        </c:dLbls>
        <c:gapWidth val="267"/>
        <c:overlap val="-43"/>
        <c:axId val="116089984"/>
        <c:axId val="116091520"/>
      </c:barChart>
      <c:catAx>
        <c:axId val="116089984"/>
        <c:scaling>
          <c:orientation val="minMax"/>
        </c:scaling>
        <c:axPos val="b"/>
        <c:majorGridlines>
          <c:spPr>
            <a:ln w="9525" cap="flat" cmpd="sng" algn="ctr">
              <a:solidFill>
                <a:schemeClr val="dk1">
                  <a:lumMod val="15000"/>
                  <a:lumOff val="85000"/>
                </a:schemeClr>
              </a:solidFill>
              <a:round/>
            </a:ln>
            <a:effectLst/>
          </c:spPr>
        </c:majorGridlines>
        <c:numFmt formatCode="General" sourceLinked="1"/>
        <c:majorTickMark val="none"/>
        <c:tickLblPos val="nextTo"/>
        <c:spPr>
          <a:noFill/>
          <a:ln w="9525" cap="flat" cmpd="sng" algn="ctr">
            <a:solidFill>
              <a:schemeClr val="dk1">
                <a:lumMod val="15000"/>
                <a:lumOff val="85000"/>
              </a:schemeClr>
            </a:solidFill>
            <a:round/>
          </a:ln>
          <a:effectLst/>
        </c:spPr>
        <c:txPr>
          <a:bodyPr rot="-60000000" vert="horz"/>
          <a:lstStyle/>
          <a:p>
            <a:pPr>
              <a:defRPr/>
            </a:pPr>
            <a:endParaRPr lang="ru-RU"/>
          </a:p>
        </c:txPr>
        <c:crossAx val="116091520"/>
        <c:crosses val="autoZero"/>
        <c:auto val="1"/>
        <c:lblAlgn val="ctr"/>
        <c:lblOffset val="100"/>
      </c:catAx>
      <c:valAx>
        <c:axId val="116091520"/>
        <c:scaling>
          <c:orientation val="minMax"/>
        </c:scaling>
        <c:axPos val="l"/>
        <c:majorGridlines>
          <c:spPr>
            <a:ln w="9525" cap="flat" cmpd="sng" algn="ctr">
              <a:solidFill>
                <a:schemeClr val="dk1">
                  <a:lumMod val="15000"/>
                  <a:lumOff val="85000"/>
                </a:schemeClr>
              </a:solidFill>
              <a:round/>
            </a:ln>
            <a:effectLst/>
          </c:spPr>
        </c:majorGridlines>
        <c:numFmt formatCode="General" sourceLinked="1"/>
        <c:majorTickMark val="none"/>
        <c:tickLblPos val="nextTo"/>
        <c:spPr>
          <a:noFill/>
          <a:ln>
            <a:noFill/>
          </a:ln>
          <a:effectLst/>
        </c:spPr>
        <c:txPr>
          <a:bodyPr rot="-60000000" vert="horz"/>
          <a:lstStyle/>
          <a:p>
            <a:pPr>
              <a:defRPr/>
            </a:pPr>
            <a:endParaRPr lang="ru-RU"/>
          </a:p>
        </c:txPr>
        <c:crossAx val="116089984"/>
        <c:crosses val="autoZero"/>
        <c:crossBetween val="between"/>
      </c:valAx>
      <c:spPr>
        <a:pattFill prst="ltDnDiag">
          <a:fgClr>
            <a:schemeClr val="dk1">
              <a:lumMod val="15000"/>
              <a:lumOff val="85000"/>
            </a:schemeClr>
          </a:fgClr>
          <a:bgClr>
            <a:schemeClr val="lt1"/>
          </a:bgClr>
        </a:pattFill>
        <a:ln>
          <a:noFill/>
        </a:ln>
        <a:effectLst/>
      </c:spPr>
    </c:plotArea>
    <c:legend>
      <c:legendPos val="b"/>
      <c:spPr>
        <a:noFill/>
        <a:ln>
          <a:noFill/>
        </a:ln>
        <a:effectLst/>
      </c:spPr>
      <c:txPr>
        <a:bodyPr rot="0" vert="horz"/>
        <a:lstStyle/>
        <a:p>
          <a:pPr>
            <a:defRPr/>
          </a:pPr>
          <a:endParaRPr lang="ru-RU"/>
        </a:p>
      </c:txPr>
    </c:legend>
    <c:plotVisOnly val="1"/>
    <c:dispBlanksAs val="gap"/>
  </c:chart>
  <c:spPr>
    <a:solidFill>
      <a:schemeClr val="lt1"/>
    </a:solidFill>
    <a:ln w="9525" cap="flat" cmpd="sng" algn="ctr">
      <a:solidFill>
        <a:schemeClr val="dk1">
          <a:lumMod val="15000"/>
          <a:lumOff val="85000"/>
        </a:schemeClr>
      </a:solidFill>
      <a:round/>
    </a:ln>
    <a:effectLst/>
  </c:spPr>
  <c:txPr>
    <a:bodyPr/>
    <a:lstStyle/>
    <a:p>
      <a:pPr>
        <a:defRPr sz="1100" b="0">
          <a:latin typeface="Times New Roman" panose="02020603050405020304" pitchFamily="18" charset="0"/>
          <a:cs typeface="Times New Roman" panose="02020603050405020304" pitchFamily="18" charset="0"/>
        </a:defRPr>
      </a:pPr>
      <a:endParaRPr lang="ru-RU"/>
    </a:p>
  </c:tx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tx>
            <c:strRef>
              <c:f>'Копінг-поведінки в стресов. сит'!$A$2</c:f>
              <c:strCache>
                <c:ptCount val="1"/>
                <c:pt idx="0">
                  <c:v>Проблемно-орієнтована
стратегія
</c:v>
                </c:pt>
              </c:strCache>
            </c:strRef>
          </c:tx>
          <c:spPr>
            <a:solidFill>
              <a:schemeClr val="accent1">
                <a:alpha val="85000"/>
              </a:schemeClr>
            </a:solidFill>
            <a:ln w="9525" cap="flat" cmpd="sng" algn="ctr">
              <a:solidFill>
                <a:schemeClr val="lt1">
                  <a:alpha val="50000"/>
                </a:schemeClr>
              </a:solidFill>
              <a:round/>
            </a:ln>
            <a:effectLst/>
          </c:spPr>
          <c:dLbls>
            <c:spPr>
              <a:noFill/>
              <a:ln>
                <a:noFill/>
              </a:ln>
              <a:effectLst/>
            </c:spPr>
            <c:txPr>
              <a:bodyPr rot="0" vert="horz"/>
              <a:lstStyle/>
              <a:p>
                <a:pPr>
                  <a:defRPr/>
                </a:pPr>
                <a:endParaRPr lang="ru-RU"/>
              </a:p>
            </c:txPr>
            <c:dLblPos val="inEnd"/>
            <c:showVal val="1"/>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'Копінг-поведінки в стресов. сит'!$B$2</c:f>
              <c:numCache>
                <c:formatCode>General</c:formatCode>
                <c:ptCount val="1"/>
                <c:pt idx="0">
                  <c:v>41.8</c:v>
                </c:pt>
              </c:numCache>
            </c:numRef>
          </c:val>
          <c:extLst xmlns:c16r2="http://schemas.microsoft.com/office/drawing/2015/06/chart">
            <c:ext xmlns:c16="http://schemas.microsoft.com/office/drawing/2014/chart" uri="{C3380CC4-5D6E-409C-BE32-E72D297353CC}">
              <c16:uniqueId val="{00000000-E795-4A73-8679-F0D150B2D2BD}"/>
            </c:ext>
          </c:extLst>
        </c:ser>
        <c:ser>
          <c:idx val="1"/>
          <c:order val="1"/>
          <c:tx>
            <c:strRef>
              <c:f>'Копінг-поведінки в стресов. сит'!$A$3</c:f>
              <c:strCache>
                <c:ptCount val="1"/>
                <c:pt idx="0">
                  <c:v>Емоційно орієнтована
стратегія </c:v>
                </c:pt>
              </c:strCache>
            </c:strRef>
          </c:tx>
          <c:spPr>
            <a:solidFill>
              <a:schemeClr val="accent2">
                <a:alpha val="85000"/>
              </a:schemeClr>
            </a:solidFill>
            <a:ln w="9525" cap="flat" cmpd="sng" algn="ctr">
              <a:solidFill>
                <a:schemeClr val="lt1">
                  <a:alpha val="50000"/>
                </a:schemeClr>
              </a:solidFill>
              <a:round/>
            </a:ln>
            <a:effectLst/>
          </c:spPr>
          <c:dLbls>
            <c:spPr>
              <a:noFill/>
              <a:ln>
                <a:noFill/>
              </a:ln>
              <a:effectLst/>
            </c:spPr>
            <c:txPr>
              <a:bodyPr rot="0" vert="horz"/>
              <a:lstStyle/>
              <a:p>
                <a:pPr>
                  <a:defRPr/>
                </a:pPr>
                <a:endParaRPr lang="ru-RU"/>
              </a:p>
            </c:txPr>
            <c:dLblPos val="inEnd"/>
            <c:showVal val="1"/>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'Копінг-поведінки в стресов. сит'!$B$3</c:f>
              <c:numCache>
                <c:formatCode>General</c:formatCode>
                <c:ptCount val="1"/>
                <c:pt idx="0">
                  <c:v>43.9</c:v>
                </c:pt>
              </c:numCache>
            </c:numRef>
          </c:val>
          <c:extLst xmlns:c16r2="http://schemas.microsoft.com/office/drawing/2015/06/chart">
            <c:ext xmlns:c16="http://schemas.microsoft.com/office/drawing/2014/chart" uri="{C3380CC4-5D6E-409C-BE32-E72D297353CC}">
              <c16:uniqueId val="{00000001-E795-4A73-8679-F0D150B2D2BD}"/>
            </c:ext>
          </c:extLst>
        </c:ser>
        <c:ser>
          <c:idx val="2"/>
          <c:order val="2"/>
          <c:tx>
            <c:strRef>
              <c:f>'Копінг-поведінки в стресов. сит'!$A$4</c:f>
              <c:strCache>
                <c:ptCount val="1"/>
                <c:pt idx="0">
                  <c:v>Стратегія
уникнення</c:v>
                </c:pt>
              </c:strCache>
            </c:strRef>
          </c:tx>
          <c:spPr>
            <a:solidFill>
              <a:schemeClr val="accent3">
                <a:alpha val="85000"/>
              </a:schemeClr>
            </a:solidFill>
            <a:ln w="9525" cap="flat" cmpd="sng" algn="ctr">
              <a:solidFill>
                <a:schemeClr val="lt1">
                  <a:alpha val="50000"/>
                </a:schemeClr>
              </a:solidFill>
              <a:round/>
            </a:ln>
            <a:effectLst/>
          </c:spPr>
          <c:dLbls>
            <c:spPr>
              <a:noFill/>
              <a:ln>
                <a:noFill/>
              </a:ln>
              <a:effectLst/>
            </c:spPr>
            <c:txPr>
              <a:bodyPr rot="0" vert="horz"/>
              <a:lstStyle/>
              <a:p>
                <a:pPr>
                  <a:defRPr/>
                </a:pPr>
                <a:endParaRPr lang="ru-RU"/>
              </a:p>
            </c:txPr>
            <c:dLblPos val="inEnd"/>
            <c:showVal val="1"/>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'Копінг-поведінки в стресов. сит'!$B$4</c:f>
              <c:numCache>
                <c:formatCode>General</c:formatCode>
                <c:ptCount val="1"/>
                <c:pt idx="0">
                  <c:v>43.7</c:v>
                </c:pt>
              </c:numCache>
            </c:numRef>
          </c:val>
          <c:extLst xmlns:c16r2="http://schemas.microsoft.com/office/drawing/2015/06/chart">
            <c:ext xmlns:c16="http://schemas.microsoft.com/office/drawing/2014/chart" uri="{C3380CC4-5D6E-409C-BE32-E72D297353CC}">
              <c16:uniqueId val="{00000002-E795-4A73-8679-F0D150B2D2BD}"/>
            </c:ext>
          </c:extLst>
        </c:ser>
        <c:ser>
          <c:idx val="3"/>
          <c:order val="3"/>
          <c:tx>
            <c:strRef>
              <c:f>'Копінг-поведінки в стресов. сит'!$A$5</c:f>
              <c:strCache>
                <c:ptCount val="1"/>
                <c:pt idx="0">
                  <c:v>Субшкала
відволікання</c:v>
                </c:pt>
              </c:strCache>
            </c:strRef>
          </c:tx>
          <c:spPr>
            <a:solidFill>
              <a:schemeClr val="accent4">
                <a:alpha val="85000"/>
              </a:schemeClr>
            </a:solidFill>
            <a:ln w="9525" cap="flat" cmpd="sng" algn="ctr">
              <a:solidFill>
                <a:schemeClr val="lt1">
                  <a:alpha val="50000"/>
                </a:schemeClr>
              </a:solidFill>
              <a:round/>
            </a:ln>
            <a:effectLst/>
          </c:spPr>
          <c:dLbls>
            <c:spPr>
              <a:noFill/>
              <a:ln>
                <a:noFill/>
              </a:ln>
              <a:effectLst/>
            </c:spPr>
            <c:txPr>
              <a:bodyPr rot="0" vert="horz"/>
              <a:lstStyle/>
              <a:p>
                <a:pPr>
                  <a:defRPr/>
                </a:pPr>
                <a:endParaRPr lang="ru-RU"/>
              </a:p>
            </c:txPr>
            <c:dLblPos val="inEnd"/>
            <c:showVal val="1"/>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'Копінг-поведінки в стресов. сит'!$B$5</c:f>
              <c:numCache>
                <c:formatCode>General</c:formatCode>
                <c:ptCount val="1"/>
                <c:pt idx="0">
                  <c:v>20.6</c:v>
                </c:pt>
              </c:numCache>
            </c:numRef>
          </c:val>
          <c:extLst xmlns:c16r2="http://schemas.microsoft.com/office/drawing/2015/06/chart">
            <c:ext xmlns:c16="http://schemas.microsoft.com/office/drawing/2014/chart" uri="{C3380CC4-5D6E-409C-BE32-E72D297353CC}">
              <c16:uniqueId val="{00000003-E795-4A73-8679-F0D150B2D2BD}"/>
            </c:ext>
          </c:extLst>
        </c:ser>
        <c:ser>
          <c:idx val="4"/>
          <c:order val="4"/>
          <c:tx>
            <c:strRef>
              <c:f>'Копінг-поведінки в стресов. сит'!$A$6</c:f>
              <c:strCache>
                <c:ptCount val="1"/>
                <c:pt idx="0">
                  <c:v>Субшкала
соціального
відволікання
</c:v>
                </c:pt>
              </c:strCache>
            </c:strRef>
          </c:tx>
          <c:spPr>
            <a:solidFill>
              <a:schemeClr val="accent5">
                <a:alpha val="85000"/>
              </a:schemeClr>
            </a:solidFill>
            <a:ln w="9525" cap="flat" cmpd="sng" algn="ctr">
              <a:solidFill>
                <a:schemeClr val="lt1">
                  <a:alpha val="50000"/>
                </a:schemeClr>
              </a:solidFill>
              <a:round/>
            </a:ln>
            <a:effectLst/>
          </c:spPr>
          <c:dLbls>
            <c:spPr>
              <a:noFill/>
              <a:ln>
                <a:noFill/>
              </a:ln>
              <a:effectLst/>
            </c:spPr>
            <c:txPr>
              <a:bodyPr rot="0" vert="horz"/>
              <a:lstStyle/>
              <a:p>
                <a:pPr>
                  <a:defRPr/>
                </a:pPr>
                <a:endParaRPr lang="ru-RU"/>
              </a:p>
            </c:txPr>
            <c:dLblPos val="inEnd"/>
            <c:showVal val="1"/>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'Копінг-поведінки в стресов. сит'!$B$6</c:f>
              <c:numCache>
                <c:formatCode>General</c:formatCode>
                <c:ptCount val="1"/>
                <c:pt idx="0">
                  <c:v>13.9</c:v>
                </c:pt>
              </c:numCache>
            </c:numRef>
          </c:val>
          <c:extLst xmlns:c16r2="http://schemas.microsoft.com/office/drawing/2015/06/chart">
            <c:ext xmlns:c16="http://schemas.microsoft.com/office/drawing/2014/chart" uri="{C3380CC4-5D6E-409C-BE32-E72D297353CC}">
              <c16:uniqueId val="{00000004-E795-4A73-8679-F0D150B2D2BD}"/>
            </c:ext>
          </c:extLst>
        </c:ser>
        <c:dLbls>
          <c:showVal val="1"/>
        </c:dLbls>
        <c:gapWidth val="65"/>
        <c:axId val="116388992"/>
        <c:axId val="116390528"/>
      </c:barChart>
      <c:catAx>
        <c:axId val="116388992"/>
        <c:scaling>
          <c:orientation val="minMax"/>
        </c:scaling>
        <c:axPos val="b"/>
        <c:numFmt formatCode="General" sourceLinked="1"/>
        <c:majorTickMark val="none"/>
        <c:tickLblPos val="nextTo"/>
        <c:spPr>
          <a:noFill/>
          <a:ln w="19050" cap="flat" cmpd="sng" algn="ctr">
            <a:solidFill>
              <a:schemeClr val="dk1">
                <a:lumMod val="75000"/>
                <a:lumOff val="25000"/>
              </a:schemeClr>
            </a:solidFill>
            <a:round/>
          </a:ln>
          <a:effectLst/>
        </c:spPr>
        <c:txPr>
          <a:bodyPr rot="-60000000" vert="horz"/>
          <a:lstStyle/>
          <a:p>
            <a:pPr>
              <a:defRPr/>
            </a:pPr>
            <a:endParaRPr lang="ru-RU"/>
          </a:p>
        </c:txPr>
        <c:crossAx val="116390528"/>
        <c:crosses val="autoZero"/>
        <c:auto val="1"/>
        <c:lblAlgn val="ctr"/>
        <c:lblOffset val="100"/>
      </c:catAx>
      <c:valAx>
        <c:axId val="11639052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tickLblPos val="none"/>
        <c:crossAx val="116388992"/>
        <c:crosses val="autoZero"/>
        <c:crossBetween val="between"/>
      </c:valAx>
      <c:spPr>
        <a:noFill/>
        <a:ln>
          <a:noFill/>
        </a:ln>
        <a:effectLst/>
      </c:spPr>
    </c:plotArea>
    <c:legend>
      <c:legendPos val="b"/>
      <c:layout>
        <c:manualLayout>
          <c:xMode val="edge"/>
          <c:yMode val="edge"/>
          <c:x val="5.2129346611046817E-2"/>
          <c:y val="0.76060706562176661"/>
          <c:w val="0.91821602272246705"/>
          <c:h val="0.19206685770998927"/>
        </c:manualLayout>
      </c:layout>
      <c:spPr>
        <a:solidFill>
          <a:schemeClr val="lt1">
            <a:lumMod val="95000"/>
            <a:alpha val="39000"/>
          </a:schemeClr>
        </a:solidFill>
        <a:ln>
          <a:noFill/>
        </a:ln>
        <a:effectLst/>
      </c:spPr>
      <c:txPr>
        <a:bodyPr rot="0" vert="horz"/>
        <a:lstStyle/>
        <a:p>
          <a:pPr>
            <a:defRPr/>
          </a:pPr>
          <a:endParaRPr lang="ru-RU"/>
        </a:p>
      </c:txPr>
    </c:legend>
    <c:plotVisOnly val="1"/>
    <c:dispBlanksAs val="gap"/>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sz="900" b="0">
          <a:latin typeface="Times New Roman" panose="02020603050405020304" pitchFamily="18" charset="0"/>
          <a:cs typeface="Times New Roman" panose="02020603050405020304" pitchFamily="18" charset="0"/>
        </a:defRPr>
      </a:pPr>
      <a:endParaRPr lang="ru-RU"/>
    </a:p>
  </c:txPr>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920" b="1" i="0" u="none" strike="noStrike" kern="1200" baseline="0">
                <a:solidFill>
                  <a:schemeClr val="tx2"/>
                </a:solidFill>
                <a:latin typeface="Times New Roman" panose="02020603050405020304" pitchFamily="18" charset="0"/>
                <a:ea typeface="+mn-ea"/>
                <a:cs typeface="Times New Roman" panose="02020603050405020304" pitchFamily="18" charset="0"/>
              </a:defRPr>
            </a:pPr>
            <a:r>
              <a:rPr lang="uk-UA"/>
              <a:t>Тест А. Басса та А. Дарки </a:t>
            </a:r>
          </a:p>
        </c:rich>
      </c:tx>
      <c:spPr>
        <a:noFill/>
        <a:ln>
          <a:noFill/>
        </a:ln>
        <a:effectLst/>
      </c:spPr>
    </c:title>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col"/>
        <c:grouping val="clustered"/>
        <c:ser>
          <c:idx val="0"/>
          <c:order val="0"/>
          <c:tx>
            <c:strRef>
              <c:f>'Тест А. Басса та А. Дарки'!$B$15</c:f>
              <c:strCache>
                <c:ptCount val="1"/>
                <c:pt idx="0">
                  <c:v>Індекс Агресивності</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dLbls>
            <c:spPr>
              <a:noFill/>
              <a:ln>
                <a:noFill/>
              </a:ln>
              <a:effectLst/>
            </c:spPr>
            <c:txPr>
              <a:bodyPr rot="0" spcFirstLastPara="1" vertOverflow="ellipsis" vert="horz" wrap="square" anchor="ctr" anchorCtr="1"/>
              <a:lstStyle/>
              <a:p>
                <a:pPr>
                  <a:defRPr sz="16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ru-RU"/>
              </a:p>
            </c:txPr>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'Тест А. Басса та А. Дарки'!$C$14:$E$14</c:f>
              <c:strCache>
                <c:ptCount val="3"/>
                <c:pt idx="0">
                  <c:v>високий,%</c:v>
                </c:pt>
                <c:pt idx="1">
                  <c:v>середній, %</c:v>
                </c:pt>
                <c:pt idx="2">
                  <c:v>низький,%</c:v>
                </c:pt>
              </c:strCache>
            </c:strRef>
          </c:cat>
          <c:val>
            <c:numRef>
              <c:f>'Тест А. Басса та А. Дарки'!$C$15:$E$15</c:f>
              <c:numCache>
                <c:formatCode>General</c:formatCode>
                <c:ptCount val="3"/>
                <c:pt idx="0">
                  <c:v>54</c:v>
                </c:pt>
                <c:pt idx="1">
                  <c:v>29</c:v>
                </c:pt>
                <c:pt idx="2">
                  <c:v>17</c:v>
                </c:pt>
              </c:numCache>
            </c:numRef>
          </c:val>
          <c:extLst xmlns:c16r2="http://schemas.microsoft.com/office/drawing/2015/06/chart">
            <c:ext xmlns:c16="http://schemas.microsoft.com/office/drawing/2014/chart" uri="{C3380CC4-5D6E-409C-BE32-E72D297353CC}">
              <c16:uniqueId val="{00000000-E8E0-437B-8567-B26CA176D482}"/>
            </c:ext>
          </c:extLst>
        </c:ser>
        <c:ser>
          <c:idx val="1"/>
          <c:order val="1"/>
          <c:tx>
            <c:strRef>
              <c:f>'Тест А. Басса та А. Дарки'!$B$16</c:f>
              <c:strCache>
                <c:ptCount val="1"/>
                <c:pt idx="0">
                  <c:v>Індекс Ворожості</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dLbls>
            <c:spPr>
              <a:noFill/>
              <a:ln>
                <a:noFill/>
              </a:ln>
              <a:effectLst/>
            </c:spPr>
            <c:txPr>
              <a:bodyPr rot="0" spcFirstLastPara="1" vertOverflow="ellipsis" vert="horz" wrap="square" anchor="ctr" anchorCtr="1"/>
              <a:lstStyle/>
              <a:p>
                <a:pPr>
                  <a:defRPr sz="16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ru-RU"/>
              </a:p>
            </c:txPr>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'Тест А. Басса та А. Дарки'!$C$14:$E$14</c:f>
              <c:strCache>
                <c:ptCount val="3"/>
                <c:pt idx="0">
                  <c:v>високий,%</c:v>
                </c:pt>
                <c:pt idx="1">
                  <c:v>середній, %</c:v>
                </c:pt>
                <c:pt idx="2">
                  <c:v>низький,%</c:v>
                </c:pt>
              </c:strCache>
            </c:strRef>
          </c:cat>
          <c:val>
            <c:numRef>
              <c:f>'Тест А. Басса та А. Дарки'!$C$16:$E$16</c:f>
              <c:numCache>
                <c:formatCode>General</c:formatCode>
                <c:ptCount val="3"/>
                <c:pt idx="0">
                  <c:v>17</c:v>
                </c:pt>
                <c:pt idx="1">
                  <c:v>33</c:v>
                </c:pt>
                <c:pt idx="2">
                  <c:v>50</c:v>
                </c:pt>
              </c:numCache>
            </c:numRef>
          </c:val>
          <c:extLst xmlns:c16r2="http://schemas.microsoft.com/office/drawing/2015/06/chart">
            <c:ext xmlns:c16="http://schemas.microsoft.com/office/drawing/2014/chart" uri="{C3380CC4-5D6E-409C-BE32-E72D297353CC}">
              <c16:uniqueId val="{00000001-E8E0-437B-8567-B26CA176D482}"/>
            </c:ext>
          </c:extLst>
        </c:ser>
        <c:dLbls>
          <c:showVal val="1"/>
        </c:dLbls>
        <c:shape val="box"/>
        <c:axId val="126239488"/>
        <c:axId val="126241024"/>
        <c:axId val="0"/>
      </c:bar3DChart>
      <c:catAx>
        <c:axId val="126239488"/>
        <c:scaling>
          <c:orientation val="minMax"/>
        </c:scaling>
        <c:axPos val="b"/>
        <c:numFmt formatCode="General" sourceLinked="1"/>
        <c:maj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6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ru-RU"/>
          </a:p>
        </c:txPr>
        <c:crossAx val="126241024"/>
        <c:crosses val="autoZero"/>
        <c:auto val="1"/>
        <c:lblAlgn val="ctr"/>
        <c:lblOffset val="100"/>
      </c:catAx>
      <c:valAx>
        <c:axId val="126241024"/>
        <c:scaling>
          <c:orientation val="minMax"/>
        </c:scaling>
        <c:axPos val="l"/>
        <c:majorGridlines>
          <c:spPr>
            <a:ln w="9525" cap="flat" cmpd="sng" algn="ctr">
              <a:solidFill>
                <a:schemeClr val="tx2">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16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ru-RU"/>
          </a:p>
        </c:txPr>
        <c:crossAx val="126239488"/>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16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ru-RU"/>
        </a:p>
      </c:txPr>
    </c:legend>
    <c:plotVisOnly val="1"/>
    <c:dispBlanksAs val="gap"/>
  </c:chart>
  <c:spPr>
    <a:solidFill>
      <a:schemeClr val="bg1"/>
    </a:solidFill>
    <a:ln w="9525" cap="flat" cmpd="sng" algn="ctr">
      <a:solidFill>
        <a:schemeClr val="tx2">
          <a:lumMod val="15000"/>
          <a:lumOff val="85000"/>
        </a:schemeClr>
      </a:solidFill>
      <a:round/>
    </a:ln>
    <a:effectLst/>
  </c:spPr>
  <c:txPr>
    <a:bodyPr/>
    <a:lstStyle/>
    <a:p>
      <a:pPr>
        <a:defRPr sz="1600">
          <a:latin typeface="Times New Roman" panose="02020603050405020304" pitchFamily="18" charset="0"/>
          <a:cs typeface="Times New Roman" panose="02020603050405020304" pitchFamily="18" charset="0"/>
        </a:defRPr>
      </a:pPr>
      <a:endParaRPr lang="ru-RU"/>
    </a:p>
  </c:txPr>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tx>
            <c:v>Напраленість на дитину</c:v>
          </c:tx>
          <c:spPr>
            <a:solidFill>
              <a:schemeClr val="accent1">
                <a:alpha val="85000"/>
              </a:schemeClr>
            </a:solidFill>
            <a:ln w="9525" cap="flat" cmpd="sng" algn="ctr">
              <a:solidFill>
                <a:schemeClr val="lt1">
                  <a:alpha val="50000"/>
                </a:schemeClr>
              </a:solidFill>
              <a:round/>
            </a:ln>
            <a:effectLst/>
          </c:spPr>
          <c:dLbls>
            <c:spPr>
              <a:noFill/>
              <a:ln>
                <a:noFill/>
              </a:ln>
              <a:effectLst/>
            </c:spPr>
            <c:txPr>
              <a:bodyPr rot="0" vert="horz"/>
              <a:lstStyle/>
              <a:p>
                <a:pPr>
                  <a:defRPr/>
                </a:pPr>
                <a:endParaRPr lang="ru-RU"/>
              </a:p>
            </c:txPr>
            <c:dLblPos val="inEnd"/>
            <c:showVal val="1"/>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'Мотивація батьків'!$AG$33</c:f>
              <c:numCache>
                <c:formatCode>General</c:formatCode>
                <c:ptCount val="1"/>
                <c:pt idx="0">
                  <c:v>21</c:v>
                </c:pt>
              </c:numCache>
            </c:numRef>
          </c:val>
          <c:extLst xmlns:c16r2="http://schemas.microsoft.com/office/drawing/2015/06/chart">
            <c:ext xmlns:c16="http://schemas.microsoft.com/office/drawing/2014/chart" uri="{C3380CC4-5D6E-409C-BE32-E72D297353CC}">
              <c16:uniqueId val="{00000000-E745-42BD-A536-9340997B409D}"/>
            </c:ext>
          </c:extLst>
        </c:ser>
        <c:ser>
          <c:idx val="1"/>
          <c:order val="1"/>
          <c:tx>
            <c:v>Направленість на себе</c:v>
          </c:tx>
          <c:spPr>
            <a:solidFill>
              <a:schemeClr val="accent2">
                <a:alpha val="85000"/>
              </a:schemeClr>
            </a:solidFill>
            <a:ln w="9525" cap="flat" cmpd="sng" algn="ctr">
              <a:solidFill>
                <a:schemeClr val="lt1">
                  <a:alpha val="50000"/>
                </a:schemeClr>
              </a:solidFill>
              <a:round/>
            </a:ln>
            <a:effectLst/>
          </c:spPr>
          <c:dLbls>
            <c:spPr>
              <a:noFill/>
              <a:ln>
                <a:noFill/>
              </a:ln>
              <a:effectLst/>
            </c:spPr>
            <c:txPr>
              <a:bodyPr rot="0" vert="horz"/>
              <a:lstStyle/>
              <a:p>
                <a:pPr>
                  <a:defRPr/>
                </a:pPr>
                <a:endParaRPr lang="ru-RU"/>
              </a:p>
            </c:txPr>
            <c:dLblPos val="inEnd"/>
            <c:showVal val="1"/>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'Мотивація батьків'!$AG$34</c:f>
              <c:numCache>
                <c:formatCode>General</c:formatCode>
                <c:ptCount val="1"/>
                <c:pt idx="0">
                  <c:v>20</c:v>
                </c:pt>
              </c:numCache>
            </c:numRef>
          </c:val>
          <c:extLst xmlns:c16r2="http://schemas.microsoft.com/office/drawing/2015/06/chart">
            <c:ext xmlns:c16="http://schemas.microsoft.com/office/drawing/2014/chart" uri="{C3380CC4-5D6E-409C-BE32-E72D297353CC}">
              <c16:uniqueId val="{00000001-E745-42BD-A536-9340997B409D}"/>
            </c:ext>
          </c:extLst>
        </c:ser>
        <c:ser>
          <c:idx val="2"/>
          <c:order val="2"/>
          <c:tx>
            <c:v>Направленість на сімю</c:v>
          </c:tx>
          <c:spPr>
            <a:solidFill>
              <a:schemeClr val="accent3">
                <a:alpha val="85000"/>
              </a:schemeClr>
            </a:solidFill>
            <a:ln w="9525" cap="flat" cmpd="sng" algn="ctr">
              <a:solidFill>
                <a:schemeClr val="lt1">
                  <a:alpha val="50000"/>
                </a:schemeClr>
              </a:solidFill>
              <a:round/>
            </a:ln>
            <a:effectLst/>
          </c:spPr>
          <c:dLbls>
            <c:spPr>
              <a:noFill/>
              <a:ln>
                <a:noFill/>
              </a:ln>
              <a:effectLst/>
            </c:spPr>
            <c:txPr>
              <a:bodyPr rot="0" vert="horz"/>
              <a:lstStyle/>
              <a:p>
                <a:pPr>
                  <a:defRPr/>
                </a:pPr>
                <a:endParaRPr lang="ru-RU"/>
              </a:p>
            </c:txPr>
            <c:dLblPos val="inEnd"/>
            <c:showVal val="1"/>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'Мотивація батьків'!$AG$35</c:f>
              <c:numCache>
                <c:formatCode>General</c:formatCode>
                <c:ptCount val="1"/>
                <c:pt idx="0">
                  <c:v>13</c:v>
                </c:pt>
              </c:numCache>
            </c:numRef>
          </c:val>
          <c:extLst xmlns:c16r2="http://schemas.microsoft.com/office/drawing/2015/06/chart">
            <c:ext xmlns:c16="http://schemas.microsoft.com/office/drawing/2014/chart" uri="{C3380CC4-5D6E-409C-BE32-E72D297353CC}">
              <c16:uniqueId val="{00000002-E745-42BD-A536-9340997B409D}"/>
            </c:ext>
          </c:extLst>
        </c:ser>
        <c:ser>
          <c:idx val="3"/>
          <c:order val="3"/>
          <c:tx>
            <c:v>Направленість на суспільство</c:v>
          </c:tx>
          <c:spPr>
            <a:solidFill>
              <a:schemeClr val="accent4">
                <a:alpha val="85000"/>
              </a:schemeClr>
            </a:solidFill>
            <a:ln w="9525" cap="flat" cmpd="sng" algn="ctr">
              <a:solidFill>
                <a:schemeClr val="lt1">
                  <a:alpha val="50000"/>
                </a:schemeClr>
              </a:solidFill>
              <a:round/>
            </a:ln>
            <a:effectLst/>
          </c:spPr>
          <c:dLbls>
            <c:spPr>
              <a:noFill/>
              <a:ln>
                <a:noFill/>
              </a:ln>
              <a:effectLst/>
            </c:spPr>
            <c:txPr>
              <a:bodyPr rot="0" vert="horz"/>
              <a:lstStyle/>
              <a:p>
                <a:pPr>
                  <a:defRPr/>
                </a:pPr>
                <a:endParaRPr lang="ru-RU"/>
              </a:p>
            </c:txPr>
            <c:dLblPos val="inEnd"/>
            <c:showVal val="1"/>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'Мотивація батьків'!$AG$36</c:f>
              <c:numCache>
                <c:formatCode>General</c:formatCode>
                <c:ptCount val="1"/>
                <c:pt idx="0">
                  <c:v>19</c:v>
                </c:pt>
              </c:numCache>
            </c:numRef>
          </c:val>
          <c:extLst xmlns:c16r2="http://schemas.microsoft.com/office/drawing/2015/06/chart">
            <c:ext xmlns:c16="http://schemas.microsoft.com/office/drawing/2014/chart" uri="{C3380CC4-5D6E-409C-BE32-E72D297353CC}">
              <c16:uniqueId val="{00000003-E745-42BD-A536-9340997B409D}"/>
            </c:ext>
          </c:extLst>
        </c:ser>
        <c:ser>
          <c:idx val="4"/>
          <c:order val="4"/>
          <c:tx>
            <c:v>екзестанційний</c:v>
          </c:tx>
          <c:spPr>
            <a:solidFill>
              <a:schemeClr val="accent5">
                <a:alpha val="85000"/>
              </a:schemeClr>
            </a:solidFill>
            <a:ln w="9525" cap="flat" cmpd="sng" algn="ctr">
              <a:solidFill>
                <a:schemeClr val="lt1">
                  <a:alpha val="50000"/>
                </a:schemeClr>
              </a:solidFill>
              <a:round/>
            </a:ln>
            <a:effectLst/>
          </c:spPr>
          <c:dLbls>
            <c:spPr>
              <a:noFill/>
              <a:ln>
                <a:noFill/>
              </a:ln>
              <a:effectLst/>
            </c:spPr>
            <c:txPr>
              <a:bodyPr rot="0" vert="horz"/>
              <a:lstStyle/>
              <a:p>
                <a:pPr>
                  <a:defRPr/>
                </a:pPr>
                <a:endParaRPr lang="ru-RU"/>
              </a:p>
            </c:txPr>
            <c:dLblPos val="inEnd"/>
            <c:showVal val="1"/>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'Мотивація батьків'!$AG$37</c:f>
              <c:numCache>
                <c:formatCode>General</c:formatCode>
                <c:ptCount val="1"/>
                <c:pt idx="0">
                  <c:v>13</c:v>
                </c:pt>
              </c:numCache>
            </c:numRef>
          </c:val>
          <c:extLst xmlns:c16r2="http://schemas.microsoft.com/office/drawing/2015/06/chart">
            <c:ext xmlns:c16="http://schemas.microsoft.com/office/drawing/2014/chart" uri="{C3380CC4-5D6E-409C-BE32-E72D297353CC}">
              <c16:uniqueId val="{00000004-E745-42BD-A536-9340997B409D}"/>
            </c:ext>
          </c:extLst>
        </c:ser>
        <c:dLbls>
          <c:showVal val="1"/>
        </c:dLbls>
        <c:gapWidth val="65"/>
        <c:axId val="126362368"/>
        <c:axId val="126363904"/>
      </c:barChart>
      <c:catAx>
        <c:axId val="126362368"/>
        <c:scaling>
          <c:orientation val="minMax"/>
        </c:scaling>
        <c:axPos val="b"/>
        <c:majorTickMark val="none"/>
        <c:tickLblPos val="nextTo"/>
        <c:spPr>
          <a:noFill/>
          <a:ln w="19050" cap="flat" cmpd="sng" algn="ctr">
            <a:solidFill>
              <a:schemeClr val="dk1">
                <a:lumMod val="75000"/>
                <a:lumOff val="25000"/>
              </a:schemeClr>
            </a:solidFill>
            <a:round/>
          </a:ln>
          <a:effectLst/>
        </c:spPr>
        <c:txPr>
          <a:bodyPr rot="-60000000" vert="horz"/>
          <a:lstStyle/>
          <a:p>
            <a:pPr>
              <a:defRPr/>
            </a:pPr>
            <a:endParaRPr lang="ru-RU"/>
          </a:p>
        </c:txPr>
        <c:crossAx val="126363904"/>
        <c:crosses val="autoZero"/>
        <c:auto val="1"/>
        <c:lblAlgn val="ctr"/>
        <c:lblOffset val="100"/>
      </c:catAx>
      <c:valAx>
        <c:axId val="126363904"/>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title>
          <c:tx>
            <c:rich>
              <a:bodyPr rot="-5400000" vert="horz"/>
              <a:lstStyle/>
              <a:p>
                <a:pPr>
                  <a:defRPr/>
                </a:pPr>
                <a:r>
                  <a:rPr lang="uk-UA"/>
                  <a:t>Відсоток від числа опитаних</a:t>
                </a:r>
              </a:p>
            </c:rich>
          </c:tx>
          <c:spPr>
            <a:noFill/>
            <a:ln>
              <a:noFill/>
            </a:ln>
            <a:effectLst/>
          </c:spPr>
        </c:title>
        <c:numFmt formatCode="General" sourceLinked="1"/>
        <c:majorTickMark val="none"/>
        <c:tickLblPos val="none"/>
        <c:crossAx val="126362368"/>
        <c:crosses val="autoZero"/>
        <c:crossBetween val="between"/>
      </c:valAx>
      <c:spPr>
        <a:noFill/>
        <a:ln w="25400">
          <a:noFill/>
        </a:ln>
        <a:effectLst/>
      </c:spPr>
    </c:plotArea>
    <c:legend>
      <c:legendPos val="b"/>
      <c:spPr>
        <a:solidFill>
          <a:schemeClr val="lt1">
            <a:lumMod val="95000"/>
            <a:alpha val="39000"/>
          </a:schemeClr>
        </a:solidFill>
        <a:ln>
          <a:noFill/>
        </a:ln>
        <a:effectLst/>
      </c:spPr>
      <c:txPr>
        <a:bodyPr rot="0" vert="horz"/>
        <a:lstStyle/>
        <a:p>
          <a:pPr>
            <a:defRPr/>
          </a:pPr>
          <a:endParaRPr lang="ru-RU"/>
        </a:p>
      </c:txPr>
    </c:legend>
    <c:plotVisOnly val="1"/>
    <c:dispBlanksAs val="gap"/>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sz="1400">
          <a:latin typeface="Times New Roman" panose="02020603050405020304" pitchFamily="18" charset="0"/>
          <a:cs typeface="Times New Roman" panose="02020603050405020304" pitchFamily="18" charset="0"/>
        </a:defRPr>
      </a:pPr>
      <a:endParaRPr lang="ru-RU"/>
    </a:p>
  </c:txPr>
  <c:externalData r:id="rId2"/>
</c:chartSpace>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 dir="row">'[тести (Автосохраненный) (Автосохраненный) (Автосохраненный).xlsx]Психічне здоровя'!$C$55:$F$55</cx:f>
        <cx:lvl ptCount="4">
          <cx:pt idx="0">ніколи</cx:pt>
          <cx:pt idx="1"> раз на місяць</cx:pt>
          <cx:pt idx="2">раз на тиждень</cx:pt>
          <cx:pt idx="3">щоденно</cx:pt>
        </cx:lvl>
      </cx:strDim>
      <cx:numDim type="val">
        <cx:f dir="row">'[тести (Автосохраненный) (Автосохраненный) (Автосохраненный).xlsx]Психічне здоровя'!$C$56:$F$56</cx:f>
        <cx:lvl ptCount="4" formatCode="General">
          <cx:pt idx="0">50</cx:pt>
          <cx:pt idx="1">25</cx:pt>
          <cx:pt idx="2">25</cx:pt>
          <cx:pt idx="3">4</cx:pt>
        </cx:lvl>
      </cx:numDim>
    </cx:data>
  </cx:chartData>
  <cx:chart>
    <cx:plotArea>
      <cx:plotAreaRegion>
        <cx:series layoutId="clusteredColumn" uniqueId="{CB28AD50-A017-4886-AFA5-6BF2C8979FC4}">
          <cx:tx>
            <cx:txData>
              <cx:f>'[тести (Автосохраненный) (Автосохраненный) (Автосохраненный).xlsx]Психічне здоровя'!$B$56</cx:f>
              <cx:v/>
            </cx:txData>
          </cx:tx>
          <cx:dataLabels pos="inEnd">
            <cx:visibility seriesName="0" categoryName="0" value="1"/>
          </cx:dataLabels>
          <cx:dataId val="0"/>
          <cx:layoutPr>
            <cx:aggregation/>
          </cx:layoutPr>
          <cx:axisId val="1"/>
        </cx:series>
        <cx:series layoutId="paretoLine" ownerIdx="0" uniqueId="{3496418E-68A6-4C61-A8EA-EA51FFF47D9C}">
          <cx:axisId val="2"/>
        </cx:series>
      </cx:plotAreaRegion>
      <cx:axis id="0">
        <cx:catScaling gapWidth="0"/>
        <cx:tickLabels/>
      </cx:axis>
      <cx:axis id="1" hidden="1">
        <cx:valScaling/>
        <cx:majorGridlines/>
        <cx:tickLabels/>
      </cx:axis>
      <cx:axis id="2">
        <cx:valScaling max="1" min="0"/>
        <cx:units unit="percentage"/>
        <cx:tickLabels/>
      </cx:axis>
    </cx:plotArea>
  </cx:chart>
  <cx:clrMapOvr bg1="lt1" tx1="dk1" bg2="lt2" tx2="dk2" accent1="accent1" accent2="accent2" accent3="accent3" accent4="accent4" accent5="accent5" accent6="accent6" hlink="hlink" folHlink="folHlink"/>
</cx:chartSpac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3.xml><?xml version="1.0" encoding="utf-8"?>
<cs:chartStyle xmlns:cs="http://schemas.microsoft.com/office/drawing/2012/chartStyle" xmlns:a="http://schemas.openxmlformats.org/drawingml/2006/main" id="368">
  <cs:axisTitle>
    <cs:lnRef idx="0"/>
    <cs:fillRef idx="0"/>
    <cs:effectRef idx="0"/>
    <cs:fontRef idx="minor">
      <a:schemeClr val="dk1">
        <a:lumMod val="75000"/>
        <a:lumOff val="25000"/>
      </a:schemeClr>
    </cs:fontRef>
    <cs:defRPr sz="9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baseline="0"/>
    <cs:bodyPr/>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cs:dataLabel>
  <cs:dataLabelCallout>
    <cs:lnRef idx="0"/>
    <cs:fillRef idx="0"/>
    <cs:effectRef idx="0"/>
    <cs:fontRef idx="minor">
      <a:schemeClr val="dk1">
        <a:lumMod val="75000"/>
        <a:lumOff val="25000"/>
      </a:schemeClr>
    </cs:fontRef>
    <cs:spPr>
      <a:solidFill>
        <a:schemeClr val="dk1">
          <a:lumMod val="65000"/>
          <a:lumOff val="35000"/>
          <a:alpha val="75000"/>
        </a:schemeClr>
      </a:solidFill>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cs:spPr>
  </cs:dataPoint>
  <cs:dataPoint3D>
    <cs:lnRef idx="0"/>
    <cs:fillRef idx="0">
      <cs:styleClr val="auto"/>
    </cs:fillRef>
    <cs:effectRef idx="0"/>
    <cs:fontRef idx="minor">
      <a:schemeClr val="dk1"/>
    </cs:fontRef>
    <cs:spPr>
      <a:solidFill>
        <a:schemeClr val="ph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2857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75000"/>
            <a:lumOff val="25000"/>
          </a:schemeClr>
        </a:solidFill>
      </a:ln>
    </cs:spPr>
    <cs:defRPr sz="900"/>
  </cs:dataTable>
  <cs:downBar>
    <cs:lnRef idx="0"/>
    <cs:fillRef idx="0"/>
    <cs:effectRef idx="0"/>
    <cs:fontRef idx="minor">
      <a:schemeClr val="dk1"/>
    </cs:fontRef>
    <cs:spPr>
      <a:solidFill>
        <a:schemeClr val="dk1"/>
      </a:solidFill>
    </cs:spPr>
  </cs:downBar>
  <cs:dropLine>
    <cs:lnRef idx="0"/>
    <cs:fillRef idx="0"/>
    <cs:effectRef idx="0"/>
    <cs:fontRef idx="minor">
      <a:schemeClr val="dk1"/>
    </cs:fontRef>
  </cs:dropLine>
  <cs:errorBar>
    <cs:lnRef idx="0"/>
    <cs:fillRef idx="0"/>
    <cs:effectRef idx="0"/>
    <cs:fontRef idx="minor">
      <a:schemeClr val="dk1"/>
    </cs:fontRef>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lumOff val="10000"/>
              </a:schemeClr>
            </a:gs>
            <a:gs pos="0">
              <a:schemeClr val="lt1">
                <a:lumMod val="75000"/>
                <a:alpha val="36000"/>
                <a:lumOff val="10000"/>
              </a:schemeClr>
            </a:gs>
          </a:gsLst>
          <a:lin ang="5400000" scaled="0"/>
        </a:gradFill>
      </a:ln>
    </cs:spPr>
  </cs:gridlineMinor>
  <cs:hiLoLine>
    <cs:lnRef idx="0"/>
    <cs:fillRef idx="0"/>
    <cs:effectRef idx="0"/>
    <cs:fontRef idx="minor">
      <a:schemeClr val="dk1"/>
    </cs:fontRef>
  </cs:hiLoLine>
  <cs:leaderLine>
    <cs:lnRef idx="0"/>
    <cs:fillRef idx="0"/>
    <cs:effectRef idx="0"/>
    <cs:fontRef idx="minor">
      <a:schemeClr val="dk1"/>
    </cs:fontRef>
  </cs:leaderLine>
  <cs:legend>
    <cs:lnRef idx="0"/>
    <cs:fillRef idx="0"/>
    <cs:effectRef idx="0"/>
    <cs:fontRef idx="minor">
      <a:schemeClr val="dk1">
        <a:lumMod val="75000"/>
        <a:lumOff val="25000"/>
      </a:schemeClr>
    </cs:fontRef>
    <cs:spPr>
      <a:solidFill>
        <a:schemeClr val="lt1">
          <a:lumMod val="95000"/>
          <a:alpha val="39000"/>
        </a:schemeClr>
      </a:solidFill>
    </cs:spPr>
    <cs:defRPr sz="9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cs:bodyPr/>
  </cs:seriesAxis>
  <cs:seriesLine>
    <cs:lnRef idx="0"/>
    <cs:fillRef idx="0"/>
    <cs:effectRef idx="0"/>
    <cs:fontRef idx="minor">
      <a:schemeClr val="dk1"/>
    </cs:fontRef>
    <cs:spPr>
      <a:ln w="9525" cap="flat">
        <a:solidFill>
          <a:srgbClr val="D9D9D9"/>
        </a:solidFill>
        <a:round/>
      </a:ln>
    </cs:spPr>
  </cs:seriesLine>
  <cs:title>
    <cs:lnRef idx="0"/>
    <cs:fillRef idx="0"/>
    <cs:effectRef idx="0"/>
    <cs:fontRef idx="minor">
      <a:schemeClr val="dk1">
        <a:lumMod val="75000"/>
        <a:lumOff val="25000"/>
      </a:schemeClr>
    </cs:fontRef>
    <cs:defRPr sz="1800" b="1" kern="1200" baseline="0"/>
    <cs:body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75000"/>
        <a:lumOff val="25000"/>
      </a:schemeClr>
    </cs:fontRef>
    <cs:defRPr sz="900"/>
  </cs:trendlineLabel>
  <cs:upBar>
    <cs:lnRef idx="0"/>
    <cs:fillRef idx="0"/>
    <cs:effectRef idx="0"/>
    <cs:fontRef idx="minor">
      <a:schemeClr val="dk1"/>
    </cs:fontRef>
    <cs:spPr>
      <a:solidFill>
        <a:schemeClr val="lt1"/>
      </a:solidFill>
    </cs:spPr>
  </cs:upBar>
  <cs:valueAxis>
    <cs:lnRef idx="0"/>
    <cs:fillRef idx="0"/>
    <cs:effectRef idx="0"/>
    <cs:fontRef idx="minor">
      <a:schemeClr val="dk1">
        <a:lumMod val="75000"/>
        <a:lumOff val="25000"/>
      </a:schemeClr>
    </cs:fontRef>
    <cs:defRPr sz="900" kern="1200"/>
    <cs:bodyPr/>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0</TotalTime>
  <Pages>21</Pages>
  <Words>26438</Words>
  <Characters>150698</Characters>
  <Application>Microsoft Office Word</Application>
  <DocSecurity>0</DocSecurity>
  <Lines>1255</Lines>
  <Paragraphs>353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176783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Natasha</cp:lastModifiedBy>
  <cp:revision>2</cp:revision>
  <dcterms:created xsi:type="dcterms:W3CDTF">2025-02-01T14:37:00Z</dcterms:created>
  <dcterms:modified xsi:type="dcterms:W3CDTF">2025-02-01T14:37:00Z</dcterms:modified>
</cp:coreProperties>
</file>