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spacing w:line="240" w:lineRule="auto"/>
        <w:ind w:firstLine="851"/>
        <w:jc w:val="center"/>
        <w:rPr>
          <w:rFonts w:ascii="Times New Roman" w:cs="Times New Roman" w:eastAsia="Times New Roman" w:hAnsi="Times New Roman"/>
          <w:b w:val="1"/>
          <w:bCs w:val="1"/>
          <w:i w:val="1"/>
          <w:i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Міністерство освіти і науки України</w:t>
      </w:r>
      <w:r w:rsidDel="00000000" w:rsidR="00000000" w:rsidRPr="00000000">
        <w:rPr>
          <w:rtl w:val="0"/>
        </w:rPr>
      </w:r>
    </w:p>
    <w:p w:rsidR="00000000" w:rsidDel="00000000" w:rsidP="00000000" w:rsidRDefault="00000000" w:rsidRPr="00000000" w14:paraId="00000002">
      <w:pPr>
        <w:shd w:fill="ffffff" w:val="clear"/>
        <w:spacing w:after="0"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Державний заклад</w:t>
      </w:r>
    </w:p>
    <w:p w:rsidR="00000000" w:rsidDel="00000000" w:rsidP="00000000" w:rsidRDefault="00000000" w:rsidRPr="00000000" w14:paraId="00000003">
      <w:pPr>
        <w:shd w:fill="ffffff" w:val="clear"/>
        <w:spacing w:after="0"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«Луганський національний університет</w:t>
      </w:r>
    </w:p>
    <w:p w:rsidR="00000000" w:rsidDel="00000000" w:rsidP="00000000" w:rsidRDefault="00000000" w:rsidRPr="00000000" w14:paraId="00000004">
      <w:pPr>
        <w:shd w:fill="ffffff" w:val="clear"/>
        <w:spacing w:after="0"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імені Тараса Шевченка»</w:t>
      </w:r>
    </w:p>
    <w:p w:rsidR="00000000" w:rsidDel="00000000" w:rsidP="00000000" w:rsidRDefault="00000000" w:rsidRPr="00000000" w14:paraId="00000005">
      <w:pPr>
        <w:shd w:fill="ffffff" w:val="clear"/>
        <w:spacing w:after="0" w:line="240" w:lineRule="auto"/>
        <w:ind w:right="45" w:firstLine="851"/>
        <w:jc w:val="center"/>
        <w:rPr>
          <w:rFonts w:ascii="Times New Roman" w:cs="Times New Roman" w:eastAsia="Times New Roman" w:hAnsi="Times New Roman"/>
          <w:b w:val="1"/>
          <w:bCs w:val="1"/>
          <w:color w:val="000000"/>
          <w:sz w:val="28"/>
          <w:szCs w:val="28"/>
        </w:rPr>
      </w:pPr>
      <w:hyperlink r:id="rId7">
        <w:r w:rsidDel="00000000" w:rsidR="00000000" w:rsidRPr="00000000">
          <w:rPr>
            <w:rFonts w:ascii="Times New Roman" w:cs="Times New Roman" w:eastAsia="Times New Roman" w:hAnsi="Times New Roman"/>
            <w:b w:val="1"/>
            <w:bCs w:val="1"/>
            <w:color w:val="000000"/>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bCs w:val="1"/>
          <w:color w:val="000000"/>
          <w:sz w:val="28"/>
          <w:szCs w:val="28"/>
          <w:rtl w:val="0"/>
        </w:rPr>
        <w:t xml:space="preserve"> і психології</w:t>
      </w:r>
    </w:p>
    <w:p w:rsidR="00000000" w:rsidDel="00000000" w:rsidP="00000000" w:rsidRDefault="00000000" w:rsidRPr="00000000" w14:paraId="00000006">
      <w:pPr>
        <w:shd w:fill="ffffff" w:val="clear"/>
        <w:spacing w:after="0"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Кафедра психології</w:t>
      </w:r>
    </w:p>
    <w:p w:rsidR="00000000" w:rsidDel="00000000" w:rsidP="00000000" w:rsidRDefault="00000000" w:rsidRPr="00000000" w14:paraId="00000007">
      <w:pPr>
        <w:shd w:fill="ffffff" w:val="clear"/>
        <w:spacing w:line="36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08">
      <w:pPr>
        <w:shd w:fill="ffffff" w:val="clear"/>
        <w:spacing w:line="360" w:lineRule="auto"/>
        <w:ind w:firstLine="851"/>
        <w:jc w:val="right"/>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Допущено до захисту</w:t>
      </w:r>
    </w:p>
    <w:p w:rsidR="00000000" w:rsidDel="00000000" w:rsidP="00000000" w:rsidRDefault="00000000" w:rsidRPr="00000000" w14:paraId="00000009">
      <w:pPr>
        <w:shd w:fill="ffffff" w:val="clear"/>
        <w:spacing w:line="360" w:lineRule="auto"/>
        <w:ind w:firstLine="851"/>
        <w:jc w:val="right"/>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протокол № ** від __ ______ 2024 року</w:t>
      </w:r>
    </w:p>
    <w:p w:rsidR="00000000" w:rsidDel="00000000" w:rsidP="00000000" w:rsidRDefault="00000000" w:rsidRPr="00000000" w14:paraId="0000000A">
      <w:pPr>
        <w:shd w:fill="ffffff" w:val="clear"/>
        <w:spacing w:line="360" w:lineRule="auto"/>
        <w:ind w:firstLine="851"/>
        <w:jc w:val="right"/>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0B">
      <w:pPr>
        <w:shd w:fill="ffffff" w:val="clear"/>
        <w:spacing w:line="360" w:lineRule="auto"/>
        <w:ind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Саєнко Яна Андріївна</w:t>
      </w:r>
    </w:p>
    <w:p w:rsidR="00000000" w:rsidDel="00000000" w:rsidP="00000000" w:rsidRDefault="00000000" w:rsidRPr="00000000" w14:paraId="0000000C">
      <w:pPr>
        <w:shd w:fill="ffffff" w:val="clear"/>
        <w:spacing w:line="360" w:lineRule="auto"/>
        <w:ind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0D">
      <w:pPr>
        <w:shd w:fill="ffffff" w:val="clear"/>
        <w:spacing w:line="36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РОЗВИТОК ЖИТТЄСТІЙКОСТІ МАЙБУТНЬОГО ПСИХОЛОГА</w:t>
      </w:r>
    </w:p>
    <w:p w:rsidR="00000000" w:rsidDel="00000000" w:rsidP="00000000" w:rsidRDefault="00000000" w:rsidRPr="00000000" w14:paraId="0000000E">
      <w:pPr>
        <w:shd w:fill="ffffff" w:val="clear"/>
        <w:spacing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0F">
      <w:pPr>
        <w:shd w:fill="ffffff" w:val="clear"/>
        <w:spacing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Кваліфікаційна робота</w:t>
      </w:r>
    </w:p>
    <w:p w:rsidR="00000000" w:rsidDel="00000000" w:rsidP="00000000" w:rsidRDefault="00000000" w:rsidRPr="00000000" w14:paraId="00000010">
      <w:pPr>
        <w:shd w:fill="ffffff" w:val="clear"/>
        <w:spacing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зі спеціальності 053 Психологія</w:t>
      </w:r>
    </w:p>
    <w:p w:rsidR="00000000" w:rsidDel="00000000" w:rsidP="00000000" w:rsidRDefault="00000000" w:rsidRPr="00000000" w14:paraId="00000011">
      <w:pPr>
        <w:shd w:fill="ffffff" w:val="clear"/>
        <w:spacing w:line="24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освітня програма: «Психологія»</w:t>
      </w:r>
      <w:r w:rsidDel="00000000" w:rsidR="00000000" w:rsidRPr="00000000">
        <w:drawing>
          <wp:anchor allowOverlap="1" behindDoc="0" distB="0" distT="0" distL="114300" distR="114300" hidden="0" layoutInCell="1" locked="0" relativeHeight="0" simplePos="0">
            <wp:simplePos x="0" y="0"/>
            <wp:positionH relativeFrom="column">
              <wp:posOffset>1709738</wp:posOffset>
            </wp:positionH>
            <wp:positionV relativeFrom="paragraph">
              <wp:posOffset>171450</wp:posOffset>
            </wp:positionV>
            <wp:extent cx="1122901" cy="1129665"/>
            <wp:effectExtent b="0" l="0" r="0" t="0"/>
            <wp:wrapNone/>
            <wp:docPr id="16"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1122901" cy="1129665"/>
                    </a:xfrm>
                    <a:prstGeom prst="rect"/>
                    <a:ln/>
                  </pic:spPr>
                </pic:pic>
              </a:graphicData>
            </a:graphic>
          </wp:anchor>
        </w:drawing>
      </w:r>
    </w:p>
    <w:p w:rsidR="00000000" w:rsidDel="00000000" w:rsidP="00000000" w:rsidRDefault="00000000" w:rsidRPr="00000000" w14:paraId="00000012">
      <w:pPr>
        <w:shd w:fill="ffffff" w:val="clear"/>
        <w:spacing w:line="36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1755139</wp:posOffset>
            </wp:positionH>
            <wp:positionV relativeFrom="paragraph">
              <wp:posOffset>304165</wp:posOffset>
            </wp:positionV>
            <wp:extent cx="1038225" cy="1626870"/>
            <wp:effectExtent b="0" l="0" r="0" t="0"/>
            <wp:wrapNone/>
            <wp:docPr id="10" name="image6.png"/>
            <a:graphic>
              <a:graphicData uri="http://schemas.openxmlformats.org/drawingml/2006/picture">
                <pic:pic>
                  <pic:nvPicPr>
                    <pic:cNvPr id="0" name="image6.png"/>
                    <pic:cNvPicPr preferRelativeResize="0"/>
                  </pic:nvPicPr>
                  <pic:blipFill>
                    <a:blip r:embed="rId9"/>
                    <a:srcRect b="0" l="0" r="0" t="0"/>
                    <a:stretch>
                      <a:fillRect/>
                    </a:stretch>
                  </pic:blipFill>
                  <pic:spPr>
                    <a:xfrm>
                      <a:off x="0" y="0"/>
                      <a:ext cx="1038225" cy="1626870"/>
                    </a:xfrm>
                    <a:prstGeom prst="rect"/>
                    <a:ln/>
                  </pic:spPr>
                </pic:pic>
              </a:graphicData>
            </a:graphic>
          </wp:anchor>
        </w:drawing>
      </w:r>
    </w:p>
    <w:p w:rsidR="00000000" w:rsidDel="00000000" w:rsidP="00000000" w:rsidRDefault="00000000" w:rsidRPr="00000000" w14:paraId="00000013">
      <w:pPr>
        <w:spacing w:line="360" w:lineRule="auto"/>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Особистий підпис –   __________</w:t>
      </w:r>
    </w:p>
    <w:p w:rsidR="00000000" w:rsidDel="00000000" w:rsidP="00000000" w:rsidRDefault="00000000" w:rsidRPr="00000000" w14:paraId="00000014">
      <w:pPr>
        <w:spacing w:line="360" w:lineRule="auto"/>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Науковий керівник – __________   </w:t>
      </w:r>
      <w:r w:rsidDel="00000000" w:rsidR="00000000" w:rsidRPr="00000000">
        <w:rPr>
          <w:rFonts w:ascii="Times New Roman" w:cs="Times New Roman" w:eastAsia="Times New Roman" w:hAnsi="Times New Roman"/>
          <w:color w:val="000000"/>
          <w:sz w:val="28"/>
          <w:szCs w:val="28"/>
          <w:rtl w:val="0"/>
        </w:rPr>
        <w:t xml:space="preserve">Т. А. Пашко, доцент, кандидат псих. наук</w:t>
      </w: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Зав. кафедри – </w:t>
        <w:tab/>
        <w:t xml:space="preserve"> __________       </w:t>
      </w:r>
      <w:r w:rsidDel="00000000" w:rsidR="00000000" w:rsidRPr="00000000">
        <w:rPr>
          <w:rFonts w:ascii="Times New Roman" w:cs="Times New Roman" w:eastAsia="Times New Roman" w:hAnsi="Times New Roman"/>
          <w:color w:val="000000"/>
          <w:sz w:val="28"/>
          <w:szCs w:val="28"/>
          <w:rtl w:val="0"/>
        </w:rPr>
        <w:t xml:space="preserve"> Л. В. Черновська, кандидат псих. наук</w:t>
      </w:r>
      <w:r w:rsidDel="00000000" w:rsidR="00000000" w:rsidRPr="00000000">
        <w:rPr>
          <w:rtl w:val="0"/>
        </w:rPr>
      </w:r>
    </w:p>
    <w:p w:rsidR="00000000" w:rsidDel="00000000" w:rsidP="00000000" w:rsidRDefault="00000000" w:rsidRPr="00000000" w14:paraId="00000016">
      <w:pPr>
        <w:spacing w:after="240" w:line="360" w:lineRule="auto"/>
        <w:ind w:firstLine="851"/>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17">
      <w:pPr>
        <w:spacing w:after="240" w:line="360" w:lineRule="auto"/>
        <w:ind w:firstLine="851"/>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18">
      <w:pPr>
        <w:spacing w:after="240" w:line="360" w:lineRule="auto"/>
        <w:ind w:firstLine="851"/>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19">
      <w:pPr>
        <w:spacing w:after="0" w:line="360" w:lineRule="auto"/>
        <w:ind w:left="10" w:right="106" w:hanging="1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Лубни – 2025</w:t>
      </w:r>
    </w:p>
    <w:p w:rsidR="00000000" w:rsidDel="00000000" w:rsidP="00000000" w:rsidRDefault="00000000" w:rsidRPr="00000000" w14:paraId="0000001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1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tl w:val="0"/>
        </w:rPr>
      </w:r>
    </w:p>
    <w:p w:rsidR="00000000" w:rsidDel="00000000" w:rsidP="00000000" w:rsidRDefault="00000000" w:rsidRPr="00000000" w14:paraId="000000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ПСИХОЛОГІЧНІ ОСНОВИ ЖИТТЄСТІЙКОСТІ ОСОБИСТОСТІ </w:t>
      </w:r>
      <w:r w:rsidDel="00000000" w:rsidR="00000000" w:rsidRPr="00000000">
        <w:rPr>
          <w:rFonts w:ascii="Times New Roman" w:cs="Times New Roman" w:eastAsia="Times New Roman" w:hAnsi="Times New Roman"/>
          <w:sz w:val="28"/>
          <w:szCs w:val="28"/>
          <w:rtl w:val="0"/>
        </w:rPr>
        <w:t xml:space="preserve">……………………………………………………………………...9</w:t>
      </w:r>
    </w:p>
    <w:p w:rsidR="00000000" w:rsidDel="00000000" w:rsidP="00000000" w:rsidRDefault="00000000" w:rsidRPr="00000000" w14:paraId="000000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Дефініція «життєстійкість» як психологічний феномен ……….………9</w:t>
      </w:r>
    </w:p>
    <w:p w:rsidR="00000000" w:rsidDel="00000000" w:rsidP="00000000" w:rsidRDefault="00000000" w:rsidRPr="00000000" w14:paraId="000000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Психо-фізіологічні чинники розвитку життєстійкості на різних вікових етапах …………………………………………………………………………......…..23</w:t>
      </w:r>
    </w:p>
    <w:p w:rsidR="00000000" w:rsidDel="00000000" w:rsidP="00000000" w:rsidRDefault="00000000" w:rsidRPr="00000000" w14:paraId="000000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Умови формування життєстійкоті особистості ………………..........…32</w:t>
      </w:r>
    </w:p>
    <w:p w:rsidR="00000000" w:rsidDel="00000000" w:rsidP="00000000" w:rsidRDefault="00000000" w:rsidRPr="00000000" w14:paraId="000000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І…………………………………………….....………..42</w:t>
      </w:r>
    </w:p>
    <w:p w:rsidR="00000000" w:rsidDel="00000000" w:rsidP="00000000" w:rsidRDefault="00000000" w:rsidRPr="00000000" w14:paraId="000000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ЖИТТЄСТІЙКОСТІ МАЙБУТНІХ ПСИХОЛОГІВ</w:t>
      </w:r>
      <w:r w:rsidDel="00000000" w:rsidR="00000000" w:rsidRPr="00000000">
        <w:rPr>
          <w:rFonts w:ascii="Times New Roman" w:cs="Times New Roman" w:eastAsia="Times New Roman" w:hAnsi="Times New Roman"/>
          <w:sz w:val="28"/>
          <w:szCs w:val="28"/>
          <w:rtl w:val="0"/>
        </w:rPr>
        <w:t xml:space="preserve">……………………………...…………………..….44</w:t>
      </w:r>
    </w:p>
    <w:p w:rsidR="00000000" w:rsidDel="00000000" w:rsidP="00000000" w:rsidRDefault="00000000" w:rsidRPr="00000000" w14:paraId="000000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Особливості організації та проведення емпіричного дослідження……………………………………………………………….………….44</w:t>
      </w:r>
    </w:p>
    <w:p w:rsidR="00000000" w:rsidDel="00000000" w:rsidP="00000000" w:rsidRDefault="00000000" w:rsidRPr="00000000" w14:paraId="000000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Результати дослідження…………………………………………..…….53</w:t>
      </w:r>
    </w:p>
    <w:p w:rsidR="00000000" w:rsidDel="00000000" w:rsidP="00000000" w:rsidRDefault="00000000" w:rsidRPr="00000000" w14:paraId="000000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ІI……………………………………………….…..…..69</w:t>
      </w:r>
    </w:p>
    <w:p w:rsidR="00000000" w:rsidDel="00000000" w:rsidP="00000000" w:rsidRDefault="00000000" w:rsidRPr="00000000" w14:paraId="000000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ІІІ. ПРАКТИЧНІ ЗАСАДИ РОЗВИТКУ ЖИТТЄСТІЙКОСТІ МАЙБУТНІХ ПСИХОЛОГІВ</w:t>
      </w:r>
      <w:r w:rsidDel="00000000" w:rsidR="00000000" w:rsidRPr="00000000">
        <w:rPr>
          <w:rFonts w:ascii="Times New Roman" w:cs="Times New Roman" w:eastAsia="Times New Roman" w:hAnsi="Times New Roman"/>
          <w:sz w:val="28"/>
          <w:szCs w:val="28"/>
          <w:rtl w:val="0"/>
        </w:rPr>
        <w:t xml:space="preserve">…………………......................................................71</w:t>
      </w:r>
    </w:p>
    <w:p w:rsidR="00000000" w:rsidDel="00000000" w:rsidP="00000000" w:rsidRDefault="00000000" w:rsidRPr="00000000" w14:paraId="000000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Опис комплексної програми розвитку життєстійкості здобувачів вищої освіти «Життєстійкість як уміння бути емоційно та ментально стабільним у часи криз і надзвичайних ситуацій»…………………………………………….……..….71</w:t>
      </w:r>
    </w:p>
    <w:p w:rsidR="00000000" w:rsidDel="00000000" w:rsidP="00000000" w:rsidRDefault="00000000" w:rsidRPr="00000000" w14:paraId="000000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Аналіз результатів упровадження психологічної програми ……..……80</w:t>
      </w:r>
    </w:p>
    <w:p w:rsidR="00000000" w:rsidDel="00000000" w:rsidP="00000000" w:rsidRDefault="00000000" w:rsidRPr="00000000" w14:paraId="000000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ІІІ……………………………………………….……...86</w:t>
      </w:r>
    </w:p>
    <w:p w:rsidR="00000000" w:rsidDel="00000000" w:rsidP="00000000" w:rsidRDefault="00000000" w:rsidRPr="00000000" w14:paraId="000000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……………………………………………………………..…..88</w:t>
      </w:r>
    </w:p>
    <w:p w:rsidR="00000000" w:rsidDel="00000000" w:rsidP="00000000" w:rsidRDefault="00000000" w:rsidRPr="00000000" w14:paraId="0000002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………………………………....92</w:t>
      </w:r>
    </w:p>
    <w:p w:rsidR="00000000" w:rsidDel="00000000" w:rsidP="00000000" w:rsidRDefault="00000000" w:rsidRPr="00000000" w14:paraId="000000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……………………………………….………………..………...102</w:t>
      </w:r>
    </w:p>
    <w:p w:rsidR="00000000" w:rsidDel="00000000" w:rsidP="00000000" w:rsidRDefault="00000000" w:rsidRPr="00000000" w14:paraId="0000002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3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воєнним станом в Україні сучасний стан професійної діяльності психолога стає екстремальним, адже потрібна здатність долати складні професійні ситуації. Ще до початку війни динамізм сучасного життя, диджиталізація та тривала епідемія коронавірусу, спричинили серйозний стрес на особистість кожного мешканця планети, вимагаючи від фахівців допомогаючих професій високої гнучкості, мобільності, стресостійкості, активності та постійного самовдосконалення з метою опанування дистанційних технологій надання психологічної допомоги. З початком війни виклики, що постали перед психологами, зросли у багато разів, а стрес і відповідальність перед суспільством збільшилися в сотні разів. Адже сьогодні вже недостатньо просто успішно долати життєві кризи, що змінюються одна за одною, і робити особистий вибір. Мінливі часи змушують людей ефективно жити в екстремальних умовах, нескінченно шукати власні виклики, власний сенс і самих себе.</w:t>
      </w:r>
    </w:p>
    <w:p w:rsidR="00000000" w:rsidDel="00000000" w:rsidP="00000000" w:rsidRDefault="00000000" w:rsidRPr="00000000" w14:paraId="000000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здобуття вищої освіти є найбільш сприятливим періодом для формування життєстійкості особистості, оскільки життєстійкість може сприяти підвищенню фізичного та психічного здоров’я молоді при подоланні криз та реалізації себе як фахівця психолога у майбутній професійній діяльності. Адже освітнє середовище має бути не лише академічним майданчиком для набуття конкретних предметних знань з певної дисципліни, а й провідним механізмом набуття соціального досвіду, розвитку психологічної грамотності та ефективних життєвих навичок, а також основним шляхом до саморозвитку та самореалізації. Тому проблема життєстійкості особистості стає особливо актуальною і виходить на передній план наукового осмислення, а її подальше дослідження не викликає сумнівів. </w:t>
      </w:r>
    </w:p>
    <w:p w:rsidR="00000000" w:rsidDel="00000000" w:rsidP="00000000" w:rsidRDefault="00000000" w:rsidRPr="00000000" w14:paraId="000000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існує об’єктивна необхідність у вивченні змісту життєстійкості здобувачів вищої освіти у взаємозв’язку зі своїми особистісними ресурсами, зумовленими особливостями темпераменту, локалізацією контролю, з характером копінг-поведінки у стресових ситуаціях. Дане дослідження, присвячене виявленню психологічного змісту розвитку життєстійкості у процесі навчання у закладі вищої освіти, пошуку взаємозв’язків між життєстійкістю особистості, її компонентами та особистісними особливостями, що наближає до розкриття детермінант та критеріїв життєстійкості, визначення впливу життєстійкості на процеси адаптації до нових умов навчання, це особливо важливо для майбутніх психологів. </w:t>
      </w:r>
    </w:p>
    <w:p w:rsidR="00000000" w:rsidDel="00000000" w:rsidP="00000000" w:rsidRDefault="00000000" w:rsidRPr="00000000" w14:paraId="000000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Професія психолога вимагає гнучкості, пластичності, тому що робота з внутрішнім світом іншої людини передбачає наявність певного рівня майстерності. Життєстійкість необхідна майбутнім психологам, щоб уникнути різних деструктивних змін особистості в результаті професійного вигоряння, найчастіше властивого представникам саме цієї професії. У такому руслі необхідно розглядати життєстійкість як ключовий ресурс подолання, систему переконань, як здатність і готовність суб’єкта зацікавлено брати участь у ситуаціях підвищеної складності, контролювати їх, керувати ними, вміти сприймати негативні події як досвід та успішно справлятися з ними.</w:t>
      </w:r>
    </w:p>
    <w:p w:rsidR="00000000" w:rsidDel="00000000" w:rsidP="00000000" w:rsidRDefault="00000000" w:rsidRPr="00000000" w14:paraId="000000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Ученими було проведено численні дослідження щодо вивчення психологічних особливостей життєстійкості: вивченням психологічної ролі життєстійкості в житті особистості займались Ґ. Мосс, Р. Делахаій, А. Ґаіллард, а вивченням окремих її структурних аспектів – Р. Ґанеллен, Д. Леонтьєв, С. Кобаса. Найбiльш цiлiснo фенoменoлoгiя життєстiйкoстi oсoбистoстi як адаптивнoгo ресурсу oрганiзму oбґрунтoвана С.Маддi, визначенню її складoвих, механiзмiв та фoрм прoяву присвяченo наукoвi напрацювання ряда автoрiв (Л. Александрoва, Б.  Ананьєв, С. Бoгoмаз, Т. Зiнченкo, Т. Ларiна, O. Леoнтьєв, Д. Леoнтьєв, М.  Лoгiнoва, Р. Мей, К. Рoджерс, А. Фoмiнoва).</w:t>
      </w:r>
    </w:p>
    <w:p w:rsidR="00000000" w:rsidDel="00000000" w:rsidP="00000000" w:rsidRDefault="00000000" w:rsidRPr="00000000" w14:paraId="000000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Дж. Кашані, С. Кобейса, Н. Леоненко, З. Лукашеня, С. Мадді, М.  Селігман, М. Чиксентмігаї, Дж. Шепперд, О. Кокун, О. Купрєєва, Л. Сердюк, Т. Титаренко, А. Фомінова, О. Шамич у своїх роботах наголошували, що в успішному протистоянні стресовим ситуаціям діяльності ключову роль відіграє життєстійкість особистості.</w:t>
      </w:r>
    </w:p>
    <w:p w:rsidR="00000000" w:rsidDel="00000000" w:rsidP="00000000" w:rsidRDefault="00000000" w:rsidRPr="00000000" w14:paraId="000000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Значного поширення набули роботи вітчизняних дослідників (Н. Чєпєлєвої, С. Кравчук, Л. Сердюк, О. Купрєєвої, Л. Алєксандрової), які намагалися виявити взаємозв’язок життєстійкості з іншими психологічними феноменами. </w:t>
      </w:r>
    </w:p>
    <w:p w:rsidR="00000000" w:rsidDel="00000000" w:rsidP="00000000" w:rsidRDefault="00000000" w:rsidRPr="00000000" w14:paraId="000000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 науковій літературі цей феномен нерідко позначається різними термінами, як-от: «hardiness (С. Мадді); життєздатність, життєспроможність, самоефективність (А. Бандура); життєтворчість, особистісний (особистісно-професійний) потенціал (Д. Леонтьєв); адаптаційний потенціал (А. Маклаков); ключова особистісна змінна (С. Мадді, Д. Леонтьєв, О. Чиханцова); внутрішній ключовий ресурс (С. Мадді, Д. Леонтьєв, В. Логінова); особистісна диспозиція (Р.  Рахімова) тощо.</w:t>
      </w:r>
    </w:p>
    <w:p w:rsidR="00000000" w:rsidDel="00000000" w:rsidP="00000000" w:rsidRDefault="00000000" w:rsidRPr="00000000" w14:paraId="000000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Ураховуючи, що вивчення життєстійкості є важливим напрямком соціально-психологічних досліджень тому, що все більш своєчасно звучить питання про якість життя людини, її задоволеність собою, своєї праці, сім’єю. Увага концентрується на вивченні ключових передумов, що дозволяють підтримувати ефективну взаємодію зі значущими людьми, досягати успіху в житті, бути щасливим навіть за наявності несприятливих зовнішніх обставин. Однак, попри безліч різноманітних досліджень, багато проблем залишаються невирішеними. Так, важливими є розвиток життєстійкості у процесі здобуття вищої освіти у цілому та під час навчальної діяльності у більш вузькому сенсі, саме це стало передумовою для вибору теми кваліфікаційної роботи магістра </w:t>
      </w:r>
      <w:r w:rsidDel="00000000" w:rsidR="00000000" w:rsidRPr="00000000">
        <w:rPr>
          <w:rFonts w:ascii="Times New Roman" w:cs="Times New Roman" w:eastAsia="Times New Roman" w:hAnsi="Times New Roman"/>
          <w:b w:val="1"/>
          <w:bCs w:val="1"/>
          <w:sz w:val="28"/>
          <w:szCs w:val="28"/>
          <w:rtl w:val="0"/>
        </w:rPr>
        <w:t xml:space="preserve">«Розвиток життєстійкості майбутнього психолога»</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життєстійкість як інтегративна якість особистості. </w:t>
      </w:r>
    </w:p>
    <w:p w:rsidR="00000000" w:rsidDel="00000000" w:rsidP="00000000" w:rsidRDefault="00000000" w:rsidRPr="00000000" w14:paraId="000000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механізми розвитку життєстійкості особистості психолога. </w:t>
      </w:r>
    </w:p>
    <w:p w:rsidR="00000000" w:rsidDel="00000000" w:rsidP="00000000" w:rsidRDefault="00000000" w:rsidRPr="00000000" w14:paraId="000000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полягає в теоретичному обґрунтуванні та емпіричному дослідженню механізмів розвитку життєстійкості майбутніх психологів. </w:t>
      </w:r>
    </w:p>
    <w:p w:rsidR="00000000" w:rsidDel="00000000" w:rsidP="00000000" w:rsidRDefault="00000000" w:rsidRPr="00000000" w14:paraId="0000003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дослідження: </w:t>
      </w:r>
    </w:p>
    <w:p w:rsidR="00000000" w:rsidDel="00000000" w:rsidP="00000000" w:rsidRDefault="00000000" w:rsidRPr="00000000" w14:paraId="000000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Проаналізувати підходи до вивчення поняття життєстійкості.</w:t>
      </w:r>
    </w:p>
    <w:p w:rsidR="00000000" w:rsidDel="00000000" w:rsidP="00000000" w:rsidRDefault="00000000" w:rsidRPr="00000000" w14:paraId="000000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Визначити структуру та основні компоненти життєстійкості особистості.</w:t>
      </w:r>
    </w:p>
    <w:p w:rsidR="00000000" w:rsidDel="00000000" w:rsidP="00000000" w:rsidRDefault="00000000" w:rsidRPr="00000000" w14:paraId="000000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Виявити чинники та механізми розвитку життєстійкості майбутніх психологів. </w:t>
      </w:r>
    </w:p>
    <w:p w:rsidR="00000000" w:rsidDel="00000000" w:rsidP="00000000" w:rsidRDefault="00000000" w:rsidRPr="00000000" w14:paraId="00000041">
      <w:pPr>
        <w:spacing w:after="0" w:line="360" w:lineRule="auto"/>
        <w:ind w:firstLine="851"/>
        <w:jc w:val="both"/>
        <w:rPr>
          <w:rFonts w:ascii="Times New Roman" w:cs="Times New Roman" w:eastAsia="Times New Roman" w:hAnsi="Times New Roman"/>
          <w:sz w:val="28"/>
          <w:szCs w:val="28"/>
        </w:rPr>
      </w:pPr>
      <w:bookmarkStart w:colFirst="0" w:colLast="0" w:name="_heading=h.2yutqvbyxs36" w:id="0"/>
      <w:bookmarkEnd w:id="0"/>
      <w:r w:rsidDel="00000000" w:rsidR="00000000" w:rsidRPr="00000000">
        <w:rPr>
          <w:rFonts w:ascii="Times New Roman" w:cs="Times New Roman" w:eastAsia="Times New Roman" w:hAnsi="Times New Roman"/>
          <w:sz w:val="28"/>
          <w:szCs w:val="28"/>
          <w:rtl w:val="0"/>
        </w:rPr>
        <w:t xml:space="preserve">4. Емпірично дослідити показники життєстійкості на різних етапах навчання майбутніх психологів.</w:t>
      </w:r>
    </w:p>
    <w:p w:rsidR="00000000" w:rsidDel="00000000" w:rsidP="00000000" w:rsidRDefault="00000000" w:rsidRPr="00000000" w14:paraId="000000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Розробити та апробувати програму психологічного сприяння розвитку життєстійкості особистості майбутніх психологів і перевірити її ефективність. </w:t>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Теоретико-методологічну основу дослідження</w:t>
      </w:r>
      <w:r w:rsidDel="00000000" w:rsidR="00000000" w:rsidRPr="00000000">
        <w:rPr>
          <w:rFonts w:ascii="Times New Roman" w:cs="Times New Roman" w:eastAsia="Times New Roman" w:hAnsi="Times New Roman"/>
          <w:sz w:val="28"/>
          <w:szCs w:val="28"/>
          <w:rtl w:val="0"/>
        </w:rPr>
        <w:t xml:space="preserve"> склали основні положення філософської та психологічної антропології (В. Слобідчиков, C.  Рубінштейн); суб’єктно-діяльнісний підхід (К. Абульханова-Славська, Б.  Братусь, О. Леонтьєв, С. Рубінштейн, В. Шадріков); ресурсний підхід (В.  Бодров, Т. Зінченко, Р. Лазарус, С. Мадді, Дж. Фреді, С. Хобфолл); комплексний та акмеологічний підходи (Б. Ананьєв, А. Бодальов, А. Деркач); гуманістичний та екзистенційний підходи (Д. Леонтьєв, Р. Мей, С. Мадді, К.  Роджерс, Е. Фромм, М. Хайдеггер); концепція життєстійкості та близьких феноменів (С. Кобейса, Д. Леонтьєв, С. Мадді, П. Тілліх); теорія професійного становлення та розвитку особистості під здобуття вищої освіти (Е. Зеєр, Є. Клімов, А. Маркова, Л. Мітіна, В. Орел, Ю. Поваренков, Н. Пряжніков); теорія самоефективності (А. Бандура), самоставлення та його захисту (О. Колишко, В.  Столін, В. Мясищев, С. Пантилєєв, Р. Плутчик); суб’єктний підхід до вивчення особистості (Г. Балл, О. Бондаренко, М. Боришевський, А. Брушлінський, В.  Давидов, І. Данилюк, Г. Костюк, С. Максименко, В. Моляко, С. Рубінштейн, Ю. Швалб та ін.). </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рoзв’язання п</w:t>
      </w:r>
      <w:r w:rsidDel="00000000" w:rsidR="00000000" w:rsidRPr="00000000">
        <w:rPr>
          <w:rFonts w:ascii="Times New Roman" w:cs="Times New Roman" w:eastAsia="Times New Roman" w:hAnsi="Times New Roman"/>
          <w:sz w:val="28"/>
          <w:szCs w:val="28"/>
          <w:rtl w:val="0"/>
        </w:rPr>
        <w:t xml:space="preserve">о</w:t>
      </w:r>
      <w:r w:rsidDel="00000000" w:rsidR="00000000" w:rsidRPr="00000000">
        <w:rPr>
          <w:rFonts w:ascii="Times New Roman" w:cs="Times New Roman" w:eastAsia="Times New Roman" w:hAnsi="Times New Roman"/>
          <w:color w:val="000000"/>
          <w:sz w:val="28"/>
          <w:szCs w:val="28"/>
          <w:rtl w:val="0"/>
        </w:rPr>
        <w:t xml:space="preserve">ставлених завдань </w:t>
      </w:r>
      <w:r w:rsidDel="00000000" w:rsidR="00000000" w:rsidRPr="00000000">
        <w:rPr>
          <w:rFonts w:ascii="Times New Roman" w:cs="Times New Roman" w:eastAsia="Times New Roman" w:hAnsi="Times New Roman"/>
          <w:sz w:val="28"/>
          <w:szCs w:val="28"/>
          <w:rtl w:val="0"/>
        </w:rPr>
        <w:t xml:space="preserve">було</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використано</w:t>
      </w:r>
      <w:r w:rsidDel="00000000" w:rsidR="00000000" w:rsidRPr="00000000">
        <w:rPr>
          <w:rFonts w:ascii="Times New Roman" w:cs="Times New Roman" w:eastAsia="Times New Roman" w:hAnsi="Times New Roman"/>
          <w:color w:val="000000"/>
          <w:sz w:val="28"/>
          <w:szCs w:val="28"/>
          <w:rtl w:val="0"/>
        </w:rPr>
        <w:t xml:space="preserve"> систему </w:t>
      </w:r>
      <w:r w:rsidDel="00000000" w:rsidR="00000000" w:rsidRPr="00000000">
        <w:rPr>
          <w:rFonts w:ascii="Times New Roman" w:cs="Times New Roman" w:eastAsia="Times New Roman" w:hAnsi="Times New Roman"/>
          <w:sz w:val="28"/>
          <w:szCs w:val="28"/>
          <w:rtl w:val="0"/>
        </w:rPr>
        <w:t xml:space="preserve">загальнонаукових</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методів</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теоретичного</w:t>
      </w:r>
      <w:r w:rsidDel="00000000" w:rsidR="00000000" w:rsidRPr="00000000">
        <w:rPr>
          <w:rFonts w:ascii="Times New Roman" w:cs="Times New Roman" w:eastAsia="Times New Roman" w:hAnsi="Times New Roman"/>
          <w:b w:val="1"/>
          <w:bCs w:val="1"/>
          <w:color w:val="000000"/>
          <w:sz w:val="28"/>
          <w:szCs w:val="28"/>
          <w:rtl w:val="0"/>
        </w:rPr>
        <w:t xml:space="preserve"> та </w:t>
      </w:r>
      <w:r w:rsidDel="00000000" w:rsidR="00000000" w:rsidRPr="00000000">
        <w:rPr>
          <w:rFonts w:ascii="Times New Roman" w:cs="Times New Roman" w:eastAsia="Times New Roman" w:hAnsi="Times New Roman"/>
          <w:b w:val="1"/>
          <w:bCs w:val="1"/>
          <w:sz w:val="28"/>
          <w:szCs w:val="28"/>
          <w:rtl w:val="0"/>
        </w:rPr>
        <w:t xml:space="preserve">емпіричного</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зокрема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методи</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w:t>
      </w:r>
      <w:r w:rsidDel="00000000" w:rsidR="00000000" w:rsidRPr="00000000">
        <w:rPr>
          <w:rFonts w:ascii="Times New Roman" w:cs="Times New Roman" w:eastAsia="Times New Roman" w:hAnsi="Times New Roman"/>
          <w:i w:val="1"/>
          <w:iCs w:val="1"/>
          <w:color w:val="000000"/>
          <w:sz w:val="28"/>
          <w:szCs w:val="28"/>
          <w:rtl w:val="0"/>
        </w:rPr>
        <w:t xml:space="preserve">теoретичнi мет</w:t>
      </w:r>
      <w:r w:rsidDel="00000000" w:rsidR="00000000" w:rsidRPr="00000000">
        <w:rPr>
          <w:rFonts w:ascii="Times New Roman" w:cs="Times New Roman" w:eastAsia="Times New Roman" w:hAnsi="Times New Roman"/>
          <w:i w:val="1"/>
          <w:iCs w:val="1"/>
          <w:sz w:val="28"/>
          <w:szCs w:val="28"/>
          <w:rtl w:val="0"/>
        </w:rPr>
        <w:t xml:space="preserve">о</w:t>
      </w:r>
      <w:r w:rsidDel="00000000" w:rsidR="00000000" w:rsidRPr="00000000">
        <w:rPr>
          <w:rFonts w:ascii="Times New Roman" w:cs="Times New Roman" w:eastAsia="Times New Roman" w:hAnsi="Times New Roman"/>
          <w:i w:val="1"/>
          <w:iCs w:val="1"/>
          <w:color w:val="000000"/>
          <w:sz w:val="28"/>
          <w:szCs w:val="28"/>
          <w:rtl w:val="0"/>
        </w:rPr>
        <w:t xml:space="preserve">ди</w:t>
      </w:r>
      <w:r w:rsidDel="00000000" w:rsidR="00000000" w:rsidRPr="00000000">
        <w:rPr>
          <w:rFonts w:ascii="Times New Roman" w:cs="Times New Roman" w:eastAsia="Times New Roman" w:hAnsi="Times New Roman"/>
          <w:color w:val="000000"/>
          <w:sz w:val="28"/>
          <w:szCs w:val="28"/>
          <w:rtl w:val="0"/>
        </w:rPr>
        <w:t xml:space="preserve"> – н</w:t>
      </w: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color w:val="000000"/>
          <w:sz w:val="28"/>
          <w:szCs w:val="28"/>
          <w:rtl w:val="0"/>
        </w:rPr>
        <w:t xml:space="preserve">укoвий аналiз, абстрагування, синтез, систематизацiя, структурнo-функцioнальне мoделювання, щo застoсoвувалися для узагальнення психoлoгiчних прoблеми та визначення теoретикo-метoдoлoгiчних oснoв дoслiдження; </w:t>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 </w:t>
      </w:r>
      <w:r w:rsidDel="00000000" w:rsidR="00000000" w:rsidRPr="00000000">
        <w:rPr>
          <w:rFonts w:ascii="Times New Roman" w:cs="Times New Roman" w:eastAsia="Times New Roman" w:hAnsi="Times New Roman"/>
          <w:i w:val="1"/>
          <w:iCs w:val="1"/>
          <w:color w:val="000000"/>
          <w:sz w:val="28"/>
          <w:szCs w:val="28"/>
          <w:rtl w:val="0"/>
        </w:rPr>
        <w:t xml:space="preserve">емпiричнi метoди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1"/>
          <w:iCs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психoдiагнoстичнi метoдики: тест життєстiйкoстi С. Маддi (в адаптацiї Д.</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Леoнтьєва, O.</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Рассказoвoї); опитувальник «Індекс життєвої задоволеності (в адаптації Н.В. Паніна); опитувальник подолання стресу (COPE) в адаптації Т. Гордєєвої, Є. Осіна, О. Рассказової; опитувальник «Стиль саморегуляції поведінки» В. Моросанова.</w:t>
      </w:r>
    </w:p>
    <w:p w:rsidR="00000000" w:rsidDel="00000000" w:rsidP="00000000" w:rsidRDefault="00000000" w:rsidRPr="00000000" w14:paraId="000000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Наукова новизна дослідження</w:t>
      </w:r>
      <w:r w:rsidDel="00000000" w:rsidR="00000000" w:rsidRPr="00000000">
        <w:rPr>
          <w:rFonts w:ascii="Times New Roman" w:cs="Times New Roman" w:eastAsia="Times New Roman" w:hAnsi="Times New Roman"/>
          <w:sz w:val="28"/>
          <w:szCs w:val="28"/>
          <w:rtl w:val="0"/>
        </w:rPr>
        <w:t xml:space="preserve"> полягає у тому, що: вперше здійснено системний розгляд психологічних засад життєстійкості як інтегративної якості особистості; уперше представлено системний розгляд психологічних основ життєстійкості, розроблено теоретичну модель життєстійкості особистості, виявлено психологічні особливості та закономірності основних параметрів життєстійкості особистості, з’ясовано роль особистісних ресурсів у сприянні розвитку життєстійкості особистості, уточнено та доповнено психологічний зміст життєстійкості та її складових як цілісного феномену, представлено наукові уявлення про детермінанти та механізми розвитку життєстійкості під здобуття професії психолога.</w:t>
      </w:r>
    </w:p>
    <w:p w:rsidR="00000000" w:rsidDel="00000000" w:rsidP="00000000" w:rsidRDefault="00000000" w:rsidRPr="00000000" w14:paraId="000000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Практичне значення</w:t>
      </w:r>
      <w:r w:rsidDel="00000000" w:rsidR="00000000" w:rsidRPr="00000000">
        <w:rPr>
          <w:rFonts w:ascii="Times New Roman" w:cs="Times New Roman" w:eastAsia="Times New Roman" w:hAnsi="Times New Roman"/>
          <w:sz w:val="28"/>
          <w:szCs w:val="28"/>
          <w:rtl w:val="0"/>
        </w:rPr>
        <w:t xml:space="preserve"> роботи полягає в розробці: методологічних засад комплексного дослідження життєстійкості особистості як цілісного феномену, що уможливлюють його операціоналізацію та застосування у вивченні психологічного благополуччя, якості життя, задоволеності життям, щастя та інших подібних феноменів. Вивчення психологічного змісту життєстійкості майбутніх психологів дозволяє розширити спектр супутніх форм навчання у вигляді тренінгів, семінарів-практикумів, спецкурсів тощо, метою яких має стати розкриття потенціалу особистості здобувачів вищої освіти; формування у майбутніх психологів у впевненості у реальності особистих досягнень; допомога у побудові програми актуалізації власних можливостей та розвитку своєї життєстійкості; навчання життєстійким способам подолання труднощів.</w:t>
      </w:r>
    </w:p>
    <w:p w:rsidR="00000000" w:rsidDel="00000000" w:rsidP="00000000" w:rsidRDefault="00000000" w:rsidRPr="00000000" w14:paraId="000000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та обсяг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трьох розділів, висновків, списку використаних літературних джерел (89 найменувань) та додатків. Повний обсяг кваліфікаційної роботи становить 106 сторінок, основний обсяг – 91 сторінка. Робота містить 5 рисунків, 15 таблиць, 2 додатки.</w:t>
      </w:r>
    </w:p>
    <w:p w:rsidR="00000000" w:rsidDel="00000000" w:rsidP="00000000" w:rsidRDefault="00000000" w:rsidRPr="00000000" w14:paraId="0000004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ПСИХОЛОГІЧНІ ОСНОВИ ЖИТТЄСТІЙКОСТІ ОСОБИСТОСТІ </w:t>
      </w:r>
      <w:r w:rsidDel="00000000" w:rsidR="00000000" w:rsidRPr="00000000">
        <w:rPr>
          <w:rtl w:val="0"/>
        </w:rPr>
      </w:r>
    </w:p>
    <w:p w:rsidR="00000000" w:rsidDel="00000000" w:rsidP="00000000" w:rsidRDefault="00000000" w:rsidRPr="00000000" w14:paraId="0000005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Дефініція «життєстійкість» як психологічний феномен</w:t>
      </w:r>
    </w:p>
    <w:p w:rsidR="00000000" w:rsidDel="00000000" w:rsidP="00000000" w:rsidRDefault="00000000" w:rsidRPr="00000000" w14:paraId="0000005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Дефініцію «життєстійкість» як психологічний феномен почали застосовувати нещодавно. Життєстійкість визначається поняттями саморегуляції і життєвого потенціалу, які детермінують здатність людини гнучко реагувати на зміни життєдіяльності шляхом актуалізації її психофізіологічних ресурсів та особистісного потенціалу. У широкому розумінні життєстійкість – це міра здатності особистості витримувати стресову ситуацію, зберігаючи при цьому внутрішню збалансованість, не знижуючи успішності діяльності. Життєстійкість виникає у людини в наслідок особливого поєднання переконань, що дозволяють їй перетворювати проблемні ситуації у нові можливості. Ця система переконань дає змогу людині одночасно розвиватися, збагачувати свій потенціал і долати стреси, що зустрічаються на життєвому шляху [16]. Отже, поняття «життєстійкість» використовують в аспекті проблематики опановування стресовою ситуацією. Життєстійкість допомагає перетворювати стресові впливи на нові можливості й трансформувати негативні враження в них. Як поняття, життєстійкість відображає психологічну живучість та розширену ефективність людини, рівень її психічного здоров’я. При цьому дослідники вказують на необхідність розмежовування поняття «життєстійкість» (hardiness) і «життєздатність» (resilience), оскільки остання є швидше біологічним феноменом, однією з базових характеристик, яка забезпечує виживання у навколишньому середовищі [7]. </w:t>
      </w:r>
    </w:p>
    <w:p w:rsidR="00000000" w:rsidDel="00000000" w:rsidP="00000000" w:rsidRDefault="00000000" w:rsidRPr="00000000" w14:paraId="000000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показало, що на рубежі XX – XXI століть вивченням життєстійкості як психологічного феномена, її властивостей і складових більш-менш плідно займаються і зарубіжні, і вітчизняні вчені. Услід за першовідкривачем цього феномена С. Мадді вони стверджують, що життєстійкість характеризує міру здатності особистості витримувати стресову ситуацію, зберігаючи внутрішню збалансованість і не знижуючи успішність діяльності. Проте і досі дослідники не виробили спільної позиції щодо визначення сутності поняття життєстійкості. Крім того, в науковій літературі цей феномен нерідко позначається різними термінами, як-от: «hardiness (С. Мадді); життєздатність, життєспроможність, самоефективність (А. Бандура); життєтворчість, особистісний (особистісно-професійний) потенціал (Д. Леонтьєв); адаптаційний потенціал (А. Маклаков); ключова особистісна змінна (С. Мадді, Д.  Леонтьєв, О. Чиханцова); внутрішній ключовий ресурс (С. Мадді, Д. Леонтьєв, В. Логінова); особистісна диспозиція (Р. Рахімова) тощо. </w:t>
      </w:r>
    </w:p>
    <w:p w:rsidR="00000000" w:rsidDel="00000000" w:rsidP="00000000" w:rsidRDefault="00000000" w:rsidRPr="00000000" w14:paraId="000000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Звертаючись до першоджерел появи в науці названого поняття, зазначимо про таке: у 80-ті роки ХХ століття американські психологи Сальвадор Мадді та Сьюзен Кобейс увели в науковий обіг поняття «hardiness», яке у перекладі з англійської мови означає «витривалість», «стійкість». При цьому вони спиралися на положення екзистенціальної психології (В. Франкл, Д. Кошаба й ін.), згідно з яким механізм дії життєстійкості полягає у впливі настановлень на оцінку поточної життєвої ситуації та готовності людини активно діяти в напрямку майбутнього. С. Мадді й С. Кобейс розглядали «hardiness» як особливу інтегративну якість особистості, систему її настановлень стосовно світу і самої себе, що давали їй змогу трансформувати стресовий вплив у нові можливості. Спираючись на результати дванадцятилітнього дослідження діяльності менеджерів (за медичними і психологічними параметрами) у ситуації різких змін, С. Мадді дійшов висновку, що ця характеристика є ключем до стресостійкості особистості, визначаючи міру її здатності витримувати стресову ситуацію зі збереженням внутрішньої збалансованості й ефективності діяльності [32; 50]. </w:t>
      </w:r>
    </w:p>
    <w:p w:rsidR="00000000" w:rsidDel="00000000" w:rsidP="00000000" w:rsidRDefault="00000000" w:rsidRPr="00000000" w14:paraId="000000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Передумовою для формулювання поняття «життєстійкості» є екзистенціальна психологія. На думку екзистенціальних психологів та філософів (В. Франкл, С. Мадді, С. Кобейса, П. Тілліх, М. Хайдеггер), усі події в нашому житті є результатом ухвалення рішень, незалежно від того, значущі вони чи незначні, усвідомлені чи неусвідомлені. Висловлюючись екзистенціальною термінологією, життєстійкість є мужністю «бути». Власне, життєстійкість виникла як модель відносин і стратегій, які разом сприяють перетворенню стресових обставин із потенційних катастроф на можливості зростання особистості. Зокрема, аналізуючи онтологію людського життя, С. Рубінштейн зазначає, що стійкість особистості є певним ресурсом, потенціалом, а будь-яка ситуація за своєю суттю є проблемною; інтегральною психологічною властивістю особистості, що розвивається на основі установок активної взаємодії із життєвими ситуаціями; інтегральною здатністю до соціально-психологічної адаптації на підставі динаміки смислової саморегуляції [87]. </w:t>
      </w:r>
    </w:p>
    <w:p w:rsidR="00000000" w:rsidDel="00000000" w:rsidP="00000000" w:rsidRDefault="00000000" w:rsidRPr="00000000" w14:paraId="000000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Своєю чергою, представники гуманістичного напрямку – зокрема, А.  Маслоу – заявляють, що життєстійкість виявляється у прагненні людини до досконалості, в самодетермінованості поведінки, самоактуалізації, теорії «самості», соціальній взаємодії тощо. З урахуванням зарубіжного досвіду вивчення стійкості до стресогенних факторів, який ще більше посилив інтерес до проблеми здатності особистості успішно долати несприятливі середовищні умови, психолог Д. Леонтьєв переклав це поняття як життєстійкість, що надало йому особливого емоційного забарвлення. Він розглядає життєстійкість як рису особистості, що характеризує міру «подолання нею самої себе». На думку Д.  Леонтьєва, найбільш близьким до цього поняття є термін «життєтворчість» як розширення людиною своїх життєвих перспектив у світі. До основних складових життєстійкості науковець відносить, по-перше, переконаність особистості в готовності справитись з ситуацією завдяки її сприйманню як менш травматичної і, по-друге, відкритість усьому новому [7; 16; 82]. </w:t>
      </w:r>
    </w:p>
    <w:p w:rsidR="00000000" w:rsidDel="00000000" w:rsidP="00000000" w:rsidRDefault="00000000" w:rsidRPr="00000000" w14:paraId="000000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Т. Титаренко, життєстійкість є сутнісним модусом цілісної особистості. На її думку, розвиток людства йде шляхом екстремізації життєстійкості як ознаки наявності потенціалу. Потенціал подолання драматичних обставин життя визначається передусім змістом, силою, конфігурацією загального особистісного потенціалу, частково ірраціонального, неусвідомлюваного, нерегульованого, а частково усвідомленого, вже проявленого, випробуваного. Особистісна життєстійкість проявляється насамперед у вчинках, які свідомо здійснюються на основі вчасно зроблених життєвих виборів. Життєстійкість «проступає» у індивідуальних особливостях, рисах характеру (активність, цілеспрямованість, сміливість, загартованість, витримка). Ці риси забезпечують відповідне ставлення з боку оточення: повагу, прихильність, симпатію, захоплення. Головна функція життєстійкості полягає у можливості будувати ефективну соціальну взаємодію та знаходити оптимальні шляхи саморозвитку та самоздійснення особистості у складних життєвих обставинах [69]. </w:t>
      </w:r>
    </w:p>
    <w:p w:rsidR="00000000" w:rsidDel="00000000" w:rsidP="00000000" w:rsidRDefault="00000000" w:rsidRPr="00000000" w14:paraId="000000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Ларіна визначає життєстійкість в якості інтегративного феномена, який пов’язаний з ресурсним потенціалом індивіда, особистісними якостями, моделями поведінки та когнітивними схемами, які найчастіше застосовують у складних життєвих ситуаціях (копінг-стратегіями). Життєстійкість, на її думку, мобілізує перш за все когнітивні ресурси задля переусвідомлення складної ситуації, отримання нового розуміння ситуації та дозволяє розширити власні життєві контексти. Життєстійкість особистості виступає як регулятивний механізм, який забезпечує розгортання власного потенціалу, зберігаючи життєвий ресурс, тобто підтримуючи внутрішню рівновагу особистості. Життєстійкість може бути особистісною рисою, що визначає стиль поведінки людини, її спрямованість на подолання труднощів, здатність гнучко та мобільно реагувати на зміни ситуації, умови взаємодії [37]. </w:t>
      </w:r>
    </w:p>
    <w:p w:rsidR="00000000" w:rsidDel="00000000" w:rsidP="00000000" w:rsidRDefault="00000000" w:rsidRPr="00000000" w14:paraId="000000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У зв’язку з важливістю життєстійкості для «виживання» людини в динамічно змінюваному світі, формування її готовності, за висловом Т. Конюхової та К. Конюхової, «жити, функціонувати, повноцінно розвиватися в соціумі», бути конкурентоздатним та соціально зрілим, а головне − через потребу ревізії її ресурсних можливостей забезпечення успішної життєдіяльності − потребує глибшого осмислення та уточнення насамперед психологічний зміст цього поняття [82]. </w:t>
      </w:r>
      <w:r w:rsidDel="00000000" w:rsidR="00000000" w:rsidRPr="00000000">
        <w:rPr>
          <w:rtl w:val="0"/>
        </w:rPr>
      </w:r>
    </w:p>
    <w:p w:rsidR="00000000" w:rsidDel="00000000" w:rsidP="00000000" w:rsidRDefault="00000000" w:rsidRPr="00000000" w14:paraId="000000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позиції Л. Александрової, життєстійкість – це особлива інтегральна здатність, що сприяє успішній адаптації особистості, запобігаючи підвищенню у неї тривожності. Крім того, вона встановила, що життєстійкість негативно пов’язана з депресивністю, використанням негативних копінг-механізмів. До основних компонентів життєстійкості дослідниця відносить два блоки: блок загальних здатностей охоплює базові настановлення, інтелект, самосвідомість, смисл і відповідальність і блок спеціальних здатностей, до складу якого входять навички взаємодії з людьми і навички подолання різних типів складних ситуацій [46]. Відтак, життєстійкість задає напрямок розвитку особистості в динамічно змінюваних умовах, виступаючи регулятивним чинником її життєдіяльності. Але активність особистості спрямована не тільки на зовнішні обставини, а й на зміну самої себе через чинники внутрішньої організації. </w:t>
      </w:r>
    </w:p>
    <w:p w:rsidR="00000000" w:rsidDel="00000000" w:rsidP="00000000" w:rsidRDefault="00000000" w:rsidRPr="00000000" w14:paraId="000000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Дослідники (Р. Лазарус, Г. Сельє, С. Фолкман та ін.) виокремили внутрішні суб’єктивні умови, що впливають на стійкість людини до психічного стресу. Однією з таких умов і виступає життєстійкість, якість якої визначають і внутрішні (генетична схильність, інстинкт виживання, внутрішньоособистісні конфлікти) і зовнішні (психотравмуючі події, стресові ситуації, міжособистісні конфлікти тощо) чинники. У зв’язку з цим Л. Анциферова відзначала, що особистість «переробляє» події при обранні певного типу поведінки, не тільки спираючись на зовнішні обставини, а передусім «з позицій власного внутрішнього світу» − прагне зробити його впорядкованим, передбачуваним і зрозумілим [82; 83]. </w:t>
      </w:r>
      <w:r w:rsidDel="00000000" w:rsidR="00000000" w:rsidRPr="00000000">
        <w:rPr>
          <w:rtl w:val="0"/>
        </w:rPr>
      </w:r>
    </w:p>
    <w:p w:rsidR="00000000" w:rsidDel="00000000" w:rsidP="00000000" w:rsidRDefault="00000000" w:rsidRPr="00000000" w14:paraId="000000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дослідників (Л. Куликов, М. Логінова, С. Сергієнко, С. Васильєв, Л. Комашко, А. Гусєва), життєстійкість як система переконань сприяє розвитку готовності суб’єкта брати участь, контролювати, управляти екстремальними ситуаціями, сприймати негативні події як досвід і успішно справлятися з ними. </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розумінні А. Большакової, життєстійкість – це сукупність ціннісних настановлень і диспозицій, що дають змогу сформулювати позитивний життєвий проєкт, актуалізувати раціональні потреби і позитивно адаптуватися в заданих умовах [5; 6]. </w:t>
      </w:r>
    </w:p>
    <w:p w:rsidR="00000000" w:rsidDel="00000000" w:rsidP="00000000" w:rsidRDefault="00000000" w:rsidRPr="00000000" w14:paraId="000000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плані сприяння успішності діяльності Д. Леонтьєв характеризував життєстійкість як «здатність справлятися зі стресовою ситуацією вибору», не знижуючи при цьому ефективності діяльності й зберігаючи внутрішню впевненість у собі. Своєю чергою, О. Рассказова розуміє життєстійкість як ресурс, що спрямований великою мірою на підтримку діяльності суб’єкта і сприяє його загальній вітальності [40]</w:t>
      </w:r>
    </w:p>
    <w:p w:rsidR="00000000" w:rsidDel="00000000" w:rsidP="00000000" w:rsidRDefault="00000000" w:rsidRPr="00000000" w14:paraId="000000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Аналогічної позиції дотримується та О. Литвиненко, включаючи життєстійкість до складу людських ресурсів. Вона зазначає, що ресурси створюють єдину систему, яка задовольняє чи має задовольняти всі запити і потреби людини. Вся система ресурсів поділяється на зовнішні та внутрішні, дія яких зосереджується в одній точці – потенціалі людини: особистісному, психофізіологічному і біологічному. Ключовий ресурс, що ним є життєстійкість, – «головний засіб, що контролює й організує розподіл інших ресурсів» [41]. Ресурсний підхід обстоюють й інші дослідники. Так, результати дослідження І.  Солкової, П. Томанека і Т. Наливайко показали, що життєстійкість позитивно впливає на ресурси опанування (своєї поведінки), підвищуючи при цьому загальну самоефективність [40].</w:t>
      </w:r>
    </w:p>
    <w:p w:rsidR="00000000" w:rsidDel="00000000" w:rsidP="00000000" w:rsidRDefault="00000000" w:rsidRPr="00000000" w14:paraId="000000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нашого дослідження викликає особливий інтерес позиція В. Шадрікова, котрий відносить життєстійкість до </w:t>
      </w:r>
      <w:r w:rsidDel="00000000" w:rsidR="00000000" w:rsidRPr="00000000">
        <w:rPr>
          <w:rFonts w:ascii="Times New Roman" w:cs="Times New Roman" w:eastAsia="Times New Roman" w:hAnsi="Times New Roman"/>
          <w:i w:val="1"/>
          <w:iCs w:val="1"/>
          <w:sz w:val="28"/>
          <w:szCs w:val="28"/>
          <w:rtl w:val="0"/>
        </w:rPr>
        <w:t xml:space="preserve">особливого класу здібностей,</w:t>
      </w:r>
      <w:r w:rsidDel="00000000" w:rsidR="00000000" w:rsidRPr="00000000">
        <w:rPr>
          <w:rFonts w:ascii="Times New Roman" w:cs="Times New Roman" w:eastAsia="Times New Roman" w:hAnsi="Times New Roman"/>
          <w:sz w:val="28"/>
          <w:szCs w:val="28"/>
          <w:rtl w:val="0"/>
        </w:rPr>
        <w:t xml:space="preserve"> які називають «духовними», оскільки вони визначають смисл життя, слідування принципам віри, оптимізму, любові, креативності тощо.  Результатами прояву життєстійкості виступають, за А. Фоміновою, на </w:t>
      </w:r>
      <w:r w:rsidDel="00000000" w:rsidR="00000000" w:rsidRPr="00000000">
        <w:rPr>
          <w:rFonts w:ascii="Times New Roman" w:cs="Times New Roman" w:eastAsia="Times New Roman" w:hAnsi="Times New Roman"/>
          <w:i w:val="1"/>
          <w:iCs w:val="1"/>
          <w:sz w:val="28"/>
          <w:szCs w:val="28"/>
          <w:rtl w:val="0"/>
        </w:rPr>
        <w:t xml:space="preserve">психофізіологічному </w:t>
      </w:r>
      <w:r w:rsidDel="00000000" w:rsidR="00000000" w:rsidRPr="00000000">
        <w:rPr>
          <w:rFonts w:ascii="Times New Roman" w:cs="Times New Roman" w:eastAsia="Times New Roman" w:hAnsi="Times New Roman"/>
          <w:sz w:val="28"/>
          <w:szCs w:val="28"/>
          <w:rtl w:val="0"/>
        </w:rPr>
        <w:t xml:space="preserve">рівні: оптимальні реакції на стрес, які дають змогу справлятися з ним, не знижуючи успішності діяльності; на </w:t>
      </w:r>
      <w:r w:rsidDel="00000000" w:rsidR="00000000" w:rsidRPr="00000000">
        <w:rPr>
          <w:rFonts w:ascii="Times New Roman" w:cs="Times New Roman" w:eastAsia="Times New Roman" w:hAnsi="Times New Roman"/>
          <w:i w:val="1"/>
          <w:iCs w:val="1"/>
          <w:sz w:val="28"/>
          <w:szCs w:val="28"/>
          <w:rtl w:val="0"/>
        </w:rPr>
        <w:t xml:space="preserve">соціально-психологічному </w:t>
      </w:r>
      <w:r w:rsidDel="00000000" w:rsidR="00000000" w:rsidRPr="00000000">
        <w:rPr>
          <w:rFonts w:ascii="Times New Roman" w:cs="Times New Roman" w:eastAsia="Times New Roman" w:hAnsi="Times New Roman"/>
          <w:sz w:val="28"/>
          <w:szCs w:val="28"/>
          <w:rtl w:val="0"/>
        </w:rPr>
        <w:t xml:space="preserve">рівні: ефективна саморегуляція, самореалізація завдяки адаптації до соціуму; на </w:t>
      </w:r>
      <w:r w:rsidDel="00000000" w:rsidR="00000000" w:rsidRPr="00000000">
        <w:rPr>
          <w:rFonts w:ascii="Times New Roman" w:cs="Times New Roman" w:eastAsia="Times New Roman" w:hAnsi="Times New Roman"/>
          <w:i w:val="1"/>
          <w:iCs w:val="1"/>
          <w:sz w:val="28"/>
          <w:szCs w:val="28"/>
          <w:rtl w:val="0"/>
        </w:rPr>
        <w:t xml:space="preserve">особистісно-смисловому</w:t>
      </w:r>
      <w:r w:rsidDel="00000000" w:rsidR="00000000" w:rsidRPr="00000000">
        <w:rPr>
          <w:rFonts w:ascii="Times New Roman" w:cs="Times New Roman" w:eastAsia="Times New Roman" w:hAnsi="Times New Roman"/>
          <w:sz w:val="28"/>
          <w:szCs w:val="28"/>
          <w:rtl w:val="0"/>
        </w:rPr>
        <w:t xml:space="preserve"> рівні: осмисленість та якість життя, позитивне світовідчуття [81]. Саме якість життя дослідники вважають показником життєстійкості, рівень якого мало змінюється в ситуації адаптації до соціальних змін. </w:t>
      </w:r>
    </w:p>
    <w:p w:rsidR="00000000" w:rsidDel="00000000" w:rsidP="00000000" w:rsidRDefault="00000000" w:rsidRPr="00000000" w14:paraId="000000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Чиханцова розглядає життєстійкість як </w:t>
      </w:r>
      <w:r w:rsidDel="00000000" w:rsidR="00000000" w:rsidRPr="00000000">
        <w:rPr>
          <w:rFonts w:ascii="Times New Roman" w:cs="Times New Roman" w:eastAsia="Times New Roman" w:hAnsi="Times New Roman"/>
          <w:i w:val="1"/>
          <w:iCs w:val="1"/>
          <w:sz w:val="28"/>
          <w:szCs w:val="28"/>
          <w:rtl w:val="0"/>
        </w:rPr>
        <w:t xml:space="preserve">інтегральну характеристику</w:t>
      </w:r>
      <w:r w:rsidDel="00000000" w:rsidR="00000000" w:rsidRPr="00000000">
        <w:rPr>
          <w:rFonts w:ascii="Times New Roman" w:cs="Times New Roman" w:eastAsia="Times New Roman" w:hAnsi="Times New Roman"/>
          <w:sz w:val="28"/>
          <w:szCs w:val="28"/>
          <w:rtl w:val="0"/>
        </w:rPr>
        <w:t xml:space="preserve"> особистості, яка визначається оптимальною смисловою регуляцією, адекватною самооцінкою, розвиненими вольовими якостями, високим рівним соціальної компетентності, розвиненими комунікативними вміннями та характеризує міру її здатності витримувати стресову ситуацію [74]. Специфіку життєстійкості особистості визначає, на думку П. Горностай і Т. Титаренко, її здатність будувати життєздатну, продуктивну, оптимальну систему транзакцій між власними ресурсами та ресурсами середовища.  Загалом же життєстійкість пов’язується її дослідниками з індивідуальністю, активністю, пізнанням, спрямованістю суб’єкта на творчу діяльність, його смисложиттєвими орієнтаціями, цілеспрямованістю в проєктуванні майбутнього саморозвитку, усвідомленням смислу існування в суспільстві; з такими особистісними характеристиками, як толерантність, самоефективність, креативність, емоційний інтелект тощо [70]. </w:t>
      </w:r>
    </w:p>
    <w:p w:rsidR="00000000" w:rsidDel="00000000" w:rsidP="00000000" w:rsidRDefault="00000000" w:rsidRPr="00000000" w14:paraId="000000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Дехто з вчених розуміє цей психологічний феномен як інтегративне утворення, як якість, властивість, рису, ключову змінну і як базове ядро особистості; як систему її стійких переконань, ціннісних настановлень, особливий клас «духовних» здібностей; як чинник регуляції психофізіологічного стану, міру здатності «подолання самого себе» (Д. Леонтьєв); «здатність перетворювати проблемні ситуації в нові можливості» (С. Богомаз) і, зрештою, як ключовий ресурс (потенціал) суб’єкта. Вітчизняні й зарубіжні автори досліджували й сутнісні зв’язки життєстійкості з іншими властивостями особистості; вони теоретично обґрунтували чинники детермінації психологічної стійкості і витривалості суб’єкта у складних, стресогенних умовах.  </w:t>
      </w:r>
    </w:p>
    <w:p w:rsidR="00000000" w:rsidDel="00000000" w:rsidP="00000000" w:rsidRDefault="00000000" w:rsidRPr="00000000" w14:paraId="000000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Життєстійкість особистості визначає те, наскільки надійно і легко захисні сили компенсують ці впливи, не допускаючи перекручувань протікання психічних процесів. Життєстійкість є системою настанов (переконань про сутність особистості, про світ, про взаємини зі світом), що забезпечують як оптимальне переживання ситуацій невизначеності й тривоги, але й активність у подоланні цієї ситуації, тобто перехід до зрілих та складних форм саморегуляції. Конструкт життєстійкості містить три компоненти (залученість, контроль, прийняття ризику), які є відносно автономними й мають індивідуальні відмінності та різний рівень узгодженості із загальним ступенем життєстійкості. </w:t>
      </w:r>
    </w:p>
    <w:p w:rsidR="00000000" w:rsidDel="00000000" w:rsidP="00000000" w:rsidRDefault="00000000" w:rsidRPr="00000000" w14:paraId="000000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Процесуальні характеристики життєстійкості пов’язані з актуалізацією психофізіологічних ресурсів людини та її особистісного потенціалу. Життєстійкість особистості може цілеспрямовано розвиватися із закріпленням досягнутих позитивних змін. У такому разі життєстійкість є чинником оптимальної самореалізації особистості. Ефективність емоційно-функціонального потенціалу особистості на рівні життєстійкості визначається гнучкістю властивостей життєстійкості, можливостями використання емоційних ресурсів, компонентами копінг-захисних механізмів. Успішність життєстійкості залежить від внутрішніх умов її розгортання, а також від різних способів опанування людиною життєвих труднощів. Наявне стійке поєднання копінг-захисних механізмів долання стресу та емоційних властивостей особистості з власно властивостями життєстійкості. Простежується зменшення домінування свідомих та несвідомих захисних механізмів особистості, зменшення напруження характеристик емоційного реагування, стабілізація стійких емоційних властивостей, зберігання емоційної стійкості та стабільність емоційних переживань. Щоб узагальнити всі існуючи підходи до визначення життєстійкості ми розробили табл. 1.1.</w:t>
      </w:r>
    </w:p>
    <w:p w:rsidR="00000000" w:rsidDel="00000000" w:rsidP="00000000" w:rsidRDefault="00000000" w:rsidRPr="00000000" w14:paraId="00000072">
      <w:pPr>
        <w:spacing w:after="0" w:line="360" w:lineRule="auto"/>
        <w:ind w:right="71"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73">
      <w:pPr>
        <w:spacing w:after="0" w:line="360" w:lineRule="auto"/>
        <w:ind w:right="71" w:firstLine="85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1.1. Основні характеристики та чинники детермінації життєстійкості як інтегративної властивості особистості</w:t>
      </w:r>
      <w:r w:rsidDel="00000000" w:rsidR="00000000" w:rsidRPr="00000000">
        <w:rPr>
          <w:rFonts w:ascii="Times New Roman" w:cs="Times New Roman" w:eastAsia="Times New Roman" w:hAnsi="Times New Roman"/>
          <w:b w:val="1"/>
          <w:bCs w:val="1"/>
          <w:i w:val="1"/>
          <w:iCs w:val="1"/>
          <w:sz w:val="28"/>
          <w:szCs w:val="28"/>
          <w:rtl w:val="0"/>
        </w:rPr>
        <w:t xml:space="preserve"> </w:t>
      </w:r>
      <w:r w:rsidDel="00000000" w:rsidR="00000000" w:rsidRPr="00000000">
        <w:rPr>
          <w:rtl w:val="0"/>
        </w:rPr>
      </w:r>
    </w:p>
    <w:tbl>
      <w:tblPr>
        <w:tblStyle w:val="Table1"/>
        <w:tblW w:w="9776.0" w:type="dxa"/>
        <w:jc w:val="left"/>
        <w:tblLayout w:type="fixed"/>
        <w:tblLook w:val="0400"/>
      </w:tblPr>
      <w:tblGrid>
        <w:gridCol w:w="988"/>
        <w:gridCol w:w="3260"/>
        <w:gridCol w:w="3118"/>
        <w:gridCol w:w="2410"/>
        <w:tblGridChange w:id="0">
          <w:tblGrid>
            <w:gridCol w:w="988"/>
            <w:gridCol w:w="3260"/>
            <w:gridCol w:w="3118"/>
            <w:gridCol w:w="2410"/>
          </w:tblGrid>
        </w:tblGridChange>
      </w:tblGrid>
      <w:tr>
        <w:trPr>
          <w:cantSplit w:val="0"/>
          <w:trHeight w:val="8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4">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Розуміння поняття  життєстійкості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Сутнісні зв’язки життєстійкості з іншими властивостями особистості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7">
            <w:pPr>
              <w:spacing w:line="360" w:lineRule="auto"/>
              <w:ind w:right="52"/>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Чинники детермінації </w:t>
            </w:r>
          </w:p>
        </w:tc>
      </w:tr>
      <w:tr>
        <w:trPr>
          <w:cantSplit w:val="0"/>
          <w:trHeight w:val="111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79">
            <w:pPr>
              <w:spacing w:line="360" w:lineRule="auto"/>
              <w:ind w:right="5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Інтегративне утворення (здатність)  особистості</w:t>
            </w:r>
            <w:r w:rsidDel="00000000" w:rsidR="00000000" w:rsidRPr="00000000">
              <w:rPr>
                <w:rFonts w:ascii="Times New Roman" w:cs="Times New Roman" w:eastAsia="Times New Roman" w:hAnsi="Times New Roman"/>
                <w:sz w:val="28"/>
                <w:szCs w:val="28"/>
                <w:rtl w:val="0"/>
              </w:rPr>
              <w:t xml:space="preserve"> (Б. Ананьєв, Л. Александрова, С. Бабатіна, Д. Кошаба, Д. Леонтьєв, М. Логінова, С. Мадді, Т. Наливайко, О. Рассказова, О. Чиханцова й ін.).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A">
            <w:pPr>
              <w:spacing w:line="360" w:lineRule="auto"/>
              <w:ind w:right="5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індивідуальністю, активністю, спрямованістю суб’єкта на творчу діяльність; зі смисложиттєвими орієнтаціями, цілеспрямованістю проєктування саморозвитку (В. Франкл, С. Мадді, Д. Кошаба, Д. </w:t>
            </w:r>
          </w:p>
          <w:p w:rsidR="00000000" w:rsidDel="00000000" w:rsidP="00000000" w:rsidRDefault="00000000" w:rsidRPr="00000000" w14:paraId="0000007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Леонтьєв, С.Богомаз).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Біологічно-конституційні властивості індивіда.  </w:t>
            </w:r>
          </w:p>
        </w:tc>
      </w:tr>
      <w:tr>
        <w:trPr>
          <w:cantSplit w:val="0"/>
          <w:trHeight w:val="208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E">
            <w:pPr>
              <w:spacing w:line="360" w:lineRule="auto"/>
              <w:ind w:right="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Система переконань, стійких настановлень</w:t>
            </w:r>
            <w:r w:rsidDel="00000000" w:rsidR="00000000" w:rsidRPr="00000000">
              <w:rPr>
                <w:rFonts w:ascii="Times New Roman" w:cs="Times New Roman" w:eastAsia="Times New Roman" w:hAnsi="Times New Roman"/>
                <w:sz w:val="28"/>
                <w:szCs w:val="28"/>
                <w:rtl w:val="0"/>
              </w:rPr>
              <w:t xml:space="preserve"> особистості про себе, про світ, про відносини зі світом (С. Мадді, Л. Куликов, М. Логінова, С. Сергієнко, С.  Васильєв, Л. Комашко, А. Гусєва).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F">
            <w:pPr>
              <w:spacing w:line="360" w:lineRule="auto"/>
              <w:ind w:right="5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елементами самоорганізації, самореалізації, саморегуляції діяльності та поведінки особистості (В. Моросанова, К. Муздибаєв й ін.); </w:t>
            </w:r>
          </w:p>
          <w:p w:rsidR="00000000" w:rsidDel="00000000" w:rsidP="00000000" w:rsidRDefault="00000000" w:rsidRPr="00000000" w14:paraId="00000080">
            <w:pPr>
              <w:numPr>
                <w:ilvl w:val="0"/>
                <w:numId w:val="5"/>
              </w:numPr>
              <w:spacing w:line="360" w:lineRule="auto"/>
              <w:ind w:left="0" w:right="53" w:hanging="29"/>
              <w:jc w:val="both"/>
              <w:rPr/>
            </w:pPr>
            <w:r w:rsidDel="00000000" w:rsidR="00000000" w:rsidRPr="00000000">
              <w:rPr>
                <w:rFonts w:ascii="Times New Roman" w:cs="Times New Roman" w:eastAsia="Times New Roman" w:hAnsi="Times New Roman"/>
                <w:sz w:val="28"/>
                <w:szCs w:val="28"/>
                <w:rtl w:val="0"/>
              </w:rPr>
              <w:t xml:space="preserve">з довірою до самої себе, що визначає особливості самоорганізації та самореалізації фахівця (С. Шевченко).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1">
            <w:pPr>
              <w:spacing w:line="360" w:lineRule="auto"/>
              <w:ind w:right="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мотиваційної та когнітивної сфер індивіда (А. Маслоу, А. Елліс й ін.). </w:t>
            </w:r>
          </w:p>
          <w:p w:rsidR="00000000" w:rsidDel="00000000" w:rsidP="00000000" w:rsidRDefault="00000000" w:rsidRPr="00000000" w14:paraId="00000082">
            <w:pPr>
              <w:spacing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182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Особлива якість особистості </w:t>
            </w:r>
            <w:r w:rsidDel="00000000" w:rsidR="00000000" w:rsidRPr="00000000">
              <w:rPr>
                <w:rFonts w:ascii="Times New Roman" w:cs="Times New Roman" w:eastAsia="Times New Roman" w:hAnsi="Times New Roman"/>
                <w:sz w:val="28"/>
                <w:szCs w:val="28"/>
                <w:rtl w:val="0"/>
              </w:rPr>
              <w:t xml:space="preserve">(С. Мадді); </w:t>
            </w:r>
            <w:r w:rsidDel="00000000" w:rsidR="00000000" w:rsidRPr="00000000">
              <w:rPr>
                <w:rFonts w:ascii="Times New Roman" w:cs="Times New Roman" w:eastAsia="Times New Roman" w:hAnsi="Times New Roman"/>
                <w:i w:val="1"/>
                <w:iCs w:val="1"/>
                <w:sz w:val="28"/>
                <w:szCs w:val="28"/>
                <w:rtl w:val="0"/>
              </w:rPr>
              <w:t xml:space="preserve">базове ядро особистості</w:t>
            </w:r>
            <w:r w:rsidDel="00000000" w:rsidR="00000000" w:rsidRPr="00000000">
              <w:rPr>
                <w:rFonts w:ascii="Times New Roman" w:cs="Times New Roman" w:eastAsia="Times New Roman" w:hAnsi="Times New Roman"/>
                <w:sz w:val="28"/>
                <w:szCs w:val="28"/>
                <w:rtl w:val="0"/>
              </w:rPr>
              <w:t xml:space="preserve">, що надає їй стійкості, самоефективності в різних сферах, захищає від стресу (Т. Конюхова, К. Конюхова).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5">
            <w:pPr>
              <w:spacing w:line="360" w:lineRule="auto"/>
              <w:ind w:right="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активною життєвою позицією, оцінкою життєвих ситуацій як свідомо обраних, інтерпретацією стресових ситуацій як можливості набуття нового досвіду (О. Чиханцова).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Самоставлення, в тому числі самооцінка, рівень домагань особистості. </w:t>
            </w:r>
          </w:p>
        </w:tc>
      </w:tr>
      <w:tr>
        <w:trPr>
          <w:cantSplit w:val="0"/>
          <w:trHeight w:val="249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88">
            <w:pPr>
              <w:spacing w:line="360" w:lineRule="auto"/>
              <w:ind w:right="5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Внутрішній ключовий ресурс </w:t>
            </w:r>
            <w:r w:rsidDel="00000000" w:rsidR="00000000" w:rsidRPr="00000000">
              <w:rPr>
                <w:rFonts w:ascii="Times New Roman" w:cs="Times New Roman" w:eastAsia="Times New Roman" w:hAnsi="Times New Roman"/>
                <w:sz w:val="28"/>
                <w:szCs w:val="28"/>
                <w:rtl w:val="0"/>
              </w:rPr>
              <w:t xml:space="preserve">особистості (С. Мадді Д. Леонтьєв, С. Богомаз, Л. Куликов, М.В. Логінова); </w:t>
            </w:r>
            <w:r w:rsidDel="00000000" w:rsidR="00000000" w:rsidRPr="00000000">
              <w:rPr>
                <w:rFonts w:ascii="Times New Roman" w:cs="Times New Roman" w:eastAsia="Times New Roman" w:hAnsi="Times New Roman"/>
                <w:i w:val="1"/>
                <w:iCs w:val="1"/>
                <w:sz w:val="28"/>
                <w:szCs w:val="28"/>
                <w:rtl w:val="0"/>
              </w:rPr>
              <w:t xml:space="preserve">(життєвий) ресурс, </w:t>
            </w:r>
            <w:r w:rsidDel="00000000" w:rsidR="00000000" w:rsidRPr="00000000">
              <w:rPr>
                <w:rFonts w:ascii="Times New Roman" w:cs="Times New Roman" w:eastAsia="Times New Roman" w:hAnsi="Times New Roman"/>
                <w:sz w:val="28"/>
                <w:szCs w:val="28"/>
                <w:rtl w:val="0"/>
              </w:rPr>
              <w:t xml:space="preserve">спрямований на підтримку діяльності суб’єкта (О. Рассказова, С. Сергієнко, С.  Васильєв)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9">
            <w:pPr>
              <w:spacing w:line="360" w:lineRule="auto"/>
              <w:ind w:right="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здатністю  трансформувати негативний досвід (стресові впливи) у нові можливості, що підтверджено в експерименті (С. Богомаз, Я. Долженко).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Емоційно-вольова стійкість особистості. </w:t>
            </w:r>
          </w:p>
          <w:p w:rsidR="00000000" w:rsidDel="00000000" w:rsidP="00000000" w:rsidRDefault="00000000" w:rsidRPr="00000000" w14:paraId="0000008B">
            <w:pPr>
              <w:spacing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8C">
            <w:pPr>
              <w:spacing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r>
      <w:tr>
        <w:trPr>
          <w:cantSplit w:val="0"/>
          <w:trHeight w:val="249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D">
            <w:pPr>
              <w:spacing w:line="360" w:lineRule="auto"/>
              <w:ind w:left="70"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8E">
            <w:pPr>
              <w:spacing w:line="360" w:lineRule="auto"/>
              <w:ind w:right="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Енергетичний потенціал</w:t>
            </w:r>
            <w:r w:rsidDel="00000000" w:rsidR="00000000" w:rsidRPr="00000000">
              <w:rPr>
                <w:rFonts w:ascii="Times New Roman" w:cs="Times New Roman" w:eastAsia="Times New Roman" w:hAnsi="Times New Roman"/>
                <w:sz w:val="28"/>
                <w:szCs w:val="28"/>
                <w:rtl w:val="0"/>
              </w:rPr>
              <w:t xml:space="preserve"> людини, сукупність її зусиль, спрямованих на подолання важких життєвих обставин і  внутрішніх проблем самої себе (С. Мадді, Д. Леонтьєв, М. Логінова й ін.); </w:t>
            </w:r>
            <w:r w:rsidDel="00000000" w:rsidR="00000000" w:rsidRPr="00000000">
              <w:rPr>
                <w:rFonts w:ascii="Times New Roman" w:cs="Times New Roman" w:eastAsia="Times New Roman" w:hAnsi="Times New Roman"/>
                <w:i w:val="1"/>
                <w:iCs w:val="1"/>
                <w:sz w:val="28"/>
                <w:szCs w:val="28"/>
                <w:rtl w:val="0"/>
              </w:rPr>
              <w:t xml:space="preserve">одна</w:t>
            </w:r>
            <w:r w:rsidDel="00000000" w:rsidR="00000000" w:rsidRPr="00000000">
              <w:rPr>
                <w:rFonts w:ascii="Times New Roman" w:cs="Times New Roman" w:eastAsia="Times New Roman" w:hAnsi="Times New Roman"/>
                <w:sz w:val="28"/>
                <w:szCs w:val="28"/>
                <w:rtl w:val="0"/>
              </w:rPr>
              <w:t xml:space="preserve"> з </w:t>
            </w:r>
            <w:r w:rsidDel="00000000" w:rsidR="00000000" w:rsidRPr="00000000">
              <w:rPr>
                <w:rFonts w:ascii="Times New Roman" w:cs="Times New Roman" w:eastAsia="Times New Roman" w:hAnsi="Times New Roman"/>
                <w:i w:val="1"/>
                <w:iCs w:val="1"/>
                <w:sz w:val="28"/>
                <w:szCs w:val="28"/>
                <w:rtl w:val="0"/>
              </w:rPr>
              <w:t xml:space="preserve">опорних змінних особистісного потенціалу</w:t>
            </w:r>
            <w:r w:rsidDel="00000000" w:rsidR="00000000" w:rsidRPr="00000000">
              <w:rPr>
                <w:rFonts w:ascii="Times New Roman" w:cs="Times New Roman" w:eastAsia="Times New Roman" w:hAnsi="Times New Roman"/>
                <w:sz w:val="28"/>
                <w:szCs w:val="28"/>
                <w:rtl w:val="0"/>
              </w:rPr>
              <w:t xml:space="preserve"> (Д. Леонтьєв, Л. Комашко, А. Гусєва).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F">
            <w:pPr>
              <w:spacing w:line="360" w:lineRule="auto"/>
              <w:ind w:right="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показниками здоров’я/ хвороби, зі стабілізацією емоційного стану людини (С. Мадді, С. Богомаз).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0">
            <w:pPr>
              <w:spacing w:line="360" w:lineRule="auto"/>
              <w:ind w:right="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адаптованість, самостійність, самоефективність, оптимізм як властивості особистості, набуті соціальним шляхом (А. Бандура, М. Селігман, Л. Куликов, М. Павлюк.).  </w:t>
            </w:r>
          </w:p>
        </w:tc>
      </w:tr>
      <w:tr>
        <w:trPr>
          <w:cantSplit w:val="0"/>
          <w:trHeight w:val="12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1">
            <w:pPr>
              <w:spacing w:line="360" w:lineRule="auto"/>
              <w:ind w:left="70"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92">
            <w:pPr>
              <w:spacing w:line="360" w:lineRule="auto"/>
              <w:ind w:right="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Здатність і готовність справлятися зі стресовою ситуацією вибору,</w:t>
            </w:r>
            <w:r w:rsidDel="00000000" w:rsidR="00000000" w:rsidRPr="00000000">
              <w:rPr>
                <w:rFonts w:ascii="Times New Roman" w:cs="Times New Roman" w:eastAsia="Times New Roman" w:hAnsi="Times New Roman"/>
                <w:sz w:val="28"/>
                <w:szCs w:val="28"/>
                <w:rtl w:val="0"/>
              </w:rPr>
              <w:t xml:space="preserve"> без зниження ефективності діяльності (Д. Леонтьєв, О. Рассказова).</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3">
            <w:pPr>
              <w:spacing w:line="360" w:lineRule="auto"/>
              <w:ind w:right="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особистісним потенціалом як базовою характеристикою індивідуальності (Д. Леонтьєв). </w:t>
            </w:r>
          </w:p>
          <w:p w:rsidR="00000000" w:rsidDel="00000000" w:rsidP="00000000" w:rsidRDefault="00000000" w:rsidRPr="00000000" w14:paraId="00000094">
            <w:pPr>
              <w:spacing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5">
            <w:pPr>
              <w:spacing w:line="360" w:lineRule="auto"/>
              <w:ind w:right="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спілкування з оточенням (діалогічність, асертивність поведінки й ін.). </w:t>
            </w:r>
          </w:p>
        </w:tc>
      </w:tr>
      <w:tr>
        <w:trPr>
          <w:cantSplit w:val="0"/>
          <w:trHeight w:val="203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6">
            <w:pPr>
              <w:spacing w:line="360" w:lineRule="auto"/>
              <w:ind w:left="7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97">
            <w:pPr>
              <w:spacing w:line="360" w:lineRule="auto"/>
              <w:ind w:right="10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Фактор регуляції психофізіологічного стану </w:t>
            </w:r>
            <w:r w:rsidDel="00000000" w:rsidR="00000000" w:rsidRPr="00000000">
              <w:rPr>
                <w:rFonts w:ascii="Times New Roman" w:cs="Times New Roman" w:eastAsia="Times New Roman" w:hAnsi="Times New Roman"/>
                <w:sz w:val="28"/>
                <w:szCs w:val="28"/>
                <w:rtl w:val="0"/>
              </w:rPr>
              <w:t xml:space="preserve">особистості (Д.О. Леонтьєв, Л. Комашко, А. Гусєва); </w:t>
            </w:r>
            <w:r w:rsidDel="00000000" w:rsidR="00000000" w:rsidRPr="00000000">
              <w:rPr>
                <w:rFonts w:ascii="Times New Roman" w:cs="Times New Roman" w:eastAsia="Times New Roman" w:hAnsi="Times New Roman"/>
                <w:i w:val="1"/>
                <w:iCs w:val="1"/>
                <w:sz w:val="28"/>
                <w:szCs w:val="28"/>
                <w:rtl w:val="0"/>
              </w:rPr>
              <w:t xml:space="preserve">особливий стан суб’єкта</w:t>
            </w:r>
            <w:r w:rsidDel="00000000" w:rsidR="00000000" w:rsidRPr="00000000">
              <w:rPr>
                <w:rFonts w:ascii="Times New Roman" w:cs="Times New Roman" w:eastAsia="Times New Roman" w:hAnsi="Times New Roman"/>
                <w:sz w:val="28"/>
                <w:szCs w:val="28"/>
                <w:rtl w:val="0"/>
              </w:rPr>
              <w:t xml:space="preserve">, який справляє вплив, розвиває і збагачує всі сфери його психіки (О. Берьозкіна).</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8">
            <w:pPr>
              <w:spacing w:line="360" w:lineRule="auto"/>
              <w:ind w:left="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темпоральними властивостями особистості (Б. Ананьєва, С. Бабатіна, Ш. Бюлер, Є. Головаха, О. Кронік й ін.). </w:t>
            </w:r>
          </w:p>
          <w:p w:rsidR="00000000" w:rsidDel="00000000" w:rsidP="00000000" w:rsidRDefault="00000000" w:rsidRPr="00000000" w14:paraId="00000099">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A">
            <w:pPr>
              <w:spacing w:line="360" w:lineRule="auto"/>
              <w:ind w:left="19" w:right="9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особистості будувати життєздатну, продуктивну, оптимальну систему транзакцій між власними ресурсами та ресурсами середовища (П. Горностай, Т. Титаренко). </w:t>
            </w:r>
          </w:p>
        </w:tc>
      </w:tr>
      <w:tr>
        <w:trPr>
          <w:cantSplit w:val="0"/>
          <w:trHeight w:val="139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B">
            <w:pPr>
              <w:spacing w:line="360" w:lineRule="auto"/>
              <w:ind w:left="7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9C">
            <w:pPr>
              <w:spacing w:line="360" w:lineRule="auto"/>
              <w:ind w:right="1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Ключова особистісна змінна</w:t>
            </w:r>
            <w:r w:rsidDel="00000000" w:rsidR="00000000" w:rsidRPr="00000000">
              <w:rPr>
                <w:rFonts w:ascii="Times New Roman" w:cs="Times New Roman" w:eastAsia="Times New Roman" w:hAnsi="Times New Roman"/>
                <w:sz w:val="28"/>
                <w:szCs w:val="28"/>
                <w:rtl w:val="0"/>
              </w:rPr>
              <w:t xml:space="preserve">, що опосередковує вплив стресогенних факторів на здоров’я, успішність діяльності (С. Кобейса, С. Мадді, Д.О. Леонтьєв, Л. Комашко, А. Гусєва, О. Чиханцова). </w:t>
            </w:r>
          </w:p>
          <w:p w:rsidR="00000000" w:rsidDel="00000000" w:rsidP="00000000" w:rsidRDefault="00000000" w:rsidRPr="00000000" w14:paraId="0000009D">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E">
            <w:pPr>
              <w:spacing w:line="360" w:lineRule="auto"/>
              <w:ind w:left="8" w:right="8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такими особистісними характеристиками, як толерантність, тривожність самомотивація, самоефективність, креативність, емоційний інтелект (Л. Александрова, С. Богомаз, М. Постнікова й ін.). </w:t>
            </w:r>
          </w:p>
          <w:p w:rsidR="00000000" w:rsidDel="00000000" w:rsidP="00000000" w:rsidRDefault="00000000" w:rsidRPr="00000000" w14:paraId="0000009F">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0">
            <w:pPr>
              <w:spacing w:line="360" w:lineRule="auto"/>
              <w:ind w:left="19" w:right="9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Довіра до себе особистості як ціннісна позиція стосовно самої себе, як внутрішній чинник регуляції стійкості до життєвих проблем та самоорганізації в умовах негативних впливів середовища (С.Шевченко). </w:t>
            </w:r>
          </w:p>
        </w:tc>
      </w:tr>
      <w:tr>
        <w:trPr>
          <w:cantSplit w:val="0"/>
          <w:trHeight w:val="230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1">
            <w:pPr>
              <w:spacing w:line="360" w:lineRule="auto"/>
              <w:ind w:left="9"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2">
            <w:pPr>
              <w:spacing w:line="360" w:lineRule="auto"/>
              <w:ind w:left="8" w:right="10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Інтегральна характеристика протистояння</w:t>
            </w:r>
            <w:r w:rsidDel="00000000" w:rsidR="00000000" w:rsidRPr="00000000">
              <w:rPr>
                <w:rFonts w:ascii="Times New Roman" w:cs="Times New Roman" w:eastAsia="Times New Roman" w:hAnsi="Times New Roman"/>
                <w:sz w:val="28"/>
                <w:szCs w:val="28"/>
                <w:rtl w:val="0"/>
              </w:rPr>
              <w:t xml:space="preserve"> негативним впливам середовища, подолання життєвих труднощів (Л. Александрова, М. Логінова й ін.). </w:t>
            </w:r>
          </w:p>
          <w:p w:rsidR="00000000" w:rsidDel="00000000" w:rsidP="00000000" w:rsidRDefault="00000000" w:rsidRPr="00000000" w14:paraId="000000A3">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4">
            <w:pPr>
              <w:spacing w:line="360" w:lineRule="auto"/>
              <w:ind w:left="8" w:right="9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особистісними ресурсами, зумовленими особливостями темпераменту, локалізацією контролю, з характером копінг-поведінки в стресових ситуаціях (С. Мадді, М.В. Логінова й ін.).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5">
            <w:pPr>
              <w:spacing w:line="360" w:lineRule="auto"/>
              <w:ind w:left="19" w:right="9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Сукупність адаптаційних здатностей людини: нервово-психічна стійкість, самооцінка,  адекватність сприймання умов діяльності та своїх можливостей,  відчуття соціальної підтримки, рівень конфліктності, досвід соціального спілкування (А. Маклаков). </w:t>
            </w:r>
          </w:p>
        </w:tc>
      </w:tr>
      <w:tr>
        <w:trPr>
          <w:cantSplit w:val="0"/>
          <w:trHeight w:val="231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6">
            <w:pPr>
              <w:spacing w:line="360" w:lineRule="auto"/>
              <w:ind w:left="9"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7">
            <w:pPr>
              <w:spacing w:line="360" w:lineRule="auto"/>
              <w:ind w:left="8" w:right="104"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Особливий клас здібностей,</w:t>
            </w:r>
            <w:r w:rsidDel="00000000" w:rsidR="00000000" w:rsidRPr="00000000">
              <w:rPr>
                <w:rFonts w:ascii="Times New Roman" w:cs="Times New Roman" w:eastAsia="Times New Roman" w:hAnsi="Times New Roman"/>
                <w:sz w:val="28"/>
                <w:szCs w:val="28"/>
                <w:rtl w:val="0"/>
              </w:rPr>
              <w:t xml:space="preserve"> які називають «духовними», оскільки вони визначають смисл життя (В.Шадріков). </w:t>
            </w:r>
          </w:p>
          <w:p w:rsidR="00000000" w:rsidDel="00000000" w:rsidP="00000000" w:rsidRDefault="00000000" w:rsidRPr="00000000" w14:paraId="000000A8">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9">
            <w:pPr>
              <w:spacing w:line="360" w:lineRule="auto"/>
              <w:ind w:left="8" w:right="4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професійною ідентичністю у сучасних студентів (М. Кузьмін); з психологічною готовністю фахівця до професійної діяльності, професійно значущими якостями особистості (В. Пічурін); з професійною поведінкою майбутніх фахівців (Т. Терехова, О. Трофімова).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A">
            <w:pPr>
              <w:spacing w:line="360" w:lineRule="auto"/>
              <w:ind w:left="19" w:right="1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Самостійність як системна якість особистості, як її цінність, пов’язана з самоуправлінням, яка визначає активізацію ресурсів у напрямку подолання перешкод на шляху до обраної життєвої траєкторії (М. Павлюк).  </w:t>
            </w:r>
          </w:p>
        </w:tc>
      </w:tr>
      <w:tr>
        <w:trPr>
          <w:cantSplit w:val="0"/>
          <w:trHeight w:val="194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B">
            <w:pPr>
              <w:spacing w:line="360" w:lineRule="auto"/>
              <w:ind w:left="9"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C">
            <w:pPr>
              <w:spacing w:line="360" w:lineRule="auto"/>
              <w:ind w:left="8" w:right="10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Важливий чинник </w:t>
            </w:r>
            <w:r w:rsidDel="00000000" w:rsidR="00000000" w:rsidRPr="00000000">
              <w:rPr>
                <w:rFonts w:ascii="Times New Roman" w:cs="Times New Roman" w:eastAsia="Times New Roman" w:hAnsi="Times New Roman"/>
                <w:sz w:val="28"/>
                <w:szCs w:val="28"/>
                <w:rtl w:val="0"/>
              </w:rPr>
              <w:t xml:space="preserve">(в якості системи смисложиттєвих переконань про себе та світ і як ресурс сприяння діяльності) цілісного життєвого (і професійного) </w:t>
            </w:r>
            <w:r w:rsidDel="00000000" w:rsidR="00000000" w:rsidRPr="00000000">
              <w:rPr>
                <w:rFonts w:ascii="Times New Roman" w:cs="Times New Roman" w:eastAsia="Times New Roman" w:hAnsi="Times New Roman"/>
                <w:i w:val="1"/>
                <w:iCs w:val="1"/>
                <w:sz w:val="28"/>
                <w:szCs w:val="28"/>
                <w:rtl w:val="0"/>
              </w:rPr>
              <w:t xml:space="preserve">самоздійснення </w:t>
            </w:r>
            <w:r w:rsidDel="00000000" w:rsidR="00000000" w:rsidRPr="00000000">
              <w:rPr>
                <w:rFonts w:ascii="Times New Roman" w:cs="Times New Roman" w:eastAsia="Times New Roman" w:hAnsi="Times New Roman"/>
                <w:sz w:val="28"/>
                <w:szCs w:val="28"/>
                <w:rtl w:val="0"/>
              </w:rPr>
              <w:t xml:space="preserve">особистості</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 Корніяка). </w:t>
            </w:r>
          </w:p>
          <w:p w:rsidR="00000000" w:rsidDel="00000000" w:rsidP="00000000" w:rsidRDefault="00000000" w:rsidRPr="00000000" w14:paraId="000000AD">
            <w:pPr>
              <w:spacing w:line="360" w:lineRule="auto"/>
              <w:ind w:left="8"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E">
            <w:pPr>
              <w:spacing w:line="360" w:lineRule="auto"/>
              <w:ind w:left="8" w:right="11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із загальною самоефективністю, оптимальною працездатністю, життєтворчістю особистості (Д. Леонтьєв), а також зі стратегіями опанування (позитивна кореляція), спрямованими на активне розв’язання проблем (Є. Євтушенко).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F">
            <w:pPr>
              <w:spacing w:line="360" w:lineRule="auto"/>
              <w:ind w:right="9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професійної компетентності (в тому числі креативної, інформаційної, самоосвітньої та комунікативної), розвинені здатності соціальної взаємодії, комунікативні вміння (О. Корніяка). </w:t>
            </w:r>
          </w:p>
        </w:tc>
      </w:tr>
    </w:tbl>
    <w:p w:rsidR="00000000" w:rsidDel="00000000" w:rsidP="00000000" w:rsidRDefault="00000000" w:rsidRPr="00000000" w14:paraId="000000B0">
      <w:pPr>
        <w:spacing w:after="0" w:line="360" w:lineRule="auto"/>
        <w:ind w:left="708" w:firstLine="850.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p w:rsidR="00000000" w:rsidDel="00000000" w:rsidP="00000000" w:rsidRDefault="00000000" w:rsidRPr="00000000" w14:paraId="000000B1">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теоретичний підхід до інтерпретації природи життєстійкості, визначений у цьому дослідженні, дозволяє розглядати життєстійкість як складне особистісне утворення. Також можна показати, що життєстійкість пов’язана з особистісними установками та поведінковими моделями, зокрема у професійному просторі, де людина розвиває якості, які надають можливість продуктивно вирішувати проблемні ситуації. Життєстійкість є невіднятною характеристикою людини як суб’єкта діяльності та важливою професійною характеристикою, яка допомагає долати професійні проблеми, підтримувати та відновлювати ефективність професійної діяльності. Вона є важливим внутрішнім ресурсом, оскільки сприяє професійній самореалізації активного суб’єкта і визначається насамперед систематичною реалізацією відповідних цілей і дій. Життєстійкість виступає як стійка система уявлень особистості про себе, навколишній світ і свою взаємодію зі світом і є ключовим чинником успішного подолання складних і стресових ситуацій, особливо в професійній діяльності, подолання життєвих негараздів, опановування досвідом, прийняття правильних рішень, особистісного та професійного зростання, наперекір труднощі.</w:t>
      </w:r>
    </w:p>
    <w:p w:rsidR="00000000" w:rsidDel="00000000" w:rsidP="00000000" w:rsidRDefault="00000000" w:rsidRPr="00000000" w14:paraId="000000B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Психофізіологічні чинники розвитку життєстійкості на різних вікових етапах</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спрямовані на виявлення чинників, що стимулюють особистісні характеристики людини, сприяють знаходженню внутрішніх ресурсів, забезпечують їй автономність діяльності, що спрямовують її до саморозвитку та самореалізації, допомагають протидіяти негативному впливу середовища, яке оточує, мають важливе значення для сучасної психології. Це спричиняє необхідність вивчення психологічних основ життєстійкості. Сучасна психологія робить спроби цілісного осмислення особистісних властивостей, відповідальних за успішну адаптацію і здатність упоратись із життєвими труднощами. </w:t>
      </w:r>
    </w:p>
    <w:p w:rsidR="00000000" w:rsidDel="00000000" w:rsidP="00000000" w:rsidRDefault="00000000" w:rsidRPr="00000000" w14:paraId="000000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На думку Т. Титаренко, особистість є результатом одночасного конструювання з боку соціального оточення та самоконструювання, що відбувається під впливом часто непередбачуваних і далеко не тільки сприятливих умов. Особистість своєрідно об’єднує й організовує окремі життєві епізоди, формуючи унікальне людське життя. Її можна назвати силою, міццю, акумулятором енергії, що збирає і накопичує окремі маленькі й великі перемоги, успіхи, тріумфи, щоб ставати дедалі більш упевненою, відважною, зрілою та здоровою. Саморозвиток і самоподолання, під час яких досягається певний рівень життєстійкості, − це єдиний справжній спосіб її існування [68]. </w:t>
      </w:r>
      <w:r w:rsidDel="00000000" w:rsidR="00000000" w:rsidRPr="00000000">
        <w:rPr>
          <w:rtl w:val="0"/>
        </w:rPr>
      </w:r>
    </w:p>
    <w:p w:rsidR="00000000" w:rsidDel="00000000" w:rsidP="00000000" w:rsidRDefault="00000000" w:rsidRPr="00000000" w14:paraId="000000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ми вже наголошували, життєстійкість розвивається ще в дитинстві, тому не можемо оминути аспект розвитку життєстійкості на різних вікових етапах. Т.  Ларіна вважає, сформованість життєстійкості на ранніх етапах розвитку особистості обумовлює формування певного стилю життя. Такий стиль С. Мадді назвав «стилем Прометея». Його особливістю є здатність усвідомлювати й перетворювати набутий досвід [37]. Людина, яка звикла аналізувати власні досягнення й невдачі, яка вміє знаходити можливості для здійснення своїх мрій і бажань, усвідомлює себе як власника життя. </w:t>
      </w:r>
    </w:p>
    <w:p w:rsidR="00000000" w:rsidDel="00000000" w:rsidP="00000000" w:rsidRDefault="00000000" w:rsidRPr="00000000" w14:paraId="000000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розглядаючи розвиток життєстійкості в дитячому віці, важливо відзначити роль значущого дорослого. Дорослий створює розвивальне середовище, яке сприятиме активізації психологічних ресурсів дитини, є посередником між дитиною та сукупністю соціальних цінностей, установок, норм, форм відносин і діяльностей. Розвиток усіх психічних функцій дитини допомагає сформувати адекватну самооцінку, що дасть змогу їй освоїти різні стратегії подолання труднощів, тактики саморегуляції власного емоційного стану, а через навички взаємодії з оточенням розвинути комунікативну компетентність. Зокрема для розвитку компонента включеності принципово важливими є підтримка, любов та схвалення з боку батьків. Підтримка ініціативи дитини, її прагнення вирішувати завдання, що ускладнюються, сприяє розвитку такого компонента, як контроль. Для компонента виклик важливими є різноманітність вражень, мінливість і неоднорідність навколишнього середовища [40]. </w:t>
      </w:r>
    </w:p>
    <w:p w:rsidR="00000000" w:rsidDel="00000000" w:rsidP="00000000" w:rsidRDefault="00000000" w:rsidRPr="00000000" w14:paraId="000000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компонентів життєстійкості залежить від стосунків батьків із дитиною, підлітки, які відчувають стан «потоку», мають високу самооцінку й ступінь захопленості, швидко соціалізуються й досягають успіху. У підлітковому і юнацькому віці найбільш типовим є прагнення до емоційного вирішення життєвих труднощів. Це вік, коли відбувається зміна ціннісних установок; час, коли співіснують парадоксально протилежні смисли, час конгломерату смислів, які ще не стали стійкою ієрархією, але істотно обумовлюють характер подальшого смислу життя. У разі недостатнього розвитку життєстійкості у цей віковий період можлива поява безпорадності, невпевненості у діях, незадоволеності собою, навчальною діяльністю, взаємостосунками. Періодично виникають невдачі у соціально-побутовій сфері, можлива відсутність перспектив подальшого професійного зростання, суперечності у взаємовідносинах, що спричиняє незадоволеність власним життям, зростання тривожності, невпевненість у майбутньому [88]. </w:t>
      </w:r>
    </w:p>
    <w:p w:rsidR="00000000" w:rsidDel="00000000" w:rsidP="00000000" w:rsidRDefault="00000000" w:rsidRPr="00000000" w14:paraId="000000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особистості в юнацькому віці, як найбільш сприятливому для формування життєстійкості та життєстійкого подолання стресів, пов’язаний зі зростанням рівня самосвідомості, вимог до оточення, до себе, становленням стійкого образу «Я». Необхідний рівень соціальної зрілості сприяє збереженню психосоматичного здоров’я, трансадаптації, відповідає потребам молоді зайняти внутрішню позицію дорослої людини, самовизначитися в соціокультурному просторі суспільства. Окрім того, на розвиток життєстійкості впливають індивідуальні, фізіологічні, психологічні характеристики людини, психофізіологічні особливості, соціально-психологічні якості, а також життєвий досвід та смисложиттєві орієнтації [74]. </w:t>
      </w:r>
    </w:p>
    <w:p w:rsidR="00000000" w:rsidDel="00000000" w:rsidP="00000000" w:rsidRDefault="00000000" w:rsidRPr="00000000" w14:paraId="000000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Т. Титаренко, життєстійкість людини може розвиватися протягом усього життя, а може залишатися нерозвиненою. У дитячому віці життєстійкість формується під впливом батьків, які транслюють дитині власні цінності щодо вміння триматися, наприклад, переборювати біль. У підлітковому та юнацькому віці особливого значення набуває підлітково-юнацька субкультура, під впливом якої й формується життєстійкість. У зрілому віці найголовнішим агентом соціалізації стає професійна спільнота, що сприяє формуванню навичок життєстійкої поведінки, відповідного стилю життя. Життєстійкості від дорослої людини очікує й сім’я, яка переживає конфлікти між молодшим і старшим поколіннями, чоловіком та дружиною, родичами й сусідами. У похилому віці життєстійка людина сумлінно підбиває підсумки власних зусиль, намагаючись виконати намічену життєву програму якомога повніше [68]. </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 Федотової, представники покоління «Y» (молодь віком від 18 до 34 років) є на сьогодні найбільш життєздатними коштами домінування у них «залученості» та «контролю». Отже, підсумовуючи, можемо сказати, що життя людини від дня народження до старості супроводжується змінами її фізіологічних, психофізіологічних та соціально-психологічних характеристик. Розвивальну функцію виконують соціальна ситуація, потреби та провідна діяльність, вони обумовлюють динаміку розвитку, вікову диференціацію, основні психологічні новоутворення на різних стадіях становлення [52]. </w:t>
      </w:r>
    </w:p>
    <w:p w:rsidR="00000000" w:rsidDel="00000000" w:rsidP="00000000" w:rsidRDefault="00000000" w:rsidRPr="00000000" w14:paraId="000000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розглянемо прояви життєстійкості на різних стадіях становлення особистості. На стадії раннього дитинства забезпечується адаптація й утримання життя дитини у поєднанні з умовами життєдіяльності та соціального буття. Важливими передумовами формування життєстійкості у цьому віці виступають психофізіологічні властивості, психічна активність і емоційність. Негативно на розвиток життєстійкості дитини впливають обмежені можливості здоров’я, неврози, психосоматичні й адиктивні розлади, гіперреактивність, підвищена емоційність тощо. Потрібно також зважати на несприятливі умови життєдіяльності: клімат, місце проживання, харчування, побутові умови та стосунки в родині. Тобто розвиток життєстійкості забезпечує адаптацію індивіда до мінливого світу дитинства. </w:t>
      </w:r>
    </w:p>
    <w:p w:rsidR="00000000" w:rsidDel="00000000" w:rsidP="00000000" w:rsidRDefault="00000000" w:rsidRPr="00000000" w14:paraId="000000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Наголосимо, що в дошкільному віці перші провісники розвитку життєстійкості зароджуються в ігровій діяльності та спілкуванні з однолітками й дорослими. Це прояв здатності зберігати постійний рівень активності, позитивний настрій, нервово-психічну стійкість у різних життєвих ситуаціях та іграх. В ігровій діяльності набувається досвід соціального спілкування, формуються впевненість у собі, самооцінка, саморегуляція, самоконтроль, визначається актуалізація життєстійких властивостей психіки: вольових якостей, соціальної компетентності, комунікативності. Варто зазначити, що у шкільному віці відбувається важливе формування таких психологічних новоутворень, як почуття дорослості, самооцінка, потреба у самоствердженні та саморегуляція, сприйняття соціального середовища, активне подолання негативного впливу середовища й життєвих труднощів, що ініціює розвиток нормативної життєстійкості [3; 54]. </w:t>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проведені С. Мадді показали стійкий зв’язок рівня життєстійкості та умов раннього дитячого розвитку. Виявлено, що позитивно на формування життєздатних переконань можуть вплинути: стреси в ранньому дитинстві (матеріальні труднощі, розлучення батьків, часті переїзди); відчуття призначення в житті; виховання впевненості, підтримання високих стандартів. Негативно на розвитку життєстійкості у дитинстві позначаються: брак підтримки й підбадьорення близькими; відсутність відчуття призначення в житті; недолік залученості в різні заходи, шкільне життя, відчуженість від значущих дорослих. Підсумовуючи, ми розуміємо, чому в дитячому віці потрібен розвиток навичок інтелектуальної діяльності: позитивний аналіз складних життєвих ситуацій; рольові ігри, тобто програвання ситуацій стресу; розширення кругозору, внутрішньої культури; комунікативних навичок: соціальна підтримка; прохання; вміння сказати «ні»; адекватне реагування на справедливу й несправедливу критику; навичок поведінки: самоприйняття і самоповага; впевненість у собі; вольові зусилля [83; 84; 85]. </w:t>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розвиток смислової сфери підлітків, прояв життєстійкості часто пов’язані з агресивними діями, оскільки оптимальні тактики поведінки або усвідомлюються, або не приймаються, а самоствердження у своєму середовищі є значущим аспектом життя підлітка. У підлітковому віці активізуються особистісні структури, пов’язані з компонентами життєстійкості: активний пошук осмисленості їхнього сьогоднішнього життя, розвиток самооцінки на основі свідомої рефлексії, вироблення ставлення до різних життєвих ситуацій і ставлення до своїх переживань цих ситуацій. Поведінковий аспект життєстійкості пов’язаний у підлітків насамперед із активно-агресивними способами самозахисту й захисту своєї думки, що відповідає типовим підлітковим реакціям і є важливою стадією проходження соціалізації [58]. </w:t>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пристосуватися до рівня соціальної напруги в суспільстві й реалізувати себе, наприклад, підлітку потрібні навички розв’язання проблем і можливість набути таку властивість особистості, яка допоможе самореалізуватися. Особливо актуальним стає питання адаптації до навколишніх умов існування у підлітковому віці, який є проміжним між дитячим та юнацьким періодами розвитку людини. У цей віковий період починають формуватися цінності, цілі, стереотипи, вимоги до соціальної успішності, переконання тощо відповідно до змін, які відбуваються в суспільстві. Змінюється ставлення підлітка до себе й до навколишнього світу, розвиваються процеси самосвідомості, саморегуляції, самореалізації, що надалі приводять до самодетермінації із чітко сформованою позицією дорослої людини та мають неабиякий плив на рівень сформованості життєстійкості особистості. Аналізуючи проблему розвитку життєстійкості в підлітковому віці, зазначимо, що саме в цей час відбувається зміна колишніх цінностей і починають формуватися нові життєві смисли. Потрібно зазначити, що кожен віковий період робить свій внесок у розвиток життєстійкості особистості. Особливо цінними щодо розкриття та розвитку життєстійкості є критичні періоди розвитку особистості [7; 34].</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підкреслити, що в ранній юності на розвиток життєстійкості впливають позитивне відображення життя, оптимізм, визначення нових змістовних орієнтацій, моральне й соціально-професійне самовизначення. Змістотвірну функцію успішного розвитку особистості виконує криза соціально-професійного самовизначення. Відсутність чітких планів на майбутнє дезорганізує життєдіяльність юнаків. Подоланню невизначеності майбутнього сприяє уже сформований рівень життєздатності, де розвивальну функцію виконує прогнозування свого майбутнього. Інтегральною психологічною властивістю, що визначає розвиток життєстійкості, є формування соціально-особистісного потенціалу, соціальних навичок, ефективної моделі поведінки, копінг-стратегій і стилів поведінки. До ситуацій, що детермінують попит життєстійкості, належать почуття самотності, неадаптованість, стан дистресу, аморфність соціально-професійних планів і перспектив майбутнього. </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в юності відбуваються величезні соціально-психологічні зміни: настає особистісна зрілість, яка формується в процесі подолання нових різноманітних життєвих обставин, – це соціально-економічна самостійність, отримання професійної освіти, виникнення сексуально-партнерських відносин, вступ у шлюб, створення сім’ї, батьківство. На розвиток життєстійкості в цьому віці впливає криза соціальних і професійних експектацій. Позитивний настрій, оптимізм, сприятливі умови життєдіяльності, перспективи професійного зростання, кар’єри ініціюють розвиток адекватної самооцінки й позитивної самосвідомості, стимулюють соціальну та професійну життєстійкість – готовність до подолання труднощів і можливої професійно-особистісної дезадаптації. У разі неможливості сформування життєстійкості результатом знову-таки може стати розвиток особистісної безпорадності, невпевненості в майбутньому, незадоволеності собою, професійною діяльністю, сімейними відносинами [73].</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продуктивним періодом становлення особистості, реалізації себе є зрілий вік. Саме в цьому віці вирішального значення набувають життєздатність і життєстійкість людини. Соціально-економічне становище, побутові умови, сімейні відносини, соціально-професійний статус, перспективи майбутнього залежать від здатності особистості долати невдачі, труднощі та несприятливі ситуації. Соціально й професійно обумовлені труднощі, міжособистісні та внутрішньоособистісні конфлікти породжують психічну напруженість, тривожність, стреси, емоційну нестійкість і дезорганізацію соціально-професійної свідомості. Подолання цих соціально-професійних негараздів обумовлює необхідність у підтриманні та збереженні своєї цілісності, динамічної підтримки смисложиттєвих орієнтацій, розвитку смислотворчості, самоорганізації та саморегуляції всієї своєї життєдіяльності, стресостійкості, толерантності до невизначеності, самоконтролю й наднормативної активності.</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Підкреслимо, що в літньому віці життєздатність впливає насамперед на переживання втрати професійної потреби. Звичайно, частина пенсіонерів продовжує працювати, й іноді досить успішно, але в будь-якому разі на усвідомлюваному й неусвідомлюваному рівні визнається соціально-професійна неспроможність і неповноцінність. Особливої актуальності набуває переживання свого здоров’я/нездоров’я. Частина літніх людей продовжує працювати, інша реалізує себе в соціально-побутовій сфері, дехто змушений займатися підтриманням свого здоров’я та боротися з різними захворюваннями. Для частини пенсіонерів, які продовжують займатися професійною діяльністю, особливого значення набуває збереження життєздатності, тобто адаптації до умов, що змінюються, психофізіологічних властивостей, соціально-психологічних якостей, підтримання працездатності та професійної кваліфікації, а в окремих випадках - зміни професії, посади й місця роботи і, звичайно, підтримання свого здоров’я [75]. </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віковий період, як старість, підсумовує ресурсні можливості життєстійкості, які забезпечують самозбереження й довголіття людини. Важливо зазначити, що життєстійкість має попит для осіб з обмеженими можливостями здоров’я та людей похилого віку із хронічними захворюваннями. Реалізація життєстійкості обумовлена для таких людей мобілізацією всіх життєзабезпечувальних якостей, а також досвіду подолання життєвих негараздів, актуалізацією саморегуляції емоційних станів, підтриманням відчуття своєї дієздатності й попит родичами, які з ними поруч. Розглянемо також зв’язок життєстійкості із соціально-економічною ситуацією. Як зазначають науковці, економічні відносини стосуються всіх сфер життєвого простору людини й формують основу її життєдіяльності, вони вичерпують весь зміст її життєвого простору [81]. </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життєстійкості особистості є одним із показників, що проявляються через емоційне переживання, когнітивно-поведінкові патерни, визначають якість та смисл життя людей різного віку та статку. Життєва стійкість розвивається разом з особистістю з дитинства й зумовлена як зовнішніми чинниками, вихованням, культурою, навчанням, так і внутрішніми психологічними й духовними особливостями людини. Стабілізація взаємодії дитини із навколишнім середовищем вимагає внутрішнього ресурсу як психологічної стійкості особистості. Ідея життєстійкості є оптимальною реалізацією людини будь-якого віку її психологічних можливостей у несприятливих життєвих ситуаціях, починаючи з дитинства [85]. </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проблема життєстійкості людини й пошуку чинників життєстійкості у різних вікових груп є вкрай актуальною у сучасній науці на сьогодні, тому що суспільство з його стрімкими соціально-економічними змінами, нестабільністю, втратою ціннісних орієнтирів стає щодалі більш стресогенним, кожен віковий період робить свій внесок у розвиток життєстійкості особистості. Вікові зміни у проявах життєстійкості пов’язані передусім із такими соціальними чинниками, як сімейне виховання, вплив позитивних прикладів життєстійкості дорослих, навчання володіти своїми особистісними властивостями та вихованням свого характеру. Сформована ще в дитинстві життєстійкість є умовою формування такого стилю життя, який ґрунтується на усвідомленні й перетворенні власного позитивного та негативного досвіду. Щоб усвідомити негативний досвід, треба його насамперед проаналізувати й оцінити, а потім переосмислити, тобто опанувати. </w:t>
      </w:r>
    </w:p>
    <w:p w:rsidR="00000000" w:rsidDel="00000000" w:rsidP="00000000" w:rsidRDefault="00000000" w:rsidRPr="00000000" w14:paraId="000000C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Умови формування життєстійкості особистості</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наша країна знаходиться у надзвичайно складному соціальному становищі, під впливом якого в людей формується гострий і хронічний стрес, котрий надалі позначатиметься на загальному стані їхнього здоров’я. Психічне здоров’я може бути порушене домінуванням негативних за своєю сутністю рис характеру, дефектами у моральній сфері, неправильним вибором ціннісних орієнтацій тощо. Психічне здоров’я зазнає впливу з боку різних соціальних зв’язків, зокрема родини, спілкування з друзями й родичами, роботи, дозвілля, а наслідки таких впливів можуть мати як позитивний, так і негативний характер. Зрозуміло, що стресові ситуації постійно присутні в житті людей, і, звичайно, створюють дискомфорт, позначаючись на психічному й фізичному здоров’ї. Стресова реакція має різний прояв у різних людей та в різному віці: активна – зростає ефективність діяльності, пасивна – ефективність діяльності різко зменшується. </w:t>
      </w:r>
    </w:p>
    <w:p w:rsidR="00000000" w:rsidDel="00000000" w:rsidP="00000000" w:rsidRDefault="00000000" w:rsidRPr="00000000" w14:paraId="000000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 С. Мадді розглядає відкритий ним феномен набагато ширше, вважаючи, що основою життєстійкості є розвиток особистісних установок. Цей феномен міг би стати основою для більш позитивного світовідчуття людини, підвищення якості життя, перетворити перешкоди й стреси на джерело зростання й розвитку. А головне – це той чинник, внутрішній ресурс, який підвладний самій людині, це те, що вона може змінити й переосмислити, те, що сприяє підтриманню фізичного, психічного й соціального здоров’я, установка, яка надає життю цінності й сенсу в будь-яких обставинах. Отже, великої актуальності набувають питання пошуку виважених і гармонійних способів самоздійснення особистості, які дають змогу зберегти розумне й позитивне ставлення до себе, власного оточення, соціуму та світу, тобто розвинути життєстійкість [83; 85].</w:t>
      </w:r>
    </w:p>
    <w:p w:rsidR="00000000" w:rsidDel="00000000" w:rsidP="00000000" w:rsidRDefault="00000000" w:rsidRPr="00000000" w14:paraId="000000C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 Франкла, який розглядає життєстійкість як вроджену мотиваційну тенденцію, властиву всім людям і є основним двигуном поведінки та розвитку особистості. На його думку, на формування життєстійкості впливає соціальне середовище, індивідуальні риси особистості та батьківська модель виховання. Її розвиток значною мірою залежить від стосунків між батьками та дитиною. Зокрема, для розвитку життєстійкості вирішальне значення мають батьківське прийняття і підтримка, любов і визнання. Також для розвитку життєстійкості важливо підтримувати ініціативу дитини та її бажання виконувати дедалі складніші завдання якнайкраще. Для розвитку ризикованої поведінки важливий багатий досвід і різноманітне, гетерогенне середовище [75].</w:t>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батьки формують життєстійкість у дитини з допомогою неусвідомлених сценаріїв її виховання. Серед основних несвідомих життєвих сценаріїв, які формують батьки можна виділити наступні:</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Перший варіант</w:t>
      </w:r>
      <w:r w:rsidDel="00000000" w:rsidR="00000000" w:rsidRPr="00000000">
        <w:rPr>
          <w:rFonts w:ascii="Times New Roman" w:cs="Times New Roman" w:eastAsia="Times New Roman" w:hAnsi="Times New Roman"/>
          <w:sz w:val="28"/>
          <w:szCs w:val="28"/>
          <w:rtl w:val="0"/>
        </w:rPr>
        <w:t xml:space="preserve">. Люблячі батьки, які вчать своїх дітей, що світ – це безпечне і щасливе місце. Ця концепція буде орієнтована на успіх. </w:t>
      </w:r>
    </w:p>
    <w:p w:rsidR="00000000" w:rsidDel="00000000" w:rsidP="00000000" w:rsidRDefault="00000000" w:rsidRPr="00000000" w14:paraId="000000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Другий варіант</w:t>
      </w:r>
      <w:r w:rsidDel="00000000" w:rsidR="00000000" w:rsidRPr="00000000">
        <w:rPr>
          <w:rFonts w:ascii="Times New Roman" w:cs="Times New Roman" w:eastAsia="Times New Roman" w:hAnsi="Times New Roman"/>
          <w:sz w:val="28"/>
          <w:szCs w:val="28"/>
          <w:rtl w:val="0"/>
        </w:rPr>
        <w:t xml:space="preserve">. Батьки з любов’ю ставляться до дитини, але дають їй зрозуміти, що зовнішній світ небезпечний. Дитина росте, знаючи, що людям, які її оточують, не можна довіряти, і що вона повинна покладатися тільки на себе. Ці люди, як правило, є суперниками. </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Третій варіант</w:t>
      </w:r>
      <w:r w:rsidDel="00000000" w:rsidR="00000000" w:rsidRPr="00000000">
        <w:rPr>
          <w:rFonts w:ascii="Times New Roman" w:cs="Times New Roman" w:eastAsia="Times New Roman" w:hAnsi="Times New Roman"/>
          <w:sz w:val="28"/>
          <w:szCs w:val="28"/>
          <w:rtl w:val="0"/>
        </w:rPr>
        <w:t xml:space="preserve">.  Ставлення до дитини негативне, а до світу – позитивне. Такі батьки порівнюють свою дитину з іншими: «Дивись, у Васі все добре, він чемпіон, а ти невдаха». У цьому випадку людина з дитинства вірить, що не відповідає вимогам світу і вважає себе неповноцінною. </w:t>
      </w:r>
    </w:p>
    <w:p w:rsidR="00000000" w:rsidDel="00000000" w:rsidP="00000000" w:rsidRDefault="00000000" w:rsidRPr="00000000" w14:paraId="000000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Четвертий варіант</w:t>
      </w:r>
      <w:r w:rsidDel="00000000" w:rsidR="00000000" w:rsidRPr="00000000">
        <w:rPr>
          <w:rFonts w:ascii="Times New Roman" w:cs="Times New Roman" w:eastAsia="Times New Roman" w:hAnsi="Times New Roman"/>
          <w:sz w:val="28"/>
          <w:szCs w:val="28"/>
          <w:rtl w:val="0"/>
        </w:rPr>
        <w:t xml:space="preserve">. Батьки прищеплюють дітям думку, що в усьому винні люди, які їх оточують: ти невдаха, світ навколо тебе несправедливий і сповнений зла.</w:t>
      </w:r>
    </w:p>
    <w:p w:rsidR="00000000" w:rsidDel="00000000" w:rsidP="00000000" w:rsidRDefault="00000000" w:rsidRPr="00000000" w14:paraId="000000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доречним тут буде згадати концепцію Е.  Берна, в якій він виділив шість основних процесів життєвих сценаріїв, які людина може «програвати» в своєму житті. Усвідомлення людиною того сценарію в якому вона знаходиться допоможе їй подолати ту ситуацію невизначеності в якій вона опинилася.</w:t>
      </w:r>
    </w:p>
    <w:p w:rsidR="00000000" w:rsidDel="00000000" w:rsidP="00000000" w:rsidRDefault="00000000" w:rsidRPr="00000000" w14:paraId="000000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1.«Поки що ні». Людина живе з думкою, що вона не може отримати щось хороше у своєму житті, поки не закінчиться якийсь інший процес. Наприклад: «Я буду відпочивати тільки тоді, коли виконаю роботу».</w:t>
      </w:r>
    </w:p>
    <w:p w:rsidR="00000000" w:rsidDel="00000000" w:rsidP="00000000" w:rsidRDefault="00000000" w:rsidRPr="00000000" w14:paraId="000000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2.«Після».  Цей сценарій є зворотним до попереднього. Наприклад: «Сьогодні я дозволю собі розслабитися і гарно відпочити, а завтра на мене чекають неприємності».</w:t>
      </w:r>
    </w:p>
    <w:p w:rsidR="00000000" w:rsidDel="00000000" w:rsidP="00000000" w:rsidRDefault="00000000" w:rsidRPr="00000000" w14:paraId="000000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3.«Ніколи». Людина впевнена, що вона ніколи не отримає те, про що мріє.</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4.«Завжди».  Така людина мучить себе питанням:  «Чому зі мною постійно щось трапляється?».</w:t>
      </w:r>
    </w:p>
    <w:p w:rsidR="00000000" w:rsidDel="00000000" w:rsidP="00000000" w:rsidRDefault="00000000" w:rsidRPr="00000000" w14:paraId="000000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5.«Майже».  Така людина майже постійно досягає своєї мети, але не доводить її до кінця.</w:t>
      </w:r>
    </w:p>
    <w:p w:rsidR="00000000" w:rsidDel="00000000" w:rsidP="00000000" w:rsidRDefault="00000000" w:rsidRPr="00000000" w14:paraId="000000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6.«Сценарій з відкритим кінцем». Коли людина досягає того, до чого прагнула, але відчуває порожнечу, не знає, що робити далі [30; 42; 55].</w:t>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Вважаємо, що для того, щоб сформувати та розвинути життєстійкість особистості потрібно створити певні психологічні умови. Так, як було визначено вище, що життєстійкість стає виразною рисою в підлітковому віці, а цей вік характеризується певною кризою, яка   може вплинути на рівень життєстійкості, то доцільним є продовжувати формувати та розвивати резильєнтність в умовах навчання. Тоді результатом прояву життєстійкості буде позитивне світовідчуття, осмисленість життя, підвищення його якості, ефективна саморегуляція та самореалізація через адаптацію до соціуму, а також здатність і готовність витримувати стресову ситуацію, не знижуючи успішності діяльності й не погіршуючи стан психічного здоров’я).</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саме формується життєстійкість, питання, яке цікавить багато науковців. Існує думка, що вона набувається та формується у контексті дитячо-батьківських відносин. Основою формування включеності є таки дитячо-батьківські взаємини, що ґрунтуються на повазі та підтримці. Щоб в дитини сформувалась небайдужість, включеність у життя, залученість, відносини з батьками мають давати їй переживання прийняття та підтримки, задовольняти її потребу у безпеці та любові, створювати умови для реалізації її потенціалу. За таких умов навколишній світ стає цікавим та значущим для дитини, з’являється інтерес до власної особистості. Відсутність або нестача батьківської любові, коли батьки не приймають або заперечують прояв потреб та здібностей дитини дає дитині відчуття, що світ є порожнім і в ньому немає цінностей. І як наслідок, веде до формування відчуження [84]. </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такого компонента життєстійкості як контроль, або вплив, пов’язаний з особливостями формування мотивації досягнення, прагнення до успіху. Щоб у дитини сформувалася настанова на вплив, взаємини дитини зі світом неодмінно повинні включати завдання, які успішно вирішуються нею при планомірному докладанні зусиль. Батькам треба спрямовувати дитину на вирішення завдань, які є небагато складнішими за ті, що вона вирішує з легкістю. Якщо завдання дуже прості, їх успішне вирішення не надасть дитині відчуття успіху. Навпаки, з дуже складними завданнями дитина скоріше за все не впорається і буде відчувати себе безпорадною (там же). Щоб сформувати у дитини почуття виклику в її близькому оточенні мають відбуватися часті зміни. Краще, коли такі зміни повинні сприйматися дитиною як різнобарвність середовища, а не як загроза чи хаос. Підґрунтям для формування уявлення про розмаїтість середовища стають невеликі, несуттєві зміни у житті дитини (заохочення її до виконання різних завдань по господарству, спілкування з багатьма людьми, які відрізняються своєю поведінкою, манерою спілкування та ін.). Але бажано уникати надто значних змін, наприклад, змін місця проживання, розлучень тощо, які неодмінно приведуть до того, що дитина буде сприймати середовище як вороже та загрозливе. </w:t>
      </w:r>
    </w:p>
    <w:p w:rsidR="00000000" w:rsidDel="00000000" w:rsidP="00000000" w:rsidRDefault="00000000" w:rsidRPr="00000000" w14:paraId="000000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виклику розвивається у тих дітей, яких постійно навчають бачити у життєвих змінах нові цікаві можливості, а не загрозу, неприємну і несподівану. Дитина ще не може самостійно аналізувати власні досягнення та невдачі, тому батьки повинні зосереджувати увагу малечі на, тому що дозволяє здійснити її мрії та бажання. Сформованість життєстійкості на ранніх етапах розвитку особистості обумовлює формування певного стилю життя. Такий стиль було названо Мадді «стилем Прометея», його особливістю є здатність усвідомлювати та перетворювати набутий досвід). Людина яка звикла аналізувати власні досягнення та невдачі, яка вміє знаходити можливості для здійснення своїх мрій та бажань усвідомлює себе як власника життя. Сформована життєстійкість ініціює створення власного смислу у складних життєвих ситуаціях, є фундаментом прийняття життєво важливих рішень. Досвід невдач сприймається такою людиною, як природній та розглядається як можливість чомусь навчитися. Такий досвід вбудовується в загальну структуру життя людини и безумовно сприймається нею як позитивний. Нестача життєстійкості веде до того, що людина не в змозі подолати період залежності від батьків, вона ніколи не виходить з під впливу оточення, не в змозі достатньо працювати над саморозвитком та самовдосконаленням. Це впливає на характер соціальних відносин нежиттєстійкі людини, які зазвичай має контрактний характер. Такі відносини будуються на взаємовигоді, а не на взаємоповазі та розумінні [37; 38; 61]. </w:t>
      </w:r>
    </w:p>
    <w:p w:rsidR="00000000" w:rsidDel="00000000" w:rsidP="00000000" w:rsidRDefault="00000000" w:rsidRPr="00000000" w14:paraId="000000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Нежиттєстійка особистість погано вміє приймати невдачі, практично не здатна вчитися на власних помилках. Несформованість життєстійкості веде до регресивного опанування життєвих труднощів, коли людина не спрямована на розв’язання проблем, а відшукує можливості для втечі від їх вирішення. Щоб уникнути вирішення життєвих негараздів не життєстійка людина вдається (свідомо чи несвідомо) до різних захисних стратегій. В наслідок такого регресивного опанування труднощів практично повністю втрачається можливість навчитися чомусь новому. </w:t>
      </w:r>
    </w:p>
    <w:p w:rsidR="00000000" w:rsidDel="00000000" w:rsidP="00000000" w:rsidRDefault="00000000" w:rsidRPr="00000000" w14:paraId="000000E0">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Ураховуючи, що предметом дослідження є пошук шляхів розвитку життєстійкості майбутніх психологів, наголосимо, що для майбутніх психологів, як представників соціономічної професії, яка надзвичайно складною й інтелектуально та емоційно виснажливою через необхідність розв’язання багатьох різнопланових завдань, які  постійно виникають у процесі професійної діяльності – когнітивного, соціально-комунікативного,  рефлексивного та інших її видів, розвиток життєстійкості є доцільним і надзвичайно важливим. Адже професіонали цього типу змушені встановлювати численні комунікативні контакти з різними (за віком, освітою, статусом, статтю тощо) людьми, вони мають емоційно включатися у процес спілкування, організовувати конструктивні взаємини у системі «психолог – клієнти» [59].  </w:t>
      </w:r>
    </w:p>
    <w:p w:rsidR="00000000" w:rsidDel="00000000" w:rsidP="00000000" w:rsidRDefault="00000000" w:rsidRPr="00000000" w14:paraId="000000E1">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І. Дубровіної, Я. Коломінського, М. Логінової, В. Рубцової й ін., професія соціонома передбачає особливу гнучкість і пластичність і, зрозуміло, наявність у суб’єкта соціально значущих і стійких настановлень, що визначають не тільки його майстерність, а й витривалість у спілкуванні. Адже йдеться про роботу фахівця з внутрішнім світом іншої людини, досягнення взаєморозуміння у взаємодії через механізми ідентифікації, рефлексії, стереотипізації, зворотного зв’язку тощо [75]. </w:t>
      </w:r>
    </w:p>
    <w:p w:rsidR="00000000" w:rsidDel="00000000" w:rsidP="00000000" w:rsidRDefault="00000000" w:rsidRPr="00000000" w14:paraId="000000E2">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дослідники зазвичай акцентують на одній з найважливіших складових професійної діяльності цього фахівця: його комунікативній діяльності, що передбачає здатність налагоджувати продуктивні ділові та міжособистісні взаємини з оточенням, забезпечувати комфортність свого самопочуття через адекватне самоставлення у соціальній взаємодії. І саме в процесі міжособистісної взаємодії</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 конкурентному середовищі виявляються такі риси особистості, як активність, самостійність і життєстійкість, що ведуть до успішності її професійної діяльності. </w:t>
      </w:r>
    </w:p>
    <w:p w:rsidR="00000000" w:rsidDel="00000000" w:rsidP="00000000" w:rsidRDefault="00000000" w:rsidRPr="00000000" w14:paraId="000000E3">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Психологічною умовою підвищення рівня життєстійкості й соціально-психологічної адаптованості виступає розвиненість в особистості навичок ефективної комунікації. До їх числа належать: оцінка і розуміння партнерів зі спілкування, здатність до співпереживання та взаємопідтримки, вміння розуміти настрій інших людей, висока чутливість стосовно співрозмовника і, зрештою, налагодження позитивних стосунків з професійним оточенням, а також уміння контролювати власні почуття з метою задоволення фахових потреб. До того набута у соціальній взаємодії асертивна (впевнена) поведінка розглядається так само як засіб стійкості у складних ситуаціях спілкування. </w:t>
      </w:r>
    </w:p>
    <w:p w:rsidR="00000000" w:rsidDel="00000000" w:rsidP="00000000" w:rsidRDefault="00000000" w:rsidRPr="00000000" w14:paraId="000000E4">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прояву структурних складових життєстійкості у професійно-комунікативній діяльності цього фахівця зазначимо: у разі розвиненості </w:t>
      </w:r>
      <w:r w:rsidDel="00000000" w:rsidR="00000000" w:rsidRPr="00000000">
        <w:rPr>
          <w:rFonts w:ascii="Times New Roman" w:cs="Times New Roman" w:eastAsia="Times New Roman" w:hAnsi="Times New Roman"/>
          <w:i w:val="1"/>
          <w:iCs w:val="1"/>
          <w:sz w:val="28"/>
          <w:szCs w:val="28"/>
          <w:rtl w:val="0"/>
        </w:rPr>
        <w:t xml:space="preserve">контролю </w:t>
      </w:r>
      <w:r w:rsidDel="00000000" w:rsidR="00000000" w:rsidRPr="00000000">
        <w:rPr>
          <w:rFonts w:ascii="Gungsuh" w:cs="Gungsuh" w:eastAsia="Gungsuh" w:hAnsi="Gungsuh"/>
          <w:sz w:val="28"/>
          <w:szCs w:val="28"/>
          <w:rtl w:val="0"/>
        </w:rPr>
        <w:t xml:space="preserve">− він сам обирає стиль своєї діяльності: діалогічний (психологічно рівноправний) чи авторитарний; маскулінний (більш активний і конфліктний) або фемінний, справляючи певний особистісний і психологічний вплив на її результат; при високому рівні розвитку </w:t>
      </w:r>
      <w:r w:rsidDel="00000000" w:rsidR="00000000" w:rsidRPr="00000000">
        <w:rPr>
          <w:rFonts w:ascii="Times New Roman" w:cs="Times New Roman" w:eastAsia="Times New Roman" w:hAnsi="Times New Roman"/>
          <w:i w:val="1"/>
          <w:iCs w:val="1"/>
          <w:sz w:val="28"/>
          <w:szCs w:val="28"/>
          <w:rtl w:val="0"/>
        </w:rPr>
        <w:t xml:space="preserve">прийняття ризику</w:t>
      </w:r>
      <w:r w:rsidDel="00000000" w:rsidR="00000000" w:rsidRPr="00000000">
        <w:rPr>
          <w:rFonts w:ascii="Gungsuh" w:cs="Gungsuh" w:eastAsia="Gungsuh" w:hAnsi="Gungsuh"/>
          <w:sz w:val="28"/>
          <w:szCs w:val="28"/>
          <w:rtl w:val="0"/>
        </w:rPr>
        <w:t xml:space="preserve"> − активно засвоює знання з досвіду спілкування для подальшого їх використання в науково-педагогічній діяльності, а у випадку сформованості компонента  </w:t>
      </w:r>
      <w:r w:rsidDel="00000000" w:rsidR="00000000" w:rsidRPr="00000000">
        <w:rPr>
          <w:rFonts w:ascii="Times New Roman" w:cs="Times New Roman" w:eastAsia="Times New Roman" w:hAnsi="Times New Roman"/>
          <w:i w:val="1"/>
          <w:iCs w:val="1"/>
          <w:sz w:val="28"/>
          <w:szCs w:val="28"/>
          <w:rtl w:val="0"/>
        </w:rPr>
        <w:t xml:space="preserve">залучення</w:t>
      </w:r>
      <w:r w:rsidDel="00000000" w:rsidR="00000000" w:rsidRPr="00000000">
        <w:rPr>
          <w:rFonts w:ascii="Gungsuh" w:cs="Gungsuh" w:eastAsia="Gungsuh" w:hAnsi="Gungsuh"/>
          <w:sz w:val="28"/>
          <w:szCs w:val="28"/>
          <w:rtl w:val="0"/>
        </w:rPr>
        <w:t xml:space="preserve"> − отримує задоволення від власної діяльності та її результатів [59].  </w:t>
      </w:r>
      <w:r w:rsidDel="00000000" w:rsidR="00000000" w:rsidRPr="00000000">
        <w:rPr>
          <w:rtl w:val="0"/>
        </w:rPr>
      </w:r>
    </w:p>
    <w:p w:rsidR="00000000" w:rsidDel="00000000" w:rsidP="00000000" w:rsidRDefault="00000000" w:rsidRPr="00000000" w14:paraId="000000E5">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психолог може стикатися з низкою проблем, характерних для різних періодів його професійного становлення і зумовлених можливим професійним вигоранням, як-от: когнітивне виснаження, комунікативне деформування, емоційне перенапруження, відчуття меншовартості, зниження самооцінки; енергійність, відмова від міжособистісної взаємодії, бар’єри упередження, суб’єктивізм тощо. А розвинена у взаємодії життєстійкість може убезпечити цього фахівця від деструктивних особистісних і професійних змін, що виникають під впливом вигорання і можуть негативно позначитися на його психічному і фізичному здоров’ї. </w:t>
      </w:r>
    </w:p>
    <w:p w:rsidR="00000000" w:rsidDel="00000000" w:rsidP="00000000" w:rsidRDefault="00000000" w:rsidRPr="00000000" w14:paraId="000000E6">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Неабияке значення у плані якісної реалізації в діяльності життєстійкості має і така особистісна характеристика, як </w:t>
      </w:r>
      <w:r w:rsidDel="00000000" w:rsidR="00000000" w:rsidRPr="00000000">
        <w:rPr>
          <w:rFonts w:ascii="Times New Roman" w:cs="Times New Roman" w:eastAsia="Times New Roman" w:hAnsi="Times New Roman"/>
          <w:i w:val="1"/>
          <w:iCs w:val="1"/>
          <w:sz w:val="28"/>
          <w:szCs w:val="28"/>
          <w:rtl w:val="0"/>
        </w:rPr>
        <w:t xml:space="preserve">довіра до самого себе</w:t>
      </w:r>
      <w:r w:rsidDel="00000000" w:rsidR="00000000" w:rsidRPr="00000000">
        <w:rPr>
          <w:rFonts w:ascii="Gungsuh" w:cs="Gungsuh" w:eastAsia="Gungsuh" w:hAnsi="Gungsuh"/>
          <w:sz w:val="28"/>
          <w:szCs w:val="28"/>
          <w:rtl w:val="0"/>
        </w:rPr>
        <w:t xml:space="preserve">. Значущість цього динамічного настановлення зумовлюється передусім розумінням особистості як суб’єкта життя і суб’єкта активності. Його важливість пов’язана і з науковим поглядом на професійну життєстійкість як на вміння людини ефективно діяти та фахово розвиватися − попри стресовість життєвих ситуацій. За даними С.  Шевченко, довіру до себе вітчизняні психологи найчастіше розглядають «в якості умови існування будь-якого іншого явища: це довіра до світу, довіра до інших і довіра до себе», на підставі яких суб’єкт вступає у взаємодію зі світом, пізнає та перетворює його і самого себе [75]. На думку дослідниці, цей феномен визначає особливості самоорганізації та самореалізації фахівця як у сфері міжособистісних відносин і спілкування з людьми, так і в обраній професійній галузі.  </w:t>
      </w:r>
      <w:r w:rsidDel="00000000" w:rsidR="00000000" w:rsidRPr="00000000">
        <w:rPr>
          <w:rtl w:val="0"/>
        </w:rPr>
      </w:r>
    </w:p>
    <w:p w:rsidR="00000000" w:rsidDel="00000000" w:rsidP="00000000" w:rsidRDefault="00000000" w:rsidRPr="00000000" w14:paraId="000000E7">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особливо важливо в контексті становлення життєстійкості майбутнього психолога, який у процесі виконання професійних завдань із клієнтами та колегами формує і відшліфовує свою особистість, переживає і усвідомлює власну самоцінність як довіру/недовіру залежно від конкретної ситуації спілкування і визначає фактори, що детермінують розвиток довіри до самого себе. До таких факторів належить і життєстійкість, що дає змогу впевнено почуватися при розв’язанні складних проблем і професійних завдань, формуванні нових професійних зв’язків.   </w:t>
      </w:r>
    </w:p>
    <w:p w:rsidR="00000000" w:rsidDel="00000000" w:rsidP="00000000" w:rsidRDefault="00000000" w:rsidRPr="00000000" w14:paraId="000000E8">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через довіру до себе, усвідомлення потреби в постійному саморозвитку і через постійне набуття досвіду відбувається в результаті становлення довіри оточення до особистості як суб’єкта діяльності. Дослідження дало змогу з’ясувати, що саме </w:t>
      </w:r>
      <w:r w:rsidDel="00000000" w:rsidR="00000000" w:rsidRPr="00000000">
        <w:rPr>
          <w:rFonts w:ascii="Times New Roman" w:cs="Times New Roman" w:eastAsia="Times New Roman" w:hAnsi="Times New Roman"/>
          <w:i w:val="1"/>
          <w:iCs w:val="1"/>
          <w:sz w:val="28"/>
          <w:szCs w:val="28"/>
          <w:rtl w:val="0"/>
        </w:rPr>
        <w:t xml:space="preserve">особистістю </w:t>
      </w:r>
      <w:r w:rsidDel="00000000" w:rsidR="00000000" w:rsidRPr="00000000">
        <w:rPr>
          <w:rFonts w:ascii="Times New Roman" w:cs="Times New Roman" w:eastAsia="Times New Roman" w:hAnsi="Times New Roman"/>
          <w:sz w:val="28"/>
          <w:szCs w:val="28"/>
          <w:rtl w:val="0"/>
        </w:rPr>
        <w:t xml:space="preserve">психолога багато в чому визначається ефективність надання психологічних послуг. Поза особистісним впливом психолога навіть багаторазовий психологічний вплив не дасть реального результату. Такий вплив визначається як процес і результат зміни особистістю в ході взаємодії поведінки іншої особистості, її настановлень, намірів, уявлень, оцінок і т.п. У спілкуванні психолога та клієнта найбільше значення для суб’єкта особистісного впливу мають два взаємопов’язаних чинники: </w:t>
      </w:r>
      <w:r w:rsidDel="00000000" w:rsidR="00000000" w:rsidRPr="00000000">
        <w:rPr>
          <w:rFonts w:ascii="Times New Roman" w:cs="Times New Roman" w:eastAsia="Times New Roman" w:hAnsi="Times New Roman"/>
          <w:i w:val="1"/>
          <w:iCs w:val="1"/>
          <w:sz w:val="28"/>
          <w:szCs w:val="28"/>
          <w:rtl w:val="0"/>
        </w:rPr>
        <w:t xml:space="preserve">авторитет і здатність викликати та підтримувати довіру до себе,</w:t>
      </w:r>
      <w:r w:rsidDel="00000000" w:rsidR="00000000" w:rsidRPr="00000000">
        <w:rPr>
          <w:rFonts w:ascii="Times New Roman" w:cs="Times New Roman" w:eastAsia="Times New Roman" w:hAnsi="Times New Roman"/>
          <w:sz w:val="28"/>
          <w:szCs w:val="28"/>
          <w:rtl w:val="0"/>
        </w:rPr>
        <w:t xml:space="preserve"> що пов’язане з емоційною саморегуляцією, зі здатністю опановувати свою психічну активність та поведінку в різних ситуаціях взаємодії, тобто з проявом  життєстійкості [20; 30; 62].  </w:t>
      </w:r>
    </w:p>
    <w:p w:rsidR="00000000" w:rsidDel="00000000" w:rsidP="00000000" w:rsidRDefault="00000000" w:rsidRPr="00000000" w14:paraId="000000E9">
      <w:pPr>
        <w:spacing w:after="0" w:line="360" w:lineRule="auto"/>
        <w:ind w:left="-15" w:right="64"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Виконуючи замовлення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суспільства на підготовку компетентного фахівця,</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саме</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психолог як надавач психологічних послуг населенню має забезпечити конструктивні особистісно-професійні зміни у свідомості та поведінці клієнтів. І тільки психолог з високим ресурсом життєстійкості може допомогти клієнту, сформувати в нього здатність ставити чіткі цілі, діставати задоволення від своєї професійної діяльності, адекватно впливати на її результати, управляти власними емоціями та змінювати свою поведінку; спроможний запобігти особистісному професійному вигоранню, руйнуванню психічного та фізичного здоров’я. </w:t>
      </w:r>
    </w:p>
    <w:p w:rsidR="00000000" w:rsidDel="00000000" w:rsidP="00000000" w:rsidRDefault="00000000" w:rsidRPr="00000000" w14:paraId="000000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оскільки, найважливішим завданням освіти сьогодні має стати формування особистості, здатної вирішувати проблемні ситуації, критично   мислити, знаходити креативні рішення та далекоглядно використовувати набутий досвід.  Освітнє середовище має враховувати психологічну складову з метою створення сприятливих умов для існування, навчання та розвитку кожної особистості, саме під час навчання в закладі вищої освіти доцільно створити умови для розвитку життєстійкості майбутніх психологів.</w:t>
      </w:r>
    </w:p>
    <w:p w:rsidR="00000000" w:rsidDel="00000000" w:rsidP="00000000" w:rsidRDefault="00000000" w:rsidRPr="00000000" w14:paraId="000000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навчання та розвиток життєстійкості є одним з інноваційних освітніх методів, який може допомогти створити зв’язок між результатами навчання та реальним життям, а також налагодити комунікацію між усіма учасниками освітнього процесу. Освітнє середовище має бути емоційно насиченим, повністю залучати здобувачів вищої освіти і мотивувати їх здобувати знання, знаходити правильну відповідь і, перш за все, надавати механізми застосування цих знань на практиці, пробуджувати внутрішні ресурси та формувати світогляд.  Пріоритет слід надавати інтерактивним методам навчання (навчальні дискусії, ділові ігри, тренінги, кейс-рішення тощо), які позитивно впливають на розвиток пізнавальної активності здобувачів вищої освіти, тренують   креативне мислення та дозволяють ефективно організовувати групову діяльність [75].  </w:t>
      </w:r>
    </w:p>
    <w:p w:rsidR="00000000" w:rsidDel="00000000" w:rsidP="00000000" w:rsidRDefault="00000000" w:rsidRPr="00000000" w14:paraId="000000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виховної діяльності необхідно розвивати духовні, моральні та етичні аспекти особистості для того, щоб займати активну життєву позицію. Необхідно допомогти молодому поколінню розкрити свій потенціал, віднайти внутрішні ресурси та можливості, сформувати конструктивні психологічні цілі та установки, розвинути життєстійкість [62]. Беручи  за  основу  нашу  думку,  про  те,  що  життєстійкість  є психологічним явищем, яке починає формуватися в дитинстві, а розвивається протягом  життя,  то  вважаємо  за  доцільне  спочатку  визначити  структуру життєстійкості  для  того,  щоб  зорієнтуватися,  які  психологічні  умови створювати для її розвитку.</w:t>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сформована ще в дитинстві життєстійкість є умовою формування такого стилю життя, який ґрунтується на усвідомлені та перетворені власного позитивного та негативного досвіду. Щоб усвідомити негативний досвід треба його перш за все проаналізувати і оцінити, а потім переосмислити, тобто опанувати. У контексті нашого дослідження вивчення цього психологічного феномена пов’язане передусім з віднайденням стратегій трансформації професійних проблем і стресових ситуацій у джерело розвитку і набуття досвіду, зі встановленням зв’язку з низкою професійно важливих вмінь – особливо зі здатністю до самовладання, з комунікативними вміннями, які справляють вплив на розвиток стійкості й ефективності особистості спілкуванні, що є однією з місій психолога.   </w:t>
      </w:r>
    </w:p>
    <w:p w:rsidR="00000000" w:rsidDel="00000000" w:rsidP="00000000" w:rsidRDefault="00000000" w:rsidRPr="00000000" w14:paraId="000000E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E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І</w:t>
      </w:r>
    </w:p>
    <w:p w:rsidR="00000000" w:rsidDel="00000000" w:rsidP="00000000" w:rsidRDefault="00000000" w:rsidRPr="00000000" w14:paraId="000000F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Життєстійкість характеризує ступінь сформованості здатності особистості витримувати стресову ситуацію, зберігати внутрішню збалансованість, не знижуючи при цьому успішності діяльності. Вона є одним із ключових параметрів індивідуальної здатності людини до зрілих форм саморегуляції. У стресових умовах життєстійкість стримує розвиток різних психічних захворювань і знижує ефективність діяльності, оскільки сприяє оцінюванню життєвих подій як менш напружених. Життєстійкість особистості ми розглядаємо як інтегральну особистісну характеристику, відповідальну за успішність подолання особистістю життєвих труднощів у ситуації вибору, як особистісний ресурс, а також здатність особистості витримувати стресову ситуацію вибору, зберігаючи внутрішню впевненість, збалансованість, не знижуючи успішності діяльності. Встановлено, що життєстійкість – це особистісна характеристика, яка є загальною мірою психічного здоров’я людини і містить три життєві установки: залученість, контроль над подіями та виклик. </w:t>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Визначено, що час під впливом навколишнього середовища особистість змінюється, тому її життєстійкість може як удосконалюватись, так і залишатися незмінною. Проаналізовано, що життєстійкість розвивається ще в дитинстві й частково в підлітковому віці. Її розвиток тісно пов’язаний зі стосунками між дитиною і батьками. Зазначено, що в кожному віковому періоді людини існують певні внутрішні ресурси, які дають змогу оптимально справлятися з життєвими труднощами, проте ці ресурси можуть залишитися незатребуваними, якщо своєчасно не сфокусувати увагу на їх виявленні та розвитку. Вікові зміни у проявах життєстійкості пов’язані із соціальними чинниками: сімейне виховання, вплив позитивних прикладів життєстійкості дорослих, навчання володіти своїми особистісними властивостями та вихованням свого характеру. </w:t>
      </w:r>
    </w:p>
    <w:p w:rsidR="00000000" w:rsidDel="00000000" w:rsidP="00000000" w:rsidRDefault="00000000" w:rsidRPr="00000000" w14:paraId="000000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та розвиток життєстійкості є одним з інноваційних освітніх методів, який може допомогти створити зв’язок між результатами навчання та реальним життям, а також налагодити комунікацію між усіма учасниками освітнього процесу. Освітнє середовище має бути емоційно насиченим, повністю залучати людей і мотивувати їх здобувати знання, знаходити правильну відповідь і, перш за все, надавати механізми застосування цих знань на практиці, пробуджувати внутрішні ресурси та формувати світогляд. Пріоритет слід надавати інтерактивним методам навчання (навчальні дискусії, ділові ігри, тренінги, кейс-рішення тощо), які позитивно впливають на розвиток пізнавальної активності здобувачів вищої освіти, тренують креативне мислення та дозволяють ефективно організовувати групову діяльність. У такому випадку, результатом прояву життєстійкості буде позитивне світовідчуття, осмисленість життя, підвищення його якості, ефективна саморегуляція та самореалізація через адаптацію до соціуму, а також здатність і готовність витримувати стресову ситуацію не знижуючи успішності діяльності. </w:t>
      </w:r>
    </w:p>
    <w:p w:rsidR="00000000" w:rsidDel="00000000" w:rsidP="00000000" w:rsidRDefault="00000000" w:rsidRPr="00000000" w14:paraId="000000F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ЖИТТЄСТІЙКОСТІ МАЙБУТНІХ ПСИХОЛОГІВ</w:t>
      </w:r>
    </w:p>
    <w:p w:rsidR="00000000" w:rsidDel="00000000" w:rsidP="00000000" w:rsidRDefault="00000000" w:rsidRPr="00000000" w14:paraId="00000102">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Особливості організації та проведення емпіричного дослідження </w:t>
      </w:r>
    </w:p>
    <w:p w:rsidR="00000000" w:rsidDel="00000000" w:rsidP="00000000" w:rsidRDefault="00000000" w:rsidRPr="00000000" w14:paraId="0000010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0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емпіричному дослідженні взяли участь 60 здобувачів вищої освіти ОП 053 «Психологія» ДЗ «ЛНУ імені Тараса Шевченка», 30 з них є здобувачами 2 та 3 курсів першого (бакалаврського) рівня вищої освіти та 30 здобувачів другого (магістерського рівня вищої освіти).</w:t>
      </w:r>
    </w:p>
    <w:p w:rsidR="00000000" w:rsidDel="00000000" w:rsidP="00000000" w:rsidRDefault="00000000" w:rsidRPr="00000000" w14:paraId="00000106">
      <w:pPr>
        <w:spacing w:after="0" w:line="360" w:lineRule="auto"/>
        <w:ind w:left="-15" w:right="66"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проведенням емпіричного дослідження було організовано зустрічі зі здобувачами вищої освіти та проінформовано респондентів щодо процедури проведення дослідження, усього було проведено на першому констатувальному етапі – 2 зустрічі, організаційна та психодіагностична, під час якої здобувачі вищої освіти заповнювали запропоновані опитувальники. </w:t>
      </w:r>
    </w:p>
    <w:p w:rsidR="00000000" w:rsidDel="00000000" w:rsidP="00000000" w:rsidRDefault="00000000" w:rsidRPr="00000000" w14:paraId="00000107">
      <w:pPr>
        <w:spacing w:after="0" w:line="360" w:lineRule="auto"/>
        <w:ind w:left="-15" w:right="66"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Методики дослідження:</w:t>
      </w:r>
    </w:p>
    <w:p w:rsidR="00000000" w:rsidDel="00000000" w:rsidP="00000000" w:rsidRDefault="00000000" w:rsidRPr="00000000" w14:paraId="00000108">
      <w:pPr>
        <w:numPr>
          <w:ilvl w:val="0"/>
          <w:numId w:val="2"/>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«Тест життєстійкості» С. Мадді (в адаптації Д. Леонтьєва, О. Рассказової).</w:t>
      </w:r>
      <w:r w:rsidDel="00000000" w:rsidR="00000000" w:rsidRPr="00000000">
        <w:rPr>
          <w:rtl w:val="0"/>
        </w:rPr>
      </w:r>
    </w:p>
    <w:p w:rsidR="00000000" w:rsidDel="00000000" w:rsidP="00000000" w:rsidRDefault="00000000" w:rsidRPr="00000000" w14:paraId="00000109">
      <w:pPr>
        <w:numPr>
          <w:ilvl w:val="0"/>
          <w:numId w:val="2"/>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Опитувальник «Індекс життєвої задоволеності (в адаптації Н. Паніна).</w:t>
      </w:r>
      <w:r w:rsidDel="00000000" w:rsidR="00000000" w:rsidRPr="00000000">
        <w:rPr>
          <w:rtl w:val="0"/>
        </w:rPr>
      </w:r>
    </w:p>
    <w:p w:rsidR="00000000" w:rsidDel="00000000" w:rsidP="00000000" w:rsidRDefault="00000000" w:rsidRPr="00000000" w14:paraId="0000010A">
      <w:pPr>
        <w:numPr>
          <w:ilvl w:val="0"/>
          <w:numId w:val="2"/>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«Опитувальник подолання стресу» (К. Карвер та ін. в адаптації О. Рассказової, Т. Гордєєвої та О. Осіна).</w:t>
      </w:r>
      <w:r w:rsidDel="00000000" w:rsidR="00000000" w:rsidRPr="00000000">
        <w:rPr>
          <w:rtl w:val="0"/>
        </w:rPr>
      </w:r>
    </w:p>
    <w:p w:rsidR="00000000" w:rsidDel="00000000" w:rsidP="00000000" w:rsidRDefault="00000000" w:rsidRPr="00000000" w14:paraId="0000010B">
      <w:pPr>
        <w:numPr>
          <w:ilvl w:val="0"/>
          <w:numId w:val="2"/>
        </w:numPr>
        <w:spacing w:after="0" w:line="360" w:lineRule="auto"/>
        <w:ind w:left="-15" w:right="66" w:firstLine="851"/>
        <w:jc w:val="both"/>
        <w:rPr/>
      </w:pPr>
      <w:r w:rsidDel="00000000" w:rsidR="00000000" w:rsidRPr="00000000">
        <w:rPr>
          <w:rFonts w:ascii="Times New Roman" w:cs="Times New Roman" w:eastAsia="Times New Roman" w:hAnsi="Times New Roman"/>
          <w:sz w:val="28"/>
          <w:szCs w:val="28"/>
          <w:rtl w:val="0"/>
        </w:rPr>
        <w:t xml:space="preserve">Опитувальник</w:t>
        <w:tab/>
        <w:t xml:space="preserve">«Стиль</w:t>
        <w:tab/>
        <w:t xml:space="preserve">саморегуляції</w:t>
        <w:tab/>
        <w:t xml:space="preserve">поведінки» В. Моросанова.</w:t>
      </w:r>
      <w:r w:rsidDel="00000000" w:rsidR="00000000" w:rsidRPr="00000000">
        <w:rPr>
          <w:rtl w:val="0"/>
        </w:rPr>
      </w:r>
    </w:p>
    <w:p w:rsidR="00000000" w:rsidDel="00000000" w:rsidP="00000000" w:rsidRDefault="00000000" w:rsidRPr="00000000" w14:paraId="0000010C">
      <w:pPr>
        <w:spacing w:after="0" w:line="360" w:lineRule="auto"/>
        <w:ind w:left="-15" w:right="66"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докладніше особливості роботи з кожною методикою, а потім представимо результати отримані під час дослідження.</w:t>
      </w:r>
    </w:p>
    <w:p w:rsidR="00000000" w:rsidDel="00000000" w:rsidP="00000000" w:rsidRDefault="00000000" w:rsidRPr="00000000" w14:paraId="0000010D">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Опис методик дослідження</w:t>
      </w:r>
      <w:r w:rsidDel="00000000" w:rsidR="00000000" w:rsidRPr="00000000">
        <w:rPr>
          <w:rtl w:val="0"/>
        </w:rPr>
      </w:r>
    </w:p>
    <w:p w:rsidR="00000000" w:rsidDel="00000000" w:rsidP="00000000" w:rsidRDefault="00000000" w:rsidRPr="00000000" w14:paraId="0000010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Тест життєстійкості С. Мадді. </w:t>
      </w:r>
      <w:r w:rsidDel="00000000" w:rsidR="00000000" w:rsidRPr="00000000">
        <w:rPr>
          <w:rFonts w:ascii="Times New Roman" w:cs="Times New Roman" w:eastAsia="Times New Roman" w:hAnsi="Times New Roman"/>
          <w:sz w:val="28"/>
          <w:szCs w:val="28"/>
          <w:rtl w:val="0"/>
        </w:rPr>
        <w:t xml:space="preserve">Опитувальник С. Мадді «Hardiness Survey», адаптований Д. Леонтьєвим та О. Расказовою – є фундаментальним для дослідження життєстійкості особистості. Вихідний англомовний варіант тесту життєстійкості С. Мадді складається із 18 пунктів. Автори адаптованої версії внесли додаткові пункти, отже опитувальник містить 45 тверджень, що охоплює загальну шкалу «життєстійкість», а також три шкали: «залучення», «контроль» та «прийняття ризику».</w:t>
      </w:r>
    </w:p>
    <w:p w:rsidR="00000000" w:rsidDel="00000000" w:rsidP="00000000" w:rsidRDefault="00000000" w:rsidRPr="00000000" w14:paraId="0000010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життєстійкості» складається з низки тверджень, на які респондент має висловити свою згоду чи незгоду. При проведенні підрахунку балів необхідно врахувати, що є прямі та зворотні твердження.</w:t>
      </w:r>
    </w:p>
    <w:p w:rsidR="00000000" w:rsidDel="00000000" w:rsidP="00000000" w:rsidRDefault="00000000" w:rsidRPr="00000000" w14:paraId="0000011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обробці прямих тверджень бали присвоюються за такою схемою: </w:t>
      </w:r>
    </w:p>
    <w:p w:rsidR="00000000" w:rsidDel="00000000" w:rsidP="00000000" w:rsidRDefault="00000000" w:rsidRPr="00000000" w14:paraId="0000011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 ні, </w:t>
      </w:r>
    </w:p>
    <w:p w:rsidR="00000000" w:rsidDel="00000000" w:rsidP="00000000" w:rsidRDefault="00000000" w:rsidRPr="00000000" w14:paraId="0000011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швидше ні, ніж так, </w:t>
      </w:r>
    </w:p>
    <w:p w:rsidR="00000000" w:rsidDel="00000000" w:rsidP="00000000" w:rsidRDefault="00000000" w:rsidRPr="00000000" w14:paraId="0000011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скоріше так, ніж ні, </w:t>
      </w:r>
    </w:p>
    <w:p w:rsidR="00000000" w:rsidDel="00000000" w:rsidP="00000000" w:rsidRDefault="00000000" w:rsidRPr="00000000" w14:paraId="0000011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 так. </w:t>
      </w:r>
    </w:p>
    <w:p w:rsidR="00000000" w:rsidDel="00000000" w:rsidP="00000000" w:rsidRDefault="00000000" w:rsidRPr="00000000" w14:paraId="0000011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обробки зворотних тверджень логіка протилежна: </w:t>
      </w:r>
    </w:p>
    <w:p w:rsidR="00000000" w:rsidDel="00000000" w:rsidP="00000000" w:rsidRDefault="00000000" w:rsidRPr="00000000" w14:paraId="0000011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 так, </w:t>
      </w:r>
    </w:p>
    <w:p w:rsidR="00000000" w:rsidDel="00000000" w:rsidP="00000000" w:rsidRDefault="00000000" w:rsidRPr="00000000" w14:paraId="0000011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скоріше так, ніж ні, </w:t>
      </w:r>
    </w:p>
    <w:p w:rsidR="00000000" w:rsidDel="00000000" w:rsidP="00000000" w:rsidRDefault="00000000" w:rsidRPr="00000000" w14:paraId="0000011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скоріше ні, ніж так, </w:t>
      </w:r>
    </w:p>
    <w:p w:rsidR="00000000" w:rsidDel="00000000" w:rsidP="00000000" w:rsidRDefault="00000000" w:rsidRPr="00000000" w14:paraId="0000011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 ні. </w:t>
      </w:r>
    </w:p>
    <w:p w:rsidR="00000000" w:rsidDel="00000000" w:rsidP="00000000" w:rsidRDefault="00000000" w:rsidRPr="00000000" w14:paraId="0000011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Схема підрахунку «сирих балів» «Тесту життєстійкості» наведено у табл. 2.1.</w:t>
      </w:r>
    </w:p>
    <w:p w:rsidR="00000000" w:rsidDel="00000000" w:rsidP="00000000" w:rsidRDefault="00000000" w:rsidRPr="00000000" w14:paraId="0000011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шкали можуть бути вилучені 4 показники: залучення, контроль, прийняття ризику та сумарний показник життєстійкості.</w:t>
      </w:r>
    </w:p>
    <w:p w:rsidR="00000000" w:rsidDel="00000000" w:rsidP="00000000" w:rsidRDefault="00000000" w:rsidRPr="00000000" w14:paraId="0000011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after="0" w:line="360" w:lineRule="auto"/>
        <w:ind w:left="-15" w:right="57" w:firstLine="851"/>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 Схема підрахунку «сирих балів» «Тесту життєстійкості»</w:t>
      </w:r>
    </w:p>
    <w:tbl>
      <w:tblPr>
        <w:tblStyle w:val="Table2"/>
        <w:tblW w:w="9890.0" w:type="dxa"/>
        <w:jc w:val="left"/>
        <w:tblInd w:w="-108.0" w:type="dxa"/>
        <w:tblLayout w:type="fixed"/>
        <w:tblLook w:val="0400"/>
      </w:tblPr>
      <w:tblGrid>
        <w:gridCol w:w="2464"/>
        <w:gridCol w:w="2609"/>
        <w:gridCol w:w="4817"/>
        <w:tblGridChange w:id="0">
          <w:tblGrid>
            <w:gridCol w:w="2464"/>
            <w:gridCol w:w="2609"/>
            <w:gridCol w:w="4817"/>
          </w:tblGrid>
        </w:tblGridChange>
      </w:tblGrid>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E">
            <w:pPr>
              <w:spacing w:line="360" w:lineRule="auto"/>
              <w:ind w:right="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Прямі твердження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0">
            <w:pPr>
              <w:spacing w:line="360" w:lineRule="auto"/>
              <w:ind w:right="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Зворотні твердження</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2">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4, 12, 22, 23, 24, 29, 41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2, 3, 10, 11, 14, 28, 32, 37, 38, 40, 42</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5">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9, 15, 17, 21, 25, 44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1, 5, 6, 8, 16, 20, 27, 31, 35, 39, 43</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7">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ризику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34, 35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7, 13, 18, 19, 26, 30, 33, 36</w:t>
            </w:r>
          </w:p>
        </w:tc>
      </w:tr>
    </w:tbl>
    <w:p w:rsidR="00000000" w:rsidDel="00000000" w:rsidP="00000000" w:rsidRDefault="00000000" w:rsidRPr="00000000" w14:paraId="0000012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можна порівняти з нормативними значеннями, наведеними в таб. 2.2.</w:t>
      </w:r>
    </w:p>
    <w:p w:rsidR="00000000" w:rsidDel="00000000" w:rsidP="00000000" w:rsidRDefault="00000000" w:rsidRPr="00000000" w14:paraId="0000012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2.2 Нормативні значення «Тесту життєстійкості»</w:t>
      </w:r>
    </w:p>
    <w:tbl>
      <w:tblPr>
        <w:tblStyle w:val="Table3"/>
        <w:tblW w:w="9742.0" w:type="dxa"/>
        <w:jc w:val="left"/>
        <w:tblInd w:w="-108.0" w:type="dxa"/>
        <w:tblLayout w:type="fixed"/>
        <w:tblLook w:val="0400"/>
      </w:tblPr>
      <w:tblGrid>
        <w:gridCol w:w="2573"/>
        <w:gridCol w:w="2230"/>
        <w:gridCol w:w="1913"/>
        <w:gridCol w:w="1507"/>
        <w:gridCol w:w="1519"/>
        <w:tblGridChange w:id="0">
          <w:tblGrid>
            <w:gridCol w:w="2573"/>
            <w:gridCol w:w="2230"/>
            <w:gridCol w:w="1913"/>
            <w:gridCol w:w="1507"/>
            <w:gridCol w:w="1519"/>
          </w:tblGrid>
        </w:tblGridChange>
      </w:tblGrid>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D">
            <w:pPr>
              <w:spacing w:line="360" w:lineRule="auto"/>
              <w:ind w:right="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Норми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E">
            <w:pPr>
              <w:spacing w:line="360" w:lineRule="auto"/>
              <w:ind w:left="4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Життєстійкість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F">
            <w:pPr>
              <w:spacing w:line="360" w:lineRule="auto"/>
              <w:ind w:left="6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Залучення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0">
            <w:pPr>
              <w:spacing w:line="360" w:lineRule="auto"/>
              <w:ind w:left="6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Контроль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Прийняття ризику</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Середнє значення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3">
            <w:pPr>
              <w:spacing w:line="360" w:lineRule="auto"/>
              <w:ind w:right="2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80,72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4">
            <w:pPr>
              <w:spacing w:line="360" w:lineRule="auto"/>
              <w:ind w:right="1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37,64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5">
            <w:pPr>
              <w:spacing w:line="360" w:lineRule="auto"/>
              <w:ind w:right="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29,17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6">
            <w:pPr>
              <w:spacing w:line="360" w:lineRule="auto"/>
              <w:ind w:right="1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13,91</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Стандартне відхилення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8">
            <w:pPr>
              <w:spacing w:line="360" w:lineRule="auto"/>
              <w:ind w:right="2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18,53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9">
            <w:pPr>
              <w:spacing w:line="360" w:lineRule="auto"/>
              <w:ind w:right="1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A">
            <w:pPr>
              <w:spacing w:line="360" w:lineRule="auto"/>
              <w:ind w:right="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B">
            <w:pPr>
              <w:spacing w:line="360" w:lineRule="auto"/>
              <w:ind w:right="1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4,39</w:t>
            </w:r>
          </w:p>
        </w:tc>
      </w:tr>
    </w:tbl>
    <w:p w:rsidR="00000000" w:rsidDel="00000000" w:rsidP="00000000" w:rsidRDefault="00000000" w:rsidRPr="00000000" w14:paraId="0000013C">
      <w:pPr>
        <w:spacing w:after="0" w:line="360" w:lineRule="auto"/>
        <w:ind w:left="-15" w:right="66"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використанні значень середніх відхилень результати можуть бути віднесені до високих, середніх і низьких [83].</w:t>
      </w:r>
    </w:p>
    <w:p w:rsidR="00000000" w:rsidDel="00000000" w:rsidP="00000000" w:rsidRDefault="00000000" w:rsidRPr="00000000" w14:paraId="000001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«Індекс життєвої задоволеності».</w:t>
      </w:r>
      <w:r w:rsidDel="00000000" w:rsidR="00000000" w:rsidRPr="00000000">
        <w:rPr>
          <w:rFonts w:ascii="Times New Roman" w:cs="Times New Roman" w:eastAsia="Times New Roman" w:hAnsi="Times New Roman"/>
          <w:sz w:val="28"/>
          <w:szCs w:val="28"/>
          <w:rtl w:val="0"/>
        </w:rPr>
        <w:t xml:space="preserve"> У кваліфікаційній роботі було використано опитувальник «Life Satisfaction Index A, LSIA» розроблений американським ученим А. Ньюгартеном у 1961 році. Н. Паніна у 1993 році адаптувала цю методику, яка отримала назву «Індекс життєвої задоволеності». Опитувальник складається з 20 пунктів-затверджень, що охоплюють загальну шкалу «індекс життєвої задоволеності», а також п’ять шкал: «цікавість до життя», «послідовність у досягненні цілей», «узгодженість між поставленими та досягнутими цілями», «позитивна оцінка себе та власних вчинків» та «загальний фон настрою».</w:t>
      </w:r>
    </w:p>
    <w:p w:rsidR="00000000" w:rsidDel="00000000" w:rsidP="00000000" w:rsidRDefault="00000000" w:rsidRPr="00000000" w14:paraId="000001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життєвої задоволеності» складається з низки тверджень, із якими випробуваний може погодитися, не погодитися чи знати точної відповіді це питання. При обробці тверджень бали надаються за схемою, представленою в таб. №. 2.3. </w:t>
      </w:r>
    </w:p>
    <w:p w:rsidR="00000000" w:rsidDel="00000000" w:rsidP="00000000" w:rsidRDefault="00000000" w:rsidRPr="00000000" w14:paraId="0000013F">
      <w:pPr>
        <w:spacing w:after="0"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40">
      <w:pPr>
        <w:spacing w:after="0"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41">
      <w:pPr>
        <w:spacing w:after="0"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42">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 Ключ до тесту «Індекс життєвої задоволеності»</w:t>
      </w:r>
    </w:p>
    <w:tbl>
      <w:tblPr>
        <w:tblStyle w:val="Table4"/>
        <w:tblW w:w="9856.0" w:type="dxa"/>
        <w:jc w:val="left"/>
        <w:tblInd w:w="-108.0" w:type="dxa"/>
        <w:tblLayout w:type="fixed"/>
        <w:tblLook w:val="0400"/>
      </w:tblPr>
      <w:tblGrid>
        <w:gridCol w:w="2463"/>
        <w:gridCol w:w="2465"/>
        <w:gridCol w:w="2463"/>
        <w:gridCol w:w="2465"/>
        <w:tblGridChange w:id="0">
          <w:tblGrid>
            <w:gridCol w:w="2463"/>
            <w:gridCol w:w="2465"/>
            <w:gridCol w:w="2463"/>
            <w:gridCol w:w="2465"/>
          </w:tblGrid>
        </w:tblGridChange>
      </w:tblGrid>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судження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Згоден</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згоден</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знаю</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4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bl>
    <w:p w:rsidR="00000000" w:rsidDel="00000000" w:rsidP="00000000" w:rsidRDefault="00000000" w:rsidRPr="00000000" w14:paraId="000001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шкали «Індекс життєвої задоволеності» можуть бути вилучені 5 показників: інтерес до життя, послідовність у досягненні цілей, узгодженість між поставленими та досягнутими цілями, позитивна оцінка себе та власних вчинків та загальний фон настрою. </w:t>
      </w:r>
    </w:p>
    <w:p w:rsidR="00000000" w:rsidDel="00000000" w:rsidP="00000000" w:rsidRDefault="00000000" w:rsidRPr="00000000" w14:paraId="0000019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9">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2.4. Ключ до тесту «Індекс життєвої задоволеності»</w:t>
      </w:r>
    </w:p>
    <w:tbl>
      <w:tblPr>
        <w:tblStyle w:val="Table5"/>
        <w:tblW w:w="9856.0" w:type="dxa"/>
        <w:jc w:val="left"/>
        <w:tblInd w:w="-108.0" w:type="dxa"/>
        <w:tblLayout w:type="fixed"/>
        <w:tblLook w:val="0400"/>
      </w:tblPr>
      <w:tblGrid>
        <w:gridCol w:w="5680"/>
        <w:gridCol w:w="242"/>
        <w:gridCol w:w="1985"/>
        <w:gridCol w:w="1949"/>
        <w:tblGridChange w:id="0">
          <w:tblGrid>
            <w:gridCol w:w="5680"/>
            <w:gridCol w:w="242"/>
            <w:gridCol w:w="1985"/>
            <w:gridCol w:w="1949"/>
          </w:tblGrid>
        </w:tblGridChange>
      </w:tblGrid>
      <w:tr>
        <w:trPr>
          <w:cantSplit w:val="0"/>
          <w:trHeight w:val="562"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19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19B">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C">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Номер затвердження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D">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Максимальна сума балів</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19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Інтерес до життя</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19F">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1, 6, 9, 11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1A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Послідовність у досягненні цілей</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1A3">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8, 13, 16, 17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rHeight w:val="564" w:hRule="atLeast"/>
          <w:tblHeader w:val="0"/>
        </w:trPr>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1A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Узгодженість</w:t>
              <w:tab/>
              <w:t xml:space="preserve">між</w:t>
              <w:tab/>
              <w:t xml:space="preserve">поставленими</w:t>
            </w:r>
          </w:p>
          <w:p w:rsidR="00000000" w:rsidDel="00000000" w:rsidP="00000000" w:rsidRDefault="00000000" w:rsidRPr="00000000" w14:paraId="000001A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досягнутими цілями</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1A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2, 4, 5, 19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rHeight w:val="288" w:hRule="atLeast"/>
          <w:tblHeader w:val="0"/>
        </w:trPr>
        <w:tc>
          <w:tcPr>
            <w:gridSpan w:val="2"/>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A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оцінка себе та власних вчинків</w:t>
            </w:r>
          </w:p>
        </w:tc>
        <w:tc>
          <w:tcPr>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12, 14, 15, 20</w:t>
            </w:r>
          </w:p>
        </w:tc>
        <w:tc>
          <w:tcPr>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A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rHeight w:val="286" w:hRule="atLeast"/>
          <w:tblHeader w:val="0"/>
        </w:trPr>
        <w:tc>
          <w:tcPr>
            <w:gridSpan w:val="2"/>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A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настрій</w:t>
            </w:r>
          </w:p>
        </w:tc>
        <w:tc>
          <w:tcPr>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B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3, 7, 10, 18</w:t>
            </w:r>
          </w:p>
        </w:tc>
        <w:tc>
          <w:tcPr>
            <w:tcBorders>
              <w:top w:color="000000" w:space="0" w:sz="4" w:val="single"/>
              <w:left w:color="000000" w:space="0" w:sz="4" w:val="single"/>
              <w:bottom w:color="000000" w:space="0" w:sz="4" w:val="single"/>
              <w:right w:color="000000" w:space="0" w:sz="4" w:val="single"/>
            </w:tcBorders>
            <w:tcMar>
              <w:left w:w="106.0" w:type="dxa"/>
              <w:right w:w="115.0" w:type="dxa"/>
            </w:tcMar>
          </w:tcPr>
          <w:p w:rsidR="00000000" w:rsidDel="00000000" w:rsidP="00000000" w:rsidRDefault="00000000" w:rsidRPr="00000000" w14:paraId="000001B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bl>
    <w:p w:rsidR="00000000" w:rsidDel="00000000" w:rsidP="00000000" w:rsidRDefault="00000000" w:rsidRPr="00000000" w14:paraId="000001B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Умовно бальні оцінки можна поділити на високі, середні та низькі [13].</w:t>
      </w:r>
    </w:p>
    <w:p w:rsidR="00000000" w:rsidDel="00000000" w:rsidP="00000000" w:rsidRDefault="00000000" w:rsidRPr="00000000" w14:paraId="000001B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подолання стресу. </w:t>
      </w:r>
      <w:r w:rsidDel="00000000" w:rsidR="00000000" w:rsidRPr="00000000">
        <w:rPr>
          <w:rFonts w:ascii="Times New Roman" w:cs="Times New Roman" w:eastAsia="Times New Roman" w:hAnsi="Times New Roman"/>
          <w:sz w:val="28"/>
          <w:szCs w:val="28"/>
          <w:rtl w:val="0"/>
        </w:rPr>
        <w:t xml:space="preserve">Методика є адаптацією опитувальника COPE, розробленого групою американських психологів М. Шейером, Д. Вейнтраубом і Д. Карвером з урахуванням теоретичних уявлень Р. Лазаруса і власної моделі саморегуляції поведінки.</w:t>
      </w:r>
    </w:p>
    <w:p w:rsidR="00000000" w:rsidDel="00000000" w:rsidP="00000000" w:rsidRDefault="00000000" w:rsidRPr="00000000" w14:paraId="000001B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COPE було розроблено для вимірювання як ситуаційних копінг-стратегій, так і для лежачих. У вихідному варіанті опитувальник складався з тринадцяти шкал, пізніше до них додалися використання «заспокійливих» і гумор як засобу подолання стресу. Методика дозволяє виявити спектр продуктивних та непродуктивних копінг-стратегій, схильності до релігії та вживання «заспокійливих» речовин у стресових ситуаціях, а також прагнення спиратися на соціальну підтримку оточення.</w:t>
      </w:r>
    </w:p>
    <w:p w:rsidR="00000000" w:rsidDel="00000000" w:rsidP="00000000" w:rsidRDefault="00000000" w:rsidRPr="00000000" w14:paraId="000001B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Версія 2013 року містить 60 питань об’єднаних у 15 шкал, бали підсумовуються за кожною шкалою. Шкали, в яких набрано більше балів, є панівним. При обробці тверджень бали присвоюються за такою схемою: 1 – ні, 2 – не часто, 3 – іноді, 4 – так. Розподіл пунктів опитувальника за шкалами наведено у табл. 2.5.</w:t>
      </w:r>
    </w:p>
    <w:p w:rsidR="00000000" w:rsidDel="00000000" w:rsidP="00000000" w:rsidRDefault="00000000" w:rsidRPr="00000000" w14:paraId="000001B7">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B8">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B9">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2.5. Розподіл пунктів опитувальника за шкалами</w:t>
      </w:r>
    </w:p>
    <w:tbl>
      <w:tblPr>
        <w:tblStyle w:val="Table6"/>
        <w:tblW w:w="9856.0" w:type="dxa"/>
        <w:jc w:val="left"/>
        <w:tblInd w:w="-108.0" w:type="dxa"/>
        <w:tblLayout w:type="fixed"/>
        <w:tblLook w:val="0400"/>
      </w:tblPr>
      <w:tblGrid>
        <w:gridCol w:w="670"/>
        <w:gridCol w:w="6521"/>
        <w:gridCol w:w="2665"/>
        <w:tblGridChange w:id="0">
          <w:tblGrid>
            <w:gridCol w:w="670"/>
            <w:gridCol w:w="6521"/>
            <w:gridCol w:w="2665"/>
          </w:tblGrid>
        </w:tblGridChange>
      </w:tblGrid>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C">
            <w:pPr>
              <w:spacing w:line="360" w:lineRule="auto"/>
              <w:ind w:left="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У прямих значеннях</w:t>
            </w:r>
            <w:r w:rsidDel="00000000" w:rsidR="00000000" w:rsidRPr="00000000">
              <w:rPr>
                <w:rtl w:val="0"/>
              </w:rPr>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Позитивне перевизначення події та особистісне зростання (сприйняття стресора в позитивному світлі та його подолання)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1, 29, 38, 59</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проблеми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2, 16, 31, 43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Концентрація на емоціях та їх активне вираження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3, 17, 28, 46</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інструментальної соціальної підтримки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4, 14, 30, 45</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Активний копінг (активні дії щодо подолання стресової ситуації)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5, 25, 47, 58</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 (відмова повірити у те, що стрессор існує насправді)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6, 27, 40, 57</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C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F7</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Звернення до релігії</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7, 18, 48, 60</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F8</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Гумор</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8, 20, 36, 50</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F9</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Поведінкове уникнення проблеми</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9, 24, 37, 51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F10</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Самообмеження (запобігання поспішності дій)</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10, 22, 41, 49</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F11</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емоційної соціальної підтримки</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11, 23, 34, 52</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F12</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D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Вживання психоактивних речовин (алкоголю та наркотичних речовин)</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12, 26, 35, 53</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F13</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(прийняття реальності стресової ситуації без активних дій щодо її подолання)</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13, 21, 44, 54</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F14</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Відгальмовування всіх інших занять (відкладання всіх інших справ для повної концентрації на проблемі)</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15, 33, 42, 55</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F15</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подолання (обдумування кроків, які слід зробити для розв’язання проблеми)</w:t>
            </w:r>
          </w:p>
        </w:tc>
        <w:tc>
          <w:tcPr>
            <w:tcBorders>
              <w:top w:color="000000" w:space="0" w:sz="4" w:val="single"/>
              <w:left w:color="000000" w:space="0" w:sz="4" w:val="single"/>
              <w:bottom w:color="000000" w:space="0" w:sz="4" w:val="single"/>
              <w:right w:color="000000" w:space="0" w:sz="4" w:val="single"/>
            </w:tcBorders>
            <w:tcMar>
              <w:right w:w="48.0" w:type="dxa"/>
            </w:tcMar>
          </w:tcPr>
          <w:p w:rsidR="00000000" w:rsidDel="00000000" w:rsidP="00000000" w:rsidRDefault="00000000" w:rsidRPr="00000000" w14:paraId="000001E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19, 32, 39, 56</w:t>
            </w:r>
          </w:p>
        </w:tc>
      </w:tr>
    </w:tbl>
    <w:p w:rsidR="00000000" w:rsidDel="00000000" w:rsidP="00000000" w:rsidRDefault="00000000" w:rsidRPr="00000000" w14:paraId="000001E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кількість балів, яку можна набрати за обраною шкалою – 16, відповідає панівні копінг-стратегії, мінімальна кількість балів за обраною шкалою – 4, відповідає відсутності копінг-стратегій у респондента [19].</w:t>
      </w:r>
    </w:p>
    <w:p w:rsidR="00000000" w:rsidDel="00000000" w:rsidP="00000000" w:rsidRDefault="00000000" w:rsidRPr="00000000" w14:paraId="000001E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«Стиль саморегуляції поведінки» (ССП-98). </w:t>
      </w:r>
      <w:r w:rsidDel="00000000" w:rsidR="00000000" w:rsidRPr="00000000">
        <w:rPr>
          <w:rFonts w:ascii="Times New Roman" w:cs="Times New Roman" w:eastAsia="Times New Roman" w:hAnsi="Times New Roman"/>
          <w:sz w:val="28"/>
          <w:szCs w:val="28"/>
          <w:rtl w:val="0"/>
        </w:rPr>
        <w:t xml:space="preserve">Опитувальник був створений у лабораторії психології саморегуляції (завідувачка – В. Моросанова) у 1988 році. Методика може бути придатна як для наукових досліджень, так і як інструмент практичної діагностики різних аспектів саморегуляції людини. Метою опитувальника є виявлення індивідуального профілю різних регуляторних процесів та рівень розвиненості загальної саморегуляції.</w:t>
      </w:r>
    </w:p>
    <w:p w:rsidR="00000000" w:rsidDel="00000000" w:rsidP="00000000" w:rsidRDefault="00000000" w:rsidRPr="00000000" w14:paraId="000001E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«Стиль саморегуляції поведінки» складається з 46 тверджень та працює як єдина шкала «Загальний рівень саморегуляції» (ЗР), яка характеризує рівень сформованості індивідуальної системи саморегуляції довільної активності людини. Твердження опитувальника входять до складу шести шкал (по 9 тверджень у кожній), виділених відповідно до основних регуляторних процесів планування (Пл), моделювання (М), програмування (Пр), оцінки результатів (Ор), а також і регуляторно-особистісними властивостями : гнучкості (Г) та самостійності (С).</w:t>
      </w:r>
    </w:p>
    <w:p w:rsidR="00000000" w:rsidDel="00000000" w:rsidP="00000000" w:rsidRDefault="00000000" w:rsidRPr="00000000" w14:paraId="000001ED">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опитувальника така, що ряд тверджень входять до складу одразу двох шкал. Це стосується тих тверджень опитувальника, які характеризують як регуляторний процес, і регуляторно-особистісна якість.</w:t>
      </w:r>
    </w:p>
    <w:p w:rsidR="00000000" w:rsidDel="00000000" w:rsidP="00000000" w:rsidRDefault="00000000" w:rsidRPr="00000000" w14:paraId="000001E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Підрахунок показників опитувальника проводиться за ключами, наведеними в табл. 2.6., де «Ні» – негативні відповіді, «Так» означає позитивні. Відповідям, що збігаються з ключем, надається 1 бал.</w:t>
      </w:r>
    </w:p>
    <w:p w:rsidR="00000000" w:rsidDel="00000000" w:rsidP="00000000" w:rsidRDefault="00000000" w:rsidRPr="00000000" w14:paraId="000001EF">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F0">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2.6. Ключ до шкал опитувальника «Стиль саморегуляції поведінки»</w:t>
      </w:r>
    </w:p>
    <w:tbl>
      <w:tblPr>
        <w:tblStyle w:val="Table7"/>
        <w:tblW w:w="9856.0" w:type="dxa"/>
        <w:jc w:val="left"/>
        <w:tblInd w:w="-108.0" w:type="dxa"/>
        <w:tblLayout w:type="fixed"/>
        <w:tblLook w:val="0400"/>
      </w:tblPr>
      <w:tblGrid>
        <w:gridCol w:w="3284"/>
        <w:gridCol w:w="3286"/>
        <w:gridCol w:w="3286"/>
        <w:tblGridChange w:id="0">
          <w:tblGrid>
            <w:gridCol w:w="3284"/>
            <w:gridCol w:w="3286"/>
            <w:gridCol w:w="3286"/>
          </w:tblGrid>
        </w:tblGridChange>
      </w:tblGrid>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1">
            <w:pPr>
              <w:spacing w:line="360" w:lineRule="auto"/>
              <w:ind w:right="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Регуляторні шкали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2">
            <w:pPr>
              <w:spacing w:line="360" w:lineRule="auto"/>
              <w:ind w:right="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«Так», «Скоріше, так»</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«Мабуть, не так», «Не так»</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1, 8, 17, 22, 28, 31, 36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15, 42</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11, 37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2, 7, 19, 23, 26, 33, 41</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12, 20, 25, 29, 38, 43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5, 9, 32</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результатів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30, 44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6, 10, 13, 16, 24, 34, 39</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2, 11, 25, 35, 36, 45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16, 18, 43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4, 12, 14, 21, 27, 31, 40, 46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r>
      <w:tr>
        <w:trPr>
          <w:cantSplit w:val="0"/>
          <w:trHeight w:val="84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рівень саморегуляції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1, 2, 4, 8, 11, 12, 14, 17, 20, 21, 22, 25, 27, 28, 29, 30, 31, 35, 36, 37, 38, 40, 43, 44, 45, 46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3, 5, 6, 7, 9, 10, 13, 15, 16, 18, 19, 23, 24, 26, 32, 33, 34, 39,41, 42</w:t>
            </w:r>
          </w:p>
        </w:tc>
      </w:tr>
    </w:tbl>
    <w:p w:rsidR="00000000" w:rsidDel="00000000" w:rsidP="00000000" w:rsidRDefault="00000000" w:rsidRPr="00000000" w14:paraId="0000020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 № 2.7. подано нормативні значення опитувальника, що використовуються при інтерпретації результатів.</w:t>
      </w:r>
    </w:p>
    <w:p w:rsidR="00000000" w:rsidDel="00000000" w:rsidP="00000000" w:rsidRDefault="00000000" w:rsidRPr="00000000" w14:paraId="0000020A">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0B">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2.7. Нормативні значення опитувальника «Стиль саморегуляції поведінки».</w:t>
      </w:r>
    </w:p>
    <w:tbl>
      <w:tblPr>
        <w:tblStyle w:val="Table8"/>
        <w:tblW w:w="9856.0" w:type="dxa"/>
        <w:jc w:val="left"/>
        <w:tblInd w:w="-108.0" w:type="dxa"/>
        <w:tblLayout w:type="fixed"/>
        <w:tblLook w:val="0400"/>
      </w:tblPr>
      <w:tblGrid>
        <w:gridCol w:w="2463"/>
        <w:gridCol w:w="2465"/>
        <w:gridCol w:w="2463"/>
        <w:gridCol w:w="2465"/>
        <w:tblGridChange w:id="0">
          <w:tblGrid>
            <w:gridCol w:w="2463"/>
            <w:gridCol w:w="2465"/>
            <w:gridCol w:w="2463"/>
            <w:gridCol w:w="2465"/>
          </w:tblGrid>
        </w:tblGridChange>
      </w:tblGrid>
      <w:tr>
        <w:trPr>
          <w:cantSplit w:val="0"/>
          <w:trHeight w:val="286"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C">
            <w:pPr>
              <w:spacing w:line="360" w:lineRule="auto"/>
              <w:ind w:left="1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Регуляторна шкала</w:t>
            </w:r>
            <w:r w:rsidDel="00000000" w:rsidR="00000000" w:rsidRPr="00000000">
              <w:rPr>
                <w:rtl w:val="0"/>
              </w:rPr>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D">
            <w:pPr>
              <w:spacing w:line="360" w:lineRule="auto"/>
              <w:ind w:left="7"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балів</w:t>
            </w: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1">
            <w:pPr>
              <w:spacing w:line="360" w:lineRule="auto"/>
              <w:ind w:left="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рівень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2">
            <w:pPr>
              <w:spacing w:line="360" w:lineRule="auto"/>
              <w:ind w:left="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3">
            <w:pPr>
              <w:spacing w:line="360" w:lineRule="auto"/>
              <w:ind w:left="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w:t>
            </w:r>
            <w:r w:rsidDel="00000000" w:rsidR="00000000" w:rsidRPr="00000000">
              <w:rPr>
                <w:rtl w:val="0"/>
              </w:rPr>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5">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6">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 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7">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7</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9">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A">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 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B">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7</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D">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E">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 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F">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8</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результатів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1">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2">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 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3">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7</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5">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6">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 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7">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8</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рівень саморегуляції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9">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A">
            <w:pPr>
              <w:spacing w:line="360" w:lineRule="auto"/>
              <w:ind w:left="3"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 32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B">
            <w:pPr>
              <w:spacing w:line="360" w:lineRule="auto"/>
              <w:ind w:left="5" w:firstLine="851"/>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33</w:t>
            </w:r>
            <w:r w:rsidDel="00000000" w:rsidR="00000000" w:rsidRPr="00000000">
              <w:rPr>
                <w:rtl w:val="0"/>
              </w:rPr>
            </w:r>
          </w:p>
        </w:tc>
      </w:tr>
    </w:tbl>
    <w:p w:rsidR="00000000" w:rsidDel="00000000" w:rsidP="00000000" w:rsidRDefault="00000000" w:rsidRPr="00000000" w14:paraId="0000022C">
      <w:pPr>
        <w:spacing w:after="0" w:line="360" w:lineRule="auto"/>
        <w:ind w:left="-15" w:right="66"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під час тестування результати, що співвідноситься з даними таб. 2.7, можуть бути розподілені як високі, середні та низькі.</w:t>
      </w:r>
    </w:p>
    <w:p w:rsidR="00000000" w:rsidDel="00000000" w:rsidP="00000000" w:rsidRDefault="00000000" w:rsidRPr="00000000" w14:paraId="0000022D">
      <w:pPr>
        <w:spacing w:after="0" w:line="360" w:lineRule="auto"/>
        <w:ind w:left="-15" w:right="66"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Смислове навантаження кожної шкали представлено в таб. 2.8.</w:t>
      </w:r>
    </w:p>
    <w:p w:rsidR="00000000" w:rsidDel="00000000" w:rsidP="00000000" w:rsidRDefault="00000000" w:rsidRPr="00000000" w14:paraId="0000022E">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2F">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2.8. Опис шкал опитувальника «Стиль саморегуляції поведінки»</w:t>
      </w:r>
    </w:p>
    <w:tbl>
      <w:tblPr>
        <w:tblStyle w:val="Table9"/>
        <w:tblW w:w="9856.0" w:type="dxa"/>
        <w:jc w:val="left"/>
        <w:tblInd w:w="-108.0" w:type="dxa"/>
        <w:tblLayout w:type="fixed"/>
        <w:tblLook w:val="0400"/>
      </w:tblPr>
      <w:tblGrid>
        <w:gridCol w:w="670"/>
        <w:gridCol w:w="2835"/>
        <w:gridCol w:w="6351"/>
        <w:tblGridChange w:id="0">
          <w:tblGrid>
            <w:gridCol w:w="670"/>
            <w:gridCol w:w="2835"/>
            <w:gridCol w:w="6351"/>
          </w:tblGrid>
        </w:tblGridChange>
      </w:tblGrid>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0">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1">
            <w:pPr>
              <w:spacing w:line="360" w:lineRule="auto"/>
              <w:ind w:left="60" w:firstLine="0"/>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Регуляторна шкала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2">
            <w:pPr>
              <w:spacing w:line="360" w:lineRule="auto"/>
              <w:ind w:right="10"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Опис</w:t>
            </w:r>
          </w:p>
        </w:tc>
      </w:tr>
      <w:tr>
        <w:trPr>
          <w:cantSplit w:val="0"/>
          <w:trHeight w:val="8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3">
            <w:pPr>
              <w:spacing w:line="360" w:lineRule="auto"/>
              <w:ind w:right="1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5">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Характеризує індивідуальні особливості висування та утримання цілей, сформованість у людини усвідомленого планування діяльності.</w:t>
            </w:r>
          </w:p>
        </w:tc>
      </w:tr>
      <w:tr>
        <w:trPr>
          <w:cantSplit w:val="0"/>
          <w:trHeight w:val="84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6">
            <w:pPr>
              <w:spacing w:line="360" w:lineRule="auto"/>
              <w:ind w:right="1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8">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Дозволяє діагностувати індивідуальну розвиненість уявлень про зовнішні та внутрішні значущі умови, ступінь їх усвідомленості, деталізованості та адекватності.</w:t>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9">
            <w:pPr>
              <w:spacing w:line="360" w:lineRule="auto"/>
              <w:ind w:right="1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B">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Діагностує індивідуальну розвиненість усвідомленого програмування людиною своїх дій</w:t>
            </w:r>
          </w:p>
        </w:tc>
      </w:tr>
      <w:tr>
        <w:trPr>
          <w:cantSplit w:val="0"/>
          <w:trHeight w:val="83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C">
            <w:pPr>
              <w:spacing w:line="360" w:lineRule="auto"/>
              <w:ind w:right="1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результатів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E">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Характеризує індивідуальну розвиненість та адекватність оцінки випробуваним себе та результатів своєї діяльності та поведінки</w:t>
            </w:r>
          </w:p>
        </w:tc>
      </w:tr>
      <w:tr>
        <w:trPr>
          <w:cantSplit w:val="0"/>
          <w:trHeight w:val="1116" w:hRule="atLeast"/>
          <w:tblHeader w:val="0"/>
        </w:trPr>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3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4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w:t>
            </w:r>
          </w:p>
        </w:tc>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41">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Діагностує рівень сформованості регуляторної гнучкості, тобто здатності перебудовувати, вносити корекції до системи саморегуляції при зміні зовнішніх та внутрішніх умов</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4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4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Самостійність</w:t>
            </w:r>
          </w:p>
        </w:tc>
        <w:tc>
          <w:tcPr>
            <w:tcBorders>
              <w:top w:color="000000" w:space="0" w:sz="4" w:val="single"/>
              <w:left w:color="000000" w:space="0" w:sz="4" w:val="single"/>
              <w:bottom w:color="000000" w:space="0" w:sz="4" w:val="single"/>
              <w:right w:color="000000" w:space="0" w:sz="4" w:val="single"/>
            </w:tcBorders>
            <w:tcMar>
              <w:right w:w="115.0" w:type="dxa"/>
            </w:tcMar>
          </w:tcPr>
          <w:p w:rsidR="00000000" w:rsidDel="00000000" w:rsidP="00000000" w:rsidRDefault="00000000" w:rsidRPr="00000000" w14:paraId="00000244">
            <w:pPr>
              <w:spacing w:line="360" w:lineRule="auto"/>
              <w:ind w:left="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Характеризує розвиненість регуляторної автономності</w:t>
            </w:r>
          </w:p>
        </w:tc>
      </w:tr>
    </w:tbl>
    <w:p w:rsidR="00000000" w:rsidDel="00000000" w:rsidP="00000000" w:rsidRDefault="00000000" w:rsidRPr="00000000" w14:paraId="0000024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«Загальний рівень саморегуляції» містить усі інші шкали і показує рівень сформованості індивідуальної системи саморегуляції довільної активності людини [13].</w:t>
      </w:r>
    </w:p>
    <w:p w:rsidR="00000000" w:rsidDel="00000000" w:rsidP="00000000" w:rsidRDefault="00000000" w:rsidRPr="00000000" w14:paraId="00000246">
      <w:pPr>
        <w:spacing w:after="0"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47">
      <w:pPr>
        <w:spacing w:after="0" w:line="360" w:lineRule="auto"/>
        <w:ind w:firstLine="851"/>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Опис проведення емпіричного дослідження та аналіз отриманих результатів </w:t>
      </w:r>
    </w:p>
    <w:p w:rsidR="00000000" w:rsidDel="00000000" w:rsidP="00000000" w:rsidRDefault="00000000" w:rsidRPr="00000000" w14:paraId="00000248">
      <w:pPr>
        <w:spacing w:after="0" w:line="360" w:lineRule="auto"/>
        <w:ind w:firstLine="85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процедурі дослідження здобувачів вищої освіти було передбачено таку схему:</w:t>
      </w:r>
    </w:p>
    <w:p w:rsidR="00000000" w:rsidDel="00000000" w:rsidP="00000000" w:rsidRDefault="00000000" w:rsidRPr="00000000" w14:paraId="0000024A">
      <w:pPr>
        <w:numPr>
          <w:ilvl w:val="0"/>
          <w:numId w:val="3"/>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Детальний інструктаж із заповнення опитувальників.</w:t>
      </w:r>
      <w:r w:rsidDel="00000000" w:rsidR="00000000" w:rsidRPr="00000000">
        <w:rPr>
          <w:rtl w:val="0"/>
        </w:rPr>
      </w:r>
    </w:p>
    <w:p w:rsidR="00000000" w:rsidDel="00000000" w:rsidP="00000000" w:rsidRDefault="00000000" w:rsidRPr="00000000" w14:paraId="0000024B">
      <w:pPr>
        <w:numPr>
          <w:ilvl w:val="0"/>
          <w:numId w:val="3"/>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Заповнення опитувальників здобувачами вищої освіти.</w:t>
      </w:r>
      <w:r w:rsidDel="00000000" w:rsidR="00000000" w:rsidRPr="00000000">
        <w:rPr>
          <w:rtl w:val="0"/>
        </w:rPr>
      </w:r>
    </w:p>
    <w:p w:rsidR="00000000" w:rsidDel="00000000" w:rsidP="00000000" w:rsidRDefault="00000000" w:rsidRPr="00000000" w14:paraId="0000024C">
      <w:pPr>
        <w:numPr>
          <w:ilvl w:val="0"/>
          <w:numId w:val="3"/>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Обговорення питань респондентів, відповідних тем опитувальників: обговорення прикладів, теорія.</w:t>
      </w:r>
      <w:r w:rsidDel="00000000" w:rsidR="00000000" w:rsidRPr="00000000">
        <w:rPr>
          <w:rtl w:val="0"/>
        </w:rPr>
      </w:r>
    </w:p>
    <w:p w:rsidR="00000000" w:rsidDel="00000000" w:rsidP="00000000" w:rsidRDefault="00000000" w:rsidRPr="00000000" w14:paraId="0000024D">
      <w:pPr>
        <w:numPr>
          <w:ilvl w:val="0"/>
          <w:numId w:val="3"/>
        </w:numPr>
        <w:spacing w:after="0" w:line="360" w:lineRule="auto"/>
        <w:ind w:left="0" w:right="66" w:firstLine="851"/>
        <w:jc w:val="both"/>
        <w:rPr/>
      </w:pPr>
      <w:r w:rsidDel="00000000" w:rsidR="00000000" w:rsidRPr="00000000">
        <w:rPr>
          <w:rFonts w:ascii="Times New Roman" w:cs="Times New Roman" w:eastAsia="Times New Roman" w:hAnsi="Times New Roman"/>
          <w:sz w:val="28"/>
          <w:szCs w:val="28"/>
          <w:rtl w:val="0"/>
        </w:rPr>
        <w:t xml:space="preserve">Обговорення результатів тестування.</w:t>
      </w:r>
      <w:r w:rsidDel="00000000" w:rsidR="00000000" w:rsidRPr="00000000">
        <w:rPr>
          <w:rtl w:val="0"/>
        </w:rPr>
      </w:r>
    </w:p>
    <w:p w:rsidR="00000000" w:rsidDel="00000000" w:rsidP="00000000" w:rsidRDefault="00000000" w:rsidRPr="00000000" w14:paraId="0000024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Подібна процедура проведення дозволила виявити рівень розвиненості життєстійкості здобувачів вищої освіти на різних рівнях здобуття вищої освіти – першого та другого рівнів, а також дозволила розпочати роботу щодо розвитку інтегративної якості особистості. </w:t>
      </w:r>
    </w:p>
    <w:p w:rsidR="00000000" w:rsidDel="00000000" w:rsidP="00000000" w:rsidRDefault="00000000" w:rsidRPr="00000000" w14:paraId="0000024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першій зустрічі більшість здобувачів освіти другого (магістерського) рівня вищої освіти поводилися вільно, відкрито, йшли на контакт, емоційно відгукувалися. У ході бесіди не відчувалося напруження, ця група здобувачів ставила питання, вільно обговорювалися, коментували почуте. Але досить велика кількість здобувачів, які досить велика частина здобувачів 2 та 3 курсів навчання поводилися насторожено, неохоче йшли на контакт, також від них емоційного відгуку не спостерігалося, під час бесіди надмірної активності також не було, лише за потребою.</w:t>
      </w:r>
    </w:p>
    <w:p w:rsidR="00000000" w:rsidDel="00000000" w:rsidP="00000000" w:rsidRDefault="00000000" w:rsidRPr="00000000" w14:paraId="0000025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опитувальниках здобувачі вищої освіти вказували стать та курс навчання, вказувати прізвище не було потреби, адже нас цікавив рівень життєстійкості на різних рівнях навчання. У цілому ми намагалися створити сприятливу психологічну атмосферу, щоб у респондентів не виникало почуття тривожності та дискомфорту. Зауважимо, що в цілому у процесі заповнення опитувальників в аудиторії була позитивна атмосфера. У разі труднощів респонденти ставили питання, просили пояснити незрозуміле їм слово чи твердження.</w:t>
      </w:r>
    </w:p>
    <w:p w:rsidR="00000000" w:rsidDel="00000000" w:rsidP="00000000" w:rsidRDefault="00000000" w:rsidRPr="00000000" w14:paraId="0000025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респондентів поставилися до процедури дослідження досить серйозно, проте цілі здобувачів відрізнялися, хтось брав участь з особистого інтересу, хтось хотів дізнатися про свої результати та отримати рекомендації. При цьому від респондентів ми чули висловлювання: «Тільки результат потім скажіть мені дуже цікаво», «Сподіваюся, результат буде позитивним». Для інших результат дослідження не викликав інтересу, вони поставилися з розумінням необхідності заповнення опитувальника і хотіли допомогти нам у написанні кваліфікаційної роботи, ці респонденти говорили: «На мій погляд, тести дивні», «Я заповнила, але результати можете не говорити, я все одно в це не вірю». Позитивним моментів був той, що ніхто з респондентів не відмовився, усі виконали роботу до кінця. </w:t>
      </w:r>
    </w:p>
    <w:p w:rsidR="00000000" w:rsidDel="00000000" w:rsidP="00000000" w:rsidRDefault="00000000" w:rsidRPr="00000000" w14:paraId="0000025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та наприкінці зустрічі було запропоновано, за бажання, висловити свій психологічний та емоційний стан, проте відгукнулося лише 30% респондентів. Також бланки з результатами тестувань з усіх методик були представлені всім охочим здобувачам вищої освіти. У кожному бланку ми вказали бали за досліджуваними показниками та їх детальна інтерпретація. </w:t>
      </w:r>
    </w:p>
    <w:p w:rsidR="00000000" w:rsidDel="00000000" w:rsidP="00000000" w:rsidRDefault="00000000" w:rsidRPr="00000000" w14:paraId="00000253">
      <w:pPr>
        <w:spacing w:after="0"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Далі представимо аналіз отриманих результатів. </w:t>
      </w:r>
    </w:p>
    <w:p w:rsidR="00000000" w:rsidDel="00000000" w:rsidP="00000000" w:rsidRDefault="00000000" w:rsidRPr="00000000" w14:paraId="000002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«Тест життєстійкості» С. Мадді. </w:t>
      </w:r>
      <w:r w:rsidDel="00000000" w:rsidR="00000000" w:rsidRPr="00000000">
        <w:rPr>
          <w:rFonts w:ascii="Times New Roman" w:cs="Times New Roman" w:eastAsia="Times New Roman" w:hAnsi="Times New Roman"/>
          <w:sz w:val="28"/>
          <w:szCs w:val="28"/>
          <w:rtl w:val="0"/>
        </w:rPr>
        <w:t xml:space="preserve">Для здобувачів 2 та 3 курсів навчання час заповнення опитувальника «Тест життєстійкості» С. Мадді в середньому становив не менше 7 хвилин. Максимальний час заповнення одного бланка становив 10 хвилин. Для здобувачів другого (магістерського) рівня вищої освіти, час заповнення опитувальника в середньому становив 8 хвилин. Слід зазначити, що з заповнення бланків опитувальника труднощів у респондентів не було. </w:t>
      </w:r>
    </w:p>
    <w:p w:rsidR="00000000" w:rsidDel="00000000" w:rsidP="00000000" w:rsidRDefault="00000000" w:rsidRPr="00000000" w14:paraId="000002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Позначимо шкали опитувальника «Тест життєстійкості»: залучення – «З», контроль – «К», прийняття ризику – «ПР», життєстійкість – «Ж»; групи респондентыв позначимо: здобувачі першого (бакалаврського) рівня вищої освіти – «БР», здобувачі другого магістерського рівня вищої освіти – «МР». Розподіл даних тестування за рівнем вираженості життєстійкості та її складових (залученості, контролю та прийняття ризику) респондентів представлено в табл. 2.9.</w:t>
      </w:r>
    </w:p>
    <w:p w:rsidR="00000000" w:rsidDel="00000000" w:rsidP="00000000" w:rsidRDefault="00000000" w:rsidRPr="00000000" w14:paraId="00000256">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2.9. Результати тестування за опитувальником «Тест життєстійкості» С. Мадді </w:t>
      </w:r>
    </w:p>
    <w:tbl>
      <w:tblPr>
        <w:tblStyle w:val="Table10"/>
        <w:tblW w:w="9928.0" w:type="dxa"/>
        <w:jc w:val="left"/>
        <w:tblInd w:w="-108.0" w:type="dxa"/>
        <w:tblLayout w:type="fixed"/>
        <w:tblLook w:val="0400"/>
      </w:tblPr>
      <w:tblGrid>
        <w:gridCol w:w="812"/>
        <w:gridCol w:w="709"/>
        <w:gridCol w:w="351"/>
        <w:gridCol w:w="1099"/>
        <w:gridCol w:w="1438"/>
        <w:gridCol w:w="729"/>
        <w:gridCol w:w="715"/>
        <w:gridCol w:w="729"/>
        <w:gridCol w:w="817"/>
        <w:gridCol w:w="670"/>
        <w:gridCol w:w="598"/>
        <w:gridCol w:w="604"/>
        <w:gridCol w:w="657"/>
        <w:tblGridChange w:id="0">
          <w:tblGrid>
            <w:gridCol w:w="812"/>
            <w:gridCol w:w="709"/>
            <w:gridCol w:w="351"/>
            <w:gridCol w:w="1099"/>
            <w:gridCol w:w="1438"/>
            <w:gridCol w:w="729"/>
            <w:gridCol w:w="715"/>
            <w:gridCol w:w="729"/>
            <w:gridCol w:w="817"/>
            <w:gridCol w:w="670"/>
            <w:gridCol w:w="598"/>
            <w:gridCol w:w="604"/>
            <w:gridCol w:w="657"/>
          </w:tblGrid>
        </w:tblGridChange>
      </w:tblGrid>
      <w:tr>
        <w:trPr>
          <w:cantSplit w:val="0"/>
          <w:trHeight w:val="317"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5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25A">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5B">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5C">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5D">
            <w:pPr>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5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Значення</w:t>
            </w: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0">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1">
            <w:pPr>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2">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264">
            <w:pPr>
              <w:rPr>
                <w:rFonts w:ascii="Times New Roman" w:cs="Times New Roman" w:eastAsia="Times New Roman" w:hAnsi="Times New Roman"/>
                <w:sz w:val="28"/>
                <w:szCs w:val="28"/>
              </w:rPr>
            </w:pP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267">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Низьке</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269">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26A">
            <w:pPr>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Середнє</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26D">
            <w:pPr>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26E">
            <w:pPr>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6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Висока</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271">
            <w:pPr>
              <w:rPr>
                <w:rFonts w:ascii="Times New Roman" w:cs="Times New Roman" w:eastAsia="Times New Roman" w:hAnsi="Times New Roman"/>
                <w:sz w:val="28"/>
                <w:szCs w:val="28"/>
              </w:rPr>
            </w:pP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МР</w:t>
            </w:r>
          </w:p>
        </w:tc>
      </w:tr>
      <w:tr>
        <w:trPr>
          <w:cantSplit w:val="0"/>
          <w:trHeight w:val="34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w:t>
            </w:r>
          </w:p>
        </w:tc>
      </w:tr>
      <w:tr>
        <w:trPr>
          <w:cantSplit w:val="0"/>
          <w:trHeight w:val="317" w:hRule="atLeast"/>
          <w:tblHeader w:val="0"/>
        </w:trPr>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8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8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8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9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c>
          <w:tcPr>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A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c>
          <w:tcPr>
            <w:gridSpan w:val="2"/>
            <w:tcBorders>
              <w:top w:color="000000" w:space="0" w:sz="4" w:val="single"/>
              <w:left w:color="000000" w:space="0" w:sz="4" w:val="single"/>
              <w:bottom w:color="000000" w:space="0" w:sz="4" w:val="single"/>
              <w:right w:color="000000" w:space="0" w:sz="4" w:val="single"/>
            </w:tcBorders>
            <w:tcMar>
              <w:left w:w="122.0" w:type="dxa"/>
            </w:tcMar>
          </w:tcPr>
          <w:p w:rsidR="00000000" w:rsidDel="00000000" w:rsidP="00000000" w:rsidRDefault="00000000" w:rsidRPr="00000000" w14:paraId="000002B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r>
    </w:tbl>
    <w:p w:rsidR="00000000" w:rsidDel="00000000" w:rsidP="00000000" w:rsidRDefault="00000000" w:rsidRPr="00000000" w14:paraId="000002B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отримані результати можна виділити такі особливості: розподіл показників рівня життєстійкості за інтенсивністю прояву мають значні відмінності між двома групами. Високий рівень життєстійкості, порівняно з усіма іншими групами, переважає у здобувачів другого (магістерського) рівня вищої освіти – 57%, у здобувачів першого (бакалаврського) рівня вищої освіти цей показник становить 34%. Ці здобувачі вищої освіти мають гармонійно сформовану систему переконань про себе, світ, відносини з ним, які дозволяють їм витримувати і ефективно долати стресові ситуації. В одній і тій же ситуації ця категорія респондентів рідше перебувають у стресовому стані та краще справляється з ними.</w:t>
      </w:r>
    </w:p>
    <w:p w:rsidR="00000000" w:rsidDel="00000000" w:rsidP="00000000" w:rsidRDefault="00000000" w:rsidRPr="00000000" w14:paraId="000002B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залученості за інтенсивністю прояву (низька, середня, висока) також мають значні відмінності. Високий рівень залучення, порівняно з усіма іншими групами, переважає знову ж таки у здобувачів другого (магістерського) рівня вищої освіти – 53%, у здобувачів першого (бакалаврського) рівня вищої освіти, цей показник становить 46%. Для цієї частини вибірки характерна переконаність в тому, що ті події, які відбувається в їхньому житті – це максимальний шанс знайти щось достойне і цікаве для особистості». Ці респонденти отримують задоволення від власної діяльності. На противагу цьому, відсутність подібної переконаності породжує відчуття непотрібності, відчуття себе «поза» життя. </w:t>
      </w:r>
    </w:p>
    <w:p w:rsidR="00000000" w:rsidDel="00000000" w:rsidP="00000000" w:rsidRDefault="00000000" w:rsidRPr="00000000" w14:paraId="000002B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рівня контролю за інтенсивністю прояву також мають відмінності. Високий рівень контролю переважає у здобувачів другого (магістерського) рівня вищої освіти – 60%, у здобувачів першого (бакалаврського) рівня вищої освіти, цей показник становить 50%. Ці здобувачі вищої освіти характеризуються переконаністю в тому, що боротьба дозволяє вплинути на результат того, що відбувається, нехай навіть цей вплив не гарантує успіху. Протилежність цьому </w:t>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відчуття власної безпорадності, респонденти з сильно розвиненим компонентом контролю відчувають, що самі обирають власну діяльність, свій шлях. Отже, контроль – це відображення внутрішньої віри людини в те, що вона контролює своє життя, це механізм психологічного захисту. Однак наслідком контролю є почуття провини, якщо щось виходить з-під контролю.</w:t>
      </w:r>
    </w:p>
    <w:p w:rsidR="00000000" w:rsidDel="00000000" w:rsidP="00000000" w:rsidRDefault="00000000" w:rsidRPr="00000000" w14:paraId="000002B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рівня прийняття ризику (переконаність респондентів у тому, що все те, що з ними трапляється, сприяє їх розвитку. В основі прийняття ризику лежить ідея розвитку через активне засвоєння знань з досвіду). Отже, ці показники між групами також відрізняються, у здобувачів другого (магістерського) рівня вищої освіти – 43%, у здобувачів першого (бакалаврського) рівня вищої освіти цей показник становить узагалі 16%. Отже, респонденти підходять до ризику усвідомлено, намагаючись винести уроки не тільки з позитивного досвіду, але й негативного, щоб запобігти цьому. У професії психолога без усвідомленого ризику не обійтися, це обґрунтовується тим, що багато чого постійно змінюється і фахівцям доводиться бути гнучкими. </w:t>
      </w:r>
    </w:p>
    <w:p w:rsidR="00000000" w:rsidDel="00000000" w:rsidP="00000000" w:rsidRDefault="00000000" w:rsidRPr="00000000" w14:paraId="000002B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Максимальне значення показника життєстійкості під час тестування у здобувачів другого (магістерського) рівня вищої освіти – 114 балів, у здобувачів першого (бакалаврського) рівня вищої освіти – 98 балів. На підставі отриманих результатів та спостереженні за піддослідними під час заповнення опитувальника «Тесту життєстійкості» С. Мадді, можна зробити висновок про те, що респондентам з високими значеннями, притаманні: задоволення від власної діяльності, вибір свого шляху, самостійність, готовність діяти, ризикувати.</w:t>
      </w:r>
    </w:p>
    <w:p w:rsidR="00000000" w:rsidDel="00000000" w:rsidP="00000000" w:rsidRDefault="00000000" w:rsidRPr="00000000" w14:paraId="000002B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у нас відбулась дискусія щодо того, що багато здобувачів вищої освіти цікавилися, що конкретно покаже опитувальник. Деякі респонденти ставили питання про поняття «залучення» та «прийняття ризику» і як вони відображаються у майбутній роботі психолога. </w:t>
      </w:r>
    </w:p>
    <w:p w:rsidR="00000000" w:rsidDel="00000000" w:rsidP="00000000" w:rsidRDefault="00000000" w:rsidRPr="00000000" w14:paraId="000002B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«Індекс життєвого задоволення». </w:t>
      </w:r>
      <w:r w:rsidDel="00000000" w:rsidR="00000000" w:rsidRPr="00000000">
        <w:rPr>
          <w:rFonts w:ascii="Times New Roman" w:cs="Times New Roman" w:eastAsia="Times New Roman" w:hAnsi="Times New Roman"/>
          <w:sz w:val="28"/>
          <w:szCs w:val="28"/>
          <w:rtl w:val="0"/>
        </w:rPr>
        <w:t xml:space="preserve">Для респондентів час заповнення опитувальника «Індекс життєвої задоволеності» в середньому становив не менше 3 хвилин. Максимальний час заповнення одного бланка становив 7 хвилини. Позначимо шкали опитувальника «Індекс життєвої задоволеності»: інтерес до життя – «ІЖ», послідовність у досягненні мети – «ПМ», узгодженість між поставленою та досягнутою метою – «УМ», позитивна оцінка себе та своїх вчинків – «ПО», загальний фон настрої – «ФН».</w:t>
      </w:r>
    </w:p>
    <w:p w:rsidR="00000000" w:rsidDel="00000000" w:rsidP="00000000" w:rsidRDefault="00000000" w:rsidRPr="00000000" w14:paraId="000002B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даних тестування за рівнем вираженості індексу життєвої задоволеності представлено у табл. 2.10.</w:t>
      </w:r>
    </w:p>
    <w:p w:rsidR="00000000" w:rsidDel="00000000" w:rsidP="00000000" w:rsidRDefault="00000000" w:rsidRPr="00000000" w14:paraId="000002BC">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BD">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BE">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BF">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C0">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2.10. Результати тестування за опитувальником «Індекс життєвої задоволеності»</w:t>
      </w:r>
    </w:p>
    <w:tbl>
      <w:tblPr>
        <w:tblStyle w:val="Table11"/>
        <w:tblW w:w="9856.0" w:type="dxa"/>
        <w:jc w:val="left"/>
        <w:tblInd w:w="-108.0" w:type="dxa"/>
        <w:tblLayout w:type="fixed"/>
        <w:tblLook w:val="0400"/>
      </w:tblPr>
      <w:tblGrid>
        <w:gridCol w:w="975"/>
        <w:gridCol w:w="1627"/>
        <w:gridCol w:w="2418"/>
        <w:gridCol w:w="2429"/>
        <w:gridCol w:w="2407"/>
        <w:tblGridChange w:id="0">
          <w:tblGrid>
            <w:gridCol w:w="975"/>
            <w:gridCol w:w="1627"/>
            <w:gridCol w:w="2418"/>
            <w:gridCol w:w="2429"/>
            <w:gridCol w:w="2407"/>
          </w:tblGrid>
        </w:tblGridChange>
      </w:tblGrid>
      <w:tr>
        <w:trPr>
          <w:cantSplit w:val="0"/>
          <w:trHeight w:val="286"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C2">
            <w:pPr>
              <w:spacing w:line="360" w:lineRule="auto"/>
              <w:ind w:left="108" w:firstLine="851"/>
              <w:rPr>
                <w:rFonts w:ascii="Times New Roman" w:cs="Times New Roman" w:eastAsia="Times New Roman" w:hAnsi="Times New Roman"/>
                <w:sz w:val="28"/>
                <w:szCs w:val="28"/>
              </w:rPr>
            </w:pP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3">
            <w:pPr>
              <w:spacing w:line="360" w:lineRule="auto"/>
              <w:ind w:left="108" w:firstLine="851"/>
              <w:rPr>
                <w:rFonts w:ascii="Times New Roman" w:cs="Times New Roman" w:eastAsia="Times New Roman" w:hAnsi="Times New Roman"/>
                <w:sz w:val="28"/>
                <w:szCs w:val="28"/>
              </w:rPr>
            </w:pPr>
            <w:r w:rsidDel="00000000" w:rsidR="00000000" w:rsidRPr="00000000">
              <w:rPr>
                <w:rtl w:val="0"/>
              </w:rPr>
            </w:r>
          </w:p>
        </w:tc>
        <w:tc>
          <w:tcPr>
            <w:gridSpan w:val="3"/>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4">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Індекс  життєвої задоволеності</w:t>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9">
            <w:pPr>
              <w:spacing w:line="360" w:lineRule="auto"/>
              <w:ind w:left="21"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A">
            <w:pPr>
              <w:spacing w:line="360" w:lineRule="auto"/>
              <w:ind w:left="2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spacing w:line="360" w:lineRule="auto"/>
              <w:ind w:left="24"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Бакалаврат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E">
            <w:pPr>
              <w:spacing w:line="360" w:lineRule="auto"/>
              <w:ind w:left="21"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F">
            <w:pPr>
              <w:spacing w:line="360" w:lineRule="auto"/>
              <w:ind w:left="19"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0">
            <w:pPr>
              <w:spacing w:line="360" w:lineRule="auto"/>
              <w:ind w:left="21"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Магістратура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3">
            <w:pPr>
              <w:spacing w:line="360" w:lineRule="auto"/>
              <w:ind w:left="21"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4">
            <w:pPr>
              <w:spacing w:line="360" w:lineRule="auto"/>
              <w:ind w:left="19"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5">
            <w:pPr>
              <w:spacing w:line="360" w:lineRule="auto"/>
              <w:ind w:left="21"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r>
    </w:tbl>
    <w:p w:rsidR="00000000" w:rsidDel="00000000" w:rsidP="00000000" w:rsidRDefault="00000000" w:rsidRPr="00000000" w14:paraId="000002D6">
      <w:pPr>
        <w:spacing w:after="0" w:line="360" w:lineRule="auto"/>
        <w:ind w:left="-15" w:right="66" w:firstLine="85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індексу життєвої задоволеності за інтенсивністю прояву (низький, середній, високий) для всіх груп мають певні відмінності. Високий рівень життєвої задоволеності переважає у здобувачів другого (магістерського) рівня вищої освіти – 70%, у здобувачів першого (бакалаврського) рівня вищої освіти цей показник становить 59%. Середній рівень життєвої задоволеності переважає у здобувачів першого (бакалаврського) рівня вищої освіти – 27%, у здобувачів другого (магістерського) рівня вищої освіти – 17%. Низький рівень індексу життєвої задоволеності однаковий в обох групах респондентів по – 13%.</w:t>
      </w:r>
    </w:p>
    <w:p w:rsidR="00000000" w:rsidDel="00000000" w:rsidP="00000000" w:rsidRDefault="00000000" w:rsidRPr="00000000" w14:paraId="000002D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схемі підрахунку результатів даної методики відсутній поділ показників шкал «Інтерес до життя», «Послідовність у досягненні мети», «Узгодженість між поставленою та досягнутою метою», «Позитивна оцінка себе та власних вчинків» та «Загальний фон настрою» на високий, середній та низький рівень. За даними шкалами можливий підрахунок лише «сирих» балів, тому для інтерпретації отриманих результатів були розраховані середні показники для двох груп респондентів. Результати представлені у табл. 2.11.</w:t>
      </w:r>
    </w:p>
    <w:p w:rsidR="00000000" w:rsidDel="00000000" w:rsidP="00000000" w:rsidRDefault="00000000" w:rsidRPr="00000000" w14:paraId="000002D9">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DA">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DB">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DC">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DD">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DE">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2.11. Середні показники за п’ятьма шкалами </w:t>
      </w:r>
    </w:p>
    <w:tbl>
      <w:tblPr>
        <w:tblStyle w:val="Table12"/>
        <w:tblW w:w="9742.0" w:type="dxa"/>
        <w:jc w:val="left"/>
        <w:tblInd w:w="-108.0" w:type="dxa"/>
        <w:tblLayout w:type="fixed"/>
        <w:tblLook w:val="0400"/>
      </w:tblPr>
      <w:tblGrid>
        <w:gridCol w:w="2105"/>
        <w:gridCol w:w="3668"/>
        <w:gridCol w:w="3969"/>
        <w:tblGridChange w:id="0">
          <w:tblGrid>
            <w:gridCol w:w="2105"/>
            <w:gridCol w:w="3668"/>
            <w:gridCol w:w="3969"/>
          </w:tblGrid>
        </w:tblGridChange>
      </w:tblGrid>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0">
            <w:pPr>
              <w:spacing w:line="360" w:lineRule="auto"/>
              <w:ind w:right="12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Бакалаврський рівень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1">
            <w:pPr>
              <w:spacing w:line="360" w:lineRule="auto"/>
              <w:ind w:right="12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Магістерський рівень</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2">
            <w:pPr>
              <w:spacing w:line="360" w:lineRule="auto"/>
              <w:ind w:right="11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ІЖ</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3">
            <w:pPr>
              <w:spacing w:line="360" w:lineRule="auto"/>
              <w:ind w:right="123"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4">
            <w:pPr>
              <w:spacing w:line="360" w:lineRule="auto"/>
              <w:ind w:right="12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6,7</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5">
            <w:pPr>
              <w:spacing w:line="360" w:lineRule="auto"/>
              <w:ind w:right="1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ПМ</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6">
            <w:pPr>
              <w:spacing w:line="360" w:lineRule="auto"/>
              <w:ind w:right="123"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7">
            <w:pPr>
              <w:spacing w:line="360" w:lineRule="auto"/>
              <w:ind w:right="12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6,8</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spacing w:line="360" w:lineRule="auto"/>
              <w:ind w:right="1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9">
            <w:pPr>
              <w:spacing w:line="360" w:lineRule="auto"/>
              <w:ind w:right="123"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A">
            <w:pPr>
              <w:spacing w:line="360" w:lineRule="auto"/>
              <w:ind w:right="12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7,3</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B">
            <w:pPr>
              <w:spacing w:line="360" w:lineRule="auto"/>
              <w:ind w:right="1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C">
            <w:pPr>
              <w:spacing w:line="360" w:lineRule="auto"/>
              <w:ind w:right="123"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D">
            <w:pPr>
              <w:spacing w:line="360" w:lineRule="auto"/>
              <w:ind w:right="12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6,8</w:t>
            </w:r>
            <w:r w:rsidDel="00000000" w:rsidR="00000000" w:rsidRPr="00000000">
              <w:rPr>
                <w:rtl w:val="0"/>
              </w:rPr>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E">
            <w:pPr>
              <w:spacing w:line="360" w:lineRule="auto"/>
              <w:ind w:right="1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ФН</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F">
            <w:pPr>
              <w:spacing w:line="360" w:lineRule="auto"/>
              <w:ind w:right="125"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0">
            <w:pPr>
              <w:spacing w:line="360" w:lineRule="auto"/>
              <w:ind w:right="12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7,1</w:t>
            </w:r>
            <w:r w:rsidDel="00000000" w:rsidR="00000000" w:rsidRPr="00000000">
              <w:rPr>
                <w:rtl w:val="0"/>
              </w:rPr>
            </w:r>
          </w:p>
        </w:tc>
      </w:tr>
    </w:tbl>
    <w:p w:rsidR="00000000" w:rsidDel="00000000" w:rsidP="00000000" w:rsidRDefault="00000000" w:rsidRPr="00000000" w14:paraId="000002F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отримані результати можна виділити такі особливості: найбільші середні значення за шкалами «Інтерес до життя», «Послідовність у досягненні мети», «Узгодженість між поставленою та досягнутою метою», та «Загальний фон настрою», переважає у здобувачів другого (магістерського) рівня вищої освіти. Лише показники за шкалою «Позитивна оцінка себе та власних вчинків» майже однакові для двох груп респондентів. </w:t>
      </w:r>
    </w:p>
    <w:p w:rsidR="00000000" w:rsidDel="00000000" w:rsidP="00000000" w:rsidRDefault="00000000" w:rsidRPr="00000000" w14:paraId="000002F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Максимальне значення показника життєвої задоволеності виявлено у здобувачів другого (магістерського) рівня вищої освіти – 35 балів; у здобувачів першого (бакалаврського) рівня вищої освіти цей показник становить узагалі 32 бали. Мінімальне значення показника життєвої задоволеності під час тестування у здобувачів першого (бакалаврського) рівня вищої освіти – 13 балів; у здобувачів другого (магістерського) рівня вищої освіти – 18 балів. </w:t>
      </w:r>
    </w:p>
    <w:p w:rsidR="00000000" w:rsidDel="00000000" w:rsidP="00000000" w:rsidRDefault="00000000" w:rsidRPr="00000000" w14:paraId="000002F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життєвої задоволеності є інтегративним показником і містить емоційну складову. Результати дослідження показали, що переважають як високі, і низькі значення за цим показником. Для здобувачів вищої освіти, що мають високі показники, характерна емоційна стійкість, низький рівень тривожності та емоційної напруженості, психологічний комфорт, вони задоволені своїм становищем у суспільстві та психологічним станом. Однак, досить великий відсоток здобувачів вищої освіти має низький показник за індексом життєвої задоволеності, внаслідок чого відбуваються абсолютно протилежні речі. Так, низькі середні значення за шкалою «Інтерес до життя» характеризується тим, що респонденти виявляють ентузіазм лише разі крайньої потреби, причому не тільки під час навчальної діяльності, але й у повсякденному житті. </w:t>
      </w:r>
    </w:p>
    <w:p w:rsidR="00000000" w:rsidDel="00000000" w:rsidP="00000000" w:rsidRDefault="00000000" w:rsidRPr="00000000" w14:paraId="000002F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 значення за шкалами «Послідовність у досягненні мети», «Узгодженість між поставленою та досягнутою метою» та «Позитивна оцінка себе та власних вчинків» свідчать про те, що респонденти знають і цінують свої внутрішні, зовнішні якості та застосовують їх у своїй життєдіяльності. Вони можуть бути стійкими, рішучими, переконаними в тому, що вони здатні досягти цілей, які для них є важливими. Проте в деяких ситуаціях вони виявляють байдужість до своїх життєвих невдач, приймають їх, тим самим знижуючи свою особистісну та професійну оцінку майбутнього фахівця.</w:t>
      </w:r>
    </w:p>
    <w:p w:rsidR="00000000" w:rsidDel="00000000" w:rsidP="00000000" w:rsidRDefault="00000000" w:rsidRPr="00000000" w14:paraId="000002F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середні значення за шкалою «Загальний фон настрою» свідчить про те, більшість респондентів досить оптимістично дивляться на життя. Загалом, вони прибувають у гарному настрої не лише у повсякденному житті, а й у робочій обстановці. Вони одержують задоволення від того, чим займаються і від результатів своєї діяльності.</w:t>
      </w:r>
    </w:p>
    <w:p w:rsidR="00000000" w:rsidDel="00000000" w:rsidP="00000000" w:rsidRDefault="00000000" w:rsidRPr="00000000" w14:paraId="000002F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проводилася дискусія на тему «Чи ви задоволені своїм життям?». Багато респондентів відкрито та досить активно брали участь у діалозі, уважно та з цікавістю слухали думку інших.</w:t>
      </w:r>
    </w:p>
    <w:p w:rsidR="00000000" w:rsidDel="00000000" w:rsidP="00000000" w:rsidRDefault="00000000" w:rsidRPr="00000000" w14:paraId="000002F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подолання стресу</w:t>
      </w:r>
      <w:r w:rsidDel="00000000" w:rsidR="00000000" w:rsidRPr="00000000">
        <w:rPr>
          <w:rFonts w:ascii="Times New Roman" w:cs="Times New Roman" w:eastAsia="Times New Roman" w:hAnsi="Times New Roman"/>
          <w:sz w:val="28"/>
          <w:szCs w:val="28"/>
          <w:rtl w:val="0"/>
        </w:rPr>
        <w:t xml:space="preserve"> (К. Карвер та ін. в адаптації О. Рассказової, Т. Гордєєвої та О. Осіна)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Для респондентів час заповнення «Опитувальника подолання стресу» в середньому становив не менше 10 хвилин. Максимальний час заповнення одного бланка становив 19 хвилин. Під час заповнення бланків «Опитувальника подолання стресу» у здобувачів виникали питання щодо змісту, їм були незрозумілі такі твердження: «Мені не хочеться вірити, що це сталося», «Я вчуся жити з цим», «Я намагаюся прийняти ситуацію, зжитися з нею». Деякі респонденти зізналися, що не знали, як відповісти на деякі твердження, оскільки не зрозуміли їхнього сенсу. Середні значення результатів тестування представлені у табл. 2.12.</w:t>
      </w:r>
    </w:p>
    <w:p w:rsidR="00000000" w:rsidDel="00000000" w:rsidP="00000000" w:rsidRDefault="00000000" w:rsidRPr="00000000" w14:paraId="000002F9">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FA">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2.12 Результати тестування по «Опитувальнику подолання стресу </w:t>
      </w:r>
    </w:p>
    <w:tbl>
      <w:tblPr>
        <w:tblStyle w:val="Table13"/>
        <w:tblW w:w="9881.000000000002" w:type="dxa"/>
        <w:jc w:val="left"/>
        <w:tblInd w:w="-108.0" w:type="dxa"/>
        <w:tblLayout w:type="fixed"/>
        <w:tblLook w:val="0400"/>
      </w:tblPr>
      <w:tblGrid>
        <w:gridCol w:w="1008"/>
        <w:gridCol w:w="4868"/>
        <w:gridCol w:w="176"/>
        <w:gridCol w:w="1741"/>
        <w:gridCol w:w="826"/>
        <w:gridCol w:w="1262"/>
        <w:tblGridChange w:id="0">
          <w:tblGrid>
            <w:gridCol w:w="1008"/>
            <w:gridCol w:w="4868"/>
            <w:gridCol w:w="176"/>
            <w:gridCol w:w="1741"/>
            <w:gridCol w:w="826"/>
            <w:gridCol w:w="1262"/>
          </w:tblGrid>
        </w:tblGridChange>
      </w:tblGrid>
      <w:tr>
        <w:trPr>
          <w:cantSplit w:val="0"/>
          <w:trHeight w:val="286"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C">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2FD">
            <w:pPr>
              <w:spacing w:line="360" w:lineRule="auto"/>
              <w:rPr>
                <w:rFonts w:ascii="Times New Roman" w:cs="Times New Roman" w:eastAsia="Times New Roman" w:hAnsi="Times New Roman"/>
                <w:b w:val="1"/>
                <w:bCs w:val="1"/>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2FE">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бал</w:t>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300">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3">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Бакалаврат</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Магістратура</w:t>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Позитивне переформулювання та особистісне зростання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14,8</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проблеми</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Концентрація на емоціях та їх активне вираження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10,2</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інструментальної</w:t>
            </w:r>
          </w:p>
          <w:p w:rsidR="00000000" w:rsidDel="00000000" w:rsidP="00000000" w:rsidRDefault="00000000" w:rsidRPr="00000000" w14:paraId="0000031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соціальної підтримки</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11,4</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Владна поведінка</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Звернення до релігії</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8,2</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Гумор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Поведінкове уникнення проблеми</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Стримування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9,8</w:t>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4">
            <w:pPr>
              <w:spacing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F11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емоційної соціальної підтримки</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6">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11</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8">
            <w:pPr>
              <w:spacing w:line="360" w:lineRule="auto"/>
              <w:ind w:right="65"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9,2</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«заспокійливих»</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C">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E">
            <w:pPr>
              <w:spacing w:line="360" w:lineRule="auto"/>
              <w:ind w:right="65"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2">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4">
            <w:pPr>
              <w:spacing w:line="360" w:lineRule="auto"/>
              <w:ind w:right="65"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10,7</w:t>
            </w:r>
            <w:r w:rsidDel="00000000" w:rsidR="00000000" w:rsidRPr="00000000">
              <w:rPr>
                <w:rtl w:val="0"/>
              </w:rPr>
            </w:r>
          </w:p>
        </w:tc>
      </w:tr>
      <w:tr>
        <w:trPr>
          <w:cantSplit w:val="0"/>
          <w:trHeight w:val="5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7">
            <w:pPr>
              <w:tabs>
                <w:tab w:val="right" w:leader="none" w:pos="3615"/>
              </w:tabs>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Придушення </w:t>
              <w:tab/>
              <w:t xml:space="preserve">конкуруючої діяльності</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8">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11,2</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A">
            <w:pPr>
              <w:spacing w:line="360" w:lineRule="auto"/>
              <w:ind w:right="65"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13,2</w:t>
            </w:r>
            <w:r w:rsidDel="00000000" w:rsidR="00000000" w:rsidRPr="00000000">
              <w:rPr>
                <w:rtl w:val="0"/>
              </w:rPr>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E">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13,4</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0">
            <w:pPr>
              <w:spacing w:line="360" w:lineRule="auto"/>
              <w:ind w:right="6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14</w:t>
            </w:r>
            <w:r w:rsidDel="00000000" w:rsidR="00000000" w:rsidRPr="00000000">
              <w:rPr>
                <w:rtl w:val="0"/>
              </w:rPr>
            </w:r>
          </w:p>
        </w:tc>
      </w:tr>
    </w:tbl>
    <w:p w:rsidR="00000000" w:rsidDel="00000000" w:rsidP="00000000" w:rsidRDefault="00000000" w:rsidRPr="00000000" w14:paraId="0000036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отримані результати можна виділити такі особливості: у респондентів 2 та 3 курсів першого (бакалаврського)рівня вищої освіти були виявлені такі домінуючі копінг-стратегії (за порядком спадання): «Позитивне переформулювання та особистісне зростання», «Владна поведінка», «Планування», «Використання інструментальної соціальної підтримки», «Придушення конкуруючої діяльності», «Стримування» та «Використання емоційної соціальної підтримки». У здобувачів другого (магістерського) рівня вищої освіти було виявлено такі домінуючі копінг-стратегії (за порядком спадання): «Позитивне переформулювання та особистісне зростання», «Владна поведінка», «Планування», «Придушення конкуруючої діяльності», «Гумор», «Використання інструментальної соціальної підтримки» та «Прийняття». </w:t>
      </w:r>
    </w:p>
    <w:p w:rsidR="00000000" w:rsidDel="00000000" w:rsidP="00000000" w:rsidRDefault="00000000" w:rsidRPr="00000000" w14:paraId="0000036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продуктивними копінг-стратегіями респондентів є: «Позитивне переформулювання та особистісне зростання», «Владна поведінка», «Планування» та «Використання інструментальної соціальної підтримки»; непродуктивними копінг-стратегіями, серед усіх груп респондентів, є: «Використання «заспокійливих»», «Поведінкове уникнення проблем» та «Заперечення».</w:t>
      </w:r>
    </w:p>
    <w:p w:rsidR="00000000" w:rsidDel="00000000" w:rsidP="00000000" w:rsidRDefault="00000000" w:rsidRPr="00000000" w14:paraId="0000036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популярною є стратегія «Планування», це свідчить, що здобувачі вищої освіти ретельно продумують свої дії, розробляють різні стратегії поведінки. Ця копінг-стратегія необхідна у професійній діяльності майбутнього психолога, це пов’язано з режимом і в кожній організації чи установі він свій, а також психологи мають планувати свою діяльність на найближчі кілька днів і фіксувати в журналах.</w:t>
      </w:r>
    </w:p>
    <w:p w:rsidR="00000000" w:rsidDel="00000000" w:rsidP="00000000" w:rsidRDefault="00000000" w:rsidRPr="00000000" w14:paraId="0000036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всіх груп респондентів однією з застосовуваних копінг-стратегій є «Позитивне переформулювання та особистісне зростання». Ця схильність характеризується тим, що здобувачі вищої освіти переосмислюють деякі стресові ситуації з позитивного погляду, ця стратегія важлива як під час трудової, так і повсякденної діяльності. Психологи під час виконання професійних обов’язків постійно перебувають у стресових ситуаціях, і якщо фахівець розглядатиме ситуації не лише з негативного, а й із позитивного боку, то справлятися зі стресом буде простіше.</w:t>
      </w:r>
    </w:p>
    <w:p w:rsidR="00000000" w:rsidDel="00000000" w:rsidP="00000000" w:rsidRDefault="00000000" w:rsidRPr="00000000" w14:paraId="0000036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«Власна поведінка» та «Використання інструментальної соціальної підтримки» вказують на те, що респонденти готові робити, або вже роблять активні кроки щодо вирішення навчальних (професійних) чи життєвих проблем, а також прагнуть прислухатися до порад одногрупників, едвайзерів, колег чи керівництва (для тих здобувачів, які вже працюють). Для людини ці копінг-стратегії дуже важливі у стресових ситуаціях, оскільки відчуття підтримки з боку вагомих людей сприяє активному розв’язанню проблем.</w:t>
      </w:r>
    </w:p>
    <w:p w:rsidR="00000000" w:rsidDel="00000000" w:rsidP="00000000" w:rsidRDefault="00000000" w:rsidRPr="00000000" w14:paraId="0000036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більшості респондентів популярними стратегіями при подоланні стресових ситуацій є «Прийняття» і «Стримування». У цілому нині, прояв цих схильностей описує здобувачів, не як запальних чи імпульсивних, а як людину, яка здатна адекватно приймає стресову ситуацію, що відбулася, і приймати продумані, зважені рішення. Подібні стратегії необхідні психологам, оскільки часто їм доводиться брати участь у розв’язанні конфліктних ситуацій, а продумані дії з боку фахівця характеризують його професіоналізм.</w:t>
      </w:r>
    </w:p>
    <w:p w:rsidR="00000000" w:rsidDel="00000000" w:rsidP="00000000" w:rsidRDefault="00000000" w:rsidRPr="00000000" w14:paraId="0000036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«Придушення конкуруючої діяльності» – це ігнорування чи відволікання на інші види діяльності з метою подолання складної життєвої ситуації. Діяльність психолога, особливо тих які працюють у державних установах є мультизадачною, досить часто потрібно виконати одразу кілька завдань одночасно: провести психодіагностичне дослідження, взяти участь у конкурсі, чи оформити документацію. Роботи так багато, що вони не завжди приділяють належну увагу собі та своїй сім’ї. З усім тим, відриватися від роботи та знижувати психоемоційну напругу необхідно для найкращої працездатності та ця стратегія саме цьому сприяє.</w:t>
      </w:r>
    </w:p>
    <w:p w:rsidR="00000000" w:rsidDel="00000000" w:rsidP="00000000" w:rsidRDefault="00000000" w:rsidRPr="00000000" w14:paraId="0000036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«Гумору» як стратегії подолання стресових станів спостерігається також характерна для респондентів, особливо другого (магістерського) рівня вищої освіти. Варто відзначити, що застосування гумору дуже хороший прийом зняття напруги та розв’язання конфліктів, причому це ефективно як з дітьми, так і з дорослими.</w:t>
      </w:r>
    </w:p>
    <w:p w:rsidR="00000000" w:rsidDel="00000000" w:rsidP="00000000" w:rsidRDefault="00000000" w:rsidRPr="00000000" w14:paraId="0000036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заспокійливих», «Заперечення» та «Поведінкове уникнення проблеми» за результатами досліджень були виявлені як незатребувані. Зауважимо, що вживання будь-яких речовин негативно позначається на психіці людини, що згодом може позначитися на роботі чи повсякденному житті. Відмова вірити в ситуацію, що трапилася, уникати розв’язання проблем, також неприйнятно для психолога, тому що в системі взаємостосунків «Людина-Людина» часто потрібно вирішувати різноманітні ситуації та робити це потрібно досить швидко. Інакше робота буде недостатньо ефективна та значно погіршить статус психолога в цілому. </w:t>
      </w:r>
    </w:p>
    <w:p w:rsidR="00000000" w:rsidDel="00000000" w:rsidP="00000000" w:rsidRDefault="00000000" w:rsidRPr="00000000" w14:paraId="0000036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проводилася дискусія з питань, деякі здобувачі вищої освіти висловили свою думку про те, що в опитувальника складні для сприйняття твердження, їм доводилося кілька разів перечитувати питання і варіанти відповідей, щоб дати відповідь.</w:t>
      </w:r>
    </w:p>
    <w:p w:rsidR="00000000" w:rsidDel="00000000" w:rsidP="00000000" w:rsidRDefault="00000000" w:rsidRPr="00000000" w14:paraId="0000036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«Стиль саморегуляції поведінки» (ССП-98). </w:t>
      </w:r>
      <w:r w:rsidDel="00000000" w:rsidR="00000000" w:rsidRPr="00000000">
        <w:rPr>
          <w:rFonts w:ascii="Times New Roman" w:cs="Times New Roman" w:eastAsia="Times New Roman" w:hAnsi="Times New Roman"/>
          <w:sz w:val="28"/>
          <w:szCs w:val="28"/>
          <w:rtl w:val="0"/>
        </w:rPr>
        <w:t xml:space="preserve">Для респондентів час заповнення «Стиль саморегуляції поведінки» в середньому становив не менше 10 хвилин. Максимальний час заповнення одного бланка становив 20 хвилин. Під час заповнення бланків опитувальника «Стиль саморегуляції поведінки» питань щодо змісту у респондентів не виникло.</w:t>
      </w:r>
    </w:p>
    <w:p w:rsidR="00000000" w:rsidDel="00000000" w:rsidP="00000000" w:rsidRDefault="00000000" w:rsidRPr="00000000" w14:paraId="0000036D">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Позначимо шкали опитувальника «Стиль саморегуляції поведінки»: планування – «Пл», моделювання – «М», програмування – «Пр», оцінювання результатів – «ОР», гнучкість – «Г», загальний рівень саморегуляції – «ЗС».</w:t>
      </w:r>
    </w:p>
    <w:p w:rsidR="00000000" w:rsidDel="00000000" w:rsidP="00000000" w:rsidRDefault="00000000" w:rsidRPr="00000000" w14:paraId="0000036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даних тестування за ступенем вираженості саморегуляції поведінки та її складових (планування, моделювання, програмування, оцінювання результатів та гнучкість) для респондентів представлено у табл. 2.13.</w:t>
      </w:r>
    </w:p>
    <w:p w:rsidR="00000000" w:rsidDel="00000000" w:rsidP="00000000" w:rsidRDefault="00000000" w:rsidRPr="00000000" w14:paraId="0000036F">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2.13. Результати тестування за опитувальником «Стиль саморегуляції поведінки» </w:t>
      </w:r>
    </w:p>
    <w:tbl>
      <w:tblPr>
        <w:tblStyle w:val="Table14"/>
        <w:tblW w:w="9702.0" w:type="dxa"/>
        <w:jc w:val="left"/>
        <w:tblInd w:w="-108.0" w:type="dxa"/>
        <w:tblLayout w:type="fixed"/>
        <w:tblLook w:val="0400"/>
      </w:tblPr>
      <w:tblGrid>
        <w:gridCol w:w="434"/>
        <w:gridCol w:w="521"/>
        <w:gridCol w:w="646"/>
        <w:gridCol w:w="849"/>
        <w:gridCol w:w="892"/>
        <w:gridCol w:w="737"/>
        <w:gridCol w:w="533"/>
        <w:gridCol w:w="954"/>
        <w:gridCol w:w="1045"/>
        <w:gridCol w:w="584"/>
        <w:gridCol w:w="389"/>
        <w:gridCol w:w="929"/>
        <w:gridCol w:w="739"/>
        <w:gridCol w:w="450"/>
        <w:tblGridChange w:id="0">
          <w:tblGrid>
            <w:gridCol w:w="434"/>
            <w:gridCol w:w="521"/>
            <w:gridCol w:w="646"/>
            <w:gridCol w:w="849"/>
            <w:gridCol w:w="892"/>
            <w:gridCol w:w="737"/>
            <w:gridCol w:w="533"/>
            <w:gridCol w:w="954"/>
            <w:gridCol w:w="1045"/>
            <w:gridCol w:w="584"/>
            <w:gridCol w:w="389"/>
            <w:gridCol w:w="929"/>
            <w:gridCol w:w="739"/>
            <w:gridCol w:w="450"/>
          </w:tblGrid>
        </w:tblGridChange>
      </w:tblGrid>
      <w:tr>
        <w:trPr>
          <w:cantSplit w:val="0"/>
          <w:trHeight w:val="320"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7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373">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4">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6">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7">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Значення</w:t>
            </w: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A">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B">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7C">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vAlign w:val="bottom"/>
          </w:tcPr>
          <w:p w:rsidR="00000000" w:rsidDel="00000000" w:rsidP="00000000" w:rsidRDefault="00000000" w:rsidRPr="00000000" w14:paraId="0000037E">
            <w:pPr>
              <w:spacing w:line="360" w:lineRule="auto"/>
              <w:rPr>
                <w:rFonts w:ascii="Times New Roman" w:cs="Times New Roman" w:eastAsia="Times New Roman" w:hAnsi="Times New Roman"/>
                <w:sz w:val="28"/>
                <w:szCs w:val="28"/>
              </w:rPr>
            </w:pP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381">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8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Низьке</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384">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385">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8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Середнє</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388">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0" w:val="nil"/>
            </w:tcBorders>
          </w:tcPr>
          <w:p w:rsidR="00000000" w:rsidDel="00000000" w:rsidP="00000000" w:rsidRDefault="00000000" w:rsidRPr="00000000" w14:paraId="00000389">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38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Висока</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tcPr>
          <w:p w:rsidR="00000000" w:rsidDel="00000000" w:rsidP="00000000" w:rsidRDefault="00000000" w:rsidRPr="00000000" w14:paraId="0000038C">
            <w:pPr>
              <w:spacing w:line="360" w:lineRule="auto"/>
              <w:rPr>
                <w:rFonts w:ascii="Times New Roman" w:cs="Times New Roman" w:eastAsia="Times New Roman" w:hAnsi="Times New Roman"/>
                <w:sz w:val="28"/>
                <w:szCs w:val="28"/>
              </w:rPr>
            </w:pPr>
            <w:r w:rsidDel="00000000" w:rsidR="00000000" w:rsidRPr="00000000">
              <w:rPr>
                <w:rtl w:val="0"/>
              </w:rPr>
            </w:r>
          </w:p>
        </w:tc>
      </w:tr>
      <w:tr>
        <w:trPr>
          <w:cantSplit w:val="0"/>
          <w:trHeight w:val="28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Магістр.</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r>
      <w:tr>
        <w:trPr>
          <w:cantSplit w:val="0"/>
          <w:trHeight w:val="31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A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B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C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D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ЗС</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E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r>
    </w:tbl>
    <w:p w:rsidR="00000000" w:rsidDel="00000000" w:rsidP="00000000" w:rsidRDefault="00000000" w:rsidRPr="00000000" w14:paraId="000003EF">
      <w:pPr>
        <w:spacing w:after="0" w:line="360" w:lineRule="auto"/>
        <w:ind w:left="-15" w:right="6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0">
      <w:pPr>
        <w:spacing w:after="0" w:line="360" w:lineRule="auto"/>
        <w:ind w:left="-15" w:right="66" w:firstLine="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результати дослідження, можна дійти невтішного висновку у тому, що у здобувачів другого (магістерського) рівня вищої переважають високі показники майже по всім шкалам, проти аналогічних показників у здобувачів вищої освіти, які навчаються на 2 та 3 курсах. У схемі підрахунку результатів цієї методики відсутній поділ показників шкали «Самостійність» на високий, середній та низький рівень. За даними шкалами можливий підрахунок лише «сирих» балів, тому для інтерпретації отриманих результатів були розраховані середні показники для двох груп респондентів. Результати представлені у табл. 2.14.</w:t>
      </w:r>
    </w:p>
    <w:p w:rsidR="00000000" w:rsidDel="00000000" w:rsidP="00000000" w:rsidRDefault="00000000" w:rsidRPr="00000000" w14:paraId="000003F1">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3F2">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2.14. Середні показники за шкалою «Самостійність» </w:t>
      </w:r>
    </w:p>
    <w:tbl>
      <w:tblPr>
        <w:tblStyle w:val="Table15"/>
        <w:tblW w:w="9884.0" w:type="dxa"/>
        <w:jc w:val="left"/>
        <w:tblInd w:w="-108.0" w:type="dxa"/>
        <w:tblLayout w:type="fixed"/>
        <w:tblLook w:val="0400"/>
      </w:tblPr>
      <w:tblGrid>
        <w:gridCol w:w="2234"/>
        <w:gridCol w:w="3823"/>
        <w:gridCol w:w="3827"/>
        <w:tblGridChange w:id="0">
          <w:tblGrid>
            <w:gridCol w:w="2234"/>
            <w:gridCol w:w="3823"/>
            <w:gridCol w:w="3827"/>
          </w:tblGrid>
        </w:tblGridChange>
      </w:tblGrid>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3">
            <w:pPr>
              <w:spacing w:line="360" w:lineRule="auto"/>
              <w:ind w:right="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Шкала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4">
            <w:pPr>
              <w:spacing w:line="360" w:lineRule="auto"/>
              <w:ind w:right="34"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Бакалаврат</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5">
            <w:pPr>
              <w:spacing w:line="360" w:lineRule="auto"/>
              <w:ind w:right="32"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Магістратура</w:t>
            </w:r>
            <w:r w:rsidDel="00000000" w:rsidR="00000000" w:rsidRPr="00000000">
              <w:rPr>
                <w:rtl w:val="0"/>
              </w:rPr>
            </w:r>
          </w:p>
        </w:tc>
      </w:tr>
      <w:tr>
        <w:trPr>
          <w:cantSplit w:val="0"/>
          <w:trHeight w:val="28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7">
            <w:pPr>
              <w:spacing w:line="360" w:lineRule="auto"/>
              <w:ind w:right="33"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F8">
            <w:pPr>
              <w:spacing w:line="360" w:lineRule="auto"/>
              <w:ind w:right="34"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r>
          </w:p>
        </w:tc>
      </w:tr>
    </w:tbl>
    <w:p w:rsidR="00000000" w:rsidDel="00000000" w:rsidP="00000000" w:rsidRDefault="00000000" w:rsidRPr="00000000" w14:paraId="000003F9">
      <w:pPr>
        <w:spacing w:after="0" w:line="360" w:lineRule="auto"/>
        <w:ind w:left="-15" w:right="66" w:firstLine="85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отримані результати можна виділити такі особливості: розподіл показників загального рівня саморегуляції поведінки здобувачів різних рівнів вищої освіти мають значні відмінності. Високий рівень саморегуляції поведінки переважає у здобувачів другого (магістерського) рівня вищої освіти – 70%; у здобувачів першого (бакалаврського) рівня вищої освіти становить 53%. Загальний рівень саморегуляції поведінки – це рівень сформованості усвідомленої саморегуляції довільної активності індивіда. У респондентів за цим показником, були отримані високі та середні значення. Так, можемо говорити, що здобувачі вищої освіти досить мотивовані, уміють планувати свою діяльність, ставлять для себе мету та продумують кожен крок при досягненні цієї мети, вміють адекватно оцінювати не лише свої результати, а й результати інших людей. При необхідності вміють підлаштовуватися під умови, що змінюються і при бажанні можуть освоювати нові види діяльності.</w:t>
      </w:r>
    </w:p>
    <w:p w:rsidR="00000000" w:rsidDel="00000000" w:rsidP="00000000" w:rsidRDefault="00000000" w:rsidRPr="00000000" w14:paraId="000003F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планування інтенсивності за інтенсивністю прояву (низький, середній, високий), також має відмінності. Високий рівень однаковою мірою переважає в обох груп респондентів, у здобувачів другого (магістерського) рівня вищої освіти – 70%; у здобувачів першого (бакалаврського) рівня вищої освіти становить 50%. Високі та середні показники за шкалою планування вказує на те, що здобувачі вищої освіти постійно змушені планувати власну діяльність, і в них почала формуватись потреба у плануванні. </w:t>
      </w:r>
    </w:p>
    <w:p w:rsidR="00000000" w:rsidDel="00000000" w:rsidP="00000000" w:rsidRDefault="00000000" w:rsidRPr="00000000" w14:paraId="000003F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моделювання за інтенсивністю прояву наступний, високий рівень переважає у здобувачів другого (магістерського) рівня вищої освіти – 83%; у здобувачів першого (бакалаврського) рівня вищої освіти цей показник удвічі менший, і становить 40%. Середні показники моделювання свідчить про те, що респонденти не завжди можуть адекватно оцінювати внутрішні та зовнішні обставини при виконанні будь-яких дій. Іноді виникають труднощі з постановкою мети та завдань, результати виконання діяльності не завжди можуть відповідати їх очікуванням.</w:t>
      </w:r>
    </w:p>
    <w:p w:rsidR="00000000" w:rsidDel="00000000" w:rsidP="00000000" w:rsidRDefault="00000000" w:rsidRPr="00000000" w14:paraId="000003FD">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програмування за інтенсивністю прояву (низький середній, високий) майже не має відмінностей. Так, більшість респондентів мають середній рівень програмування, у здобувачів другого (магістерського) рівня вищої освіти – 50%; у здобувачів першого (бакалаврського) рівня вищої освіти трохи менший – 46%. Програмування – це спосіб контролю людини своїх власних дій. Високі та середні значення за цим показником говорять про те, що респонденти при досягненні поставленої мети завжди продумують наслідки своїх дій, що свідчить про сформовану здатність та бажання у продумуванні кроків. Періодично, при досягненні задуманого респонденти можуть діяти імпульсивно, проте за невідповідності очікуваних результатів з отриманими, можуть скоригувати свої дії до результату роботи.</w:t>
      </w:r>
    </w:p>
    <w:p w:rsidR="00000000" w:rsidDel="00000000" w:rsidP="00000000" w:rsidRDefault="00000000" w:rsidRPr="00000000" w14:paraId="000003F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оцінювання результатів такий, більшість респондентів мають високі показники, а саме: у здобувачів другого (магістерського) рівня вищої освіти – 63%; у здобувачів першого (бакалаврського) рівня вищої він становить 54%. Це свідчить, що ця група респондентів можуть адекватно оцінювати себе та/або результати своєї діяльності. Але періодично вони також можуть не помічати помилки та бути некритичними до своїх дій. Загалом це можна пояснити великими навантаженнями на психологів, результатом цих дій буде втома, як наслідок відсутність мотивації та бажання психологів виконувати роботу на «відмінно».</w:t>
      </w:r>
    </w:p>
    <w:p w:rsidR="00000000" w:rsidDel="00000000" w:rsidP="00000000" w:rsidRDefault="00000000" w:rsidRPr="00000000" w14:paraId="000003F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показників рівня гнучкості за інтенсивністю прояву (низький, середній, високий) також має свої відмінності. Високий рівень переважає у здобувачів другого (магістерського) рівня вищої освіти – 75%, у здобувачів першого (бакалаврського) рівня вищої він становить лише 23%. Прояв «гнучкості» у життєдіяльності – це вміння перебудовувати чи вносити корективи у свої плани за зміни зовнішніх чи внутрішніх умов. Середні значення, за цим показником, характеризується тим, що респондентам не подобається, коли змінюються обставини. Вони не можуть легко підлаштовуватися під нові умови і, відчувають психологічний дискомфорт.</w:t>
      </w:r>
    </w:p>
    <w:p w:rsidR="00000000" w:rsidDel="00000000" w:rsidP="00000000" w:rsidRDefault="00000000" w:rsidRPr="00000000" w14:paraId="0000040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проводилася дискусія з питань, що зацікавили респондентів, деякі з них розповідали про складнощі у плануванні своєї навчальної діяльності, особливо під час тривалих тривог та перебоїв із електропостачанням, а інші говорили про те, як складно їм змінювати свої плани. Згодом здобувачі другого (магістерського) рівня вищої освіти, які вже мають певний стаж трудової роботи ділилися досвідом у тому, як вони справлялися з труднощами у роботі зі здобувачами які поки не мають такого досвіду. Після проведення та обробки тестування респондентам в особистому порядку було представлено результати дослідження.</w:t>
      </w:r>
    </w:p>
    <w:p w:rsidR="00000000" w:rsidDel="00000000" w:rsidP="00000000" w:rsidRDefault="00000000" w:rsidRPr="00000000" w14:paraId="0000040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отриманих результатів можна припустити, що здобувачі другого (магістерського) рівня вищої освіти демонструють вищі показники життєстійкості, індексу життєвої задоволеності та загального рівня саморегуляції, порівняно зі здобувачами першого (бакалаврського) рівня вищої освіти.</w:t>
      </w:r>
    </w:p>
    <w:p w:rsidR="00000000" w:rsidDel="00000000" w:rsidP="00000000" w:rsidRDefault="00000000" w:rsidRPr="00000000" w14:paraId="0000040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5">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0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розділу II</w:t>
      </w:r>
    </w:p>
    <w:p w:rsidR="00000000" w:rsidDel="00000000" w:rsidP="00000000" w:rsidRDefault="00000000" w:rsidRPr="00000000" w14:paraId="00000410">
      <w:pPr>
        <w:spacing w:after="0" w:line="360" w:lineRule="auto"/>
        <w:ind w:left="703" w:firstLine="850.000000000000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рівня життєстійкості майбутніх психологів відбувався на базі ДЗ «ЛНУ імені Тараса Шевченка», вибірку дослідження склали 60 здобувачів вищої освіти ОП 053 «Психологія», 30 з них є здобувачами 2 та 3 курсів першого (бакалаврського) рівня вищої освіти та 30 здобувачів другого (магістерського) рівня вищої освіти. </w:t>
      </w:r>
    </w:p>
    <w:p w:rsidR="00000000" w:rsidDel="00000000" w:rsidP="00000000" w:rsidRDefault="00000000" w:rsidRPr="00000000" w14:paraId="0000041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Методики дослідження: «Тест життєстійкості» С. Мадді (в адаптації Д. Леонтьєва, О. Рассказової); опитувальник «Індекс життєвої задоволеності (в адаптації Н. Паніна); методика «Опитувальник подолання стресу» (К. Карвер та ін. в адаптації О. Рассказової, Т. Гордєєвої та О. Осіна); опитувальник</w:t>
        <w:tab/>
        <w:t xml:space="preserve">«Стиль саморегуляції поведінки» В. Моросанова.</w:t>
      </w:r>
    </w:p>
    <w:p w:rsidR="00000000" w:rsidDel="00000000" w:rsidP="00000000" w:rsidRDefault="00000000" w:rsidRPr="00000000" w14:paraId="0000041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обробки результатів дослідження було виявлено, що у першого (бакалаврського) рівня вищої освіти здобувачів другого (магістерського) рівня вищої освіти спостерігаються високі та середні показники життєстійкості та її компонентів. У здобувачів першого (бакалаврського) рівня вищої освіти компоненти життєстійкості розвинені на низькому та середніх рівнів. Індекс життєвого задоволення та рівень саморегуляції поведінки вищий також у здобувачів другого (магістерського) рівня вищої освіти.</w:t>
      </w:r>
    </w:p>
    <w:p w:rsidR="00000000" w:rsidDel="00000000" w:rsidP="00000000" w:rsidRDefault="00000000" w:rsidRPr="00000000" w14:paraId="0000041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визначено, що в респондентів 2 та 3 курсів першого (бакалаврського) рівня вищої освіти були виявлені такі панівні копінг-стратегії (за порядком спадання): «Позитивне переформулювання та особистісне зростання», «Владна поведінка», «Планування», «Використання інструментальної соціальної підтримки», «Придушення конкуруючої діяльності», «Стримування» та «Використання емоційної соціальної підтримки». У здобувачів другого (магістерського) рівня вищої освіти було виявлено такі домінантні копінг-стратегії (за порядком спадання): «Позитивне переформулювання та особистісне зростання», «Владна поведінка», «Планування», «Придушення конкуруючої діяльності», «Гумор», «Використання інструментальної соціальної підтримки» та «Прийняття». </w:t>
      </w:r>
    </w:p>
    <w:p w:rsidR="00000000" w:rsidDel="00000000" w:rsidP="00000000" w:rsidRDefault="00000000" w:rsidRPr="00000000" w14:paraId="000004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емпіричного дослідження стали підставою для розробки комплексної психологічної програми розвитку життєстійкості –  «Життєстійкість як уміння бути емоційно та ментально стабільним у часи криз і надзвичайних ситуацій», де об’єктом впливу стануть 30 здобувачів першого (бакалаврського) рівня вищої освіти, опис реалізації та аналіз отриманих результатів буде представлено у III розділі кваліфікаційної роботи.</w:t>
      </w:r>
    </w:p>
    <w:p w:rsidR="00000000" w:rsidDel="00000000" w:rsidP="00000000" w:rsidRDefault="00000000" w:rsidRPr="00000000" w14:paraId="0000041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A">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ІІІ РОЗДІЛ. ПРАКТИЧНІ ЗАСАДИ РОЗВИТКУ ЖИТТЄСТІЙКОСТІ МАЙБУТНІХ ПСИХОЛОГІВ</w:t>
      </w:r>
    </w:p>
    <w:p w:rsidR="00000000" w:rsidDel="00000000" w:rsidP="00000000" w:rsidRDefault="00000000" w:rsidRPr="00000000" w14:paraId="0000042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2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Опис комплексної програми розвитку життєстійкості здобувачів вищої освіти </w:t>
      </w:r>
    </w:p>
    <w:p w:rsidR="00000000" w:rsidDel="00000000" w:rsidP="00000000" w:rsidRDefault="00000000" w:rsidRPr="00000000" w14:paraId="0000042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E">
      <w:pPr>
        <w:spacing w:after="0" w:line="360" w:lineRule="auto"/>
        <w:ind w:right="4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Життєстійкість в діяльності фахівця-психолога передбачає вміння ефективно існувати всупереч життєвим перешкодам та труднощам, здатність зберігати баланс між пристосуванням до нових вимог та прагненням жити гармонійно, повноцінно. Розвиток життєстійкості визначається зростаючими потребами нашого суспільства на пошуках шляхів створення сприятливих умов максимального розвитку особистості, ефективності її життєвого шляху. У сучасних умовах життєдіяльність здобувачів вищої освіти передбачає прояв активності, мобільності та самостійності у прийнятті рішень. Найчастіше вони опиняються у стресових ситуаціях, де необхідна своєчасна підтримка з боку дорослих. А, так, розвиток життєстійкості у майбутніх психологів є одним з найважливіших завдань їх особистісно-професійного розвитку.</w:t>
      </w:r>
    </w:p>
    <w:p w:rsidR="00000000" w:rsidDel="00000000" w:rsidP="00000000" w:rsidRDefault="00000000" w:rsidRPr="00000000" w14:paraId="0000042F">
      <w:pPr>
        <w:spacing w:after="0" w:line="360" w:lineRule="auto"/>
        <w:ind w:right="4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життєстійкості спирається на аксіологічний підхід до категорії «цінність»: цінність людського життя, мети та сенсу життя. Формується відношення до загальнолюдських цінностей, визначається вибір соціальної позиції, норм поведінки при взаємодії з іншими людьми, характер прийнятих рішень, спрямованість вибору, індивідуальні прийоми психологічного захисту та власної поведінки у складних життєвих ситуаціях.</w:t>
      </w:r>
    </w:p>
    <w:p w:rsidR="00000000" w:rsidDel="00000000" w:rsidP="00000000" w:rsidRDefault="00000000" w:rsidRPr="00000000" w14:paraId="00000430">
      <w:pPr>
        <w:spacing w:after="0" w:line="360" w:lineRule="auto"/>
        <w:ind w:right="40"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вищесказаного, основною метою роботи педагогічного колективу закладу вищої освіти має стати комплексний підхід до формування життєстійкості та подолання важких життєвих і стресових ситуацій у житті здобувачів вищої освіти ОП 053 «Психологія».</w:t>
      </w:r>
    </w:p>
    <w:p w:rsidR="00000000" w:rsidDel="00000000" w:rsidP="00000000" w:rsidRDefault="00000000" w:rsidRPr="00000000" w14:paraId="00000431">
      <w:pPr>
        <w:spacing w:after="0" w:line="360" w:lineRule="auto"/>
        <w:ind w:left="566"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32">
      <w:pPr>
        <w:spacing w:after="0" w:line="360" w:lineRule="auto"/>
        <w:ind w:left="571"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Характеристика програми</w:t>
      </w:r>
    </w:p>
    <w:p w:rsidR="00000000" w:rsidDel="00000000" w:rsidP="00000000" w:rsidRDefault="00000000" w:rsidRPr="00000000" w14:paraId="00000433">
      <w:pPr>
        <w:spacing w:after="0" w:line="360" w:lineRule="auto"/>
        <w:ind w:left="571" w:firstLine="0"/>
        <w:jc w:val="center"/>
        <w:rPr>
          <w:rFonts w:ascii="Times New Roman" w:cs="Times New Roman" w:eastAsia="Times New Roman" w:hAnsi="Times New Roman"/>
          <w:b w:val="1"/>
          <w:bCs w:val="1"/>
          <w:sz w:val="28"/>
          <w:szCs w:val="28"/>
        </w:rPr>
      </w:pPr>
      <w:r w:rsidDel="00000000" w:rsidR="00000000" w:rsidRPr="00000000">
        <w:rPr>
          <w:rtl w:val="0"/>
        </w:rPr>
      </w:r>
    </w:p>
    <w:tbl>
      <w:tblPr>
        <w:tblStyle w:val="Table16"/>
        <w:tblW w:w="9208.0" w:type="dxa"/>
        <w:jc w:val="left"/>
        <w:tblInd w:w="27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60"/>
        <w:gridCol w:w="5948"/>
        <w:tblGridChange w:id="0">
          <w:tblGrid>
            <w:gridCol w:w="3260"/>
            <w:gridCol w:w="5948"/>
          </w:tblGrid>
        </w:tblGridChange>
      </w:tblGrid>
      <w:tr>
        <w:trPr>
          <w:cantSplit w:val="0"/>
          <w:tblHeader w:val="0"/>
        </w:trPr>
        <w:tc>
          <w:tcPr/>
          <w:p w:rsidR="00000000" w:rsidDel="00000000" w:rsidP="00000000" w:rsidRDefault="00000000" w:rsidRPr="00000000" w14:paraId="00000434">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Назва програми</w:t>
            </w:r>
            <w:r w:rsidDel="00000000" w:rsidR="00000000" w:rsidRPr="00000000">
              <w:rPr>
                <w:rtl w:val="0"/>
              </w:rPr>
            </w:r>
          </w:p>
        </w:tc>
        <w:tc>
          <w:tcPr/>
          <w:p w:rsidR="00000000" w:rsidDel="00000000" w:rsidP="00000000" w:rsidRDefault="00000000" w:rsidRPr="00000000" w14:paraId="00000435">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Життєстійкість як уміння бути емоційно та ментально стабільним у часи криз і надзвичайних ситуацій</w:t>
            </w:r>
            <w:r w:rsidDel="00000000" w:rsidR="00000000" w:rsidRPr="00000000">
              <w:rPr>
                <w:rtl w:val="0"/>
              </w:rPr>
            </w:r>
          </w:p>
        </w:tc>
      </w:tr>
      <w:tr>
        <w:trPr>
          <w:cantSplit w:val="0"/>
          <w:tblHeader w:val="0"/>
        </w:trPr>
        <w:tc>
          <w:tcPr/>
          <w:p w:rsidR="00000000" w:rsidDel="00000000" w:rsidP="00000000" w:rsidRDefault="00000000" w:rsidRPr="00000000" w14:paraId="00000436">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Мета та завдання програми</w:t>
            </w:r>
            <w:r w:rsidDel="00000000" w:rsidR="00000000" w:rsidRPr="00000000">
              <w:rPr>
                <w:rtl w:val="0"/>
              </w:rPr>
            </w:r>
          </w:p>
        </w:tc>
        <w:tc>
          <w:tcPr/>
          <w:p w:rsidR="00000000" w:rsidDel="00000000" w:rsidP="00000000" w:rsidRDefault="00000000" w:rsidRPr="00000000" w14:paraId="00000437">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u w:val="single"/>
                <w:rtl w:val="0"/>
              </w:rPr>
              <w:t xml:space="preserve">Мета:</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підвищення рівня життєстійкості </w:t>
            </w:r>
            <w:r w:rsidDel="00000000" w:rsidR="00000000" w:rsidRPr="00000000">
              <w:rPr>
                <w:rFonts w:ascii="Times New Roman" w:cs="Times New Roman" w:eastAsia="Times New Roman" w:hAnsi="Times New Roman"/>
                <w:sz w:val="28"/>
                <w:szCs w:val="28"/>
                <w:rtl w:val="0"/>
              </w:rPr>
              <w:t xml:space="preserve">здобувачі вищої</w:t>
            </w:r>
            <w:r w:rsidDel="00000000" w:rsidR="00000000" w:rsidRPr="00000000">
              <w:rPr>
                <w:rFonts w:ascii="Times New Roman" w:cs="Times New Roman" w:eastAsia="Times New Roman" w:hAnsi="Times New Roman"/>
                <w:color w:val="000000"/>
                <w:sz w:val="28"/>
                <w:szCs w:val="28"/>
                <w:rtl w:val="0"/>
              </w:rPr>
              <w:t xml:space="preserve"> освіти (майбутніх психологів).</w:t>
            </w:r>
          </w:p>
          <w:p w:rsidR="00000000" w:rsidDel="00000000" w:rsidP="00000000" w:rsidRDefault="00000000" w:rsidRPr="00000000" w14:paraId="00000438">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u w:val="single"/>
                <w:rtl w:val="0"/>
              </w:rPr>
              <w:t xml:space="preserve">Завдання:</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реалізація комплексу заходів, спрямованих на підвищення рівня життєстійкості; розвиток позитивного (оптимістичного) світовідчуття: адекватне самосприйняття та самооцінка, адаптивна поведінка, пошук та набуття життєствердних цінностей, удосконалення вольових якостей та соціальної компетентності; формування у викладачів теоретичної основи та окремих практичних навичок щодо формування життєстійкості здобувачів вищої освіти.</w:t>
            </w:r>
            <w:r w:rsidDel="00000000" w:rsidR="00000000" w:rsidRPr="00000000">
              <w:rPr>
                <w:rtl w:val="0"/>
              </w:rPr>
            </w:r>
          </w:p>
        </w:tc>
      </w:tr>
      <w:tr>
        <w:trPr>
          <w:cantSplit w:val="0"/>
          <w:tblHeader w:val="0"/>
        </w:trPr>
        <w:tc>
          <w:tcPr/>
          <w:p w:rsidR="00000000" w:rsidDel="00000000" w:rsidP="00000000" w:rsidRDefault="00000000" w:rsidRPr="00000000" w14:paraId="00000439">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Об’єкт впливу</w:t>
            </w:r>
            <w:r w:rsidDel="00000000" w:rsidR="00000000" w:rsidRPr="00000000">
              <w:rPr>
                <w:rtl w:val="0"/>
              </w:rPr>
            </w:r>
          </w:p>
        </w:tc>
        <w:tc>
          <w:tcPr/>
          <w:p w:rsidR="00000000" w:rsidDel="00000000" w:rsidP="00000000" w:rsidRDefault="00000000" w:rsidRPr="00000000" w14:paraId="0000043A">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Здобувачі вищої освіти 2 та 3 курсів навчання першого (бакалаврського) рівня вищої освіти</w:t>
            </w:r>
            <w:r w:rsidDel="00000000" w:rsidR="00000000" w:rsidRPr="00000000">
              <w:rPr>
                <w:rtl w:val="0"/>
              </w:rPr>
            </w:r>
          </w:p>
        </w:tc>
      </w:tr>
      <w:tr>
        <w:trPr>
          <w:cantSplit w:val="0"/>
          <w:tblHeader w:val="0"/>
        </w:trPr>
        <w:tc>
          <w:tcPr/>
          <w:p w:rsidR="00000000" w:rsidDel="00000000" w:rsidP="00000000" w:rsidRDefault="00000000" w:rsidRPr="00000000" w14:paraId="0000043B">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Термін реалізації програми</w:t>
            </w:r>
            <w:r w:rsidDel="00000000" w:rsidR="00000000" w:rsidRPr="00000000">
              <w:rPr>
                <w:rtl w:val="0"/>
              </w:rPr>
            </w:r>
          </w:p>
        </w:tc>
        <w:tc>
          <w:tcPr/>
          <w:p w:rsidR="00000000" w:rsidDel="00000000" w:rsidP="00000000" w:rsidRDefault="00000000" w:rsidRPr="00000000" w14:paraId="0000043C">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2023 - 2024 н.р.</w:t>
            </w:r>
            <w:r w:rsidDel="00000000" w:rsidR="00000000" w:rsidRPr="00000000">
              <w:rPr>
                <w:rtl w:val="0"/>
              </w:rPr>
            </w:r>
          </w:p>
        </w:tc>
      </w:tr>
      <w:tr>
        <w:trPr>
          <w:cantSplit w:val="0"/>
          <w:tblHeader w:val="0"/>
        </w:trPr>
        <w:tc>
          <w:tcPr/>
          <w:p w:rsidR="00000000" w:rsidDel="00000000" w:rsidP="00000000" w:rsidRDefault="00000000" w:rsidRPr="00000000" w14:paraId="0000043D">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Етапи реалізації програми</w:t>
            </w:r>
            <w:r w:rsidDel="00000000" w:rsidR="00000000" w:rsidRPr="00000000">
              <w:rPr>
                <w:rtl w:val="0"/>
              </w:rPr>
            </w:r>
          </w:p>
        </w:tc>
        <w:tc>
          <w:tcPr/>
          <w:p w:rsidR="00000000" w:rsidDel="00000000" w:rsidP="00000000" w:rsidRDefault="00000000" w:rsidRPr="00000000" w14:paraId="0000043E">
            <w:pPr>
              <w:numPr>
                <w:ilvl w:val="0"/>
                <w:numId w:val="1"/>
              </w:numPr>
              <w:spacing w:line="360" w:lineRule="auto"/>
              <w:ind w:left="398" w:hanging="398"/>
              <w:jc w:val="both"/>
              <w:rPr/>
            </w:pPr>
            <w:r w:rsidDel="00000000" w:rsidR="00000000" w:rsidRPr="00000000">
              <w:rPr>
                <w:rFonts w:ascii="Times New Roman" w:cs="Times New Roman" w:eastAsia="Times New Roman" w:hAnsi="Times New Roman"/>
                <w:b w:val="1"/>
                <w:bCs w:val="1"/>
                <w:sz w:val="28"/>
                <w:szCs w:val="28"/>
                <w:rtl w:val="0"/>
              </w:rPr>
              <w:t xml:space="preserve">етап: </w:t>
            </w:r>
            <w:r w:rsidDel="00000000" w:rsidR="00000000" w:rsidRPr="00000000">
              <w:rPr>
                <w:rFonts w:ascii="Times New Roman" w:cs="Times New Roman" w:eastAsia="Times New Roman" w:hAnsi="Times New Roman"/>
                <w:sz w:val="28"/>
                <w:szCs w:val="28"/>
                <w:rtl w:val="0"/>
              </w:rPr>
              <w:t xml:space="preserve">Діагностичний (вересень 2023 р.).</w:t>
            </w:r>
            <w:r w:rsidDel="00000000" w:rsidR="00000000" w:rsidRPr="00000000">
              <w:rPr>
                <w:rtl w:val="0"/>
              </w:rPr>
            </w:r>
          </w:p>
          <w:p w:rsidR="00000000" w:rsidDel="00000000" w:rsidP="00000000" w:rsidRDefault="00000000" w:rsidRPr="00000000" w14:paraId="0000043F">
            <w:pPr>
              <w:numPr>
                <w:ilvl w:val="0"/>
                <w:numId w:val="1"/>
              </w:numPr>
              <w:spacing w:line="360" w:lineRule="auto"/>
              <w:ind w:left="398" w:hanging="398"/>
              <w:jc w:val="both"/>
              <w:rPr/>
            </w:pPr>
            <w:r w:rsidDel="00000000" w:rsidR="00000000" w:rsidRPr="00000000">
              <w:rPr>
                <w:rFonts w:ascii="Times New Roman" w:cs="Times New Roman" w:eastAsia="Times New Roman" w:hAnsi="Times New Roman"/>
                <w:b w:val="1"/>
                <w:bCs w:val="1"/>
                <w:sz w:val="28"/>
                <w:szCs w:val="28"/>
                <w:rtl w:val="0"/>
              </w:rPr>
              <w:t xml:space="preserve">етап: </w:t>
            </w:r>
            <w:r w:rsidDel="00000000" w:rsidR="00000000" w:rsidRPr="00000000">
              <w:rPr>
                <w:rFonts w:ascii="Times New Roman" w:cs="Times New Roman" w:eastAsia="Times New Roman" w:hAnsi="Times New Roman"/>
                <w:sz w:val="28"/>
                <w:szCs w:val="28"/>
                <w:rtl w:val="0"/>
              </w:rPr>
              <w:t xml:space="preserve">Формуючий (жовтень 2023 р. – квітень 2024 р).</w:t>
            </w:r>
            <w:r w:rsidDel="00000000" w:rsidR="00000000" w:rsidRPr="00000000">
              <w:rPr>
                <w:rtl w:val="0"/>
              </w:rPr>
            </w:r>
          </w:p>
          <w:p w:rsidR="00000000" w:rsidDel="00000000" w:rsidP="00000000" w:rsidRDefault="00000000" w:rsidRPr="00000000" w14:paraId="00000440">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ІІІ етап: </w:t>
            </w:r>
            <w:r w:rsidDel="00000000" w:rsidR="00000000" w:rsidRPr="00000000">
              <w:rPr>
                <w:rFonts w:ascii="Times New Roman" w:cs="Times New Roman" w:eastAsia="Times New Roman" w:hAnsi="Times New Roman"/>
                <w:sz w:val="28"/>
                <w:szCs w:val="28"/>
                <w:rtl w:val="0"/>
              </w:rPr>
              <w:t xml:space="preserve">Діагностичний (травень 2024 р.).</w:t>
            </w:r>
            <w:r w:rsidDel="00000000" w:rsidR="00000000" w:rsidRPr="00000000">
              <w:rPr>
                <w:rtl w:val="0"/>
              </w:rPr>
            </w:r>
          </w:p>
        </w:tc>
      </w:tr>
      <w:tr>
        <w:trPr>
          <w:cantSplit w:val="0"/>
          <w:tblHeader w:val="0"/>
        </w:trPr>
        <w:tc>
          <w:tcPr/>
          <w:p w:rsidR="00000000" w:rsidDel="00000000" w:rsidP="00000000" w:rsidRDefault="00000000" w:rsidRPr="00000000" w14:paraId="00000441">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Прогнозовані ризики</w:t>
            </w:r>
            <w:r w:rsidDel="00000000" w:rsidR="00000000" w:rsidRPr="00000000">
              <w:rPr>
                <w:rtl w:val="0"/>
              </w:rPr>
            </w:r>
          </w:p>
        </w:tc>
        <w:tc>
          <w:tcPr/>
          <w:p w:rsidR="00000000" w:rsidDel="00000000" w:rsidP="00000000" w:rsidRDefault="00000000" w:rsidRPr="00000000" w14:paraId="00000442">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Різноманіття факторів, що впливають на формування особистості здобувачів вищої освіти (сімейне неблагополуччя, спадковість, екологія, спосіб життя); недостатня мотиваційна готовність та зацікавленість респондентів</w:t>
            </w:r>
          </w:p>
        </w:tc>
      </w:tr>
      <w:tr>
        <w:trPr>
          <w:cantSplit w:val="0"/>
          <w:tblHeader w:val="0"/>
        </w:trPr>
        <w:tc>
          <w:tcPr/>
          <w:p w:rsidR="00000000" w:rsidDel="00000000" w:rsidP="00000000" w:rsidRDefault="00000000" w:rsidRPr="00000000" w14:paraId="00000443">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Показники ефективності програми</w:t>
            </w:r>
            <w:r w:rsidDel="00000000" w:rsidR="00000000" w:rsidRPr="00000000">
              <w:rPr>
                <w:rtl w:val="0"/>
              </w:rPr>
            </w:r>
          </w:p>
        </w:tc>
        <w:tc>
          <w:tcPr/>
          <w:p w:rsidR="00000000" w:rsidDel="00000000" w:rsidP="00000000" w:rsidRDefault="00000000" w:rsidRPr="00000000" w14:paraId="00000444">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Підвищення рівня життєстійкості здобувачів вищої освіти (індекс задоволеності життям, гнучкість, середній та високий рівні саморегуляції).</w:t>
            </w:r>
            <w:r w:rsidDel="00000000" w:rsidR="00000000" w:rsidRPr="00000000">
              <w:rPr>
                <w:rtl w:val="0"/>
              </w:rPr>
            </w:r>
          </w:p>
        </w:tc>
      </w:tr>
    </w:tbl>
    <w:p w:rsidR="00000000" w:rsidDel="00000000" w:rsidP="00000000" w:rsidRDefault="00000000" w:rsidRPr="00000000" w14:paraId="00000445">
      <w:pPr>
        <w:spacing w:after="0" w:line="360" w:lineRule="auto"/>
        <w:ind w:left="571"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446">
      <w:pPr>
        <w:spacing w:after="0" w:line="360" w:lineRule="auto"/>
        <w:ind w:left="566"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СТРУКТУРА ПРОГРАМИ І ТЕМАТИЧНЕ ПЛАНУВАННЯ</w:t>
      </w:r>
    </w:p>
    <w:p w:rsidR="00000000" w:rsidDel="00000000" w:rsidP="00000000" w:rsidRDefault="00000000" w:rsidRPr="00000000" w14:paraId="00000447">
      <w:pPr>
        <w:spacing w:after="0" w:line="360" w:lineRule="auto"/>
        <w:ind w:left="1237" w:firstLine="0"/>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448">
      <w:pPr>
        <w:spacing w:after="0" w:line="360" w:lineRule="auto"/>
        <w:ind w:left="1237"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Структура заняття:</w:t>
      </w:r>
      <w:r w:rsidDel="00000000" w:rsidR="00000000" w:rsidRPr="00000000">
        <w:rPr>
          <w:rtl w:val="0"/>
        </w:rPr>
      </w:r>
    </w:p>
    <w:p w:rsidR="00000000" w:rsidDel="00000000" w:rsidP="00000000" w:rsidRDefault="00000000" w:rsidRPr="00000000" w14:paraId="00000449">
      <w:pPr>
        <w:numPr>
          <w:ilvl w:val="0"/>
          <w:numId w:val="4"/>
        </w:numPr>
        <w:spacing w:after="0" w:line="360" w:lineRule="auto"/>
        <w:ind w:left="1507" w:right="40" w:hanging="280"/>
        <w:jc w:val="both"/>
        <w:rPr/>
      </w:pPr>
      <w:r w:rsidDel="00000000" w:rsidR="00000000" w:rsidRPr="00000000">
        <w:rPr>
          <w:rFonts w:ascii="Times New Roman" w:cs="Times New Roman" w:eastAsia="Times New Roman" w:hAnsi="Times New Roman"/>
          <w:sz w:val="28"/>
          <w:szCs w:val="28"/>
          <w:rtl w:val="0"/>
        </w:rPr>
        <w:t xml:space="preserve">Вправи для створення емоційного настрою заняття;</w:t>
      </w:r>
      <w:r w:rsidDel="00000000" w:rsidR="00000000" w:rsidRPr="00000000">
        <w:rPr>
          <w:rtl w:val="0"/>
        </w:rPr>
      </w:r>
    </w:p>
    <w:p w:rsidR="00000000" w:rsidDel="00000000" w:rsidP="00000000" w:rsidRDefault="00000000" w:rsidRPr="00000000" w14:paraId="0000044A">
      <w:pPr>
        <w:numPr>
          <w:ilvl w:val="0"/>
          <w:numId w:val="4"/>
        </w:numPr>
        <w:spacing w:after="0" w:line="360" w:lineRule="auto"/>
        <w:ind w:left="1507" w:right="40" w:hanging="280"/>
        <w:jc w:val="both"/>
        <w:rPr/>
      </w:pPr>
      <w:r w:rsidDel="00000000" w:rsidR="00000000" w:rsidRPr="00000000">
        <w:rPr>
          <w:rFonts w:ascii="Times New Roman" w:cs="Times New Roman" w:eastAsia="Times New Roman" w:hAnsi="Times New Roman"/>
          <w:sz w:val="28"/>
          <w:szCs w:val="28"/>
          <w:rtl w:val="0"/>
        </w:rPr>
        <w:t xml:space="preserve">Робота в мікрогрупах;</w:t>
      </w:r>
      <w:r w:rsidDel="00000000" w:rsidR="00000000" w:rsidRPr="00000000">
        <w:rPr>
          <w:rtl w:val="0"/>
        </w:rPr>
      </w:r>
    </w:p>
    <w:p w:rsidR="00000000" w:rsidDel="00000000" w:rsidP="00000000" w:rsidRDefault="00000000" w:rsidRPr="00000000" w14:paraId="0000044B">
      <w:pPr>
        <w:numPr>
          <w:ilvl w:val="0"/>
          <w:numId w:val="4"/>
        </w:numPr>
        <w:spacing w:after="0" w:line="360" w:lineRule="auto"/>
        <w:ind w:left="1507" w:right="40" w:hanging="280"/>
        <w:jc w:val="both"/>
        <w:rPr/>
      </w:pPr>
      <w:r w:rsidDel="00000000" w:rsidR="00000000" w:rsidRPr="00000000">
        <w:rPr>
          <w:rFonts w:ascii="Times New Roman" w:cs="Times New Roman" w:eastAsia="Times New Roman" w:hAnsi="Times New Roman"/>
          <w:sz w:val="28"/>
          <w:szCs w:val="28"/>
          <w:rtl w:val="0"/>
        </w:rPr>
        <w:t xml:space="preserve">Мінідискусія;</w:t>
      </w:r>
      <w:r w:rsidDel="00000000" w:rsidR="00000000" w:rsidRPr="00000000">
        <w:rPr>
          <w:rtl w:val="0"/>
        </w:rPr>
      </w:r>
    </w:p>
    <w:p w:rsidR="00000000" w:rsidDel="00000000" w:rsidP="00000000" w:rsidRDefault="00000000" w:rsidRPr="00000000" w14:paraId="0000044C">
      <w:pPr>
        <w:numPr>
          <w:ilvl w:val="0"/>
          <w:numId w:val="4"/>
        </w:numPr>
        <w:spacing w:after="0" w:line="360" w:lineRule="auto"/>
        <w:ind w:left="1507" w:right="40" w:hanging="280"/>
        <w:jc w:val="both"/>
        <w:rPr/>
      </w:pPr>
      <w:r w:rsidDel="00000000" w:rsidR="00000000" w:rsidRPr="00000000">
        <w:rPr>
          <w:rFonts w:ascii="Times New Roman" w:cs="Times New Roman" w:eastAsia="Times New Roman" w:hAnsi="Times New Roman"/>
          <w:sz w:val="28"/>
          <w:szCs w:val="28"/>
          <w:rtl w:val="0"/>
        </w:rPr>
        <w:t xml:space="preserve">Підсумки роботи, рефлексія.</w:t>
      </w:r>
      <w:r w:rsidDel="00000000" w:rsidR="00000000" w:rsidRPr="00000000">
        <w:rPr>
          <w:rtl w:val="0"/>
        </w:rPr>
      </w:r>
    </w:p>
    <w:p w:rsidR="00000000" w:rsidDel="00000000" w:rsidP="00000000" w:rsidRDefault="00000000" w:rsidRPr="00000000" w14:paraId="0000044D">
      <w:pPr>
        <w:spacing w:after="0" w:line="360" w:lineRule="auto"/>
        <w:ind w:left="1507" w:right="4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E">
      <w:pPr>
        <w:spacing w:after="0" w:line="360" w:lineRule="auto"/>
        <w:ind w:left="1088" w:right="56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Тематичний план</w:t>
      </w:r>
      <w:r w:rsidDel="00000000" w:rsidR="00000000" w:rsidRPr="00000000">
        <w:rPr>
          <w:rtl w:val="0"/>
        </w:rPr>
      </w:r>
    </w:p>
    <w:p w:rsidR="00000000" w:rsidDel="00000000" w:rsidP="00000000" w:rsidRDefault="00000000" w:rsidRPr="00000000" w14:paraId="0000044F">
      <w:pPr>
        <w:spacing w:after="0" w:line="360" w:lineRule="auto"/>
        <w:ind w:left="58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tbl>
      <w:tblPr>
        <w:tblStyle w:val="Table17"/>
        <w:tblW w:w="9176.0" w:type="dxa"/>
        <w:jc w:val="left"/>
        <w:tblInd w:w="458.0" w:type="dxa"/>
        <w:tblLayout w:type="fixed"/>
        <w:tblLook w:val="0400"/>
      </w:tblPr>
      <w:tblGrid>
        <w:gridCol w:w="1522"/>
        <w:gridCol w:w="7654"/>
        <w:tblGridChange w:id="0">
          <w:tblGrid>
            <w:gridCol w:w="1522"/>
            <w:gridCol w:w="7654"/>
          </w:tblGrid>
        </w:tblGridChange>
      </w:tblGrid>
      <w:tr>
        <w:trPr>
          <w:cantSplit w:val="0"/>
          <w:trHeight w:val="3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0">
            <w:pPr>
              <w:spacing w:line="360" w:lineRule="auto"/>
              <w:ind w:left="2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Місяць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1">
            <w:pPr>
              <w:spacing w:line="360" w:lineRule="auto"/>
              <w:ind w:left="3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Заходи</w:t>
            </w:r>
            <w:r w:rsidDel="00000000" w:rsidR="00000000" w:rsidRPr="00000000">
              <w:rPr>
                <w:rtl w:val="0"/>
              </w:rPr>
            </w:r>
          </w:p>
        </w:tc>
      </w:tr>
      <w:tr>
        <w:trPr>
          <w:cantSplit w:val="0"/>
          <w:trHeight w:val="369"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2">
            <w:pPr>
              <w:spacing w:line="360" w:lineRule="auto"/>
              <w:ind w:left="3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Вересень</w:t>
            </w:r>
            <w:r w:rsidDel="00000000" w:rsidR="00000000" w:rsidRPr="00000000">
              <w:rPr>
                <w:rtl w:val="0"/>
              </w:rPr>
            </w:r>
          </w:p>
          <w:p w:rsidR="00000000" w:rsidDel="00000000" w:rsidP="00000000" w:rsidRDefault="00000000" w:rsidRPr="00000000" w14:paraId="00000453">
            <w:pPr>
              <w:spacing w:line="360" w:lineRule="auto"/>
              <w:ind w:left="9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згуртування активу  групи</w:t>
            </w:r>
          </w:p>
        </w:tc>
      </w:tr>
      <w:tr>
        <w:trPr>
          <w:cantSplit w:val="0"/>
          <w:trHeight w:val="36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командоутворення.</w:t>
            </w:r>
          </w:p>
        </w:tc>
      </w:tr>
      <w:tr>
        <w:trPr>
          <w:cantSplit w:val="0"/>
          <w:trHeight w:val="311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57">
            <w:pPr>
              <w:spacing w:line="360" w:lineRule="auto"/>
              <w:ind w:left="3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Жовтень</w:t>
            </w:r>
            <w:r w:rsidDel="00000000" w:rsidR="00000000" w:rsidRPr="00000000">
              <w:rPr>
                <w:rtl w:val="0"/>
              </w:rPr>
            </w:r>
          </w:p>
          <w:p w:rsidR="00000000" w:rsidDel="00000000" w:rsidP="00000000" w:rsidRDefault="00000000" w:rsidRPr="00000000" w14:paraId="00000458">
            <w:pPr>
              <w:spacing w:line="360" w:lineRule="auto"/>
              <w:ind w:left="9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tc>
        <w:tc>
          <w:tcPr>
            <w:tcBorders>
              <w:top w:color="000000" w:space="0" w:sz="4" w:val="single"/>
              <w:left w:color="000000" w:space="0" w:sz="4" w:val="single"/>
              <w:right w:color="000000" w:space="0" w:sz="4" w:val="single"/>
            </w:tcBorders>
          </w:tcPr>
          <w:p w:rsidR="00000000" w:rsidDel="00000000" w:rsidP="00000000" w:rsidRDefault="00000000" w:rsidRPr="00000000" w14:paraId="00000459">
            <w:pPr>
              <w:spacing w:line="360"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Театральна година «Самопрезентація».</w:t>
            </w:r>
          </w:p>
          <w:p w:rsidR="00000000" w:rsidDel="00000000" w:rsidP="00000000" w:rsidRDefault="00000000" w:rsidRPr="00000000" w14:paraId="0000045A">
            <w:pPr>
              <w:spacing w:line="360"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позитивного мислення.</w:t>
            </w:r>
          </w:p>
          <w:p w:rsidR="00000000" w:rsidDel="00000000" w:rsidP="00000000" w:rsidRDefault="00000000" w:rsidRPr="00000000" w14:paraId="0000045B">
            <w:pPr>
              <w:spacing w:line="360" w:lineRule="auto"/>
              <w:ind w:left="10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розвиток навичок самоконтролю та саморегуляції. </w:t>
            </w:r>
          </w:p>
          <w:p w:rsidR="00000000" w:rsidDel="00000000" w:rsidP="00000000" w:rsidRDefault="00000000" w:rsidRPr="00000000" w14:paraId="0000045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про життєві цілі та цінності. </w:t>
            </w:r>
          </w:p>
          <w:p w:rsidR="00000000" w:rsidDel="00000000" w:rsidP="00000000" w:rsidRDefault="00000000" w:rsidRPr="00000000" w14:paraId="0000045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Діалогове спілкування «Мої цінності: життя, здоров’я, час, друзі, сім’я, успіхи » </w:t>
            </w:r>
          </w:p>
          <w:p w:rsidR="00000000" w:rsidDel="00000000" w:rsidP="00000000" w:rsidRDefault="00000000" w:rsidRPr="00000000" w14:paraId="0000045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Форум «Я – особистість та індивідуальність».</w:t>
            </w:r>
          </w:p>
          <w:p w:rsidR="00000000" w:rsidDel="00000000" w:rsidP="00000000" w:rsidRDefault="00000000" w:rsidRPr="00000000" w14:paraId="0000045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адекватної самооцінки, вміння об’єктивно оцінювати свої сильні та слабкі сторони</w:t>
            </w:r>
          </w:p>
        </w:tc>
      </w:tr>
      <w:tr>
        <w:trPr>
          <w:cantSplit w:val="0"/>
          <w:trHeight w:val="950"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60">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Листопад</w:t>
            </w:r>
            <w:r w:rsidDel="00000000" w:rsidR="00000000" w:rsidRPr="00000000">
              <w:rPr>
                <w:rtl w:val="0"/>
              </w:rPr>
            </w:r>
          </w:p>
          <w:p w:rsidR="00000000" w:rsidDel="00000000" w:rsidP="00000000" w:rsidRDefault="00000000" w:rsidRPr="00000000" w14:paraId="00000461">
            <w:pPr>
              <w:spacing w:line="360" w:lineRule="auto"/>
              <w:ind w:right="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«Проблеми сенсу життя та щастя». </w:t>
            </w:r>
          </w:p>
          <w:p w:rsidR="00000000" w:rsidDel="00000000" w:rsidP="00000000" w:rsidRDefault="00000000" w:rsidRPr="00000000" w14:paraId="000004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Ділова нарада «Формування у майбутніх психологів оптимістичних установок» </w:t>
            </w:r>
          </w:p>
          <w:p w:rsidR="00000000" w:rsidDel="00000000" w:rsidP="00000000" w:rsidRDefault="00000000" w:rsidRPr="00000000" w14:paraId="000004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Мозковий штурм «Позитивне мислення» </w:t>
            </w:r>
          </w:p>
          <w:p w:rsidR="00000000" w:rsidDel="00000000" w:rsidP="00000000" w:rsidRDefault="00000000" w:rsidRPr="00000000" w14:paraId="000004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позитивних уявлень про майбутнє. </w:t>
            </w:r>
          </w:p>
          <w:p w:rsidR="00000000" w:rsidDel="00000000" w:rsidP="00000000" w:rsidRDefault="00000000" w:rsidRPr="00000000" w14:paraId="0000046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година «У чому щастя? У тому, що я живу» </w:t>
            </w:r>
          </w:p>
          <w:p w:rsidR="00000000" w:rsidDel="00000000" w:rsidP="00000000" w:rsidRDefault="00000000" w:rsidRPr="00000000" w14:paraId="000004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ціннісного ставлення себе, свого життя, близьким.</w:t>
            </w:r>
          </w:p>
          <w:p w:rsidR="00000000" w:rsidDel="00000000" w:rsidP="00000000" w:rsidRDefault="00000000" w:rsidRPr="00000000" w14:paraId="000004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Зустріч із психологом громадської організації «Ла-Страда» «Моє майбутнє».</w:t>
            </w:r>
          </w:p>
        </w:tc>
      </w:tr>
      <w:tr>
        <w:trPr>
          <w:cantSplit w:val="0"/>
          <w:trHeight w:val="2266"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69">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Грудень</w:t>
            </w:r>
            <w:r w:rsidDel="00000000" w:rsidR="00000000" w:rsidRPr="00000000">
              <w:rPr>
                <w:rtl w:val="0"/>
              </w:rPr>
            </w:r>
          </w:p>
          <w:p w:rsidR="00000000" w:rsidDel="00000000" w:rsidP="00000000" w:rsidRDefault="00000000" w:rsidRPr="00000000" w14:paraId="0000046A">
            <w:pPr>
              <w:spacing w:line="360" w:lineRule="auto"/>
              <w:ind w:right="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6B">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вміння постояти за себе, відстоювати свої права, уміння сказати «ні»; аналізувати ситуації, виявляючи помилкове судження. </w:t>
            </w:r>
          </w:p>
          <w:p w:rsidR="00000000" w:rsidDel="00000000" w:rsidP="00000000" w:rsidRDefault="00000000" w:rsidRPr="00000000" w14:paraId="0000046C">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спрямована на формування адекватної самооцінки, вміння об’єктивно оцінювати свої сильні та слабкі сторони.</w:t>
            </w:r>
          </w:p>
          <w:p w:rsidR="00000000" w:rsidDel="00000000" w:rsidP="00000000" w:rsidRDefault="00000000" w:rsidRPr="00000000" w14:paraId="0000046D">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Форум «Я – у світі однодумців». </w:t>
            </w:r>
          </w:p>
          <w:p w:rsidR="00000000" w:rsidDel="00000000" w:rsidP="00000000" w:rsidRDefault="00000000" w:rsidRPr="00000000" w14:paraId="0000046E">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Диспут «Я – у світі дорослих». </w:t>
            </w:r>
          </w:p>
          <w:p w:rsidR="00000000" w:rsidDel="00000000" w:rsidP="00000000" w:rsidRDefault="00000000" w:rsidRPr="00000000" w14:paraId="0000046F">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Майстер-класс «Я люблю життя!»</w:t>
            </w:r>
          </w:p>
        </w:tc>
      </w:tr>
      <w:tr>
        <w:trPr>
          <w:cantSplit w:val="0"/>
          <w:trHeight w:val="1859"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0">
            <w:pPr>
              <w:spacing w:line="360" w:lineRule="auto"/>
              <w:ind w:right="68"/>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Січень</w:t>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«Ризик – справа благородна? Ризикована поведінка – це прояв сміливості, дорослості, рішучості?</w:t>
            </w:r>
          </w:p>
          <w:p w:rsidR="00000000" w:rsidDel="00000000" w:rsidP="00000000" w:rsidRDefault="00000000" w:rsidRPr="00000000" w14:paraId="0000047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Інформування про вольові якості, моральну спрямованість вчинків і поведінки при взаємодії з іншими людьми.</w:t>
            </w:r>
          </w:p>
          <w:p w:rsidR="00000000" w:rsidDel="00000000" w:rsidP="00000000" w:rsidRDefault="00000000" w:rsidRPr="00000000" w14:paraId="0000047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Форум «Приклади успішного подолання труднощів».</w:t>
            </w:r>
          </w:p>
          <w:p w:rsidR="00000000" w:rsidDel="00000000" w:rsidP="00000000" w:rsidRDefault="00000000" w:rsidRPr="00000000" w14:paraId="000004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«Особисті зони ризику».</w:t>
            </w:r>
          </w:p>
          <w:p w:rsidR="00000000" w:rsidDel="00000000" w:rsidP="00000000" w:rsidRDefault="00000000" w:rsidRPr="00000000" w14:paraId="00000475">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Година спілкування з кризовим психологам «Особистісні стратегії успіху у важких життєвих ситуаціях».</w:t>
            </w:r>
          </w:p>
        </w:tc>
      </w:tr>
      <w:tr>
        <w:trPr>
          <w:cantSplit w:val="0"/>
          <w:trHeight w:val="756"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6">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Лютий</w:t>
            </w:r>
            <w:r w:rsidDel="00000000" w:rsidR="00000000" w:rsidRPr="00000000">
              <w:rPr>
                <w:rtl w:val="0"/>
              </w:rPr>
            </w:r>
          </w:p>
          <w:p w:rsidR="00000000" w:rsidDel="00000000" w:rsidP="00000000" w:rsidRDefault="00000000" w:rsidRPr="00000000" w14:paraId="00000477">
            <w:pPr>
              <w:spacing w:line="360" w:lineRule="auto"/>
              <w:ind w:right="68"/>
              <w:jc w:val="both"/>
              <w:rPr>
                <w:rFonts w:ascii="Times New Roman" w:cs="Times New Roman" w:eastAsia="Times New Roman" w:hAnsi="Times New Roman"/>
                <w:b w:val="1"/>
                <w:bCs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година «Формування понять: конструктивне (успішне) спілкування, критика, комплімент, конфлікт, етика спілкування».</w:t>
            </w:r>
          </w:p>
          <w:p w:rsidR="00000000" w:rsidDel="00000000" w:rsidP="00000000" w:rsidRDefault="00000000" w:rsidRPr="00000000" w14:paraId="00000479">
            <w:pPr>
              <w:tabs>
                <w:tab w:val="center" w:leader="none" w:pos="895"/>
                <w:tab w:val="center" w:leader="none" w:pos="3618"/>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«Розвиток навичок конструктивного спілкування».</w:t>
            </w:r>
          </w:p>
          <w:p w:rsidR="00000000" w:rsidDel="00000000" w:rsidP="00000000" w:rsidRDefault="00000000" w:rsidRPr="00000000" w14:paraId="0000047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Майстер-клас «Тренування впевненого виступу, уміння звернення по допомогу»</w:t>
            </w:r>
          </w:p>
          <w:p w:rsidR="00000000" w:rsidDel="00000000" w:rsidP="00000000" w:rsidRDefault="00000000" w:rsidRPr="00000000" w14:paraId="0000047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«Служби психологічної допомоги (контактні телефони)».</w:t>
            </w:r>
          </w:p>
        </w:tc>
      </w:tr>
      <w:tr>
        <w:trPr>
          <w:cantSplit w:val="0"/>
          <w:trHeight w:val="1859"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C">
            <w:pPr>
              <w:spacing w:line="360" w:lineRule="auto"/>
              <w:ind w:right="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Березень</w:t>
            </w:r>
            <w:r w:rsidDel="00000000" w:rsidR="00000000" w:rsidRPr="00000000">
              <w:rPr>
                <w:rtl w:val="0"/>
              </w:rPr>
            </w:r>
          </w:p>
          <w:p w:rsidR="00000000" w:rsidDel="00000000" w:rsidP="00000000" w:rsidRDefault="00000000" w:rsidRPr="00000000" w14:paraId="0000047D">
            <w:pPr>
              <w:spacing w:line="360" w:lineRule="auto"/>
              <w:ind w:right="68"/>
              <w:jc w:val="both"/>
              <w:rPr>
                <w:rFonts w:ascii="Times New Roman" w:cs="Times New Roman" w:eastAsia="Times New Roman" w:hAnsi="Times New Roman"/>
                <w:b w:val="1"/>
                <w:bCs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7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Форум «Конфлікти у нашому житті» </w:t>
            </w:r>
          </w:p>
          <w:p w:rsidR="00000000" w:rsidDel="00000000" w:rsidP="00000000" w:rsidRDefault="00000000" w:rsidRPr="00000000" w14:paraId="0000047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Мозковий штурм «Попередження та вирішення конфліктів з батьками» </w:t>
            </w:r>
          </w:p>
          <w:p w:rsidR="00000000" w:rsidDel="00000000" w:rsidP="00000000" w:rsidRDefault="00000000" w:rsidRPr="00000000" w14:paraId="000004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«Складна життєва ситуація». </w:t>
            </w:r>
          </w:p>
          <w:p w:rsidR="00000000" w:rsidDel="00000000" w:rsidP="00000000" w:rsidRDefault="00000000" w:rsidRPr="00000000" w14:paraId="000004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Майстер-клас «Індивідуальні прийоми психологічного захисту в ситуаціях ризику і небезпеки».</w:t>
            </w:r>
          </w:p>
        </w:tc>
      </w:tr>
      <w:tr>
        <w:trPr>
          <w:cantSplit w:val="0"/>
          <w:trHeight w:val="934" w:hRule="atLeast"/>
          <w:tblHeader w:val="0"/>
        </w:trPr>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82">
            <w:pPr>
              <w:spacing w:line="360" w:lineRule="auto"/>
              <w:ind w:right="6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Квітень</w:t>
            </w:r>
          </w:p>
        </w:tc>
        <w:tc>
          <w:tcPr>
            <w:tcBorders>
              <w:top w:color="000000" w:space="0" w:sz="4" w:val="single"/>
              <w:left w:color="000000" w:space="0" w:sz="4" w:val="single"/>
              <w:bottom w:color="000000" w:space="0" w:sz="4" w:val="single"/>
              <w:right w:color="000000" w:space="0" w:sz="4" w:val="single"/>
            </w:tcBorders>
            <w:tcMar>
              <w:top w:w="59.0" w:type="dxa"/>
              <w:left w:w="108.0" w:type="dxa"/>
              <w:right w:w="38.0" w:type="dxa"/>
            </w:tcMar>
          </w:tcPr>
          <w:p w:rsidR="00000000" w:rsidDel="00000000" w:rsidP="00000000" w:rsidRDefault="00000000" w:rsidRPr="00000000" w14:paraId="00000483">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 «Стрес у житті. Способи боротьби з ними» </w:t>
            </w:r>
          </w:p>
          <w:p w:rsidR="00000000" w:rsidDel="00000000" w:rsidP="00000000" w:rsidRDefault="00000000" w:rsidRPr="00000000" w14:paraId="00000484">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Бесіда «Особистісні стратегії успіху у важких життєвих ситуаціях». </w:t>
            </w:r>
          </w:p>
          <w:p w:rsidR="00000000" w:rsidDel="00000000" w:rsidP="00000000" w:rsidRDefault="00000000" w:rsidRPr="00000000" w14:paraId="00000485">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Едвайзерська година «Наслідки впливу стресу на організм, можливості ефективно</w:t>
              <w:tab/>
              <w:t xml:space="preserve">протистояти стресу»</w:t>
            </w:r>
          </w:p>
        </w:tc>
      </w:tr>
    </w:tbl>
    <w:p w:rsidR="00000000" w:rsidDel="00000000" w:rsidP="00000000" w:rsidRDefault="00000000" w:rsidRPr="00000000" w14:paraId="00000486">
      <w:pPr>
        <w:spacing w:after="0" w:line="360" w:lineRule="auto"/>
        <w:ind w:left="-852" w:right="1111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7">
      <w:pPr>
        <w:spacing w:after="0" w:line="360" w:lineRule="auto"/>
        <w:ind w:left="1088" w:right="1"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Тематичний план.</w:t>
      </w:r>
    </w:p>
    <w:p w:rsidR="00000000" w:rsidDel="00000000" w:rsidP="00000000" w:rsidRDefault="00000000" w:rsidRPr="00000000" w14:paraId="00000488">
      <w:pPr>
        <w:spacing w:after="0" w:line="360" w:lineRule="auto"/>
        <w:ind w:left="114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tbl>
      <w:tblPr>
        <w:tblStyle w:val="Table18"/>
        <w:tblW w:w="9176.0" w:type="dxa"/>
        <w:jc w:val="left"/>
        <w:tblInd w:w="458.0" w:type="dxa"/>
        <w:tblLayout w:type="fixed"/>
        <w:tblLook w:val="0400"/>
      </w:tblPr>
      <w:tblGrid>
        <w:gridCol w:w="960"/>
        <w:gridCol w:w="6941"/>
        <w:gridCol w:w="1275"/>
        <w:tblGridChange w:id="0">
          <w:tblGrid>
            <w:gridCol w:w="960"/>
            <w:gridCol w:w="6941"/>
            <w:gridCol w:w="1275"/>
          </w:tblGrid>
        </w:tblGridChange>
      </w:tblGrid>
      <w:tr>
        <w:trPr>
          <w:cantSplit w:val="0"/>
          <w:trHeight w:val="65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9">
            <w:pPr>
              <w:spacing w:line="360" w:lineRule="auto"/>
              <w:ind w:right="1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A">
            <w:pPr>
              <w:spacing w:line="360" w:lineRule="auto"/>
              <w:ind w:right="1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заняття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годин</w:t>
            </w:r>
          </w:p>
        </w:tc>
      </w:tr>
      <w:tr>
        <w:trPr>
          <w:cantSplit w:val="0"/>
          <w:trHeight w:val="199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C">
            <w:pPr>
              <w:spacing w:line="360" w:lineRule="auto"/>
              <w:ind w:right="11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«Життєстійка людина. Як нею стати?».</w:t>
            </w:r>
            <w:r w:rsidDel="00000000" w:rsidR="00000000" w:rsidRPr="00000000">
              <w:rPr>
                <w:rtl w:val="0"/>
              </w:rPr>
            </w:r>
          </w:p>
          <w:p w:rsidR="00000000" w:rsidDel="00000000" w:rsidP="00000000" w:rsidRDefault="00000000" w:rsidRPr="00000000" w14:paraId="0000048E">
            <w:pPr>
              <w:spacing w:line="360" w:lineRule="auto"/>
              <w:ind w:right="1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 </w:t>
            </w:r>
            <w:r w:rsidDel="00000000" w:rsidR="00000000" w:rsidRPr="00000000">
              <w:rPr>
                <w:rFonts w:ascii="Times New Roman" w:cs="Times New Roman" w:eastAsia="Times New Roman" w:hAnsi="Times New Roman"/>
                <w:sz w:val="28"/>
                <w:szCs w:val="28"/>
                <w:rtl w:val="0"/>
              </w:rPr>
              <w:t xml:space="preserve">познайомити з поняттям життєстійкості та її важливістю в житті людини; сприяти розвитку вміння адекватного прийняття на свою адресу як позитивної інформації, і негативної, усвідомлення внутрішніх проблем.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8F">
            <w:pPr>
              <w:spacing w:line="360" w:lineRule="auto"/>
              <w:ind w:right="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0">
            <w:pPr>
              <w:spacing w:line="360" w:lineRule="auto"/>
              <w:ind w:right="1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1">
            <w:pPr>
              <w:spacing w:line="360" w:lineRule="auto"/>
              <w:ind w:right="108"/>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«Як успішно спілкуватися та налагоджувати контакти».</w:t>
            </w:r>
          </w:p>
          <w:p w:rsidR="00000000" w:rsidDel="00000000" w:rsidP="00000000" w:rsidRDefault="00000000" w:rsidRPr="00000000" w14:paraId="00000492">
            <w:pPr>
              <w:spacing w:line="360" w:lineRule="auto"/>
              <w:ind w:right="1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познайомити здобувачів з особливостями міжособистісної взаємодії; сприяти уявленню про способи самоаналізу та самокорекції у сфері спілкування, розвитку базових комунікативних умінь.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3">
            <w:pPr>
              <w:spacing w:line="360" w:lineRule="auto"/>
              <w:ind w:right="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83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4">
            <w:pPr>
              <w:spacing w:line="360" w:lineRule="auto"/>
              <w:ind w:right="1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«Мозаїка спілкування»</w:t>
            </w:r>
            <w:r w:rsidDel="00000000" w:rsidR="00000000" w:rsidRPr="00000000">
              <w:rPr>
                <w:rtl w:val="0"/>
              </w:rPr>
            </w:r>
          </w:p>
          <w:p w:rsidR="00000000" w:rsidDel="00000000" w:rsidP="00000000" w:rsidRDefault="00000000" w:rsidRPr="00000000" w14:paraId="00000496">
            <w:pPr>
              <w:spacing w:line="360" w:lineRule="auto"/>
              <w:ind w:right="21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надати учасникам можливість вступити у взаємодію між собою, прожити ситуації співробітництва, взаємопідтримки, створити моделі ефективного спілкування.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7">
            <w:pPr>
              <w:spacing w:line="360" w:lineRule="auto"/>
              <w:ind w:right="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6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8">
            <w:pPr>
              <w:spacing w:line="360" w:lineRule="auto"/>
              <w:ind w:right="1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«Мої проблеми».</w:t>
            </w:r>
            <w:r w:rsidDel="00000000" w:rsidR="00000000" w:rsidRPr="00000000">
              <w:rPr>
                <w:rtl w:val="0"/>
              </w:rPr>
            </w:r>
          </w:p>
          <w:p w:rsidR="00000000" w:rsidDel="00000000" w:rsidP="00000000" w:rsidRDefault="00000000" w:rsidRPr="00000000" w14:paraId="0000049A">
            <w:pPr>
              <w:spacing w:line="360" w:lineRule="auto"/>
              <w:ind w:right="1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w:t>
            </w:r>
            <w:r w:rsidDel="00000000" w:rsidR="00000000" w:rsidRPr="00000000">
              <w:rPr>
                <w:rFonts w:ascii="Times New Roman" w:cs="Times New Roman" w:eastAsia="Times New Roman" w:hAnsi="Times New Roman"/>
                <w:sz w:val="28"/>
                <w:szCs w:val="28"/>
                <w:rtl w:val="0"/>
              </w:rPr>
              <w:t xml:space="preserve">сприяти усвідомленню своїх проблем та пошуку їх вирішення, а також подолання труднощів, що заважають повноцінному самовираженню; актуалізувати особистісні ресурси.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B">
            <w:pPr>
              <w:spacing w:line="360" w:lineRule="auto"/>
              <w:ind w:right="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9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C">
            <w:pPr>
              <w:spacing w:line="360" w:lineRule="auto"/>
              <w:ind w:right="1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D">
            <w:pPr>
              <w:spacing w:line="360" w:lineRule="auto"/>
              <w:ind w:right="109"/>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«Стратегії успіху у важких життєвих ситуаціях»</w:t>
            </w:r>
          </w:p>
          <w:p w:rsidR="00000000" w:rsidDel="00000000" w:rsidP="00000000" w:rsidRDefault="00000000" w:rsidRPr="00000000" w14:paraId="0000049E">
            <w:pPr>
              <w:spacing w:line="360" w:lineRule="auto"/>
              <w:ind w:right="1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проаналізувати наявні проблеми; познайомити з різними стратегіями розв’язання проблем; сприяти формуванню індивідуальної стратегії поведінки у складній життєвій ситуації.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F">
            <w:pPr>
              <w:spacing w:line="360" w:lineRule="auto"/>
              <w:ind w:right="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620"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0">
            <w:pPr>
              <w:spacing w:line="360" w:lineRule="auto"/>
              <w:ind w:right="6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1">
            <w:pPr>
              <w:spacing w:line="360" w:lineRule="auto"/>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«Позитивне світовідчуття». </w:t>
            </w:r>
          </w:p>
          <w:p w:rsidR="00000000" w:rsidDel="00000000" w:rsidP="00000000" w:rsidRDefault="00000000" w:rsidRPr="00000000" w14:paraId="000004A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Мета</w:t>
            </w:r>
            <w:r w:rsidDel="00000000" w:rsidR="00000000" w:rsidRPr="00000000">
              <w:rPr>
                <w:rFonts w:ascii="Times New Roman" w:cs="Times New Roman" w:eastAsia="Times New Roman" w:hAnsi="Times New Roman"/>
                <w:sz w:val="28"/>
                <w:szCs w:val="28"/>
                <w:u w:val="single"/>
                <w:rtl w:val="0"/>
              </w:rPr>
              <w:t xml:space="preserve">:</w:t>
            </w:r>
            <w:r w:rsidDel="00000000" w:rsidR="00000000" w:rsidRPr="00000000">
              <w:rPr>
                <w:rFonts w:ascii="Times New Roman" w:cs="Times New Roman" w:eastAsia="Times New Roman" w:hAnsi="Times New Roman"/>
                <w:sz w:val="28"/>
                <w:szCs w:val="28"/>
                <w:rtl w:val="0"/>
              </w:rPr>
              <w:t xml:space="preserve"> сприяти формуванню оптимістичних установок, активації позитивно забарвлених реакцій на стресові ситуації.</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3">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98"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4">
            <w:pPr>
              <w:spacing w:line="360" w:lineRule="auto"/>
              <w:ind w:right="6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«Є проблема? Немає проблем!»</w:t>
            </w:r>
            <w:r w:rsidDel="00000000" w:rsidR="00000000" w:rsidRPr="00000000">
              <w:rPr>
                <w:rtl w:val="0"/>
              </w:rPr>
            </w:r>
          </w:p>
          <w:p w:rsidR="00000000" w:rsidDel="00000000" w:rsidP="00000000" w:rsidRDefault="00000000" w:rsidRPr="00000000" w14:paraId="000004A6">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сприяти формуванню адекватного ставлення до проблем; сприяти розвитку вміння змінювати ставлення до важких ситуацій.</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7">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95"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8">
            <w:pPr>
              <w:spacing w:line="360" w:lineRule="auto"/>
              <w:ind w:right="6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«Регуляція стресу».</w:t>
            </w: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сприяти формуванню навичок саморегуляції зі зняттям негативних наслідків стресу.</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A">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974"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B">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«Стресу – ні!»</w:t>
            </w:r>
            <w:r w:rsidDel="00000000" w:rsidR="00000000" w:rsidRPr="00000000">
              <w:rPr>
                <w:rtl w:val="0"/>
              </w:rPr>
            </w:r>
          </w:p>
          <w:p w:rsidR="00000000" w:rsidDel="00000000" w:rsidP="00000000" w:rsidRDefault="00000000" w:rsidRPr="00000000" w14:paraId="000004A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навчання прийомів зниження емоційної напруги, відпрацювання релаксаційних вправ.</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E">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98"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AF">
            <w:pPr>
              <w:spacing w:line="360" w:lineRule="auto"/>
              <w:ind w:right="6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«Я не такий як усі та всі ми різні»</w:t>
            </w:r>
            <w:r w:rsidDel="00000000" w:rsidR="00000000" w:rsidRPr="00000000">
              <w:rPr>
                <w:rtl w:val="0"/>
              </w:rPr>
            </w:r>
          </w:p>
          <w:p w:rsidR="00000000" w:rsidDel="00000000" w:rsidP="00000000" w:rsidRDefault="00000000" w:rsidRPr="00000000" w14:paraId="000004B1">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зміцнити повагу здобувачів до себе та оточення, почуття власної гідності, підвищити комунікабельність.</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2">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98"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3">
            <w:pPr>
              <w:spacing w:line="360" w:lineRule="auto"/>
              <w:ind w:right="6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«Опір тиску».</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B5">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сприяти формуванню навичок опору тиску, позитивного ставлення до прагнення бути індивідуальністю.</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6">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3550"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7">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8">
            <w:pPr>
              <w:spacing w:line="360" w:lineRule="auto"/>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«Чи добре бути впевненим у собі?»</w:t>
            </w:r>
          </w:p>
          <w:p w:rsidR="00000000" w:rsidDel="00000000" w:rsidP="00000000" w:rsidRDefault="00000000" w:rsidRPr="00000000" w14:paraId="000004B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створити умови для розвитку особистісних можливостей, розвивати навички самоаналізу власних слів, дій, вчинків та давати адекватну оцінку самого себе та складних ситуацій; навчити зберігати спокій та незворушність у тих ситуаціях, які раніше викликали тривогу, керувати власними почуттями та емоціями; підвищити впевнену поведінку та вміння протистояти груповому тиску.</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A">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942"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B">
            <w:pPr>
              <w:spacing w:line="360" w:lineRule="auto"/>
              <w:ind w:right="6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«Криза: вихід є!».</w:t>
            </w:r>
            <w:r w:rsidDel="00000000" w:rsidR="00000000" w:rsidRPr="00000000">
              <w:rPr>
                <w:rtl w:val="0"/>
              </w:rPr>
            </w:r>
          </w:p>
          <w:p w:rsidR="00000000" w:rsidDel="00000000" w:rsidP="00000000" w:rsidRDefault="00000000" w:rsidRPr="00000000" w14:paraId="000004B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 </w:t>
            </w:r>
            <w:r w:rsidDel="00000000" w:rsidR="00000000" w:rsidRPr="00000000">
              <w:rPr>
                <w:rFonts w:ascii="Times New Roman" w:cs="Times New Roman" w:eastAsia="Times New Roman" w:hAnsi="Times New Roman"/>
                <w:sz w:val="28"/>
                <w:szCs w:val="28"/>
                <w:rtl w:val="0"/>
              </w:rPr>
              <w:t xml:space="preserve">організація умов, що сприяють усвідомленню свого життєвого призначення; розширення репертуару конструктивних способів долаючої поведінки у складних життєвих ситуаціях.</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E">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331"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BF">
            <w:pPr>
              <w:spacing w:line="360" w:lineRule="auto"/>
              <w:ind w:right="6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0">
            <w:pPr>
              <w:spacing w:line="360" w:lineRule="auto"/>
              <w:ind w:right="67"/>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i w:val="1"/>
                <w:iCs w:val="1"/>
                <w:sz w:val="28"/>
                <w:szCs w:val="28"/>
                <w:rtl w:val="0"/>
              </w:rPr>
              <w:t xml:space="preserve">«Розв’язання проблемних ситуацій».</w:t>
            </w:r>
            <w:r w:rsidDel="00000000" w:rsidR="00000000" w:rsidRPr="00000000">
              <w:rPr>
                <w:rFonts w:ascii="Times New Roman" w:cs="Times New Roman" w:eastAsia="Times New Roman" w:hAnsi="Times New Roman"/>
                <w:sz w:val="28"/>
                <w:szCs w:val="28"/>
                <w:u w:val="single"/>
                <w:rtl w:val="0"/>
              </w:rPr>
              <w:t xml:space="preserve"> </w:t>
            </w:r>
          </w:p>
          <w:p w:rsidR="00000000" w:rsidDel="00000000" w:rsidP="00000000" w:rsidRDefault="00000000" w:rsidRPr="00000000" w14:paraId="000004C1">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 </w:t>
            </w:r>
            <w:r w:rsidDel="00000000" w:rsidR="00000000" w:rsidRPr="00000000">
              <w:rPr>
                <w:rFonts w:ascii="Times New Roman" w:cs="Times New Roman" w:eastAsia="Times New Roman" w:hAnsi="Times New Roman"/>
                <w:sz w:val="28"/>
                <w:szCs w:val="28"/>
                <w:rtl w:val="0"/>
              </w:rPr>
              <w:t xml:space="preserve">розвиток рефлексії, тимчасової перспективи та здатності до цілепокладання; актуалізація активної позиції учасників у розв’язанні проблем конструктивними способами; створення алгоритму, який може допомогти у побудові стратегії вирішення проблемної ситуації; розвиток навичок допомоги собі та іншим у складній ситуації.</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2">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418"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3">
            <w:pPr>
              <w:spacing w:line="360" w:lineRule="auto"/>
              <w:ind w:right="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«Цінності особистості».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C5">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сприяти формуванню ставлення здобувачів до цінностей як дуже важливої складової особистості, що визначає наше ставлення до життя взагалі.</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6">
            <w:pPr>
              <w:spacing w:line="360" w:lineRule="auto"/>
              <w:ind w:right="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98"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7">
            <w:pPr>
              <w:spacing w:line="360" w:lineRule="auto"/>
              <w:ind w:right="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«Цінити справжнє»</w:t>
            </w:r>
            <w:r w:rsidDel="00000000" w:rsidR="00000000" w:rsidRPr="00000000">
              <w:rPr>
                <w:rtl w:val="0"/>
              </w:rPr>
            </w:r>
          </w:p>
          <w:p w:rsidR="00000000" w:rsidDel="00000000" w:rsidP="00000000" w:rsidRDefault="00000000" w:rsidRPr="00000000" w14:paraId="000004C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допомогти здобувачам звернутися до своїх почуттів,</w:t>
              <w:tab/>
              <w:t xml:space="preserve">проаналізувати</w:t>
              <w:tab/>
              <w:t xml:space="preserve">своє</w:t>
              <w:tab/>
              <w:t xml:space="preserve">ставлення</w:t>
              <w:tab/>
              <w:t xml:space="preserve">до цінностей життя.</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A">
            <w:pPr>
              <w:spacing w:line="360" w:lineRule="auto"/>
              <w:ind w:right="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220" w:hRule="atLeast"/>
          <w:tblHeader w:val="0"/>
        </w:trPr>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B">
            <w:pPr>
              <w:spacing w:line="360" w:lineRule="auto"/>
              <w:ind w:right="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«Жити на власний вибір».</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CD">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сприяти формуванню активної життєвої позиції, оптимістичного погляду на майбутнє.</w:t>
            </w:r>
          </w:p>
        </w:tc>
        <w:tc>
          <w:tcPr>
            <w:tcBorders>
              <w:top w:color="000000" w:space="0" w:sz="4" w:val="single"/>
              <w:left w:color="000000" w:space="0" w:sz="4" w:val="single"/>
              <w:bottom w:color="000000" w:space="0" w:sz="4" w:val="single"/>
              <w:right w:color="000000" w:space="0" w:sz="4" w:val="single"/>
            </w:tcBorders>
            <w:tcMar>
              <w:right w:w="40.0" w:type="dxa"/>
            </w:tcMar>
          </w:tcPr>
          <w:p w:rsidR="00000000" w:rsidDel="00000000" w:rsidP="00000000" w:rsidRDefault="00000000" w:rsidRPr="00000000" w14:paraId="000004CE">
            <w:pPr>
              <w:spacing w:line="360" w:lineRule="auto"/>
              <w:ind w:right="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bl>
    <w:p w:rsidR="00000000" w:rsidDel="00000000" w:rsidP="00000000" w:rsidRDefault="00000000" w:rsidRPr="00000000" w14:paraId="000004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психолого-педагогічної компетентності педагогічного колективу закладу освіти, які викладають на ОП 053 «Психологія»</w:t>
      </w:r>
    </w:p>
    <w:p w:rsidR="00000000" w:rsidDel="00000000" w:rsidP="00000000" w:rsidRDefault="00000000" w:rsidRPr="00000000" w14:paraId="000004D0">
      <w:pPr>
        <w:spacing w:after="0" w:line="360" w:lineRule="auto"/>
        <w:ind w:left="566"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D1">
      <w:pPr>
        <w:spacing w:after="0" w:line="360" w:lineRule="auto"/>
        <w:ind w:left="56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Тематичний план роботи</w:t>
      </w:r>
      <w:r w:rsidDel="00000000" w:rsidR="00000000" w:rsidRPr="00000000">
        <w:rPr>
          <w:rtl w:val="0"/>
        </w:rPr>
      </w:r>
    </w:p>
    <w:tbl>
      <w:tblPr>
        <w:tblStyle w:val="Table19"/>
        <w:tblW w:w="9176.0" w:type="dxa"/>
        <w:jc w:val="left"/>
        <w:tblInd w:w="458.0" w:type="dxa"/>
        <w:tblLayout w:type="fixed"/>
        <w:tblLook w:val="0400"/>
      </w:tblPr>
      <w:tblGrid>
        <w:gridCol w:w="816"/>
        <w:gridCol w:w="6234"/>
        <w:gridCol w:w="2126"/>
        <w:tblGridChange w:id="0">
          <w:tblGrid>
            <w:gridCol w:w="816"/>
            <w:gridCol w:w="6234"/>
            <w:gridCol w:w="2126"/>
          </w:tblGrid>
        </w:tblGridChange>
      </w:tblGrid>
      <w:tr>
        <w:trPr>
          <w:cantSplit w:val="0"/>
          <w:trHeight w:val="65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2">
            <w:pPr>
              <w:spacing w:line="360" w:lineRule="auto"/>
              <w:ind w:left="1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D3">
            <w:pPr>
              <w:spacing w:line="360" w:lineRule="auto"/>
              <w:ind w:left="1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п/п</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4">
            <w:pPr>
              <w:spacing w:line="360" w:lineRule="auto"/>
              <w:ind w:right="6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Тренінгові заняття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5">
            <w:pPr>
              <w:spacing w:line="360" w:lineRule="auto"/>
              <w:ind w:right="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w:t>
            </w:r>
          </w:p>
        </w:tc>
      </w:tr>
      <w:tr>
        <w:trPr>
          <w:cantSplit w:val="0"/>
          <w:trHeight w:val="3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6">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7">
            <w:pPr>
              <w:tabs>
                <w:tab w:val="center" w:leader="none" w:pos="2878"/>
                <w:tab w:val="right" w:leader="none" w:pos="3963"/>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«Життєстійкість та її компоненти»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8">
            <w:pPr>
              <w:spacing w:line="360" w:lineRule="auto"/>
              <w:ind w:right="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Жовтень</w:t>
            </w:r>
          </w:p>
        </w:tc>
      </w:tr>
      <w:tr>
        <w:trPr>
          <w:cantSplit w:val="0"/>
          <w:trHeight w:val="33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9">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«Контакти та конфлікти»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B">
            <w:pPr>
              <w:spacing w:line="360" w:lineRule="auto"/>
              <w:ind w:right="7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Березень</w:t>
            </w:r>
          </w:p>
        </w:tc>
      </w:tr>
      <w:tr>
        <w:trPr>
          <w:cantSplit w:val="0"/>
          <w:trHeight w:val="65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C">
            <w:pPr>
              <w:spacing w:line="360" w:lineRule="auto"/>
              <w:ind w:right="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зі здобувачами на рівних»</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DE">
            <w:pPr>
              <w:spacing w:line="360" w:lineRule="auto"/>
              <w:ind w:right="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Квітень</w:t>
            </w:r>
          </w:p>
        </w:tc>
      </w:tr>
    </w:tbl>
    <w:p w:rsidR="00000000" w:rsidDel="00000000" w:rsidP="00000000" w:rsidRDefault="00000000" w:rsidRPr="00000000" w14:paraId="000004DF">
      <w:pPr>
        <w:spacing w:after="0" w:lineRule="auto"/>
        <w:ind w:left="581" w:firstLine="0"/>
        <w:jc w:val="center"/>
        <w:rPr/>
      </w:pPr>
      <w:r w:rsidDel="00000000" w:rsidR="00000000" w:rsidRPr="00000000">
        <w:rPr>
          <w:rtl w:val="0"/>
        </w:rPr>
        <w:t xml:space="preserve"> </w:t>
      </w:r>
    </w:p>
    <w:p w:rsidR="00000000" w:rsidDel="00000000" w:rsidP="00000000" w:rsidRDefault="00000000" w:rsidRPr="00000000" w14:paraId="000004E0">
      <w:pPr>
        <w:spacing w:after="0" w:lineRule="auto"/>
        <w:ind w:left="1286" w:firstLine="0"/>
        <w:rPr/>
      </w:pPr>
      <w:r w:rsidDel="00000000" w:rsidR="00000000" w:rsidRPr="00000000">
        <w:rPr>
          <w:rtl w:val="0"/>
        </w:rPr>
      </w:r>
    </w:p>
    <w:p w:rsidR="00000000" w:rsidDel="00000000" w:rsidP="00000000" w:rsidRDefault="00000000" w:rsidRPr="00000000" w14:paraId="000004E1">
      <w:pPr>
        <w:pStyle w:val="Heading2"/>
        <w:spacing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розроблена психологічна програма «Життєстійкість як уміння бути емоційно та ментально стабільним у часи криз і надзвичайних ситуацій» - є комплексною програмою розвитку основних компонентів життєстійкості, термін реалізації складає 7 місяців, основним об’єктом впливу є здобувачі першого (бакалаврського) рівня вищої освіти, а також для забезпечення комплексності та результативності, певні форми та методи роботи вимагають залучення викладачів закладу вищої освіти.</w:t>
      </w:r>
    </w:p>
    <w:p w:rsidR="00000000" w:rsidDel="00000000" w:rsidP="00000000" w:rsidRDefault="00000000" w:rsidRPr="00000000" w14:paraId="000004E2">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Аналіз результатів упровадження психологічної програми «Життєстійкість як уміння бути емоційно та ментально стабільним у часи криз і надзвичайних ситуацій»</w:t>
      </w:r>
    </w:p>
    <w:p w:rsidR="00000000" w:rsidDel="00000000" w:rsidP="00000000" w:rsidRDefault="00000000" w:rsidRPr="00000000" w14:paraId="000004E4">
      <w:pPr>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E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З метою представлення об’єктивних результатів контрольного етапу емпіричного дослідження, нами були використані методики психологічної діагностики особистістості здобувачів </w:t>
      </w:r>
      <w:r w:rsidDel="00000000" w:rsidR="00000000" w:rsidRPr="00000000">
        <w:rPr>
          <w:rFonts w:ascii="Times New Roman" w:cs="Times New Roman" w:eastAsia="Times New Roman" w:hAnsi="Times New Roman"/>
          <w:color w:val="000000"/>
          <w:sz w:val="28"/>
          <w:szCs w:val="28"/>
          <w:rtl w:val="0"/>
        </w:rPr>
        <w:t xml:space="preserve">першого (бакалаврського) рівня вищої освіти, як і на констатувальному етапі: </w:t>
      </w:r>
    </w:p>
    <w:p w:rsidR="00000000" w:rsidDel="00000000" w:rsidP="00000000" w:rsidRDefault="00000000" w:rsidRPr="00000000" w14:paraId="000004E6">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«Тест життєстійкості» С. Мадді (в адаптації Д. Леонтьєва, О.  Рассказової).</w:t>
      </w:r>
    </w:p>
    <w:p w:rsidR="00000000" w:rsidDel="00000000" w:rsidP="00000000" w:rsidRDefault="00000000" w:rsidRPr="00000000" w14:paraId="000004E7">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Опитувальник «Індекс життєвої задоволеності (в адаптації Н. Паніна).</w:t>
      </w:r>
    </w:p>
    <w:p w:rsidR="00000000" w:rsidDel="00000000" w:rsidP="00000000" w:rsidRDefault="00000000" w:rsidRPr="00000000" w14:paraId="000004E8">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«Опитувальник подолання стресу» (К. Карвер та ін. в адаптації О.  Рассказової, Т. Гордєєвої та О. Осіна).</w:t>
      </w:r>
    </w:p>
    <w:p w:rsidR="00000000" w:rsidDel="00000000" w:rsidP="00000000" w:rsidRDefault="00000000" w:rsidRPr="00000000" w14:paraId="000004E9">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Опитувальник</w:t>
        <w:tab/>
        <w:t xml:space="preserve">«Стиль саморегуляції поведінки» В. Моросанова.</w:t>
      </w:r>
    </w:p>
    <w:p w:rsidR="00000000" w:rsidDel="00000000" w:rsidP="00000000" w:rsidRDefault="00000000" w:rsidRPr="00000000" w14:paraId="000004EA">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кращої візуалізації результатів дослідження представимо їх у вигляді діаграм. Першими порівняємо результати за методикою «Тест життєстійкості» С. Мадді (в адаптації Д. Леонтьєва, О.  Рассказової), див рис. 3.1.</w:t>
      </w:r>
    </w:p>
    <w:p w:rsidR="00000000" w:rsidDel="00000000" w:rsidP="00000000" w:rsidRDefault="00000000" w:rsidRPr="00000000" w14:paraId="000004EB">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C">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effectExtent b="0" l="0" r="0" t="0"/>
            <wp:docPr id="11"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4ED">
      <w:pPr>
        <w:spacing w:after="0" w:line="360" w:lineRule="auto"/>
        <w:ind w:left="-15" w:right="57" w:firstLine="851"/>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Рис. 3.1. Порівняльні результати тестування за опитувальником «Тест життєстійкості» С. Мадді</w:t>
      </w:r>
    </w:p>
    <w:p w:rsidR="00000000" w:rsidDel="00000000" w:rsidP="00000000" w:rsidRDefault="00000000" w:rsidRPr="00000000" w14:paraId="000004E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можемо бачити на рис. 3.1. усі показники зазнали незначних змін, високий рівень життєстійкості, порівняно з попередніми результатами демонструє позитивну динаміку +16%, рівень залученості +14%, рівень контролю +13, прийняття ризику +4%. Це свідчить, що у здобувачів вищої освіти сформувалась гармонійна система переконань про себе, світ, відносини з ним, які дозволять їм витримувати та ефективно долати стресові ситуації. У них з’явилося уявлення, що ті події, які відбувається в їхньому житті – це максимальний шанс знайти щось достойне і цікаве для себе, а також переконаність в тому, що боротьба дозволяє вплинути на результат того, що відбувається, нехай навіть цей вплив не гарантує успіху. </w:t>
      </w:r>
    </w:p>
    <w:p w:rsidR="00000000" w:rsidDel="00000000" w:rsidP="00000000" w:rsidRDefault="00000000" w:rsidRPr="00000000" w14:paraId="000004F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Другими представимо результати контрольного етапу дослідження за опитувальником «Індекс життєвого задоволення», див. рис. 3.2. та 3.3.</w:t>
      </w:r>
    </w:p>
    <w:p w:rsidR="00000000" w:rsidDel="00000000" w:rsidP="00000000" w:rsidRDefault="00000000" w:rsidRPr="00000000" w14:paraId="000004F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2446020" cy="3200400"/>
            <wp:effectExtent b="0" l="0" r="0" t="0"/>
            <wp:docPr id="13"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2446020" cy="3200400"/>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0" distT="0" distL="0" distR="0">
            <wp:extent cx="2446020" cy="3200400"/>
            <wp:effectExtent b="0" l="0" r="0" t="0"/>
            <wp:docPr id="12" name="image8.png"/>
            <a:graphic>
              <a:graphicData uri="http://schemas.openxmlformats.org/drawingml/2006/picture">
                <pic:pic>
                  <pic:nvPicPr>
                    <pic:cNvPr id="0" name="image8.png"/>
                    <pic:cNvPicPr preferRelativeResize="0"/>
                  </pic:nvPicPr>
                  <pic:blipFill>
                    <a:blip r:embed="rId12"/>
                    <a:srcRect b="0" l="0" r="0" t="0"/>
                    <a:stretch>
                      <a:fillRect/>
                    </a:stretch>
                  </pic:blipFill>
                  <pic:spPr>
                    <a:xfrm>
                      <a:off x="0" y="0"/>
                      <a:ext cx="244602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4F2">
      <w:pPr>
        <w:spacing w:after="0" w:line="360" w:lineRule="auto"/>
        <w:ind w:left="-15" w:right="66"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Рис. 3.2. Порівняльні результати тестування за опитувальником «Індекс життєвої задоволеності»</w:t>
      </w:r>
    </w:p>
    <w:p w:rsidR="00000000" w:rsidDel="00000000" w:rsidP="00000000" w:rsidRDefault="00000000" w:rsidRPr="00000000" w14:paraId="000004F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effectExtent b="0" l="0" r="0" t="0"/>
            <wp:docPr id="15" name="image3.png"/>
            <a:graphic>
              <a:graphicData uri="http://schemas.openxmlformats.org/drawingml/2006/picture">
                <pic:pic>
                  <pic:nvPicPr>
                    <pic:cNvPr id="0" name="image3.png"/>
                    <pic:cNvPicPr preferRelativeResize="0"/>
                  </pic:nvPicPr>
                  <pic:blipFill>
                    <a:blip r:embed="rId13"/>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4F4">
      <w:pPr>
        <w:spacing w:after="0" w:line="360" w:lineRule="auto"/>
        <w:ind w:left="-15" w:right="57" w:firstLine="851"/>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Рис. 3.3. Середні показники за шкалами опитувальника «Індекс життєвої задоволеності»</w:t>
      </w:r>
    </w:p>
    <w:p w:rsidR="00000000" w:rsidDel="00000000" w:rsidP="00000000" w:rsidRDefault="00000000" w:rsidRPr="00000000" w14:paraId="000004F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показник «Задоволеність життям» на високому рівні прояву зріс у 20% здобувачів вищої освіти, також змінилися показники по п’яти додатковим шкалам – «Інтерес до життя», «Послідовність у досягненні мети», «Узгодженість між поставленою та досягнутою метою», «Позитивна оцінка себе та власних вчинків» та «Загальний фон настрою» (див. рис. 3.3.). Отримані результати свідчать, що респонденти стали більш емоційно стійкі, у них знизився рівень тривожності та емоційної напруженості, у більшої кількості здобувачів з’явилась задоволеність своїм становищем у суспільстві, прояви ентузіазму стали яскравіші, що проявляється не тільки під час навчальної діяльності, але й у повсякденному житті. Респонденти стали більше цінувати свої внутрішні та зовнішні якості, стали більш стійкими, рішучими, переконаними в тому, що вони здатні досягти цілей, які для них є важливими, з більшою долею оптимізму почали дивитися на професійне майбутнє фахівців соціономічної сфери, а також у цілому на життя, покращився настрій і самопочуття.</w:t>
      </w:r>
    </w:p>
    <w:p w:rsidR="00000000" w:rsidDel="00000000" w:rsidP="00000000" w:rsidRDefault="00000000" w:rsidRPr="00000000" w14:paraId="000004F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Третіми опишемо результати за опитувальником «Подолання стресу»</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(К. Карвер та ін. в адаптації О. Рассказової, Т. Гордєєвої та О. Осіна)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Порівняльні результати двох етапів діагностичного дослідження висвітлено на рис. 3.4.</w:t>
      </w:r>
    </w:p>
    <w:p w:rsidR="00000000" w:rsidDel="00000000" w:rsidP="00000000" w:rsidRDefault="00000000" w:rsidRPr="00000000" w14:paraId="000004F7">
      <w:pPr>
        <w:spacing w:after="0" w:line="360" w:lineRule="auto"/>
        <w:ind w:left="-15" w:right="66" w:firstLine="15"/>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Pr>
        <w:drawing>
          <wp:inline distB="0" distT="0" distL="0" distR="0">
            <wp:extent cx="6134100" cy="3200400"/>
            <wp:effectExtent b="0" l="0" r="0" t="0"/>
            <wp:docPr id="14"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61341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4F8">
      <w:pPr>
        <w:spacing w:after="0" w:line="360" w:lineRule="auto"/>
        <w:ind w:left="-15" w:right="57"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Рис.3.4. Порівняльні результати тестування по «Опитувальнику подолання стресу </w:t>
      </w:r>
    </w:p>
    <w:p w:rsidR="00000000" w:rsidDel="00000000" w:rsidP="00000000" w:rsidRDefault="00000000" w:rsidRPr="00000000" w14:paraId="000004F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отримані результати можна виділити такі особливості: у респондентів 2 та 3 курсів першого (бакалаврського)рівня вищої освіти були виявлені такі панівні копінг-стратегії (за порядком спадання): «Планування», «Позитивне переформулювання та особистісне зростання», «Владна поведінка», «Придушення конкуруючої діяльності», «Гумор», «Поведінкове уникнення проблеми». Досить популярною виявилась стратегія «Планування», це свідчить, що здобувачі вищої освіти ретельно продумують свої дії, розробляють різні стратегії поведінки. Ця копінг-стратегія необхідна у професійній діяльності майбутнього психолога та пов’язана з режимом і в кожній організації чи установі він свій, а також психологи мають планувати свою діяльність на найближчі кілька днів і фіксувати в журналах. Також ми побачили, що здобувачі вищої освіти переосмислюють деякі стресові ситуації з позитивного погляду, ця стратегія важлива як під час трудової, так і повсякденної діяльності, вони готові робити, або вже роблять активні кроки щодо вирішення навчальних (професійних) чи життєвих проблем, а також прагнуть прислухатися до порад одногрупників, едвайзерів, колег чи керівництва (для тих здобувачів, які вже працюють). Застосування «Гумору» як стратегії подолання стресових станів – це дуже хороший спосіб зняття напруги та розв’язання конфліктів, причому це ефективно як з дітьми, так і з дорослими.</w:t>
      </w:r>
    </w:p>
    <w:p w:rsidR="00000000" w:rsidDel="00000000" w:rsidP="00000000" w:rsidRDefault="00000000" w:rsidRPr="00000000" w14:paraId="000004F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четвертими представимо результати за опитувальником «Стиль саморегуляції поведінки» (ССП-98) (див. рис.3.5.).</w:t>
      </w:r>
    </w:p>
    <w:p w:rsidR="00000000" w:rsidDel="00000000" w:rsidP="00000000" w:rsidRDefault="00000000" w:rsidRPr="00000000" w14:paraId="000004F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effectExtent b="0" l="0" r="0" t="0"/>
            <wp:docPr id="17" name="image4.png"/>
            <a:graphic>
              <a:graphicData uri="http://schemas.openxmlformats.org/drawingml/2006/picture">
                <pic:pic>
                  <pic:nvPicPr>
                    <pic:cNvPr id="0" name="image4.png"/>
                    <pic:cNvPicPr preferRelativeResize="0"/>
                  </pic:nvPicPr>
                  <pic:blipFill>
                    <a:blip r:embed="rId15"/>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4FC">
      <w:pPr>
        <w:spacing w:after="0" w:line="360" w:lineRule="auto"/>
        <w:ind w:left="-15" w:right="66" w:firstLine="866"/>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Рис. 3.5. Порівняльні результати за опитувальником «Стиль саморегуляції поведінки» (ССП-98)</w:t>
      </w:r>
    </w:p>
    <w:p w:rsidR="00000000" w:rsidDel="00000000" w:rsidP="00000000" w:rsidRDefault="00000000" w:rsidRPr="00000000" w14:paraId="000004FD">
      <w:pPr>
        <w:spacing w:after="0" w:line="360" w:lineRule="auto"/>
        <w:ind w:left="-15" w:right="66" w:firstLine="86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E">
      <w:pPr>
        <w:spacing w:after="0" w:line="360" w:lineRule="auto"/>
        <w:ind w:left="-15" w:right="66" w:firstLine="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результати дослідження, можна дійти висновку про позитивну динаміку за всіма показниками саморегуляції. Так, можемо говорити, що здобувачі вищої освіти стали більш мотивовані, навчилися планувати свою діяльність, ставити мету та продумують кожен крок при її досягненні, а також адекватно оцінювати не лише свої результати, а й результати інших людей, при необхідності підлаштовуватися під умови, що змінюються і якщо є бажання можуть освоювати нові види діяльності. Яскраво простежується розвинута навичка до тайм-менеджменту, адекватної оцінки внутрішніх та зовнішніх обставин при виконанні будь-яких дій, уміння перебудовувати чи вносити корективи у свої плани за зміни зовнішніх чи внутрішніх умов. </w:t>
      </w:r>
    </w:p>
    <w:p w:rsidR="00000000" w:rsidDel="00000000" w:rsidP="00000000" w:rsidRDefault="00000000" w:rsidRPr="00000000" w14:paraId="000004F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отриманих результатів ми можемо впевнено стверджувати, що здобувачі першого (бакалаврського) рівня вищої освіти демонструють позитивну динаміку по всім показникам, а саме: життєстійкості, індексу життєвої задоволеності та загального рівня саморегуляції.</w:t>
      </w:r>
    </w:p>
    <w:p w:rsidR="00000000" w:rsidDel="00000000" w:rsidP="00000000" w:rsidRDefault="00000000" w:rsidRPr="00000000" w14:paraId="0000050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III</w:t>
      </w:r>
    </w:p>
    <w:p w:rsidR="00000000" w:rsidDel="00000000" w:rsidP="00000000" w:rsidRDefault="00000000" w:rsidRPr="00000000" w14:paraId="00000501">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розділ кваліфікаційної роботи магістра було присвячено розробці та реалізації психологічної програми «Життєстійкість як уміння бути емоційно та ментально стабільним у часи криз і надзвичайних ситуацій», необхідність якої обумовлена результатами констатувального етапу емпіричного дослідження, під час якого ми з’ясували, що у здобувачів першого (бакалаврського) рівня вищої освіти життєстійкість, індекс життєвої задоволеності та загального рівня саморегуляції має низькі або середні значення, особливо яскраво це можна побачити порівняно зі здобувачами другого (магістерського) рівня вищої освіти.</w:t>
      </w:r>
    </w:p>
    <w:p w:rsidR="00000000" w:rsidDel="00000000" w:rsidP="00000000" w:rsidRDefault="00000000" w:rsidRPr="00000000" w14:paraId="00000503">
      <w:pPr>
        <w:spacing w:after="0" w:line="360" w:lineRule="auto"/>
        <w:ind w:left="-15" w:right="66"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Розроблена </w:t>
      </w:r>
      <w:r w:rsidDel="00000000" w:rsidR="00000000" w:rsidRPr="00000000">
        <w:rPr>
          <w:rFonts w:ascii="Times New Roman" w:cs="Times New Roman" w:eastAsia="Times New Roman" w:hAnsi="Times New Roman"/>
          <w:color w:val="000000"/>
          <w:sz w:val="28"/>
          <w:szCs w:val="28"/>
          <w:rtl w:val="0"/>
        </w:rPr>
        <w:t xml:space="preserve">психологічна програма «Життєстійкість як уміння бути емоційно та ментально стабільним у часи криз і надзвичайних ситуацій» - є комплексною програмою розвитку основних компонентів життєстійкості, термін реалізації складає 7 місяців, основним об’єктом впливу є здобувачі першого (бакалаврського) рівня вищої освіти, а також для забезпечення комплексності та результативності, певні форми та методи роботи вимагають залучення викладачів закладу вищої освіти.</w:t>
      </w:r>
    </w:p>
    <w:p w:rsidR="00000000" w:rsidDel="00000000" w:rsidP="00000000" w:rsidRDefault="00000000" w:rsidRPr="00000000" w14:paraId="0000050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Результати контрольного етапу дослідження продемонстрували позитивну динаміку за всіма </w:t>
      </w:r>
      <w:r w:rsidDel="00000000" w:rsidR="00000000" w:rsidRPr="00000000">
        <w:rPr>
          <w:rFonts w:ascii="Times New Roman" w:cs="Times New Roman" w:eastAsia="Times New Roman" w:hAnsi="Times New Roman"/>
          <w:sz w:val="28"/>
          <w:szCs w:val="28"/>
          <w:rtl w:val="0"/>
        </w:rPr>
        <w:t xml:space="preserve">досліджуваними</w:t>
      </w:r>
      <w:r w:rsidDel="00000000" w:rsidR="00000000" w:rsidRPr="00000000">
        <w:rPr>
          <w:rFonts w:ascii="Times New Roman" w:cs="Times New Roman" w:eastAsia="Times New Roman" w:hAnsi="Times New Roman"/>
          <w:color w:val="000000"/>
          <w:sz w:val="28"/>
          <w:szCs w:val="28"/>
          <w:rtl w:val="0"/>
        </w:rPr>
        <w:t xml:space="preserve"> компонентами життєстійкості, так </w:t>
      </w:r>
      <w:r w:rsidDel="00000000" w:rsidR="00000000" w:rsidRPr="00000000">
        <w:rPr>
          <w:rFonts w:ascii="Times New Roman" w:cs="Times New Roman" w:eastAsia="Times New Roman" w:hAnsi="Times New Roman"/>
          <w:sz w:val="28"/>
          <w:szCs w:val="28"/>
          <w:rtl w:val="0"/>
        </w:rPr>
        <w:t xml:space="preserve">порівняно з результатами констатувального етапу, респонденти продемонстрували позитивну динаміку +16%, рівень залученості +14%, рівень контролю +13, прийняття ризику +4%. Загальний показник «Задоволеність життям» на високому рівні прояву зріс у 20% здобувачів вищої освіти, також змінилися показники по п’яти додатковим шкалам – «Інтерес до життя», «Послідовність у досягненні мети», «Узгодженість між поставленою та досягнутою метою», «Позитивна оцінка себе та власних вчинків» та «Загальний фон настрою». </w:t>
      </w:r>
    </w:p>
    <w:p w:rsidR="00000000" w:rsidDel="00000000" w:rsidP="00000000" w:rsidRDefault="00000000" w:rsidRPr="00000000" w14:paraId="0000050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Домінуючими копінг-стратегіями стали (за порядком спадання): «Планування», «Позитивне переформулювання та особистісне зростання», «Владна поведінка», «Придушення конкуруючої діяльності», «Гумор», «Поведінкове уникнення проблеми». Також можемо говорити про зростання показників саморегуляції – планування, моделювання, програмування тощо.</w:t>
      </w:r>
    </w:p>
    <w:p w:rsidR="00000000" w:rsidDel="00000000" w:rsidP="00000000" w:rsidRDefault="00000000" w:rsidRPr="00000000" w14:paraId="0000050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цілому, здобувачі вищої освіти стали більш мотивовані, навчилися планувати свою діяльність, ставити мету та продумують кожен крок при її досягненні, а також адекватно оцінювати не лише свої результати, а й результати інших людей, при необхідності підлаштовуватися під умови, що змінюються і при бажанні можуть освоювати нові види діяльності. Яскраво простежується розвинута навичка до тайм-менеджменту, адекватної оцінки внутрішніх та зовнішніх обставин при виконанні будь-яких дій, уміння перебудовувати чи вносити корективи у свої плани за зміни зовнішніх чи внутрішніх умов. </w:t>
      </w:r>
    </w:p>
    <w:p w:rsidR="00000000" w:rsidDel="00000000" w:rsidP="00000000" w:rsidRDefault="00000000" w:rsidRPr="00000000" w14:paraId="0000050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8">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9">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D">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1">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2">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3">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4">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5">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6">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7">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8">
      <w:pPr>
        <w:spacing w:after="0" w:line="360" w:lineRule="auto"/>
        <w:ind w:left="-15" w:right="66"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519">
      <w:pPr>
        <w:spacing w:after="0" w:line="360" w:lineRule="auto"/>
        <w:ind w:left="-15" w:right="66"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1A">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Теоретичний аналіз наукової літератури, присвяченої життєстійкості та її психологічним чинникам, свідчить про відсутність єдиного підходу до поняття та наявність декількох варіацій його тлумачення: в інтерпретації Д. Леонтьєва найбільш вдало термін «життєстійкість» відповідає «resilience», що перекладається як «стійкість». У Б. Ананьєва – «життєздатність», у Р. Мея – «сміливість творити», у М. Гайдеггера – «вкоріненість у бутті», у С. Рубінштейна – «трансцендентність», у Г. Олпорта – «зрілість» тощо. Проводяться аналогії. С.  Мадді, автор концепції життєстійкості, стверджує, що життєстійкість є важливою особистісною характеристикою, яка визначає успіх у подоланні життєвих труднощів. Основними компонентами життєстійкості є залученість у життєві процеси, контроль і прийняття життєвих ризиків і викликів. Вони є відносно автономними та рівень їх вираженості запобігає виникненню напруги при переживанні стресу. Фактори життєстійкості мають різноманітні психологічні, фізіологічні та соціальні характеристики; С. Медді вказує на п’ять механізмів формування життєстійкості: особистісні, фізіологічні, фізичні та психічні характеристики людини, психофізіологічні та нейродинамічні характеристики, соціально-психологічні якості людини, життєвий досвід людини та соціально-психологічна спрямованість людини. </w:t>
      </w:r>
    </w:p>
    <w:p w:rsidR="00000000" w:rsidDel="00000000" w:rsidP="00000000" w:rsidRDefault="00000000" w:rsidRPr="00000000" w14:paraId="0000051B">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Життєстійкість особистості</w:t>
      </w:r>
      <w:r w:rsidDel="00000000" w:rsidR="00000000" w:rsidRPr="00000000">
        <w:rPr>
          <w:rFonts w:ascii="Times New Roman" w:cs="Times New Roman" w:eastAsia="Times New Roman" w:hAnsi="Times New Roman"/>
          <w:sz w:val="28"/>
          <w:szCs w:val="28"/>
          <w:rtl w:val="0"/>
        </w:rPr>
        <w:t xml:space="preserve"> ми розглядаємо як </w:t>
      </w:r>
      <w:r w:rsidDel="00000000" w:rsidR="00000000" w:rsidRPr="00000000">
        <w:rPr>
          <w:rFonts w:ascii="Times New Roman" w:cs="Times New Roman" w:eastAsia="Times New Roman" w:hAnsi="Times New Roman"/>
          <w:i w:val="1"/>
          <w:iCs w:val="1"/>
          <w:sz w:val="28"/>
          <w:szCs w:val="28"/>
          <w:rtl w:val="0"/>
        </w:rPr>
        <w:t xml:space="preserve">інтегральну особистісну характеристику, відповідальну за успішність подолання особистістю життєвих труднощів у ситуації вибору, як особистісний ресурс, а також здатність особистості витримувати стресову ситуацію вибору, зберігаючи внутрішню впевненість, збалансованість, не знижуючи успішності діяльності</w:t>
      </w:r>
      <w:r w:rsidDel="00000000" w:rsidR="00000000" w:rsidRPr="00000000">
        <w:rPr>
          <w:rFonts w:ascii="Times New Roman" w:cs="Times New Roman" w:eastAsia="Times New Roman" w:hAnsi="Times New Roman"/>
          <w:sz w:val="28"/>
          <w:szCs w:val="28"/>
          <w:rtl w:val="0"/>
        </w:rPr>
        <w:t xml:space="preserve">. Проаналізовано, що життєстійкість розвивається ще в дитинстві й частково в підлітковому віці. Її розвиток тісно пов’язаний зі стосунками між дитиною і батьками. Зазначено, що в кожному віковому періоді людини існують певні внутрішні ресурси, які дають змогу оптимально справлятися з життєвими труднощами, проте ці ресурси можуть залишитися непотрібними, якщо своєчасно не сфокусувати увагу на їх виявленні та розвитку. Вікові зміни у проявах життєстійкості пов’язані із соціальними чинниками: сімейне виховання, вплив позитивних прикладів життєстійкості дорослих, навчання володіти своїми особистісними властивостями та вихованням свого характеру.</w:t>
      </w:r>
    </w:p>
    <w:p w:rsidR="00000000" w:rsidDel="00000000" w:rsidP="00000000" w:rsidRDefault="00000000" w:rsidRPr="00000000" w14:paraId="0000051C">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умовами ефективного освітнього процесу та успішної навчальної діяльності є застосування інноваційних методів навчання, які допомагають навчити сміливості мислити творчо і незалежно, а також поєднувати та встановлювати зв’язки між академічним навчанням і реальним соціальним досвідом. Одним із таких методів є розвиток особистісної життєстійкості, яка дає людині психологічну готовність докладати великих зусиль для здобуття знань, впевненість у досягненні позитивних результатів та цілеспрямованість перед труднощами, здатність до формування емоційно-вольової регуляції. Результатом розвинутої життєстійкості майбутніх психологів буде вміння бачити позитивну перспективу, осмислювати професійне та особисте життя, а також наявність ефективної саморегуляції, самореалізації через соціальну адаптацію, здатність і готовність переносити стресові ситуації без шкоди для успішності своєї професійної психологічної діяльності.</w:t>
      </w:r>
    </w:p>
    <w:p w:rsidR="00000000" w:rsidDel="00000000" w:rsidP="00000000" w:rsidRDefault="00000000" w:rsidRPr="00000000" w14:paraId="0000051D">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розвитку життєстійкості у майбутніх психологів відбувалося на базі кафедри психології ДЗ «ЛНУ імені Тараса Шевченка», вибірку склали 60 респондентів, 30 з них є здобувачами 2 та 3 курсів першого (бакалаврського) рівня вищої освіти та 30 здобувачами другого (магістерського рівня вищої освіти). Діагностичний інструментарій становили: «Тест життєстійкості» С. Мадді (в адаптації Д. Леонтьєва, О. Рассказової); опитувальник «Індекс життєвої задоволеності (в адаптації Н. Паніна), «Опитувальник подолання стресу» (К. Карвер та ін. в адаптації О. Рассказової, Т. Гордєєвої та О. Осіна), опитувальник</w:t>
        <w:tab/>
        <w:t xml:space="preserve">«Стиль</w:t>
        <w:tab/>
        <w:t xml:space="preserve">саморегуляції</w:t>
        <w:tab/>
        <w:t xml:space="preserve">поведінки» В. Моросанова. За результатами першого етапу дослідження (констатувального) було визначено, що у здобувачів другого (магістерського) рівня вищої освіти спостерігаються високі та середні показники життєстійкості та її компонентів. У здобувачів першого (бакалаврського) рівня вищої освіти компоненти життєстійкості розвинені на низькому та середніх рівних. Індекс життєвого задоволення та рівень саморегуляції поведінки вищий також у здобувачів другого (магістерського) рівня вищої освіти. Отримані результати стали підставою для розробки комплексної психологічної програми «Життєстійкість як уміння бути емоційно та ментально стабільним у часи криз і надзвичайних ситуацій».</w:t>
      </w:r>
    </w:p>
    <w:p w:rsidR="00000000" w:rsidDel="00000000" w:rsidP="00000000" w:rsidRDefault="00000000" w:rsidRPr="00000000" w14:paraId="0000051E">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формуючого етапу дослідження тривала 7 місяців, з жовтня 2023 р. по квітень 2024 р., до роботи було залучено 30 здобувачів першого (бакалаврського) рівня вищої освіти, оскільки саме вони показали низький та середній рівні майже за компонентами життєстійкості особистості. У результаті комплексного впливу ми отримали позитивну динаміку за всіма досліджуваними компонентами, а саме: +16%, рівень залученості +14%, рівень контролю +13, прийняття ризику +4%. Загальний показник «Задоволеність життям» на високому рівні прояву зріс у 20% здобувачів вищої освіти, також змінилися показники по п’яти додатковим шкалам – «Інтерес до життя», «Послідовність у досягненні мети», «Узгодженість між поставленою та досягнутою метою», «Позитивна оцінка себе та власних вчинків» та «Загальний фон настрою». Також у респондентів домінуючими копінг-стратегіями стали (за порядком спадання): «Планування», «Позитивне переформулювання та особистісне зростання», «Владна поведінка», «Придушення конкуруючої діяльності», «Гумор», «Поведінкове уникнення проблеми». Також можемо говорити про зростання показників саморегуляції – планування, моделювання, програмування, саме вони мають найбільші показники.</w:t>
      </w:r>
    </w:p>
    <w:p w:rsidR="00000000" w:rsidDel="00000000" w:rsidP="00000000" w:rsidRDefault="00000000" w:rsidRPr="00000000" w14:paraId="0000051F">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проведеної роботи показали, що у здобувачів з вищою освітою сформувалась гармонійна система переконань про себе, світ і своє ставлення до нього. У них з’явилося переконання, що події в їхньому житті - це найкращий шанс знайти щось вартісне і цікаве для себе, і що вони можуть впливати на результат того, що відбувається, через боротьбу, навіть якщо їхній вплив не гарантує успіху. Емоції стали більш стабільними, тривожність та емоційна напруга зменшилися, більше здобувачів стали задоволені своїм становищем у суспільстві, а їхній ентузіазм став яскравішим, що проявлялося не тільки в навчальній роботі, але й у повсякденному житті. Вони почали більше цінувати свої внутрішні та зовнішні якості, стали більш стійкими, рішучими, впевненими в тому, що зможуть досягти важливих для них цілей, більш оптимістичними щодо свого соціально-економічного професійного майбутнього та життя в цілому, покращився настрій та самопочуття.</w:t>
      </w:r>
    </w:p>
    <w:p w:rsidR="00000000" w:rsidDel="00000000" w:rsidP="00000000" w:rsidRDefault="00000000" w:rsidRPr="00000000" w14:paraId="00000520">
      <w:pPr>
        <w:spacing w:after="0" w:line="360" w:lineRule="auto"/>
        <w:ind w:left="-15" w:right="66"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результати теоретичного та емпіричного дослідження мажемо говорити, що мета досягнена, а висунута гіпотеза знайшла своє підтвердження. </w:t>
      </w:r>
    </w:p>
    <w:p w:rsidR="00000000" w:rsidDel="00000000" w:rsidP="00000000" w:rsidRDefault="00000000" w:rsidRPr="00000000" w14:paraId="00000521">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2">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3">
      <w:pPr>
        <w:spacing w:after="0" w:line="360" w:lineRule="auto"/>
        <w:ind w:right="66"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4">
      <w:pPr>
        <w:spacing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5">
      <w:pPr>
        <w:spacing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6">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527">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8">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9">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A">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B">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C">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D">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E">
      <w:pPr>
        <w:spacing w:after="0" w:line="360" w:lineRule="auto"/>
        <w:ind w:left="566"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2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53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3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Антоненко Т. Л. Ціннісно-смислова сфера особистості – фундаментальна основа її духовної безпеки. Духовність особистості: методологія, теорія і практика. 2017. № 3(78). С. 25-34</w:t>
      </w:r>
    </w:p>
    <w:p w:rsidR="00000000" w:rsidDel="00000000" w:rsidP="00000000" w:rsidRDefault="00000000" w:rsidRPr="00000000" w14:paraId="0000053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Басенко О. М. Психосоціальні передумови розвитку життєстійкості у підлітків в умовах воєнного конфлікту. Український психологічний журнал. № 2 (12). 2019. С.27-48.</w:t>
      </w:r>
    </w:p>
    <w:p w:rsidR="00000000" w:rsidDel="00000000" w:rsidP="00000000" w:rsidRDefault="00000000" w:rsidRPr="00000000" w14:paraId="0000053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Бацилєва О. В. Життєстійкість як важливий ресурс позитивної Яконцепції особистості. Особистісні та психофізіологічні ресурси професійної життєстійкості: матеріали ІІ наук. семінару, Київ, 16 верес. 2021 р. / Ін-т психології ім. Г. С. Костюка НАПН України. Київ, 2021. С. 8–9.</w:t>
      </w:r>
    </w:p>
    <w:p w:rsidR="00000000" w:rsidDel="00000000" w:rsidP="00000000" w:rsidRDefault="00000000" w:rsidRPr="00000000" w14:paraId="0000053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Болотнікова І. В. Акмеологічні основи особистісного самоздійснення. Актуальні проблеми психології. Том. V: Психофізіологія. Психологія праці. Експериментальна психологія. 2016. № 16. С. 3-12.</w:t>
      </w:r>
    </w:p>
    <w:p w:rsidR="00000000" w:rsidDel="00000000" w:rsidP="00000000" w:rsidRDefault="00000000" w:rsidRPr="00000000" w14:paraId="0000053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Большакова А. М. Особистісні ресурси подолання складних життєвих ситуацій та часові перспекти-ви осіб юнацького віку. Наука і освіта. 2013. №. 1-2. С. 17- 21.</w:t>
      </w:r>
    </w:p>
    <w:p w:rsidR="00000000" w:rsidDel="00000000" w:rsidP="00000000" w:rsidRDefault="00000000" w:rsidRPr="00000000" w14:paraId="0000053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Большакова А. М. Суб’єктивна вичерпаність особистісного потенціалу та життєстійкість особистості. Науковий вісник Херсонського державного університету. Серія: Психологічні науки. 2014. № 1 (1). С. 14-19.</w:t>
      </w:r>
    </w:p>
    <w:p w:rsidR="00000000" w:rsidDel="00000000" w:rsidP="00000000" w:rsidRDefault="00000000" w:rsidRPr="00000000" w14:paraId="0000053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Варіна Г. Б. Життєстійкість особистості як чинник психологічного благополуччя майбутніх психологів. Сучасна наука: тенденції та перспективи : матеріали Всеукр. іnternet-конф. / Мелітопольський державний педагогічний університет імені Богдана Хмельницького, Мелітополь, 2018. C. 28–34</w:t>
      </w:r>
    </w:p>
    <w:p w:rsidR="00000000" w:rsidDel="00000000" w:rsidP="00000000" w:rsidRDefault="00000000" w:rsidRPr="00000000" w14:paraId="0000053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Ващенко І. В., Іваненко Б. Б. Психологічні ресурси особистості в подоланні складних життєвих ситуацій. Проблеми сучасної психології. 2018. № 40. С. 33-49.</w:t>
      </w:r>
    </w:p>
    <w:p w:rsidR="00000000" w:rsidDel="00000000" w:rsidP="00000000" w:rsidRDefault="00000000" w:rsidRPr="00000000" w14:paraId="000005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Вдовиченко А. В. Особливості копінг–поведінки особистості у життєвих та професійних ситуаціях. Вісник Чернігівського національного педагогічного університету. Сер.: Психологічні науки. 2013. № 114. С. 17-20.</w:t>
      </w:r>
    </w:p>
    <w:p w:rsidR="00000000" w:rsidDel="00000000" w:rsidP="00000000" w:rsidRDefault="00000000" w:rsidRPr="00000000" w14:paraId="0000053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Вірна Ж. П. Адаптаційний профіль задоволеності життям особистості. Проблеми сучасної психології. 2013. № 2. С. 20-25.</w:t>
      </w:r>
    </w:p>
    <w:p w:rsidR="00000000" w:rsidDel="00000000" w:rsidP="00000000" w:rsidRDefault="00000000" w:rsidRPr="00000000" w14:paraId="0000053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Волобуева Н.М. Жизнестойкость как ресурс современного руководителя. Науковий вісник Полтавського університету економіки і торгівлі. № 1 (56), 2013. С. 144-147.</w:t>
      </w:r>
    </w:p>
    <w:p w:rsidR="00000000" w:rsidDel="00000000" w:rsidP="00000000" w:rsidRDefault="00000000" w:rsidRPr="00000000" w14:paraId="0000053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Гавриловська К. П., Дем’янчук Ю. Ю. Формування життєстійкості особистості: арт-коучинговий підхід. Актуальні проблеми психології: Збірник наукових праць Інституті психології імені Г.С. Костюка НАПН України. Том 75 VI: Психологія обдарованості. Вип. 16. Київ-Житомир: Вид-во ЖДУ ім. І. Франка, 2019. С. 83-90.</w:t>
      </w:r>
    </w:p>
    <w:p w:rsidR="00000000" w:rsidDel="00000000" w:rsidP="00000000" w:rsidRDefault="00000000" w:rsidRPr="00000000" w14:paraId="0000053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Галян І. М</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Психодіагностика</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навч</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посіб</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2-ге вид., стереотип</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К.</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Академвидав</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2011</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464 с.</w:t>
      </w:r>
      <w:r w:rsidDel="00000000" w:rsidR="00000000" w:rsidRPr="00000000">
        <w:rPr>
          <w:rtl w:val="0"/>
        </w:rPr>
      </w:r>
    </w:p>
    <w:p w:rsidR="00000000" w:rsidDel="00000000" w:rsidP="00000000" w:rsidRDefault="00000000" w:rsidRPr="00000000" w14:paraId="0000053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Германський І. Ю. Теоретичні підходи до розуміння сутності життєстійкості особистості / І.Ю. Германський, С.М. Кондратюк // Збірник наукових праць Хмельницького інституту соціальних технологій Університету «Україна». 2016. № 12. С. 129-132.</w:t>
      </w:r>
    </w:p>
    <w:p w:rsidR="00000000" w:rsidDel="00000000" w:rsidP="00000000" w:rsidRDefault="00000000" w:rsidRPr="00000000" w14:paraId="0000053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Гранкіна-Сазонова Н. В. Оптимальне функціонування особистості психологів та його динаміка в ході освоєння професії. Теорія і практика актуальних наукових досліджень: Матеріали ІІІ Міжнародної науковопрактичної конференції (м. Запоріжжя, 28-29 вересня 2018р.). Запоріжжя, 2018. Ч.1, с.133-137.</w:t>
      </w:r>
    </w:p>
    <w:p w:rsidR="00000000" w:rsidDel="00000000" w:rsidP="00000000" w:rsidRDefault="00000000" w:rsidRPr="00000000" w14:paraId="0000054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Гранкіна-Сазонова Н. В. Психологічне благополуччя та життєстійкість студентів-психологів як важливі чинники їх професійного становлення. Психологічний часопис. Збірник наукових праць. 2018. № 7 (17). С. 23-42.</w:t>
      </w:r>
    </w:p>
    <w:p w:rsidR="00000000" w:rsidDel="00000000" w:rsidP="00000000" w:rsidRDefault="00000000" w:rsidRPr="00000000" w14:paraId="000005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Демчук О. Життєтворчість особистості як життєва стратегія. Навчання, виховання та розвиток у контексті життєвих перспектив особистості: зб. матеріалів Всеукр. наук.-практ. інтернет-конф. з міжнар. участю (м. Бердянськ, Україна, 25 квітня 2019 року) / За заг. ред. О. В. Горецької. Бердянськ: БДПУ. С. 44-48.</w:t>
      </w:r>
    </w:p>
    <w:p w:rsidR="00000000" w:rsidDel="00000000" w:rsidP="00000000" w:rsidRDefault="00000000" w:rsidRPr="00000000" w14:paraId="0000054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Джура О. Д. Теоретико-методологічні проблеми дослідження життєтворчості особистості. Нова парадигма, 2009. № 83. С. 4-10.</w:t>
      </w:r>
    </w:p>
    <w:p w:rsidR="00000000" w:rsidDel="00000000" w:rsidP="00000000" w:rsidRDefault="00000000" w:rsidRPr="00000000" w14:paraId="000005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Зливков В. Л., Лукомська С. О., Федан О. В. Психодіагностика особистості у кризових життєвих ситуаціях. К.: Педагогічна думка, 2016. 219 с.</w:t>
      </w:r>
    </w:p>
    <w:p w:rsidR="00000000" w:rsidDel="00000000" w:rsidP="00000000" w:rsidRDefault="00000000" w:rsidRPr="00000000" w14:paraId="0000054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Ігумнова О. Б. Емпіричне дослідження стратегій копінгповедінки та саморегуляції студентів-психологів. Науковий вісник ХДУ Серія Психологічні науки, 2013. № 2. С. 57-64.</w:t>
      </w:r>
    </w:p>
    <w:p w:rsidR="00000000" w:rsidDel="00000000" w:rsidP="00000000" w:rsidRDefault="00000000" w:rsidRPr="00000000" w14:paraId="0000054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Карпенко Є. Суб’єктно-ціннісні особливості процесу самоактуалізації особистості. Психологія особистості. 2012. № 1. С. 59-68.</w:t>
      </w:r>
    </w:p>
    <w:p w:rsidR="00000000" w:rsidDel="00000000" w:rsidP="00000000" w:rsidRDefault="00000000" w:rsidRPr="00000000" w14:paraId="0000054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Кіосєва О. В. Особливості життєстійкості студентів молодших курсів з розладами адаптації. Український вісник психоневрології, 2016. Т. 24. Вип. 3. С. 55-61. </w:t>
      </w:r>
    </w:p>
    <w:p w:rsidR="00000000" w:rsidDel="00000000" w:rsidP="00000000" w:rsidRDefault="00000000" w:rsidRPr="00000000" w14:paraId="0000054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Кіясь А. В. Взаємозв’язки копінг-стратегій вчителів з індивідуальнопсихологічними властивостями. Науковийчасопис НПУ імені МП Драгоманова. Серія 12: Психологічні науки. 2012. № 38.С. 178-185.</w:t>
      </w:r>
    </w:p>
    <w:p w:rsidR="00000000" w:rsidDel="00000000" w:rsidP="00000000" w:rsidRDefault="00000000" w:rsidRPr="00000000" w14:paraId="0000054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 М. Оптимізація адаптаційних можливостей людини: психофізіологічний аспект забезпечення діяльності: монографія. Київ: Міленіум, 2004. 265 с.</w:t>
      </w:r>
    </w:p>
    <w:p w:rsidR="00000000" w:rsidDel="00000000" w:rsidP="00000000" w:rsidRDefault="00000000" w:rsidRPr="00000000" w14:paraId="0000054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 М. Життєве та професійне самоздійснення як предмет дослідження сучасної психології. Практична психологія та соціальна робота. 2013. № 9. С. 1-5.</w:t>
      </w:r>
    </w:p>
    <w:p w:rsidR="00000000" w:rsidDel="00000000" w:rsidP="00000000" w:rsidRDefault="00000000" w:rsidRPr="00000000" w14:paraId="000005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Коломиєць Л., Сольвар, В., Кожедуб, Т. Обґрунтування теоретикометодологічних засад емпіричного дослідження особистісного самоздійснення осіб юнацького віку. Psychological journal, 2019. № 5(12). С. 43-58.</w:t>
      </w:r>
    </w:p>
    <w:p w:rsidR="00000000" w:rsidDel="00000000" w:rsidP="00000000" w:rsidRDefault="00000000" w:rsidRPr="00000000" w14:paraId="0000054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Корнієнко І. О. Стратегії копінг-поведінки студентів у ситуації неуспіху : монографія. Мукачево, 2011. 292 с.</w:t>
      </w:r>
    </w:p>
    <w:p w:rsidR="00000000" w:rsidDel="00000000" w:rsidP="00000000" w:rsidRDefault="00000000" w:rsidRPr="00000000" w14:paraId="0000054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Корніяка О. М. Життєстійкість у професії викладача. Актуальні проблеми психології: зб. наук. праць Інституту психології імені Г. С. Костюка НАПН України, 2019. № 19. С. 93-110.</w:t>
      </w:r>
    </w:p>
    <w:p w:rsidR="00000000" w:rsidDel="00000000" w:rsidP="00000000" w:rsidRDefault="00000000" w:rsidRPr="00000000" w14:paraId="0000054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Кравчук С. Л. Особливості життєстійкості як фактора психологічної пружності особистості юнацького віку в умовах воєнного конфлікту. Науковий вісник Херсонського державного університету. Вип. 1. Том 1. 2018. С. 99-105.</w:t>
      </w:r>
    </w:p>
    <w:p w:rsidR="00000000" w:rsidDel="00000000" w:rsidP="00000000" w:rsidRDefault="00000000" w:rsidRPr="00000000" w14:paraId="000005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Кравчук С.Л. Психологічні особливості життєстійкості особистості зв’язку з її цінностями самоактуалізації. Проблеми сучасної психології. Збірник наукових праць К-ПНУ імені Івана Огієнка, Інституту психології імені Г. С. Костюка НАПН України. № 2014. Вип. 25. С. 152- 167. </w:t>
      </w:r>
    </w:p>
    <w:p w:rsidR="00000000" w:rsidDel="00000000" w:rsidP="00000000" w:rsidRDefault="00000000" w:rsidRPr="00000000" w14:paraId="0000054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Кузікова С. Б. Психологічні основи становлення суб’єкта саморозвитку в юнацькому віці : монографія. Сум. держ. пед. ун-т ім. А. С. Макаренка. Суми : МакДен, 2012. 410 с.</w:t>
      </w:r>
    </w:p>
    <w:p w:rsidR="00000000" w:rsidDel="00000000" w:rsidP="00000000" w:rsidRDefault="00000000" w:rsidRPr="00000000" w14:paraId="0000055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Кузікова С. Б. Життєстійкість як адаптаційний ресурс особистості. Психологічні координати розвитку особистості : реалії і перспективи : збірник наук. матеріалів V Міжнар. наук.-практ. онлайн-конф. (27-28 квітня 2020 р., м. Полтава). Полтава. С. 71-73.</w:t>
      </w:r>
    </w:p>
    <w:p w:rsidR="00000000" w:rsidDel="00000000" w:rsidP="00000000" w:rsidRDefault="00000000" w:rsidRPr="00000000" w14:paraId="000005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Кузнецов М. А., Зотова Л. Н. Жизнестойкость и образ здоровья у студентов. Х.: Изд-во «Диса плюс», 2017. 398 с.</w:t>
      </w:r>
    </w:p>
    <w:p w:rsidR="00000000" w:rsidDel="00000000" w:rsidP="00000000" w:rsidRDefault="00000000" w:rsidRPr="00000000" w14:paraId="0000055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Кузнєцова Л.М. Життєстійкість як фактор успішної самореалізації сучасної студентської молоді Вісник Чернігівського національного педагогічного університету. Серія: Психологічні науки, 2014. Вип. 121. С. 182-187.</w:t>
      </w:r>
    </w:p>
    <w:p w:rsidR="00000000" w:rsidDel="00000000" w:rsidP="00000000" w:rsidRDefault="00000000" w:rsidRPr="00000000" w14:paraId="000005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Кузнєцова О. В. Смислові маркери особистісної адаптивності. Габітус. 2022. Вип. 36. С. 177–183.</w:t>
      </w:r>
    </w:p>
    <w:p w:rsidR="00000000" w:rsidDel="00000000" w:rsidP="00000000" w:rsidRDefault="00000000" w:rsidRPr="00000000" w14:paraId="0000055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Куценко-Лада, Т. В. Психологічні механізми генези ментального досвіду в системі самодетермінації особистості. Психологічні чинники самодетермінації особистості в освітньому просторі: монографія. 2013. С. 69-111.</w:t>
      </w:r>
    </w:p>
    <w:p w:rsidR="00000000" w:rsidDel="00000000" w:rsidP="00000000" w:rsidRDefault="00000000" w:rsidRPr="00000000" w14:paraId="0000055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Ларіна Т.О. Життєстійкість як життєве завдання особистості. Актуальні проблеми психології: Психологічна герменевтика / За ред. Н. В. Чепелевої. К.: ДП «Інформаційно-аналітичек агентство», 2007. Том 2, вип. 5. С. 131-138.</w:t>
      </w:r>
    </w:p>
    <w:p w:rsidR="00000000" w:rsidDel="00000000" w:rsidP="00000000" w:rsidRDefault="00000000" w:rsidRPr="00000000" w14:paraId="0000055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Ларіна Т. О. Модель постановки життєвих завдань життєстійкої молоді. Актуальні проблеми психології: Психологічна герменевтика. За ред. Н.В. Чепелєвої. К.: ДП Інформаціойноаналітичне агентство. 2010. № 2. С. 151-160.</w:t>
      </w:r>
    </w:p>
    <w:p w:rsidR="00000000" w:rsidDel="00000000" w:rsidP="00000000" w:rsidRDefault="00000000" w:rsidRPr="00000000" w14:paraId="0000055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Леонтьев Д. А. Тест жизнестойкости / Д. А. Леонтьев, Е. И. Рассказова. М., 2006. 63 с.</w:t>
      </w:r>
    </w:p>
    <w:p w:rsidR="00000000" w:rsidDel="00000000" w:rsidP="00000000" w:rsidRDefault="00000000" w:rsidRPr="00000000" w14:paraId="0000055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Леонтьев Д. А., Рассказова Е. И. Жизнестойкость как составляющая личностного потенциала. Личностный потенциал: структура и диагностика. М.: Смысл, 2011. 680 с.</w:t>
      </w:r>
    </w:p>
    <w:p w:rsidR="00000000" w:rsidDel="00000000" w:rsidP="00000000" w:rsidRDefault="00000000" w:rsidRPr="00000000" w14:paraId="0000055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Литвиненко О. Д. Соціально-психологічні засади розвитку адаптаційного потенціалу молоді в умовах сучасного соціуму: дис. ... д-ра психол. наук: 19.00.05 / Східноукраїнський національний університет ім. В. Даля. Сєвєродонецьк, 2019. 457 с.</w:t>
      </w:r>
    </w:p>
    <w:p w:rsidR="00000000" w:rsidDel="00000000" w:rsidP="00000000" w:rsidRDefault="00000000" w:rsidRPr="00000000" w14:paraId="0000055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Лук’янова Т. Дослідження зв’язку життєстійкості, її компонентів та моделей поведінки в стресовій ситуації у студентів. Вісник Харківського національного педагогічного університету імені Г. С. Сковороди. Психологія, 2012. Вип. 42(1). С. 151-162.</w:t>
      </w:r>
    </w:p>
    <w:p w:rsidR="00000000" w:rsidDel="00000000" w:rsidP="00000000" w:rsidRDefault="00000000" w:rsidRPr="00000000" w14:paraId="0000055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Д. Життєвий шлях особистості як базова категорія генетичної психології. Науковий вісник Миколаївського державного університету імені В.О. Сухомлинського. Серія: Психологічні науки. 2014. № 12. С. 5-13.</w:t>
      </w:r>
    </w:p>
    <w:p w:rsidR="00000000" w:rsidDel="00000000" w:rsidP="00000000" w:rsidRDefault="00000000" w:rsidRPr="00000000" w14:paraId="000005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Максименко К., Ірхін Ю. Системність психіки людини і психології навчання. Проблеми сучасної психології. 2020. № 50. С. 146-166.</w:t>
      </w:r>
    </w:p>
    <w:p w:rsidR="00000000" w:rsidDel="00000000" w:rsidP="00000000" w:rsidRDefault="00000000" w:rsidRPr="00000000" w14:paraId="0000055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Маннапова К. Р. Життєстійкість в системі поняття життєздатності. Вісник Харківського національного педагогічного університету імені Г. С. Сковороди. Психологія. 2012. Вип. 44 (1). С.143-150.</w:t>
      </w:r>
    </w:p>
    <w:p w:rsidR="00000000" w:rsidDel="00000000" w:rsidP="00000000" w:rsidRDefault="00000000" w:rsidRPr="00000000" w14:paraId="0000055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Маркова М. В., Піонтковська О. В., Соловйова А. Г. Вплив вимушеного переміщення на психоемоційну сферу дитини. Український вісник психоневрології. 2017. Т. 25. Вип. 4 (93). С. 41–48.</w:t>
      </w:r>
    </w:p>
    <w:p w:rsidR="00000000" w:rsidDel="00000000" w:rsidP="00000000" w:rsidRDefault="00000000" w:rsidRPr="00000000" w14:paraId="0000055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Москаленко О. В. Стуктурні компоненти ціннісно-смислової сфери особистості. Вісник НТУУ КПІ .2013. № 1. С. 91-98.</w:t>
      </w:r>
    </w:p>
    <w:p w:rsidR="00000000" w:rsidDel="00000000" w:rsidP="00000000" w:rsidRDefault="00000000" w:rsidRPr="00000000" w14:paraId="000005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Мукашевич М., Корпач К. Концептуальні підходи вивчення феномену якості життя та його оцінки. Український науковий журнал. Освіта регіону. 2011. № 3. С. 128-131.</w:t>
      </w:r>
    </w:p>
    <w:p w:rsidR="00000000" w:rsidDel="00000000" w:rsidP="00000000" w:rsidRDefault="00000000" w:rsidRPr="00000000" w14:paraId="0000056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Олефір В. О. Взаємозв’язок життєстійкості, копінг-стратегій та психологічного благополуччя. Вісник Харківського національного університету імені В. Н. Каразіна. Серія: Психологія, 2011. № 981, вип. 47. С. 168-172.</w:t>
      </w:r>
    </w:p>
    <w:p w:rsidR="00000000" w:rsidDel="00000000" w:rsidP="00000000" w:rsidRDefault="00000000" w:rsidRPr="00000000" w14:paraId="0000056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Панченко В. О. Модель підвищення рівня життєстійкості менеджерів комерційних організацій. Вісник Чернігівського національного педагогічного університету. Серія: Психологічні науки, 2015. Вип. 126. С. 122-127.</w:t>
      </w:r>
    </w:p>
    <w:p w:rsidR="00000000" w:rsidDel="00000000" w:rsidP="00000000" w:rsidRDefault="00000000" w:rsidRPr="00000000" w14:paraId="0000056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Петровська О. М. Соціалізація дитини як процес розвитку особистості. Ціннісна складова соціалізації особистості дитини в умовах сьогодення: матеріали Всеукраїнської науково-практичної конференції з міжнародною участю (м. Дніпро, 23 квіт. 2020 р.). Дніпро, КЗВО «ДАНО» ДОР». 43-46.</w:t>
      </w:r>
    </w:p>
    <w:p w:rsidR="00000000" w:rsidDel="00000000" w:rsidP="00000000" w:rsidRDefault="00000000" w:rsidRPr="00000000" w14:paraId="0000056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Підготовка вчителів до розвитку життєстійкості / стресостійкості у дітей в освітніх навчальних закладах: навчально-методичний посібник / С. О. Богданов, А. М. Гірник, О. В. Залеська та ін.; [за заг. ред. В. М. Чернобровкін, В. Г. Панок]. Київ: Унів. вид-во Пульсари, 2017. 208 с.</w:t>
      </w:r>
    </w:p>
    <w:p w:rsidR="00000000" w:rsidDel="00000000" w:rsidP="00000000" w:rsidRDefault="00000000" w:rsidRPr="00000000" w14:paraId="0000056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Піонтковська Д. В. Програма розвитку національної ідентичності студентської молоді. Наукові записки Національного університету «Острозька академія». Серія : Психологія. 2015. Вип. 1. С. 163-172. </w:t>
      </w:r>
    </w:p>
    <w:p w:rsidR="00000000" w:rsidDel="00000000" w:rsidP="00000000" w:rsidRDefault="00000000" w:rsidRPr="00000000" w14:paraId="0000056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Предко В. В. Складна життєва ситуація як провідна умова формування життєстійкості особистості. Теоретичні і прикладні проблеми психології. Вип. 1, 2021. С. 74-99. </w:t>
      </w:r>
    </w:p>
    <w:p w:rsidR="00000000" w:rsidDel="00000000" w:rsidP="00000000" w:rsidRDefault="00000000" w:rsidRPr="00000000" w14:paraId="0000056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Предко В.В. Розвиток життєстійкості особистості як основна психологічна умова ефективного освітнього процесу. Вчені записки ТНУ імені В.І. Вернадського. Серія: Психологія. Том 32 (71). № 2. 2021. с.157-162.</w:t>
      </w:r>
    </w:p>
    <w:p w:rsidR="00000000" w:rsidDel="00000000" w:rsidP="00000000" w:rsidRDefault="00000000" w:rsidRPr="00000000" w14:paraId="0000056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Предко В. Психологічні особливості взаємозв’язку життєстійкості та опанувальної поведінки особистості. Вісник Київського національного університету імені Тараса Шевченка. Психологія. 2022. № 1(15), 42–47.</w:t>
      </w:r>
    </w:p>
    <w:p w:rsidR="00000000" w:rsidDel="00000000" w:rsidP="00000000" w:rsidRDefault="00000000" w:rsidRPr="00000000" w14:paraId="0000056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Решетник О. А. Порівняльний аналіз підходів до вивчення життєстійкості особистості як психологічного феномену. Вісник післядипломної освіти. Вип. 9 (38). Сер. «Соціальні та поведінкові науки». С. 73-90. </w:t>
      </w:r>
    </w:p>
    <w:p w:rsidR="00000000" w:rsidDel="00000000" w:rsidP="00000000" w:rsidRDefault="00000000" w:rsidRPr="00000000" w14:paraId="0000056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Решетник О. А. Огляд сучасних зарубіжних досліджень із проблеми життєстійкості особистості. Україна і світ: діалог мов та культур: матеріали міжнародної науково-практичної конференції, 11-13 квітня 2018 року. Київ: Вид. центр КНЛУ, 658-661.</w:t>
      </w:r>
    </w:p>
    <w:p w:rsidR="00000000" w:rsidDel="00000000" w:rsidP="00000000" w:rsidRDefault="00000000" w:rsidRPr="00000000" w14:paraId="0000056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Рисинець Т. П. Особистісні ресурси як фактор вибору копінгстратегій майбутніми психологами. Вісник Національного університету оборони України. 2013. № (1). С. 280-287.</w:t>
      </w:r>
    </w:p>
    <w:p w:rsidR="00000000" w:rsidDel="00000000" w:rsidP="00000000" w:rsidRDefault="00000000" w:rsidRPr="00000000" w14:paraId="0000056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Рогальська І. П. Взаємодія сім’ї та освітньої установи у соціалізації особистості в дитинстві. Educational Dimension. 2013. № 37, 382-388.</w:t>
      </w:r>
    </w:p>
    <w:p w:rsidR="00000000" w:rsidDel="00000000" w:rsidP="00000000" w:rsidRDefault="00000000" w:rsidRPr="00000000" w14:paraId="0000056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Сахарова К. О. Життєстійкість як складова відновлення психічного здоров’я. Дніпровський науковий часопис публічного управління, психології, права. № 3 (2022). С.123-128</w:t>
      </w:r>
    </w:p>
    <w:p w:rsidR="00000000" w:rsidDel="00000000" w:rsidP="00000000" w:rsidRDefault="00000000" w:rsidRPr="00000000" w14:paraId="0000056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Сергієнко С. Життєстійкість як один із ресурсів особистості. Збірник тез Ⅹ Всеукраїнської студентської науково-технічної конференції. Київ, 2017. С. 74–78.</w:t>
      </w:r>
    </w:p>
    <w:p w:rsidR="00000000" w:rsidDel="00000000" w:rsidP="00000000" w:rsidRDefault="00000000" w:rsidRPr="00000000" w14:paraId="0000056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Сердюк Л. З. Методологія системного підходу у дослідженні мотивації учіння: основні напрями досліджень, принципи і закономірності. Збірник наукових праць. Актуальні проблеми навчання та виховання. 2011. № 8(10). С. 123-134.</w:t>
      </w:r>
    </w:p>
    <w:p w:rsidR="00000000" w:rsidDel="00000000" w:rsidP="00000000" w:rsidRDefault="00000000" w:rsidRPr="00000000" w14:paraId="0000057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Сердюк Л. З. Психологічне благополуччя як чинник самореалізації особистості студентів і інтегрованому освітньому середовищі. Проблеми загальної та педагогічної психології: Збірник наукових праць Інституту психології ім. Г.С. Костюка. 2011. Том 5, ч. 5. С. 329-338.</w:t>
      </w:r>
    </w:p>
    <w:p w:rsidR="00000000" w:rsidDel="00000000" w:rsidP="00000000" w:rsidRDefault="00000000" w:rsidRPr="00000000" w14:paraId="0000057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Сердюк Л. З., Купрєєва О. І. Психологічні засади підвищення життєстійкості особистості. Актуальні проблеми психології: збірник наукових праць Інституту психології імені Г. С. Костюка НАПН України. Том ХІ: Психологія особистості. Психологічна допомога особистості. Вип. 15. Київ, 2017. С. 481–491.</w:t>
      </w:r>
    </w:p>
    <w:p w:rsidR="00000000" w:rsidDel="00000000" w:rsidP="00000000" w:rsidRDefault="00000000" w:rsidRPr="00000000" w14:paraId="0000057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Співак Л. М., Піонтковська Д. В. Вікова динаміка національної самоідентичності особистості в юності. Вісник Харківського національного педагогічного університету імені ГС Сковороди. Психологія. 2014. № 49. С. 145-153.</w:t>
      </w:r>
    </w:p>
    <w:p w:rsidR="00000000" w:rsidDel="00000000" w:rsidP="00000000" w:rsidRDefault="00000000" w:rsidRPr="00000000" w14:paraId="0000057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Татенко Н. О. Життєві завдання особистості як умова реалізації життєвого успіху. Наукові студії із соціальної та політичної психології: Зб. статей/АПН України, Ін-т соціальної та політичної психології. 2007. С. 299-304.</w:t>
      </w:r>
    </w:p>
    <w:p w:rsidR="00000000" w:rsidDel="00000000" w:rsidP="00000000" w:rsidRDefault="00000000" w:rsidRPr="00000000" w14:paraId="0000057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Титаренко T. M., Ларіна Т. О. Життєстійкість особистості: соціальна необхідність та безпека: навч. посіб. Ін-т соціальної та політичної психології НАПН України. Київ: Марич, 2009. 76 с.</w:t>
      </w:r>
    </w:p>
    <w:p w:rsidR="00000000" w:rsidDel="00000000" w:rsidP="00000000" w:rsidRDefault="00000000" w:rsidRPr="00000000" w14:paraId="0000057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Титаренко Т. М.</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Ларіна Т. О. Життєстійкість особистості</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соціальна необхідність</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та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безпека. ФОП-Марич В. М, 2009. 217 с.</w:t>
      </w:r>
      <w:r w:rsidDel="00000000" w:rsidR="00000000" w:rsidRPr="00000000">
        <w:rPr>
          <w:rtl w:val="0"/>
        </w:rPr>
      </w:r>
    </w:p>
    <w:p w:rsidR="00000000" w:rsidDel="00000000" w:rsidP="00000000" w:rsidRDefault="00000000" w:rsidRPr="00000000" w14:paraId="0000057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Титаренко Т. М. Як життєві завдання сприяють особистісному самоконструюванню: спроба післямови. Наукові студії із соціальної та політичної психології. 2011. № 29. С. 199-209.</w:t>
      </w:r>
    </w:p>
    <w:p w:rsidR="00000000" w:rsidDel="00000000" w:rsidP="00000000" w:rsidRDefault="00000000" w:rsidRPr="00000000" w14:paraId="0000057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Фролова Н. В. Психологічні особливості прояву життєстійкості в підлітковому віці. Вісник Харківського національного університету імені В.Н. Каразіна. 2017. № 64. С. 80-84.</w:t>
      </w:r>
    </w:p>
    <w:p w:rsidR="00000000" w:rsidDel="00000000" w:rsidP="00000000" w:rsidRDefault="00000000" w:rsidRPr="00000000" w14:paraId="0000057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Чайка Г. В. Ціннісно-смислова сфера у кризові періоди розвитку особистості. Актуальні проблеми психології. 2015. № 9(6). С. 93-101.</w:t>
      </w:r>
    </w:p>
    <w:p w:rsidR="00000000" w:rsidDel="00000000" w:rsidP="00000000" w:rsidRDefault="00000000" w:rsidRPr="00000000" w14:paraId="0000057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Чанчиков І. К. Аналіз життєстійкості особистості: системний підхід. Теорія і практика сучасної психології. 2019. № 4(2). С. 59-62</w:t>
      </w:r>
    </w:p>
    <w:p w:rsidR="00000000" w:rsidDel="00000000" w:rsidP="00000000" w:rsidRDefault="00000000" w:rsidRPr="00000000" w14:paraId="0000057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Чиханцова О. А. Психологія становлення життєстійкості особистості: дис. … докт. психол. наук: 19.00.01. Київ, 2021. 430 с.</w:t>
      </w:r>
    </w:p>
    <w:p w:rsidR="00000000" w:rsidDel="00000000" w:rsidP="00000000" w:rsidRDefault="00000000" w:rsidRPr="00000000" w14:paraId="0000057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Чиханцова О.А. Життєстійкість та її зв’язок із цінностями особистості. Зб. наук. праць «Проблеми сучасної психології», 2018. 8(42), 211– 231.</w:t>
      </w:r>
    </w:p>
    <w:p w:rsidR="00000000" w:rsidDel="00000000" w:rsidP="00000000" w:rsidRDefault="00000000" w:rsidRPr="00000000" w14:paraId="0000057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Чуйко О. Університетська освіта і ринок праці: шляхи до узгодженості. Партнерство роботодавця та закладу вищої освіти: підготовка конкурентоспроможного фахівця у галузі соціальної роботи: зб. тез (28 жовтня 2020 року, Київ) / за ред. О. В. Чуйко. Київ: КНУ імені Тараса Шевченка. 76-80.</w:t>
      </w:r>
    </w:p>
    <w:p w:rsidR="00000000" w:rsidDel="00000000" w:rsidP="00000000" w:rsidRDefault="00000000" w:rsidRPr="00000000" w14:paraId="0000057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Abdollahi A., Panahipour S., Tafti М.А., Allen А.К. Academic hardiness as a mediator for the relationship between school belonging and academic stress. Psychology in the Schools. 2020. Vol.57, Is.5. P. 823-832.</w:t>
      </w:r>
    </w:p>
    <w:p w:rsidR="00000000" w:rsidDel="00000000" w:rsidP="00000000" w:rsidRDefault="00000000" w:rsidRPr="00000000" w14:paraId="0000057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Bandura A. Self-regulation of motivation through anticipatory and self-reactive mechanisms. In Perspectives on motivation: Nebraska symposium on motivation. 1991. Vol. 38, pp. 69-164.</w:t>
      </w:r>
    </w:p>
    <w:p w:rsidR="00000000" w:rsidDel="00000000" w:rsidP="00000000" w:rsidRDefault="00000000" w:rsidRPr="00000000" w14:paraId="0000057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Bartone P. T., Homish G. G. Influence of hardiness, avoidance coping, and combat exposure on depression in returning war veterans: A moderatedmediation study. Journal of Affective Disorders. 2020. Vol. 265, P. 511-518.</w:t>
      </w:r>
    </w:p>
    <w:p w:rsidR="00000000" w:rsidDel="00000000" w:rsidP="00000000" w:rsidRDefault="00000000" w:rsidRPr="00000000" w14:paraId="0000058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Carver, C. S., Scheier, M. F., &amp; Weintraub, J. K.. Assessing coping strategies: a theoretically based approach. Journal of personality and social psychology, 1989. № 56(2). 267 р.</w:t>
      </w:r>
    </w:p>
    <w:p w:rsidR="00000000" w:rsidDel="00000000" w:rsidP="00000000" w:rsidRDefault="00000000" w:rsidRPr="00000000" w14:paraId="0000058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Dogaheh E.R., Khaledian M., Arya A.R.M. The relationship of psychological hardiness with emotional intelligence and workaholism. International Letters of Social and Humanistic Sciences. 2013. № 1(4). Р. 211–217.</w:t>
      </w:r>
    </w:p>
    <w:p w:rsidR="00000000" w:rsidDel="00000000" w:rsidP="00000000" w:rsidRDefault="00000000" w:rsidRPr="00000000" w14:paraId="0000058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Lazarus R. S. Hope: An emotion and a vital coping resource against despair. Social Research. 1999. Р. 653-678.</w:t>
      </w:r>
    </w:p>
    <w:p w:rsidR="00000000" w:rsidDel="00000000" w:rsidP="00000000" w:rsidRDefault="00000000" w:rsidRPr="00000000" w14:paraId="0000058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Maddi S. R. Hardiness and mental health / S. R. Maddi, D. M. Khoshaba // Journal of Personality Assessment. 1994. V.63 (2). P. 265-274.</w:t>
      </w:r>
    </w:p>
    <w:p w:rsidR="00000000" w:rsidDel="00000000" w:rsidP="00000000" w:rsidRDefault="00000000" w:rsidRPr="00000000" w14:paraId="0000058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Maddi S. R. Hardiness training at Illinois Bell Telephone. Health promotion evaluation. 1987. № 18(3). Р.211-229.</w:t>
      </w:r>
    </w:p>
    <w:p w:rsidR="00000000" w:rsidDel="00000000" w:rsidP="00000000" w:rsidRDefault="00000000" w:rsidRPr="00000000" w14:paraId="0000058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Maddi S.R., Harvey R.H., Khoshaba D.M., Fazel M., Resurreccion N. The personality construct of hardiness, IV: Expressed in positive cognitions and emotions concerning oneself and developmentally relevant activities. Journal of Humanistic Psychology. 2009. № 49(3). P. 292–305.</w:t>
      </w:r>
    </w:p>
    <w:p w:rsidR="00000000" w:rsidDel="00000000" w:rsidP="00000000" w:rsidRDefault="00000000" w:rsidRPr="00000000" w14:paraId="0000058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Maddi S.R., Khoshaba D.M., Harvey R.H., Fazel M., Resurreccion N. The personality construct of hardiness, V: Relationships with the construction of existential meaning in life. Journal of Humanistic Psychology. 2011. № 51(3). Р. 369–388.</w:t>
      </w:r>
    </w:p>
    <w:p w:rsidR="00000000" w:rsidDel="00000000" w:rsidP="00000000" w:rsidRDefault="00000000" w:rsidRPr="00000000" w14:paraId="0000058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Parker, J. D., &amp; Wood, L. M. Personality and the coping process. The SAGE handbook of personality theory and assessment. 2008. № 1. Р. 506-519.</w:t>
      </w:r>
    </w:p>
    <w:p w:rsidR="00000000" w:rsidDel="00000000" w:rsidP="00000000" w:rsidRDefault="00000000" w:rsidRPr="00000000" w14:paraId="0000058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Romanova A.V., Salakhova V.B., Ganova T.V., Nalichaeva S. A., Nazarova L.S., Dolzhenko A.I. Hardiness as a component for sustainable development of a person’s personality: ecological and psychological aspect. EurAsian Journal of Biosciences. 2019. Vol. 13, Issue 2. Р.1833-1840.</w:t>
      </w:r>
    </w:p>
    <w:p w:rsidR="00000000" w:rsidDel="00000000" w:rsidP="00000000" w:rsidRDefault="00000000" w:rsidRPr="00000000" w14:paraId="0000058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Spirido K., Evangelia K. Exploring relationships between academic hardiness, academic stressors and achievement in university undergraduates. Journal of Applied Educational and Policy Research. 2015. № 1(1). Р. 53–73.</w:t>
      </w:r>
    </w:p>
    <w:p w:rsidR="00000000" w:rsidDel="00000000" w:rsidP="00000000" w:rsidRDefault="00000000" w:rsidRPr="00000000" w14:paraId="000005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ДОДАТКИ</w:t>
      </w:r>
    </w:p>
    <w:p w:rsidR="00000000" w:rsidDel="00000000" w:rsidP="00000000" w:rsidRDefault="00000000" w:rsidRPr="00000000" w14:paraId="000005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firstLine="0"/>
        <w:jc w:val="righ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ДОДАТОК А</w:t>
      </w:r>
    </w:p>
    <w:p w:rsidR="00000000" w:rsidDel="00000000" w:rsidP="00000000" w:rsidRDefault="00000000" w:rsidRPr="00000000" w14:paraId="0000058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8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Психологічні рекомендації спеціалістам соціономічної сфери діяльності</w:t>
      </w:r>
    </w:p>
    <w:p w:rsidR="00000000" w:rsidDel="00000000" w:rsidP="00000000" w:rsidRDefault="00000000" w:rsidRPr="00000000" w14:paraId="000005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результатів, отриманих у ході нашого дослідження, ми розробили наступні психологічні рекомендації:</w:t>
      </w:r>
    </w:p>
    <w:p w:rsidR="00000000" w:rsidDel="00000000" w:rsidP="00000000" w:rsidRDefault="00000000" w:rsidRPr="00000000" w14:paraId="000005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Ретельно обирати спеціалізацію та враховувати результати профорієнтації.</w:t>
      </w:r>
    </w:p>
    <w:p w:rsidR="00000000" w:rsidDel="00000000" w:rsidP="00000000" w:rsidRDefault="00000000" w:rsidRPr="00000000" w14:paraId="000005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Аналізувати стосунки з робочим колективом і вносити корективи, де це необхідно.</w:t>
      </w:r>
    </w:p>
    <w:p w:rsidR="00000000" w:rsidDel="00000000" w:rsidP="00000000" w:rsidRDefault="00000000" w:rsidRPr="00000000" w14:paraId="000005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Менеджери та лідери команд мають надавати детальний зворотній зв'язок підлеглим після вирішення ключових робочих питань, стимулюючи та хвалячи їхню діяльність.</w:t>
      </w:r>
    </w:p>
    <w:p w:rsidR="00000000" w:rsidDel="00000000" w:rsidP="00000000" w:rsidRDefault="00000000" w:rsidRPr="00000000" w14:paraId="000005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Регулярно виявляти та аналізувати слабкі та вразливі місця підлеглих і працювати над їх усуненням.</w:t>
      </w:r>
    </w:p>
    <w:p w:rsidR="00000000" w:rsidDel="00000000" w:rsidP="00000000" w:rsidRDefault="00000000" w:rsidRPr="00000000" w14:paraId="000005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Після стресової події ретроспективно аналізувати досвід (як успішний, так і невдалий), щоб запобігти її повторенню в майбутньому.</w:t>
      </w:r>
    </w:p>
    <w:p w:rsidR="00000000" w:rsidDel="00000000" w:rsidP="00000000" w:rsidRDefault="00000000" w:rsidRPr="00000000" w14:paraId="000005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Уникати токсичних або споживацьких стосунків, як на роботі, так і в особистих стосунках, оскільки вони суттєво знижують особисту винахідливість.</w:t>
      </w:r>
    </w:p>
    <w:p w:rsidR="00000000" w:rsidDel="00000000" w:rsidP="00000000" w:rsidRDefault="00000000" w:rsidRPr="00000000" w14:paraId="000005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Для підвищення ефективності важливо підтримувати хороший баланс між роботою та особистим життям.</w:t>
      </w:r>
    </w:p>
    <w:p w:rsidR="00000000" w:rsidDel="00000000" w:rsidP="00000000" w:rsidRDefault="00000000" w:rsidRPr="00000000" w14:paraId="000005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Щоб бути успішним на роботі, важливо обирати роботу на основі правильної оцінки своїх здібностей та інтересів.</w:t>
      </w:r>
    </w:p>
    <w:p w:rsidR="00000000" w:rsidDel="00000000" w:rsidP="00000000" w:rsidRDefault="00000000" w:rsidRPr="00000000" w14:paraId="000005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Обираючи роботу, звертати увагу на графік і темп роботи та аналізувати, чи відповідає він особистим прагненням.</w:t>
      </w:r>
    </w:p>
    <w:p w:rsidR="00000000" w:rsidDel="00000000" w:rsidP="00000000" w:rsidRDefault="00000000" w:rsidRPr="00000000" w14:paraId="000005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Зіткнувшись з неприємною ситуацією, сконцентруватися на тому, щоб помітити свої почуття в той момент, щоб краще зрозуміти поточні труднощі. Важливим моментом є відкидання минулого досвіду, уявного майбутнього та будь-яких прогнозів.</w:t>
      </w:r>
    </w:p>
    <w:p w:rsidR="00000000" w:rsidDel="00000000" w:rsidP="00000000" w:rsidRDefault="00000000" w:rsidRPr="00000000" w14:paraId="000005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Не нехтувати відпочинком і святами. Це пов'язано з тим, що зміна робочого навантаження та наявність вільного часу відіграють важливу роль у підвищенні ефективності та мотивації.</w:t>
      </w:r>
    </w:p>
    <w:p w:rsidR="00000000" w:rsidDel="00000000" w:rsidP="00000000" w:rsidRDefault="00000000" w:rsidRPr="00000000" w14:paraId="000005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Уникати роботи в компаніях з суперечливими цінностями та принципами, щоб зберегти інтерес до роботи, мотивацію та бажання розвиватися.</w:t>
      </w:r>
    </w:p>
    <w:p w:rsidR="00000000" w:rsidDel="00000000" w:rsidP="00000000" w:rsidRDefault="00000000" w:rsidRPr="00000000" w14:paraId="000005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Наявність хобі та улюблених занять також важлива і повинна практикуватися час від часу.</w:t>
      </w:r>
    </w:p>
    <w:p w:rsidR="00000000" w:rsidDel="00000000" w:rsidP="00000000" w:rsidRDefault="00000000" w:rsidRPr="00000000" w14:paraId="0000059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9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9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0">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1">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2">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3">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4">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5">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6">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8">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9">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A">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AE">
      <w:pPr>
        <w:spacing w:after="0" w:line="360" w:lineRule="auto"/>
        <w:ind w:firstLine="851"/>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Б</w:t>
      </w:r>
    </w:p>
    <w:p w:rsidR="00000000" w:rsidDel="00000000" w:rsidP="00000000" w:rsidRDefault="00000000" w:rsidRPr="00000000" w14:paraId="000005AF">
      <w:pPr>
        <w:spacing w:after="0" w:line="360" w:lineRule="auto"/>
        <w:ind w:firstLine="851"/>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B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Вправи до психологічної програми «Життєстійкість як уміння бути емоційно та ментально стабільним у часи криз і надзвичайних ситуацій»</w:t>
      </w:r>
    </w:p>
    <w:p w:rsidR="00000000" w:rsidDel="00000000" w:rsidP="00000000" w:rsidRDefault="00000000" w:rsidRPr="00000000" w14:paraId="000005B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«Піджак на вішалці»</w:t>
      </w:r>
      <w:r w:rsidDel="00000000" w:rsidR="00000000" w:rsidRPr="00000000">
        <w:rPr>
          <w:rtl w:val="0"/>
        </w:rPr>
      </w:r>
    </w:p>
    <w:p w:rsidR="00000000" w:rsidDel="00000000" w:rsidP="00000000" w:rsidRDefault="00000000" w:rsidRPr="00000000" w14:paraId="000005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Зняти напруження в м’язах можна не лише, лежачи або сидячи, а й стоячи чи навіть ідучи. Для цього достатньо уявити себе «без кісток», зробленим ніби з гуми, або уявити своє тіло піджаком, що висить на вішалці. Порухайте тілом, яке, наче вільно висить на хребті. Відчуйте, як вільно гойдаються руки, плечі, тазовий пояс, коли ви рухаєте хребтом</w:t>
      </w:r>
    </w:p>
    <w:p w:rsidR="00000000" w:rsidDel="00000000" w:rsidP="00000000" w:rsidRDefault="00000000" w:rsidRPr="00000000" w14:paraId="000005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людина хвилюється, її дихання прискорюється і стає поверхневим. Щоб не допустити надмірної емоційної реакції під час стресових ситуацій, потрібно стежити за тим, щоб дихання залишилося глибоким і повільним.</w:t>
      </w:r>
    </w:p>
    <w:p w:rsidR="00000000" w:rsidDel="00000000" w:rsidP="00000000" w:rsidRDefault="00000000" w:rsidRPr="00000000" w14:paraId="000005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«Ритмічне дихання»</w:t>
      </w:r>
      <w:r w:rsidDel="00000000" w:rsidR="00000000" w:rsidRPr="00000000">
        <w:rPr>
          <w:rtl w:val="0"/>
        </w:rPr>
      </w:r>
    </w:p>
    <w:p w:rsidR="00000000" w:rsidDel="00000000" w:rsidP="00000000" w:rsidRDefault="00000000" w:rsidRPr="00000000" w14:paraId="000005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Помітивши, що ви починаєте хвилюватися, напружуватися, обурюватися, починайте дихати за таким принципом: вдихаючи, рахуйте до трьох, видихаючи, також рахуйте до трьох. Потім спробуйте зробити видих іще тривалішим:  видихаючи, рахуйте до п’яти, до семи тощо.</w:t>
      </w:r>
    </w:p>
    <w:p w:rsidR="00000000" w:rsidDel="00000000" w:rsidP="00000000" w:rsidRDefault="00000000" w:rsidRPr="00000000" w14:paraId="000005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«Рахунок»</w:t>
      </w:r>
      <w:r w:rsidDel="00000000" w:rsidR="00000000" w:rsidRPr="00000000">
        <w:rPr>
          <w:rtl w:val="0"/>
        </w:rPr>
      </w:r>
    </w:p>
    <w:p w:rsidR="00000000" w:rsidDel="00000000" w:rsidP="00000000" w:rsidRDefault="00000000" w:rsidRPr="00000000" w14:paraId="000005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Цю вправу можна робити в будь-якому місці. Потрібно сісти зручніше, скласти руки на колінах, поставити ноги на землю й знайти очима предмет, на якому можна зосередити свою увагу.</w:t>
      </w:r>
    </w:p>
    <w:p w:rsidR="00000000" w:rsidDel="00000000" w:rsidP="00000000" w:rsidRDefault="00000000" w:rsidRPr="00000000" w14:paraId="000005B9">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Почніть рахувати від 10 до 1, на кожному рахунку роблячи вдих і повільний видих. (Видих має бути помітно довше вдиху.)</w:t>
      </w:r>
    </w:p>
    <w:p w:rsidR="00000000" w:rsidDel="00000000" w:rsidP="00000000" w:rsidRDefault="00000000" w:rsidRPr="00000000" w14:paraId="000005BA">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Заплющіть очі. Знову порахуйте від 10 до 1, затримуючи подих на кожному рахунку. Повільно видихайте, уявляючи, як з кожним видихом зменшується й нарешті зникає напруження.</w:t>
      </w:r>
    </w:p>
    <w:p w:rsidR="00000000" w:rsidDel="00000000" w:rsidP="00000000" w:rsidRDefault="00000000" w:rsidRPr="00000000" w14:paraId="000005BB">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розплющуючи очі, рахуйте від 10 до 1. Цього разу уявіть, що видихуване вами повітря пофарбоване в теплі пастельні тони. З кожним видихом кольоровий туман стає густішим, перетворюється на хмари.</w:t>
      </w:r>
    </w:p>
    <w:p w:rsidR="00000000" w:rsidDel="00000000" w:rsidP="00000000" w:rsidRDefault="00000000" w:rsidRPr="00000000" w14:paraId="000005BC">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Пливіть ласкавими хмарами доти, поки очі не розплющаться самі.</w:t>
      </w:r>
    </w:p>
    <w:p w:rsidR="00000000" w:rsidDel="00000000" w:rsidP="00000000" w:rsidRDefault="00000000" w:rsidRPr="00000000" w14:paraId="000005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знайти потрібний ритм рахунку, дихайте повільно й спокійно, відгороджуючись від усіляких хвилювань за допомогою уяви. Цей метод дуже добре послаблює стрес.</w:t>
      </w:r>
    </w:p>
    <w:p w:rsidR="00000000" w:rsidDel="00000000" w:rsidP="00000000" w:rsidRDefault="00000000" w:rsidRPr="00000000" w14:paraId="000005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тиждень почніть рахувати від 20 до 1, ще через тиждень — від 30, і так до 50.</w:t>
      </w:r>
    </w:p>
    <w:p w:rsidR="00000000" w:rsidDel="00000000" w:rsidP="00000000" w:rsidRDefault="00000000" w:rsidRPr="00000000" w14:paraId="000005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основу наступних методів психологічної саморегуляції покладено роботу з образами уяви для регуляції емоційного стану людини. Адже свідомо створені образи впливають на організм людини майже так само, як і реальний досвід.</w:t>
      </w:r>
    </w:p>
    <w:p w:rsidR="00000000" w:rsidDel="00000000" w:rsidP="00000000" w:rsidRDefault="00000000" w:rsidRPr="00000000" w14:paraId="000005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«Стирання інформації»</w:t>
      </w:r>
      <w:r w:rsidDel="00000000" w:rsidR="00000000" w:rsidRPr="00000000">
        <w:rPr>
          <w:rtl w:val="0"/>
        </w:rPr>
      </w:r>
    </w:p>
    <w:p w:rsidR="00000000" w:rsidDel="00000000" w:rsidP="00000000" w:rsidRDefault="00000000" w:rsidRPr="00000000" w14:paraId="000005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Розслабтеся. Заплющтеочі. Уявіть, що перед вами лежитьчистий аркуш паперу, олівці, гумка. Подумки намалюйте на аркуші негативну ситуацію, яку б вам хотілося забути. Цеможе бути реальна картинка, образна ситуація. Подумкивізьмітьгумку й послідовно «витирайте» з аркуша цю негативну інформацію, доки не зникне ця картинка. Знову заплющте очі й уявіть собі той самий аркуш паперу. Якщо картинка не зникла, знову візьміть гумку й «витирайте» її до повного зникнення.</w:t>
      </w:r>
    </w:p>
    <w:p w:rsidR="00000000" w:rsidDel="00000000" w:rsidP="00000000" w:rsidRDefault="00000000" w:rsidRPr="00000000" w14:paraId="000005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методи використовують також задля зниження концентрації уваги на стресогенному чиннику.</w:t>
      </w:r>
    </w:p>
    <w:p w:rsidR="00000000" w:rsidDel="00000000" w:rsidP="00000000" w:rsidRDefault="00000000" w:rsidRPr="00000000" w14:paraId="000005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«Ворона на шафі»</w:t>
      </w:r>
      <w:r w:rsidDel="00000000" w:rsidR="00000000" w:rsidRPr="00000000">
        <w:rPr>
          <w:rtl w:val="0"/>
        </w:rPr>
      </w:r>
    </w:p>
    <w:p w:rsidR="00000000" w:rsidDel="00000000" w:rsidP="00000000" w:rsidRDefault="00000000" w:rsidRPr="00000000" w14:paraId="000005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певна людина викликає у вас негативні емоції, а вам доводиться взаємодіяти з нею, можна зменшити своє напруження, подумки домальовуючи реальну картину ситуації. Наприклад, уявіть цю людину дуже маленькою, у смішному вбранні або розташуйте її на значній відстані від себе, у дивному місці, змініть в уяві тембр її голосу тощо. Тобто віднайдіть такі доповнення до психотравмувальної ситуації, що зроблять її кумедною або незначущою для вас.</w:t>
      </w:r>
    </w:p>
    <w:p w:rsidR="00000000" w:rsidDel="00000000" w:rsidP="00000000" w:rsidRDefault="00000000" w:rsidRPr="00000000" w14:paraId="000005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Вправа «Настрій»</w:t>
      </w:r>
      <w:r w:rsidDel="00000000" w:rsidR="00000000" w:rsidRPr="00000000">
        <w:rPr>
          <w:rtl w:val="0"/>
        </w:rPr>
      </w:r>
    </w:p>
    <w:p w:rsidR="00000000" w:rsidDel="00000000" w:rsidP="00000000" w:rsidRDefault="00000000" w:rsidRPr="00000000" w14:paraId="000005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Кілька хвилин тому ви почули погану новину чи закінчилася неприємна розмова…</w:t>
      </w:r>
    </w:p>
    <w:p w:rsidR="00000000" w:rsidDel="00000000" w:rsidP="00000000" w:rsidRDefault="00000000" w:rsidRPr="00000000" w14:paraId="000005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зняти неприємний осад? Візьміть фломастери. Розслаблено, лівою рукою намалюйте абстрактний малюнок: кольорові нитки, лінії-сюжети, фігури. Важливо при цьому повністю зануритись у свої переживання, вибрати колір і провести лінії так, як вам хотілося б, щоб вони цілком збігалися з вашим настроєм.</w:t>
      </w:r>
    </w:p>
    <w:p w:rsidR="00000000" w:rsidDel="00000000" w:rsidP="00000000" w:rsidRDefault="00000000" w:rsidRPr="00000000" w14:paraId="000005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Намагайтеся уявити собі, що ви переносите свій сумний настрій на папір. Закінчили малюнок? А тепер перегорніть аркуш і на звороті напишіть 5—7 слів, які відображають ваш настрій, ваші почуття. Довго не думайте і не намагайтеся бути ввічливими: необхідно, щоб слова виникали спонтанно, без спеціального контролю.</w:t>
      </w:r>
    </w:p>
    <w:p w:rsidR="00000000" w:rsidDel="00000000" w:rsidP="00000000" w:rsidRDefault="00000000" w:rsidRPr="00000000" w14:paraId="000005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ще раз продивіться ваш малюнок, ніби заново переживаючи свій настрій, перечитайте слова, і з задоволенням, емоційно, розірвіть аркуш, викиньте його в кошик.</w:t>
      </w:r>
    </w:p>
    <w:p w:rsidR="00000000" w:rsidDel="00000000" w:rsidP="00000000" w:rsidRDefault="00000000" w:rsidRPr="00000000" w14:paraId="000005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помітили? Всього 5 хв, а ваш зіпсований настрій уже зник, він перейшов у малюнок і був знищений.</w:t>
      </w:r>
    </w:p>
    <w:p w:rsidR="00000000" w:rsidDel="00000000" w:rsidP="00000000" w:rsidRDefault="00000000" w:rsidRPr="00000000" w14:paraId="000005CB">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C">
      <w:pPr>
        <w:spacing w:after="0" w:line="360" w:lineRule="auto"/>
        <w:ind w:firstLine="851"/>
        <w:jc w:val="center"/>
        <w:rPr>
          <w:rFonts w:ascii="Times New Roman" w:cs="Times New Roman" w:eastAsia="Times New Roman" w:hAnsi="Times New Roman"/>
          <w:b w:val="1"/>
          <w:bCs w:val="1"/>
          <w:sz w:val="28"/>
          <w:szCs w:val="28"/>
        </w:rPr>
      </w:pPr>
      <w:bookmarkStart w:colFirst="0" w:colLast="0" w:name="_heading=h.iau4g3t3b1f5" w:id="1"/>
      <w:bookmarkEnd w:id="1"/>
      <w:r w:rsidDel="00000000" w:rsidR="00000000" w:rsidRPr="00000000">
        <w:rPr>
          <w:rtl w:val="0"/>
        </w:rPr>
      </w:r>
    </w:p>
    <w:p w:rsidR="00000000" w:rsidDel="00000000" w:rsidP="00000000" w:rsidRDefault="00000000" w:rsidRPr="00000000" w14:paraId="000005C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D0">
      <w:pPr>
        <w:spacing w:after="0" w:line="360" w:lineRule="auto"/>
        <w:ind w:left="-15" w:right="66" w:firstLine="851"/>
        <w:rPr>
          <w:rFonts w:ascii="Times New Roman" w:cs="Times New Roman" w:eastAsia="Times New Roman" w:hAnsi="Times New Roman"/>
          <w:sz w:val="28"/>
          <w:szCs w:val="28"/>
        </w:rPr>
      </w:pPr>
      <w:r w:rsidDel="00000000" w:rsidR="00000000" w:rsidRPr="00000000">
        <w:rPr>
          <w:rtl w:val="0"/>
        </w:rPr>
      </w:r>
    </w:p>
    <w:sectPr>
      <w:headerReference r:id="rId16" w:type="default"/>
      <w:pgSz w:h="15840" w:w="12240" w:orient="portrait"/>
      <w:pgMar w:bottom="1134" w:top="1134" w:left="1560"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D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D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Roman"/>
      <w:lvlText w:val="%1"/>
      <w:lvlJc w:val="left"/>
      <w:pPr>
        <w:ind w:left="398" w:hanging="39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1">
      <w:start w:val="1"/>
      <w:numFmt w:val="lowerLetter"/>
      <w:lvlText w:val="%2"/>
      <w:lvlJc w:val="left"/>
      <w:pPr>
        <w:ind w:left="1188" w:hanging="118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2">
      <w:start w:val="1"/>
      <w:numFmt w:val="lowerRoman"/>
      <w:lvlText w:val="%3"/>
      <w:lvlJc w:val="left"/>
      <w:pPr>
        <w:ind w:left="1908" w:hanging="190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3">
      <w:start w:val="1"/>
      <w:numFmt w:val="decimal"/>
      <w:lvlText w:val="%4"/>
      <w:lvlJc w:val="left"/>
      <w:pPr>
        <w:ind w:left="2628" w:hanging="262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4">
      <w:start w:val="1"/>
      <w:numFmt w:val="lowerLetter"/>
      <w:lvlText w:val="%5"/>
      <w:lvlJc w:val="left"/>
      <w:pPr>
        <w:ind w:left="3348" w:hanging="334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5">
      <w:start w:val="1"/>
      <w:numFmt w:val="lowerRoman"/>
      <w:lvlText w:val="%6"/>
      <w:lvlJc w:val="left"/>
      <w:pPr>
        <w:ind w:left="4068" w:hanging="406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6">
      <w:start w:val="1"/>
      <w:numFmt w:val="decimal"/>
      <w:lvlText w:val="%7"/>
      <w:lvlJc w:val="left"/>
      <w:pPr>
        <w:ind w:left="4788" w:hanging="478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7">
      <w:start w:val="1"/>
      <w:numFmt w:val="lowerLetter"/>
      <w:lvlText w:val="%8"/>
      <w:lvlJc w:val="left"/>
      <w:pPr>
        <w:ind w:left="5508" w:hanging="5508"/>
      </w:pPr>
      <w:rPr>
        <w:rFonts w:ascii="Times New Roman" w:cs="Times New Roman" w:eastAsia="Times New Roman" w:hAnsi="Times New Roman"/>
        <w:b w:val="1"/>
        <w:bCs w:val="1"/>
        <w:i w:val="0"/>
        <w:iCs w:val="0"/>
        <w:strike w:val="0"/>
        <w:color w:val="000000"/>
        <w:sz w:val="28"/>
        <w:szCs w:val="28"/>
        <w:u w:val="none"/>
        <w:shd w:fill="auto" w:val="clear"/>
        <w:vertAlign w:val="baseline"/>
      </w:rPr>
    </w:lvl>
    <w:lvl w:ilvl="8">
      <w:start w:val="1"/>
      <w:numFmt w:val="lowerRoman"/>
      <w:lvlText w:val="%9"/>
      <w:lvlJc w:val="left"/>
      <w:pPr>
        <w:ind w:left="6228" w:hanging="6228"/>
      </w:pPr>
      <w:rPr>
        <w:rFonts w:ascii="Times New Roman" w:cs="Times New Roman" w:eastAsia="Times New Roman" w:hAnsi="Times New Roman"/>
        <w:b w:val="1"/>
        <w:bCs w:val="1"/>
        <w:i w:val="0"/>
        <w:iCs w:val="0"/>
        <w:strike w:val="0"/>
        <w:color w:val="000000"/>
        <w:sz w:val="28"/>
        <w:szCs w:val="28"/>
        <w:u w:val="none"/>
        <w:shd w:fill="auto" w:val="clear"/>
        <w:vertAlign w:val="baseline"/>
      </w:rPr>
    </w:lvl>
  </w:abstractNum>
  <w:abstractNum w:abstractNumId="2">
    <w:lvl w:ilvl="0">
      <w:start w:val="1"/>
      <w:numFmt w:val="decimal"/>
      <w:lvlText w:val="%1)"/>
      <w:lvlJc w:val="left"/>
      <w:pPr>
        <w:ind w:left="0" w:firstLine="0"/>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1">
      <w:start w:val="1"/>
      <w:numFmt w:val="lowerLetter"/>
      <w:lvlText w:val="%2"/>
      <w:lvlJc w:val="left"/>
      <w:pPr>
        <w:ind w:left="1788" w:hanging="178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2">
      <w:start w:val="1"/>
      <w:numFmt w:val="lowerRoman"/>
      <w:lvlText w:val="%3"/>
      <w:lvlJc w:val="left"/>
      <w:pPr>
        <w:ind w:left="2508" w:hanging="250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3">
      <w:start w:val="1"/>
      <w:numFmt w:val="decimal"/>
      <w:lvlText w:val="%4"/>
      <w:lvlJc w:val="left"/>
      <w:pPr>
        <w:ind w:left="3228" w:hanging="322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4">
      <w:start w:val="1"/>
      <w:numFmt w:val="lowerLetter"/>
      <w:lvlText w:val="%5"/>
      <w:lvlJc w:val="left"/>
      <w:pPr>
        <w:ind w:left="3948" w:hanging="394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5">
      <w:start w:val="1"/>
      <w:numFmt w:val="lowerRoman"/>
      <w:lvlText w:val="%6"/>
      <w:lvlJc w:val="left"/>
      <w:pPr>
        <w:ind w:left="4668" w:hanging="466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6">
      <w:start w:val="1"/>
      <w:numFmt w:val="decimal"/>
      <w:lvlText w:val="%7"/>
      <w:lvlJc w:val="left"/>
      <w:pPr>
        <w:ind w:left="5388" w:hanging="538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7">
      <w:start w:val="1"/>
      <w:numFmt w:val="lowerLetter"/>
      <w:lvlText w:val="%8"/>
      <w:lvlJc w:val="left"/>
      <w:pPr>
        <w:ind w:left="6108" w:hanging="610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8">
      <w:start w:val="1"/>
      <w:numFmt w:val="lowerRoman"/>
      <w:lvlText w:val="%9"/>
      <w:lvlJc w:val="left"/>
      <w:pPr>
        <w:ind w:left="6828" w:hanging="6828"/>
      </w:pPr>
      <w:rPr>
        <w:rFonts w:ascii="Times New Roman" w:cs="Times New Roman" w:eastAsia="Times New Roman" w:hAnsi="Times New Roman"/>
        <w:b w:val="0"/>
        <w:bCs w:val="0"/>
        <w:i w:val="0"/>
        <w:iCs w:val="0"/>
        <w:strike w:val="0"/>
        <w:color w:val="000000"/>
        <w:sz w:val="28"/>
        <w:szCs w:val="28"/>
        <w:u w:val="none"/>
        <w:shd w:fill="auto" w:val="clear"/>
        <w:vertAlign w:val="baseline"/>
      </w:rPr>
    </w:lvl>
  </w:abstractNum>
  <w:abstractNum w:abstractNumId="3">
    <w:lvl w:ilvl="0">
      <w:start w:val="1"/>
      <w:numFmt w:val="decimal"/>
      <w:lvlText w:val="%1."/>
      <w:lvlJc w:val="left"/>
      <w:pPr>
        <w:ind w:left="708" w:hanging="70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1">
      <w:start w:val="1"/>
      <w:numFmt w:val="lowerLetter"/>
      <w:lvlText w:val="%2"/>
      <w:lvlJc w:val="left"/>
      <w:pPr>
        <w:ind w:left="1788" w:hanging="178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2">
      <w:start w:val="1"/>
      <w:numFmt w:val="lowerRoman"/>
      <w:lvlText w:val="%3"/>
      <w:lvlJc w:val="left"/>
      <w:pPr>
        <w:ind w:left="2508" w:hanging="250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3">
      <w:start w:val="1"/>
      <w:numFmt w:val="decimal"/>
      <w:lvlText w:val="%4"/>
      <w:lvlJc w:val="left"/>
      <w:pPr>
        <w:ind w:left="3228" w:hanging="322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4">
      <w:start w:val="1"/>
      <w:numFmt w:val="lowerLetter"/>
      <w:lvlText w:val="%5"/>
      <w:lvlJc w:val="left"/>
      <w:pPr>
        <w:ind w:left="3948" w:hanging="394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5">
      <w:start w:val="1"/>
      <w:numFmt w:val="lowerRoman"/>
      <w:lvlText w:val="%6"/>
      <w:lvlJc w:val="left"/>
      <w:pPr>
        <w:ind w:left="4668" w:hanging="466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6">
      <w:start w:val="1"/>
      <w:numFmt w:val="decimal"/>
      <w:lvlText w:val="%7"/>
      <w:lvlJc w:val="left"/>
      <w:pPr>
        <w:ind w:left="5388" w:hanging="538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7">
      <w:start w:val="1"/>
      <w:numFmt w:val="lowerLetter"/>
      <w:lvlText w:val="%8"/>
      <w:lvlJc w:val="left"/>
      <w:pPr>
        <w:ind w:left="6108" w:hanging="6108"/>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8">
      <w:start w:val="1"/>
      <w:numFmt w:val="lowerRoman"/>
      <w:lvlText w:val="%9"/>
      <w:lvlJc w:val="left"/>
      <w:pPr>
        <w:ind w:left="6828" w:hanging="6828"/>
      </w:pPr>
      <w:rPr>
        <w:rFonts w:ascii="Times New Roman" w:cs="Times New Roman" w:eastAsia="Times New Roman" w:hAnsi="Times New Roman"/>
        <w:b w:val="0"/>
        <w:bCs w:val="0"/>
        <w:i w:val="0"/>
        <w:iCs w:val="0"/>
        <w:strike w:val="0"/>
        <w:color w:val="000000"/>
        <w:sz w:val="28"/>
        <w:szCs w:val="28"/>
        <w:u w:val="none"/>
        <w:shd w:fill="auto" w:val="clear"/>
        <w:vertAlign w:val="baseline"/>
      </w:rPr>
    </w:lvl>
  </w:abstractNum>
  <w:abstractNum w:abstractNumId="4">
    <w:lvl w:ilvl="0">
      <w:start w:val="1"/>
      <w:numFmt w:val="decimal"/>
      <w:lvlText w:val="%1."/>
      <w:lvlJc w:val="left"/>
      <w:pPr>
        <w:ind w:left="1507" w:hanging="1507"/>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1">
      <w:start w:val="1"/>
      <w:numFmt w:val="lowerLetter"/>
      <w:lvlText w:val="%2"/>
      <w:lvlJc w:val="left"/>
      <w:pPr>
        <w:ind w:left="1741" w:hanging="174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2">
      <w:start w:val="1"/>
      <w:numFmt w:val="lowerRoman"/>
      <w:lvlText w:val="%3"/>
      <w:lvlJc w:val="left"/>
      <w:pPr>
        <w:ind w:left="2461" w:hanging="246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3">
      <w:start w:val="1"/>
      <w:numFmt w:val="decimal"/>
      <w:lvlText w:val="%4"/>
      <w:lvlJc w:val="left"/>
      <w:pPr>
        <w:ind w:left="3181" w:hanging="318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4">
      <w:start w:val="1"/>
      <w:numFmt w:val="lowerLetter"/>
      <w:lvlText w:val="%5"/>
      <w:lvlJc w:val="left"/>
      <w:pPr>
        <w:ind w:left="3901" w:hanging="390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5">
      <w:start w:val="1"/>
      <w:numFmt w:val="lowerRoman"/>
      <w:lvlText w:val="%6"/>
      <w:lvlJc w:val="left"/>
      <w:pPr>
        <w:ind w:left="4621" w:hanging="462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6">
      <w:start w:val="1"/>
      <w:numFmt w:val="decimal"/>
      <w:lvlText w:val="%7"/>
      <w:lvlJc w:val="left"/>
      <w:pPr>
        <w:ind w:left="5341" w:hanging="534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7">
      <w:start w:val="1"/>
      <w:numFmt w:val="lowerLetter"/>
      <w:lvlText w:val="%8"/>
      <w:lvlJc w:val="left"/>
      <w:pPr>
        <w:ind w:left="6061" w:hanging="6061"/>
      </w:pPr>
      <w:rPr>
        <w:rFonts w:ascii="Times New Roman" w:cs="Times New Roman" w:eastAsia="Times New Roman" w:hAnsi="Times New Roman"/>
        <w:b w:val="0"/>
        <w:bCs w:val="0"/>
        <w:i w:val="0"/>
        <w:iCs w:val="0"/>
        <w:strike w:val="0"/>
        <w:color w:val="000000"/>
        <w:sz w:val="28"/>
        <w:szCs w:val="28"/>
        <w:u w:val="none"/>
        <w:shd w:fill="auto" w:val="clear"/>
        <w:vertAlign w:val="baseline"/>
      </w:rPr>
    </w:lvl>
    <w:lvl w:ilvl="8">
      <w:start w:val="1"/>
      <w:numFmt w:val="lowerRoman"/>
      <w:lvlText w:val="%9"/>
      <w:lvlJc w:val="left"/>
      <w:pPr>
        <w:ind w:left="6781" w:hanging="6781"/>
      </w:pPr>
      <w:rPr>
        <w:rFonts w:ascii="Times New Roman" w:cs="Times New Roman" w:eastAsia="Times New Roman" w:hAnsi="Times New Roman"/>
        <w:b w:val="0"/>
        <w:bCs w:val="0"/>
        <w:i w:val="0"/>
        <w:iCs w:val="0"/>
        <w:strike w:val="0"/>
        <w:color w:val="000000"/>
        <w:sz w:val="28"/>
        <w:szCs w:val="28"/>
        <w:u w:val="none"/>
        <w:shd w:fill="auto" w:val="clear"/>
        <w:vertAlign w:val="baseline"/>
      </w:rPr>
    </w:lvl>
  </w:abstractNum>
  <w:abstractNum w:abstractNumId="5">
    <w:lvl w:ilvl="0">
      <w:start w:val="1"/>
      <w:numFmt w:val="bullet"/>
      <w:lvlText w:val="-"/>
      <w:lvlJc w:val="left"/>
      <w:pPr>
        <w:ind w:left="0" w:firstLine="0"/>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1">
      <w:start w:val="1"/>
      <w:numFmt w:val="bullet"/>
      <w:lvlText w:val="o"/>
      <w:lvlJc w:val="left"/>
      <w:pPr>
        <w:ind w:left="1188" w:hanging="118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2">
      <w:start w:val="1"/>
      <w:numFmt w:val="bullet"/>
      <w:lvlText w:val="▪"/>
      <w:lvlJc w:val="left"/>
      <w:pPr>
        <w:ind w:left="1908" w:hanging="190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3">
      <w:start w:val="1"/>
      <w:numFmt w:val="bullet"/>
      <w:lvlText w:val="•"/>
      <w:lvlJc w:val="left"/>
      <w:pPr>
        <w:ind w:left="2628" w:hanging="262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4">
      <w:start w:val="1"/>
      <w:numFmt w:val="bullet"/>
      <w:lvlText w:val="o"/>
      <w:lvlJc w:val="left"/>
      <w:pPr>
        <w:ind w:left="3348" w:hanging="334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5">
      <w:start w:val="1"/>
      <w:numFmt w:val="bullet"/>
      <w:lvlText w:val="▪"/>
      <w:lvlJc w:val="left"/>
      <w:pPr>
        <w:ind w:left="4068" w:hanging="406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6">
      <w:start w:val="1"/>
      <w:numFmt w:val="bullet"/>
      <w:lvlText w:val="•"/>
      <w:lvlJc w:val="left"/>
      <w:pPr>
        <w:ind w:left="4788" w:hanging="478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7">
      <w:start w:val="1"/>
      <w:numFmt w:val="bullet"/>
      <w:lvlText w:val="o"/>
      <w:lvlJc w:val="left"/>
      <w:pPr>
        <w:ind w:left="5508" w:hanging="5508"/>
      </w:pPr>
      <w:rPr>
        <w:rFonts w:ascii="Times New Roman" w:cs="Times New Roman" w:eastAsia="Times New Roman" w:hAnsi="Times New Roman"/>
        <w:b w:val="0"/>
        <w:bCs w:val="0"/>
        <w:i w:val="0"/>
        <w:iCs w:val="0"/>
        <w:strike w:val="0"/>
        <w:color w:val="000000"/>
        <w:sz w:val="20"/>
        <w:szCs w:val="20"/>
        <w:u w:val="none"/>
        <w:shd w:fill="auto" w:val="clear"/>
        <w:vertAlign w:val="baseline"/>
      </w:rPr>
    </w:lvl>
    <w:lvl w:ilvl="8">
      <w:start w:val="1"/>
      <w:numFmt w:val="bullet"/>
      <w:lvlText w:val="▪"/>
      <w:lvlJc w:val="left"/>
      <w:pPr>
        <w:ind w:left="6228" w:hanging="6228"/>
      </w:pPr>
      <w:rPr>
        <w:rFonts w:ascii="Times New Roman" w:cs="Times New Roman" w:eastAsia="Times New Roman" w:hAnsi="Times New Roman"/>
        <w:b w:val="0"/>
        <w:bCs w:val="0"/>
        <w:i w:val="0"/>
        <w:iCs w:val="0"/>
        <w:strike w:val="0"/>
        <w:color w:val="000000"/>
        <w:sz w:val="20"/>
        <w:szCs w:val="20"/>
        <w:u w:val="none"/>
        <w:shd w:fill="auto" w:val="clear"/>
        <w:vertAlign w:val="baseline"/>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Bdr>
        <w:top w:space="0" w:sz="0" w:val="nil"/>
        <w:left w:space="0" w:sz="0" w:val="nil"/>
        <w:bottom w:space="0" w:sz="0" w:val="nil"/>
        <w:right w:space="0" w:sz="0" w:val="nil"/>
        <w:between w:space="0" w:sz="0" w:val="nil"/>
      </w:pBdr>
      <w:spacing w:after="0" w:lineRule="auto"/>
      <w:jc w:val="right"/>
    </w:pPr>
    <w:rPr>
      <w:rFonts w:ascii="Times New Roman" w:cs="Times New Roman" w:eastAsia="Times New Roman" w:hAnsi="Times New Roman"/>
      <w:b w:val="1"/>
      <w:bCs w:val="1"/>
      <w:color w:val="000000"/>
      <w:sz w:val="28"/>
      <w:szCs w:val="28"/>
    </w:rPr>
  </w:style>
  <w:style w:type="paragraph" w:styleId="Heading2">
    <w:name w:val="heading 2"/>
    <w:basedOn w:val="Normal"/>
    <w:next w:val="Normal"/>
    <w:pPr>
      <w:keepNext w:val="1"/>
      <w:keepLines w:val="1"/>
      <w:spacing w:after="0" w:before="40" w:lineRule="auto"/>
    </w:pPr>
    <w:rPr>
      <w:color w:val="2e75b5"/>
      <w:sz w:val="26"/>
      <w:szCs w:val="2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a5" w:customStyle="1">
    <w:basedOn w:val="TableNormal"/>
    <w:pPr>
      <w:spacing w:after="0" w:line="240" w:lineRule="auto"/>
    </w:pPr>
    <w:tblPr>
      <w:tblStyleRowBandSize w:val="1"/>
      <w:tblStyleColBandSize w:val="1"/>
      <w:tblCellMar>
        <w:top w:w="9.0" w:type="dxa"/>
        <w:left w:w="100.0" w:type="dxa"/>
        <w:bottom w:w="9.0" w:type="dxa"/>
        <w:right w:w="7.0" w:type="dxa"/>
      </w:tblCellMar>
    </w:tblPr>
  </w:style>
  <w:style w:type="table" w:styleId="a6" w:customStyle="1">
    <w:basedOn w:val="TableNormal"/>
    <w:pPr>
      <w:spacing w:after="0" w:line="240" w:lineRule="auto"/>
    </w:pPr>
    <w:tblPr>
      <w:tblStyleRowBandSize w:val="1"/>
      <w:tblStyleColBandSize w:val="1"/>
      <w:tblCellMar>
        <w:top w:w="7.0" w:type="dxa"/>
        <w:left w:w="106.0" w:type="dxa"/>
        <w:right w:w="56.0" w:type="dxa"/>
      </w:tblCellMar>
    </w:tblPr>
  </w:style>
  <w:style w:type="table" w:styleId="a7" w:customStyle="1">
    <w:basedOn w:val="TableNormal"/>
    <w:pPr>
      <w:spacing w:after="0" w:line="240" w:lineRule="auto"/>
    </w:pPr>
    <w:tblPr>
      <w:tblStyleRowBandSize w:val="1"/>
      <w:tblStyleColBandSize w:val="1"/>
      <w:tblCellMar>
        <w:top w:w="7.0" w:type="dxa"/>
        <w:left w:w="108.0" w:type="dxa"/>
        <w:right w:w="89.0" w:type="dxa"/>
      </w:tblCellMar>
    </w:tblPr>
  </w:style>
  <w:style w:type="table" w:styleId="a8" w:customStyle="1">
    <w:basedOn w:val="TableNormal"/>
    <w:pPr>
      <w:spacing w:after="0" w:line="240" w:lineRule="auto"/>
    </w:pPr>
    <w:tblPr>
      <w:tblStyleRowBandSize w:val="1"/>
      <w:tblStyleColBandSize w:val="1"/>
      <w:tblCellMar>
        <w:top w:w="7.0" w:type="dxa"/>
        <w:left w:w="115.0" w:type="dxa"/>
        <w:right w:w="115.0" w:type="dxa"/>
      </w:tblCellMar>
    </w:tblPr>
  </w:style>
  <w:style w:type="table" w:styleId="a9" w:customStyle="1">
    <w:basedOn w:val="TableNormal"/>
    <w:pPr>
      <w:spacing w:after="0" w:line="240" w:lineRule="auto"/>
    </w:pPr>
    <w:tblPr>
      <w:tblStyleRowBandSize w:val="1"/>
      <w:tblStyleColBandSize w:val="1"/>
      <w:tblCellMar>
        <w:top w:w="7.0" w:type="dxa"/>
        <w:right w:w="53.0" w:type="dxa"/>
      </w:tblCellMar>
    </w:tblPr>
  </w:style>
  <w:style w:type="table" w:styleId="aa" w:customStyle="1">
    <w:basedOn w:val="TableNormal"/>
    <w:pPr>
      <w:spacing w:after="0" w:line="240" w:lineRule="auto"/>
    </w:pPr>
    <w:tblPr>
      <w:tblStyleRowBandSize w:val="1"/>
      <w:tblStyleColBandSize w:val="1"/>
      <w:tblCellMar>
        <w:top w:w="7.0" w:type="dxa"/>
        <w:left w:w="108.0" w:type="dxa"/>
        <w:right w:w="115.0" w:type="dxa"/>
      </w:tblCellMar>
    </w:tblPr>
  </w:style>
  <w:style w:type="table" w:styleId="ab" w:customStyle="1">
    <w:basedOn w:val="TableNormal"/>
    <w:pPr>
      <w:spacing w:after="0" w:line="240" w:lineRule="auto"/>
    </w:pPr>
    <w:tblPr>
      <w:tblStyleRowBandSize w:val="1"/>
      <w:tblStyleColBandSize w:val="1"/>
      <w:tblCellMar>
        <w:top w:w="7.0" w:type="dxa"/>
        <w:left w:w="108.0" w:type="dxa"/>
        <w:right w:w="58.0" w:type="dxa"/>
      </w:tblCellMar>
    </w:tblPr>
  </w:style>
  <w:style w:type="table" w:styleId="ac" w:customStyle="1">
    <w:basedOn w:val="TableNormal"/>
    <w:pPr>
      <w:spacing w:after="0" w:line="240" w:lineRule="auto"/>
    </w:pPr>
    <w:tblPr>
      <w:tblStyleRowBandSize w:val="1"/>
      <w:tblStyleColBandSize w:val="1"/>
      <w:tblCellMar>
        <w:top w:w="14.0" w:type="dxa"/>
        <w:left w:w="108.0" w:type="dxa"/>
        <w:right w:w="115.0" w:type="dxa"/>
      </w:tblCellMar>
    </w:tblPr>
  </w:style>
  <w:style w:type="table" w:styleId="ad" w:customStyle="1">
    <w:basedOn w:val="TableNormal"/>
    <w:pPr>
      <w:spacing w:after="0" w:line="240" w:lineRule="auto"/>
    </w:pPr>
    <w:tblPr>
      <w:tblStyleRowBandSize w:val="1"/>
      <w:tblStyleColBandSize w:val="1"/>
      <w:tblCellMar>
        <w:top w:w="7.0" w:type="dxa"/>
        <w:left w:w="106.0" w:type="dxa"/>
        <w:right w:w="96.0" w:type="dxa"/>
      </w:tblCellMar>
    </w:tblPr>
  </w:style>
  <w:style w:type="table" w:styleId="ae" w:customStyle="1">
    <w:basedOn w:val="TableNormal"/>
    <w:pPr>
      <w:spacing w:after="0" w:line="240" w:lineRule="auto"/>
    </w:pPr>
    <w:tblPr>
      <w:tblStyleRowBandSize w:val="1"/>
      <w:tblStyleColBandSize w:val="1"/>
      <w:tblCellMar>
        <w:top w:w="7.0" w:type="dxa"/>
        <w:left w:w="108.0" w:type="dxa"/>
        <w:right w:w="65.0" w:type="dxa"/>
      </w:tblCellMar>
    </w:tblPr>
  </w:style>
  <w:style w:type="table" w:styleId="af" w:customStyle="1">
    <w:basedOn w:val="TableNormal"/>
    <w:pPr>
      <w:spacing w:after="0" w:line="240" w:lineRule="auto"/>
    </w:pPr>
    <w:tblPr>
      <w:tblStyleRowBandSize w:val="1"/>
      <w:tblStyleColBandSize w:val="1"/>
      <w:tblCellMar>
        <w:top w:w="7.0" w:type="dxa"/>
        <w:right w:w="23.0" w:type="dxa"/>
      </w:tblCellMar>
    </w:tblPr>
  </w:style>
  <w:style w:type="table" w:styleId="af0" w:customStyle="1">
    <w:basedOn w:val="TableNormal"/>
    <w:pPr>
      <w:spacing w:after="0" w:line="240" w:lineRule="auto"/>
    </w:pPr>
    <w:tblPr>
      <w:tblStyleRowBandSize w:val="1"/>
      <w:tblStyleColBandSize w:val="1"/>
      <w:tblCellMar>
        <w:top w:w="7.0" w:type="dxa"/>
        <w:left w:w="233.0" w:type="dxa"/>
        <w:right w:w="115.0" w:type="dxa"/>
      </w:tblCellMar>
    </w:tblPr>
  </w:style>
  <w:style w:type="table" w:styleId="af1" w:customStyle="1">
    <w:basedOn w:val="TableNormal"/>
    <w:pPr>
      <w:spacing w:after="0" w:line="240" w:lineRule="auto"/>
    </w:pPr>
    <w:tblPr>
      <w:tblStyleRowBandSize w:val="1"/>
      <w:tblStyleColBandSize w:val="1"/>
      <w:tblCellMar>
        <w:top w:w="7.0" w:type="dxa"/>
        <w:left w:w="108.0" w:type="dxa"/>
        <w:right w:w="48.0" w:type="dxa"/>
      </w:tblCellMar>
    </w:tblPr>
  </w:style>
  <w:style w:type="table" w:styleId="af2" w:customStyle="1">
    <w:basedOn w:val="TableNormal"/>
    <w:pPr>
      <w:spacing w:after="0" w:line="240" w:lineRule="auto"/>
    </w:pPr>
    <w:tblPr>
      <w:tblStyleRowBandSize w:val="1"/>
      <w:tblStyleColBandSize w:val="1"/>
      <w:tblCellMar>
        <w:top w:w="7.0" w:type="dxa"/>
        <w:left w:w="108.0" w:type="dxa"/>
        <w:right w:w="58.0" w:type="dxa"/>
      </w:tblCellMar>
    </w:tblPr>
  </w:style>
  <w:style w:type="table" w:styleId="af3" w:customStyle="1">
    <w:basedOn w:val="TableNormal"/>
    <w:pPr>
      <w:spacing w:after="0" w:line="240" w:lineRule="auto"/>
    </w:pPr>
    <w:tblPr>
      <w:tblStyleRowBandSize w:val="1"/>
      <w:tblStyleColBandSize w:val="1"/>
      <w:tblCellMar>
        <w:top w:w="7.0" w:type="dxa"/>
        <w:left w:w="108.0" w:type="dxa"/>
        <w:right w:w="77.0" w:type="dxa"/>
      </w:tblCellMar>
    </w:tblPr>
  </w:style>
  <w:style w:type="table" w:styleId="af4" w:customStyle="1">
    <w:basedOn w:val="TableNormal"/>
    <w:pPr>
      <w:spacing w:after="0" w:line="240" w:lineRule="auto"/>
    </w:pPr>
    <w:tblPr>
      <w:tblStyleRowBandSize w:val="1"/>
      <w:tblStyleColBandSize w:val="1"/>
      <w:tblCellMar>
        <w:left w:w="108.0" w:type="dxa"/>
        <w:right w:w="108.0" w:type="dxa"/>
      </w:tblCellMar>
    </w:tblPr>
  </w:style>
  <w:style w:type="table" w:styleId="af5" w:customStyle="1">
    <w:basedOn w:val="TableNormal"/>
    <w:pPr>
      <w:spacing w:after="0" w:line="240" w:lineRule="auto"/>
    </w:pPr>
    <w:tblPr>
      <w:tblStyleRowBandSize w:val="1"/>
      <w:tblStyleColBandSize w:val="1"/>
      <w:tblCellMar>
        <w:right w:w="31.0" w:type="dxa"/>
      </w:tblCellMar>
    </w:tblPr>
  </w:style>
  <w:style w:type="table" w:styleId="af6" w:customStyle="1">
    <w:basedOn w:val="TableNormal"/>
    <w:pPr>
      <w:spacing w:after="0" w:line="240" w:lineRule="auto"/>
    </w:pPr>
    <w:tblPr>
      <w:tblStyleRowBandSize w:val="1"/>
      <w:tblStyleColBandSize w:val="1"/>
      <w:tblCellMar>
        <w:left w:w="105.0" w:type="dxa"/>
      </w:tblCellMar>
    </w:tblPr>
  </w:style>
  <w:style w:type="table" w:styleId="af7" w:customStyle="1">
    <w:basedOn w:val="TableNormal"/>
    <w:pPr>
      <w:spacing w:after="0" w:line="240" w:lineRule="auto"/>
    </w:pPr>
    <w:tblPr>
      <w:tblStyleRowBandSize w:val="1"/>
      <w:tblStyleColBandSize w:val="1"/>
      <w:tblCellMar>
        <w:left w:w="108.0" w:type="dxa"/>
        <w:right w:w="40.0" w:type="dxa"/>
      </w:tblCellMar>
    </w:tblPr>
  </w:style>
  <w:style w:type="character" w:styleId="af8">
    <w:name w:val="Emphasis"/>
    <w:basedOn w:val="a0"/>
    <w:uiPriority w:val="20"/>
    <w:qFormat w:val="1"/>
    <w:rsid w:val="009D7080"/>
    <w:rPr>
      <w:i w:val="1"/>
      <w:iCs w:val="1"/>
    </w:rPr>
  </w:style>
  <w:style w:type="paragraph" w:styleId="af9">
    <w:name w:val="List Paragraph"/>
    <w:basedOn w:val="a"/>
    <w:uiPriority w:val="34"/>
    <w:qFormat w:val="1"/>
    <w:rsid w:val="009D7080"/>
    <w:pPr>
      <w:ind w:left="720"/>
      <w:contextualSpacing w:val="1"/>
    </w:pPr>
    <w:rPr>
      <w:rFonts w:asciiTheme="minorHAnsi" w:cstheme="minorBidi" w:eastAsiaTheme="minorHAnsi" w:hAnsiTheme="minorHAnsi"/>
    </w:rPr>
  </w:style>
  <w:style w:type="paragraph" w:styleId="afa">
    <w:name w:val="header"/>
    <w:basedOn w:val="a"/>
    <w:link w:val="afb"/>
    <w:uiPriority w:val="99"/>
    <w:unhideWhenUsed w:val="1"/>
    <w:rsid w:val="0007291F"/>
    <w:pPr>
      <w:tabs>
        <w:tab w:val="center" w:pos="4844"/>
        <w:tab w:val="right" w:pos="9689"/>
      </w:tabs>
      <w:spacing w:after="0" w:line="240" w:lineRule="auto"/>
    </w:pPr>
  </w:style>
  <w:style w:type="character" w:styleId="afb" w:customStyle="1">
    <w:name w:val="Верхний колонтитул Знак"/>
    <w:basedOn w:val="a0"/>
    <w:link w:val="afa"/>
    <w:uiPriority w:val="99"/>
    <w:rsid w:val="0007291F"/>
  </w:style>
  <w:style w:type="paragraph" w:styleId="afc">
    <w:name w:val="footer"/>
    <w:basedOn w:val="a"/>
    <w:link w:val="afd"/>
    <w:uiPriority w:val="99"/>
    <w:unhideWhenUsed w:val="1"/>
    <w:rsid w:val="0007291F"/>
    <w:pPr>
      <w:tabs>
        <w:tab w:val="center" w:pos="4844"/>
        <w:tab w:val="right" w:pos="9689"/>
      </w:tabs>
      <w:spacing w:after="0" w:line="240" w:lineRule="auto"/>
    </w:pPr>
  </w:style>
  <w:style w:type="character" w:styleId="afd" w:customStyle="1">
    <w:name w:val="Нижний колонтитул Знак"/>
    <w:basedOn w:val="a0"/>
    <w:link w:val="afc"/>
    <w:uiPriority w:val="99"/>
    <w:rsid w:val="0007291F"/>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9.0" w:type="dxa"/>
        <w:left w:w="100.0" w:type="dxa"/>
        <w:bottom w:w="9.0" w:type="dxa"/>
        <w:right w:w="7.0" w:type="dxa"/>
      </w:tblCellMar>
    </w:tblPr>
  </w:style>
  <w:style w:type="table" w:styleId="Table2">
    <w:basedOn w:val="TableNormal"/>
    <w:pPr>
      <w:spacing w:after="0" w:line="240" w:lineRule="auto"/>
    </w:pPr>
    <w:tblPr>
      <w:tblStyleRowBandSize w:val="1"/>
      <w:tblStyleColBandSize w:val="1"/>
      <w:tblCellMar>
        <w:top w:w="7.0" w:type="dxa"/>
        <w:left w:w="106.0" w:type="dxa"/>
        <w:bottom w:w="0.0" w:type="dxa"/>
        <w:right w:w="56.0" w:type="dxa"/>
      </w:tblCellMar>
    </w:tblPr>
  </w:style>
  <w:style w:type="table" w:styleId="Table3">
    <w:basedOn w:val="TableNormal"/>
    <w:pPr>
      <w:spacing w:after="0" w:line="240" w:lineRule="auto"/>
    </w:pPr>
    <w:tblPr>
      <w:tblStyleRowBandSize w:val="1"/>
      <w:tblStyleColBandSize w:val="1"/>
      <w:tblCellMar>
        <w:top w:w="7.0" w:type="dxa"/>
        <w:left w:w="108.0" w:type="dxa"/>
        <w:bottom w:w="0.0" w:type="dxa"/>
        <w:right w:w="89.0" w:type="dxa"/>
      </w:tblCellMar>
    </w:tblPr>
  </w:style>
  <w:style w:type="table" w:styleId="Table4">
    <w:basedOn w:val="TableNormal"/>
    <w:pPr>
      <w:spacing w:after="0" w:line="240" w:lineRule="auto"/>
    </w:pPr>
    <w:tblPr>
      <w:tblStyleRowBandSize w:val="1"/>
      <w:tblStyleColBandSize w:val="1"/>
      <w:tblCellMar>
        <w:top w:w="7.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7.0" w:type="dxa"/>
        <w:left w:w="0.0" w:type="dxa"/>
        <w:bottom w:w="0.0" w:type="dxa"/>
        <w:right w:w="53.0" w:type="dxa"/>
      </w:tblCellMar>
    </w:tblPr>
  </w:style>
  <w:style w:type="table" w:styleId="Table6">
    <w:basedOn w:val="TableNormal"/>
    <w:pPr>
      <w:spacing w:after="0" w:line="240" w:lineRule="auto"/>
    </w:pPr>
    <w:tblPr>
      <w:tblStyleRowBandSize w:val="1"/>
      <w:tblStyleColBandSize w:val="1"/>
      <w:tblCellMar>
        <w:top w:w="7.0" w:type="dxa"/>
        <w:left w:w="108.0" w:type="dxa"/>
        <w:bottom w:w="0.0" w:type="dxa"/>
        <w:right w:w="115.0" w:type="dxa"/>
      </w:tblCellMar>
    </w:tblPr>
  </w:style>
  <w:style w:type="table" w:styleId="Table7">
    <w:basedOn w:val="TableNormal"/>
    <w:pPr>
      <w:spacing w:after="0" w:line="240" w:lineRule="auto"/>
    </w:pPr>
    <w:tblPr>
      <w:tblStyleRowBandSize w:val="1"/>
      <w:tblStyleColBandSize w:val="1"/>
      <w:tblCellMar>
        <w:top w:w="7.0" w:type="dxa"/>
        <w:left w:w="108.0" w:type="dxa"/>
        <w:bottom w:w="0.0" w:type="dxa"/>
        <w:right w:w="58.0" w:type="dxa"/>
      </w:tblCellMar>
    </w:tblPr>
  </w:style>
  <w:style w:type="table" w:styleId="Table8">
    <w:basedOn w:val="TableNormal"/>
    <w:pPr>
      <w:spacing w:after="0" w:line="240" w:lineRule="auto"/>
    </w:pPr>
    <w:tblPr>
      <w:tblStyleRowBandSize w:val="1"/>
      <w:tblStyleColBandSize w:val="1"/>
      <w:tblCellMar>
        <w:top w:w="14.0" w:type="dxa"/>
        <w:left w:w="108.0" w:type="dxa"/>
        <w:bottom w:w="0.0" w:type="dxa"/>
        <w:right w:w="115.0" w:type="dxa"/>
      </w:tblCellMar>
    </w:tblPr>
  </w:style>
  <w:style w:type="table" w:styleId="Table9">
    <w:basedOn w:val="TableNormal"/>
    <w:pPr>
      <w:spacing w:after="0" w:line="240" w:lineRule="auto"/>
    </w:pPr>
    <w:tblPr>
      <w:tblStyleRowBandSize w:val="1"/>
      <w:tblStyleColBandSize w:val="1"/>
      <w:tblCellMar>
        <w:top w:w="7.0" w:type="dxa"/>
        <w:left w:w="106.0" w:type="dxa"/>
        <w:bottom w:w="0.0" w:type="dxa"/>
        <w:right w:w="96.0" w:type="dxa"/>
      </w:tblCellMar>
    </w:tblPr>
  </w:style>
  <w:style w:type="table" w:styleId="Table10">
    <w:basedOn w:val="TableNormal"/>
    <w:pPr>
      <w:spacing w:after="0" w:line="240" w:lineRule="auto"/>
    </w:pPr>
    <w:tblPr>
      <w:tblStyleRowBandSize w:val="1"/>
      <w:tblStyleColBandSize w:val="1"/>
      <w:tblCellMar>
        <w:top w:w="7.0" w:type="dxa"/>
        <w:left w:w="108.0" w:type="dxa"/>
        <w:bottom w:w="0.0" w:type="dxa"/>
        <w:right w:w="65.0" w:type="dxa"/>
      </w:tblCellMar>
    </w:tblPr>
  </w:style>
  <w:style w:type="table" w:styleId="Table11">
    <w:basedOn w:val="TableNormal"/>
    <w:pPr>
      <w:spacing w:after="0" w:line="240" w:lineRule="auto"/>
    </w:pPr>
    <w:tblPr>
      <w:tblStyleRowBandSize w:val="1"/>
      <w:tblStyleColBandSize w:val="1"/>
      <w:tblCellMar>
        <w:top w:w="7.0" w:type="dxa"/>
        <w:left w:w="0.0" w:type="dxa"/>
        <w:bottom w:w="0.0" w:type="dxa"/>
        <w:right w:w="23.0" w:type="dxa"/>
      </w:tblCellMar>
    </w:tblPr>
  </w:style>
  <w:style w:type="table" w:styleId="Table12">
    <w:basedOn w:val="TableNormal"/>
    <w:pPr>
      <w:spacing w:after="0" w:line="240" w:lineRule="auto"/>
    </w:pPr>
    <w:tblPr>
      <w:tblStyleRowBandSize w:val="1"/>
      <w:tblStyleColBandSize w:val="1"/>
      <w:tblCellMar>
        <w:top w:w="7.0" w:type="dxa"/>
        <w:left w:w="233.0" w:type="dxa"/>
        <w:bottom w:w="0.0" w:type="dxa"/>
        <w:right w:w="115.0" w:type="dxa"/>
      </w:tblCellMar>
    </w:tblPr>
  </w:style>
  <w:style w:type="table" w:styleId="Table13">
    <w:basedOn w:val="TableNormal"/>
    <w:pPr>
      <w:spacing w:after="0" w:line="240" w:lineRule="auto"/>
    </w:pPr>
    <w:tblPr>
      <w:tblStyleRowBandSize w:val="1"/>
      <w:tblStyleColBandSize w:val="1"/>
      <w:tblCellMar>
        <w:top w:w="7.0" w:type="dxa"/>
        <w:left w:w="108.0" w:type="dxa"/>
        <w:bottom w:w="0.0" w:type="dxa"/>
        <w:right w:w="48.0" w:type="dxa"/>
      </w:tblCellMar>
    </w:tblPr>
  </w:style>
  <w:style w:type="table" w:styleId="Table14">
    <w:basedOn w:val="TableNormal"/>
    <w:pPr>
      <w:spacing w:after="0" w:line="240" w:lineRule="auto"/>
    </w:pPr>
    <w:tblPr>
      <w:tblStyleRowBandSize w:val="1"/>
      <w:tblStyleColBandSize w:val="1"/>
      <w:tblCellMar>
        <w:top w:w="7.0" w:type="dxa"/>
        <w:left w:w="108.0" w:type="dxa"/>
        <w:bottom w:w="0.0" w:type="dxa"/>
        <w:right w:w="58.0" w:type="dxa"/>
      </w:tblCellMar>
    </w:tblPr>
  </w:style>
  <w:style w:type="table" w:styleId="Table15">
    <w:basedOn w:val="TableNormal"/>
    <w:pPr>
      <w:spacing w:after="0" w:line="240" w:lineRule="auto"/>
    </w:pPr>
    <w:tblPr>
      <w:tblStyleRowBandSize w:val="1"/>
      <w:tblStyleColBandSize w:val="1"/>
      <w:tblCellMar>
        <w:top w:w="7.0" w:type="dxa"/>
        <w:left w:w="108.0" w:type="dxa"/>
        <w:bottom w:w="0.0" w:type="dxa"/>
        <w:right w:w="77.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0.0" w:type="dxa"/>
        <w:bottom w:w="0.0" w:type="dxa"/>
        <w:right w:w="31.0" w:type="dxa"/>
      </w:tblCellMar>
    </w:tblPr>
  </w:style>
  <w:style w:type="table" w:styleId="Table18">
    <w:basedOn w:val="TableNormal"/>
    <w:pPr>
      <w:spacing w:after="0" w:line="240" w:lineRule="auto"/>
    </w:pPr>
    <w:tblPr>
      <w:tblStyleRowBandSize w:val="1"/>
      <w:tblStyleColBandSize w:val="1"/>
      <w:tblCellMar>
        <w:top w:w="0.0" w:type="dxa"/>
        <w:left w:w="105.0" w:type="dxa"/>
        <w:bottom w:w="0.0" w:type="dxa"/>
        <w:right w:w="0.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4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7.png"/><Relationship Id="rId10" Type="http://schemas.openxmlformats.org/officeDocument/2006/relationships/image" Target="media/image1.png"/><Relationship Id="rId13" Type="http://schemas.openxmlformats.org/officeDocument/2006/relationships/image" Target="media/image3.png"/><Relationship Id="rId12"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15" Type="http://schemas.openxmlformats.org/officeDocument/2006/relationships/image" Target="media/image4.png"/><Relationship Id="rId14" Type="http://schemas.openxmlformats.org/officeDocument/2006/relationships/image" Target="media/image5.png"/><Relationship Id="rId16"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do.luguniv.edu.ua/course/index.php?categoryid=2" TargetMode="Externa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0vHpXq/aCqh0YbGDTd3EKW9hA==">CgMxLjAyDmguMnl1dHF2Ynl4czM2Mg5oLmlhdTRnM3QzYjFmNTgAciExVzJhTjBLNGZTcGlFSU0zRG16alJmcWVVNFdVZ3hsVHc=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2024-04-09T07:39:00Z</dcterms:created>
  <dc:creator>Бумер</dc:creator>
</cp:coreProperties>
</file>