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EAE448" w14:textId="77777777" w:rsidR="003A6871" w:rsidRPr="004E37C4" w:rsidRDefault="003A6871" w:rsidP="00B51B9C">
      <w:pPr>
        <w:pStyle w:val="2"/>
        <w:spacing w:line="360" w:lineRule="auto"/>
        <w:ind w:left="0"/>
        <w:jc w:val="center"/>
        <w:rPr>
          <w:b w:val="0"/>
          <w:i/>
          <w:lang w:val="uk-UA"/>
        </w:rPr>
      </w:pPr>
      <w:r w:rsidRPr="004E37C4">
        <w:rPr>
          <w:color w:val="000000"/>
          <w:lang w:val="uk-UA"/>
        </w:rPr>
        <w:t>Міністерство освіти і науки України</w:t>
      </w:r>
    </w:p>
    <w:p w14:paraId="09448A35" w14:textId="77777777" w:rsidR="003A6871" w:rsidRPr="004E37C4" w:rsidRDefault="003A6871" w:rsidP="00B51B9C">
      <w:pPr>
        <w:shd w:val="clear" w:color="auto" w:fill="FFFFFF"/>
        <w:spacing w:after="0" w:line="360" w:lineRule="auto"/>
        <w:ind w:right="45"/>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t>Державний заклад</w:t>
      </w:r>
    </w:p>
    <w:p w14:paraId="2576C409" w14:textId="77777777" w:rsidR="003A6871" w:rsidRPr="004E37C4" w:rsidRDefault="003A6871" w:rsidP="00B51B9C">
      <w:pPr>
        <w:shd w:val="clear" w:color="auto" w:fill="FFFFFF"/>
        <w:spacing w:after="0" w:line="360" w:lineRule="auto"/>
        <w:ind w:right="45"/>
        <w:jc w:val="center"/>
        <w:rPr>
          <w:rFonts w:ascii="Times New Roman" w:hAnsi="Times New Roman" w:cs="Times New Roman"/>
          <w:b/>
          <w:sz w:val="28"/>
          <w:szCs w:val="28"/>
          <w:lang w:val="uk-UA"/>
        </w:rPr>
      </w:pPr>
      <w:r w:rsidRPr="004E37C4">
        <w:rPr>
          <w:rFonts w:ascii="Times New Roman" w:hAnsi="Times New Roman" w:cs="Times New Roman"/>
          <w:sz w:val="28"/>
          <w:szCs w:val="28"/>
          <w:lang w:val="uk-UA"/>
        </w:rPr>
        <w:t>«</w:t>
      </w:r>
      <w:r w:rsidRPr="004E37C4">
        <w:rPr>
          <w:rFonts w:ascii="Times New Roman" w:hAnsi="Times New Roman" w:cs="Times New Roman"/>
          <w:b/>
          <w:sz w:val="28"/>
          <w:szCs w:val="28"/>
          <w:lang w:val="uk-UA"/>
        </w:rPr>
        <w:t>Луганський національний університет</w:t>
      </w:r>
    </w:p>
    <w:p w14:paraId="584B4A43" w14:textId="77777777" w:rsidR="003A6871" w:rsidRPr="004E37C4" w:rsidRDefault="003A6871" w:rsidP="00B51B9C">
      <w:pPr>
        <w:shd w:val="clear" w:color="auto" w:fill="FFFFFF"/>
        <w:spacing w:after="0" w:line="360" w:lineRule="auto"/>
        <w:ind w:right="45"/>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t>імені Тараса Шевченка</w:t>
      </w:r>
      <w:r w:rsidRPr="004E37C4">
        <w:rPr>
          <w:rFonts w:ascii="Times New Roman" w:hAnsi="Times New Roman" w:cs="Times New Roman"/>
          <w:sz w:val="28"/>
          <w:szCs w:val="28"/>
          <w:lang w:val="uk-UA"/>
        </w:rPr>
        <w:t>»</w:t>
      </w:r>
    </w:p>
    <w:p w14:paraId="5B6CC0A2" w14:textId="77777777" w:rsidR="003A6871" w:rsidRPr="004E37C4" w:rsidRDefault="003A6871" w:rsidP="00B51B9C">
      <w:pPr>
        <w:shd w:val="clear" w:color="auto" w:fill="FFFFFF"/>
        <w:spacing w:after="0" w:line="360" w:lineRule="auto"/>
        <w:ind w:right="45"/>
        <w:jc w:val="center"/>
        <w:rPr>
          <w:rFonts w:ascii="Times New Roman" w:hAnsi="Times New Roman" w:cs="Times New Roman"/>
          <w:b/>
          <w:sz w:val="28"/>
          <w:szCs w:val="28"/>
          <w:lang w:val="uk-UA"/>
        </w:rPr>
      </w:pPr>
      <w:hyperlink r:id="rId8">
        <w:r w:rsidRPr="004E37C4">
          <w:rPr>
            <w:rFonts w:ascii="Times New Roman" w:hAnsi="Times New Roman" w:cs="Times New Roman"/>
            <w:b/>
            <w:sz w:val="28"/>
            <w:szCs w:val="28"/>
            <w:lang w:val="uk-UA"/>
          </w:rPr>
          <w:t>Навчально-науковий інститут педагогіки</w:t>
        </w:r>
      </w:hyperlink>
      <w:r w:rsidRPr="004E37C4">
        <w:rPr>
          <w:rFonts w:ascii="Times New Roman" w:hAnsi="Times New Roman" w:cs="Times New Roman"/>
          <w:b/>
          <w:sz w:val="28"/>
          <w:szCs w:val="28"/>
          <w:lang w:val="uk-UA"/>
        </w:rPr>
        <w:t xml:space="preserve"> і психології</w:t>
      </w:r>
    </w:p>
    <w:p w14:paraId="7626EDF3" w14:textId="77777777" w:rsidR="003A6871" w:rsidRPr="004E37C4" w:rsidRDefault="003A6871" w:rsidP="00B51B9C">
      <w:pPr>
        <w:shd w:val="clear" w:color="auto" w:fill="FFFFFF"/>
        <w:spacing w:after="0" w:line="360" w:lineRule="auto"/>
        <w:ind w:right="45"/>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t>Кафедра психології</w:t>
      </w:r>
    </w:p>
    <w:p w14:paraId="4E838115" w14:textId="77777777" w:rsidR="003A6871" w:rsidRPr="004E37C4" w:rsidRDefault="003A6871" w:rsidP="003A6871">
      <w:pPr>
        <w:shd w:val="clear" w:color="auto" w:fill="FFFFFF"/>
        <w:spacing w:line="360" w:lineRule="auto"/>
        <w:ind w:right="45" w:firstLine="851"/>
        <w:jc w:val="center"/>
        <w:rPr>
          <w:rFonts w:ascii="Times New Roman" w:hAnsi="Times New Roman" w:cs="Times New Roman"/>
          <w:b/>
          <w:sz w:val="28"/>
          <w:szCs w:val="28"/>
          <w:lang w:val="uk-UA"/>
        </w:rPr>
      </w:pPr>
    </w:p>
    <w:p w14:paraId="44944868" w14:textId="77777777" w:rsidR="003A6871" w:rsidRPr="004E37C4" w:rsidRDefault="003A6871" w:rsidP="003A6871">
      <w:pPr>
        <w:shd w:val="clear" w:color="auto" w:fill="FFFFFF"/>
        <w:spacing w:line="360" w:lineRule="auto"/>
        <w:ind w:firstLine="851"/>
        <w:jc w:val="right"/>
        <w:rPr>
          <w:rFonts w:ascii="Times New Roman" w:hAnsi="Times New Roman" w:cs="Times New Roman"/>
          <w:b/>
          <w:sz w:val="28"/>
          <w:szCs w:val="28"/>
          <w:lang w:val="uk-UA"/>
        </w:rPr>
      </w:pPr>
    </w:p>
    <w:p w14:paraId="07AA8784" w14:textId="4561EDF5" w:rsidR="003A6871" w:rsidRPr="003809C6" w:rsidRDefault="003809C6" w:rsidP="00B51B9C">
      <w:pPr>
        <w:shd w:val="clear" w:color="auto" w:fill="FFFFFF"/>
        <w:spacing w:line="360" w:lineRule="auto"/>
        <w:ind w:right="45"/>
        <w:jc w:val="center"/>
        <w:rPr>
          <w:rFonts w:ascii="Times New Roman" w:hAnsi="Times New Roman" w:cs="Times New Roman"/>
          <w:b/>
          <w:sz w:val="28"/>
          <w:szCs w:val="28"/>
          <w:lang w:val="uk-UA"/>
        </w:rPr>
      </w:pPr>
      <w:proofErr w:type="spellStart"/>
      <w:r w:rsidRPr="003809C6">
        <w:rPr>
          <w:rFonts w:ascii="Times New Roman" w:hAnsi="Times New Roman" w:cs="Times New Roman"/>
          <w:b/>
          <w:sz w:val="28"/>
          <w:szCs w:val="28"/>
          <w:lang w:val="uk-UA"/>
        </w:rPr>
        <w:t>Козюменська</w:t>
      </w:r>
      <w:proofErr w:type="spellEnd"/>
      <w:r w:rsidRPr="003809C6">
        <w:rPr>
          <w:rFonts w:ascii="Times New Roman" w:hAnsi="Times New Roman" w:cs="Times New Roman"/>
          <w:b/>
          <w:sz w:val="28"/>
          <w:szCs w:val="28"/>
          <w:lang w:val="uk-UA"/>
        </w:rPr>
        <w:t xml:space="preserve"> Таїсія</w:t>
      </w:r>
      <w:r w:rsidR="003A6871" w:rsidRPr="003809C6">
        <w:rPr>
          <w:rFonts w:ascii="Times New Roman" w:hAnsi="Times New Roman" w:cs="Times New Roman"/>
          <w:b/>
          <w:sz w:val="28"/>
          <w:szCs w:val="28"/>
          <w:lang w:val="uk-UA"/>
        </w:rPr>
        <w:t xml:space="preserve"> </w:t>
      </w:r>
      <w:r w:rsidRPr="003809C6">
        <w:rPr>
          <w:rFonts w:ascii="Times New Roman" w:hAnsi="Times New Roman" w:cs="Times New Roman"/>
          <w:b/>
          <w:sz w:val="28"/>
          <w:szCs w:val="28"/>
          <w:lang w:val="uk-UA"/>
        </w:rPr>
        <w:t>Миколаївна</w:t>
      </w:r>
    </w:p>
    <w:p w14:paraId="341D7C3D" w14:textId="77777777" w:rsidR="003A6871" w:rsidRPr="004E37C4" w:rsidRDefault="003A6871" w:rsidP="003A6871">
      <w:pPr>
        <w:shd w:val="clear" w:color="auto" w:fill="FFFFFF"/>
        <w:spacing w:line="360" w:lineRule="auto"/>
        <w:ind w:firstLine="851"/>
        <w:jc w:val="center"/>
        <w:rPr>
          <w:rFonts w:ascii="Times New Roman" w:hAnsi="Times New Roman" w:cs="Times New Roman"/>
          <w:b/>
          <w:sz w:val="28"/>
          <w:szCs w:val="28"/>
          <w:lang w:val="uk-UA"/>
        </w:rPr>
      </w:pPr>
    </w:p>
    <w:p w14:paraId="6A340D38" w14:textId="6F4A72E4" w:rsidR="003A6871" w:rsidRPr="004E37C4" w:rsidRDefault="003A6871" w:rsidP="00B51B9C">
      <w:pPr>
        <w:shd w:val="clear" w:color="auto" w:fill="FFFFFF"/>
        <w:spacing w:line="360" w:lineRule="auto"/>
        <w:ind w:right="45"/>
        <w:jc w:val="center"/>
        <w:rPr>
          <w:rFonts w:ascii="Times New Roman" w:hAnsi="Times New Roman" w:cs="Times New Roman"/>
          <w:b/>
          <w:color w:val="000000" w:themeColor="text1"/>
          <w:sz w:val="28"/>
          <w:szCs w:val="28"/>
          <w:lang w:val="uk-UA"/>
        </w:rPr>
      </w:pPr>
      <w:r w:rsidRPr="004E37C4">
        <w:rPr>
          <w:rFonts w:ascii="Times New Roman" w:hAnsi="Times New Roman" w:cs="Times New Roman"/>
          <w:b/>
          <w:color w:val="000000" w:themeColor="text1"/>
          <w:sz w:val="28"/>
          <w:szCs w:val="28"/>
          <w:lang w:val="uk-UA"/>
        </w:rPr>
        <w:t>ПСИХОЛОГІЧНІ ОСОБЛИВОСТІ ПРОЯВУ КОПІНГ-СТРАТЕГІЙ У</w:t>
      </w:r>
      <w:r w:rsidR="00B51B9C">
        <w:rPr>
          <w:rFonts w:ascii="Times New Roman" w:hAnsi="Times New Roman" w:cs="Times New Roman"/>
          <w:b/>
          <w:color w:val="000000" w:themeColor="text1"/>
          <w:sz w:val="28"/>
          <w:szCs w:val="28"/>
          <w:lang w:val="uk-UA"/>
        </w:rPr>
        <w:t xml:space="preserve"> </w:t>
      </w:r>
      <w:r w:rsidRPr="004E37C4">
        <w:rPr>
          <w:rFonts w:ascii="Times New Roman" w:hAnsi="Times New Roman" w:cs="Times New Roman"/>
          <w:b/>
          <w:color w:val="000000" w:themeColor="text1"/>
          <w:sz w:val="28"/>
          <w:szCs w:val="28"/>
          <w:lang w:val="uk-UA"/>
        </w:rPr>
        <w:t>ЗДОБУВАЧІВ ВИЩОЇ ОСВІТИ</w:t>
      </w:r>
    </w:p>
    <w:p w14:paraId="2A7C1A36" w14:textId="77777777" w:rsidR="003809C6" w:rsidRDefault="003809C6" w:rsidP="003809C6">
      <w:pPr>
        <w:shd w:val="clear" w:color="auto" w:fill="FFFFFF"/>
        <w:spacing w:after="0" w:line="360" w:lineRule="auto"/>
        <w:ind w:right="45" w:firstLine="851"/>
        <w:jc w:val="center"/>
        <w:rPr>
          <w:rFonts w:ascii="Times New Roman" w:hAnsi="Times New Roman" w:cs="Times New Roman"/>
          <w:color w:val="FF0000"/>
          <w:sz w:val="28"/>
          <w:szCs w:val="28"/>
          <w:lang w:val="uk-UA"/>
        </w:rPr>
      </w:pPr>
    </w:p>
    <w:p w14:paraId="1FE6302D" w14:textId="57D8058E" w:rsidR="003A6871" w:rsidRPr="004E37C4" w:rsidRDefault="00AC57CC" w:rsidP="00B51B9C">
      <w:pPr>
        <w:shd w:val="clear" w:color="auto" w:fill="FFFFFF"/>
        <w:spacing w:after="0" w:line="360" w:lineRule="auto"/>
        <w:ind w:right="45"/>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к</w:t>
      </w:r>
      <w:r w:rsidR="003A6871" w:rsidRPr="004E37C4">
        <w:rPr>
          <w:rFonts w:ascii="Times New Roman" w:hAnsi="Times New Roman" w:cs="Times New Roman"/>
          <w:b/>
          <w:color w:val="000000"/>
          <w:sz w:val="28"/>
          <w:szCs w:val="28"/>
          <w:lang w:val="uk-UA"/>
        </w:rPr>
        <w:t>валіфікаційна робота</w:t>
      </w:r>
    </w:p>
    <w:p w14:paraId="676E6459" w14:textId="6EF02FA2" w:rsidR="00AC57CC" w:rsidRDefault="003A6871" w:rsidP="00B51B9C">
      <w:pPr>
        <w:shd w:val="clear" w:color="auto" w:fill="FFFFFF"/>
        <w:spacing w:after="0" w:line="360" w:lineRule="auto"/>
        <w:ind w:right="45"/>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t>з</w:t>
      </w:r>
      <w:r w:rsidR="00AC57CC">
        <w:rPr>
          <w:rFonts w:ascii="Times New Roman" w:hAnsi="Times New Roman" w:cs="Times New Roman"/>
          <w:b/>
          <w:sz w:val="28"/>
          <w:szCs w:val="28"/>
          <w:lang w:val="uk-UA"/>
        </w:rPr>
        <w:t>добувача вищої освіти другого (магістерського) рівня</w:t>
      </w:r>
    </w:p>
    <w:p w14:paraId="5CD2E651" w14:textId="667C95DD" w:rsidR="003A6871" w:rsidRPr="004E37C4" w:rsidRDefault="00AC57CC" w:rsidP="00B51B9C">
      <w:pPr>
        <w:shd w:val="clear" w:color="auto" w:fill="FFFFFF"/>
        <w:spacing w:after="0" w:line="360" w:lineRule="auto"/>
        <w:ind w:right="45"/>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за </w:t>
      </w:r>
      <w:r w:rsidR="003A6871" w:rsidRPr="004E37C4">
        <w:rPr>
          <w:rFonts w:ascii="Times New Roman" w:hAnsi="Times New Roman" w:cs="Times New Roman"/>
          <w:b/>
          <w:sz w:val="28"/>
          <w:szCs w:val="28"/>
          <w:lang w:val="uk-UA"/>
        </w:rPr>
        <w:t>спеціальн</w:t>
      </w:r>
      <w:r>
        <w:rPr>
          <w:rFonts w:ascii="Times New Roman" w:hAnsi="Times New Roman" w:cs="Times New Roman"/>
          <w:b/>
          <w:sz w:val="28"/>
          <w:szCs w:val="28"/>
          <w:lang w:val="uk-UA"/>
        </w:rPr>
        <w:t>і</w:t>
      </w:r>
      <w:r w:rsidR="003A6871" w:rsidRPr="004E37C4">
        <w:rPr>
          <w:rFonts w:ascii="Times New Roman" w:hAnsi="Times New Roman" w:cs="Times New Roman"/>
          <w:b/>
          <w:sz w:val="28"/>
          <w:szCs w:val="28"/>
          <w:lang w:val="uk-UA"/>
        </w:rPr>
        <w:t>ст</w:t>
      </w:r>
      <w:r>
        <w:rPr>
          <w:rFonts w:ascii="Times New Roman" w:hAnsi="Times New Roman" w:cs="Times New Roman"/>
          <w:b/>
          <w:sz w:val="28"/>
          <w:szCs w:val="28"/>
          <w:lang w:val="uk-UA"/>
        </w:rPr>
        <w:t>ю</w:t>
      </w:r>
      <w:r w:rsidR="003A6871" w:rsidRPr="004E37C4">
        <w:rPr>
          <w:rFonts w:ascii="Times New Roman" w:hAnsi="Times New Roman" w:cs="Times New Roman"/>
          <w:b/>
          <w:sz w:val="28"/>
          <w:szCs w:val="28"/>
          <w:lang w:val="uk-UA"/>
        </w:rPr>
        <w:t xml:space="preserve"> 053 </w:t>
      </w:r>
      <w:r>
        <w:rPr>
          <w:rFonts w:ascii="Times New Roman" w:hAnsi="Times New Roman" w:cs="Times New Roman"/>
          <w:b/>
          <w:sz w:val="28"/>
          <w:szCs w:val="28"/>
          <w:lang w:val="uk-UA"/>
        </w:rPr>
        <w:t>«</w:t>
      </w:r>
      <w:r w:rsidR="003A6871" w:rsidRPr="004E37C4">
        <w:rPr>
          <w:rFonts w:ascii="Times New Roman" w:hAnsi="Times New Roman" w:cs="Times New Roman"/>
          <w:b/>
          <w:sz w:val="28"/>
          <w:szCs w:val="28"/>
          <w:lang w:val="uk-UA"/>
        </w:rPr>
        <w:t>Психологія</w:t>
      </w:r>
      <w:r>
        <w:rPr>
          <w:rFonts w:ascii="Times New Roman" w:hAnsi="Times New Roman" w:cs="Times New Roman"/>
          <w:b/>
          <w:sz w:val="28"/>
          <w:szCs w:val="28"/>
          <w:lang w:val="uk-UA"/>
        </w:rPr>
        <w:t>»</w:t>
      </w:r>
    </w:p>
    <w:p w14:paraId="5C0E73FB" w14:textId="77777777" w:rsidR="003A6871" w:rsidRPr="004E37C4" w:rsidRDefault="003A6871" w:rsidP="003A6871">
      <w:pPr>
        <w:shd w:val="clear" w:color="auto" w:fill="FFFFFF"/>
        <w:spacing w:line="360" w:lineRule="auto"/>
        <w:ind w:right="45" w:firstLine="851"/>
        <w:jc w:val="center"/>
        <w:rPr>
          <w:rFonts w:ascii="Times New Roman" w:hAnsi="Times New Roman" w:cs="Times New Roman"/>
          <w:b/>
          <w:sz w:val="28"/>
          <w:szCs w:val="28"/>
          <w:lang w:val="uk-UA"/>
        </w:rPr>
      </w:pPr>
    </w:p>
    <w:p w14:paraId="318448E3" w14:textId="2B18DC07" w:rsidR="003A6871" w:rsidRPr="004E37C4" w:rsidRDefault="003A6871" w:rsidP="003A6871">
      <w:pPr>
        <w:spacing w:line="360" w:lineRule="auto"/>
        <w:rPr>
          <w:rFonts w:ascii="Times New Roman" w:hAnsi="Times New Roman" w:cs="Times New Roman"/>
          <w:color w:val="000000"/>
          <w:sz w:val="28"/>
          <w:szCs w:val="28"/>
          <w:lang w:val="uk-UA"/>
        </w:rPr>
      </w:pPr>
      <w:r w:rsidRPr="004E37C4">
        <w:rPr>
          <w:rFonts w:ascii="Times New Roman" w:hAnsi="Times New Roman" w:cs="Times New Roman"/>
          <w:noProof/>
          <w:color w:val="000000"/>
          <w:sz w:val="28"/>
          <w:szCs w:val="28"/>
          <w:lang w:val="uk-UA" w:eastAsia="ru-RU"/>
        </w:rPr>
        <w:drawing>
          <wp:anchor distT="0" distB="0" distL="114300" distR="114300" simplePos="0" relativeHeight="251659264" behindDoc="0" locked="0" layoutInCell="1" allowOverlap="1" wp14:anchorId="5571F72F" wp14:editId="71124821">
            <wp:simplePos x="0" y="0"/>
            <wp:positionH relativeFrom="column">
              <wp:posOffset>1993266</wp:posOffset>
            </wp:positionH>
            <wp:positionV relativeFrom="paragraph">
              <wp:posOffset>364490</wp:posOffset>
            </wp:positionV>
            <wp:extent cx="271162" cy="566049"/>
            <wp:effectExtent l="5080" t="0" r="635" b="63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271162" cy="566049"/>
                    </a:xfrm>
                    <a:prstGeom prst="rect">
                      <a:avLst/>
                    </a:prstGeom>
                  </pic:spPr>
                </pic:pic>
              </a:graphicData>
            </a:graphic>
            <wp14:sizeRelH relativeFrom="page">
              <wp14:pctWidth>0</wp14:pctWidth>
            </wp14:sizeRelH>
            <wp14:sizeRelV relativeFrom="page">
              <wp14:pctHeight>0</wp14:pctHeight>
            </wp14:sizeRelV>
          </wp:anchor>
        </w:drawing>
      </w:r>
      <w:r w:rsidRPr="004E37C4">
        <w:rPr>
          <w:rFonts w:ascii="Times New Roman" w:hAnsi="Times New Roman" w:cs="Times New Roman"/>
          <w:color w:val="000000"/>
          <w:sz w:val="28"/>
          <w:szCs w:val="28"/>
          <w:lang w:val="uk-UA"/>
        </w:rPr>
        <w:t>Особистий підпис –   ____</w:t>
      </w:r>
      <w:r w:rsidR="003809C6">
        <w:rPr>
          <w:rFonts w:ascii="Times New Roman" w:eastAsia="Times New Roman" w:hAnsi="Times New Roman" w:cs="Times New Roman"/>
          <w:noProof/>
          <w:sz w:val="28"/>
          <w:szCs w:val="28"/>
          <w:lang w:eastAsia="uk-UA"/>
        </w:rPr>
        <w:drawing>
          <wp:inline distT="0" distB="0" distL="0" distR="0" wp14:anchorId="0E9D8F54" wp14:editId="7205E784">
            <wp:extent cx="762000" cy="403860"/>
            <wp:effectExtent l="0" t="0" r="0" b="0"/>
            <wp:docPr id="20711599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3285" cy="404541"/>
                    </a:xfrm>
                    <a:prstGeom prst="rect">
                      <a:avLst/>
                    </a:prstGeom>
                    <a:noFill/>
                  </pic:spPr>
                </pic:pic>
              </a:graphicData>
            </a:graphic>
          </wp:inline>
        </w:drawing>
      </w:r>
      <w:r w:rsidRPr="004E37C4">
        <w:rPr>
          <w:rFonts w:ascii="Times New Roman" w:hAnsi="Times New Roman" w:cs="Times New Roman"/>
          <w:color w:val="000000"/>
          <w:sz w:val="28"/>
          <w:szCs w:val="28"/>
          <w:lang w:val="uk-UA"/>
        </w:rPr>
        <w:t>__</w:t>
      </w:r>
    </w:p>
    <w:p w14:paraId="1C457682" w14:textId="77777777" w:rsidR="00AC57CC" w:rsidRDefault="003A6871" w:rsidP="003A6871">
      <w:pPr>
        <w:spacing w:line="360" w:lineRule="auto"/>
        <w:rPr>
          <w:rFonts w:ascii="Times New Roman" w:hAnsi="Times New Roman" w:cs="Times New Roman"/>
          <w:color w:val="000000"/>
          <w:sz w:val="28"/>
          <w:szCs w:val="28"/>
          <w:lang w:val="uk-UA"/>
        </w:rPr>
      </w:pPr>
      <w:r w:rsidRPr="004E37C4">
        <w:rPr>
          <w:rFonts w:ascii="Times New Roman" w:hAnsi="Times New Roman" w:cs="Times New Roman"/>
          <w:color w:val="000000"/>
          <w:sz w:val="28"/>
          <w:szCs w:val="28"/>
          <w:lang w:val="uk-UA"/>
        </w:rPr>
        <w:t>Науковий керівник – __________  доцент, кандидат пед. наук</w:t>
      </w:r>
      <w:r w:rsidR="00AC57CC">
        <w:rPr>
          <w:rFonts w:ascii="Times New Roman" w:hAnsi="Times New Roman" w:cs="Times New Roman"/>
          <w:color w:val="000000"/>
          <w:sz w:val="28"/>
          <w:szCs w:val="28"/>
          <w:lang w:val="uk-UA"/>
        </w:rPr>
        <w:t>,</w:t>
      </w:r>
    </w:p>
    <w:p w14:paraId="3AED0B1A" w14:textId="4A0700D4" w:rsidR="003A6871" w:rsidRPr="004E37C4" w:rsidRDefault="00AC57CC" w:rsidP="003A6871">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AC57CC">
        <w:rPr>
          <w:rFonts w:ascii="Times New Roman" w:hAnsi="Times New Roman" w:cs="Times New Roman"/>
          <w:color w:val="000000"/>
          <w:sz w:val="28"/>
          <w:szCs w:val="28"/>
          <w:lang w:val="uk-UA"/>
        </w:rPr>
        <w:t xml:space="preserve"> </w:t>
      </w:r>
      <w:r w:rsidRPr="004E37C4">
        <w:rPr>
          <w:rFonts w:ascii="Times New Roman" w:hAnsi="Times New Roman" w:cs="Times New Roman"/>
          <w:color w:val="000000"/>
          <w:sz w:val="28"/>
          <w:szCs w:val="28"/>
          <w:lang w:val="uk-UA"/>
        </w:rPr>
        <w:t>О. М. Товстуха</w:t>
      </w:r>
    </w:p>
    <w:p w14:paraId="114756D7" w14:textId="77777777" w:rsidR="00AC57CC" w:rsidRDefault="003A6871" w:rsidP="003A6871">
      <w:pPr>
        <w:spacing w:line="360" w:lineRule="auto"/>
        <w:rPr>
          <w:rFonts w:ascii="Times New Roman" w:hAnsi="Times New Roman" w:cs="Times New Roman"/>
          <w:color w:val="000000"/>
          <w:sz w:val="28"/>
          <w:szCs w:val="28"/>
          <w:lang w:val="uk-UA"/>
        </w:rPr>
      </w:pPr>
      <w:r w:rsidRPr="004E37C4">
        <w:rPr>
          <w:rFonts w:ascii="Times New Roman" w:hAnsi="Times New Roman" w:cs="Times New Roman"/>
          <w:color w:val="000000"/>
          <w:sz w:val="28"/>
          <w:szCs w:val="28"/>
          <w:lang w:val="uk-UA"/>
        </w:rPr>
        <w:t xml:space="preserve">Зав. кафедри – </w:t>
      </w:r>
      <w:r w:rsidRPr="004E37C4">
        <w:rPr>
          <w:rFonts w:ascii="Times New Roman" w:hAnsi="Times New Roman" w:cs="Times New Roman"/>
          <w:color w:val="000000"/>
          <w:sz w:val="28"/>
          <w:szCs w:val="28"/>
          <w:lang w:val="uk-UA"/>
        </w:rPr>
        <w:tab/>
        <w:t xml:space="preserve"> __________        кандидат псих</w:t>
      </w:r>
      <w:r w:rsidR="00AC57CC">
        <w:rPr>
          <w:rFonts w:ascii="Times New Roman" w:hAnsi="Times New Roman" w:cs="Times New Roman"/>
          <w:color w:val="000000"/>
          <w:sz w:val="28"/>
          <w:szCs w:val="28"/>
          <w:lang w:val="uk-UA"/>
        </w:rPr>
        <w:t>ологічних</w:t>
      </w:r>
      <w:r w:rsidRPr="004E37C4">
        <w:rPr>
          <w:rFonts w:ascii="Times New Roman" w:hAnsi="Times New Roman" w:cs="Times New Roman"/>
          <w:color w:val="000000"/>
          <w:sz w:val="28"/>
          <w:szCs w:val="28"/>
          <w:lang w:val="uk-UA"/>
        </w:rPr>
        <w:t xml:space="preserve"> наук</w:t>
      </w:r>
      <w:r w:rsidR="00AC57CC">
        <w:rPr>
          <w:rFonts w:ascii="Times New Roman" w:hAnsi="Times New Roman" w:cs="Times New Roman"/>
          <w:color w:val="000000"/>
          <w:sz w:val="28"/>
          <w:szCs w:val="28"/>
          <w:lang w:val="uk-UA"/>
        </w:rPr>
        <w:t>,</w:t>
      </w:r>
    </w:p>
    <w:p w14:paraId="32CFA7BB" w14:textId="09B79BB6" w:rsidR="003A6871" w:rsidRPr="004E37C4" w:rsidRDefault="00AC57CC" w:rsidP="003A6871">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AC57CC">
        <w:rPr>
          <w:rFonts w:ascii="Times New Roman" w:hAnsi="Times New Roman" w:cs="Times New Roman"/>
          <w:color w:val="000000"/>
          <w:sz w:val="28"/>
          <w:szCs w:val="28"/>
          <w:lang w:val="uk-UA"/>
        </w:rPr>
        <w:t xml:space="preserve"> </w:t>
      </w:r>
      <w:r w:rsidRPr="004E37C4">
        <w:rPr>
          <w:rFonts w:ascii="Times New Roman" w:hAnsi="Times New Roman" w:cs="Times New Roman"/>
          <w:color w:val="000000"/>
          <w:sz w:val="28"/>
          <w:szCs w:val="28"/>
          <w:lang w:val="uk-UA"/>
        </w:rPr>
        <w:t xml:space="preserve">Л. В. </w:t>
      </w:r>
      <w:proofErr w:type="spellStart"/>
      <w:r w:rsidRPr="004E37C4">
        <w:rPr>
          <w:rFonts w:ascii="Times New Roman" w:hAnsi="Times New Roman" w:cs="Times New Roman"/>
          <w:color w:val="000000"/>
          <w:sz w:val="28"/>
          <w:szCs w:val="28"/>
          <w:lang w:val="uk-UA"/>
        </w:rPr>
        <w:t>Черновська</w:t>
      </w:r>
      <w:proofErr w:type="spellEnd"/>
    </w:p>
    <w:p w14:paraId="57195819" w14:textId="77777777" w:rsidR="003A6871" w:rsidRDefault="003A6871" w:rsidP="003A6871">
      <w:pPr>
        <w:spacing w:after="240" w:line="360" w:lineRule="auto"/>
        <w:ind w:firstLine="851"/>
        <w:rPr>
          <w:rFonts w:ascii="Times New Roman" w:hAnsi="Times New Roman" w:cs="Times New Roman"/>
          <w:sz w:val="28"/>
          <w:szCs w:val="28"/>
          <w:lang w:val="uk-UA"/>
        </w:rPr>
      </w:pPr>
    </w:p>
    <w:p w14:paraId="7A433356" w14:textId="77777777" w:rsidR="003809C6" w:rsidRDefault="003809C6" w:rsidP="003A6871">
      <w:pPr>
        <w:jc w:val="center"/>
        <w:rPr>
          <w:rFonts w:ascii="Times New Roman" w:hAnsi="Times New Roman" w:cs="Times New Roman"/>
          <w:b/>
          <w:sz w:val="28"/>
          <w:szCs w:val="28"/>
          <w:lang w:val="uk-UA"/>
        </w:rPr>
      </w:pPr>
    </w:p>
    <w:p w14:paraId="23C8FC8B" w14:textId="3B6CF264" w:rsidR="00BD19F4" w:rsidRDefault="00AC57CC" w:rsidP="00BD19F4">
      <w:pPr>
        <w:jc w:val="center"/>
        <w:rPr>
          <w:rFonts w:ascii="Times New Roman" w:hAnsi="Times New Roman" w:cs="Times New Roman"/>
          <w:b/>
          <w:sz w:val="28"/>
          <w:szCs w:val="28"/>
          <w:lang w:val="uk-UA"/>
        </w:rPr>
      </w:pPr>
      <w:r>
        <w:rPr>
          <w:rFonts w:ascii="Times New Roman" w:hAnsi="Times New Roman" w:cs="Times New Roman"/>
          <w:b/>
          <w:sz w:val="28"/>
          <w:szCs w:val="28"/>
          <w:lang w:val="uk-UA"/>
        </w:rPr>
        <w:t>Полтава</w:t>
      </w:r>
      <w:r w:rsidR="003809C6" w:rsidRPr="003809C6">
        <w:rPr>
          <w:rFonts w:ascii="Times New Roman" w:hAnsi="Times New Roman" w:cs="Times New Roman"/>
          <w:b/>
          <w:sz w:val="28"/>
          <w:szCs w:val="28"/>
          <w:lang w:val="uk-UA"/>
        </w:rPr>
        <w:t xml:space="preserve"> – 2025</w:t>
      </w:r>
    </w:p>
    <w:p w14:paraId="7C9B4B6D" w14:textId="77777777" w:rsidR="00BD19F4" w:rsidRPr="00BD19F4" w:rsidRDefault="00BD19F4" w:rsidP="00BD19F4">
      <w:pPr>
        <w:spacing w:line="360" w:lineRule="auto"/>
        <w:jc w:val="center"/>
        <w:rPr>
          <w:rFonts w:ascii="Times New Roman" w:eastAsia="Times New Roman" w:hAnsi="Times New Roman" w:cs="Times New Roman"/>
          <w:sz w:val="28"/>
          <w:szCs w:val="28"/>
          <w:lang w:val="uk-UA" w:eastAsia="uk-UA"/>
        </w:rPr>
      </w:pPr>
      <w:r>
        <w:rPr>
          <w:rFonts w:ascii="Times New Roman" w:hAnsi="Times New Roman" w:cs="Times New Roman"/>
          <w:b/>
          <w:sz w:val="28"/>
          <w:szCs w:val="28"/>
          <w:lang w:val="uk-UA"/>
        </w:rPr>
        <w:br w:type="page"/>
      </w:r>
      <w:r w:rsidRPr="00BD19F4">
        <w:rPr>
          <w:rFonts w:ascii="Times New Roman" w:eastAsia="Times New Roman" w:hAnsi="Times New Roman" w:cs="Times New Roman"/>
          <w:b/>
          <w:sz w:val="28"/>
          <w:szCs w:val="28"/>
          <w:lang w:val="uk-UA" w:eastAsia="uk-UA"/>
        </w:rPr>
        <w:lastRenderedPageBreak/>
        <w:t>АНОТАЦІЯ</w:t>
      </w:r>
    </w:p>
    <w:p w14:paraId="6CA99F23" w14:textId="7FE9B5CB" w:rsidR="00BD19F4" w:rsidRPr="00BD19F4" w:rsidRDefault="00BD19F4" w:rsidP="00BD19F4">
      <w:pPr>
        <w:spacing w:after="0" w:line="360" w:lineRule="auto"/>
        <w:ind w:firstLine="709"/>
        <w:jc w:val="both"/>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b/>
          <w:sz w:val="28"/>
          <w:szCs w:val="28"/>
          <w:lang w:val="uk-UA" w:eastAsia="uk-UA"/>
        </w:rPr>
        <w:t>Козюменська</w:t>
      </w:r>
      <w:proofErr w:type="spellEnd"/>
      <w:r>
        <w:rPr>
          <w:rFonts w:ascii="Times New Roman" w:eastAsia="Times New Roman" w:hAnsi="Times New Roman" w:cs="Times New Roman"/>
          <w:b/>
          <w:sz w:val="28"/>
          <w:szCs w:val="28"/>
          <w:lang w:val="uk-UA" w:eastAsia="uk-UA"/>
        </w:rPr>
        <w:t xml:space="preserve"> Т.М.</w:t>
      </w:r>
      <w:r w:rsidRPr="00BD19F4">
        <w:rPr>
          <w:rFonts w:ascii="Times New Roman" w:eastAsia="Times New Roman" w:hAnsi="Times New Roman" w:cs="Times New Roman"/>
          <w:b/>
          <w:sz w:val="28"/>
          <w:szCs w:val="28"/>
          <w:lang w:val="uk-UA" w:eastAsia="uk-UA"/>
        </w:rPr>
        <w:t xml:space="preserve"> Психологічні особливості прояву </w:t>
      </w:r>
      <w:proofErr w:type="spellStart"/>
      <w:r w:rsidRPr="00BD19F4">
        <w:rPr>
          <w:rFonts w:ascii="Times New Roman" w:eastAsia="Times New Roman" w:hAnsi="Times New Roman" w:cs="Times New Roman"/>
          <w:b/>
          <w:sz w:val="28"/>
          <w:szCs w:val="28"/>
          <w:lang w:val="uk-UA" w:eastAsia="uk-UA"/>
        </w:rPr>
        <w:t>копінг</w:t>
      </w:r>
      <w:proofErr w:type="spellEnd"/>
      <w:r w:rsidRPr="00BD19F4">
        <w:rPr>
          <w:rFonts w:ascii="Times New Roman" w:eastAsia="Times New Roman" w:hAnsi="Times New Roman" w:cs="Times New Roman"/>
          <w:b/>
          <w:sz w:val="28"/>
          <w:szCs w:val="28"/>
          <w:lang w:val="uk-UA" w:eastAsia="uk-UA"/>
        </w:rPr>
        <w:t>-стратегій</w:t>
      </w:r>
      <w:r>
        <w:rPr>
          <w:rFonts w:ascii="Times New Roman" w:eastAsia="Times New Roman" w:hAnsi="Times New Roman" w:cs="Times New Roman"/>
          <w:b/>
          <w:sz w:val="28"/>
          <w:szCs w:val="28"/>
          <w:lang w:val="uk-UA" w:eastAsia="uk-UA"/>
        </w:rPr>
        <w:t xml:space="preserve"> </w:t>
      </w:r>
      <w:r w:rsidRPr="00BD19F4">
        <w:rPr>
          <w:rFonts w:ascii="Times New Roman" w:eastAsia="Times New Roman" w:hAnsi="Times New Roman" w:cs="Times New Roman"/>
          <w:b/>
          <w:sz w:val="28"/>
          <w:szCs w:val="28"/>
          <w:lang w:val="uk-UA" w:eastAsia="uk-UA"/>
        </w:rPr>
        <w:t xml:space="preserve">у здобувачів вищої освіти: </w:t>
      </w:r>
      <w:r w:rsidRPr="00BD19F4">
        <w:rPr>
          <w:rFonts w:ascii="Times New Roman" w:eastAsia="Times New Roman" w:hAnsi="Times New Roman" w:cs="Times New Roman"/>
          <w:sz w:val="28"/>
          <w:szCs w:val="28"/>
          <w:lang w:val="uk-UA" w:eastAsia="uk-UA"/>
        </w:rPr>
        <w:t>кваліфікаційна робота магістра, 053 Психологія, ДЗ «Луганський національний університет імені Тараса Шевченка». Полтава, 2025.</w:t>
      </w:r>
    </w:p>
    <w:p w14:paraId="0FB01F20" w14:textId="6160AA63" w:rsidR="00BD19F4" w:rsidRDefault="00BD19F4" w:rsidP="00BD19F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даній науковій роботі досліджена проблема психологічних особливостей прояву </w:t>
      </w:r>
      <w:proofErr w:type="spellStart"/>
      <w:r>
        <w:rPr>
          <w:rFonts w:ascii="Times New Roman" w:hAnsi="Times New Roman" w:cs="Times New Roman"/>
          <w:sz w:val="28"/>
          <w:szCs w:val="28"/>
          <w:lang w:val="uk-UA"/>
        </w:rPr>
        <w:t>долаючої</w:t>
      </w:r>
      <w:proofErr w:type="spellEnd"/>
      <w:r>
        <w:rPr>
          <w:rFonts w:ascii="Times New Roman" w:hAnsi="Times New Roman" w:cs="Times New Roman"/>
          <w:sz w:val="28"/>
          <w:szCs w:val="28"/>
          <w:lang w:val="uk-UA"/>
        </w:rPr>
        <w:t xml:space="preserve"> поведінки у здобувачів вищої освіти. У межах теоретичної частини розглянуті поняття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особистості (проблемно-орієнтований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-орієнтований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 орієнтований на уникання пошук соціальної підтримки, обережні дії, імпульсивні дії та інші), структура </w:t>
      </w:r>
      <w:proofErr w:type="spellStart"/>
      <w:r>
        <w:rPr>
          <w:rFonts w:ascii="Times New Roman" w:hAnsi="Times New Roman" w:cs="Times New Roman"/>
          <w:sz w:val="28"/>
          <w:szCs w:val="28"/>
          <w:lang w:val="uk-UA"/>
        </w:rPr>
        <w:t>долаючої</w:t>
      </w:r>
      <w:proofErr w:type="spellEnd"/>
      <w:r>
        <w:rPr>
          <w:rFonts w:ascii="Times New Roman" w:hAnsi="Times New Roman" w:cs="Times New Roman"/>
          <w:sz w:val="28"/>
          <w:szCs w:val="28"/>
          <w:lang w:val="uk-UA"/>
        </w:rPr>
        <w:t xml:space="preserve"> поведінки та їх механізми; описані види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та визначені чинники </w:t>
      </w:r>
      <w:proofErr w:type="spellStart"/>
      <w:r>
        <w:rPr>
          <w:rFonts w:ascii="Times New Roman" w:hAnsi="Times New Roman" w:cs="Times New Roman"/>
          <w:sz w:val="28"/>
          <w:szCs w:val="28"/>
          <w:lang w:val="uk-UA"/>
        </w:rPr>
        <w:t>долаючої</w:t>
      </w:r>
      <w:proofErr w:type="spellEnd"/>
      <w:r>
        <w:rPr>
          <w:rFonts w:ascii="Times New Roman" w:hAnsi="Times New Roman" w:cs="Times New Roman"/>
          <w:sz w:val="28"/>
          <w:szCs w:val="28"/>
          <w:lang w:val="uk-UA"/>
        </w:rPr>
        <w:t xml:space="preserve"> поведінки. В емпіричній частині реалізовано дослідження особливостей вираженості різноманітних видів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-стратегій особистості здобувача вищої освіти. Провідною метою роботи є визначення особистісних характеристик особистості пов’язаних із різними видами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-стратегій, серед яких такі як психологічними механізмами захисту, особливостями локус-контролю особистості, характерологічними рисами та видів </w:t>
      </w:r>
      <w:proofErr w:type="spellStart"/>
      <w:r>
        <w:rPr>
          <w:rFonts w:ascii="Times New Roman" w:hAnsi="Times New Roman" w:cs="Times New Roman"/>
          <w:sz w:val="28"/>
          <w:szCs w:val="28"/>
          <w:lang w:val="uk-UA"/>
        </w:rPr>
        <w:t>рефлексивності</w:t>
      </w:r>
      <w:proofErr w:type="spellEnd"/>
      <w:r>
        <w:rPr>
          <w:rFonts w:ascii="Times New Roman" w:hAnsi="Times New Roman" w:cs="Times New Roman"/>
          <w:sz w:val="28"/>
          <w:szCs w:val="28"/>
          <w:lang w:val="uk-UA"/>
        </w:rPr>
        <w:t xml:space="preserve">. Одним із завдань роботи є розробка програми розвитку ресурсів </w:t>
      </w:r>
      <w:proofErr w:type="spellStart"/>
      <w:r>
        <w:rPr>
          <w:rFonts w:ascii="Times New Roman" w:hAnsi="Times New Roman" w:cs="Times New Roman"/>
          <w:sz w:val="28"/>
          <w:szCs w:val="28"/>
          <w:lang w:val="uk-UA"/>
        </w:rPr>
        <w:t>долаючої</w:t>
      </w:r>
      <w:proofErr w:type="spellEnd"/>
      <w:r>
        <w:rPr>
          <w:rFonts w:ascii="Times New Roman" w:hAnsi="Times New Roman" w:cs="Times New Roman"/>
          <w:sz w:val="28"/>
          <w:szCs w:val="28"/>
          <w:lang w:val="uk-UA"/>
        </w:rPr>
        <w:t xml:space="preserve"> поведінки здобувачів вищої освіти.</w:t>
      </w:r>
    </w:p>
    <w:p w14:paraId="01C4B8E1" w14:textId="77777777" w:rsidR="00BD19F4" w:rsidRDefault="00BD19F4" w:rsidP="00BD19F4">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долаюча</w:t>
      </w:r>
      <w:proofErr w:type="spellEnd"/>
      <w:r>
        <w:rPr>
          <w:rFonts w:ascii="Times New Roman" w:hAnsi="Times New Roman" w:cs="Times New Roman"/>
          <w:sz w:val="28"/>
          <w:szCs w:val="28"/>
          <w:lang w:val="uk-UA"/>
        </w:rPr>
        <w:t xml:space="preserve"> поведінка,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психологічні механізми захисту, </w:t>
      </w:r>
      <w:proofErr w:type="spellStart"/>
      <w:r>
        <w:rPr>
          <w:rFonts w:ascii="Times New Roman" w:hAnsi="Times New Roman" w:cs="Times New Roman"/>
          <w:sz w:val="28"/>
          <w:szCs w:val="28"/>
          <w:lang w:val="uk-UA"/>
        </w:rPr>
        <w:t>рефлексивність</w:t>
      </w:r>
      <w:proofErr w:type="spellEnd"/>
      <w:r>
        <w:rPr>
          <w:rFonts w:ascii="Times New Roman" w:hAnsi="Times New Roman" w:cs="Times New Roman"/>
          <w:sz w:val="28"/>
          <w:szCs w:val="28"/>
          <w:lang w:val="uk-UA"/>
        </w:rPr>
        <w:t>, локус-контроль.</w:t>
      </w:r>
    </w:p>
    <w:p w14:paraId="03E0F6B5" w14:textId="77777777" w:rsidR="00BD19F4" w:rsidRPr="00BD19F4" w:rsidRDefault="00BD19F4" w:rsidP="00BD19F4">
      <w:pPr>
        <w:spacing w:line="360" w:lineRule="auto"/>
        <w:jc w:val="center"/>
        <w:rPr>
          <w:rFonts w:ascii="Times New Roman" w:hAnsi="Times New Roman" w:cs="Times New Roman"/>
          <w:b/>
          <w:bCs/>
          <w:color w:val="000000" w:themeColor="text1"/>
          <w:sz w:val="28"/>
          <w:szCs w:val="28"/>
          <w:lang w:val="en"/>
        </w:rPr>
      </w:pPr>
      <w:r w:rsidRPr="00BD19F4">
        <w:rPr>
          <w:rFonts w:ascii="Times New Roman" w:hAnsi="Times New Roman" w:cs="Times New Roman"/>
          <w:b/>
          <w:bCs/>
          <w:color w:val="000000" w:themeColor="text1"/>
          <w:sz w:val="28"/>
          <w:szCs w:val="28"/>
          <w:lang w:val="en"/>
        </w:rPr>
        <w:t>ANNOTATION</w:t>
      </w:r>
    </w:p>
    <w:p w14:paraId="7995D168" w14:textId="31B2658A" w:rsidR="00AA55A9" w:rsidRPr="00AA55A9" w:rsidRDefault="00BD19F4" w:rsidP="00AA55A9">
      <w:pPr>
        <w:spacing w:line="360" w:lineRule="auto"/>
        <w:ind w:firstLine="709"/>
        <w:jc w:val="both"/>
        <w:rPr>
          <w:rFonts w:ascii="Times New Roman" w:eastAsia="Times New Roman" w:hAnsi="Times New Roman" w:cs="Times New Roman"/>
          <w:color w:val="000000"/>
          <w:sz w:val="28"/>
          <w:szCs w:val="28"/>
          <w:lang w:val="en" w:eastAsia="uk-UA"/>
        </w:rPr>
      </w:pPr>
      <w:r w:rsidRPr="00BD19F4">
        <w:rPr>
          <w:rFonts w:ascii="Times New Roman" w:hAnsi="Times New Roman" w:cs="Times New Roman"/>
          <w:b/>
          <w:bCs/>
          <w:color w:val="000000" w:themeColor="text1"/>
          <w:sz w:val="28"/>
          <w:szCs w:val="28"/>
          <w:lang w:val="en"/>
        </w:rPr>
        <w:t>Koz</w:t>
      </w:r>
      <w:r w:rsidRPr="00BD19F4">
        <w:rPr>
          <w:rFonts w:ascii="Times New Roman" w:hAnsi="Times New Roman" w:cs="Times New Roman"/>
          <w:b/>
          <w:bCs/>
          <w:color w:val="000000" w:themeColor="text1"/>
          <w:sz w:val="28"/>
          <w:szCs w:val="28"/>
          <w:lang w:val="uk-UA"/>
        </w:rPr>
        <w:t>і</w:t>
      </w:r>
      <w:proofErr w:type="spellStart"/>
      <w:r w:rsidRPr="00BD19F4">
        <w:rPr>
          <w:rFonts w:ascii="Times New Roman" w:hAnsi="Times New Roman" w:cs="Times New Roman"/>
          <w:b/>
          <w:bCs/>
          <w:color w:val="000000" w:themeColor="text1"/>
          <w:sz w:val="28"/>
          <w:szCs w:val="28"/>
          <w:lang w:val="en"/>
        </w:rPr>
        <w:t>umenska</w:t>
      </w:r>
      <w:proofErr w:type="spellEnd"/>
      <w:r w:rsidRPr="00BD19F4">
        <w:rPr>
          <w:rFonts w:ascii="Times New Roman" w:hAnsi="Times New Roman" w:cs="Times New Roman"/>
          <w:b/>
          <w:bCs/>
          <w:color w:val="000000" w:themeColor="text1"/>
          <w:sz w:val="28"/>
          <w:szCs w:val="28"/>
          <w:lang w:val="en"/>
        </w:rPr>
        <w:t xml:space="preserve"> T.</w:t>
      </w:r>
      <w:r w:rsidRPr="00BD19F4">
        <w:rPr>
          <w:rFonts w:ascii="Times New Roman" w:hAnsi="Times New Roman" w:cs="Times New Roman"/>
          <w:b/>
          <w:bCs/>
          <w:color w:val="000000" w:themeColor="text1"/>
          <w:sz w:val="28"/>
          <w:szCs w:val="28"/>
          <w:lang w:val="uk-UA"/>
        </w:rPr>
        <w:t xml:space="preserve"> </w:t>
      </w:r>
      <w:r w:rsidRPr="00BD19F4">
        <w:rPr>
          <w:rFonts w:ascii="Times New Roman" w:hAnsi="Times New Roman" w:cs="Times New Roman"/>
          <w:b/>
          <w:bCs/>
          <w:color w:val="000000" w:themeColor="text1"/>
          <w:sz w:val="28"/>
          <w:szCs w:val="28"/>
          <w:lang w:val="en"/>
        </w:rPr>
        <w:t>Psychological features of the manifestation of coping strategies in students of higher education</w:t>
      </w:r>
      <w:r w:rsidRPr="00BD19F4">
        <w:rPr>
          <w:rFonts w:ascii="Times New Roman" w:hAnsi="Times New Roman" w:cs="Times New Roman"/>
          <w:color w:val="000000" w:themeColor="text1"/>
          <w:sz w:val="28"/>
          <w:szCs w:val="28"/>
          <w:lang w:val="en"/>
        </w:rPr>
        <w:t xml:space="preserve">: </w:t>
      </w:r>
      <w:proofErr w:type="spellStart"/>
      <w:r w:rsidRPr="00BD19F4">
        <w:rPr>
          <w:rFonts w:ascii="Times New Roman" w:eastAsia="Times New Roman" w:hAnsi="Times New Roman" w:cs="Times New Roman"/>
          <w:color w:val="000000"/>
          <w:sz w:val="28"/>
          <w:szCs w:val="28"/>
          <w:lang w:val="uk-UA" w:eastAsia="uk-UA"/>
        </w:rPr>
        <w:t>master's</w:t>
      </w:r>
      <w:proofErr w:type="spellEnd"/>
      <w:r w:rsidRPr="00BD19F4">
        <w:rPr>
          <w:rFonts w:ascii="Times New Roman" w:eastAsia="Times New Roman" w:hAnsi="Times New Roman" w:cs="Times New Roman"/>
          <w:color w:val="000000"/>
          <w:sz w:val="28"/>
          <w:szCs w:val="28"/>
          <w:lang w:val="uk-UA" w:eastAsia="uk-UA"/>
        </w:rPr>
        <w:t xml:space="preserve"> </w:t>
      </w:r>
      <w:proofErr w:type="spellStart"/>
      <w:r w:rsidRPr="00BD19F4">
        <w:rPr>
          <w:rFonts w:ascii="Times New Roman" w:eastAsia="Times New Roman" w:hAnsi="Times New Roman" w:cs="Times New Roman"/>
          <w:color w:val="000000"/>
          <w:sz w:val="28"/>
          <w:szCs w:val="28"/>
          <w:lang w:val="uk-UA" w:eastAsia="uk-UA"/>
        </w:rPr>
        <w:t>thesis</w:t>
      </w:r>
      <w:proofErr w:type="spellEnd"/>
      <w:r w:rsidRPr="00BD19F4">
        <w:rPr>
          <w:rFonts w:ascii="Times New Roman" w:eastAsia="Times New Roman" w:hAnsi="Times New Roman" w:cs="Times New Roman"/>
          <w:color w:val="000000"/>
          <w:sz w:val="28"/>
          <w:szCs w:val="28"/>
          <w:lang w:val="uk-UA" w:eastAsia="uk-UA"/>
        </w:rPr>
        <w:t xml:space="preserve">, </w:t>
      </w:r>
      <w:r w:rsidRPr="00BD19F4">
        <w:rPr>
          <w:rFonts w:ascii="Times New Roman" w:eastAsia="Times New Roman" w:hAnsi="Times New Roman" w:cs="Times New Roman"/>
          <w:sz w:val="28"/>
          <w:szCs w:val="28"/>
          <w:lang w:val="uk-UA" w:eastAsia="uk-UA"/>
        </w:rPr>
        <w:t xml:space="preserve">053 </w:t>
      </w:r>
      <w:proofErr w:type="spellStart"/>
      <w:proofErr w:type="gramStart"/>
      <w:r w:rsidRPr="00BD19F4">
        <w:rPr>
          <w:rFonts w:ascii="Times New Roman" w:eastAsia="Times New Roman" w:hAnsi="Times New Roman" w:cs="Times New Roman"/>
          <w:sz w:val="28"/>
          <w:szCs w:val="28"/>
          <w:lang w:val="uk-UA" w:eastAsia="uk-UA"/>
        </w:rPr>
        <w:t>Psychology</w:t>
      </w:r>
      <w:proofErr w:type="spellEnd"/>
      <w:r w:rsidRPr="00BD19F4">
        <w:rPr>
          <w:rFonts w:ascii="Times New Roman" w:eastAsia="Times New Roman" w:hAnsi="Times New Roman" w:cs="Times New Roman"/>
          <w:sz w:val="28"/>
          <w:szCs w:val="28"/>
          <w:lang w:val="uk-UA" w:eastAsia="uk-UA"/>
        </w:rPr>
        <w:t xml:space="preserve">,  </w:t>
      </w:r>
      <w:proofErr w:type="spellStart"/>
      <w:r w:rsidRPr="00BD19F4">
        <w:rPr>
          <w:rFonts w:ascii="Times New Roman" w:eastAsia="Times New Roman" w:hAnsi="Times New Roman" w:cs="Times New Roman"/>
          <w:color w:val="000000"/>
          <w:sz w:val="28"/>
          <w:szCs w:val="28"/>
          <w:lang w:val="uk-UA" w:eastAsia="uk-UA"/>
        </w:rPr>
        <w:t>State</w:t>
      </w:r>
      <w:proofErr w:type="spellEnd"/>
      <w:proofErr w:type="gramEnd"/>
      <w:r w:rsidRPr="00BD19F4">
        <w:rPr>
          <w:rFonts w:ascii="Times New Roman" w:eastAsia="Times New Roman" w:hAnsi="Times New Roman" w:cs="Times New Roman"/>
          <w:color w:val="000000"/>
          <w:sz w:val="28"/>
          <w:szCs w:val="28"/>
          <w:lang w:val="uk-UA" w:eastAsia="uk-UA"/>
        </w:rPr>
        <w:t xml:space="preserve"> </w:t>
      </w:r>
      <w:proofErr w:type="spellStart"/>
      <w:r w:rsidRPr="00BD19F4">
        <w:rPr>
          <w:rFonts w:ascii="Times New Roman" w:eastAsia="Times New Roman" w:hAnsi="Times New Roman" w:cs="Times New Roman"/>
          <w:color w:val="000000"/>
          <w:sz w:val="28"/>
          <w:szCs w:val="28"/>
          <w:lang w:val="uk-UA" w:eastAsia="uk-UA"/>
        </w:rPr>
        <w:t>Institution</w:t>
      </w:r>
      <w:proofErr w:type="spellEnd"/>
      <w:r w:rsidRPr="00BD19F4">
        <w:rPr>
          <w:rFonts w:ascii="Times New Roman" w:eastAsia="Times New Roman" w:hAnsi="Times New Roman" w:cs="Times New Roman"/>
          <w:color w:val="000000"/>
          <w:sz w:val="28"/>
          <w:szCs w:val="28"/>
          <w:lang w:val="uk-UA" w:eastAsia="uk-UA"/>
        </w:rPr>
        <w:t xml:space="preserve"> «</w:t>
      </w:r>
      <w:proofErr w:type="spellStart"/>
      <w:r w:rsidRPr="00BD19F4">
        <w:rPr>
          <w:rFonts w:ascii="Times New Roman" w:eastAsia="Times New Roman" w:hAnsi="Times New Roman" w:cs="Times New Roman"/>
          <w:color w:val="000000"/>
          <w:sz w:val="28"/>
          <w:szCs w:val="28"/>
          <w:lang w:val="uk-UA" w:eastAsia="uk-UA"/>
        </w:rPr>
        <w:t>Luhansk</w:t>
      </w:r>
      <w:proofErr w:type="spellEnd"/>
      <w:r w:rsidRPr="00BD19F4">
        <w:rPr>
          <w:rFonts w:ascii="Times New Roman" w:eastAsia="Times New Roman" w:hAnsi="Times New Roman" w:cs="Times New Roman"/>
          <w:color w:val="000000"/>
          <w:sz w:val="28"/>
          <w:szCs w:val="28"/>
          <w:lang w:val="uk-UA" w:eastAsia="uk-UA"/>
        </w:rPr>
        <w:t xml:space="preserve"> </w:t>
      </w:r>
      <w:proofErr w:type="spellStart"/>
      <w:r w:rsidRPr="00BD19F4">
        <w:rPr>
          <w:rFonts w:ascii="Times New Roman" w:eastAsia="Times New Roman" w:hAnsi="Times New Roman" w:cs="Times New Roman"/>
          <w:color w:val="000000"/>
          <w:sz w:val="28"/>
          <w:szCs w:val="28"/>
          <w:lang w:val="uk-UA" w:eastAsia="uk-UA"/>
        </w:rPr>
        <w:t>Taras</w:t>
      </w:r>
      <w:proofErr w:type="spellEnd"/>
      <w:r w:rsidRPr="00BD19F4">
        <w:rPr>
          <w:rFonts w:ascii="Times New Roman" w:eastAsia="Times New Roman" w:hAnsi="Times New Roman" w:cs="Times New Roman"/>
          <w:color w:val="000000"/>
          <w:sz w:val="28"/>
          <w:szCs w:val="28"/>
          <w:lang w:val="uk-UA" w:eastAsia="uk-UA"/>
        </w:rPr>
        <w:t xml:space="preserve"> </w:t>
      </w:r>
      <w:proofErr w:type="spellStart"/>
      <w:r w:rsidRPr="00BD19F4">
        <w:rPr>
          <w:rFonts w:ascii="Times New Roman" w:eastAsia="Times New Roman" w:hAnsi="Times New Roman" w:cs="Times New Roman"/>
          <w:color w:val="000000"/>
          <w:sz w:val="28"/>
          <w:szCs w:val="28"/>
          <w:lang w:val="uk-UA" w:eastAsia="uk-UA"/>
        </w:rPr>
        <w:t>Shevchenko</w:t>
      </w:r>
      <w:proofErr w:type="spellEnd"/>
      <w:r w:rsidRPr="00BD19F4">
        <w:rPr>
          <w:rFonts w:ascii="Times New Roman" w:eastAsia="Times New Roman" w:hAnsi="Times New Roman" w:cs="Times New Roman"/>
          <w:color w:val="000000"/>
          <w:sz w:val="28"/>
          <w:szCs w:val="28"/>
          <w:lang w:val="uk-UA" w:eastAsia="uk-UA"/>
        </w:rPr>
        <w:t xml:space="preserve"> </w:t>
      </w:r>
      <w:proofErr w:type="spellStart"/>
      <w:r w:rsidRPr="00BD19F4">
        <w:rPr>
          <w:rFonts w:ascii="Times New Roman" w:eastAsia="Times New Roman" w:hAnsi="Times New Roman" w:cs="Times New Roman"/>
          <w:color w:val="000000"/>
          <w:sz w:val="28"/>
          <w:szCs w:val="28"/>
          <w:lang w:val="uk-UA" w:eastAsia="uk-UA"/>
        </w:rPr>
        <w:t>National</w:t>
      </w:r>
      <w:proofErr w:type="spellEnd"/>
      <w:r w:rsidRPr="00BD19F4">
        <w:rPr>
          <w:rFonts w:ascii="Times New Roman" w:eastAsia="Times New Roman" w:hAnsi="Times New Roman" w:cs="Times New Roman"/>
          <w:color w:val="000000"/>
          <w:sz w:val="28"/>
          <w:szCs w:val="28"/>
          <w:lang w:val="uk-UA" w:eastAsia="uk-UA"/>
        </w:rPr>
        <w:t xml:space="preserve"> </w:t>
      </w:r>
      <w:proofErr w:type="spellStart"/>
      <w:r w:rsidRPr="00BD19F4">
        <w:rPr>
          <w:rFonts w:ascii="Times New Roman" w:eastAsia="Times New Roman" w:hAnsi="Times New Roman" w:cs="Times New Roman"/>
          <w:color w:val="000000"/>
          <w:sz w:val="28"/>
          <w:szCs w:val="28"/>
          <w:lang w:val="uk-UA" w:eastAsia="uk-UA"/>
        </w:rPr>
        <w:t>University</w:t>
      </w:r>
      <w:proofErr w:type="spellEnd"/>
      <w:r w:rsidRPr="00BD19F4">
        <w:rPr>
          <w:rFonts w:ascii="Times New Roman" w:eastAsia="Times New Roman" w:hAnsi="Times New Roman" w:cs="Times New Roman"/>
          <w:color w:val="000000"/>
          <w:sz w:val="28"/>
          <w:szCs w:val="28"/>
          <w:lang w:val="uk-UA" w:eastAsia="uk-UA"/>
        </w:rPr>
        <w:t xml:space="preserve">». </w:t>
      </w:r>
      <w:proofErr w:type="spellStart"/>
      <w:r w:rsidRPr="00BD19F4">
        <w:rPr>
          <w:rFonts w:ascii="Times New Roman" w:eastAsia="Times New Roman" w:hAnsi="Times New Roman" w:cs="Times New Roman"/>
          <w:color w:val="000000"/>
          <w:sz w:val="28"/>
          <w:szCs w:val="28"/>
          <w:lang w:val="uk-UA" w:eastAsia="uk-UA"/>
        </w:rPr>
        <w:t>Poltava</w:t>
      </w:r>
      <w:proofErr w:type="spellEnd"/>
      <w:r w:rsidRPr="00BD19F4">
        <w:rPr>
          <w:rFonts w:ascii="Times New Roman" w:eastAsia="Times New Roman" w:hAnsi="Times New Roman" w:cs="Times New Roman"/>
          <w:color w:val="000000"/>
          <w:sz w:val="28"/>
          <w:szCs w:val="28"/>
          <w:lang w:val="uk-UA" w:eastAsia="uk-UA"/>
        </w:rPr>
        <w:t>, 2025.</w:t>
      </w:r>
      <w:r w:rsidR="00AA55A9">
        <w:rPr>
          <w:rFonts w:ascii="Times New Roman" w:eastAsia="Times New Roman" w:hAnsi="Times New Roman" w:cs="Times New Roman"/>
          <w:color w:val="000000"/>
          <w:sz w:val="28"/>
          <w:szCs w:val="28"/>
          <w:lang w:val="uk-UA" w:eastAsia="uk-UA"/>
        </w:rPr>
        <w:br/>
      </w:r>
      <w:r w:rsidR="00AA55A9">
        <w:rPr>
          <w:rFonts w:ascii="Times New Roman" w:eastAsia="Times New Roman" w:hAnsi="Times New Roman" w:cs="Times New Roman"/>
          <w:color w:val="000000"/>
          <w:sz w:val="28"/>
          <w:szCs w:val="28"/>
          <w:lang w:val="uk-UA" w:eastAsia="uk-UA"/>
        </w:rPr>
        <w:tab/>
      </w:r>
      <w:r w:rsidR="00AA55A9" w:rsidRPr="00AA55A9">
        <w:rPr>
          <w:rFonts w:ascii="Times New Roman" w:eastAsia="Times New Roman" w:hAnsi="Times New Roman" w:cs="Times New Roman"/>
          <w:color w:val="000000"/>
          <w:sz w:val="28"/>
          <w:szCs w:val="28"/>
          <w:lang w:val="en" w:eastAsia="uk-UA"/>
        </w:rPr>
        <w:t xml:space="preserve">In this scientific work, the problem of psychological features of the manifestation of overcoming behavior in students of higher education is </w:t>
      </w:r>
      <w:r w:rsidR="00AA55A9" w:rsidRPr="00AA55A9">
        <w:rPr>
          <w:rFonts w:ascii="Times New Roman" w:eastAsia="Times New Roman" w:hAnsi="Times New Roman" w:cs="Times New Roman"/>
          <w:color w:val="000000"/>
          <w:sz w:val="28"/>
          <w:szCs w:val="28"/>
          <w:lang w:val="en" w:eastAsia="uk-UA"/>
        </w:rPr>
        <w:lastRenderedPageBreak/>
        <w:t>investigated.</w:t>
      </w:r>
      <w:r w:rsidR="00AA55A9" w:rsidRPr="00AA55A9">
        <w:t xml:space="preserve"> </w:t>
      </w:r>
      <w:r w:rsidR="00AA55A9" w:rsidRPr="00AA55A9">
        <w:rPr>
          <w:rFonts w:ascii="Times New Roman" w:eastAsia="Times New Roman" w:hAnsi="Times New Roman" w:cs="Times New Roman"/>
          <w:color w:val="000000"/>
          <w:sz w:val="28"/>
          <w:szCs w:val="28"/>
          <w:lang w:val="en" w:eastAsia="uk-UA"/>
        </w:rPr>
        <w:t>Within the framework of the theoretical part, concepts of personality coping strategies (problem-oriented coping, emotional-oriented coping, coping, avoidance-oriented search for social support, careful actions, impulsive actions, etc.), the structure of coping behavior and their mechanisms are considered; the types of coping strategies are described and the factors of coping behavior are determined.</w:t>
      </w:r>
      <w:r w:rsidR="00AA55A9" w:rsidRPr="00AA55A9">
        <w:t xml:space="preserve"> </w:t>
      </w:r>
      <w:r w:rsidR="00AA55A9" w:rsidRPr="00AA55A9">
        <w:rPr>
          <w:rFonts w:ascii="Times New Roman" w:eastAsia="Times New Roman" w:hAnsi="Times New Roman" w:cs="Times New Roman"/>
          <w:color w:val="000000"/>
          <w:sz w:val="28"/>
          <w:szCs w:val="28"/>
          <w:lang w:val="en" w:eastAsia="uk-UA"/>
        </w:rPr>
        <w:t>In the empirical part, a study of the peculiarities of the manifestation of various types of coping strategies of the personality of a higher education student was carried out. The main goal of the work is to determine the personal characteristics of the individual associated with various types of coping strategies, including psychological defense mechanisms, features of the locus of control of the individual, characterological traits and types of reflexivity.</w:t>
      </w:r>
      <w:r w:rsidR="00AA55A9" w:rsidRPr="00AA55A9">
        <w:t xml:space="preserve"> </w:t>
      </w:r>
      <w:r w:rsidR="00AA55A9" w:rsidRPr="00AA55A9">
        <w:rPr>
          <w:rFonts w:ascii="Times New Roman" w:eastAsia="Times New Roman" w:hAnsi="Times New Roman" w:cs="Times New Roman"/>
          <w:color w:val="000000"/>
          <w:sz w:val="28"/>
          <w:szCs w:val="28"/>
          <w:lang w:val="en" w:eastAsia="uk-UA"/>
        </w:rPr>
        <w:t>One of the tasks of the work is the development of a program for the development of resources for overcoming behavior of students of higher education.</w:t>
      </w:r>
    </w:p>
    <w:p w14:paraId="5E9D8B5E" w14:textId="52ED3F2B" w:rsidR="00AA55A9" w:rsidRDefault="00AA55A9" w:rsidP="00AA55A9">
      <w:pPr>
        <w:spacing w:line="360" w:lineRule="auto"/>
        <w:ind w:firstLine="709"/>
        <w:jc w:val="both"/>
        <w:rPr>
          <w:rFonts w:ascii="Times New Roman" w:eastAsia="Times New Roman" w:hAnsi="Times New Roman" w:cs="Times New Roman"/>
          <w:color w:val="000000"/>
          <w:sz w:val="28"/>
          <w:szCs w:val="28"/>
          <w:lang w:val="en" w:eastAsia="uk-UA"/>
        </w:rPr>
      </w:pPr>
      <w:r w:rsidRPr="00AA55A9">
        <w:rPr>
          <w:rFonts w:ascii="Times New Roman" w:eastAsia="Times New Roman" w:hAnsi="Times New Roman" w:cs="Times New Roman"/>
          <w:b/>
          <w:bCs/>
          <w:color w:val="000000"/>
          <w:sz w:val="28"/>
          <w:szCs w:val="28"/>
          <w:lang w:val="en" w:eastAsia="uk-UA"/>
        </w:rPr>
        <w:t>Key words:</w:t>
      </w:r>
      <w:r w:rsidRPr="00AA55A9">
        <w:rPr>
          <w:rFonts w:ascii="Times New Roman" w:eastAsia="Times New Roman" w:hAnsi="Times New Roman" w:cs="Times New Roman"/>
          <w:color w:val="000000"/>
          <w:sz w:val="28"/>
          <w:szCs w:val="28"/>
          <w:lang w:val="en" w:eastAsia="uk-UA"/>
        </w:rPr>
        <w:t xml:space="preserve"> coping behavior, coping strategies, psychological defense mechanisms, reflexivity, locus control.</w:t>
      </w:r>
    </w:p>
    <w:p w14:paraId="729D2BC3" w14:textId="77777777" w:rsidR="00AA55A9" w:rsidRDefault="00AA55A9">
      <w:pPr>
        <w:rPr>
          <w:rFonts w:ascii="Times New Roman" w:eastAsia="Times New Roman" w:hAnsi="Times New Roman" w:cs="Times New Roman"/>
          <w:color w:val="000000"/>
          <w:sz w:val="28"/>
          <w:szCs w:val="28"/>
          <w:lang w:val="en" w:eastAsia="uk-UA"/>
        </w:rPr>
      </w:pPr>
      <w:r>
        <w:rPr>
          <w:rFonts w:ascii="Times New Roman" w:eastAsia="Times New Roman" w:hAnsi="Times New Roman" w:cs="Times New Roman"/>
          <w:color w:val="000000"/>
          <w:sz w:val="28"/>
          <w:szCs w:val="28"/>
          <w:lang w:val="en" w:eastAsia="uk-UA"/>
        </w:rPr>
        <w:br w:type="page"/>
      </w:r>
    </w:p>
    <w:p w14:paraId="2C00CD3B" w14:textId="2AB60420" w:rsidR="00E82546" w:rsidRPr="004E37C4" w:rsidRDefault="00E82546" w:rsidP="00A606A5">
      <w:pPr>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lastRenderedPageBreak/>
        <w:t>ЗМІСТ</w:t>
      </w:r>
    </w:p>
    <w:p w14:paraId="35CE0FC0" w14:textId="5820B9D4" w:rsidR="00C6417F" w:rsidRPr="004E37C4" w:rsidRDefault="003A6871" w:rsidP="007E3571">
      <w:pPr>
        <w:rPr>
          <w:rFonts w:ascii="Times New Roman" w:hAnsi="Times New Roman" w:cs="Times New Roman"/>
          <w:sz w:val="28"/>
          <w:szCs w:val="28"/>
          <w:lang w:val="uk-UA"/>
        </w:rPr>
      </w:pPr>
      <w:r w:rsidRPr="004E37C4">
        <w:rPr>
          <w:rFonts w:ascii="Times New Roman" w:hAnsi="Times New Roman" w:cs="Times New Roman"/>
          <w:b/>
          <w:sz w:val="28"/>
          <w:szCs w:val="28"/>
          <w:lang w:val="uk-UA"/>
        </w:rPr>
        <w:t>ВСТУП</w:t>
      </w:r>
      <w:r w:rsidR="00C6417F" w:rsidRPr="004E37C4">
        <w:rPr>
          <w:rFonts w:ascii="Times New Roman" w:hAnsi="Times New Roman" w:cs="Times New Roman"/>
          <w:sz w:val="28"/>
          <w:szCs w:val="28"/>
          <w:lang w:val="uk-UA"/>
        </w:rPr>
        <w:t xml:space="preserve"> ……………………………………………………………………………</w:t>
      </w:r>
      <w:r w:rsidR="00AA55A9">
        <w:rPr>
          <w:rFonts w:ascii="Times New Roman" w:hAnsi="Times New Roman" w:cs="Times New Roman"/>
          <w:sz w:val="28"/>
          <w:szCs w:val="28"/>
          <w:lang w:val="uk-UA"/>
        </w:rPr>
        <w:t>5</w:t>
      </w:r>
    </w:p>
    <w:p w14:paraId="3D3F15E3" w14:textId="7E4505E3" w:rsidR="000C3325" w:rsidRPr="004E37C4" w:rsidRDefault="00DF6566" w:rsidP="007E3571">
      <w:pPr>
        <w:spacing w:after="0" w:line="360" w:lineRule="auto"/>
        <w:jc w:val="both"/>
        <w:rPr>
          <w:rFonts w:ascii="Times New Roman" w:hAnsi="Times New Roman" w:cs="Times New Roman"/>
          <w:b/>
          <w:sz w:val="28"/>
          <w:szCs w:val="28"/>
          <w:lang w:val="uk-UA"/>
        </w:rPr>
      </w:pPr>
      <w:r w:rsidRPr="004E37C4">
        <w:rPr>
          <w:rFonts w:ascii="Times New Roman" w:hAnsi="Times New Roman" w:cs="Times New Roman"/>
          <w:b/>
          <w:sz w:val="28"/>
          <w:szCs w:val="28"/>
          <w:lang w:val="uk-UA"/>
        </w:rPr>
        <w:t>РОЗДІЛ</w:t>
      </w:r>
      <w:r w:rsidR="00414197">
        <w:rPr>
          <w:rFonts w:ascii="Times New Roman" w:hAnsi="Times New Roman" w:cs="Times New Roman"/>
          <w:b/>
          <w:sz w:val="28"/>
          <w:szCs w:val="28"/>
          <w:lang w:val="uk-UA"/>
        </w:rPr>
        <w:t xml:space="preserve"> 1</w:t>
      </w:r>
      <w:r w:rsidR="000C3325" w:rsidRPr="004E37C4">
        <w:rPr>
          <w:rFonts w:ascii="Times New Roman" w:hAnsi="Times New Roman" w:cs="Times New Roman"/>
          <w:b/>
          <w:sz w:val="28"/>
          <w:szCs w:val="28"/>
          <w:lang w:val="uk-UA"/>
        </w:rPr>
        <w:t xml:space="preserve"> ТЕОРЕТИЧНІ ТА МЕТОДОЛОГІЧНІ ОСНОВИ ДОСЛІДЖЕННЯ ПРОБЛЕМИ ДОЛАЮЧОЇ ПОВЕДІНКИ</w:t>
      </w:r>
      <w:r w:rsidRPr="004E37C4">
        <w:rPr>
          <w:rFonts w:ascii="Times New Roman" w:hAnsi="Times New Roman" w:cs="Times New Roman"/>
          <w:b/>
          <w:sz w:val="28"/>
          <w:szCs w:val="28"/>
          <w:lang w:val="uk-UA"/>
        </w:rPr>
        <w:t xml:space="preserve"> ………………</w:t>
      </w:r>
      <w:r w:rsidR="00AA55A9">
        <w:rPr>
          <w:rFonts w:ascii="Times New Roman" w:hAnsi="Times New Roman" w:cs="Times New Roman"/>
          <w:sz w:val="28"/>
          <w:szCs w:val="28"/>
          <w:lang w:val="uk-UA"/>
        </w:rPr>
        <w:t>8</w:t>
      </w:r>
    </w:p>
    <w:p w14:paraId="383776D6" w14:textId="48955FCD" w:rsidR="000C3325" w:rsidRPr="004E37C4" w:rsidRDefault="000C3325" w:rsidP="007E3571">
      <w:pPr>
        <w:spacing w:after="0" w:line="360" w:lineRule="auto"/>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1.1 Психологічний аналіз поняття </w:t>
      </w:r>
      <w:proofErr w:type="spellStart"/>
      <w:r w:rsidR="00346CF8" w:rsidRPr="004E37C4">
        <w:rPr>
          <w:rFonts w:ascii="Times New Roman" w:hAnsi="Times New Roman" w:cs="Times New Roman"/>
          <w:sz w:val="28"/>
          <w:szCs w:val="28"/>
          <w:lang w:val="uk-UA"/>
        </w:rPr>
        <w:t>долаючої</w:t>
      </w:r>
      <w:proofErr w:type="spellEnd"/>
      <w:r w:rsidR="00346CF8" w:rsidRPr="004E37C4">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поведінки</w:t>
      </w:r>
      <w:r w:rsidR="00346CF8" w:rsidRPr="004E37C4">
        <w:rPr>
          <w:rFonts w:ascii="Times New Roman" w:hAnsi="Times New Roman" w:cs="Times New Roman"/>
          <w:sz w:val="28"/>
          <w:szCs w:val="28"/>
          <w:lang w:val="uk-UA"/>
        </w:rPr>
        <w:t xml:space="preserve"> (</w:t>
      </w:r>
      <w:proofErr w:type="spellStart"/>
      <w:r w:rsidR="00346CF8" w:rsidRPr="004E37C4">
        <w:rPr>
          <w:rFonts w:ascii="Times New Roman" w:hAnsi="Times New Roman" w:cs="Times New Roman"/>
          <w:sz w:val="28"/>
          <w:szCs w:val="28"/>
          <w:lang w:val="uk-UA"/>
        </w:rPr>
        <w:t>копінг</w:t>
      </w:r>
      <w:proofErr w:type="spellEnd"/>
      <w:r w:rsidR="00346CF8" w:rsidRPr="004E37C4">
        <w:rPr>
          <w:rFonts w:ascii="Times New Roman" w:hAnsi="Times New Roman" w:cs="Times New Roman"/>
          <w:sz w:val="28"/>
          <w:szCs w:val="28"/>
          <w:lang w:val="uk-UA"/>
        </w:rPr>
        <w:t xml:space="preserve">-стратегій) </w:t>
      </w:r>
      <w:r w:rsidR="007E3571" w:rsidRPr="004E37C4">
        <w:rPr>
          <w:rFonts w:ascii="Times New Roman" w:hAnsi="Times New Roman" w:cs="Times New Roman"/>
          <w:sz w:val="28"/>
          <w:szCs w:val="28"/>
          <w:lang w:val="uk-UA"/>
        </w:rPr>
        <w:t>….</w:t>
      </w:r>
      <w:r w:rsidR="003809C6">
        <w:rPr>
          <w:rFonts w:ascii="Times New Roman" w:hAnsi="Times New Roman" w:cs="Times New Roman"/>
          <w:sz w:val="28"/>
          <w:szCs w:val="28"/>
          <w:lang w:val="uk-UA"/>
        </w:rPr>
        <w:t>.</w:t>
      </w:r>
      <w:r w:rsidR="00AA55A9">
        <w:rPr>
          <w:rFonts w:ascii="Times New Roman" w:hAnsi="Times New Roman" w:cs="Times New Roman"/>
          <w:sz w:val="28"/>
          <w:szCs w:val="28"/>
          <w:lang w:val="uk-UA"/>
        </w:rPr>
        <w:t>8</w:t>
      </w:r>
    </w:p>
    <w:p w14:paraId="42D6D39F" w14:textId="1781BB9C" w:rsidR="00CF43CF" w:rsidRPr="004E37C4" w:rsidRDefault="00CF43CF" w:rsidP="007E3571">
      <w:pPr>
        <w:spacing w:after="0" w:line="360" w:lineRule="auto"/>
        <w:jc w:val="both"/>
        <w:rPr>
          <w:rFonts w:ascii="Times New Roman" w:hAnsi="Times New Roman" w:cs="Times New Roman"/>
          <w:bCs/>
          <w:sz w:val="28"/>
          <w:szCs w:val="28"/>
          <w:lang w:val="uk-UA"/>
        </w:rPr>
      </w:pPr>
      <w:r w:rsidRPr="004E37C4">
        <w:rPr>
          <w:rFonts w:ascii="Times New Roman" w:hAnsi="Times New Roman" w:cs="Times New Roman"/>
          <w:bCs/>
          <w:sz w:val="28"/>
          <w:szCs w:val="28"/>
          <w:lang w:val="uk-UA"/>
        </w:rPr>
        <w:t xml:space="preserve">1.2 Структура </w:t>
      </w:r>
      <w:proofErr w:type="spellStart"/>
      <w:r w:rsidRPr="004E37C4">
        <w:rPr>
          <w:rFonts w:ascii="Times New Roman" w:hAnsi="Times New Roman" w:cs="Times New Roman"/>
          <w:bCs/>
          <w:sz w:val="28"/>
          <w:szCs w:val="28"/>
          <w:lang w:val="uk-UA"/>
        </w:rPr>
        <w:t>копінг</w:t>
      </w:r>
      <w:proofErr w:type="spellEnd"/>
      <w:r w:rsidRPr="004E37C4">
        <w:rPr>
          <w:rFonts w:ascii="Times New Roman" w:hAnsi="Times New Roman" w:cs="Times New Roman"/>
          <w:bCs/>
          <w:sz w:val="28"/>
          <w:szCs w:val="28"/>
          <w:lang w:val="uk-UA"/>
        </w:rPr>
        <w:t>-поведінки</w:t>
      </w:r>
      <w:r w:rsidR="00967E1B" w:rsidRPr="004E37C4">
        <w:rPr>
          <w:rFonts w:ascii="Times New Roman" w:hAnsi="Times New Roman" w:cs="Times New Roman"/>
          <w:bCs/>
          <w:sz w:val="28"/>
          <w:szCs w:val="28"/>
          <w:lang w:val="uk-UA"/>
        </w:rPr>
        <w:t xml:space="preserve"> ………………………………………………...</w:t>
      </w:r>
      <w:r w:rsidR="00AA55A9">
        <w:rPr>
          <w:rFonts w:ascii="Times New Roman" w:hAnsi="Times New Roman" w:cs="Times New Roman"/>
          <w:bCs/>
          <w:sz w:val="28"/>
          <w:szCs w:val="28"/>
          <w:lang w:val="uk-UA"/>
        </w:rPr>
        <w:t>16</w:t>
      </w:r>
    </w:p>
    <w:p w14:paraId="46815979" w14:textId="5B51AD47" w:rsidR="00CF43CF" w:rsidRPr="004E37C4" w:rsidRDefault="00CF43CF" w:rsidP="007E3571">
      <w:pPr>
        <w:spacing w:after="0" w:line="360" w:lineRule="auto"/>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1.3 Механізми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-поведінки</w:t>
      </w:r>
      <w:r w:rsidR="00967E1B" w:rsidRPr="004E37C4">
        <w:rPr>
          <w:rFonts w:ascii="Times New Roman" w:hAnsi="Times New Roman" w:cs="Times New Roman"/>
          <w:sz w:val="28"/>
          <w:szCs w:val="28"/>
          <w:lang w:val="uk-UA"/>
        </w:rPr>
        <w:t xml:space="preserve"> ……………………………………………….</w:t>
      </w:r>
      <w:r w:rsidR="00AA55A9">
        <w:rPr>
          <w:rFonts w:ascii="Times New Roman" w:hAnsi="Times New Roman" w:cs="Times New Roman"/>
          <w:sz w:val="28"/>
          <w:szCs w:val="28"/>
          <w:lang w:val="uk-UA"/>
        </w:rPr>
        <w:t>17</w:t>
      </w:r>
    </w:p>
    <w:p w14:paraId="6B524135" w14:textId="03B846D7" w:rsidR="00CF43CF" w:rsidRPr="004E37C4" w:rsidRDefault="00CF43CF" w:rsidP="007E3571">
      <w:pPr>
        <w:spacing w:after="0" w:line="360" w:lineRule="auto"/>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1.4 Класифікація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w:t>
      </w:r>
      <w:r w:rsidR="00967E1B" w:rsidRPr="004E37C4">
        <w:rPr>
          <w:rFonts w:ascii="Times New Roman" w:hAnsi="Times New Roman" w:cs="Times New Roman"/>
          <w:sz w:val="28"/>
          <w:szCs w:val="28"/>
          <w:lang w:val="uk-UA"/>
        </w:rPr>
        <w:t xml:space="preserve"> …………………………………………...…</w:t>
      </w:r>
      <w:r w:rsidR="00AA55A9">
        <w:rPr>
          <w:rFonts w:ascii="Times New Roman" w:hAnsi="Times New Roman" w:cs="Times New Roman"/>
          <w:sz w:val="28"/>
          <w:szCs w:val="28"/>
          <w:lang w:val="uk-UA"/>
        </w:rPr>
        <w:t>18</w:t>
      </w:r>
    </w:p>
    <w:p w14:paraId="4D9C8EAE" w14:textId="69AA68EB" w:rsidR="00CF43CF" w:rsidRPr="004E37C4" w:rsidRDefault="00CF43CF" w:rsidP="007E3571">
      <w:pPr>
        <w:spacing w:after="0" w:line="360" w:lineRule="auto"/>
        <w:jc w:val="both"/>
        <w:rPr>
          <w:rFonts w:ascii="Times New Roman" w:hAnsi="Times New Roman" w:cs="Times New Roman"/>
          <w:bCs/>
          <w:sz w:val="28"/>
          <w:szCs w:val="28"/>
          <w:lang w:val="uk-UA"/>
        </w:rPr>
      </w:pPr>
      <w:r w:rsidRPr="004E37C4">
        <w:rPr>
          <w:rFonts w:ascii="Times New Roman" w:hAnsi="Times New Roman" w:cs="Times New Roman"/>
          <w:bCs/>
          <w:sz w:val="28"/>
          <w:szCs w:val="28"/>
          <w:lang w:val="uk-UA"/>
        </w:rPr>
        <w:t xml:space="preserve">1.5 Ресурси особистості як </w:t>
      </w:r>
      <w:proofErr w:type="spellStart"/>
      <w:r w:rsidRPr="004E37C4">
        <w:rPr>
          <w:rFonts w:ascii="Times New Roman" w:hAnsi="Times New Roman" w:cs="Times New Roman"/>
          <w:bCs/>
          <w:sz w:val="28"/>
          <w:szCs w:val="28"/>
          <w:lang w:val="uk-UA"/>
        </w:rPr>
        <w:t>субфеномени</w:t>
      </w:r>
      <w:proofErr w:type="spellEnd"/>
      <w:r w:rsidRPr="004E37C4">
        <w:rPr>
          <w:rFonts w:ascii="Times New Roman" w:hAnsi="Times New Roman" w:cs="Times New Roman"/>
          <w:bCs/>
          <w:sz w:val="28"/>
          <w:szCs w:val="28"/>
          <w:lang w:val="uk-UA"/>
        </w:rPr>
        <w:t xml:space="preserve"> </w:t>
      </w:r>
      <w:proofErr w:type="spellStart"/>
      <w:r w:rsidRPr="004E37C4">
        <w:rPr>
          <w:rFonts w:ascii="Times New Roman" w:hAnsi="Times New Roman" w:cs="Times New Roman"/>
          <w:bCs/>
          <w:sz w:val="28"/>
          <w:szCs w:val="28"/>
          <w:lang w:val="uk-UA"/>
        </w:rPr>
        <w:t>копінг</w:t>
      </w:r>
      <w:proofErr w:type="spellEnd"/>
      <w:r w:rsidRPr="004E37C4">
        <w:rPr>
          <w:rFonts w:ascii="Times New Roman" w:hAnsi="Times New Roman" w:cs="Times New Roman"/>
          <w:bCs/>
          <w:sz w:val="28"/>
          <w:szCs w:val="28"/>
          <w:lang w:val="uk-UA"/>
        </w:rPr>
        <w:t>-поведінки</w:t>
      </w:r>
      <w:r w:rsidR="00967E1B" w:rsidRPr="004E37C4">
        <w:rPr>
          <w:rFonts w:ascii="Times New Roman" w:hAnsi="Times New Roman" w:cs="Times New Roman"/>
          <w:bCs/>
          <w:sz w:val="28"/>
          <w:szCs w:val="28"/>
          <w:lang w:val="uk-UA"/>
        </w:rPr>
        <w:t xml:space="preserve"> ………………….</w:t>
      </w:r>
      <w:r w:rsidR="00AA55A9">
        <w:rPr>
          <w:rFonts w:ascii="Times New Roman" w:hAnsi="Times New Roman" w:cs="Times New Roman"/>
          <w:bCs/>
          <w:sz w:val="28"/>
          <w:szCs w:val="28"/>
          <w:lang w:val="uk-UA"/>
        </w:rPr>
        <w:t>26</w:t>
      </w:r>
    </w:p>
    <w:p w14:paraId="0A1A8FF1" w14:textId="50043502" w:rsidR="008B41DB" w:rsidRPr="004E37C4" w:rsidRDefault="008B41DB" w:rsidP="007E3571">
      <w:pPr>
        <w:pStyle w:val="Default"/>
        <w:spacing w:line="360" w:lineRule="auto"/>
        <w:jc w:val="both"/>
        <w:rPr>
          <w:bCs/>
          <w:sz w:val="28"/>
          <w:szCs w:val="28"/>
          <w:lang w:val="uk-UA"/>
        </w:rPr>
      </w:pPr>
      <w:r w:rsidRPr="004E37C4">
        <w:rPr>
          <w:bCs/>
          <w:sz w:val="28"/>
          <w:szCs w:val="28"/>
          <w:lang w:val="uk-UA"/>
        </w:rPr>
        <w:t xml:space="preserve">1.6 Психологічні чинники </w:t>
      </w:r>
      <w:proofErr w:type="spellStart"/>
      <w:r w:rsidRPr="004E37C4">
        <w:rPr>
          <w:bCs/>
          <w:sz w:val="28"/>
          <w:szCs w:val="28"/>
          <w:lang w:val="uk-UA"/>
        </w:rPr>
        <w:t>копінг</w:t>
      </w:r>
      <w:proofErr w:type="spellEnd"/>
      <w:r w:rsidRPr="004E37C4">
        <w:rPr>
          <w:bCs/>
          <w:sz w:val="28"/>
          <w:szCs w:val="28"/>
          <w:lang w:val="uk-UA"/>
        </w:rPr>
        <w:t xml:space="preserve">-стратегій особистості </w:t>
      </w:r>
      <w:r w:rsidR="007E3571" w:rsidRPr="004E37C4">
        <w:rPr>
          <w:bCs/>
          <w:sz w:val="28"/>
          <w:szCs w:val="28"/>
          <w:lang w:val="uk-UA"/>
        </w:rPr>
        <w:t xml:space="preserve"> ……………………..</w:t>
      </w:r>
      <w:r w:rsidR="00AA55A9">
        <w:rPr>
          <w:bCs/>
          <w:sz w:val="28"/>
          <w:szCs w:val="28"/>
          <w:lang w:val="uk-UA"/>
        </w:rPr>
        <w:t>29</w:t>
      </w:r>
    </w:p>
    <w:p w14:paraId="3810C527" w14:textId="23DFCE6F" w:rsidR="007D421C" w:rsidRPr="004E37C4" w:rsidRDefault="007D421C" w:rsidP="007E3571">
      <w:pPr>
        <w:pStyle w:val="Default"/>
        <w:spacing w:line="360" w:lineRule="auto"/>
        <w:jc w:val="both"/>
        <w:rPr>
          <w:bCs/>
          <w:sz w:val="28"/>
          <w:szCs w:val="28"/>
          <w:lang w:val="uk-UA"/>
        </w:rPr>
      </w:pPr>
      <w:r w:rsidRPr="004E37C4">
        <w:rPr>
          <w:b/>
          <w:bCs/>
          <w:sz w:val="28"/>
          <w:szCs w:val="28"/>
          <w:lang w:val="uk-UA"/>
        </w:rPr>
        <w:t>Висновки до першого розділу</w:t>
      </w:r>
      <w:r w:rsidR="007E3571" w:rsidRPr="004E37C4">
        <w:rPr>
          <w:bCs/>
          <w:sz w:val="28"/>
          <w:szCs w:val="28"/>
          <w:lang w:val="uk-UA"/>
        </w:rPr>
        <w:t xml:space="preserve"> ………………………………………………</w:t>
      </w:r>
      <w:r w:rsidR="00967E1B" w:rsidRPr="004E37C4">
        <w:rPr>
          <w:bCs/>
          <w:sz w:val="28"/>
          <w:szCs w:val="28"/>
          <w:lang w:val="uk-UA"/>
        </w:rPr>
        <w:t>…</w:t>
      </w:r>
      <w:r w:rsidR="00AA55A9">
        <w:rPr>
          <w:bCs/>
          <w:sz w:val="28"/>
          <w:szCs w:val="28"/>
          <w:lang w:val="uk-UA"/>
        </w:rPr>
        <w:t>34</w:t>
      </w:r>
    </w:p>
    <w:p w14:paraId="76683046" w14:textId="38631689" w:rsidR="007D421C" w:rsidRPr="004E37C4" w:rsidRDefault="00DF6566" w:rsidP="007E3571">
      <w:pPr>
        <w:spacing w:after="0" w:line="360" w:lineRule="auto"/>
        <w:jc w:val="both"/>
        <w:rPr>
          <w:rFonts w:ascii="Times New Roman" w:hAnsi="Times New Roman" w:cs="Times New Roman"/>
          <w:sz w:val="28"/>
          <w:szCs w:val="28"/>
          <w:lang w:val="uk-UA"/>
        </w:rPr>
      </w:pPr>
      <w:r w:rsidRPr="004E37C4">
        <w:rPr>
          <w:rFonts w:ascii="Times New Roman" w:hAnsi="Times New Roman" w:cs="Times New Roman"/>
          <w:b/>
          <w:sz w:val="28"/>
          <w:szCs w:val="28"/>
          <w:lang w:val="uk-UA"/>
        </w:rPr>
        <w:t>РОЗДІЛ</w:t>
      </w:r>
      <w:r w:rsidR="00414197">
        <w:rPr>
          <w:rFonts w:ascii="Times New Roman" w:hAnsi="Times New Roman" w:cs="Times New Roman"/>
          <w:b/>
          <w:sz w:val="28"/>
          <w:szCs w:val="28"/>
          <w:lang w:val="uk-UA"/>
        </w:rPr>
        <w:t xml:space="preserve"> 2</w:t>
      </w:r>
      <w:r w:rsidR="007D421C" w:rsidRPr="004E37C4">
        <w:rPr>
          <w:rFonts w:ascii="Times New Roman" w:hAnsi="Times New Roman" w:cs="Times New Roman"/>
          <w:b/>
          <w:sz w:val="28"/>
          <w:szCs w:val="28"/>
          <w:lang w:val="uk-UA"/>
        </w:rPr>
        <w:t xml:space="preserve"> ЕМПІРИЧНЕ ДОСЛІДЖЕННЯ ОСОБИСТІСНИХ ЧИННИКІВ ВИБОРУ КОПІНГ-ПОВЕДІНКИ ЗДОБУВАЧАМИ ВИЩОЇ ОСВІТИ</w:t>
      </w:r>
      <w:r w:rsidR="00A606A5" w:rsidRPr="004E37C4">
        <w:rPr>
          <w:rFonts w:ascii="Times New Roman" w:hAnsi="Times New Roman" w:cs="Times New Roman"/>
          <w:b/>
          <w:sz w:val="28"/>
          <w:szCs w:val="28"/>
          <w:lang w:val="uk-UA"/>
        </w:rPr>
        <w:t xml:space="preserve"> …</w:t>
      </w:r>
      <w:r w:rsidR="00967E1B" w:rsidRPr="004E37C4">
        <w:rPr>
          <w:rFonts w:ascii="Times New Roman" w:hAnsi="Times New Roman" w:cs="Times New Roman"/>
          <w:b/>
          <w:sz w:val="28"/>
          <w:szCs w:val="28"/>
          <w:lang w:val="uk-UA"/>
        </w:rPr>
        <w:t>………………………………………………………………………</w:t>
      </w:r>
      <w:r w:rsidR="00AA55A9">
        <w:rPr>
          <w:rFonts w:ascii="Times New Roman" w:hAnsi="Times New Roman" w:cs="Times New Roman"/>
          <w:sz w:val="28"/>
          <w:szCs w:val="28"/>
          <w:lang w:val="uk-UA"/>
        </w:rPr>
        <w:t>36</w:t>
      </w:r>
    </w:p>
    <w:p w14:paraId="1610D5BC" w14:textId="2B8DF6A2" w:rsidR="007D421C" w:rsidRPr="004E37C4" w:rsidRDefault="007D421C" w:rsidP="007E3571">
      <w:pPr>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2.1 Вибірка та методика дослідження</w:t>
      </w:r>
      <w:r w:rsidR="00967E1B" w:rsidRPr="004E37C4">
        <w:rPr>
          <w:rFonts w:ascii="Times New Roman" w:hAnsi="Times New Roman" w:cs="Times New Roman"/>
          <w:sz w:val="28"/>
          <w:szCs w:val="28"/>
          <w:lang w:val="uk-UA"/>
        </w:rPr>
        <w:t xml:space="preserve"> …………………………………………</w:t>
      </w:r>
      <w:r w:rsidR="00AA55A9">
        <w:rPr>
          <w:rFonts w:ascii="Times New Roman" w:hAnsi="Times New Roman" w:cs="Times New Roman"/>
          <w:sz w:val="28"/>
          <w:szCs w:val="28"/>
          <w:lang w:val="uk-UA"/>
        </w:rPr>
        <w:t>36</w:t>
      </w:r>
    </w:p>
    <w:p w14:paraId="1EE43AC8" w14:textId="002A2FF4" w:rsidR="007D421C" w:rsidRPr="004E37C4" w:rsidRDefault="007D421C" w:rsidP="007E3571">
      <w:pPr>
        <w:spacing w:after="0" w:line="360" w:lineRule="auto"/>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2.2 Опис та інтерпретація результатів дослідження особистісних чинників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-поведінки здобувачів вищої освіти</w:t>
      </w:r>
      <w:r w:rsidR="00967E1B" w:rsidRPr="004E37C4">
        <w:rPr>
          <w:rFonts w:ascii="Times New Roman" w:hAnsi="Times New Roman" w:cs="Times New Roman"/>
          <w:sz w:val="28"/>
          <w:szCs w:val="28"/>
          <w:lang w:val="uk-UA"/>
        </w:rPr>
        <w:t xml:space="preserve"> ……………………………………4</w:t>
      </w:r>
      <w:r w:rsidR="00AA55A9">
        <w:rPr>
          <w:rFonts w:ascii="Times New Roman" w:hAnsi="Times New Roman" w:cs="Times New Roman"/>
          <w:sz w:val="28"/>
          <w:szCs w:val="28"/>
          <w:lang w:val="uk-UA"/>
        </w:rPr>
        <w:t>6</w:t>
      </w:r>
    </w:p>
    <w:p w14:paraId="34AFC7F3" w14:textId="24ACD6E2" w:rsidR="00E107DF" w:rsidRPr="004E37C4" w:rsidRDefault="00E107DF" w:rsidP="007E3571">
      <w:pPr>
        <w:spacing w:after="0" w:line="360" w:lineRule="auto"/>
        <w:jc w:val="both"/>
        <w:rPr>
          <w:rFonts w:ascii="Times New Roman" w:hAnsi="Times New Roman" w:cs="Times New Roman"/>
          <w:b/>
          <w:sz w:val="28"/>
          <w:szCs w:val="28"/>
          <w:lang w:val="uk-UA"/>
        </w:rPr>
      </w:pPr>
      <w:r w:rsidRPr="004E37C4">
        <w:rPr>
          <w:rFonts w:ascii="Times New Roman" w:hAnsi="Times New Roman" w:cs="Times New Roman"/>
          <w:b/>
          <w:sz w:val="28"/>
          <w:szCs w:val="28"/>
          <w:lang w:val="uk-UA"/>
        </w:rPr>
        <w:t>Висновки до другого розділу</w:t>
      </w:r>
      <w:r w:rsidR="00967E1B" w:rsidRPr="004E37C4">
        <w:rPr>
          <w:rFonts w:ascii="Times New Roman" w:hAnsi="Times New Roman" w:cs="Times New Roman"/>
          <w:b/>
          <w:sz w:val="28"/>
          <w:szCs w:val="28"/>
          <w:lang w:val="uk-UA"/>
        </w:rPr>
        <w:t xml:space="preserve"> …………………………………………………</w:t>
      </w:r>
      <w:r w:rsidR="00967E1B" w:rsidRPr="004E37C4">
        <w:rPr>
          <w:rFonts w:ascii="Times New Roman" w:hAnsi="Times New Roman" w:cs="Times New Roman"/>
          <w:sz w:val="28"/>
          <w:szCs w:val="28"/>
          <w:lang w:val="uk-UA"/>
        </w:rPr>
        <w:t>7</w:t>
      </w:r>
      <w:r w:rsidR="00AA55A9">
        <w:rPr>
          <w:rFonts w:ascii="Times New Roman" w:hAnsi="Times New Roman" w:cs="Times New Roman"/>
          <w:sz w:val="28"/>
          <w:szCs w:val="28"/>
          <w:lang w:val="uk-UA"/>
        </w:rPr>
        <w:t>4</w:t>
      </w:r>
    </w:p>
    <w:p w14:paraId="56967F15" w14:textId="754866CC" w:rsidR="007D421C" w:rsidRPr="004E37C4" w:rsidRDefault="00DF6566" w:rsidP="007E3571">
      <w:pPr>
        <w:spacing w:after="0" w:line="360" w:lineRule="auto"/>
        <w:jc w:val="both"/>
        <w:rPr>
          <w:rFonts w:ascii="Times New Roman" w:hAnsi="Times New Roman" w:cs="Times New Roman"/>
          <w:b/>
          <w:bCs/>
          <w:color w:val="FF0000"/>
          <w:sz w:val="28"/>
          <w:szCs w:val="28"/>
          <w:lang w:val="uk-UA"/>
        </w:rPr>
      </w:pPr>
      <w:r w:rsidRPr="004E37C4">
        <w:rPr>
          <w:rFonts w:ascii="Times New Roman" w:hAnsi="Times New Roman" w:cs="Times New Roman"/>
          <w:b/>
          <w:bCs/>
          <w:sz w:val="28"/>
          <w:szCs w:val="28"/>
          <w:lang w:val="uk-UA"/>
        </w:rPr>
        <w:t>РОЗДІЛ</w:t>
      </w:r>
      <w:r w:rsidR="00414197">
        <w:rPr>
          <w:rFonts w:ascii="Times New Roman" w:hAnsi="Times New Roman" w:cs="Times New Roman"/>
          <w:b/>
          <w:bCs/>
          <w:sz w:val="28"/>
          <w:szCs w:val="28"/>
          <w:lang w:val="uk-UA"/>
        </w:rPr>
        <w:t xml:space="preserve"> 3</w:t>
      </w:r>
      <w:r w:rsidRPr="004E37C4">
        <w:rPr>
          <w:rFonts w:ascii="Times New Roman" w:hAnsi="Times New Roman" w:cs="Times New Roman"/>
          <w:b/>
          <w:bCs/>
          <w:sz w:val="28"/>
          <w:szCs w:val="28"/>
          <w:lang w:val="uk-UA"/>
        </w:rPr>
        <w:t xml:space="preserve"> </w:t>
      </w:r>
      <w:r w:rsidR="007D421C" w:rsidRPr="004E37C4">
        <w:rPr>
          <w:rFonts w:ascii="Times New Roman" w:hAnsi="Times New Roman" w:cs="Times New Roman"/>
          <w:b/>
          <w:bCs/>
          <w:sz w:val="28"/>
          <w:szCs w:val="28"/>
          <w:lang w:val="uk-UA"/>
        </w:rPr>
        <w:t>АКТУАЛІЗАЦІЯ РЕСУРСІВ ПОДОЛАННЯ У ЗДОБУВАЧІВ ВИЩОЇ ОСВІТИ</w:t>
      </w:r>
      <w:r w:rsidRPr="004E37C4">
        <w:rPr>
          <w:rFonts w:ascii="Times New Roman" w:hAnsi="Times New Roman" w:cs="Times New Roman"/>
          <w:b/>
          <w:bCs/>
          <w:sz w:val="28"/>
          <w:szCs w:val="28"/>
          <w:lang w:val="uk-UA"/>
        </w:rPr>
        <w:t xml:space="preserve"> …………………………………………………</w:t>
      </w:r>
      <w:r w:rsidR="00967E1B" w:rsidRPr="004E37C4">
        <w:rPr>
          <w:rFonts w:ascii="Times New Roman" w:hAnsi="Times New Roman" w:cs="Times New Roman"/>
          <w:b/>
          <w:bCs/>
          <w:sz w:val="28"/>
          <w:szCs w:val="28"/>
          <w:lang w:val="uk-UA"/>
        </w:rPr>
        <w:t>……………</w:t>
      </w:r>
      <w:r w:rsidR="00967E1B" w:rsidRPr="004E37C4">
        <w:rPr>
          <w:rFonts w:ascii="Times New Roman" w:hAnsi="Times New Roman" w:cs="Times New Roman"/>
          <w:bCs/>
          <w:sz w:val="28"/>
          <w:szCs w:val="28"/>
          <w:lang w:val="uk-UA"/>
        </w:rPr>
        <w:t>7</w:t>
      </w:r>
      <w:r w:rsidR="00AA55A9">
        <w:rPr>
          <w:rFonts w:ascii="Times New Roman" w:hAnsi="Times New Roman" w:cs="Times New Roman"/>
          <w:bCs/>
          <w:sz w:val="28"/>
          <w:szCs w:val="28"/>
          <w:lang w:val="uk-UA"/>
        </w:rPr>
        <w:t>7</w:t>
      </w:r>
    </w:p>
    <w:p w14:paraId="66961F3E" w14:textId="10D69BD1" w:rsidR="007D421C" w:rsidRPr="004E37C4" w:rsidRDefault="007D421C" w:rsidP="007E3571">
      <w:pPr>
        <w:spacing w:after="0" w:line="360" w:lineRule="auto"/>
        <w:jc w:val="both"/>
        <w:rPr>
          <w:rFonts w:ascii="Times New Roman" w:hAnsi="Times New Roman" w:cs="Times New Roman"/>
          <w:bCs/>
          <w:sz w:val="28"/>
          <w:szCs w:val="28"/>
          <w:lang w:val="uk-UA"/>
        </w:rPr>
      </w:pPr>
      <w:r w:rsidRPr="004E37C4">
        <w:rPr>
          <w:rFonts w:ascii="Times New Roman" w:hAnsi="Times New Roman" w:cs="Times New Roman"/>
          <w:bCs/>
          <w:sz w:val="28"/>
          <w:szCs w:val="28"/>
          <w:lang w:val="uk-UA"/>
        </w:rPr>
        <w:t xml:space="preserve">3.1 Зміст і структура семінару-тренінгу «Розвиток конструктивних </w:t>
      </w:r>
      <w:proofErr w:type="spellStart"/>
      <w:r w:rsidRPr="004E37C4">
        <w:rPr>
          <w:rFonts w:ascii="Times New Roman" w:hAnsi="Times New Roman" w:cs="Times New Roman"/>
          <w:bCs/>
          <w:sz w:val="28"/>
          <w:szCs w:val="28"/>
          <w:lang w:val="uk-UA"/>
        </w:rPr>
        <w:t>копінг</w:t>
      </w:r>
      <w:proofErr w:type="spellEnd"/>
      <w:r w:rsidRPr="004E37C4">
        <w:rPr>
          <w:rFonts w:ascii="Times New Roman" w:hAnsi="Times New Roman" w:cs="Times New Roman"/>
          <w:bCs/>
          <w:sz w:val="28"/>
          <w:szCs w:val="28"/>
          <w:lang w:val="uk-UA"/>
        </w:rPr>
        <w:t xml:space="preserve">-стратегій життєвих ситуацій здобувачів» </w:t>
      </w:r>
      <w:r w:rsidR="00A606A5" w:rsidRPr="004E37C4">
        <w:rPr>
          <w:rFonts w:ascii="Times New Roman" w:hAnsi="Times New Roman" w:cs="Times New Roman"/>
          <w:bCs/>
          <w:sz w:val="28"/>
          <w:szCs w:val="28"/>
          <w:lang w:val="uk-UA"/>
        </w:rPr>
        <w:t xml:space="preserve"> …………………………</w:t>
      </w:r>
      <w:r w:rsidR="00967E1B" w:rsidRPr="004E37C4">
        <w:rPr>
          <w:rFonts w:ascii="Times New Roman" w:hAnsi="Times New Roman" w:cs="Times New Roman"/>
          <w:bCs/>
          <w:sz w:val="28"/>
          <w:szCs w:val="28"/>
          <w:lang w:val="uk-UA"/>
        </w:rPr>
        <w:t>…………</w:t>
      </w:r>
      <w:r w:rsidR="003809C6">
        <w:rPr>
          <w:rFonts w:ascii="Times New Roman" w:hAnsi="Times New Roman" w:cs="Times New Roman"/>
          <w:bCs/>
          <w:sz w:val="28"/>
          <w:szCs w:val="28"/>
          <w:lang w:val="uk-UA"/>
        </w:rPr>
        <w:t>.</w:t>
      </w:r>
      <w:r w:rsidR="00967E1B" w:rsidRPr="004E37C4">
        <w:rPr>
          <w:rFonts w:ascii="Times New Roman" w:hAnsi="Times New Roman" w:cs="Times New Roman"/>
          <w:bCs/>
          <w:sz w:val="28"/>
          <w:szCs w:val="28"/>
          <w:lang w:val="uk-UA"/>
        </w:rPr>
        <w:t>7</w:t>
      </w:r>
      <w:r w:rsidR="00AA55A9">
        <w:rPr>
          <w:rFonts w:ascii="Times New Roman" w:hAnsi="Times New Roman" w:cs="Times New Roman"/>
          <w:bCs/>
          <w:sz w:val="28"/>
          <w:szCs w:val="28"/>
          <w:lang w:val="uk-UA"/>
        </w:rPr>
        <w:t>7</w:t>
      </w:r>
    </w:p>
    <w:p w14:paraId="28398CD4" w14:textId="4AA155B1" w:rsidR="008051FA" w:rsidRPr="004E37C4" w:rsidRDefault="008051FA" w:rsidP="007E3571">
      <w:pPr>
        <w:spacing w:after="0" w:line="360" w:lineRule="auto"/>
        <w:jc w:val="both"/>
        <w:rPr>
          <w:rFonts w:ascii="Times New Roman" w:hAnsi="Times New Roman" w:cs="Times New Roman"/>
          <w:bCs/>
          <w:sz w:val="28"/>
          <w:szCs w:val="28"/>
          <w:lang w:val="uk-UA"/>
        </w:rPr>
      </w:pPr>
      <w:r w:rsidRPr="004E37C4">
        <w:rPr>
          <w:rFonts w:ascii="Times New Roman" w:hAnsi="Times New Roman" w:cs="Times New Roman"/>
          <w:bCs/>
          <w:sz w:val="28"/>
          <w:szCs w:val="28"/>
          <w:lang w:val="uk-UA"/>
        </w:rPr>
        <w:t xml:space="preserve">3.2 Психологічні особливості проведення семінару-тренінгу </w:t>
      </w:r>
      <w:r w:rsidR="00FE39DE" w:rsidRPr="004E37C4">
        <w:rPr>
          <w:rFonts w:ascii="Times New Roman" w:hAnsi="Times New Roman" w:cs="Times New Roman"/>
          <w:bCs/>
          <w:sz w:val="28"/>
          <w:szCs w:val="28"/>
          <w:lang w:val="uk-UA"/>
        </w:rPr>
        <w:t>«</w:t>
      </w:r>
      <w:r w:rsidRPr="004E37C4">
        <w:rPr>
          <w:rFonts w:ascii="Times New Roman" w:hAnsi="Times New Roman" w:cs="Times New Roman"/>
          <w:bCs/>
          <w:sz w:val="28"/>
          <w:szCs w:val="28"/>
          <w:lang w:val="uk-UA"/>
        </w:rPr>
        <w:t xml:space="preserve">Розвиток конструктивних </w:t>
      </w:r>
      <w:proofErr w:type="spellStart"/>
      <w:r w:rsidRPr="004E37C4">
        <w:rPr>
          <w:rFonts w:ascii="Times New Roman" w:hAnsi="Times New Roman" w:cs="Times New Roman"/>
          <w:bCs/>
          <w:sz w:val="28"/>
          <w:szCs w:val="28"/>
          <w:lang w:val="uk-UA"/>
        </w:rPr>
        <w:t>копінг</w:t>
      </w:r>
      <w:proofErr w:type="spellEnd"/>
      <w:r w:rsidRPr="004E37C4">
        <w:rPr>
          <w:rFonts w:ascii="Times New Roman" w:hAnsi="Times New Roman" w:cs="Times New Roman"/>
          <w:bCs/>
          <w:sz w:val="28"/>
          <w:szCs w:val="28"/>
          <w:lang w:val="uk-UA"/>
        </w:rPr>
        <w:t>-стратегій життєвих ситуацій здобувачів»</w:t>
      </w:r>
      <w:r w:rsidR="00A606A5" w:rsidRPr="004E37C4">
        <w:rPr>
          <w:rFonts w:ascii="Times New Roman" w:hAnsi="Times New Roman" w:cs="Times New Roman"/>
          <w:bCs/>
          <w:sz w:val="28"/>
          <w:szCs w:val="28"/>
          <w:lang w:val="uk-UA"/>
        </w:rPr>
        <w:t xml:space="preserve"> …………..</w:t>
      </w:r>
      <w:r w:rsidR="00AA55A9">
        <w:rPr>
          <w:rFonts w:ascii="Times New Roman" w:hAnsi="Times New Roman" w:cs="Times New Roman"/>
          <w:bCs/>
          <w:sz w:val="28"/>
          <w:szCs w:val="28"/>
          <w:lang w:val="uk-UA"/>
        </w:rPr>
        <w:t>80</w:t>
      </w:r>
    </w:p>
    <w:p w14:paraId="42DC6BCB" w14:textId="72C19494" w:rsidR="007D421C" w:rsidRPr="004E37C4" w:rsidRDefault="00E107DF" w:rsidP="007E3571">
      <w:pPr>
        <w:spacing w:after="0" w:line="360" w:lineRule="auto"/>
        <w:jc w:val="both"/>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Висновки до третього розділу</w:t>
      </w:r>
      <w:r w:rsidR="00967E1B" w:rsidRPr="004E37C4">
        <w:rPr>
          <w:rFonts w:ascii="Times New Roman" w:hAnsi="Times New Roman" w:cs="Times New Roman"/>
          <w:b/>
          <w:bCs/>
          <w:sz w:val="28"/>
          <w:szCs w:val="28"/>
          <w:lang w:val="uk-UA"/>
        </w:rPr>
        <w:t xml:space="preserve"> ………………………………………………...</w:t>
      </w:r>
      <w:r w:rsidR="00967E1B" w:rsidRPr="004E37C4">
        <w:rPr>
          <w:rFonts w:ascii="Times New Roman" w:hAnsi="Times New Roman" w:cs="Times New Roman"/>
          <w:bCs/>
          <w:sz w:val="28"/>
          <w:szCs w:val="28"/>
          <w:lang w:val="uk-UA"/>
        </w:rPr>
        <w:t>9</w:t>
      </w:r>
      <w:r w:rsidR="00AA55A9">
        <w:rPr>
          <w:rFonts w:ascii="Times New Roman" w:hAnsi="Times New Roman" w:cs="Times New Roman"/>
          <w:bCs/>
          <w:sz w:val="28"/>
          <w:szCs w:val="28"/>
          <w:lang w:val="uk-UA"/>
        </w:rPr>
        <w:t>4</w:t>
      </w:r>
    </w:p>
    <w:p w14:paraId="1D202F3A" w14:textId="207B2252" w:rsidR="00A606A5" w:rsidRPr="004E37C4" w:rsidRDefault="003A6871" w:rsidP="007E3571">
      <w:pPr>
        <w:spacing w:after="0" w:line="360" w:lineRule="auto"/>
        <w:jc w:val="both"/>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ВИСН</w:t>
      </w:r>
      <w:r w:rsidR="00967E1B" w:rsidRPr="004E37C4">
        <w:rPr>
          <w:rFonts w:ascii="Times New Roman" w:hAnsi="Times New Roman" w:cs="Times New Roman"/>
          <w:b/>
          <w:bCs/>
          <w:sz w:val="28"/>
          <w:szCs w:val="28"/>
          <w:lang w:val="uk-UA"/>
        </w:rPr>
        <w:t>ОВКИ ………………………………………………………………….....</w:t>
      </w:r>
      <w:r w:rsidR="00967E1B" w:rsidRPr="004E37C4">
        <w:rPr>
          <w:rFonts w:ascii="Times New Roman" w:hAnsi="Times New Roman" w:cs="Times New Roman"/>
          <w:bCs/>
          <w:sz w:val="28"/>
          <w:szCs w:val="28"/>
          <w:lang w:val="uk-UA"/>
        </w:rPr>
        <w:t>9</w:t>
      </w:r>
      <w:r w:rsidR="00AA55A9">
        <w:rPr>
          <w:rFonts w:ascii="Times New Roman" w:hAnsi="Times New Roman" w:cs="Times New Roman"/>
          <w:bCs/>
          <w:sz w:val="28"/>
          <w:szCs w:val="28"/>
          <w:lang w:val="uk-UA"/>
        </w:rPr>
        <w:t>5</w:t>
      </w:r>
    </w:p>
    <w:p w14:paraId="76C08DCC" w14:textId="74858390" w:rsidR="00A606A5" w:rsidRPr="004E37C4" w:rsidRDefault="003A6871" w:rsidP="007E3571">
      <w:pPr>
        <w:spacing w:after="0" w:line="360" w:lineRule="auto"/>
        <w:jc w:val="both"/>
        <w:rPr>
          <w:rFonts w:ascii="Times New Roman" w:hAnsi="Times New Roman" w:cs="Times New Roman"/>
          <w:sz w:val="28"/>
          <w:szCs w:val="28"/>
          <w:lang w:val="uk-UA"/>
        </w:rPr>
      </w:pPr>
      <w:r w:rsidRPr="004E37C4">
        <w:rPr>
          <w:rFonts w:ascii="Times New Roman" w:hAnsi="Times New Roman" w:cs="Times New Roman"/>
          <w:b/>
          <w:bCs/>
          <w:sz w:val="28"/>
          <w:szCs w:val="28"/>
          <w:lang w:val="uk-UA"/>
        </w:rPr>
        <w:t>СПИСОК ВИКОРИСТАН</w:t>
      </w:r>
      <w:r w:rsidR="00DF6566" w:rsidRPr="004E37C4">
        <w:rPr>
          <w:rFonts w:ascii="Times New Roman" w:hAnsi="Times New Roman" w:cs="Times New Roman"/>
          <w:b/>
          <w:bCs/>
          <w:sz w:val="28"/>
          <w:szCs w:val="28"/>
          <w:lang w:val="uk-UA"/>
        </w:rPr>
        <w:t>ИХ ДЖЕРЕЛ</w:t>
      </w:r>
      <w:r w:rsidRPr="004E37C4">
        <w:rPr>
          <w:rFonts w:ascii="Times New Roman" w:hAnsi="Times New Roman" w:cs="Times New Roman"/>
          <w:b/>
          <w:bCs/>
          <w:sz w:val="28"/>
          <w:szCs w:val="28"/>
          <w:lang w:val="uk-UA"/>
        </w:rPr>
        <w:t xml:space="preserve"> …………………………………</w:t>
      </w:r>
      <w:r w:rsidR="00967E1B" w:rsidRPr="004E37C4">
        <w:rPr>
          <w:rFonts w:ascii="Times New Roman" w:hAnsi="Times New Roman" w:cs="Times New Roman"/>
          <w:b/>
          <w:bCs/>
          <w:sz w:val="28"/>
          <w:szCs w:val="28"/>
          <w:lang w:val="uk-UA"/>
        </w:rPr>
        <w:t>….</w:t>
      </w:r>
      <w:r w:rsidR="00967E1B" w:rsidRPr="004E37C4">
        <w:rPr>
          <w:rFonts w:ascii="Times New Roman" w:hAnsi="Times New Roman" w:cs="Times New Roman"/>
          <w:bCs/>
          <w:sz w:val="28"/>
          <w:szCs w:val="28"/>
          <w:lang w:val="uk-UA"/>
        </w:rPr>
        <w:t>9</w:t>
      </w:r>
      <w:r w:rsidR="00AA55A9">
        <w:rPr>
          <w:rFonts w:ascii="Times New Roman" w:hAnsi="Times New Roman" w:cs="Times New Roman"/>
          <w:bCs/>
          <w:sz w:val="28"/>
          <w:szCs w:val="28"/>
          <w:lang w:val="uk-UA"/>
        </w:rPr>
        <w:t>9</w:t>
      </w:r>
    </w:p>
    <w:p w14:paraId="540CC11F" w14:textId="77777777" w:rsidR="007D421C" w:rsidRPr="004E37C4" w:rsidRDefault="007D421C" w:rsidP="007D421C">
      <w:pPr>
        <w:jc w:val="both"/>
        <w:rPr>
          <w:rFonts w:ascii="Times New Roman" w:hAnsi="Times New Roman" w:cs="Times New Roman"/>
          <w:b/>
          <w:sz w:val="28"/>
          <w:szCs w:val="28"/>
          <w:lang w:val="uk-UA"/>
        </w:rPr>
      </w:pPr>
    </w:p>
    <w:p w14:paraId="08599F67" w14:textId="77777777" w:rsidR="00DF6566" w:rsidRPr="004E37C4" w:rsidRDefault="00DF6566" w:rsidP="007D421C">
      <w:pPr>
        <w:jc w:val="both"/>
        <w:rPr>
          <w:rFonts w:ascii="Times New Roman" w:hAnsi="Times New Roman" w:cs="Times New Roman"/>
          <w:b/>
          <w:sz w:val="28"/>
          <w:szCs w:val="28"/>
          <w:lang w:val="uk-UA"/>
        </w:rPr>
      </w:pPr>
    </w:p>
    <w:p w14:paraId="79EF8279" w14:textId="77777777" w:rsidR="00725D09" w:rsidRPr="004E37C4" w:rsidRDefault="003A6871" w:rsidP="003D2EA8">
      <w:pPr>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lastRenderedPageBreak/>
        <w:t>ВСТУП</w:t>
      </w:r>
    </w:p>
    <w:p w14:paraId="746D611A" w14:textId="77777777" w:rsidR="003A6871" w:rsidRPr="004E37C4" w:rsidRDefault="003A6871" w:rsidP="003D2EA8">
      <w:pPr>
        <w:jc w:val="center"/>
        <w:rPr>
          <w:rFonts w:ascii="Times New Roman" w:hAnsi="Times New Roman" w:cs="Times New Roman"/>
          <w:b/>
          <w:sz w:val="28"/>
          <w:szCs w:val="28"/>
          <w:lang w:val="uk-UA"/>
        </w:rPr>
      </w:pPr>
    </w:p>
    <w:p w14:paraId="23331A1C" w14:textId="77777777" w:rsidR="00BF353B" w:rsidRPr="004E37C4" w:rsidRDefault="00F56721" w:rsidP="006764B8">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Соціальні</w:t>
      </w:r>
      <w:r w:rsidR="006764B8" w:rsidRPr="004E37C4">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перетворення, що відбуваються на сучасному етапі в нашій державі, призводять до необхідності глибокого осмислення вимог суспільства до особистості. Змістовна специфіка актуальних економічних, соціальних та освітніх змін, яка виражається у необхідності постійного «добудовування» особистістю траєкторій освітнього, професійного, статусного, сімейного та багатьох інших модусів самовизначення об’єктивно призводить до виникнення життєвих ситуацій, з якими він раніше не стикався у своєму житті і які ставлять перед ним нові задачі психологічного подолання.</w:t>
      </w:r>
    </w:p>
    <w:p w14:paraId="7A7D5ACB" w14:textId="77777777" w:rsidR="00F56721" w:rsidRPr="004E37C4" w:rsidRDefault="00F56721" w:rsidP="006764B8">
      <w:pPr>
        <w:pStyle w:val="Default"/>
        <w:spacing w:line="360" w:lineRule="auto"/>
        <w:ind w:firstLine="851"/>
        <w:jc w:val="both"/>
        <w:rPr>
          <w:sz w:val="28"/>
          <w:szCs w:val="28"/>
          <w:lang w:val="uk-UA"/>
        </w:rPr>
      </w:pPr>
      <w:r w:rsidRPr="004E37C4">
        <w:rPr>
          <w:sz w:val="28"/>
          <w:szCs w:val="28"/>
          <w:lang w:val="uk-UA"/>
        </w:rPr>
        <w:t>У сучасних психологічних дослідженнях поняття подола</w:t>
      </w:r>
      <w:r w:rsidR="00573B2F" w:rsidRPr="004E37C4">
        <w:rPr>
          <w:sz w:val="28"/>
          <w:szCs w:val="28"/>
          <w:lang w:val="uk-UA"/>
        </w:rPr>
        <w:t xml:space="preserve">ння або </w:t>
      </w:r>
      <w:proofErr w:type="spellStart"/>
      <w:r w:rsidR="00573B2F" w:rsidRPr="004E37C4">
        <w:rPr>
          <w:sz w:val="28"/>
          <w:szCs w:val="28"/>
          <w:lang w:val="uk-UA"/>
        </w:rPr>
        <w:t>копінг</w:t>
      </w:r>
      <w:proofErr w:type="spellEnd"/>
      <w:r w:rsidRPr="004E37C4">
        <w:rPr>
          <w:sz w:val="28"/>
          <w:szCs w:val="28"/>
          <w:lang w:val="uk-UA"/>
        </w:rPr>
        <w:t xml:space="preserve"> охоплює широкий спектр активності людини, починаючи від неусвідомлених психологічних захистів і завершуючи цілеспрямованими способами подолання проблемних ситуацій. </w:t>
      </w:r>
    </w:p>
    <w:p w14:paraId="3611078C" w14:textId="77777777" w:rsidR="00F56721" w:rsidRPr="004E37C4" w:rsidRDefault="00F56721" w:rsidP="006764B8">
      <w:pPr>
        <w:pStyle w:val="Default"/>
        <w:spacing w:line="360" w:lineRule="auto"/>
        <w:ind w:firstLine="851"/>
        <w:jc w:val="both"/>
        <w:rPr>
          <w:sz w:val="28"/>
          <w:szCs w:val="28"/>
          <w:lang w:val="uk-UA"/>
        </w:rPr>
      </w:pPr>
      <w:r w:rsidRPr="004E37C4">
        <w:rPr>
          <w:sz w:val="28"/>
          <w:szCs w:val="28"/>
          <w:lang w:val="uk-UA"/>
        </w:rPr>
        <w:t xml:space="preserve">Для характеристики процесу оволодіння ситуацією дослідники звертаються до поняття «стратегія», в якій інтегрується досвід психічної діяльності суб’єкта, що синтезує різноманітні дії, які, з одного боку визначаються ресурсами особистості, а з іншого – об’єктивними чинниками. </w:t>
      </w:r>
    </w:p>
    <w:p w14:paraId="465B4B9E" w14:textId="77777777" w:rsidR="00F56721" w:rsidRPr="004E37C4" w:rsidRDefault="00F56721" w:rsidP="006764B8">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Необхідно зауважити, що й дотепер не існує єдиної класифікації стратегій подолання. Так, А. </w:t>
      </w:r>
      <w:proofErr w:type="spellStart"/>
      <w:r w:rsidRPr="004E37C4">
        <w:rPr>
          <w:rFonts w:ascii="Times New Roman" w:hAnsi="Times New Roman" w:cs="Times New Roman"/>
          <w:sz w:val="28"/>
          <w:szCs w:val="28"/>
          <w:lang w:val="uk-UA"/>
        </w:rPr>
        <w:t>Біллінгс</w:t>
      </w:r>
      <w:proofErr w:type="spellEnd"/>
      <w:r w:rsidRPr="004E37C4">
        <w:rPr>
          <w:rFonts w:ascii="Times New Roman" w:hAnsi="Times New Roman" w:cs="Times New Roman"/>
          <w:sz w:val="28"/>
          <w:szCs w:val="28"/>
          <w:lang w:val="uk-UA"/>
        </w:rPr>
        <w:t xml:space="preserve"> та Р.</w:t>
      </w:r>
      <w:r w:rsidR="003A6871"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Моос</w:t>
      </w:r>
      <w:proofErr w:type="spellEnd"/>
      <w:r w:rsidRPr="004E37C4">
        <w:rPr>
          <w:rFonts w:ascii="Times New Roman" w:hAnsi="Times New Roman" w:cs="Times New Roman"/>
          <w:sz w:val="28"/>
          <w:szCs w:val="28"/>
          <w:lang w:val="uk-UA"/>
        </w:rPr>
        <w:t xml:space="preserve"> розрізняють – активні когнітивні стратегії подолання, активні перетворюючі стратегії подолання та уникнення; П.</w:t>
      </w:r>
      <w:r w:rsidR="003A6871"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Віталіано</w:t>
      </w:r>
      <w:proofErr w:type="spellEnd"/>
      <w:r w:rsidRPr="004E37C4">
        <w:rPr>
          <w:rFonts w:ascii="Times New Roman" w:hAnsi="Times New Roman" w:cs="Times New Roman"/>
          <w:sz w:val="28"/>
          <w:szCs w:val="28"/>
          <w:lang w:val="uk-UA"/>
        </w:rPr>
        <w:t xml:space="preserve"> виокремлює – проблемно-орієнтовані та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-орієнтовані стратегії подолання, І.</w:t>
      </w:r>
      <w:r w:rsidR="003A6871"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Сізова</w:t>
      </w:r>
      <w:proofErr w:type="spellEnd"/>
      <w:r w:rsidRPr="004E37C4">
        <w:rPr>
          <w:rFonts w:ascii="Times New Roman" w:hAnsi="Times New Roman" w:cs="Times New Roman"/>
          <w:sz w:val="28"/>
          <w:szCs w:val="28"/>
          <w:lang w:val="uk-UA"/>
        </w:rPr>
        <w:t xml:space="preserve"> та С. </w:t>
      </w:r>
      <w:proofErr w:type="spellStart"/>
      <w:r w:rsidRPr="004E37C4">
        <w:rPr>
          <w:rFonts w:ascii="Times New Roman" w:hAnsi="Times New Roman" w:cs="Times New Roman"/>
          <w:sz w:val="28"/>
          <w:szCs w:val="28"/>
          <w:lang w:val="uk-UA"/>
        </w:rPr>
        <w:t>Філіппченкова</w:t>
      </w:r>
      <w:proofErr w:type="spellEnd"/>
      <w:r w:rsidRPr="004E37C4">
        <w:rPr>
          <w:rFonts w:ascii="Times New Roman" w:hAnsi="Times New Roman" w:cs="Times New Roman"/>
          <w:sz w:val="28"/>
          <w:szCs w:val="28"/>
          <w:lang w:val="uk-UA"/>
        </w:rPr>
        <w:t xml:space="preserve"> виділяють – конструктивні перетворюючі стратегії, конструктивні пристосувальні стратегії та неконструктивні стратегії подолання. Втім, більшість класифікацій побудовано навколо двох запропонованих Р.</w:t>
      </w:r>
      <w:r w:rsidR="003A6871"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Лазарусом</w:t>
      </w:r>
      <w:proofErr w:type="spellEnd"/>
      <w:r w:rsidRPr="004E37C4">
        <w:rPr>
          <w:rFonts w:ascii="Times New Roman" w:hAnsi="Times New Roman" w:cs="Times New Roman"/>
          <w:sz w:val="28"/>
          <w:szCs w:val="28"/>
          <w:lang w:val="uk-UA"/>
        </w:rPr>
        <w:t xml:space="preserve"> та </w:t>
      </w:r>
      <w:proofErr w:type="spellStart"/>
      <w:r w:rsidRPr="004E37C4">
        <w:rPr>
          <w:rFonts w:ascii="Times New Roman" w:hAnsi="Times New Roman" w:cs="Times New Roman"/>
          <w:sz w:val="28"/>
          <w:szCs w:val="28"/>
          <w:lang w:val="uk-UA"/>
        </w:rPr>
        <w:t>С.Фолкман</w:t>
      </w:r>
      <w:proofErr w:type="spellEnd"/>
      <w:r w:rsidRPr="004E37C4">
        <w:rPr>
          <w:rFonts w:ascii="Times New Roman" w:hAnsi="Times New Roman" w:cs="Times New Roman"/>
          <w:sz w:val="28"/>
          <w:szCs w:val="28"/>
          <w:lang w:val="uk-UA"/>
        </w:rPr>
        <w:t xml:space="preserve"> стратегій подолання: 1) проблемно-сфокусованого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(зусилля спрямовуються на вирішення об’є</w:t>
      </w:r>
      <w:r w:rsidR="00573B2F" w:rsidRPr="004E37C4">
        <w:rPr>
          <w:rFonts w:ascii="Times New Roman" w:hAnsi="Times New Roman" w:cs="Times New Roman"/>
          <w:sz w:val="28"/>
          <w:szCs w:val="28"/>
          <w:lang w:val="uk-UA"/>
        </w:rPr>
        <w:t>ктивно існуючої проблеми) та 2)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-сфокусованого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(зміна власних установок стосовно ситуації).</w:t>
      </w:r>
    </w:p>
    <w:p w14:paraId="3770CA5C" w14:textId="77777777" w:rsidR="000521DC" w:rsidRPr="004E37C4" w:rsidRDefault="000521DC" w:rsidP="00573B2F">
      <w:pPr>
        <w:pStyle w:val="Default"/>
        <w:spacing w:line="360" w:lineRule="auto"/>
        <w:ind w:firstLine="851"/>
        <w:jc w:val="both"/>
        <w:rPr>
          <w:color w:val="auto"/>
          <w:sz w:val="28"/>
          <w:szCs w:val="28"/>
          <w:lang w:val="uk-UA"/>
        </w:rPr>
      </w:pPr>
      <w:r w:rsidRPr="004E37C4">
        <w:rPr>
          <w:sz w:val="28"/>
          <w:szCs w:val="28"/>
          <w:lang w:val="uk-UA"/>
        </w:rPr>
        <w:lastRenderedPageBreak/>
        <w:t xml:space="preserve">Залежно від ступеню конструктивності стратегії й моделі поведінки можуть сприяти або перешкоджати успішності подолання життєвих ситуацій, професійних стресів, а також впливати на збереження здоров’я </w:t>
      </w:r>
      <w:r w:rsidR="00573B2F" w:rsidRPr="004E37C4">
        <w:rPr>
          <w:sz w:val="28"/>
          <w:szCs w:val="28"/>
          <w:lang w:val="uk-UA"/>
        </w:rPr>
        <w:t>особистості</w:t>
      </w:r>
      <w:r w:rsidRPr="004E37C4">
        <w:rPr>
          <w:color w:val="auto"/>
          <w:sz w:val="28"/>
          <w:szCs w:val="28"/>
          <w:lang w:val="uk-UA"/>
        </w:rPr>
        <w:t xml:space="preserve">. Однак питання особистісної детермінації вибору </w:t>
      </w:r>
      <w:r w:rsidR="00573B2F" w:rsidRPr="004E37C4">
        <w:rPr>
          <w:color w:val="auto"/>
          <w:sz w:val="28"/>
          <w:szCs w:val="28"/>
          <w:lang w:val="uk-UA"/>
        </w:rPr>
        <w:t>здобувачами</w:t>
      </w:r>
      <w:r w:rsidRPr="004E37C4">
        <w:rPr>
          <w:color w:val="auto"/>
          <w:sz w:val="28"/>
          <w:szCs w:val="28"/>
          <w:lang w:val="uk-UA"/>
        </w:rPr>
        <w:t xml:space="preserve"> </w:t>
      </w:r>
      <w:proofErr w:type="spellStart"/>
      <w:r w:rsidRPr="004E37C4">
        <w:rPr>
          <w:color w:val="auto"/>
          <w:sz w:val="28"/>
          <w:szCs w:val="28"/>
          <w:lang w:val="uk-UA"/>
        </w:rPr>
        <w:t>копінг</w:t>
      </w:r>
      <w:proofErr w:type="spellEnd"/>
      <w:r w:rsidRPr="004E37C4">
        <w:rPr>
          <w:color w:val="auto"/>
          <w:sz w:val="28"/>
          <w:szCs w:val="28"/>
          <w:lang w:val="uk-UA"/>
        </w:rPr>
        <w:t>-стратегій у життєвих ситуаціях, залишається у розряді актуальних та недостатньо вивчених.</w:t>
      </w:r>
      <w:r w:rsidR="00573B2F" w:rsidRPr="004E37C4">
        <w:rPr>
          <w:color w:val="auto"/>
          <w:sz w:val="28"/>
          <w:szCs w:val="28"/>
          <w:lang w:val="uk-UA"/>
        </w:rPr>
        <w:t xml:space="preserve"> </w:t>
      </w:r>
      <w:r w:rsidRPr="004E37C4">
        <w:rPr>
          <w:color w:val="auto"/>
          <w:sz w:val="28"/>
          <w:szCs w:val="28"/>
          <w:lang w:val="uk-UA"/>
        </w:rPr>
        <w:t xml:space="preserve">Це і зумовило вибір теми нашого </w:t>
      </w:r>
      <w:r w:rsidR="006F0A3D" w:rsidRPr="004E37C4">
        <w:rPr>
          <w:color w:val="auto"/>
          <w:sz w:val="28"/>
          <w:szCs w:val="28"/>
          <w:lang w:val="uk-UA"/>
        </w:rPr>
        <w:t xml:space="preserve">магістерського </w:t>
      </w:r>
      <w:r w:rsidRPr="004E37C4">
        <w:rPr>
          <w:color w:val="auto"/>
          <w:sz w:val="28"/>
          <w:szCs w:val="28"/>
          <w:lang w:val="uk-UA"/>
        </w:rPr>
        <w:t>дослідження</w:t>
      </w:r>
      <w:r w:rsidR="00AB1290" w:rsidRPr="004E37C4">
        <w:rPr>
          <w:color w:val="auto"/>
          <w:sz w:val="28"/>
          <w:szCs w:val="28"/>
          <w:lang w:val="uk-UA"/>
        </w:rPr>
        <w:t xml:space="preserve"> «Психологічні особливості прояву </w:t>
      </w:r>
      <w:proofErr w:type="spellStart"/>
      <w:r w:rsidR="00AB1290" w:rsidRPr="004E37C4">
        <w:rPr>
          <w:color w:val="auto"/>
          <w:sz w:val="28"/>
          <w:szCs w:val="28"/>
          <w:lang w:val="uk-UA"/>
        </w:rPr>
        <w:t>копінг</w:t>
      </w:r>
      <w:proofErr w:type="spellEnd"/>
      <w:r w:rsidR="00AB1290" w:rsidRPr="004E37C4">
        <w:rPr>
          <w:color w:val="auto"/>
          <w:sz w:val="28"/>
          <w:szCs w:val="28"/>
          <w:lang w:val="uk-UA"/>
        </w:rPr>
        <w:t>-стратегій у здобувачів вищої освіти».</w:t>
      </w:r>
    </w:p>
    <w:p w14:paraId="7D0FFCB7" w14:textId="77777777" w:rsidR="00B52E47" w:rsidRPr="004E37C4" w:rsidRDefault="00B52E47" w:rsidP="00573B2F">
      <w:pPr>
        <w:pStyle w:val="Default"/>
        <w:spacing w:line="360" w:lineRule="auto"/>
        <w:ind w:firstLine="851"/>
        <w:jc w:val="both"/>
        <w:rPr>
          <w:color w:val="auto"/>
          <w:sz w:val="28"/>
          <w:szCs w:val="28"/>
          <w:lang w:val="uk-UA"/>
        </w:rPr>
      </w:pPr>
      <w:r w:rsidRPr="004E37C4">
        <w:rPr>
          <w:b/>
          <w:color w:val="auto"/>
          <w:sz w:val="28"/>
          <w:szCs w:val="28"/>
          <w:lang w:val="uk-UA"/>
        </w:rPr>
        <w:t>Об’єктом дослідження</w:t>
      </w:r>
      <w:r w:rsidRPr="004E37C4">
        <w:rPr>
          <w:color w:val="auto"/>
          <w:sz w:val="28"/>
          <w:szCs w:val="28"/>
          <w:lang w:val="uk-UA"/>
        </w:rPr>
        <w:t xml:space="preserve"> стала поведінка подолання (</w:t>
      </w:r>
      <w:proofErr w:type="spellStart"/>
      <w:r w:rsidRPr="004E37C4">
        <w:rPr>
          <w:color w:val="auto"/>
          <w:sz w:val="28"/>
          <w:szCs w:val="28"/>
          <w:lang w:val="uk-UA"/>
        </w:rPr>
        <w:t>копінг</w:t>
      </w:r>
      <w:proofErr w:type="spellEnd"/>
      <w:r w:rsidRPr="004E37C4">
        <w:rPr>
          <w:color w:val="auto"/>
          <w:sz w:val="28"/>
          <w:szCs w:val="28"/>
          <w:lang w:val="uk-UA"/>
        </w:rPr>
        <w:t>-стратегії) особистістю важких життєвих ситуацій.</w:t>
      </w:r>
    </w:p>
    <w:p w14:paraId="695EFBC1" w14:textId="77777777" w:rsidR="00B52E47" w:rsidRPr="004E37C4" w:rsidRDefault="00B52E47" w:rsidP="00573B2F">
      <w:pPr>
        <w:pStyle w:val="Default"/>
        <w:spacing w:line="360" w:lineRule="auto"/>
        <w:ind w:firstLine="851"/>
        <w:jc w:val="both"/>
        <w:rPr>
          <w:color w:val="auto"/>
          <w:sz w:val="28"/>
          <w:szCs w:val="28"/>
          <w:lang w:val="uk-UA"/>
        </w:rPr>
      </w:pPr>
      <w:r w:rsidRPr="004E37C4">
        <w:rPr>
          <w:b/>
          <w:color w:val="auto"/>
          <w:sz w:val="28"/>
          <w:szCs w:val="28"/>
          <w:lang w:val="uk-UA"/>
        </w:rPr>
        <w:t>Предметом роботи</w:t>
      </w:r>
      <w:r w:rsidRPr="004E37C4">
        <w:rPr>
          <w:color w:val="auto"/>
          <w:sz w:val="28"/>
          <w:szCs w:val="28"/>
          <w:lang w:val="uk-UA"/>
        </w:rPr>
        <w:t xml:space="preserve"> стали особливості взаємозв’язку </w:t>
      </w:r>
      <w:proofErr w:type="spellStart"/>
      <w:r w:rsidRPr="004E37C4">
        <w:rPr>
          <w:color w:val="auto"/>
          <w:sz w:val="28"/>
          <w:szCs w:val="28"/>
          <w:lang w:val="uk-UA"/>
        </w:rPr>
        <w:t>копінг</w:t>
      </w:r>
      <w:proofErr w:type="spellEnd"/>
      <w:r w:rsidRPr="004E37C4">
        <w:rPr>
          <w:color w:val="auto"/>
          <w:sz w:val="28"/>
          <w:szCs w:val="28"/>
          <w:lang w:val="uk-UA"/>
        </w:rPr>
        <w:t>-поведінки (</w:t>
      </w:r>
      <w:proofErr w:type="spellStart"/>
      <w:r w:rsidRPr="004E37C4">
        <w:rPr>
          <w:color w:val="auto"/>
          <w:sz w:val="28"/>
          <w:szCs w:val="28"/>
          <w:lang w:val="uk-UA"/>
        </w:rPr>
        <w:t>копінг</w:t>
      </w:r>
      <w:proofErr w:type="spellEnd"/>
      <w:r w:rsidRPr="004E37C4">
        <w:rPr>
          <w:color w:val="auto"/>
          <w:sz w:val="28"/>
          <w:szCs w:val="28"/>
          <w:lang w:val="uk-UA"/>
        </w:rPr>
        <w:t>-стратегій)</w:t>
      </w:r>
      <w:r w:rsidR="00B327E5" w:rsidRPr="004E37C4">
        <w:rPr>
          <w:color w:val="auto"/>
          <w:sz w:val="28"/>
          <w:szCs w:val="28"/>
          <w:lang w:val="uk-UA"/>
        </w:rPr>
        <w:t xml:space="preserve"> з індивідуально-типологічними особливостями особистості.</w:t>
      </w:r>
    </w:p>
    <w:p w14:paraId="7BECFDF1" w14:textId="77777777" w:rsidR="00B52E47" w:rsidRPr="004E37C4" w:rsidRDefault="00B52E47" w:rsidP="00573B2F">
      <w:pPr>
        <w:pStyle w:val="Default"/>
        <w:spacing w:line="360" w:lineRule="auto"/>
        <w:ind w:firstLine="851"/>
        <w:jc w:val="both"/>
        <w:rPr>
          <w:sz w:val="28"/>
          <w:szCs w:val="28"/>
          <w:lang w:val="uk-UA"/>
        </w:rPr>
      </w:pPr>
      <w:r w:rsidRPr="004E37C4">
        <w:rPr>
          <w:b/>
          <w:color w:val="auto"/>
          <w:sz w:val="28"/>
          <w:szCs w:val="28"/>
          <w:lang w:val="uk-UA"/>
        </w:rPr>
        <w:t>Мета дослідження</w:t>
      </w:r>
      <w:r w:rsidR="00B327E5" w:rsidRPr="004E37C4">
        <w:rPr>
          <w:b/>
          <w:color w:val="auto"/>
          <w:sz w:val="28"/>
          <w:szCs w:val="28"/>
          <w:lang w:val="uk-UA"/>
        </w:rPr>
        <w:t xml:space="preserve"> </w:t>
      </w:r>
      <w:r w:rsidR="00B327E5" w:rsidRPr="004E37C4">
        <w:rPr>
          <w:sz w:val="28"/>
          <w:szCs w:val="28"/>
          <w:lang w:val="uk-UA"/>
        </w:rPr>
        <w:t xml:space="preserve">полягає в теоретичному обґрунтуванні та емпіричному дослідженні особливостей детермінації </w:t>
      </w:r>
      <w:proofErr w:type="spellStart"/>
      <w:r w:rsidR="00B327E5" w:rsidRPr="004E37C4">
        <w:rPr>
          <w:sz w:val="28"/>
          <w:szCs w:val="28"/>
          <w:lang w:val="uk-UA"/>
        </w:rPr>
        <w:t>копінг</w:t>
      </w:r>
      <w:proofErr w:type="spellEnd"/>
      <w:r w:rsidR="00B327E5" w:rsidRPr="004E37C4">
        <w:rPr>
          <w:sz w:val="28"/>
          <w:szCs w:val="28"/>
          <w:lang w:val="uk-UA"/>
        </w:rPr>
        <w:t xml:space="preserve">-поведінки індивідуально-типологічними особливостями особистості. </w:t>
      </w:r>
    </w:p>
    <w:p w14:paraId="4DD6F6CB" w14:textId="447EE670" w:rsidR="006C14AA" w:rsidRPr="004E37C4" w:rsidRDefault="006C14AA" w:rsidP="00573B2F">
      <w:pPr>
        <w:pStyle w:val="Default"/>
        <w:spacing w:line="360" w:lineRule="auto"/>
        <w:ind w:firstLine="851"/>
        <w:jc w:val="both"/>
        <w:rPr>
          <w:sz w:val="28"/>
          <w:szCs w:val="28"/>
          <w:lang w:val="uk-UA"/>
        </w:rPr>
      </w:pPr>
      <w:r w:rsidRPr="004E37C4">
        <w:rPr>
          <w:b/>
          <w:sz w:val="28"/>
          <w:szCs w:val="28"/>
          <w:lang w:val="uk-UA"/>
        </w:rPr>
        <w:t>Гіпотезою дослідження</w:t>
      </w:r>
      <w:r w:rsidRPr="004E37C4">
        <w:rPr>
          <w:sz w:val="28"/>
          <w:szCs w:val="28"/>
          <w:lang w:val="uk-UA"/>
        </w:rPr>
        <w:t xml:space="preserve"> стало припущення про те, що</w:t>
      </w:r>
      <w:r w:rsidR="00A03680" w:rsidRPr="004E37C4">
        <w:rPr>
          <w:sz w:val="28"/>
          <w:szCs w:val="28"/>
          <w:lang w:val="uk-UA"/>
        </w:rPr>
        <w:t xml:space="preserve"> вибір </w:t>
      </w:r>
      <w:proofErr w:type="spellStart"/>
      <w:r w:rsidR="00A03680" w:rsidRPr="004E37C4">
        <w:rPr>
          <w:sz w:val="28"/>
          <w:szCs w:val="28"/>
          <w:lang w:val="uk-UA"/>
        </w:rPr>
        <w:t>копінг</w:t>
      </w:r>
      <w:proofErr w:type="spellEnd"/>
      <w:r w:rsidR="00A03680" w:rsidRPr="004E37C4">
        <w:rPr>
          <w:sz w:val="28"/>
          <w:szCs w:val="28"/>
          <w:lang w:val="uk-UA"/>
        </w:rPr>
        <w:t xml:space="preserve">-стратегій життєвих ситуацій здобувачами вищої освіти пов'язаний із особистісними характеристиками особистості; а саме, захисні механізми </w:t>
      </w:r>
      <w:r w:rsidR="00E7280C" w:rsidRPr="004E37C4">
        <w:rPr>
          <w:sz w:val="28"/>
          <w:szCs w:val="28"/>
          <w:lang w:val="uk-UA"/>
        </w:rPr>
        <w:t xml:space="preserve">особистості будуть мати значущий кореляційний зв'язок з неефективними видами </w:t>
      </w:r>
      <w:proofErr w:type="spellStart"/>
      <w:r w:rsidR="00E7280C" w:rsidRPr="004E37C4">
        <w:rPr>
          <w:sz w:val="28"/>
          <w:szCs w:val="28"/>
          <w:lang w:val="uk-UA"/>
        </w:rPr>
        <w:t>копінг</w:t>
      </w:r>
      <w:proofErr w:type="spellEnd"/>
      <w:r w:rsidR="00E7280C" w:rsidRPr="004E37C4">
        <w:rPr>
          <w:sz w:val="28"/>
          <w:szCs w:val="28"/>
          <w:lang w:val="uk-UA"/>
        </w:rPr>
        <w:t xml:space="preserve">-стратегій; </w:t>
      </w:r>
      <w:r w:rsidR="0021757F" w:rsidRPr="004E37C4">
        <w:rPr>
          <w:sz w:val="28"/>
          <w:szCs w:val="28"/>
          <w:lang w:val="uk-UA"/>
        </w:rPr>
        <w:t>окремі індивідуально-типологічні особливості особистості (</w:t>
      </w:r>
      <w:proofErr w:type="spellStart"/>
      <w:r w:rsidR="0021757F" w:rsidRPr="004E37C4">
        <w:rPr>
          <w:sz w:val="28"/>
          <w:szCs w:val="28"/>
          <w:lang w:val="uk-UA"/>
        </w:rPr>
        <w:t>діагностовані</w:t>
      </w:r>
      <w:proofErr w:type="spellEnd"/>
      <w:r w:rsidR="0021757F" w:rsidRPr="004E37C4">
        <w:rPr>
          <w:sz w:val="28"/>
          <w:szCs w:val="28"/>
          <w:lang w:val="uk-UA"/>
        </w:rPr>
        <w:t xml:space="preserve"> за допомогою </w:t>
      </w:r>
      <w:proofErr w:type="spellStart"/>
      <w:r w:rsidR="0021757F" w:rsidRPr="004E37C4">
        <w:rPr>
          <w:sz w:val="28"/>
          <w:szCs w:val="28"/>
          <w:lang w:val="uk-UA"/>
        </w:rPr>
        <w:t>Фрайбургського</w:t>
      </w:r>
      <w:proofErr w:type="spellEnd"/>
      <w:r w:rsidR="0021757F" w:rsidRPr="004E37C4">
        <w:rPr>
          <w:sz w:val="28"/>
          <w:szCs w:val="28"/>
          <w:lang w:val="uk-UA"/>
        </w:rPr>
        <w:t xml:space="preserve"> опитувальника) буд</w:t>
      </w:r>
      <w:r w:rsidR="009452E0" w:rsidRPr="004E37C4">
        <w:rPr>
          <w:sz w:val="28"/>
          <w:szCs w:val="28"/>
          <w:lang w:val="uk-UA"/>
        </w:rPr>
        <w:t>ут</w:t>
      </w:r>
      <w:r w:rsidR="0021757F" w:rsidRPr="004E37C4">
        <w:rPr>
          <w:sz w:val="28"/>
          <w:szCs w:val="28"/>
          <w:lang w:val="uk-UA"/>
        </w:rPr>
        <w:t xml:space="preserve">ь детермінувати </w:t>
      </w:r>
      <w:proofErr w:type="spellStart"/>
      <w:r w:rsidR="0021757F" w:rsidRPr="004E37C4">
        <w:rPr>
          <w:sz w:val="28"/>
          <w:szCs w:val="28"/>
          <w:lang w:val="uk-UA"/>
        </w:rPr>
        <w:t>копінг</w:t>
      </w:r>
      <w:proofErr w:type="spellEnd"/>
      <w:r w:rsidR="0021757F" w:rsidRPr="004E37C4">
        <w:rPr>
          <w:sz w:val="28"/>
          <w:szCs w:val="28"/>
          <w:lang w:val="uk-UA"/>
        </w:rPr>
        <w:t xml:space="preserve">-стратегії; </w:t>
      </w:r>
      <w:proofErr w:type="spellStart"/>
      <w:r w:rsidR="0021757F" w:rsidRPr="004E37C4">
        <w:rPr>
          <w:sz w:val="28"/>
          <w:szCs w:val="28"/>
          <w:lang w:val="uk-UA"/>
        </w:rPr>
        <w:t>інтернальний</w:t>
      </w:r>
      <w:proofErr w:type="spellEnd"/>
      <w:r w:rsidR="0021757F" w:rsidRPr="004E37C4">
        <w:rPr>
          <w:sz w:val="28"/>
          <w:szCs w:val="28"/>
          <w:lang w:val="uk-UA"/>
        </w:rPr>
        <w:t xml:space="preserve"> локус-контроль  буде мати значущі позитивні взаємозв’язки з </w:t>
      </w:r>
      <w:proofErr w:type="spellStart"/>
      <w:r w:rsidR="0021757F" w:rsidRPr="004E37C4">
        <w:rPr>
          <w:sz w:val="28"/>
          <w:szCs w:val="28"/>
          <w:lang w:val="uk-UA"/>
        </w:rPr>
        <w:t>копінг</w:t>
      </w:r>
      <w:proofErr w:type="spellEnd"/>
      <w:r w:rsidR="0021757F" w:rsidRPr="004E37C4">
        <w:rPr>
          <w:sz w:val="28"/>
          <w:szCs w:val="28"/>
          <w:lang w:val="uk-UA"/>
        </w:rPr>
        <w:t>-стратегі</w:t>
      </w:r>
      <w:r w:rsidR="00C22EEF">
        <w:rPr>
          <w:sz w:val="28"/>
          <w:szCs w:val="28"/>
          <w:lang w:val="uk-UA"/>
        </w:rPr>
        <w:t>я</w:t>
      </w:r>
      <w:r w:rsidR="0021757F" w:rsidRPr="004E37C4">
        <w:rPr>
          <w:sz w:val="28"/>
          <w:szCs w:val="28"/>
          <w:lang w:val="uk-UA"/>
        </w:rPr>
        <w:t xml:space="preserve">ми, що загальновизнані як ефективні;  </w:t>
      </w:r>
      <w:r w:rsidRPr="004E37C4">
        <w:rPr>
          <w:sz w:val="28"/>
          <w:szCs w:val="28"/>
          <w:lang w:val="uk-UA"/>
        </w:rPr>
        <w:t xml:space="preserve"> </w:t>
      </w:r>
    </w:p>
    <w:p w14:paraId="4AC6A77B" w14:textId="77777777" w:rsidR="006A3970" w:rsidRPr="004E37C4" w:rsidRDefault="006A3970" w:rsidP="00573B2F">
      <w:pPr>
        <w:pStyle w:val="Default"/>
        <w:spacing w:line="360" w:lineRule="auto"/>
        <w:ind w:firstLine="851"/>
        <w:jc w:val="both"/>
        <w:rPr>
          <w:b/>
          <w:sz w:val="28"/>
          <w:szCs w:val="28"/>
          <w:lang w:val="uk-UA"/>
        </w:rPr>
      </w:pPr>
      <w:r w:rsidRPr="004E37C4">
        <w:rPr>
          <w:b/>
          <w:sz w:val="28"/>
          <w:szCs w:val="28"/>
          <w:lang w:val="uk-UA"/>
        </w:rPr>
        <w:t>Завдання:</w:t>
      </w:r>
    </w:p>
    <w:p w14:paraId="4213FC70" w14:textId="3DC0A741" w:rsidR="006A3970" w:rsidRPr="004E37C4" w:rsidRDefault="006A3970" w:rsidP="009F303E">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1. </w:t>
      </w:r>
      <w:r w:rsidR="00C92D57">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 xml:space="preserve">Здійснити теоретичний аналіз основних напрямів психологічних досліджень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w:t>
      </w:r>
    </w:p>
    <w:p w14:paraId="13C83DF7" w14:textId="77777777" w:rsidR="00672F51" w:rsidRPr="004E37C4" w:rsidRDefault="00672F51" w:rsidP="009F303E">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2. Проаналізувати репертуар обраних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що використовуються здобувачами вищої освіти. </w:t>
      </w:r>
    </w:p>
    <w:p w14:paraId="03FDE814" w14:textId="77777777" w:rsidR="00672F51" w:rsidRPr="004E37C4" w:rsidRDefault="00672F51" w:rsidP="009F303E">
      <w:pPr>
        <w:pStyle w:val="Default"/>
        <w:spacing w:line="360" w:lineRule="auto"/>
        <w:ind w:firstLine="851"/>
        <w:jc w:val="both"/>
        <w:rPr>
          <w:sz w:val="28"/>
          <w:szCs w:val="28"/>
          <w:lang w:val="uk-UA"/>
        </w:rPr>
      </w:pPr>
      <w:r w:rsidRPr="004E37C4">
        <w:rPr>
          <w:sz w:val="28"/>
          <w:szCs w:val="28"/>
          <w:lang w:val="uk-UA"/>
        </w:rPr>
        <w:lastRenderedPageBreak/>
        <w:t xml:space="preserve">3. Вивчити взаємозв’язок </w:t>
      </w:r>
      <w:proofErr w:type="spellStart"/>
      <w:r w:rsidRPr="004E37C4">
        <w:rPr>
          <w:sz w:val="28"/>
          <w:szCs w:val="28"/>
          <w:lang w:val="uk-UA"/>
        </w:rPr>
        <w:t>копінг</w:t>
      </w:r>
      <w:proofErr w:type="spellEnd"/>
      <w:r w:rsidRPr="004E37C4">
        <w:rPr>
          <w:sz w:val="28"/>
          <w:szCs w:val="28"/>
          <w:lang w:val="uk-UA"/>
        </w:rPr>
        <w:t xml:space="preserve">-стратегій із індивідуально-психологічними особливостями здобувачів вищої освіти. </w:t>
      </w:r>
    </w:p>
    <w:p w14:paraId="3EBCF559" w14:textId="020D757A" w:rsidR="009526C6" w:rsidRPr="004E37C4" w:rsidRDefault="009526C6" w:rsidP="009F303E">
      <w:pPr>
        <w:pStyle w:val="Default"/>
        <w:spacing w:line="360" w:lineRule="auto"/>
        <w:ind w:firstLine="851"/>
        <w:jc w:val="both"/>
        <w:rPr>
          <w:sz w:val="28"/>
          <w:szCs w:val="28"/>
          <w:lang w:val="uk-UA"/>
        </w:rPr>
      </w:pPr>
      <w:r w:rsidRPr="004E37C4">
        <w:rPr>
          <w:sz w:val="28"/>
          <w:szCs w:val="28"/>
          <w:lang w:val="uk-UA"/>
        </w:rPr>
        <w:t xml:space="preserve">4. </w:t>
      </w:r>
      <w:r w:rsidR="00944744">
        <w:rPr>
          <w:sz w:val="28"/>
          <w:szCs w:val="28"/>
          <w:lang w:val="uk-UA"/>
        </w:rPr>
        <w:t xml:space="preserve">   </w:t>
      </w:r>
      <w:r w:rsidRPr="004E37C4">
        <w:rPr>
          <w:sz w:val="28"/>
          <w:szCs w:val="28"/>
          <w:lang w:val="uk-UA"/>
        </w:rPr>
        <w:t xml:space="preserve">Розробити методичні рекомендації щодо активізації використання ефективної </w:t>
      </w:r>
      <w:proofErr w:type="spellStart"/>
      <w:r w:rsidRPr="004E37C4">
        <w:rPr>
          <w:sz w:val="28"/>
          <w:szCs w:val="28"/>
          <w:lang w:val="uk-UA"/>
        </w:rPr>
        <w:t>копінг</w:t>
      </w:r>
      <w:proofErr w:type="spellEnd"/>
      <w:r w:rsidRPr="004E37C4">
        <w:rPr>
          <w:sz w:val="28"/>
          <w:szCs w:val="28"/>
          <w:lang w:val="uk-UA"/>
        </w:rPr>
        <w:t>-поведінки здобувачами вищої освіти.</w:t>
      </w:r>
    </w:p>
    <w:p w14:paraId="721D2601" w14:textId="77777777" w:rsidR="005F6B36" w:rsidRPr="004E37C4" w:rsidRDefault="00AB532C" w:rsidP="00137D19">
      <w:pPr>
        <w:spacing w:after="0" w:line="360" w:lineRule="auto"/>
        <w:ind w:firstLine="720"/>
        <w:jc w:val="both"/>
        <w:rPr>
          <w:rFonts w:ascii="Times New Roman" w:hAnsi="Times New Roman" w:cs="Times New Roman"/>
          <w:sz w:val="28"/>
          <w:szCs w:val="28"/>
          <w:lang w:val="uk-UA"/>
        </w:rPr>
      </w:pPr>
      <w:r w:rsidRPr="004E37C4">
        <w:rPr>
          <w:rFonts w:ascii="Times New Roman" w:hAnsi="Times New Roman" w:cs="Times New Roman"/>
          <w:b/>
          <w:sz w:val="28"/>
          <w:szCs w:val="28"/>
          <w:lang w:val="uk-UA"/>
        </w:rPr>
        <w:t>За теоретико-методологічну основу дослідження</w:t>
      </w:r>
      <w:r w:rsidRPr="004E37C4">
        <w:rPr>
          <w:rFonts w:ascii="Times New Roman" w:hAnsi="Times New Roman" w:cs="Times New Roman"/>
          <w:sz w:val="28"/>
          <w:szCs w:val="28"/>
          <w:lang w:val="uk-UA"/>
        </w:rPr>
        <w:t xml:space="preserve"> були використані положення суб’єктного підходу про важливість розуміння та вивчення особистості як активної, свідомої та відповідальної за власні дії та поведінку (В.  </w:t>
      </w:r>
      <w:proofErr w:type="spellStart"/>
      <w:r w:rsidRPr="004E37C4">
        <w:rPr>
          <w:rFonts w:ascii="Times New Roman" w:hAnsi="Times New Roman" w:cs="Times New Roman"/>
          <w:sz w:val="28"/>
          <w:szCs w:val="28"/>
          <w:lang w:val="uk-UA"/>
        </w:rPr>
        <w:t>Роменець</w:t>
      </w:r>
      <w:proofErr w:type="spellEnd"/>
      <w:r w:rsidRPr="004E37C4">
        <w:rPr>
          <w:rFonts w:ascii="Times New Roman" w:hAnsi="Times New Roman" w:cs="Times New Roman"/>
          <w:sz w:val="28"/>
          <w:szCs w:val="28"/>
          <w:lang w:val="uk-UA"/>
        </w:rPr>
        <w:t xml:space="preserve">, Т. Титаренко, Н.  </w:t>
      </w:r>
      <w:proofErr w:type="spellStart"/>
      <w:r w:rsidRPr="004E37C4">
        <w:rPr>
          <w:rFonts w:ascii="Times New Roman" w:hAnsi="Times New Roman" w:cs="Times New Roman"/>
          <w:sz w:val="28"/>
          <w:szCs w:val="28"/>
          <w:lang w:val="uk-UA"/>
        </w:rPr>
        <w:t>Чепелєва</w:t>
      </w:r>
      <w:proofErr w:type="spellEnd"/>
      <w:r w:rsidRPr="004E37C4">
        <w:rPr>
          <w:rFonts w:ascii="Times New Roman" w:hAnsi="Times New Roman" w:cs="Times New Roman"/>
          <w:sz w:val="28"/>
          <w:szCs w:val="28"/>
          <w:lang w:val="uk-UA"/>
        </w:rPr>
        <w:t xml:space="preserve"> та ін.); </w:t>
      </w:r>
      <w:r w:rsidR="003A6871" w:rsidRPr="004E37C4">
        <w:rPr>
          <w:rFonts w:ascii="Times New Roman" w:hAnsi="Times New Roman" w:cs="Times New Roman"/>
          <w:sz w:val="28"/>
          <w:szCs w:val="28"/>
          <w:lang w:val="uk-UA"/>
        </w:rPr>
        <w:t>принцип детермінізму (О. </w:t>
      </w:r>
      <w:r w:rsidR="005F6B36" w:rsidRPr="004E37C4">
        <w:rPr>
          <w:rFonts w:ascii="Times New Roman" w:hAnsi="Times New Roman" w:cs="Times New Roman"/>
          <w:sz w:val="28"/>
          <w:szCs w:val="28"/>
          <w:lang w:val="uk-UA"/>
        </w:rPr>
        <w:t>Леонтьєв, С.</w:t>
      </w:r>
      <w:r w:rsidR="003A6871" w:rsidRPr="004E37C4">
        <w:rPr>
          <w:rFonts w:ascii="Times New Roman" w:hAnsi="Times New Roman" w:cs="Times New Roman"/>
          <w:sz w:val="28"/>
          <w:szCs w:val="28"/>
          <w:lang w:val="uk-UA"/>
        </w:rPr>
        <w:t xml:space="preserve"> </w:t>
      </w:r>
      <w:r w:rsidR="005F6B36" w:rsidRPr="004E37C4">
        <w:rPr>
          <w:rFonts w:ascii="Times New Roman" w:hAnsi="Times New Roman" w:cs="Times New Roman"/>
          <w:sz w:val="28"/>
          <w:szCs w:val="28"/>
          <w:lang w:val="uk-UA"/>
        </w:rPr>
        <w:t>Рубінштейн); уявлення про наявність різних стилів реагування на стрес – психологічний захист (В.</w:t>
      </w:r>
      <w:r w:rsidR="003A6871" w:rsidRPr="004E37C4">
        <w:rPr>
          <w:rFonts w:ascii="Times New Roman" w:hAnsi="Times New Roman" w:cs="Times New Roman"/>
          <w:sz w:val="28"/>
          <w:szCs w:val="28"/>
          <w:lang w:val="uk-UA"/>
        </w:rPr>
        <w:t xml:space="preserve"> </w:t>
      </w:r>
      <w:proofErr w:type="spellStart"/>
      <w:r w:rsidR="003A6871" w:rsidRPr="004E37C4">
        <w:rPr>
          <w:rFonts w:ascii="Times New Roman" w:hAnsi="Times New Roman" w:cs="Times New Roman"/>
          <w:sz w:val="28"/>
          <w:szCs w:val="28"/>
          <w:lang w:val="uk-UA"/>
        </w:rPr>
        <w:t>Журбін</w:t>
      </w:r>
      <w:proofErr w:type="spellEnd"/>
      <w:r w:rsidR="003A6871" w:rsidRPr="004E37C4">
        <w:rPr>
          <w:rFonts w:ascii="Times New Roman" w:hAnsi="Times New Roman" w:cs="Times New Roman"/>
          <w:sz w:val="28"/>
          <w:szCs w:val="28"/>
          <w:lang w:val="uk-UA"/>
        </w:rPr>
        <w:t xml:space="preserve">, Л. </w:t>
      </w:r>
      <w:proofErr w:type="spellStart"/>
      <w:r w:rsidR="005F6B36" w:rsidRPr="004E37C4">
        <w:rPr>
          <w:rFonts w:ascii="Times New Roman" w:hAnsi="Times New Roman" w:cs="Times New Roman"/>
          <w:sz w:val="28"/>
          <w:szCs w:val="28"/>
          <w:lang w:val="uk-UA"/>
        </w:rPr>
        <w:t>Мошенська</w:t>
      </w:r>
      <w:proofErr w:type="spellEnd"/>
      <w:r w:rsidR="005F6B36" w:rsidRPr="004E37C4">
        <w:rPr>
          <w:rFonts w:ascii="Times New Roman" w:hAnsi="Times New Roman" w:cs="Times New Roman"/>
          <w:sz w:val="28"/>
          <w:szCs w:val="28"/>
          <w:lang w:val="uk-UA"/>
        </w:rPr>
        <w:t>, Р.</w:t>
      </w:r>
      <w:r w:rsidR="003A6871" w:rsidRPr="004E37C4">
        <w:rPr>
          <w:rFonts w:ascii="Times New Roman" w:hAnsi="Times New Roman" w:cs="Times New Roman"/>
          <w:sz w:val="28"/>
          <w:szCs w:val="28"/>
          <w:lang w:val="uk-UA"/>
        </w:rPr>
        <w:t> </w:t>
      </w:r>
      <w:proofErr w:type="spellStart"/>
      <w:r w:rsidR="005F6B36" w:rsidRPr="004E37C4">
        <w:rPr>
          <w:rFonts w:ascii="Times New Roman" w:hAnsi="Times New Roman" w:cs="Times New Roman"/>
          <w:sz w:val="28"/>
          <w:szCs w:val="28"/>
          <w:lang w:val="uk-UA"/>
        </w:rPr>
        <w:t>Набіулліна</w:t>
      </w:r>
      <w:proofErr w:type="spellEnd"/>
      <w:r w:rsidR="005F6B36" w:rsidRPr="004E37C4">
        <w:rPr>
          <w:rFonts w:ascii="Times New Roman" w:hAnsi="Times New Roman" w:cs="Times New Roman"/>
          <w:sz w:val="28"/>
          <w:szCs w:val="28"/>
          <w:lang w:val="uk-UA"/>
        </w:rPr>
        <w:t>, І.</w:t>
      </w:r>
      <w:r w:rsidR="003A6871" w:rsidRPr="004E37C4">
        <w:rPr>
          <w:rFonts w:ascii="Times New Roman" w:hAnsi="Times New Roman" w:cs="Times New Roman"/>
          <w:sz w:val="28"/>
          <w:szCs w:val="28"/>
          <w:lang w:val="uk-UA"/>
        </w:rPr>
        <w:t xml:space="preserve"> Нікольська, Л. </w:t>
      </w:r>
      <w:proofErr w:type="spellStart"/>
      <w:r w:rsidR="005F6B36" w:rsidRPr="004E37C4">
        <w:rPr>
          <w:rFonts w:ascii="Times New Roman" w:hAnsi="Times New Roman" w:cs="Times New Roman"/>
          <w:sz w:val="28"/>
          <w:szCs w:val="28"/>
          <w:lang w:val="uk-UA"/>
        </w:rPr>
        <w:t>Петухова</w:t>
      </w:r>
      <w:proofErr w:type="spellEnd"/>
      <w:r w:rsidR="005F6B36" w:rsidRPr="004E37C4">
        <w:rPr>
          <w:rFonts w:ascii="Times New Roman" w:hAnsi="Times New Roman" w:cs="Times New Roman"/>
          <w:sz w:val="28"/>
          <w:szCs w:val="28"/>
          <w:lang w:val="uk-UA"/>
        </w:rPr>
        <w:t>, З.</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Фройд</w:t>
      </w:r>
      <w:proofErr w:type="spellEnd"/>
      <w:r w:rsidR="005F6B36" w:rsidRPr="004E37C4">
        <w:rPr>
          <w:rFonts w:ascii="Times New Roman" w:hAnsi="Times New Roman" w:cs="Times New Roman"/>
          <w:sz w:val="28"/>
          <w:szCs w:val="28"/>
          <w:lang w:val="uk-UA"/>
        </w:rPr>
        <w:t>, К.</w:t>
      </w:r>
      <w:r w:rsidR="003A6871" w:rsidRPr="004E37C4">
        <w:rPr>
          <w:rFonts w:ascii="Times New Roman" w:hAnsi="Times New Roman" w:cs="Times New Roman"/>
          <w:sz w:val="28"/>
          <w:szCs w:val="28"/>
          <w:lang w:val="uk-UA"/>
        </w:rPr>
        <w:t xml:space="preserve"> </w:t>
      </w:r>
      <w:r w:rsidR="005F6B36" w:rsidRPr="004E37C4">
        <w:rPr>
          <w:rFonts w:ascii="Times New Roman" w:hAnsi="Times New Roman" w:cs="Times New Roman"/>
          <w:sz w:val="28"/>
          <w:szCs w:val="28"/>
          <w:lang w:val="uk-UA"/>
        </w:rPr>
        <w:t>Юнг) та психологічне подолання (Л.</w:t>
      </w:r>
      <w:r w:rsidR="003A6871" w:rsidRPr="004E37C4">
        <w:rPr>
          <w:rFonts w:ascii="Times New Roman" w:hAnsi="Times New Roman" w:cs="Times New Roman"/>
          <w:sz w:val="28"/>
          <w:szCs w:val="28"/>
          <w:lang w:val="uk-UA"/>
        </w:rPr>
        <w:t xml:space="preserve"> </w:t>
      </w:r>
      <w:r w:rsidR="005F6B36" w:rsidRPr="004E37C4">
        <w:rPr>
          <w:rFonts w:ascii="Times New Roman" w:hAnsi="Times New Roman" w:cs="Times New Roman"/>
          <w:sz w:val="28"/>
          <w:szCs w:val="28"/>
          <w:lang w:val="uk-UA"/>
        </w:rPr>
        <w:t>Анциферова, О.</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Лібін</w:t>
      </w:r>
      <w:proofErr w:type="spellEnd"/>
      <w:r w:rsidR="005F6B36" w:rsidRPr="004E37C4">
        <w:rPr>
          <w:rFonts w:ascii="Times New Roman" w:hAnsi="Times New Roman" w:cs="Times New Roman"/>
          <w:sz w:val="28"/>
          <w:szCs w:val="28"/>
          <w:lang w:val="uk-UA"/>
        </w:rPr>
        <w:t>, О.</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Лібіна</w:t>
      </w:r>
      <w:proofErr w:type="spellEnd"/>
      <w:r w:rsidR="005F6B36" w:rsidRPr="004E37C4">
        <w:rPr>
          <w:rFonts w:ascii="Times New Roman" w:hAnsi="Times New Roman" w:cs="Times New Roman"/>
          <w:sz w:val="28"/>
          <w:szCs w:val="28"/>
          <w:lang w:val="uk-UA"/>
        </w:rPr>
        <w:t>, Г.</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Ложкін</w:t>
      </w:r>
      <w:proofErr w:type="spellEnd"/>
      <w:r w:rsidR="005F6B36" w:rsidRPr="004E37C4">
        <w:rPr>
          <w:rFonts w:ascii="Times New Roman" w:hAnsi="Times New Roman" w:cs="Times New Roman"/>
          <w:sz w:val="28"/>
          <w:szCs w:val="28"/>
          <w:lang w:val="uk-UA"/>
        </w:rPr>
        <w:t>, С.</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Нартова-Бочавер</w:t>
      </w:r>
      <w:proofErr w:type="spellEnd"/>
      <w:r w:rsidR="005F6B36" w:rsidRPr="004E37C4">
        <w:rPr>
          <w:rFonts w:ascii="Times New Roman" w:hAnsi="Times New Roman" w:cs="Times New Roman"/>
          <w:sz w:val="28"/>
          <w:szCs w:val="28"/>
          <w:lang w:val="uk-UA"/>
        </w:rPr>
        <w:t>, A.</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Billings</w:t>
      </w:r>
      <w:proofErr w:type="spellEnd"/>
      <w:r w:rsidR="005F6B36" w:rsidRPr="004E37C4">
        <w:rPr>
          <w:rFonts w:ascii="Times New Roman" w:hAnsi="Times New Roman" w:cs="Times New Roman"/>
          <w:sz w:val="28"/>
          <w:szCs w:val="28"/>
          <w:lang w:val="uk-UA"/>
        </w:rPr>
        <w:t>, C.</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Carver</w:t>
      </w:r>
      <w:proofErr w:type="spellEnd"/>
      <w:r w:rsidR="005F6B36" w:rsidRPr="004E37C4">
        <w:rPr>
          <w:rFonts w:ascii="Times New Roman" w:hAnsi="Times New Roman" w:cs="Times New Roman"/>
          <w:sz w:val="28"/>
          <w:szCs w:val="28"/>
          <w:lang w:val="uk-UA"/>
        </w:rPr>
        <w:t>, A.</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Ebata</w:t>
      </w:r>
      <w:proofErr w:type="spellEnd"/>
      <w:r w:rsidR="005F6B36" w:rsidRPr="004E37C4">
        <w:rPr>
          <w:rFonts w:ascii="Times New Roman" w:hAnsi="Times New Roman" w:cs="Times New Roman"/>
          <w:sz w:val="28"/>
          <w:szCs w:val="28"/>
          <w:lang w:val="uk-UA"/>
        </w:rPr>
        <w:t>, N.</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Endler</w:t>
      </w:r>
      <w:proofErr w:type="spellEnd"/>
      <w:r w:rsidR="005F6B36" w:rsidRPr="004E37C4">
        <w:rPr>
          <w:rFonts w:ascii="Times New Roman" w:hAnsi="Times New Roman" w:cs="Times New Roman"/>
          <w:sz w:val="28"/>
          <w:szCs w:val="28"/>
          <w:lang w:val="uk-UA"/>
        </w:rPr>
        <w:t xml:space="preserve"> та J.</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Parker</w:t>
      </w:r>
      <w:proofErr w:type="spellEnd"/>
      <w:r w:rsidR="005F6B36" w:rsidRPr="004E37C4">
        <w:rPr>
          <w:rFonts w:ascii="Times New Roman" w:hAnsi="Times New Roman" w:cs="Times New Roman"/>
          <w:sz w:val="28"/>
          <w:szCs w:val="28"/>
          <w:lang w:val="uk-UA"/>
        </w:rPr>
        <w:t>, R.</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Lazarus</w:t>
      </w:r>
      <w:proofErr w:type="spellEnd"/>
      <w:r w:rsidR="005F6B36" w:rsidRPr="004E37C4">
        <w:rPr>
          <w:rFonts w:ascii="Times New Roman" w:hAnsi="Times New Roman" w:cs="Times New Roman"/>
          <w:sz w:val="28"/>
          <w:szCs w:val="28"/>
          <w:lang w:val="uk-UA"/>
        </w:rPr>
        <w:t xml:space="preserve"> та S.</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Folkman</w:t>
      </w:r>
      <w:proofErr w:type="spellEnd"/>
      <w:r w:rsidR="005F6B36" w:rsidRPr="004E37C4">
        <w:rPr>
          <w:rFonts w:ascii="Times New Roman" w:hAnsi="Times New Roman" w:cs="Times New Roman"/>
          <w:sz w:val="28"/>
          <w:szCs w:val="28"/>
          <w:lang w:val="uk-UA"/>
        </w:rPr>
        <w:t>, R.</w:t>
      </w:r>
      <w:r w:rsidR="003A6871" w:rsidRPr="004E37C4">
        <w:rPr>
          <w:rFonts w:ascii="Times New Roman" w:hAnsi="Times New Roman" w:cs="Times New Roman"/>
          <w:sz w:val="28"/>
          <w:szCs w:val="28"/>
          <w:lang w:val="uk-UA"/>
        </w:rPr>
        <w:t xml:space="preserve"> </w:t>
      </w:r>
      <w:proofErr w:type="spellStart"/>
      <w:r w:rsidR="005F6B36" w:rsidRPr="004E37C4">
        <w:rPr>
          <w:rFonts w:ascii="Times New Roman" w:hAnsi="Times New Roman" w:cs="Times New Roman"/>
          <w:sz w:val="28"/>
          <w:szCs w:val="28"/>
          <w:lang w:val="uk-UA"/>
        </w:rPr>
        <w:t>Moos</w:t>
      </w:r>
      <w:proofErr w:type="spellEnd"/>
      <w:r w:rsidR="005F6B36" w:rsidRPr="004E37C4">
        <w:rPr>
          <w:rFonts w:ascii="Times New Roman" w:hAnsi="Times New Roman" w:cs="Times New Roman"/>
          <w:sz w:val="28"/>
          <w:szCs w:val="28"/>
          <w:lang w:val="uk-UA"/>
        </w:rPr>
        <w:t xml:space="preserve">). </w:t>
      </w:r>
    </w:p>
    <w:p w14:paraId="6347E9ED" w14:textId="77777777" w:rsidR="00137D19" w:rsidRPr="004E37C4" w:rsidRDefault="00137D19" w:rsidP="00137D19">
      <w:pPr>
        <w:spacing w:after="0" w:line="360" w:lineRule="auto"/>
        <w:ind w:firstLine="720"/>
        <w:jc w:val="both"/>
        <w:rPr>
          <w:rFonts w:ascii="Times New Roman" w:hAnsi="Times New Roman" w:cs="Times New Roman"/>
          <w:sz w:val="28"/>
          <w:szCs w:val="28"/>
          <w:lang w:val="uk-UA"/>
        </w:rPr>
      </w:pPr>
      <w:r w:rsidRPr="004E37C4">
        <w:rPr>
          <w:rFonts w:ascii="Times New Roman" w:hAnsi="Times New Roman" w:cs="Times New Roman"/>
          <w:b/>
          <w:sz w:val="28"/>
          <w:szCs w:val="28"/>
          <w:lang w:val="uk-UA"/>
        </w:rPr>
        <w:t>Методи дослідження</w:t>
      </w:r>
      <w:r w:rsidRPr="004E37C4">
        <w:rPr>
          <w:rFonts w:ascii="Times New Roman" w:hAnsi="Times New Roman" w:cs="Times New Roman"/>
          <w:sz w:val="28"/>
          <w:szCs w:val="28"/>
          <w:lang w:val="uk-UA"/>
        </w:rPr>
        <w:t xml:space="preserve"> Для досягнення мети та реалізації поставлених завдань було використано комплекс теоретичних та емпіричних методів: аналіз, порівняння, систематизація та узагальнення концептуальних теоретичних положень, опитування, </w:t>
      </w:r>
      <w:proofErr w:type="spellStart"/>
      <w:r w:rsidRPr="004E37C4">
        <w:rPr>
          <w:rFonts w:ascii="Times New Roman" w:hAnsi="Times New Roman" w:cs="Times New Roman"/>
          <w:sz w:val="28"/>
          <w:szCs w:val="28"/>
          <w:lang w:val="uk-UA"/>
        </w:rPr>
        <w:t>психодіагностичне</w:t>
      </w:r>
      <w:proofErr w:type="spellEnd"/>
      <w:r w:rsidRPr="004E37C4">
        <w:rPr>
          <w:rFonts w:ascii="Times New Roman" w:hAnsi="Times New Roman" w:cs="Times New Roman"/>
          <w:sz w:val="28"/>
          <w:szCs w:val="28"/>
          <w:lang w:val="uk-UA"/>
        </w:rPr>
        <w:t xml:space="preserve"> тестування, описова математична статистика, порівняльний аналіз  результатів дослідження. </w:t>
      </w:r>
    </w:p>
    <w:p w14:paraId="58E602C9" w14:textId="77777777" w:rsidR="00137D19" w:rsidRPr="004E37C4" w:rsidRDefault="00137D19" w:rsidP="00137D19">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b/>
          <w:sz w:val="28"/>
          <w:szCs w:val="28"/>
          <w:lang w:val="uk-UA"/>
        </w:rPr>
        <w:t>Наукова новизна</w:t>
      </w:r>
      <w:r w:rsidRPr="004E37C4">
        <w:rPr>
          <w:rFonts w:ascii="Times New Roman" w:hAnsi="Times New Roman" w:cs="Times New Roman"/>
          <w:sz w:val="28"/>
          <w:szCs w:val="28"/>
          <w:lang w:val="uk-UA"/>
        </w:rPr>
        <w:t xml:space="preserve"> дослідження полягає в доповненні теоретичних відомостей про особливості прояву </w:t>
      </w:r>
      <w:proofErr w:type="spellStart"/>
      <w:r w:rsidRPr="004E37C4">
        <w:rPr>
          <w:rFonts w:ascii="Times New Roman" w:hAnsi="Times New Roman" w:cs="Times New Roman"/>
          <w:sz w:val="28"/>
          <w:szCs w:val="28"/>
          <w:lang w:val="uk-UA"/>
        </w:rPr>
        <w:t>долаючої</w:t>
      </w:r>
      <w:proofErr w:type="spellEnd"/>
      <w:r w:rsidRPr="004E37C4">
        <w:rPr>
          <w:rFonts w:ascii="Times New Roman" w:hAnsi="Times New Roman" w:cs="Times New Roman"/>
          <w:sz w:val="28"/>
          <w:szCs w:val="28"/>
          <w:lang w:val="uk-UA"/>
        </w:rPr>
        <w:t xml:space="preserve"> поведінки, а також розширення кола наукових досліджень стосовно індивідуально-типологічних особливостей, що її детермінує.</w:t>
      </w:r>
    </w:p>
    <w:p w14:paraId="0B05C31F" w14:textId="77777777" w:rsidR="004F18AF" w:rsidRPr="004E37C4" w:rsidRDefault="00137D19" w:rsidP="00324115">
      <w:pPr>
        <w:spacing w:line="360" w:lineRule="auto"/>
        <w:ind w:firstLine="851"/>
        <w:jc w:val="both"/>
        <w:rPr>
          <w:rFonts w:ascii="Times New Roman" w:hAnsi="Times New Roman" w:cs="Times New Roman"/>
          <w:sz w:val="28"/>
          <w:szCs w:val="28"/>
          <w:lang w:val="uk-UA"/>
        </w:rPr>
      </w:pPr>
      <w:r w:rsidRPr="004E37C4">
        <w:rPr>
          <w:rFonts w:ascii="Times New Roman" w:hAnsi="Times New Roman" w:cs="Times New Roman"/>
          <w:b/>
          <w:sz w:val="28"/>
          <w:szCs w:val="28"/>
          <w:lang w:val="uk-UA"/>
        </w:rPr>
        <w:t>Практична значущість</w:t>
      </w:r>
      <w:r w:rsidRPr="004E37C4">
        <w:rPr>
          <w:rFonts w:ascii="Times New Roman" w:hAnsi="Times New Roman" w:cs="Times New Roman"/>
          <w:sz w:val="28"/>
          <w:szCs w:val="28"/>
          <w:lang w:val="uk-UA"/>
        </w:rPr>
        <w:t xml:space="preserve"> магістерської роботи на задану тематику полягає в </w:t>
      </w:r>
      <w:r w:rsidR="00D23C4E" w:rsidRPr="004E37C4">
        <w:rPr>
          <w:rFonts w:ascii="Times New Roman" w:hAnsi="Times New Roman" w:cs="Times New Roman"/>
          <w:sz w:val="28"/>
          <w:szCs w:val="28"/>
          <w:lang w:val="uk-UA"/>
        </w:rPr>
        <w:t xml:space="preserve">можливості розробки на основі запропонованого матеріалу програми оптимізації </w:t>
      </w:r>
      <w:proofErr w:type="spellStart"/>
      <w:r w:rsidR="00D23C4E" w:rsidRPr="004E37C4">
        <w:rPr>
          <w:rFonts w:ascii="Times New Roman" w:hAnsi="Times New Roman" w:cs="Times New Roman"/>
          <w:sz w:val="28"/>
          <w:szCs w:val="28"/>
          <w:lang w:val="uk-UA"/>
        </w:rPr>
        <w:t>долаючої</w:t>
      </w:r>
      <w:proofErr w:type="spellEnd"/>
      <w:r w:rsidR="00D23C4E" w:rsidRPr="004E37C4">
        <w:rPr>
          <w:rFonts w:ascii="Times New Roman" w:hAnsi="Times New Roman" w:cs="Times New Roman"/>
          <w:sz w:val="28"/>
          <w:szCs w:val="28"/>
          <w:lang w:val="uk-UA"/>
        </w:rPr>
        <w:t xml:space="preserve"> поведінки </w:t>
      </w:r>
      <w:r w:rsidR="00EF4468" w:rsidRPr="004E37C4">
        <w:rPr>
          <w:rFonts w:ascii="Times New Roman" w:hAnsi="Times New Roman" w:cs="Times New Roman"/>
          <w:sz w:val="28"/>
          <w:szCs w:val="28"/>
          <w:lang w:val="uk-UA"/>
        </w:rPr>
        <w:t xml:space="preserve">здобувачів вищої освіти і проведення подальших досліджень в області вивчення </w:t>
      </w:r>
      <w:proofErr w:type="spellStart"/>
      <w:r w:rsidR="00EF4468" w:rsidRPr="004E37C4">
        <w:rPr>
          <w:rFonts w:ascii="Times New Roman" w:hAnsi="Times New Roman" w:cs="Times New Roman"/>
          <w:sz w:val="28"/>
          <w:szCs w:val="28"/>
          <w:lang w:val="uk-UA"/>
        </w:rPr>
        <w:t>копінг</w:t>
      </w:r>
      <w:proofErr w:type="spellEnd"/>
      <w:r w:rsidR="00EF4468" w:rsidRPr="004E37C4">
        <w:rPr>
          <w:rFonts w:ascii="Times New Roman" w:hAnsi="Times New Roman" w:cs="Times New Roman"/>
          <w:sz w:val="28"/>
          <w:szCs w:val="28"/>
          <w:lang w:val="uk-UA"/>
        </w:rPr>
        <w:t>-стратегій і факторів, що її детермінують.</w:t>
      </w:r>
      <w:r w:rsidR="00933D6E" w:rsidRPr="004E37C4">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Результати даного дослідження можуть бути використані</w:t>
      </w:r>
      <w:r w:rsidR="00EF4468" w:rsidRPr="004E37C4">
        <w:rPr>
          <w:rFonts w:ascii="Times New Roman" w:hAnsi="Times New Roman" w:cs="Times New Roman"/>
          <w:sz w:val="28"/>
          <w:szCs w:val="28"/>
          <w:lang w:val="uk-UA"/>
        </w:rPr>
        <w:t xml:space="preserve"> у роботі практичних психологів, що працюють з проблематикою стресу у здобувачів вищої освіти.</w:t>
      </w:r>
    </w:p>
    <w:p w14:paraId="7B1C87FB" w14:textId="77777777" w:rsidR="00EC05EE" w:rsidRDefault="003A6871" w:rsidP="003A6871">
      <w:pPr>
        <w:spacing w:after="0" w:line="360" w:lineRule="auto"/>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lastRenderedPageBreak/>
        <w:t>РОЗДІЛ</w:t>
      </w:r>
      <w:r w:rsidR="00EC05EE">
        <w:rPr>
          <w:rFonts w:ascii="Times New Roman" w:hAnsi="Times New Roman" w:cs="Times New Roman"/>
          <w:b/>
          <w:sz w:val="28"/>
          <w:szCs w:val="28"/>
          <w:lang w:val="uk-UA"/>
        </w:rPr>
        <w:t xml:space="preserve"> 1</w:t>
      </w:r>
    </w:p>
    <w:p w14:paraId="771B3787" w14:textId="3B31A891" w:rsidR="004F18AF" w:rsidRPr="004E37C4" w:rsidRDefault="00A912B6" w:rsidP="003A6871">
      <w:pPr>
        <w:spacing w:after="0" w:line="360" w:lineRule="auto"/>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t xml:space="preserve"> ТЕОРЕТИЧНІ ТА МЕТОДОЛОГІЧНІ ОСНОВИ ДОСЛІДЖЕННЯ ПРОБЛЕМИ ДОЛАЮЧОЇ ПОВЕДІНКИ</w:t>
      </w:r>
    </w:p>
    <w:p w14:paraId="6A2E29E1" w14:textId="77777777" w:rsidR="003A6871" w:rsidRPr="004E37C4" w:rsidRDefault="003A6871" w:rsidP="003A6871">
      <w:pPr>
        <w:spacing w:after="0" w:line="360" w:lineRule="auto"/>
        <w:jc w:val="center"/>
        <w:rPr>
          <w:rFonts w:ascii="Times New Roman" w:hAnsi="Times New Roman" w:cs="Times New Roman"/>
          <w:b/>
          <w:sz w:val="28"/>
          <w:szCs w:val="28"/>
          <w:lang w:val="uk-UA"/>
        </w:rPr>
      </w:pPr>
    </w:p>
    <w:p w14:paraId="0809960D" w14:textId="77777777" w:rsidR="004F18AF" w:rsidRPr="004E37C4" w:rsidRDefault="004F18AF" w:rsidP="003A6871">
      <w:pPr>
        <w:spacing w:after="0" w:line="360" w:lineRule="auto"/>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t xml:space="preserve">1.1 Психологічний аналіз поняття </w:t>
      </w:r>
      <w:proofErr w:type="spellStart"/>
      <w:r w:rsidR="005E7D67" w:rsidRPr="004E37C4">
        <w:rPr>
          <w:rFonts w:ascii="Times New Roman" w:hAnsi="Times New Roman" w:cs="Times New Roman"/>
          <w:b/>
          <w:sz w:val="28"/>
          <w:szCs w:val="28"/>
          <w:lang w:val="uk-UA"/>
        </w:rPr>
        <w:t>долаючої</w:t>
      </w:r>
      <w:proofErr w:type="spellEnd"/>
      <w:r w:rsidR="005E7D67" w:rsidRPr="004E37C4">
        <w:rPr>
          <w:rFonts w:ascii="Times New Roman" w:hAnsi="Times New Roman" w:cs="Times New Roman"/>
          <w:b/>
          <w:sz w:val="28"/>
          <w:szCs w:val="28"/>
          <w:lang w:val="uk-UA"/>
        </w:rPr>
        <w:t xml:space="preserve"> поведінки (</w:t>
      </w:r>
      <w:proofErr w:type="spellStart"/>
      <w:r w:rsidRPr="004E37C4">
        <w:rPr>
          <w:rFonts w:ascii="Times New Roman" w:hAnsi="Times New Roman" w:cs="Times New Roman"/>
          <w:b/>
          <w:sz w:val="28"/>
          <w:szCs w:val="28"/>
          <w:lang w:val="uk-UA"/>
        </w:rPr>
        <w:t>копінг</w:t>
      </w:r>
      <w:proofErr w:type="spellEnd"/>
      <w:r w:rsidRPr="004E37C4">
        <w:rPr>
          <w:rFonts w:ascii="Times New Roman" w:hAnsi="Times New Roman" w:cs="Times New Roman"/>
          <w:b/>
          <w:sz w:val="28"/>
          <w:szCs w:val="28"/>
          <w:lang w:val="uk-UA"/>
        </w:rPr>
        <w:t>-</w:t>
      </w:r>
      <w:r w:rsidR="005E7D67" w:rsidRPr="004E37C4">
        <w:rPr>
          <w:rFonts w:ascii="Times New Roman" w:hAnsi="Times New Roman" w:cs="Times New Roman"/>
          <w:b/>
          <w:sz w:val="28"/>
          <w:szCs w:val="28"/>
          <w:lang w:val="uk-UA"/>
        </w:rPr>
        <w:t>стратегій)</w:t>
      </w:r>
    </w:p>
    <w:p w14:paraId="72CE271E" w14:textId="77777777" w:rsidR="003A6871" w:rsidRPr="004E37C4" w:rsidRDefault="003A6871" w:rsidP="003A6871">
      <w:pPr>
        <w:spacing w:after="0" w:line="360" w:lineRule="auto"/>
        <w:jc w:val="center"/>
        <w:rPr>
          <w:rFonts w:ascii="Times New Roman" w:hAnsi="Times New Roman" w:cs="Times New Roman"/>
          <w:b/>
          <w:sz w:val="28"/>
          <w:szCs w:val="28"/>
          <w:lang w:val="uk-UA"/>
        </w:rPr>
      </w:pPr>
    </w:p>
    <w:p w14:paraId="69BFA527" w14:textId="5AD92181"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Роботи, що присвячені вивченню феномену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появилися у зарубіжній та вітчизняній психології у другій половині XX століття, та ними займалися наступні дослідники: Р. </w:t>
      </w:r>
      <w:proofErr w:type="spellStart"/>
      <w:r w:rsidRPr="004E37C4">
        <w:rPr>
          <w:rFonts w:ascii="Times New Roman" w:hAnsi="Times New Roman" w:cs="Times New Roman"/>
          <w:sz w:val="28"/>
          <w:szCs w:val="28"/>
          <w:lang w:val="uk-UA"/>
        </w:rPr>
        <w:t>Лазарус</w:t>
      </w:r>
      <w:proofErr w:type="spellEnd"/>
      <w:r w:rsidRPr="004E37C4">
        <w:rPr>
          <w:rFonts w:ascii="Times New Roman" w:hAnsi="Times New Roman" w:cs="Times New Roman"/>
          <w:sz w:val="28"/>
          <w:szCs w:val="28"/>
          <w:lang w:val="uk-UA"/>
        </w:rPr>
        <w:t xml:space="preserve">, Р. </w:t>
      </w:r>
      <w:proofErr w:type="spellStart"/>
      <w:r w:rsidRPr="004E37C4">
        <w:rPr>
          <w:rFonts w:ascii="Times New Roman" w:hAnsi="Times New Roman" w:cs="Times New Roman"/>
          <w:sz w:val="28"/>
          <w:szCs w:val="28"/>
          <w:lang w:val="uk-UA"/>
        </w:rPr>
        <w:t>Моуз</w:t>
      </w:r>
      <w:proofErr w:type="spellEnd"/>
      <w:r w:rsidRPr="004E37C4">
        <w:rPr>
          <w:rFonts w:ascii="Times New Roman" w:hAnsi="Times New Roman" w:cs="Times New Roman"/>
          <w:sz w:val="28"/>
          <w:szCs w:val="28"/>
          <w:lang w:val="uk-UA"/>
        </w:rPr>
        <w:t>, С.</w:t>
      </w:r>
      <w:r w:rsidR="003A6871"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Фолкман</w:t>
      </w:r>
      <w:proofErr w:type="spellEnd"/>
      <w:r w:rsidRPr="004E37C4">
        <w:rPr>
          <w:rFonts w:ascii="Times New Roman" w:hAnsi="Times New Roman" w:cs="Times New Roman"/>
          <w:sz w:val="28"/>
          <w:szCs w:val="28"/>
          <w:lang w:val="uk-UA"/>
        </w:rPr>
        <w:t xml:space="preserve">, Н. </w:t>
      </w:r>
      <w:proofErr w:type="spellStart"/>
      <w:r w:rsidRPr="004E37C4">
        <w:rPr>
          <w:rFonts w:ascii="Times New Roman" w:hAnsi="Times New Roman" w:cs="Times New Roman"/>
          <w:sz w:val="28"/>
          <w:szCs w:val="28"/>
          <w:lang w:val="uk-UA"/>
        </w:rPr>
        <w:t>Хаан</w:t>
      </w:r>
      <w:proofErr w:type="spellEnd"/>
      <w:r w:rsidRPr="004E37C4">
        <w:rPr>
          <w:rFonts w:ascii="Times New Roman" w:hAnsi="Times New Roman" w:cs="Times New Roman"/>
          <w:sz w:val="28"/>
          <w:szCs w:val="28"/>
          <w:lang w:val="uk-UA"/>
        </w:rPr>
        <w:t xml:space="preserve">, К. </w:t>
      </w:r>
      <w:proofErr w:type="spellStart"/>
      <w:r w:rsidRPr="004E37C4">
        <w:rPr>
          <w:rFonts w:ascii="Times New Roman" w:hAnsi="Times New Roman" w:cs="Times New Roman"/>
          <w:sz w:val="28"/>
          <w:szCs w:val="28"/>
          <w:lang w:val="uk-UA"/>
        </w:rPr>
        <w:t>Олдвін</w:t>
      </w:r>
      <w:proofErr w:type="spellEnd"/>
      <w:r w:rsidRPr="004E37C4">
        <w:rPr>
          <w:rFonts w:ascii="Times New Roman" w:hAnsi="Times New Roman" w:cs="Times New Roman"/>
          <w:sz w:val="28"/>
          <w:szCs w:val="28"/>
          <w:lang w:val="uk-UA"/>
        </w:rPr>
        <w:t>, В.</w:t>
      </w:r>
      <w:r w:rsidR="003A6871"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Бодров</w:t>
      </w:r>
      <w:proofErr w:type="spellEnd"/>
      <w:r w:rsidRPr="004E37C4">
        <w:rPr>
          <w:rFonts w:ascii="Times New Roman" w:hAnsi="Times New Roman" w:cs="Times New Roman"/>
          <w:sz w:val="28"/>
          <w:szCs w:val="28"/>
          <w:lang w:val="uk-UA"/>
        </w:rPr>
        <w:t>, Л. Анциферова, Т. Крюкова, С.</w:t>
      </w:r>
      <w:r w:rsidR="003A6871"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Нартова-Бочав</w:t>
      </w:r>
      <w:r w:rsidR="003A6871" w:rsidRPr="004E37C4">
        <w:rPr>
          <w:rFonts w:ascii="Times New Roman" w:hAnsi="Times New Roman" w:cs="Times New Roman"/>
          <w:sz w:val="28"/>
          <w:szCs w:val="28"/>
          <w:lang w:val="uk-UA"/>
        </w:rPr>
        <w:t>ар</w:t>
      </w:r>
      <w:proofErr w:type="spellEnd"/>
      <w:r w:rsidR="003A6871" w:rsidRPr="004E37C4">
        <w:rPr>
          <w:rFonts w:ascii="Times New Roman" w:hAnsi="Times New Roman" w:cs="Times New Roman"/>
          <w:sz w:val="28"/>
          <w:szCs w:val="28"/>
          <w:lang w:val="uk-UA"/>
        </w:rPr>
        <w:t>, Н.</w:t>
      </w:r>
      <w:r w:rsidRPr="004E37C4">
        <w:rPr>
          <w:rFonts w:ascii="Times New Roman" w:hAnsi="Times New Roman" w:cs="Times New Roman"/>
          <w:sz w:val="28"/>
          <w:szCs w:val="28"/>
          <w:lang w:val="uk-UA"/>
        </w:rPr>
        <w:t xml:space="preserve"> Сирота, В. </w:t>
      </w:r>
      <w:proofErr w:type="spellStart"/>
      <w:r w:rsidRPr="004E37C4">
        <w:rPr>
          <w:rFonts w:ascii="Times New Roman" w:hAnsi="Times New Roman" w:cs="Times New Roman"/>
          <w:sz w:val="28"/>
          <w:szCs w:val="28"/>
          <w:lang w:val="uk-UA"/>
        </w:rPr>
        <w:t>Ялтонський</w:t>
      </w:r>
      <w:proofErr w:type="spellEnd"/>
      <w:r w:rsidRPr="004E37C4">
        <w:rPr>
          <w:rFonts w:ascii="Times New Roman" w:hAnsi="Times New Roman" w:cs="Times New Roman"/>
          <w:sz w:val="28"/>
          <w:szCs w:val="28"/>
          <w:lang w:val="uk-UA"/>
        </w:rPr>
        <w:t>, І. Нікольська, Р.</w:t>
      </w:r>
      <w:r w:rsidR="003A6871" w:rsidRPr="004E37C4">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Грановська, Н.</w:t>
      </w:r>
      <w:r w:rsidR="00C92D57">
        <w:rPr>
          <w:rFonts w:ascii="Times New Roman" w:hAnsi="Times New Roman" w:cs="Times New Roman"/>
          <w:sz w:val="28"/>
          <w:szCs w:val="28"/>
          <w:lang w:val="uk-UA"/>
        </w:rPr>
        <w:t xml:space="preserve"> </w:t>
      </w:r>
      <w:proofErr w:type="spellStart"/>
      <w:r w:rsidR="003A6871" w:rsidRPr="004E37C4">
        <w:rPr>
          <w:rFonts w:ascii="Times New Roman" w:hAnsi="Times New Roman" w:cs="Times New Roman"/>
          <w:sz w:val="28"/>
          <w:szCs w:val="28"/>
          <w:lang w:val="uk-UA"/>
        </w:rPr>
        <w:t>Відерман</w:t>
      </w:r>
      <w:proofErr w:type="spellEnd"/>
      <w:r w:rsidR="003A6871" w:rsidRPr="004E37C4">
        <w:rPr>
          <w:rFonts w:ascii="Times New Roman" w:hAnsi="Times New Roman" w:cs="Times New Roman"/>
          <w:sz w:val="28"/>
          <w:szCs w:val="28"/>
          <w:lang w:val="uk-UA"/>
        </w:rPr>
        <w:t xml:space="preserve">, Н. </w:t>
      </w:r>
      <w:proofErr w:type="spellStart"/>
      <w:r w:rsidRPr="004E37C4">
        <w:rPr>
          <w:rFonts w:ascii="Times New Roman" w:hAnsi="Times New Roman" w:cs="Times New Roman"/>
          <w:sz w:val="28"/>
          <w:szCs w:val="28"/>
          <w:lang w:val="uk-UA"/>
        </w:rPr>
        <w:t>Водопьянова</w:t>
      </w:r>
      <w:proofErr w:type="spellEnd"/>
      <w:r w:rsidRPr="004E37C4">
        <w:rPr>
          <w:rFonts w:ascii="Times New Roman" w:hAnsi="Times New Roman" w:cs="Times New Roman"/>
          <w:sz w:val="28"/>
          <w:szCs w:val="28"/>
          <w:lang w:val="uk-UA"/>
        </w:rPr>
        <w:t>, В.</w:t>
      </w:r>
      <w:r w:rsidR="003A6871"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Шебанова</w:t>
      </w:r>
      <w:proofErr w:type="spellEnd"/>
      <w:r w:rsidRPr="004E37C4">
        <w:rPr>
          <w:rFonts w:ascii="Times New Roman" w:hAnsi="Times New Roman" w:cs="Times New Roman"/>
          <w:sz w:val="28"/>
          <w:szCs w:val="28"/>
          <w:lang w:val="uk-UA"/>
        </w:rPr>
        <w:t>, Н.</w:t>
      </w:r>
      <w:r w:rsidR="003A6871"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Родіна</w:t>
      </w:r>
      <w:proofErr w:type="spellEnd"/>
      <w:r w:rsidRPr="004E37C4">
        <w:rPr>
          <w:rFonts w:ascii="Times New Roman" w:hAnsi="Times New Roman" w:cs="Times New Roman"/>
          <w:sz w:val="28"/>
          <w:szCs w:val="28"/>
          <w:lang w:val="uk-UA"/>
        </w:rPr>
        <w:t>, Е. Носенко, З.</w:t>
      </w:r>
      <w:r w:rsidR="003A6871" w:rsidRPr="004E37C4">
        <w:rPr>
          <w:rFonts w:ascii="Times New Roman" w:hAnsi="Times New Roman" w:cs="Times New Roman"/>
          <w:sz w:val="28"/>
          <w:szCs w:val="28"/>
          <w:lang w:val="uk-UA"/>
        </w:rPr>
        <w:t xml:space="preserve">  </w:t>
      </w:r>
      <w:proofErr w:type="spellStart"/>
      <w:r w:rsidR="003A6871" w:rsidRPr="004E37C4">
        <w:rPr>
          <w:rFonts w:ascii="Times New Roman" w:hAnsi="Times New Roman" w:cs="Times New Roman"/>
          <w:sz w:val="28"/>
          <w:szCs w:val="28"/>
          <w:lang w:val="uk-UA"/>
        </w:rPr>
        <w:t>Сивогракова</w:t>
      </w:r>
      <w:proofErr w:type="spellEnd"/>
      <w:r w:rsidR="003A6871" w:rsidRPr="004E37C4">
        <w:rPr>
          <w:rFonts w:ascii="Times New Roman" w:hAnsi="Times New Roman" w:cs="Times New Roman"/>
          <w:sz w:val="28"/>
          <w:szCs w:val="28"/>
          <w:lang w:val="uk-UA"/>
        </w:rPr>
        <w:t>.</w:t>
      </w:r>
    </w:p>
    <w:p w14:paraId="782FC1B9"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Термін «</w:t>
      </w:r>
      <w:proofErr w:type="spellStart"/>
      <w:r w:rsidRPr="004E37C4">
        <w:rPr>
          <w:sz w:val="28"/>
          <w:szCs w:val="28"/>
          <w:lang w:val="uk-UA"/>
        </w:rPr>
        <w:t>coping</w:t>
      </w:r>
      <w:proofErr w:type="spellEnd"/>
      <w:r w:rsidRPr="004E37C4">
        <w:rPr>
          <w:sz w:val="28"/>
          <w:szCs w:val="28"/>
          <w:lang w:val="uk-UA"/>
        </w:rPr>
        <w:t>» походить від англійського «</w:t>
      </w:r>
      <w:proofErr w:type="spellStart"/>
      <w:r w:rsidRPr="004E37C4">
        <w:rPr>
          <w:sz w:val="28"/>
          <w:szCs w:val="28"/>
          <w:lang w:val="uk-UA"/>
        </w:rPr>
        <w:t>cope</w:t>
      </w:r>
      <w:proofErr w:type="spellEnd"/>
      <w:r w:rsidRPr="004E37C4">
        <w:rPr>
          <w:sz w:val="28"/>
          <w:szCs w:val="28"/>
          <w:lang w:val="uk-UA"/>
        </w:rPr>
        <w:t>», що означає «справлятися, долати» згідно з Оксфордським англійським словником. Ми надалі використовуємо поняття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behavior</w:t>
      </w:r>
      <w:proofErr w:type="spellEnd"/>
      <w:r w:rsidRPr="004E37C4">
        <w:rPr>
          <w:sz w:val="28"/>
          <w:szCs w:val="28"/>
          <w:lang w:val="uk-UA"/>
        </w:rPr>
        <w:t xml:space="preserve">» як </w:t>
      </w:r>
      <w:proofErr w:type="spellStart"/>
      <w:r w:rsidRPr="004E37C4">
        <w:rPr>
          <w:sz w:val="28"/>
          <w:szCs w:val="28"/>
          <w:lang w:val="uk-UA"/>
        </w:rPr>
        <w:t>копінг</w:t>
      </w:r>
      <w:proofErr w:type="spellEnd"/>
      <w:r w:rsidRPr="004E37C4">
        <w:rPr>
          <w:sz w:val="28"/>
          <w:szCs w:val="28"/>
          <w:lang w:val="uk-UA"/>
        </w:rPr>
        <w:t>-поведінка та поведінка, коли людина опановує ситуацію стресу [</w:t>
      </w:r>
      <w:r w:rsidR="00226765" w:rsidRPr="004E37C4">
        <w:rPr>
          <w:sz w:val="28"/>
          <w:szCs w:val="28"/>
          <w:lang w:val="uk-UA"/>
        </w:rPr>
        <w:t>56</w:t>
      </w:r>
      <w:r w:rsidRPr="004E37C4">
        <w:rPr>
          <w:sz w:val="28"/>
          <w:szCs w:val="28"/>
          <w:lang w:val="uk-UA"/>
        </w:rPr>
        <w:t>], згідно з Академічним тлумачним словником української мови термін «опанування» походить від «опанувати, опановувати», тобто ґрунтовно засвоювати щось, оволодівати чим-небудь; навчатися користуватися чим-небудь; зрозуміти зміст, значення чого-небудь; силою заволодівати чим-небудь, захоплювати; підпорядковувати собі, спрямовувати що-небудь у бажаному напрямі; долати, перемагати що-небудь; справлятися зі своїми почуттями, настроєм, відновлювати душевну рівновагу.</w:t>
      </w:r>
    </w:p>
    <w:p w14:paraId="5B27E060" w14:textId="3B4333A5"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Р. </w:t>
      </w:r>
      <w:proofErr w:type="spellStart"/>
      <w:r w:rsidRPr="004E37C4">
        <w:rPr>
          <w:rFonts w:ascii="Times New Roman" w:hAnsi="Times New Roman" w:cs="Times New Roman"/>
          <w:sz w:val="28"/>
          <w:szCs w:val="28"/>
          <w:lang w:val="uk-UA"/>
        </w:rPr>
        <w:t>Лазарус</w:t>
      </w:r>
      <w:proofErr w:type="spellEnd"/>
      <w:r w:rsidRPr="004E37C4">
        <w:rPr>
          <w:rFonts w:ascii="Times New Roman" w:hAnsi="Times New Roman" w:cs="Times New Roman"/>
          <w:sz w:val="28"/>
          <w:szCs w:val="28"/>
          <w:lang w:val="uk-UA"/>
        </w:rPr>
        <w:t xml:space="preserve"> вказує на те, що психоаналітична концепція надала велике  </w:t>
      </w:r>
      <w:r w:rsidR="00FD329F">
        <w:rPr>
          <w:rFonts w:ascii="Times New Roman" w:hAnsi="Times New Roman" w:cs="Times New Roman"/>
          <w:sz w:val="28"/>
          <w:szCs w:val="28"/>
          <w:lang w:val="uk-UA"/>
        </w:rPr>
        <w:t>з</w:t>
      </w:r>
      <w:r w:rsidRPr="004E37C4">
        <w:rPr>
          <w:rFonts w:ascii="Times New Roman" w:hAnsi="Times New Roman" w:cs="Times New Roman"/>
          <w:sz w:val="28"/>
          <w:szCs w:val="28"/>
          <w:lang w:val="uk-UA"/>
        </w:rPr>
        <w:t xml:space="preserve">начення захисному стилю щодо розуміння оволодіння з тяжкими подіями, сформулювала ідеї контролю, а тільки в 70-х роках XX століття з’являються розробки теорії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та ряд досліджень, що розглядали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як процес індивідуального реагування на стресові події [</w:t>
      </w:r>
      <w:r w:rsidR="00226765" w:rsidRPr="004E37C4">
        <w:rPr>
          <w:rFonts w:ascii="Times New Roman" w:hAnsi="Times New Roman" w:cs="Times New Roman"/>
          <w:sz w:val="28"/>
          <w:szCs w:val="28"/>
          <w:lang w:val="uk-UA"/>
        </w:rPr>
        <w:t>94</w:t>
      </w:r>
      <w:r w:rsidRPr="004E37C4">
        <w:rPr>
          <w:rFonts w:ascii="Times New Roman" w:hAnsi="Times New Roman" w:cs="Times New Roman"/>
          <w:sz w:val="28"/>
          <w:szCs w:val="28"/>
          <w:lang w:val="uk-UA"/>
        </w:rPr>
        <w:t>].</w:t>
      </w:r>
    </w:p>
    <w:p w14:paraId="23D79A9E"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lastRenderedPageBreak/>
        <w:t xml:space="preserve">Аналізуючи різні трактування </w:t>
      </w:r>
      <w:proofErr w:type="spellStart"/>
      <w:r w:rsidRPr="004E37C4">
        <w:rPr>
          <w:sz w:val="28"/>
          <w:szCs w:val="28"/>
          <w:lang w:val="uk-UA"/>
        </w:rPr>
        <w:t>копінг</w:t>
      </w:r>
      <w:proofErr w:type="spellEnd"/>
      <w:r w:rsidRPr="004E37C4">
        <w:rPr>
          <w:sz w:val="28"/>
          <w:szCs w:val="28"/>
          <w:lang w:val="uk-UA"/>
        </w:rPr>
        <w:t xml:space="preserve">-поведінки, потрібно визначити три основні підходи. </w:t>
      </w:r>
      <w:r w:rsidRPr="004E37C4">
        <w:rPr>
          <w:i/>
          <w:sz w:val="28"/>
          <w:szCs w:val="28"/>
          <w:lang w:val="uk-UA"/>
        </w:rPr>
        <w:t>Перший характерний для психоаналітичної школи</w:t>
      </w:r>
      <w:r w:rsidRPr="004E37C4">
        <w:rPr>
          <w:sz w:val="28"/>
          <w:szCs w:val="28"/>
          <w:lang w:val="uk-UA"/>
        </w:rPr>
        <w:t xml:space="preserve">, яка розглядає </w:t>
      </w:r>
      <w:proofErr w:type="spellStart"/>
      <w:r w:rsidRPr="004E37C4">
        <w:rPr>
          <w:sz w:val="28"/>
          <w:szCs w:val="28"/>
          <w:lang w:val="uk-UA"/>
        </w:rPr>
        <w:t>копінг</w:t>
      </w:r>
      <w:proofErr w:type="spellEnd"/>
      <w:r w:rsidRPr="004E37C4">
        <w:rPr>
          <w:sz w:val="28"/>
          <w:szCs w:val="28"/>
          <w:lang w:val="uk-UA"/>
        </w:rPr>
        <w:t xml:space="preserve">-поведінку як Его-процеси, що спрямовані на продуктивну адаптацію особистості в складних ситуаціях. Прибічники цього підходу схильні ототожнювати </w:t>
      </w:r>
      <w:proofErr w:type="spellStart"/>
      <w:r w:rsidRPr="004E37C4">
        <w:rPr>
          <w:sz w:val="28"/>
          <w:szCs w:val="28"/>
          <w:lang w:val="uk-UA"/>
        </w:rPr>
        <w:t>копінг</w:t>
      </w:r>
      <w:proofErr w:type="spellEnd"/>
      <w:r w:rsidRPr="004E37C4">
        <w:rPr>
          <w:sz w:val="28"/>
          <w:szCs w:val="28"/>
          <w:lang w:val="uk-UA"/>
        </w:rPr>
        <w:t xml:space="preserve"> з його результатом. У разі нездатності особистості до адекватного подолання проблеми активуються захисні механізми (ригідні, </w:t>
      </w:r>
      <w:proofErr w:type="spellStart"/>
      <w:r w:rsidRPr="004E37C4">
        <w:rPr>
          <w:sz w:val="28"/>
          <w:szCs w:val="28"/>
          <w:lang w:val="uk-UA"/>
        </w:rPr>
        <w:t>дезадаптивні</w:t>
      </w:r>
      <w:proofErr w:type="spellEnd"/>
      <w:r w:rsidRPr="004E37C4">
        <w:rPr>
          <w:sz w:val="28"/>
          <w:szCs w:val="28"/>
          <w:lang w:val="uk-UA"/>
        </w:rPr>
        <w:t xml:space="preserve"> способи подолання), що перешкоджають адекватній орієнтації індивіда сприяючи пасивній адаптації [</w:t>
      </w:r>
      <w:r w:rsidR="00226765" w:rsidRPr="004E37C4">
        <w:rPr>
          <w:sz w:val="28"/>
          <w:szCs w:val="28"/>
          <w:lang w:val="uk-UA"/>
        </w:rPr>
        <w:t>41; 60</w:t>
      </w:r>
      <w:r w:rsidRPr="004E37C4">
        <w:rPr>
          <w:sz w:val="28"/>
          <w:szCs w:val="28"/>
          <w:lang w:val="uk-UA"/>
        </w:rPr>
        <w:t>].</w:t>
      </w:r>
    </w:p>
    <w:p w14:paraId="21536DC7"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А. </w:t>
      </w:r>
      <w:proofErr w:type="spellStart"/>
      <w:r w:rsidRPr="004E37C4">
        <w:rPr>
          <w:rFonts w:ascii="Times New Roman" w:hAnsi="Times New Roman" w:cs="Times New Roman"/>
          <w:sz w:val="28"/>
          <w:szCs w:val="28"/>
          <w:lang w:val="uk-UA"/>
        </w:rPr>
        <w:t>Ленгле</w:t>
      </w:r>
      <w:proofErr w:type="spellEnd"/>
      <w:r w:rsidRPr="004E37C4">
        <w:rPr>
          <w:rFonts w:ascii="Times New Roman" w:hAnsi="Times New Roman" w:cs="Times New Roman"/>
          <w:sz w:val="28"/>
          <w:szCs w:val="28"/>
          <w:lang w:val="uk-UA"/>
        </w:rPr>
        <w:t xml:space="preserve"> в </w:t>
      </w:r>
      <w:proofErr w:type="spellStart"/>
      <w:r w:rsidRPr="004E37C4">
        <w:rPr>
          <w:rFonts w:ascii="Times New Roman" w:hAnsi="Times New Roman" w:cs="Times New Roman"/>
          <w:sz w:val="28"/>
          <w:szCs w:val="28"/>
          <w:lang w:val="uk-UA"/>
        </w:rPr>
        <w:t>екзистенціально</w:t>
      </w:r>
      <w:proofErr w:type="spellEnd"/>
      <w:r w:rsidRPr="004E37C4">
        <w:rPr>
          <w:rFonts w:ascii="Times New Roman" w:hAnsi="Times New Roman" w:cs="Times New Roman"/>
          <w:sz w:val="28"/>
          <w:szCs w:val="28"/>
          <w:lang w:val="uk-UA"/>
        </w:rPr>
        <w:t xml:space="preserve">-аналітичному підході також описує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в термінах захисного модусу, кваліфікуючи його як механізми </w:t>
      </w:r>
      <w:proofErr w:type="spellStart"/>
      <w:r w:rsidRPr="004E37C4">
        <w:rPr>
          <w:rFonts w:ascii="Times New Roman" w:hAnsi="Times New Roman" w:cs="Times New Roman"/>
          <w:sz w:val="28"/>
          <w:szCs w:val="28"/>
          <w:lang w:val="uk-UA"/>
        </w:rPr>
        <w:t>психодинамічного</w:t>
      </w:r>
      <w:proofErr w:type="spellEnd"/>
      <w:r w:rsidRPr="004E37C4">
        <w:rPr>
          <w:rFonts w:ascii="Times New Roman" w:hAnsi="Times New Roman" w:cs="Times New Roman"/>
          <w:sz w:val="28"/>
          <w:szCs w:val="28"/>
          <w:lang w:val="uk-UA"/>
        </w:rPr>
        <w:t xml:space="preserve"> рівня, форми навченої поведінки, що мають психофізіологічні передумови спонтанної, автоматичної реакції на загрозу, тимчасово блокуючи внутрішню свободу й активуючись раніше аналізу проблеми та прийняття персональних рішень [</w:t>
      </w:r>
      <w:r w:rsidR="00226765" w:rsidRPr="004E37C4">
        <w:rPr>
          <w:rFonts w:ascii="Times New Roman" w:hAnsi="Times New Roman" w:cs="Times New Roman"/>
          <w:sz w:val="28"/>
          <w:szCs w:val="28"/>
          <w:lang w:val="uk-UA"/>
        </w:rPr>
        <w:t>89</w:t>
      </w:r>
      <w:r w:rsidRPr="004E37C4">
        <w:rPr>
          <w:rFonts w:ascii="Times New Roman" w:hAnsi="Times New Roman" w:cs="Times New Roman"/>
          <w:sz w:val="28"/>
          <w:szCs w:val="28"/>
          <w:lang w:val="uk-UA"/>
        </w:rPr>
        <w:t>].</w:t>
      </w:r>
    </w:p>
    <w:p w14:paraId="18A71E9F"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i/>
          <w:sz w:val="28"/>
          <w:szCs w:val="28"/>
          <w:lang w:val="uk-UA"/>
        </w:rPr>
        <w:t>Другий підхід</w:t>
      </w:r>
      <w:r w:rsidRPr="004E37C4">
        <w:rPr>
          <w:rFonts w:ascii="Times New Roman" w:hAnsi="Times New Roman" w:cs="Times New Roman"/>
          <w:sz w:val="28"/>
          <w:szCs w:val="28"/>
          <w:lang w:val="uk-UA"/>
        </w:rPr>
        <w:t xml:space="preserve"> розглядає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з позиції психології особистості як якість індивідуальності, що залежить від характерологічних особливостей та здібностей людини і реалізується у відносно стійких способах подолання, які притаманні кожній людині</w:t>
      </w:r>
      <w:r w:rsidR="00226765" w:rsidRPr="004E37C4">
        <w:rPr>
          <w:rFonts w:ascii="Times New Roman" w:hAnsi="Times New Roman" w:cs="Times New Roman"/>
          <w:sz w:val="28"/>
          <w:szCs w:val="28"/>
          <w:lang w:val="uk-UA"/>
        </w:rPr>
        <w:t>.</w:t>
      </w:r>
      <w:r w:rsidRPr="004E37C4">
        <w:rPr>
          <w:rFonts w:ascii="Times New Roman" w:hAnsi="Times New Roman" w:cs="Times New Roman"/>
          <w:sz w:val="28"/>
          <w:szCs w:val="28"/>
          <w:lang w:val="uk-UA"/>
        </w:rPr>
        <w:t xml:space="preserve"> Зарубіжними вченими (П. Коста, Р.</w:t>
      </w:r>
      <w:r w:rsidR="00226765"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Маккрае</w:t>
      </w:r>
      <w:proofErr w:type="spellEnd"/>
      <w:r w:rsidRPr="004E37C4">
        <w:rPr>
          <w:rFonts w:ascii="Times New Roman" w:hAnsi="Times New Roman" w:cs="Times New Roman"/>
          <w:sz w:val="28"/>
          <w:szCs w:val="28"/>
          <w:lang w:val="uk-UA"/>
        </w:rPr>
        <w:t xml:space="preserve">, М. </w:t>
      </w:r>
      <w:proofErr w:type="spellStart"/>
      <w:r w:rsidRPr="004E37C4">
        <w:rPr>
          <w:rFonts w:ascii="Times New Roman" w:hAnsi="Times New Roman" w:cs="Times New Roman"/>
          <w:sz w:val="28"/>
          <w:szCs w:val="28"/>
          <w:lang w:val="uk-UA"/>
        </w:rPr>
        <w:t>Сомерфелд</w:t>
      </w:r>
      <w:proofErr w:type="spellEnd"/>
      <w:r w:rsidRPr="004E37C4">
        <w:rPr>
          <w:rFonts w:ascii="Times New Roman" w:hAnsi="Times New Roman" w:cs="Times New Roman"/>
          <w:sz w:val="28"/>
          <w:szCs w:val="28"/>
          <w:lang w:val="uk-UA"/>
        </w:rPr>
        <w:t xml:space="preserve">, П. </w:t>
      </w:r>
      <w:proofErr w:type="spellStart"/>
      <w:r w:rsidRPr="004E37C4">
        <w:rPr>
          <w:rFonts w:ascii="Times New Roman" w:hAnsi="Times New Roman" w:cs="Times New Roman"/>
          <w:sz w:val="28"/>
          <w:szCs w:val="28"/>
          <w:lang w:val="uk-UA"/>
        </w:rPr>
        <w:t>Хьюітт</w:t>
      </w:r>
      <w:proofErr w:type="spellEnd"/>
      <w:r w:rsidRPr="004E37C4">
        <w:rPr>
          <w:rFonts w:ascii="Times New Roman" w:hAnsi="Times New Roman" w:cs="Times New Roman"/>
          <w:sz w:val="28"/>
          <w:szCs w:val="28"/>
          <w:lang w:val="uk-UA"/>
        </w:rPr>
        <w:t xml:space="preserve">, Г. </w:t>
      </w:r>
      <w:proofErr w:type="spellStart"/>
      <w:r w:rsidRPr="004E37C4">
        <w:rPr>
          <w:rFonts w:ascii="Times New Roman" w:hAnsi="Times New Roman" w:cs="Times New Roman"/>
          <w:sz w:val="28"/>
          <w:szCs w:val="28"/>
          <w:lang w:val="uk-UA"/>
        </w:rPr>
        <w:t>Флетт</w:t>
      </w:r>
      <w:proofErr w:type="spellEnd"/>
      <w:r w:rsidRPr="004E37C4">
        <w:rPr>
          <w:rFonts w:ascii="Times New Roman" w:hAnsi="Times New Roman" w:cs="Times New Roman"/>
          <w:sz w:val="28"/>
          <w:szCs w:val="28"/>
          <w:lang w:val="uk-UA"/>
        </w:rPr>
        <w:t>) було встановлено, що такі особистісні риси, як оптимізм, відкритість новому досвіду, нейротизм, ворожість тощо впливають на способи подолання стресових ситуацій [248, с. 381-409].</w:t>
      </w:r>
    </w:p>
    <w:p w14:paraId="5E4E7D7F"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Вітчизняні вчені (Н. </w:t>
      </w:r>
      <w:proofErr w:type="spellStart"/>
      <w:r w:rsidRPr="004E37C4">
        <w:rPr>
          <w:rFonts w:ascii="Times New Roman" w:hAnsi="Times New Roman" w:cs="Times New Roman"/>
          <w:sz w:val="28"/>
          <w:szCs w:val="28"/>
          <w:lang w:val="uk-UA"/>
        </w:rPr>
        <w:t>Бєлорукова</w:t>
      </w:r>
      <w:proofErr w:type="spellEnd"/>
      <w:r w:rsidRPr="004E37C4">
        <w:rPr>
          <w:rFonts w:ascii="Times New Roman" w:hAnsi="Times New Roman" w:cs="Times New Roman"/>
          <w:sz w:val="28"/>
          <w:szCs w:val="28"/>
          <w:lang w:val="uk-UA"/>
        </w:rPr>
        <w:t xml:space="preserve">, М. Голубєва, Т. Гущина, </w:t>
      </w:r>
      <w:proofErr w:type="spellStart"/>
      <w:r w:rsidRPr="004E37C4">
        <w:rPr>
          <w:rFonts w:ascii="Times New Roman" w:hAnsi="Times New Roman" w:cs="Times New Roman"/>
          <w:sz w:val="28"/>
          <w:szCs w:val="28"/>
          <w:lang w:val="uk-UA"/>
        </w:rPr>
        <w:t>М.Замишляєва</w:t>
      </w:r>
      <w:proofErr w:type="spellEnd"/>
      <w:r w:rsidRPr="004E37C4">
        <w:rPr>
          <w:rFonts w:ascii="Times New Roman" w:hAnsi="Times New Roman" w:cs="Times New Roman"/>
          <w:sz w:val="28"/>
          <w:szCs w:val="28"/>
          <w:lang w:val="uk-UA"/>
        </w:rPr>
        <w:t xml:space="preserve">, О. </w:t>
      </w:r>
      <w:proofErr w:type="spellStart"/>
      <w:r w:rsidRPr="004E37C4">
        <w:rPr>
          <w:rFonts w:ascii="Times New Roman" w:hAnsi="Times New Roman" w:cs="Times New Roman"/>
          <w:sz w:val="28"/>
          <w:szCs w:val="28"/>
          <w:lang w:val="uk-UA"/>
        </w:rPr>
        <w:t>Куфтяк</w:t>
      </w:r>
      <w:proofErr w:type="spellEnd"/>
      <w:r w:rsidRPr="004E37C4">
        <w:rPr>
          <w:rFonts w:ascii="Times New Roman" w:hAnsi="Times New Roman" w:cs="Times New Roman"/>
          <w:sz w:val="28"/>
          <w:szCs w:val="28"/>
          <w:lang w:val="uk-UA"/>
        </w:rPr>
        <w:t xml:space="preserve">, О. </w:t>
      </w:r>
      <w:proofErr w:type="spellStart"/>
      <w:r w:rsidRPr="004E37C4">
        <w:rPr>
          <w:rFonts w:ascii="Times New Roman" w:hAnsi="Times New Roman" w:cs="Times New Roman"/>
          <w:sz w:val="28"/>
          <w:szCs w:val="28"/>
          <w:lang w:val="uk-UA"/>
        </w:rPr>
        <w:t>Подобіна</w:t>
      </w:r>
      <w:proofErr w:type="spellEnd"/>
      <w:r w:rsidRPr="004E37C4">
        <w:rPr>
          <w:rFonts w:ascii="Times New Roman" w:hAnsi="Times New Roman" w:cs="Times New Roman"/>
          <w:sz w:val="28"/>
          <w:szCs w:val="28"/>
          <w:lang w:val="uk-UA"/>
        </w:rPr>
        <w:t xml:space="preserve">, М. </w:t>
      </w:r>
      <w:proofErr w:type="spellStart"/>
      <w:r w:rsidRPr="004E37C4">
        <w:rPr>
          <w:rFonts w:ascii="Times New Roman" w:hAnsi="Times New Roman" w:cs="Times New Roman"/>
          <w:sz w:val="28"/>
          <w:szCs w:val="28"/>
          <w:lang w:val="uk-UA"/>
        </w:rPr>
        <w:t>Сапоровська</w:t>
      </w:r>
      <w:proofErr w:type="spellEnd"/>
      <w:r w:rsidRPr="004E37C4">
        <w:rPr>
          <w:rFonts w:ascii="Times New Roman" w:hAnsi="Times New Roman" w:cs="Times New Roman"/>
          <w:sz w:val="28"/>
          <w:szCs w:val="28"/>
          <w:lang w:val="uk-UA"/>
        </w:rPr>
        <w:t xml:space="preserve">, С. </w:t>
      </w:r>
      <w:proofErr w:type="spellStart"/>
      <w:r w:rsidRPr="004E37C4">
        <w:rPr>
          <w:rFonts w:ascii="Times New Roman" w:hAnsi="Times New Roman" w:cs="Times New Roman"/>
          <w:sz w:val="28"/>
          <w:szCs w:val="28"/>
          <w:lang w:val="uk-UA"/>
        </w:rPr>
        <w:t>Хазова</w:t>
      </w:r>
      <w:proofErr w:type="spellEnd"/>
      <w:r w:rsidRPr="004E37C4">
        <w:rPr>
          <w:rFonts w:ascii="Times New Roman" w:hAnsi="Times New Roman" w:cs="Times New Roman"/>
          <w:sz w:val="28"/>
          <w:szCs w:val="28"/>
          <w:lang w:val="uk-UA"/>
        </w:rPr>
        <w:t xml:space="preserve">) визначають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як співвідношення індивідуально-психологічних особливостей, особистісних стильових якостей, що є суб’єктними та задають людині вибір активного подолання в складній життєвій ситуації [</w:t>
      </w:r>
      <w:r w:rsidR="00226765" w:rsidRPr="004E37C4">
        <w:rPr>
          <w:rFonts w:ascii="Times New Roman" w:hAnsi="Times New Roman" w:cs="Times New Roman"/>
          <w:sz w:val="28"/>
          <w:szCs w:val="28"/>
          <w:lang w:val="uk-UA"/>
        </w:rPr>
        <w:t>84</w:t>
      </w:r>
      <w:r w:rsidRPr="004E37C4">
        <w:rPr>
          <w:rFonts w:ascii="Times New Roman" w:hAnsi="Times New Roman" w:cs="Times New Roman"/>
          <w:sz w:val="28"/>
          <w:szCs w:val="28"/>
          <w:lang w:val="uk-UA"/>
        </w:rPr>
        <w:t xml:space="preserve">]. </w:t>
      </w:r>
    </w:p>
    <w:p w14:paraId="043152C6" w14:textId="77777777" w:rsidR="004F18AF" w:rsidRPr="004E37C4" w:rsidRDefault="004F18AF" w:rsidP="004F18AF">
      <w:pPr>
        <w:pStyle w:val="Default"/>
        <w:spacing w:line="360" w:lineRule="auto"/>
        <w:ind w:firstLine="851"/>
        <w:jc w:val="both"/>
        <w:rPr>
          <w:sz w:val="28"/>
          <w:szCs w:val="28"/>
          <w:lang w:val="uk-UA"/>
        </w:rPr>
      </w:pPr>
      <w:r w:rsidRPr="004E37C4">
        <w:rPr>
          <w:i/>
          <w:sz w:val="28"/>
          <w:szCs w:val="28"/>
          <w:lang w:val="uk-UA"/>
        </w:rPr>
        <w:t xml:space="preserve">У третьому підході </w:t>
      </w:r>
      <w:proofErr w:type="spellStart"/>
      <w:r w:rsidRPr="004E37C4">
        <w:rPr>
          <w:i/>
          <w:sz w:val="28"/>
          <w:szCs w:val="28"/>
          <w:lang w:val="uk-UA"/>
        </w:rPr>
        <w:t>копінг</w:t>
      </w:r>
      <w:proofErr w:type="spellEnd"/>
      <w:r w:rsidRPr="004E37C4">
        <w:rPr>
          <w:sz w:val="28"/>
          <w:szCs w:val="28"/>
          <w:lang w:val="uk-UA"/>
        </w:rPr>
        <w:t xml:space="preserve"> досліджується в рамках когнітивної теорії стресу як динамічний процес, що визначається суб’єктивністю переживань ситуації і залежить від суб’єктивної оцінки кожної конкретної ситуації, а </w:t>
      </w:r>
      <w:r w:rsidRPr="004E37C4">
        <w:rPr>
          <w:sz w:val="28"/>
          <w:szCs w:val="28"/>
          <w:lang w:val="uk-UA"/>
        </w:rPr>
        <w:lastRenderedPageBreak/>
        <w:t xml:space="preserve">також від стадії та ступеня складності певної проблеми. Тут </w:t>
      </w:r>
      <w:proofErr w:type="spellStart"/>
      <w:r w:rsidRPr="004E37C4">
        <w:rPr>
          <w:sz w:val="28"/>
          <w:szCs w:val="28"/>
          <w:lang w:val="uk-UA"/>
        </w:rPr>
        <w:t>копінг</w:t>
      </w:r>
      <w:proofErr w:type="spellEnd"/>
      <w:r w:rsidRPr="004E37C4">
        <w:rPr>
          <w:sz w:val="28"/>
          <w:szCs w:val="28"/>
          <w:lang w:val="uk-UA"/>
        </w:rPr>
        <w:t xml:space="preserve"> визначається в двох формах: активній та пасивній [</w:t>
      </w:r>
      <w:r w:rsidR="00226765" w:rsidRPr="004E37C4">
        <w:rPr>
          <w:sz w:val="28"/>
          <w:szCs w:val="28"/>
          <w:lang w:val="uk-UA"/>
        </w:rPr>
        <w:t>86</w:t>
      </w:r>
      <w:r w:rsidRPr="004E37C4">
        <w:rPr>
          <w:sz w:val="28"/>
          <w:szCs w:val="28"/>
          <w:lang w:val="uk-UA"/>
        </w:rPr>
        <w:t xml:space="preserve">]. </w:t>
      </w:r>
    </w:p>
    <w:p w14:paraId="73411D0A"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Тому при дослідженні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важливо фокусуватися на суб’єктивній складовій репрезентації індивідом об’єктивних показників ситуації: як людина переживає, оцінює, інтерпретує та моделює концепцію складної ситуації, що стимулює певний модус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з яким рівнем </w:t>
      </w:r>
      <w:proofErr w:type="spellStart"/>
      <w:r w:rsidRPr="004E37C4">
        <w:rPr>
          <w:rFonts w:ascii="Times New Roman" w:hAnsi="Times New Roman" w:cs="Times New Roman"/>
          <w:sz w:val="28"/>
          <w:szCs w:val="28"/>
          <w:lang w:val="uk-UA"/>
        </w:rPr>
        <w:t>аперцепції</w:t>
      </w:r>
      <w:proofErr w:type="spellEnd"/>
      <w:r w:rsidRPr="004E37C4">
        <w:rPr>
          <w:rFonts w:ascii="Times New Roman" w:hAnsi="Times New Roman" w:cs="Times New Roman"/>
          <w:sz w:val="28"/>
          <w:szCs w:val="28"/>
          <w:lang w:val="uk-UA"/>
        </w:rPr>
        <w:t xml:space="preserve"> пов’язана дана інтерпретація, а яка інтерпретація відображає об’єктивні характеристики ситуації. На цьому векторі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наголошували А. </w:t>
      </w:r>
      <w:proofErr w:type="spellStart"/>
      <w:r w:rsidRPr="004E37C4">
        <w:rPr>
          <w:rFonts w:ascii="Times New Roman" w:hAnsi="Times New Roman" w:cs="Times New Roman"/>
          <w:sz w:val="28"/>
          <w:szCs w:val="28"/>
          <w:lang w:val="uk-UA"/>
        </w:rPr>
        <w:t>Амбрумова</w:t>
      </w:r>
      <w:proofErr w:type="spellEnd"/>
      <w:r w:rsidRPr="004E37C4">
        <w:rPr>
          <w:rFonts w:ascii="Times New Roman" w:hAnsi="Times New Roman" w:cs="Times New Roman"/>
          <w:sz w:val="28"/>
          <w:szCs w:val="28"/>
          <w:lang w:val="uk-UA"/>
        </w:rPr>
        <w:t xml:space="preserve">, Л. Анциферова, Л. Дементій, Н. </w:t>
      </w:r>
      <w:proofErr w:type="spellStart"/>
      <w:r w:rsidRPr="004E37C4">
        <w:rPr>
          <w:rFonts w:ascii="Times New Roman" w:hAnsi="Times New Roman" w:cs="Times New Roman"/>
          <w:sz w:val="28"/>
          <w:szCs w:val="28"/>
          <w:lang w:val="uk-UA"/>
        </w:rPr>
        <w:t>Осухова</w:t>
      </w:r>
      <w:proofErr w:type="spellEnd"/>
      <w:r w:rsidRPr="004E37C4">
        <w:rPr>
          <w:rFonts w:ascii="Times New Roman" w:hAnsi="Times New Roman" w:cs="Times New Roman"/>
          <w:sz w:val="28"/>
          <w:szCs w:val="28"/>
          <w:lang w:val="uk-UA"/>
        </w:rPr>
        <w:t>, У. Томас та ін. [</w:t>
      </w:r>
      <w:r w:rsidR="00226765" w:rsidRPr="004E37C4">
        <w:rPr>
          <w:rFonts w:ascii="Times New Roman" w:hAnsi="Times New Roman" w:cs="Times New Roman"/>
          <w:sz w:val="28"/>
          <w:szCs w:val="28"/>
          <w:lang w:val="uk-UA"/>
        </w:rPr>
        <w:t>7; 38; 45; 55; 87</w:t>
      </w:r>
      <w:r w:rsidRPr="004E37C4">
        <w:rPr>
          <w:rFonts w:ascii="Times New Roman" w:hAnsi="Times New Roman" w:cs="Times New Roman"/>
          <w:sz w:val="28"/>
          <w:szCs w:val="28"/>
          <w:lang w:val="uk-UA"/>
        </w:rPr>
        <w:t>].</w:t>
      </w:r>
    </w:p>
    <w:p w14:paraId="240401CB"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З урахуванням суб’єктивного складника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актуалізується відповідний алгоритм його розгортання. Так, на основі первинної оцінки визначається модус ситуації (ступінь загрози, перманентності, мінливості), активується здатність особистості контролювати зміни. При спрямованості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-процесів на редукцію активно діючого фактору відбувається вторинна оцінка ситуації, перебір альтернативних можливостей вирішення проблеми, оцінка власних можливостей, формату соціальної мережі тощо, в чому виявляється готовність суб’єкта діяти, вибираючи адаптивні (радше релевантні)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-стратегії. Третинна оцінка або переоцінка спостерігається при новій постановці задач, отриманні нової інформації та виборі інших альтернатив поведінки внаслідок попередніх невдач. Послідовність описаних стадій не є незмінною, вони переходять одна в одну при одночасному взаємовпливі [2</w:t>
      </w:r>
      <w:r w:rsidR="00226765" w:rsidRPr="004E37C4">
        <w:rPr>
          <w:rFonts w:ascii="Times New Roman" w:hAnsi="Times New Roman" w:cs="Times New Roman"/>
          <w:sz w:val="28"/>
          <w:szCs w:val="28"/>
          <w:lang w:val="uk-UA"/>
        </w:rPr>
        <w:t>; 20; 31; 88</w:t>
      </w:r>
      <w:r w:rsidRPr="004E37C4">
        <w:rPr>
          <w:rFonts w:ascii="Times New Roman" w:hAnsi="Times New Roman" w:cs="Times New Roman"/>
          <w:sz w:val="28"/>
          <w:szCs w:val="28"/>
          <w:lang w:val="uk-UA"/>
        </w:rPr>
        <w:t>].</w:t>
      </w:r>
    </w:p>
    <w:p w14:paraId="48C597A5"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Підсумовуючи все вищесказане, уточнимо сферу вжитку поняття </w:t>
      </w:r>
      <w:r w:rsidR="00226765" w:rsidRPr="004E37C4">
        <w:rPr>
          <w:rFonts w:ascii="Times New Roman" w:hAnsi="Times New Roman" w:cs="Times New Roman"/>
          <w:sz w:val="28"/>
          <w:szCs w:val="28"/>
          <w:lang w:val="uk-UA"/>
        </w:rPr>
        <w:t>«</w:t>
      </w:r>
      <w:proofErr w:type="spellStart"/>
      <w:r w:rsidR="00226765" w:rsidRPr="004E37C4">
        <w:rPr>
          <w:rFonts w:ascii="Times New Roman" w:hAnsi="Times New Roman" w:cs="Times New Roman"/>
          <w:sz w:val="28"/>
          <w:szCs w:val="28"/>
          <w:lang w:val="uk-UA"/>
        </w:rPr>
        <w:t>сорing</w:t>
      </w:r>
      <w:proofErr w:type="spellEnd"/>
      <w:r w:rsidR="00226765" w:rsidRPr="004E37C4">
        <w:rPr>
          <w:rFonts w:ascii="Times New Roman" w:hAnsi="Times New Roman" w:cs="Times New Roman"/>
          <w:sz w:val="28"/>
          <w:szCs w:val="28"/>
          <w:lang w:val="uk-UA"/>
        </w:rPr>
        <w:t>»</w:t>
      </w:r>
      <w:r w:rsidRPr="004E37C4">
        <w:rPr>
          <w:rFonts w:ascii="Times New Roman" w:hAnsi="Times New Roman" w:cs="Times New Roman"/>
          <w:sz w:val="28"/>
          <w:szCs w:val="28"/>
          <w:lang w:val="uk-UA"/>
        </w:rPr>
        <w:t>, оскільки вчені використовують різні терміни на познач</w:t>
      </w:r>
      <w:r w:rsidR="00226765" w:rsidRPr="004E37C4">
        <w:rPr>
          <w:rFonts w:ascii="Times New Roman" w:hAnsi="Times New Roman" w:cs="Times New Roman"/>
          <w:sz w:val="28"/>
          <w:szCs w:val="28"/>
          <w:lang w:val="uk-UA"/>
        </w:rPr>
        <w:t xml:space="preserve">ення одного і того ж феномену: </w:t>
      </w:r>
      <w:proofErr w:type="spellStart"/>
      <w:r w:rsidR="00226765"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w:t>
      </w:r>
      <w:r w:rsidR="00226765" w:rsidRPr="004E37C4">
        <w:rPr>
          <w:rFonts w:ascii="Times New Roman" w:hAnsi="Times New Roman" w:cs="Times New Roman"/>
          <w:sz w:val="28"/>
          <w:szCs w:val="28"/>
          <w:lang w:val="uk-UA"/>
        </w:rPr>
        <w:t>п</w:t>
      </w:r>
      <w:r w:rsidRPr="004E37C4">
        <w:rPr>
          <w:rFonts w:ascii="Times New Roman" w:hAnsi="Times New Roman" w:cs="Times New Roman"/>
          <w:sz w:val="28"/>
          <w:szCs w:val="28"/>
          <w:lang w:val="uk-UA"/>
        </w:rPr>
        <w:t>одолання</w:t>
      </w:r>
      <w:r w:rsidR="00226765"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і </w:t>
      </w:r>
      <w:proofErr w:type="spellStart"/>
      <w:r w:rsidRPr="004E37C4">
        <w:rPr>
          <w:rFonts w:ascii="Times New Roman" w:hAnsi="Times New Roman" w:cs="Times New Roman"/>
          <w:sz w:val="28"/>
          <w:szCs w:val="28"/>
          <w:lang w:val="uk-UA"/>
        </w:rPr>
        <w:t>т.д</w:t>
      </w:r>
      <w:proofErr w:type="spellEnd"/>
      <w:r w:rsidRPr="004E37C4">
        <w:rPr>
          <w:rFonts w:ascii="Times New Roman" w:hAnsi="Times New Roman" w:cs="Times New Roman"/>
          <w:sz w:val="28"/>
          <w:szCs w:val="28"/>
          <w:lang w:val="uk-UA"/>
        </w:rPr>
        <w:t xml:space="preserve">., що може призвести до втрати чіткості розуміння самого феномену. Ми тримаємося того тлумачення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яка кваліфікується як динамічний процес </w:t>
      </w:r>
      <w:proofErr w:type="spellStart"/>
      <w:r w:rsidRPr="004E37C4">
        <w:rPr>
          <w:rFonts w:ascii="Times New Roman" w:hAnsi="Times New Roman" w:cs="Times New Roman"/>
          <w:sz w:val="28"/>
          <w:szCs w:val="28"/>
          <w:lang w:val="uk-UA"/>
        </w:rPr>
        <w:t>інтрапсихічних</w:t>
      </w:r>
      <w:proofErr w:type="spellEnd"/>
      <w:r w:rsidRPr="004E37C4">
        <w:rPr>
          <w:rFonts w:ascii="Times New Roman" w:hAnsi="Times New Roman" w:cs="Times New Roman"/>
          <w:sz w:val="28"/>
          <w:szCs w:val="28"/>
          <w:lang w:val="uk-UA"/>
        </w:rPr>
        <w:t xml:space="preserve">, соціальних та діяльнісно-орієнтованих стратегій-подолання, </w:t>
      </w:r>
      <w:r w:rsidRPr="004E37C4">
        <w:rPr>
          <w:rFonts w:ascii="Times New Roman" w:hAnsi="Times New Roman" w:cs="Times New Roman"/>
          <w:sz w:val="28"/>
          <w:szCs w:val="28"/>
          <w:lang w:val="uk-UA"/>
        </w:rPr>
        <w:lastRenderedPageBreak/>
        <w:t xml:space="preserve">що використовуються суб’єктом при </w:t>
      </w:r>
      <w:proofErr w:type="spellStart"/>
      <w:r w:rsidRPr="004E37C4">
        <w:rPr>
          <w:rFonts w:ascii="Times New Roman" w:hAnsi="Times New Roman" w:cs="Times New Roman"/>
          <w:sz w:val="28"/>
          <w:szCs w:val="28"/>
          <w:lang w:val="uk-UA"/>
        </w:rPr>
        <w:t>інтеракції</w:t>
      </w:r>
      <w:proofErr w:type="spellEnd"/>
      <w:r w:rsidRPr="004E37C4">
        <w:rPr>
          <w:rFonts w:ascii="Times New Roman" w:hAnsi="Times New Roman" w:cs="Times New Roman"/>
          <w:sz w:val="28"/>
          <w:szCs w:val="28"/>
          <w:lang w:val="uk-UA"/>
        </w:rPr>
        <w:t xml:space="preserve"> з </w:t>
      </w:r>
      <w:proofErr w:type="spellStart"/>
      <w:r w:rsidRPr="004E37C4">
        <w:rPr>
          <w:rFonts w:ascii="Times New Roman" w:hAnsi="Times New Roman" w:cs="Times New Roman"/>
          <w:sz w:val="28"/>
          <w:szCs w:val="28"/>
          <w:lang w:val="uk-UA"/>
        </w:rPr>
        <w:t>аверсивними</w:t>
      </w:r>
      <w:proofErr w:type="spellEnd"/>
      <w:r w:rsidRPr="004E37C4">
        <w:rPr>
          <w:rFonts w:ascii="Times New Roman" w:hAnsi="Times New Roman" w:cs="Times New Roman"/>
          <w:sz w:val="28"/>
          <w:szCs w:val="28"/>
          <w:lang w:val="uk-UA"/>
        </w:rPr>
        <w:t xml:space="preserve"> умовами життєдіяльності з метою редукції їх впливу або подолання.</w:t>
      </w:r>
    </w:p>
    <w:p w14:paraId="5F57790B"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Отже, слід зазначити, що поняття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інтерпретується по-різному в різних психологічних школах. Наразі </w:t>
      </w:r>
      <w:r w:rsidR="00226765" w:rsidRPr="004E37C4">
        <w:rPr>
          <w:rFonts w:ascii="Times New Roman" w:hAnsi="Times New Roman" w:cs="Times New Roman"/>
          <w:sz w:val="28"/>
          <w:szCs w:val="28"/>
          <w:lang w:val="uk-UA"/>
        </w:rPr>
        <w:t>О. Самара</w:t>
      </w:r>
      <w:r w:rsidRPr="004E37C4">
        <w:rPr>
          <w:rFonts w:ascii="Times New Roman" w:hAnsi="Times New Roman" w:cs="Times New Roman"/>
          <w:sz w:val="28"/>
          <w:szCs w:val="28"/>
          <w:lang w:val="uk-UA"/>
        </w:rPr>
        <w:t xml:space="preserve"> дотримується такої точки зору, що існують значні труднощі у визначенні сутності самого поняття «</w:t>
      </w:r>
      <w:proofErr w:type="spellStart"/>
      <w:r w:rsidRPr="004E37C4">
        <w:rPr>
          <w:rFonts w:ascii="Times New Roman" w:hAnsi="Times New Roman" w:cs="Times New Roman"/>
          <w:sz w:val="28"/>
          <w:szCs w:val="28"/>
          <w:lang w:val="uk-UA"/>
        </w:rPr>
        <w:t>coping</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stress</w:t>
      </w:r>
      <w:proofErr w:type="spellEnd"/>
      <w:r w:rsidRPr="004E37C4">
        <w:rPr>
          <w:rFonts w:ascii="Times New Roman" w:hAnsi="Times New Roman" w:cs="Times New Roman"/>
          <w:sz w:val="28"/>
          <w:szCs w:val="28"/>
          <w:lang w:val="uk-UA"/>
        </w:rPr>
        <w:t>» [</w:t>
      </w:r>
      <w:r w:rsidR="00226765" w:rsidRPr="004E37C4">
        <w:rPr>
          <w:rFonts w:ascii="Times New Roman" w:hAnsi="Times New Roman" w:cs="Times New Roman"/>
          <w:sz w:val="28"/>
          <w:szCs w:val="28"/>
          <w:lang w:val="uk-UA"/>
        </w:rPr>
        <w:t>60</w:t>
      </w:r>
      <w:r w:rsidRPr="004E37C4">
        <w:rPr>
          <w:rFonts w:ascii="Times New Roman" w:hAnsi="Times New Roman" w:cs="Times New Roman"/>
          <w:sz w:val="28"/>
          <w:szCs w:val="28"/>
          <w:lang w:val="uk-UA"/>
        </w:rPr>
        <w:t xml:space="preserve">]. На сьогодні в психологічній літературі надаються різні пояснення поняття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-поведінки, надалі наведені деякі з цих визначень:</w:t>
      </w:r>
    </w:p>
    <w:p w14:paraId="39CB8E9C"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1. </w:t>
      </w:r>
      <w:r w:rsidR="00226765" w:rsidRPr="004E37C4">
        <w:rPr>
          <w:rFonts w:ascii="Times New Roman" w:hAnsi="Times New Roman" w:cs="Times New Roman"/>
          <w:sz w:val="28"/>
          <w:szCs w:val="28"/>
          <w:lang w:val="uk-UA"/>
        </w:rPr>
        <w:t>У</w:t>
      </w:r>
      <w:r w:rsidRPr="004E37C4">
        <w:rPr>
          <w:rFonts w:ascii="Times New Roman" w:hAnsi="Times New Roman" w:cs="Times New Roman"/>
          <w:sz w:val="28"/>
          <w:szCs w:val="28"/>
          <w:lang w:val="uk-UA"/>
        </w:rPr>
        <w:t xml:space="preserve"> теорії Р. </w:t>
      </w:r>
      <w:proofErr w:type="spellStart"/>
      <w:r w:rsidRPr="004E37C4">
        <w:rPr>
          <w:rFonts w:ascii="Times New Roman" w:hAnsi="Times New Roman" w:cs="Times New Roman"/>
          <w:sz w:val="28"/>
          <w:szCs w:val="28"/>
          <w:lang w:val="uk-UA"/>
        </w:rPr>
        <w:t>Лазаруса</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розглядається як приналежність до прийняття рішень, при цьому з акцентом на когнітивні процеси, не виключаючи область мотивації та емоцій.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як свого роду мета, що здійснюється певними стратегіями, це ключове поняття для теорії та досліджень в області адаптації та здоров’я.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-поведінка спрямована на усунення або зменшення сили впливу ст</w:t>
      </w:r>
      <w:r w:rsidR="00226765" w:rsidRPr="004E37C4">
        <w:rPr>
          <w:rFonts w:ascii="Times New Roman" w:hAnsi="Times New Roman" w:cs="Times New Roman"/>
          <w:sz w:val="28"/>
          <w:szCs w:val="28"/>
          <w:lang w:val="uk-UA"/>
        </w:rPr>
        <w:t xml:space="preserve">ресового </w:t>
      </w:r>
      <w:proofErr w:type="spellStart"/>
      <w:r w:rsidR="00226765" w:rsidRPr="004E37C4">
        <w:rPr>
          <w:rFonts w:ascii="Times New Roman" w:hAnsi="Times New Roman" w:cs="Times New Roman"/>
          <w:sz w:val="28"/>
          <w:szCs w:val="28"/>
          <w:lang w:val="uk-UA"/>
        </w:rPr>
        <w:t>фактора</w:t>
      </w:r>
      <w:proofErr w:type="spellEnd"/>
      <w:r w:rsidR="00226765" w:rsidRPr="004E37C4">
        <w:rPr>
          <w:rFonts w:ascii="Times New Roman" w:hAnsi="Times New Roman" w:cs="Times New Roman"/>
          <w:sz w:val="28"/>
          <w:szCs w:val="28"/>
          <w:lang w:val="uk-UA"/>
        </w:rPr>
        <w:t xml:space="preserve"> на особистість.</w:t>
      </w:r>
      <w:r w:rsidRPr="004E37C4">
        <w:rPr>
          <w:rFonts w:ascii="Times New Roman" w:hAnsi="Times New Roman" w:cs="Times New Roman"/>
          <w:sz w:val="28"/>
          <w:szCs w:val="28"/>
          <w:lang w:val="uk-UA"/>
        </w:rPr>
        <w:t xml:space="preserve"> У сучасних дослідженнях відзначається, що за недостатнього розвитку конструктивних форм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-поведінки збільшується патогенність життєвих подій, і ці події можуть стати “пусковим механізмом” у процесі виникнення психосоматичних та інших захворювань</w:t>
      </w:r>
      <w:r w:rsidR="00226765" w:rsidRPr="004E37C4">
        <w:rPr>
          <w:rFonts w:ascii="Times New Roman" w:hAnsi="Times New Roman" w:cs="Times New Roman"/>
          <w:sz w:val="28"/>
          <w:szCs w:val="28"/>
          <w:lang w:val="uk-UA"/>
        </w:rPr>
        <w:t>.</w:t>
      </w:r>
      <w:r w:rsidRPr="004E37C4">
        <w:rPr>
          <w:rFonts w:ascii="Times New Roman" w:hAnsi="Times New Roman" w:cs="Times New Roman"/>
          <w:sz w:val="28"/>
          <w:szCs w:val="28"/>
          <w:lang w:val="uk-UA"/>
        </w:rPr>
        <w:t xml:space="preserve"> Так, Р. </w:t>
      </w:r>
      <w:proofErr w:type="spellStart"/>
      <w:r w:rsidRPr="004E37C4">
        <w:rPr>
          <w:rFonts w:ascii="Times New Roman" w:hAnsi="Times New Roman" w:cs="Times New Roman"/>
          <w:sz w:val="28"/>
          <w:szCs w:val="28"/>
          <w:lang w:val="uk-UA"/>
        </w:rPr>
        <w:t>Лазарус</w:t>
      </w:r>
      <w:proofErr w:type="spellEnd"/>
      <w:r w:rsidRPr="004E37C4">
        <w:rPr>
          <w:rFonts w:ascii="Times New Roman" w:hAnsi="Times New Roman" w:cs="Times New Roman"/>
          <w:sz w:val="28"/>
          <w:szCs w:val="28"/>
          <w:lang w:val="uk-UA"/>
        </w:rPr>
        <w:t xml:space="preserve"> розглядав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як центральну ланку стресу, як стабілізуючий чинник, що може допомогти особистості підтримувати психосоціальну адаптацію у період впливу стресу </w:t>
      </w:r>
      <w:r w:rsidR="00226765" w:rsidRPr="004E37C4">
        <w:rPr>
          <w:rFonts w:ascii="Times New Roman" w:hAnsi="Times New Roman" w:cs="Times New Roman"/>
          <w:sz w:val="28"/>
          <w:szCs w:val="28"/>
          <w:lang w:val="uk-UA"/>
        </w:rPr>
        <w:t>[94</w:t>
      </w:r>
      <w:r w:rsidRPr="004E37C4">
        <w:rPr>
          <w:rFonts w:ascii="Times New Roman" w:hAnsi="Times New Roman" w:cs="Times New Roman"/>
          <w:sz w:val="28"/>
          <w:szCs w:val="28"/>
          <w:lang w:val="uk-UA"/>
        </w:rPr>
        <w:t>].</w:t>
      </w:r>
    </w:p>
    <w:p w14:paraId="512ADAED" w14:textId="3B371B59"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2.</w:t>
      </w:r>
      <w:r w:rsidR="00B44219">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w:t>
      </w:r>
      <w:proofErr w:type="spellStart"/>
      <w:r w:rsidRPr="004E37C4">
        <w:rPr>
          <w:rFonts w:ascii="Times New Roman" w:hAnsi="Times New Roman" w:cs="Times New Roman"/>
          <w:sz w:val="28"/>
          <w:szCs w:val="28"/>
          <w:lang w:val="uk-UA"/>
        </w:rPr>
        <w:t>Сoping</w:t>
      </w:r>
      <w:proofErr w:type="spellEnd"/>
      <w:r w:rsidRPr="004E37C4">
        <w:rPr>
          <w:rFonts w:ascii="Times New Roman" w:hAnsi="Times New Roman" w:cs="Times New Roman"/>
          <w:sz w:val="28"/>
          <w:szCs w:val="28"/>
          <w:lang w:val="uk-UA"/>
        </w:rPr>
        <w:t>», а саме подолання, опанування, являється найбільш ефективною адаптацією людини до вимог важких та екстремальних ситуацій. Екстремальні та важкі події можуть бути як реальними, так і уявними. Опанування стресом – це така сукупність дій, які послаблюють і стримують вплив різноманітних стресорів на організм та психіку, вибираючи більш адаптивний шлях реалізації</w:t>
      </w:r>
      <w:r w:rsidR="00226765" w:rsidRPr="004E37C4">
        <w:rPr>
          <w:rFonts w:ascii="Times New Roman" w:hAnsi="Times New Roman" w:cs="Times New Roman"/>
          <w:sz w:val="28"/>
          <w:szCs w:val="28"/>
          <w:lang w:val="uk-UA"/>
        </w:rPr>
        <w:t xml:space="preserve"> [77]</w:t>
      </w:r>
      <w:r w:rsidRPr="004E37C4">
        <w:rPr>
          <w:rFonts w:ascii="Times New Roman" w:hAnsi="Times New Roman" w:cs="Times New Roman"/>
          <w:sz w:val="28"/>
          <w:szCs w:val="28"/>
          <w:lang w:val="uk-UA"/>
        </w:rPr>
        <w:t>.</w:t>
      </w:r>
    </w:p>
    <w:p w14:paraId="741D9148"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3. </w:t>
      </w:r>
      <w:proofErr w:type="spellStart"/>
      <w:r w:rsidRPr="004E37C4">
        <w:rPr>
          <w:sz w:val="28"/>
          <w:szCs w:val="28"/>
          <w:lang w:val="uk-UA"/>
        </w:rPr>
        <w:t>Копінг</w:t>
      </w:r>
      <w:proofErr w:type="spellEnd"/>
      <w:r w:rsidRPr="004E37C4">
        <w:rPr>
          <w:sz w:val="28"/>
          <w:szCs w:val="28"/>
          <w:lang w:val="uk-UA"/>
        </w:rPr>
        <w:t xml:space="preserve">-поведінка пов’язана з системою дій, що цілеспрямовані та вирішують тяжкі життєві ситуації, при цьому відбувається творчий пошук нових виходів із таких подій. </w:t>
      </w:r>
      <w:proofErr w:type="spellStart"/>
      <w:r w:rsidRPr="004E37C4">
        <w:rPr>
          <w:sz w:val="28"/>
          <w:szCs w:val="28"/>
          <w:lang w:val="uk-UA"/>
        </w:rPr>
        <w:t>Копінг</w:t>
      </w:r>
      <w:proofErr w:type="spellEnd"/>
      <w:r w:rsidRPr="004E37C4">
        <w:rPr>
          <w:sz w:val="28"/>
          <w:szCs w:val="28"/>
          <w:lang w:val="uk-UA"/>
        </w:rPr>
        <w:t xml:space="preserve">-поведінка – це поведінка суб’єкта. Таке визначення відокремлює </w:t>
      </w:r>
      <w:r w:rsidR="00226765" w:rsidRPr="004E37C4">
        <w:rPr>
          <w:sz w:val="28"/>
          <w:szCs w:val="28"/>
          <w:lang w:val="uk-UA"/>
        </w:rPr>
        <w:t xml:space="preserve">В. </w:t>
      </w:r>
      <w:proofErr w:type="spellStart"/>
      <w:r w:rsidR="00226765" w:rsidRPr="004E37C4">
        <w:rPr>
          <w:sz w:val="28"/>
          <w:szCs w:val="28"/>
          <w:lang w:val="uk-UA"/>
        </w:rPr>
        <w:t>Шабанова</w:t>
      </w:r>
      <w:proofErr w:type="spellEnd"/>
      <w:r w:rsidRPr="004E37C4">
        <w:rPr>
          <w:sz w:val="28"/>
          <w:szCs w:val="28"/>
          <w:lang w:val="uk-UA"/>
        </w:rPr>
        <w:t xml:space="preserve">, вказуючи на те, що </w:t>
      </w:r>
      <w:r w:rsidR="00226765" w:rsidRPr="004E37C4">
        <w:rPr>
          <w:sz w:val="28"/>
          <w:szCs w:val="28"/>
          <w:lang w:val="uk-UA"/>
        </w:rPr>
        <w:t xml:space="preserve">Т. </w:t>
      </w:r>
      <w:proofErr w:type="spellStart"/>
      <w:r w:rsidR="00226765" w:rsidRPr="004E37C4">
        <w:rPr>
          <w:sz w:val="28"/>
          <w:szCs w:val="28"/>
          <w:lang w:val="uk-UA"/>
        </w:rPr>
        <w:t>Рисунець</w:t>
      </w:r>
      <w:proofErr w:type="spellEnd"/>
      <w:r w:rsidRPr="004E37C4">
        <w:rPr>
          <w:sz w:val="28"/>
          <w:szCs w:val="28"/>
          <w:lang w:val="uk-UA"/>
        </w:rPr>
        <w:t xml:space="preserve"> розуміє </w:t>
      </w:r>
      <w:proofErr w:type="spellStart"/>
      <w:r w:rsidRPr="004E37C4">
        <w:rPr>
          <w:sz w:val="28"/>
          <w:szCs w:val="28"/>
          <w:lang w:val="uk-UA"/>
        </w:rPr>
        <w:lastRenderedPageBreak/>
        <w:t>копінг</w:t>
      </w:r>
      <w:proofErr w:type="spellEnd"/>
      <w:r w:rsidRPr="004E37C4">
        <w:rPr>
          <w:sz w:val="28"/>
          <w:szCs w:val="28"/>
          <w:lang w:val="uk-UA"/>
        </w:rPr>
        <w:t>-поведінку як маловивчене життєтворче дарування особистості, та що це конструктивні сили, що втілюють активність, спрямовану на навколишній світ та на самого себе як суб’єкта взаємодії (</w:t>
      </w:r>
      <w:r w:rsidR="00226765" w:rsidRPr="004E37C4">
        <w:rPr>
          <w:sz w:val="28"/>
          <w:szCs w:val="28"/>
          <w:lang w:val="uk-UA"/>
        </w:rPr>
        <w:t>В. Олефір</w:t>
      </w:r>
      <w:r w:rsidRPr="004E37C4">
        <w:rPr>
          <w:sz w:val="28"/>
          <w:szCs w:val="28"/>
          <w:lang w:val="uk-UA"/>
        </w:rPr>
        <w:t xml:space="preserve">) </w:t>
      </w:r>
      <w:r w:rsidR="00226765" w:rsidRPr="004E37C4">
        <w:rPr>
          <w:sz w:val="28"/>
          <w:szCs w:val="28"/>
          <w:lang w:val="uk-UA"/>
        </w:rPr>
        <w:t>[44; 53; 78</w:t>
      </w:r>
      <w:r w:rsidRPr="004E37C4">
        <w:rPr>
          <w:sz w:val="28"/>
          <w:szCs w:val="28"/>
          <w:lang w:val="uk-UA"/>
        </w:rPr>
        <w:t>].</w:t>
      </w:r>
    </w:p>
    <w:p w14:paraId="2D5B7988" w14:textId="2D280C4D"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4. </w:t>
      </w:r>
      <w:r w:rsidR="00226765" w:rsidRPr="004E37C4">
        <w:rPr>
          <w:rFonts w:ascii="Times New Roman" w:hAnsi="Times New Roman" w:cs="Times New Roman"/>
          <w:sz w:val="28"/>
          <w:szCs w:val="28"/>
          <w:lang w:val="uk-UA"/>
        </w:rPr>
        <w:t xml:space="preserve">В. </w:t>
      </w:r>
      <w:proofErr w:type="spellStart"/>
      <w:r w:rsidR="00226765" w:rsidRPr="004E37C4">
        <w:rPr>
          <w:rFonts w:ascii="Times New Roman" w:hAnsi="Times New Roman" w:cs="Times New Roman"/>
          <w:sz w:val="28"/>
          <w:szCs w:val="28"/>
          <w:lang w:val="uk-UA"/>
        </w:rPr>
        <w:t>Грандт</w:t>
      </w:r>
      <w:proofErr w:type="spellEnd"/>
      <w:r w:rsidRPr="004E37C4">
        <w:rPr>
          <w:rFonts w:ascii="Times New Roman" w:hAnsi="Times New Roman" w:cs="Times New Roman"/>
          <w:sz w:val="28"/>
          <w:szCs w:val="28"/>
          <w:lang w:val="uk-UA"/>
        </w:rPr>
        <w:t xml:space="preserve"> відмічає, що у </w:t>
      </w:r>
      <w:r w:rsidR="00BF79C9" w:rsidRPr="004E37C4">
        <w:rPr>
          <w:rFonts w:ascii="Times New Roman" w:hAnsi="Times New Roman" w:cs="Times New Roman"/>
          <w:sz w:val="28"/>
          <w:szCs w:val="28"/>
          <w:lang w:val="uk-UA"/>
        </w:rPr>
        <w:t>вітчизняній</w:t>
      </w:r>
      <w:r w:rsidRPr="004E37C4">
        <w:rPr>
          <w:rFonts w:ascii="Times New Roman" w:hAnsi="Times New Roman" w:cs="Times New Roman"/>
          <w:sz w:val="28"/>
          <w:szCs w:val="28"/>
          <w:lang w:val="uk-UA"/>
        </w:rPr>
        <w:t xml:space="preserve"> психології до структури стресу входить поняття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а саме як психологічне подолання, опанування, це комплекс засобів та прийомів подолання стресових ситуацій, це всі види взаємодії суб’єкта, що охоплюють завдання зовнішнього чи внутрішнього характеру та труднощі, які необхідно не тільки вирішувати та уникати, але й взяти під контроль або «пом’якшити», це на сам кінець різноманітні форми активності людини </w:t>
      </w:r>
      <w:r w:rsidR="00226765" w:rsidRPr="004E37C4">
        <w:rPr>
          <w:rFonts w:ascii="Times New Roman" w:hAnsi="Times New Roman" w:cs="Times New Roman"/>
          <w:sz w:val="28"/>
          <w:szCs w:val="28"/>
          <w:lang w:val="uk-UA"/>
        </w:rPr>
        <w:t>[15</w:t>
      </w:r>
      <w:r w:rsidRPr="004E37C4">
        <w:rPr>
          <w:rFonts w:ascii="Times New Roman" w:hAnsi="Times New Roman" w:cs="Times New Roman"/>
          <w:sz w:val="28"/>
          <w:szCs w:val="28"/>
          <w:lang w:val="uk-UA"/>
        </w:rPr>
        <w:t>].</w:t>
      </w:r>
    </w:p>
    <w:p w14:paraId="29523258" w14:textId="27493F69"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5</w:t>
      </w:r>
      <w:r w:rsidR="00B44219">
        <w:rPr>
          <w:sz w:val="28"/>
          <w:szCs w:val="28"/>
          <w:lang w:val="uk-UA"/>
        </w:rPr>
        <w:t>.</w:t>
      </w:r>
      <w:r w:rsidRPr="004E37C4">
        <w:rPr>
          <w:sz w:val="28"/>
          <w:szCs w:val="28"/>
          <w:lang w:val="uk-UA"/>
        </w:rPr>
        <w:t xml:space="preserve"> </w:t>
      </w:r>
      <w:proofErr w:type="spellStart"/>
      <w:r w:rsidRPr="004E37C4">
        <w:rPr>
          <w:sz w:val="28"/>
          <w:szCs w:val="28"/>
          <w:lang w:val="uk-UA"/>
        </w:rPr>
        <w:t>Копінг</w:t>
      </w:r>
      <w:proofErr w:type="spellEnd"/>
      <w:r w:rsidRPr="004E37C4">
        <w:rPr>
          <w:sz w:val="28"/>
          <w:szCs w:val="28"/>
          <w:lang w:val="uk-UA"/>
        </w:rPr>
        <w:t>-поведінка є усвідомлюваною стратегією опанування стресом та з іншими ситуаціями, що породжують тривогу особистості, це спеціально сформульована програма (</w:t>
      </w:r>
      <w:r w:rsidR="00226765" w:rsidRPr="004E37C4">
        <w:rPr>
          <w:sz w:val="28"/>
          <w:szCs w:val="28"/>
          <w:lang w:val="uk-UA"/>
        </w:rPr>
        <w:t>М. Василенко</w:t>
      </w:r>
      <w:r w:rsidRPr="004E37C4">
        <w:rPr>
          <w:sz w:val="28"/>
          <w:szCs w:val="28"/>
          <w:lang w:val="uk-UA"/>
        </w:rPr>
        <w:t xml:space="preserve">) </w:t>
      </w:r>
      <w:r w:rsidR="00226765" w:rsidRPr="004E37C4">
        <w:rPr>
          <w:sz w:val="28"/>
          <w:szCs w:val="28"/>
          <w:lang w:val="uk-UA"/>
        </w:rPr>
        <w:t>[9</w:t>
      </w:r>
      <w:r w:rsidRPr="004E37C4">
        <w:rPr>
          <w:sz w:val="28"/>
          <w:szCs w:val="28"/>
          <w:lang w:val="uk-UA"/>
        </w:rPr>
        <w:t xml:space="preserve">]. </w:t>
      </w:r>
    </w:p>
    <w:p w14:paraId="51622EF0" w14:textId="1D372A10"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6</w:t>
      </w:r>
      <w:r w:rsidR="00B44219">
        <w:rPr>
          <w:rFonts w:ascii="Times New Roman" w:hAnsi="Times New Roman" w:cs="Times New Roman"/>
          <w:sz w:val="28"/>
          <w:szCs w:val="28"/>
          <w:lang w:val="uk-UA"/>
        </w:rPr>
        <w:t>.</w:t>
      </w:r>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-поведінка є стратегією дій, що використовує людина для успішної адаптації в ситуаціях, що загрожують її фізичному, особистісному та соціальному благополуччю, охоплюючи когнітивні, емоційні та поведінкові сфери свого функціонування [</w:t>
      </w:r>
      <w:r w:rsidR="00226765" w:rsidRPr="004E37C4">
        <w:rPr>
          <w:rFonts w:ascii="Times New Roman" w:hAnsi="Times New Roman" w:cs="Times New Roman"/>
          <w:sz w:val="28"/>
          <w:szCs w:val="28"/>
          <w:lang w:val="uk-UA"/>
        </w:rPr>
        <w:t>7</w:t>
      </w:r>
      <w:r w:rsidRPr="004E37C4">
        <w:rPr>
          <w:rFonts w:ascii="Times New Roman" w:hAnsi="Times New Roman" w:cs="Times New Roman"/>
          <w:sz w:val="28"/>
          <w:szCs w:val="28"/>
          <w:lang w:val="uk-UA"/>
        </w:rPr>
        <w:t>].</w:t>
      </w:r>
    </w:p>
    <w:p w14:paraId="3EAF8647"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Отже, всі перераховані визначення доповнюють один одного та надають нам зрозуміле уявлення про сутність терміну </w:t>
      </w:r>
      <w:proofErr w:type="spellStart"/>
      <w:r w:rsidRPr="004E37C4">
        <w:rPr>
          <w:sz w:val="28"/>
          <w:szCs w:val="28"/>
          <w:lang w:val="uk-UA"/>
        </w:rPr>
        <w:t>копінг</w:t>
      </w:r>
      <w:proofErr w:type="spellEnd"/>
      <w:r w:rsidRPr="004E37C4">
        <w:rPr>
          <w:sz w:val="28"/>
          <w:szCs w:val="28"/>
          <w:lang w:val="uk-UA"/>
        </w:rPr>
        <w:t>-поведінки. В результаті аналізу робіт, що присвячені розумінню феномену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behavior</w:t>
      </w:r>
      <w:proofErr w:type="spellEnd"/>
      <w:r w:rsidRPr="004E37C4">
        <w:rPr>
          <w:sz w:val="28"/>
          <w:szCs w:val="28"/>
          <w:lang w:val="uk-UA"/>
        </w:rPr>
        <w:t xml:space="preserve">», нами були виділені основні характеристики цього поняття: стратегії дій щодо усунення, зменшення стресового фактору; адаптивна поведінка людини; проявляється в когнітивній, емоційній та поведінковій сферах; усвідомлювана стратегія опанування стресом. Так, </w:t>
      </w:r>
      <w:proofErr w:type="spellStart"/>
      <w:r w:rsidRPr="004E37C4">
        <w:rPr>
          <w:sz w:val="28"/>
          <w:szCs w:val="28"/>
          <w:lang w:val="uk-UA"/>
        </w:rPr>
        <w:t>копінг</w:t>
      </w:r>
      <w:proofErr w:type="spellEnd"/>
      <w:r w:rsidRPr="004E37C4">
        <w:rPr>
          <w:sz w:val="28"/>
          <w:szCs w:val="28"/>
          <w:lang w:val="uk-UA"/>
        </w:rPr>
        <w:t>-поведінка розуміється нами, як самостійна поведінка особистості по подоланню стресових ситуацій в залежності від значимості їх у своєму житті, враховуючи особистісні ресурси, що у більшості визначають поведінку людини. Це поведінка, що береться під свій контроль особистістю, підкоряється суб’єктивному впливові.</w:t>
      </w:r>
    </w:p>
    <w:p w14:paraId="6EBF2A81" w14:textId="77777777" w:rsidR="006E51CD"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 xml:space="preserve">У цьому контексті суттєвим є </w:t>
      </w:r>
      <w:r w:rsidRPr="004E37C4">
        <w:rPr>
          <w:rFonts w:ascii="Times New Roman" w:hAnsi="Times New Roman" w:cs="Times New Roman"/>
          <w:i/>
          <w:iCs/>
          <w:sz w:val="28"/>
          <w:szCs w:val="28"/>
          <w:lang w:val="uk-UA"/>
        </w:rPr>
        <w:t xml:space="preserve">порівняння </w:t>
      </w:r>
      <w:proofErr w:type="spellStart"/>
      <w:r w:rsidRPr="004E37C4">
        <w:rPr>
          <w:rFonts w:ascii="Times New Roman" w:hAnsi="Times New Roman" w:cs="Times New Roman"/>
          <w:i/>
          <w:iCs/>
          <w:sz w:val="28"/>
          <w:szCs w:val="28"/>
          <w:lang w:val="uk-UA"/>
        </w:rPr>
        <w:t>копінг</w:t>
      </w:r>
      <w:proofErr w:type="spellEnd"/>
      <w:r w:rsidRPr="004E37C4">
        <w:rPr>
          <w:rFonts w:ascii="Times New Roman" w:hAnsi="Times New Roman" w:cs="Times New Roman"/>
          <w:i/>
          <w:iCs/>
          <w:sz w:val="28"/>
          <w:szCs w:val="28"/>
          <w:lang w:val="uk-UA"/>
        </w:rPr>
        <w:t xml:space="preserve">-стратегій з механізмами психологічного захисту. </w:t>
      </w:r>
      <w:r w:rsidRPr="004E37C4">
        <w:rPr>
          <w:rFonts w:ascii="Times New Roman" w:hAnsi="Times New Roman" w:cs="Times New Roman"/>
          <w:sz w:val="28"/>
          <w:szCs w:val="28"/>
          <w:lang w:val="uk-UA"/>
        </w:rPr>
        <w:t>Детальний аналіз цієї проблеми наведено в ряді наукових розробок</w:t>
      </w:r>
      <w:r w:rsidR="00226765" w:rsidRPr="004E37C4">
        <w:rPr>
          <w:rFonts w:ascii="Times New Roman" w:hAnsi="Times New Roman" w:cs="Times New Roman"/>
          <w:sz w:val="28"/>
          <w:szCs w:val="28"/>
          <w:lang w:val="uk-UA"/>
        </w:rPr>
        <w:t xml:space="preserve"> [3; 10; 17; 25; 60; 86] </w:t>
      </w:r>
      <w:r w:rsidRPr="004E37C4">
        <w:rPr>
          <w:rFonts w:ascii="Times New Roman" w:hAnsi="Times New Roman" w:cs="Times New Roman"/>
          <w:sz w:val="28"/>
          <w:szCs w:val="28"/>
          <w:lang w:val="uk-UA"/>
        </w:rPr>
        <w:t xml:space="preserve"> в яких висвітлено різні підходи щодо відмінних та спільних характеристик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та захисних механізмів. </w:t>
      </w:r>
    </w:p>
    <w:p w14:paraId="36CE9977"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Так, вказується на те, що між цими феноменами існують </w:t>
      </w:r>
      <w:r w:rsidRPr="004E37C4">
        <w:rPr>
          <w:rFonts w:ascii="Times New Roman" w:hAnsi="Times New Roman" w:cs="Times New Roman"/>
          <w:iCs/>
          <w:sz w:val="28"/>
          <w:szCs w:val="28"/>
          <w:lang w:val="uk-UA"/>
        </w:rPr>
        <w:t xml:space="preserve">суттєві відмінності, </w:t>
      </w:r>
      <w:r w:rsidRPr="004E37C4">
        <w:rPr>
          <w:rFonts w:ascii="Times New Roman" w:hAnsi="Times New Roman" w:cs="Times New Roman"/>
          <w:sz w:val="28"/>
          <w:szCs w:val="28"/>
          <w:lang w:val="uk-UA"/>
        </w:rPr>
        <w:t xml:space="preserve">висвітлення яких проводиться на основі використання певних критеріїв. Зокрема, зазначається, що основна відмінність між цими феноменами полягає в тому, що стратегії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використовуються особистістю свідомо і можуть змінюватися залежно від обставин, а механізми психологічного захисту не усвідомлюються і в разі їх закріплення стають </w:t>
      </w:r>
      <w:proofErr w:type="spellStart"/>
      <w:r w:rsidRPr="004E37C4">
        <w:rPr>
          <w:rFonts w:ascii="Times New Roman" w:hAnsi="Times New Roman" w:cs="Times New Roman"/>
          <w:sz w:val="28"/>
          <w:szCs w:val="28"/>
          <w:lang w:val="uk-UA"/>
        </w:rPr>
        <w:t>дезадаптивними</w:t>
      </w:r>
      <w:proofErr w:type="spellEnd"/>
      <w:r w:rsidR="00226765" w:rsidRPr="004E37C4">
        <w:rPr>
          <w:rFonts w:ascii="Times New Roman" w:hAnsi="Times New Roman" w:cs="Times New Roman"/>
          <w:sz w:val="28"/>
          <w:szCs w:val="28"/>
          <w:lang w:val="uk-UA"/>
        </w:rPr>
        <w:t xml:space="preserve">. Т. </w:t>
      </w:r>
      <w:proofErr w:type="spellStart"/>
      <w:r w:rsidR="00226765" w:rsidRPr="004E37C4">
        <w:rPr>
          <w:rFonts w:ascii="Times New Roman" w:hAnsi="Times New Roman" w:cs="Times New Roman"/>
          <w:sz w:val="28"/>
          <w:szCs w:val="28"/>
          <w:lang w:val="uk-UA"/>
        </w:rPr>
        <w:t>Рисунець</w:t>
      </w:r>
      <w:proofErr w:type="spellEnd"/>
      <w:r w:rsidRPr="004E37C4">
        <w:rPr>
          <w:rFonts w:ascii="Times New Roman" w:hAnsi="Times New Roman" w:cs="Times New Roman"/>
          <w:sz w:val="28"/>
          <w:szCs w:val="28"/>
          <w:lang w:val="uk-UA"/>
        </w:rPr>
        <w:t xml:space="preserve"> зазначає, що індивіди, які в проблемних і стресових ситуаціях вдаються до механізмів психологічного захисту, сприймають світ як джерело небезпеки, мають невисоку самооцінку й песимістичний світогляд. Тобто, мова іде ще і про негативний вплив захисних механізмів особистості</w:t>
      </w:r>
      <w:r w:rsidR="00226765" w:rsidRPr="004E37C4">
        <w:rPr>
          <w:rFonts w:ascii="Times New Roman" w:hAnsi="Times New Roman" w:cs="Times New Roman"/>
          <w:sz w:val="28"/>
          <w:szCs w:val="28"/>
          <w:lang w:val="uk-UA"/>
        </w:rPr>
        <w:t xml:space="preserve"> [55]</w:t>
      </w:r>
      <w:r w:rsidRPr="004E37C4">
        <w:rPr>
          <w:rFonts w:ascii="Times New Roman" w:hAnsi="Times New Roman" w:cs="Times New Roman"/>
          <w:sz w:val="28"/>
          <w:szCs w:val="28"/>
          <w:lang w:val="uk-UA"/>
        </w:rPr>
        <w:t>.</w:t>
      </w:r>
    </w:p>
    <w:p w14:paraId="2EE234C9"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P. </w:t>
      </w:r>
      <w:proofErr w:type="spellStart"/>
      <w:r w:rsidRPr="004E37C4">
        <w:rPr>
          <w:rFonts w:ascii="Times New Roman" w:hAnsi="Times New Roman" w:cs="Times New Roman"/>
          <w:sz w:val="28"/>
          <w:szCs w:val="28"/>
          <w:lang w:val="uk-UA"/>
        </w:rPr>
        <w:t>Cramer</w:t>
      </w:r>
      <w:proofErr w:type="spellEnd"/>
      <w:r w:rsidRPr="004E37C4">
        <w:rPr>
          <w:rFonts w:ascii="Times New Roman" w:hAnsi="Times New Roman" w:cs="Times New Roman"/>
          <w:sz w:val="28"/>
          <w:szCs w:val="28"/>
          <w:lang w:val="uk-UA"/>
        </w:rPr>
        <w:t xml:space="preserve"> виділяє два основні критерії, які відрізняють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та захисні механізми: освідомлений / неусвідомлений характер; довільна/ мимовільна природа процесів. </w:t>
      </w:r>
    </w:p>
    <w:p w14:paraId="370FD298"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Також вказується на те, що якщо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визначаються, як довільні та свідомі дії, тобто, критерієм їх відмінності від захисних механізмів є усвідомленість, у випадку більш широких визначень відмінності між цими феноменами не є такими однозначними </w:t>
      </w:r>
      <w:r w:rsidR="00226765" w:rsidRPr="004E37C4">
        <w:rPr>
          <w:rFonts w:ascii="Times New Roman" w:hAnsi="Times New Roman" w:cs="Times New Roman"/>
          <w:sz w:val="28"/>
          <w:szCs w:val="28"/>
          <w:lang w:val="uk-UA"/>
        </w:rPr>
        <w:t>[92].</w:t>
      </w:r>
    </w:p>
    <w:p w14:paraId="750EE74F"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Разом з тим, дослідники висловлюють і іншу точку зору, згідно яких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та захисні механізми, окрім відмінностей, мають ще і деякі </w:t>
      </w:r>
      <w:r w:rsidRPr="004E37C4">
        <w:rPr>
          <w:rFonts w:ascii="Times New Roman" w:hAnsi="Times New Roman" w:cs="Times New Roman"/>
          <w:iCs/>
          <w:sz w:val="28"/>
          <w:szCs w:val="28"/>
          <w:lang w:val="uk-UA"/>
        </w:rPr>
        <w:t>спільні «точки дотику».</w:t>
      </w:r>
      <w:r w:rsidRPr="004E37C4">
        <w:rPr>
          <w:rFonts w:ascii="Times New Roman" w:hAnsi="Times New Roman" w:cs="Times New Roman"/>
          <w:i/>
          <w:iCs/>
          <w:sz w:val="28"/>
          <w:szCs w:val="28"/>
          <w:lang w:val="uk-UA"/>
        </w:rPr>
        <w:t xml:space="preserve"> </w:t>
      </w:r>
      <w:r w:rsidRPr="004E37C4">
        <w:rPr>
          <w:rFonts w:ascii="Times New Roman" w:hAnsi="Times New Roman" w:cs="Times New Roman"/>
          <w:sz w:val="28"/>
          <w:szCs w:val="28"/>
          <w:lang w:val="uk-UA"/>
        </w:rPr>
        <w:t xml:space="preserve">На це вказують, зокрема, М. </w:t>
      </w:r>
      <w:proofErr w:type="spellStart"/>
      <w:r w:rsidRPr="004E37C4">
        <w:rPr>
          <w:rFonts w:ascii="Times New Roman" w:hAnsi="Times New Roman" w:cs="Times New Roman"/>
          <w:sz w:val="28"/>
          <w:szCs w:val="28"/>
          <w:lang w:val="uk-UA"/>
        </w:rPr>
        <w:t>Miceli</w:t>
      </w:r>
      <w:proofErr w:type="spellEnd"/>
      <w:r w:rsidRPr="004E37C4">
        <w:rPr>
          <w:rFonts w:ascii="Times New Roman" w:hAnsi="Times New Roman" w:cs="Times New Roman"/>
          <w:sz w:val="28"/>
          <w:szCs w:val="28"/>
          <w:lang w:val="uk-UA"/>
        </w:rPr>
        <w:t xml:space="preserve">, С. </w:t>
      </w:r>
      <w:proofErr w:type="spellStart"/>
      <w:r w:rsidRPr="004E37C4">
        <w:rPr>
          <w:rFonts w:ascii="Times New Roman" w:hAnsi="Times New Roman" w:cs="Times New Roman"/>
          <w:sz w:val="28"/>
          <w:szCs w:val="28"/>
          <w:lang w:val="uk-UA"/>
        </w:rPr>
        <w:t>Castelfranchi</w:t>
      </w:r>
      <w:proofErr w:type="spellEnd"/>
      <w:r w:rsidRPr="004E37C4">
        <w:rPr>
          <w:rFonts w:ascii="Times New Roman" w:hAnsi="Times New Roman" w:cs="Times New Roman"/>
          <w:sz w:val="28"/>
          <w:szCs w:val="28"/>
          <w:lang w:val="uk-UA"/>
        </w:rPr>
        <w:t xml:space="preserve">, які до двох названих вище критеріїв порівняльного аналізу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та захисних механізмів добавили ще один критерій: спотворення/перегляд стану. Спотворення розуміється авторами як зміна установок, яка викликана неусвідомленим бажанням їх відкинути та підпорядкована меті уникнення </w:t>
      </w:r>
      <w:r w:rsidRPr="004E37C4">
        <w:rPr>
          <w:rFonts w:ascii="Times New Roman" w:hAnsi="Times New Roman" w:cs="Times New Roman"/>
          <w:sz w:val="28"/>
          <w:szCs w:val="28"/>
          <w:lang w:val="uk-UA"/>
        </w:rPr>
        <w:lastRenderedPageBreak/>
        <w:t xml:space="preserve">негативних емоцій, в той час, як перегляд стану являє собою зміну установок, викликане усвідомленим бажанням їх відкинути та підпорядковане меті максимально точного відображення дійсності, за допомогою певних доказів. Наголошується, що у випадку з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-стратегіями людина також може помилятися, але її дії управляються метою наближення до дійсності (визнання проблеми, при цьому не важливо, чи її можна вирішити), в той час, як у випадку із захисними механізмами людина «не перевіряє» реальність, а змінює свій стан для того, щоб зменшити вплив негативних емоцій). Відповідно, вказується на те, що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-орієнтовані стратегії тоді виступають як неоднорідне поняття. З однієї сторони, вони включають ряд феноменів, які зв’язані з уникненням або мінімізацією проблеми, тобто, із зниженням емоцій, і тоді до них відносяться класичні захисні механізми (заперечення, придушення, раціоналізація тощо). З іншої сторони, до них відносяться власне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-стратегії, спрямовані на прийняття проблеми та пов’язаних з нею емоцій</w:t>
      </w:r>
      <w:r w:rsidR="00226765" w:rsidRPr="004E37C4">
        <w:rPr>
          <w:rFonts w:ascii="Times New Roman" w:hAnsi="Times New Roman" w:cs="Times New Roman"/>
          <w:sz w:val="28"/>
          <w:szCs w:val="28"/>
          <w:lang w:val="uk-UA"/>
        </w:rPr>
        <w:t xml:space="preserve"> [94]</w:t>
      </w:r>
      <w:r w:rsidRPr="004E37C4">
        <w:rPr>
          <w:rFonts w:ascii="Times New Roman" w:hAnsi="Times New Roman" w:cs="Times New Roman"/>
          <w:sz w:val="28"/>
          <w:szCs w:val="28"/>
          <w:lang w:val="uk-UA"/>
        </w:rPr>
        <w:t>.</w:t>
      </w:r>
    </w:p>
    <w:p w14:paraId="57CCB696" w14:textId="77777777" w:rsidR="00144CDB"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Більш поглиблений та диференційований підхід для порівняння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та захисних механізмів запропонував </w:t>
      </w:r>
      <w:r w:rsidR="00226765" w:rsidRPr="004E37C4">
        <w:rPr>
          <w:rFonts w:ascii="Times New Roman" w:hAnsi="Times New Roman" w:cs="Times New Roman"/>
          <w:sz w:val="28"/>
          <w:szCs w:val="28"/>
          <w:lang w:val="uk-UA"/>
        </w:rPr>
        <w:t xml:space="preserve">М. </w:t>
      </w:r>
      <w:proofErr w:type="spellStart"/>
      <w:r w:rsidR="00226765" w:rsidRPr="004E37C4">
        <w:rPr>
          <w:rFonts w:ascii="Times New Roman" w:hAnsi="Times New Roman" w:cs="Times New Roman"/>
          <w:sz w:val="28"/>
          <w:szCs w:val="28"/>
          <w:lang w:val="uk-UA"/>
        </w:rPr>
        <w:t>Мартіросян</w:t>
      </w:r>
      <w:proofErr w:type="spellEnd"/>
      <w:r w:rsidRPr="004E37C4">
        <w:rPr>
          <w:rFonts w:ascii="Times New Roman" w:hAnsi="Times New Roman" w:cs="Times New Roman"/>
          <w:sz w:val="28"/>
          <w:szCs w:val="28"/>
          <w:lang w:val="uk-UA"/>
        </w:rPr>
        <w:t xml:space="preserve">, який виділив такі критерії для порівняння: </w:t>
      </w:r>
    </w:p>
    <w:p w14:paraId="6385801E" w14:textId="77777777" w:rsidR="00144CDB"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1) особливості мети (адаптація – комфортність стану); </w:t>
      </w:r>
    </w:p>
    <w:p w14:paraId="1390E0C2" w14:textId="09DED278" w:rsidR="00144CDB"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bookmarkStart w:id="0" w:name="_Hlk185590864"/>
      <w:bookmarkStart w:id="1" w:name="_Hlk185590892"/>
      <w:r w:rsidRPr="004E37C4">
        <w:rPr>
          <w:rFonts w:ascii="Times New Roman" w:hAnsi="Times New Roman" w:cs="Times New Roman"/>
          <w:sz w:val="28"/>
          <w:szCs w:val="28"/>
          <w:lang w:val="uk-UA"/>
        </w:rPr>
        <w:t>2)</w:t>
      </w:r>
      <w:r w:rsidR="005534B7">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х</w:t>
      </w:r>
      <w:bookmarkEnd w:id="0"/>
      <w:r w:rsidRPr="004E37C4">
        <w:rPr>
          <w:rFonts w:ascii="Times New Roman" w:hAnsi="Times New Roman" w:cs="Times New Roman"/>
          <w:sz w:val="28"/>
          <w:szCs w:val="28"/>
          <w:lang w:val="uk-UA"/>
        </w:rPr>
        <w:t xml:space="preserve">арактер </w:t>
      </w:r>
      <w:bookmarkEnd w:id="1"/>
      <w:r w:rsidRPr="004E37C4">
        <w:rPr>
          <w:rFonts w:ascii="Times New Roman" w:hAnsi="Times New Roman" w:cs="Times New Roman"/>
          <w:sz w:val="28"/>
          <w:szCs w:val="28"/>
          <w:lang w:val="uk-UA"/>
        </w:rPr>
        <w:t xml:space="preserve">пристосування (активне – </w:t>
      </w:r>
      <w:proofErr w:type="spellStart"/>
      <w:r w:rsidRPr="004E37C4">
        <w:rPr>
          <w:rFonts w:ascii="Times New Roman" w:hAnsi="Times New Roman" w:cs="Times New Roman"/>
          <w:sz w:val="28"/>
          <w:szCs w:val="28"/>
          <w:lang w:val="uk-UA"/>
        </w:rPr>
        <w:t>пассивне</w:t>
      </w:r>
      <w:proofErr w:type="spellEnd"/>
      <w:r w:rsidRPr="004E37C4">
        <w:rPr>
          <w:rFonts w:ascii="Times New Roman" w:hAnsi="Times New Roman" w:cs="Times New Roman"/>
          <w:sz w:val="28"/>
          <w:szCs w:val="28"/>
          <w:lang w:val="uk-UA"/>
        </w:rPr>
        <w:t xml:space="preserve">); </w:t>
      </w:r>
    </w:p>
    <w:p w14:paraId="380B2E7F" w14:textId="6582BE2A" w:rsidR="00144CDB" w:rsidRPr="004E37C4" w:rsidRDefault="00180158"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2)</w:t>
      </w:r>
      <w:r w:rsidR="00B44219">
        <w:rPr>
          <w:rFonts w:ascii="Times New Roman" w:hAnsi="Times New Roman" w:cs="Times New Roman"/>
          <w:sz w:val="28"/>
          <w:szCs w:val="28"/>
          <w:lang w:val="uk-UA"/>
        </w:rPr>
        <w:t xml:space="preserve"> </w:t>
      </w:r>
      <w:r>
        <w:rPr>
          <w:rFonts w:ascii="Times New Roman" w:hAnsi="Times New Roman" w:cs="Times New Roman"/>
          <w:sz w:val="28"/>
          <w:szCs w:val="28"/>
          <w:lang w:val="uk-UA"/>
        </w:rPr>
        <w:t>ступ</w:t>
      </w:r>
      <w:r w:rsidR="004F18AF" w:rsidRPr="004E37C4">
        <w:rPr>
          <w:rFonts w:ascii="Times New Roman" w:hAnsi="Times New Roman" w:cs="Times New Roman"/>
          <w:sz w:val="28"/>
          <w:szCs w:val="28"/>
          <w:lang w:val="uk-UA"/>
        </w:rPr>
        <w:t xml:space="preserve">інь усвідомлення (усвідомлена зміна ситуації – </w:t>
      </w:r>
      <w:proofErr w:type="spellStart"/>
      <w:r w:rsidR="004F18AF" w:rsidRPr="004E37C4">
        <w:rPr>
          <w:rFonts w:ascii="Times New Roman" w:hAnsi="Times New Roman" w:cs="Times New Roman"/>
          <w:sz w:val="28"/>
          <w:szCs w:val="28"/>
          <w:lang w:val="uk-UA"/>
        </w:rPr>
        <w:t>безсвідоме</w:t>
      </w:r>
      <w:proofErr w:type="spellEnd"/>
      <w:r w:rsidR="004F18AF" w:rsidRPr="004E37C4">
        <w:rPr>
          <w:rFonts w:ascii="Times New Roman" w:hAnsi="Times New Roman" w:cs="Times New Roman"/>
          <w:sz w:val="28"/>
          <w:szCs w:val="28"/>
          <w:lang w:val="uk-UA"/>
        </w:rPr>
        <w:t xml:space="preserve"> реагування на загрозу); </w:t>
      </w:r>
    </w:p>
    <w:p w14:paraId="20038492"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4) можливість корекції (навчання – усвідомлення). Зазначимо, що лівий полюс характеристик у названих вище </w:t>
      </w:r>
      <w:proofErr w:type="spellStart"/>
      <w:r w:rsidRPr="004E37C4">
        <w:rPr>
          <w:rFonts w:ascii="Times New Roman" w:hAnsi="Times New Roman" w:cs="Times New Roman"/>
          <w:sz w:val="28"/>
          <w:szCs w:val="28"/>
          <w:lang w:val="uk-UA"/>
        </w:rPr>
        <w:t>діадах</w:t>
      </w:r>
      <w:proofErr w:type="spellEnd"/>
      <w:r w:rsidRPr="004E37C4">
        <w:rPr>
          <w:rFonts w:ascii="Times New Roman" w:hAnsi="Times New Roman" w:cs="Times New Roman"/>
          <w:sz w:val="28"/>
          <w:szCs w:val="28"/>
          <w:lang w:val="uk-UA"/>
        </w:rPr>
        <w:t xml:space="preserve"> стосується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а правий – захисних механізмів</w:t>
      </w:r>
      <w:r w:rsidR="00144CDB" w:rsidRPr="004E37C4">
        <w:rPr>
          <w:rFonts w:ascii="Times New Roman" w:hAnsi="Times New Roman" w:cs="Times New Roman"/>
          <w:sz w:val="28"/>
          <w:szCs w:val="28"/>
          <w:lang w:val="uk-UA"/>
        </w:rPr>
        <w:t xml:space="preserve"> [41]</w:t>
      </w:r>
      <w:r w:rsidRPr="004E37C4">
        <w:rPr>
          <w:rFonts w:ascii="Times New Roman" w:hAnsi="Times New Roman" w:cs="Times New Roman"/>
          <w:sz w:val="28"/>
          <w:szCs w:val="28"/>
          <w:lang w:val="uk-UA"/>
        </w:rPr>
        <w:t>.</w:t>
      </w:r>
    </w:p>
    <w:p w14:paraId="4201A4FD" w14:textId="7D02EC05"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Своєрідним у цьому напрямку є також підхід G. </w:t>
      </w:r>
      <w:proofErr w:type="spellStart"/>
      <w:r w:rsidRPr="004E37C4">
        <w:rPr>
          <w:rFonts w:ascii="Times New Roman" w:hAnsi="Times New Roman" w:cs="Times New Roman"/>
          <w:sz w:val="28"/>
          <w:szCs w:val="28"/>
          <w:lang w:val="uk-UA"/>
        </w:rPr>
        <w:t>Vaillant</w:t>
      </w:r>
      <w:proofErr w:type="spellEnd"/>
      <w:r w:rsidRPr="004E37C4">
        <w:rPr>
          <w:rFonts w:ascii="Times New Roman" w:hAnsi="Times New Roman" w:cs="Times New Roman"/>
          <w:sz w:val="28"/>
          <w:szCs w:val="28"/>
          <w:lang w:val="uk-UA"/>
        </w:rPr>
        <w:t xml:space="preserve">, відповідно до якого варто виділяти три групи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До першої групи відносяться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які зв’язані з отриманням допомоги та підтримки від інших людей (пошук соціальної підтримки). До другої групи відносяться усвідомлені когнітивні стратегії, які люди використовують у складних ситуаціях, тобто, </w:t>
      </w:r>
      <w:r w:rsidRPr="004E37C4">
        <w:rPr>
          <w:rFonts w:ascii="Times New Roman" w:hAnsi="Times New Roman" w:cs="Times New Roman"/>
          <w:sz w:val="28"/>
          <w:szCs w:val="28"/>
          <w:lang w:val="uk-UA"/>
        </w:rPr>
        <w:lastRenderedPageBreak/>
        <w:t xml:space="preserve">традиційні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І третю групу складають мимовільні психічні механізми, які змінюють наше сприйняття внутрішньої та зовнішньої реальності з метою зменшення стресу, зокрема, такі </w:t>
      </w:r>
      <w:proofErr w:type="spellStart"/>
      <w:r w:rsidRPr="004E37C4">
        <w:rPr>
          <w:rFonts w:ascii="Times New Roman" w:hAnsi="Times New Roman" w:cs="Times New Roman"/>
          <w:sz w:val="28"/>
          <w:szCs w:val="28"/>
          <w:lang w:val="uk-UA"/>
        </w:rPr>
        <w:t>високоадаптивні</w:t>
      </w:r>
      <w:proofErr w:type="spellEnd"/>
      <w:r w:rsidRPr="004E37C4">
        <w:rPr>
          <w:rFonts w:ascii="Times New Roman" w:hAnsi="Times New Roman" w:cs="Times New Roman"/>
          <w:sz w:val="28"/>
          <w:szCs w:val="28"/>
          <w:lang w:val="uk-UA"/>
        </w:rPr>
        <w:t xml:space="preserve"> захисти, такі, як антиципація, альтруїзм, гумор, сублімація та придушення. Автор зазначає, що хоча в більшості випадків основний вплив на результат здійснюють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перших двох груп,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-стратегії третьої групи мають основні переваги (вони не залежать від освіти та соціального статусу, дозволяють регулювати ситуації, які не можливо змінити, впливають позитивно на суб’єктивне здоров’я і не погіршують об’єктивне здоров’я) [</w:t>
      </w:r>
      <w:r w:rsidR="00144CDB" w:rsidRPr="004E37C4">
        <w:rPr>
          <w:rFonts w:ascii="Times New Roman" w:hAnsi="Times New Roman" w:cs="Times New Roman"/>
          <w:sz w:val="28"/>
          <w:szCs w:val="28"/>
          <w:lang w:val="uk-UA"/>
        </w:rPr>
        <w:t>93</w:t>
      </w:r>
      <w:r w:rsidRPr="004E37C4">
        <w:rPr>
          <w:rFonts w:ascii="Times New Roman" w:hAnsi="Times New Roman" w:cs="Times New Roman"/>
          <w:sz w:val="28"/>
          <w:szCs w:val="28"/>
          <w:lang w:val="uk-UA"/>
        </w:rPr>
        <w:t>].</w:t>
      </w:r>
    </w:p>
    <w:p w14:paraId="5423507B"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Отже, загалом можна заключити, що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відрізняються від психологічних захистів тим, що мають свідомий та довільний характер і характеризуються позитивною спрямованістю, однак, в окремих ситуаціях, деякі захисні механізми можуть відігравати роль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і призводити до позитивних результатів, однак, останнє потребує додаткового вивчення.</w:t>
      </w:r>
    </w:p>
    <w:p w14:paraId="69D35EF7"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Отже, підсумовуючи відокремлені погляди передумов виникнення вивчення «</w:t>
      </w:r>
      <w:proofErr w:type="spellStart"/>
      <w:r w:rsidRPr="004E37C4">
        <w:rPr>
          <w:rFonts w:ascii="Times New Roman" w:hAnsi="Times New Roman" w:cs="Times New Roman"/>
          <w:sz w:val="28"/>
          <w:szCs w:val="28"/>
          <w:lang w:val="uk-UA"/>
        </w:rPr>
        <w:t>coping</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behavior</w:t>
      </w:r>
      <w:proofErr w:type="spellEnd"/>
      <w:r w:rsidRPr="004E37C4">
        <w:rPr>
          <w:rFonts w:ascii="Times New Roman" w:hAnsi="Times New Roman" w:cs="Times New Roman"/>
          <w:sz w:val="28"/>
          <w:szCs w:val="28"/>
          <w:lang w:val="uk-UA"/>
        </w:rPr>
        <w:t xml:space="preserve">», зазначимо, що в стресовій ситуації при регулюванні поведінки людина використовує неусвідомлювані механізми психологічного захисту та застосовує усвідомлювані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-процеси. </w:t>
      </w:r>
    </w:p>
    <w:p w14:paraId="6CEF133A" w14:textId="77777777" w:rsidR="004F18AF" w:rsidRPr="004E37C4" w:rsidRDefault="00144CDB"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Л. </w:t>
      </w:r>
      <w:proofErr w:type="spellStart"/>
      <w:r w:rsidRPr="004E37C4">
        <w:rPr>
          <w:rFonts w:ascii="Times New Roman" w:hAnsi="Times New Roman" w:cs="Times New Roman"/>
          <w:sz w:val="28"/>
          <w:szCs w:val="28"/>
          <w:lang w:val="uk-UA"/>
        </w:rPr>
        <w:t>Лабезна</w:t>
      </w:r>
      <w:proofErr w:type="spellEnd"/>
      <w:r w:rsidR="004F18AF" w:rsidRPr="004E37C4">
        <w:rPr>
          <w:rFonts w:ascii="Times New Roman" w:hAnsi="Times New Roman" w:cs="Times New Roman"/>
          <w:sz w:val="28"/>
          <w:szCs w:val="28"/>
          <w:lang w:val="uk-UA"/>
        </w:rPr>
        <w:t xml:space="preserve"> виділяє наступні критерії </w:t>
      </w:r>
      <w:proofErr w:type="spellStart"/>
      <w:r w:rsidR="004F18AF" w:rsidRPr="004E37C4">
        <w:rPr>
          <w:rFonts w:ascii="Times New Roman" w:hAnsi="Times New Roman" w:cs="Times New Roman"/>
          <w:sz w:val="28"/>
          <w:szCs w:val="28"/>
          <w:lang w:val="uk-UA"/>
        </w:rPr>
        <w:t>копінг</w:t>
      </w:r>
      <w:proofErr w:type="spellEnd"/>
      <w:r w:rsidR="004F18AF" w:rsidRPr="004E37C4">
        <w:rPr>
          <w:rFonts w:ascii="Times New Roman" w:hAnsi="Times New Roman" w:cs="Times New Roman"/>
          <w:sz w:val="28"/>
          <w:szCs w:val="28"/>
          <w:lang w:val="uk-UA"/>
        </w:rPr>
        <w:t xml:space="preserve">-поведінки суб’єкта: усвідомленість, можливість та значимість вибору способів поведінки для психологічного благополуччя людини, цілеспрямованість, контрольованість, адекватність ситуації, соціально-психологічна обумовленість та можливість навчання цього виду поведінки </w:t>
      </w:r>
      <w:r w:rsidRPr="004E37C4">
        <w:rPr>
          <w:rFonts w:ascii="Times New Roman" w:hAnsi="Times New Roman" w:cs="Times New Roman"/>
          <w:sz w:val="28"/>
          <w:szCs w:val="28"/>
          <w:lang w:val="uk-UA"/>
        </w:rPr>
        <w:t>[38</w:t>
      </w:r>
      <w:r w:rsidR="004F18AF" w:rsidRPr="004E37C4">
        <w:rPr>
          <w:rFonts w:ascii="Times New Roman" w:hAnsi="Times New Roman" w:cs="Times New Roman"/>
          <w:sz w:val="28"/>
          <w:szCs w:val="28"/>
          <w:lang w:val="uk-UA"/>
        </w:rPr>
        <w:t>].</w:t>
      </w:r>
    </w:p>
    <w:p w14:paraId="2AC18EAF"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Таким чином, проведений теоретичний аналіз дозволив визначити наступне: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 це самостійна поведінка особистості, це стратегії дій щодо усунення, зменшення стресової події, це адаптивна та зріла поведінка суб’єкта, проявляється в когнітивній, емоційній та поведінковій сферах та має власну динамічну структуру, реалізовуючи поставлені цілі особистості. </w:t>
      </w:r>
    </w:p>
    <w:p w14:paraId="5E8B97BB"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Різноманіття визначень понять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бере свій початок з теоретичних передумов вивчення опанування стресом.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є </w:t>
      </w:r>
      <w:r w:rsidRPr="004E37C4">
        <w:rPr>
          <w:rFonts w:ascii="Times New Roman" w:hAnsi="Times New Roman" w:cs="Times New Roman"/>
          <w:sz w:val="28"/>
          <w:szCs w:val="28"/>
          <w:lang w:val="uk-UA"/>
        </w:rPr>
        <w:lastRenderedPageBreak/>
        <w:t>міждисциплінарною галуззю, що вивчає явища регуляції, саморегуляції поведінки суб’єкту, особистісний розвиток, благополуччя, здоров’я та ресурси продуктивності людини. Необхідно розрізняти поняття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та «психологічний захист», де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-поведінка розуміється як усвідомлювана поведінка, а «психологічний захист» – неусвідомлювана.</w:t>
      </w:r>
    </w:p>
    <w:p w14:paraId="2C48B7B4" w14:textId="77777777" w:rsidR="00144CDB" w:rsidRPr="004E37C4" w:rsidRDefault="00144CDB" w:rsidP="004F18AF">
      <w:pPr>
        <w:spacing w:after="0" w:line="360" w:lineRule="auto"/>
        <w:ind w:firstLine="851"/>
        <w:jc w:val="both"/>
        <w:rPr>
          <w:rFonts w:ascii="Times New Roman" w:hAnsi="Times New Roman" w:cs="Times New Roman"/>
          <w:sz w:val="28"/>
          <w:szCs w:val="28"/>
          <w:lang w:val="uk-UA"/>
        </w:rPr>
      </w:pPr>
    </w:p>
    <w:p w14:paraId="7CBC34E7" w14:textId="77777777" w:rsidR="004F18AF" w:rsidRPr="00414197" w:rsidRDefault="00CF43CF" w:rsidP="00414197">
      <w:pPr>
        <w:spacing w:after="0" w:line="360" w:lineRule="auto"/>
        <w:ind w:firstLine="851"/>
        <w:rPr>
          <w:rFonts w:ascii="Times New Roman" w:hAnsi="Times New Roman" w:cs="Times New Roman"/>
          <w:sz w:val="28"/>
          <w:szCs w:val="28"/>
          <w:lang w:val="uk-UA"/>
        </w:rPr>
      </w:pPr>
      <w:r w:rsidRPr="00414197">
        <w:rPr>
          <w:rFonts w:ascii="Times New Roman" w:hAnsi="Times New Roman" w:cs="Times New Roman"/>
          <w:sz w:val="28"/>
          <w:szCs w:val="28"/>
          <w:lang w:val="uk-UA"/>
        </w:rPr>
        <w:t xml:space="preserve">1.2 Структура </w:t>
      </w:r>
      <w:proofErr w:type="spellStart"/>
      <w:r w:rsidRPr="00414197">
        <w:rPr>
          <w:rFonts w:ascii="Times New Roman" w:hAnsi="Times New Roman" w:cs="Times New Roman"/>
          <w:sz w:val="28"/>
          <w:szCs w:val="28"/>
          <w:lang w:val="uk-UA"/>
        </w:rPr>
        <w:t>копінг</w:t>
      </w:r>
      <w:proofErr w:type="spellEnd"/>
      <w:r w:rsidRPr="00414197">
        <w:rPr>
          <w:rFonts w:ascii="Times New Roman" w:hAnsi="Times New Roman" w:cs="Times New Roman"/>
          <w:sz w:val="28"/>
          <w:szCs w:val="28"/>
          <w:lang w:val="uk-UA"/>
        </w:rPr>
        <w:t>-поведінки</w:t>
      </w:r>
    </w:p>
    <w:p w14:paraId="5B466AD1" w14:textId="77777777" w:rsidR="00144CDB" w:rsidRPr="004E37C4" w:rsidRDefault="00144CDB" w:rsidP="004F18AF">
      <w:pPr>
        <w:spacing w:after="0" w:line="360" w:lineRule="auto"/>
        <w:ind w:firstLine="851"/>
        <w:jc w:val="both"/>
        <w:rPr>
          <w:rFonts w:ascii="Times New Roman" w:hAnsi="Times New Roman" w:cs="Times New Roman"/>
          <w:b/>
          <w:bCs/>
          <w:sz w:val="28"/>
          <w:szCs w:val="28"/>
          <w:lang w:val="uk-UA"/>
        </w:rPr>
      </w:pPr>
    </w:p>
    <w:p w14:paraId="377CB928"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Виясняючи природу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її сутність, слід зазначити узагальнюючий погляд на розуміння структури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Сучасні дослідники, а саме В.І. </w:t>
      </w:r>
      <w:proofErr w:type="spellStart"/>
      <w:r w:rsidRPr="004E37C4">
        <w:rPr>
          <w:rFonts w:ascii="Times New Roman" w:hAnsi="Times New Roman" w:cs="Times New Roman"/>
          <w:sz w:val="28"/>
          <w:szCs w:val="28"/>
          <w:lang w:val="uk-UA"/>
        </w:rPr>
        <w:t>Шебанова</w:t>
      </w:r>
      <w:proofErr w:type="spellEnd"/>
      <w:r w:rsidRPr="004E37C4">
        <w:rPr>
          <w:rFonts w:ascii="Times New Roman" w:hAnsi="Times New Roman" w:cs="Times New Roman"/>
          <w:sz w:val="28"/>
          <w:szCs w:val="28"/>
          <w:lang w:val="uk-UA"/>
        </w:rPr>
        <w:t xml:space="preserve"> зазначає про наступні структурні компоненти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По-перше, відбувається сприйняття стресової ситуації. По-друге, після сприйняття стресової ситуації відбувається її оцінка особистістю як загрози або як виклику. По-третє, </w:t>
      </w:r>
      <w:proofErr w:type="spellStart"/>
      <w:r w:rsidRPr="004E37C4">
        <w:rPr>
          <w:rFonts w:ascii="Times New Roman" w:hAnsi="Times New Roman" w:cs="Times New Roman"/>
          <w:sz w:val="28"/>
          <w:szCs w:val="28"/>
          <w:lang w:val="uk-UA"/>
        </w:rPr>
        <w:t>копінгова</w:t>
      </w:r>
      <w:proofErr w:type="spellEnd"/>
      <w:r w:rsidRPr="004E37C4">
        <w:rPr>
          <w:rFonts w:ascii="Times New Roman" w:hAnsi="Times New Roman" w:cs="Times New Roman"/>
          <w:sz w:val="28"/>
          <w:szCs w:val="28"/>
          <w:lang w:val="uk-UA"/>
        </w:rPr>
        <w:t xml:space="preserve"> дія або реакція є виробленою стратегією подолання стресу. Остання структура полягає в оцінці результату проведених дій, що не замикає процес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а породжує нову оцінку, переводячи до першого структурного компоненту </w:t>
      </w:r>
      <w:r w:rsidR="00144CDB" w:rsidRPr="004E37C4">
        <w:rPr>
          <w:rFonts w:ascii="Times New Roman" w:hAnsi="Times New Roman" w:cs="Times New Roman"/>
          <w:sz w:val="28"/>
          <w:szCs w:val="28"/>
          <w:lang w:val="uk-UA"/>
        </w:rPr>
        <w:t>[78</w:t>
      </w:r>
      <w:r w:rsidRPr="004E37C4">
        <w:rPr>
          <w:rFonts w:ascii="Times New Roman" w:hAnsi="Times New Roman" w:cs="Times New Roman"/>
          <w:sz w:val="28"/>
          <w:szCs w:val="28"/>
          <w:lang w:val="uk-UA"/>
        </w:rPr>
        <w:t xml:space="preserve">]. Слід зазначити, що на сьогоднішній день відсутня загальноприйнята структура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а наведена В. </w:t>
      </w:r>
      <w:proofErr w:type="spellStart"/>
      <w:r w:rsidRPr="004E37C4">
        <w:rPr>
          <w:rFonts w:ascii="Times New Roman" w:hAnsi="Times New Roman" w:cs="Times New Roman"/>
          <w:sz w:val="28"/>
          <w:szCs w:val="28"/>
          <w:lang w:val="uk-UA"/>
        </w:rPr>
        <w:t>Шебановою</w:t>
      </w:r>
      <w:proofErr w:type="spellEnd"/>
      <w:r w:rsidRPr="004E37C4">
        <w:rPr>
          <w:rFonts w:ascii="Times New Roman" w:hAnsi="Times New Roman" w:cs="Times New Roman"/>
          <w:sz w:val="28"/>
          <w:szCs w:val="28"/>
          <w:lang w:val="uk-UA"/>
        </w:rPr>
        <w:t xml:space="preserve"> структура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-процесу відокремлює поетапність всіх компонентів, що знаходяться між стресом та обґрунтованою відповіддю на нього.</w:t>
      </w:r>
    </w:p>
    <w:p w14:paraId="46D7F638" w14:textId="77777777" w:rsidR="00144CDB" w:rsidRPr="004E37C4" w:rsidRDefault="00144CDB"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Б. Дем’яненко</w:t>
      </w:r>
      <w:r w:rsidR="004F18AF" w:rsidRPr="004E37C4">
        <w:rPr>
          <w:rFonts w:ascii="Times New Roman" w:hAnsi="Times New Roman" w:cs="Times New Roman"/>
          <w:sz w:val="28"/>
          <w:szCs w:val="28"/>
          <w:lang w:val="uk-UA"/>
        </w:rPr>
        <w:t xml:space="preserve"> вказує на те, що структуру </w:t>
      </w:r>
      <w:proofErr w:type="spellStart"/>
      <w:r w:rsidR="004F18AF" w:rsidRPr="004E37C4">
        <w:rPr>
          <w:rFonts w:ascii="Times New Roman" w:hAnsi="Times New Roman" w:cs="Times New Roman"/>
          <w:sz w:val="28"/>
          <w:szCs w:val="28"/>
          <w:lang w:val="uk-UA"/>
        </w:rPr>
        <w:t>копінг</w:t>
      </w:r>
      <w:proofErr w:type="spellEnd"/>
      <w:r w:rsidR="004F18AF" w:rsidRPr="004E37C4">
        <w:rPr>
          <w:rFonts w:ascii="Times New Roman" w:hAnsi="Times New Roman" w:cs="Times New Roman"/>
          <w:sz w:val="28"/>
          <w:szCs w:val="28"/>
          <w:lang w:val="uk-UA"/>
        </w:rPr>
        <w:t xml:space="preserve">-процесу можна представити таким чином: сприйняття стресу – когнітивна оцінка – вироблення стратегій подолання – оцінка результату дій. Більшість дослідників дотримуються єдиної класифікації способів опанування стресом: </w:t>
      </w:r>
    </w:p>
    <w:p w14:paraId="660D8F25" w14:textId="77777777" w:rsidR="00144CDB"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1) поведінкові відповіді, що впливають на ситуацію; </w:t>
      </w:r>
    </w:p>
    <w:p w14:paraId="31395F40" w14:textId="77777777" w:rsidR="00144CDB"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2) когнітивні стратегії, спрямовані на переоцінку ситуації; </w:t>
      </w:r>
    </w:p>
    <w:p w14:paraId="0107E7CE"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3) зусилля, спрямовані на контроль або зняття емоційної напруги </w:t>
      </w:r>
      <w:r w:rsidR="00144CDB" w:rsidRPr="004E37C4">
        <w:rPr>
          <w:rFonts w:ascii="Times New Roman" w:hAnsi="Times New Roman" w:cs="Times New Roman"/>
          <w:sz w:val="28"/>
          <w:szCs w:val="28"/>
          <w:lang w:val="uk-UA"/>
        </w:rPr>
        <w:t>[17</w:t>
      </w:r>
      <w:r w:rsidRPr="004E37C4">
        <w:rPr>
          <w:rFonts w:ascii="Times New Roman" w:hAnsi="Times New Roman" w:cs="Times New Roman"/>
          <w:sz w:val="28"/>
          <w:szCs w:val="28"/>
          <w:lang w:val="uk-UA"/>
        </w:rPr>
        <w:t>].</w:t>
      </w:r>
    </w:p>
    <w:p w14:paraId="27547D3D"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Н.</w:t>
      </w:r>
      <w:r w:rsidR="00DF6566" w:rsidRPr="004E37C4">
        <w:rPr>
          <w:rFonts w:ascii="Times New Roman" w:hAnsi="Times New Roman" w:cs="Times New Roman"/>
          <w:sz w:val="28"/>
          <w:szCs w:val="28"/>
          <w:lang w:val="uk-UA"/>
        </w:rPr>
        <w:t xml:space="preserve"> Сирота та В</w:t>
      </w:r>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Ялтонський</w:t>
      </w:r>
      <w:proofErr w:type="spellEnd"/>
      <w:r w:rsidRPr="004E37C4">
        <w:rPr>
          <w:rFonts w:ascii="Times New Roman" w:hAnsi="Times New Roman" w:cs="Times New Roman"/>
          <w:sz w:val="28"/>
          <w:szCs w:val="28"/>
          <w:lang w:val="uk-UA"/>
        </w:rPr>
        <w:t xml:space="preserve"> зазначають те, що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трансформуючись по мірі зміни вимог ситуації до людини або змін самого </w:t>
      </w:r>
      <w:r w:rsidRPr="004E37C4">
        <w:rPr>
          <w:rFonts w:ascii="Times New Roman" w:hAnsi="Times New Roman" w:cs="Times New Roman"/>
          <w:sz w:val="28"/>
          <w:szCs w:val="28"/>
          <w:lang w:val="uk-UA"/>
        </w:rPr>
        <w:lastRenderedPageBreak/>
        <w:t xml:space="preserve">суб’єкта в ситуації, має власну динаміку </w:t>
      </w:r>
      <w:r w:rsidR="00144CDB" w:rsidRPr="004E37C4">
        <w:rPr>
          <w:rFonts w:ascii="Times New Roman" w:hAnsi="Times New Roman" w:cs="Times New Roman"/>
          <w:sz w:val="28"/>
          <w:szCs w:val="28"/>
          <w:lang w:val="uk-UA"/>
        </w:rPr>
        <w:t>[64</w:t>
      </w:r>
      <w:r w:rsidRPr="004E37C4">
        <w:rPr>
          <w:rFonts w:ascii="Times New Roman" w:hAnsi="Times New Roman" w:cs="Times New Roman"/>
          <w:sz w:val="28"/>
          <w:szCs w:val="28"/>
          <w:lang w:val="uk-UA"/>
        </w:rPr>
        <w:t xml:space="preserve">]. Зазначаючи той факт, що людина використовує одночасно декілька усвідомлюваних видів поведінки на різних рівнях у важкій життєвій ситуації, дані дослідники відокремлюють такі з них, як поодинокі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-дії,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-стилі. Н. </w:t>
      </w:r>
      <w:proofErr w:type="spellStart"/>
      <w:r w:rsidRPr="004E37C4">
        <w:rPr>
          <w:rFonts w:ascii="Times New Roman" w:hAnsi="Times New Roman" w:cs="Times New Roman"/>
          <w:sz w:val="28"/>
          <w:szCs w:val="28"/>
          <w:lang w:val="uk-UA"/>
        </w:rPr>
        <w:t>Родіна</w:t>
      </w:r>
      <w:proofErr w:type="spellEnd"/>
      <w:r w:rsidRPr="004E37C4">
        <w:rPr>
          <w:rFonts w:ascii="Times New Roman" w:hAnsi="Times New Roman" w:cs="Times New Roman"/>
          <w:sz w:val="28"/>
          <w:szCs w:val="28"/>
          <w:lang w:val="uk-UA"/>
        </w:rPr>
        <w:t xml:space="preserve"> вказує на те, що немає узгодженості між механізмами формування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-поведінки та оцінкою значення поведінки [</w:t>
      </w:r>
      <w:r w:rsidR="00144CDB" w:rsidRPr="004E37C4">
        <w:rPr>
          <w:rFonts w:ascii="Times New Roman" w:hAnsi="Times New Roman" w:cs="Times New Roman"/>
          <w:sz w:val="28"/>
          <w:szCs w:val="28"/>
          <w:lang w:val="uk-UA"/>
        </w:rPr>
        <w:t>58</w:t>
      </w:r>
      <w:r w:rsidRPr="004E37C4">
        <w:rPr>
          <w:rFonts w:ascii="Times New Roman" w:hAnsi="Times New Roman" w:cs="Times New Roman"/>
          <w:sz w:val="28"/>
          <w:szCs w:val="28"/>
          <w:lang w:val="uk-UA"/>
        </w:rPr>
        <w:t>].</w:t>
      </w:r>
    </w:p>
    <w:p w14:paraId="6F5557DD" w14:textId="77777777" w:rsidR="00144CDB" w:rsidRPr="004E37C4" w:rsidRDefault="00144CDB" w:rsidP="004F18AF">
      <w:pPr>
        <w:spacing w:after="0" w:line="360" w:lineRule="auto"/>
        <w:ind w:firstLine="851"/>
        <w:jc w:val="both"/>
        <w:rPr>
          <w:rFonts w:ascii="Times New Roman" w:hAnsi="Times New Roman" w:cs="Times New Roman"/>
          <w:sz w:val="28"/>
          <w:szCs w:val="28"/>
          <w:lang w:val="uk-UA"/>
        </w:rPr>
      </w:pPr>
    </w:p>
    <w:p w14:paraId="3818A24C" w14:textId="77777777" w:rsidR="004F18AF" w:rsidRPr="00414197" w:rsidRDefault="004F18AF" w:rsidP="00414197">
      <w:pPr>
        <w:spacing w:after="0" w:line="360" w:lineRule="auto"/>
        <w:ind w:firstLine="851"/>
        <w:rPr>
          <w:rFonts w:ascii="Times New Roman" w:hAnsi="Times New Roman" w:cs="Times New Roman"/>
          <w:bCs/>
          <w:sz w:val="28"/>
          <w:szCs w:val="28"/>
          <w:lang w:val="uk-UA"/>
        </w:rPr>
      </w:pPr>
      <w:r w:rsidRPr="00414197">
        <w:rPr>
          <w:rFonts w:ascii="Times New Roman" w:hAnsi="Times New Roman" w:cs="Times New Roman"/>
          <w:bCs/>
          <w:sz w:val="28"/>
          <w:szCs w:val="28"/>
          <w:lang w:val="uk-UA"/>
        </w:rPr>
        <w:t xml:space="preserve">1.3 Механізми </w:t>
      </w:r>
      <w:proofErr w:type="spellStart"/>
      <w:r w:rsidRPr="00414197">
        <w:rPr>
          <w:rFonts w:ascii="Times New Roman" w:hAnsi="Times New Roman" w:cs="Times New Roman"/>
          <w:bCs/>
          <w:sz w:val="28"/>
          <w:szCs w:val="28"/>
          <w:lang w:val="uk-UA"/>
        </w:rPr>
        <w:t>копінг</w:t>
      </w:r>
      <w:proofErr w:type="spellEnd"/>
      <w:r w:rsidRPr="00414197">
        <w:rPr>
          <w:rFonts w:ascii="Times New Roman" w:hAnsi="Times New Roman" w:cs="Times New Roman"/>
          <w:bCs/>
          <w:sz w:val="28"/>
          <w:szCs w:val="28"/>
          <w:lang w:val="uk-UA"/>
        </w:rPr>
        <w:t>-поведінки</w:t>
      </w:r>
    </w:p>
    <w:p w14:paraId="24171A26" w14:textId="77777777" w:rsidR="00144CDB" w:rsidRPr="004E37C4" w:rsidRDefault="00144CDB" w:rsidP="004F18AF">
      <w:pPr>
        <w:spacing w:after="0" w:line="360" w:lineRule="auto"/>
        <w:rPr>
          <w:rFonts w:ascii="Times New Roman" w:hAnsi="Times New Roman" w:cs="Times New Roman"/>
          <w:b/>
          <w:sz w:val="28"/>
          <w:szCs w:val="28"/>
          <w:lang w:val="uk-UA"/>
        </w:rPr>
      </w:pPr>
    </w:p>
    <w:p w14:paraId="2552E3CC"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Отже, психологічний механізм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складається з взаємозв’язку особистісних та соціальних ресурсів особистості з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-стратегіями. В рамках ресурсного підходу розглядають широкий спектр різних ресурсів, як </w:t>
      </w:r>
      <w:proofErr w:type="spellStart"/>
      <w:r w:rsidRPr="004E37C4">
        <w:rPr>
          <w:rFonts w:ascii="Times New Roman" w:hAnsi="Times New Roman" w:cs="Times New Roman"/>
          <w:sz w:val="28"/>
          <w:szCs w:val="28"/>
          <w:lang w:val="uk-UA"/>
        </w:rPr>
        <w:t>середовищних</w:t>
      </w:r>
      <w:proofErr w:type="spellEnd"/>
      <w:r w:rsidRPr="004E37C4">
        <w:rPr>
          <w:rFonts w:ascii="Times New Roman" w:hAnsi="Times New Roman" w:cs="Times New Roman"/>
          <w:sz w:val="28"/>
          <w:szCs w:val="28"/>
          <w:lang w:val="uk-UA"/>
        </w:rPr>
        <w:t xml:space="preserve"> (доступність інструментальної, моральної та емоційної допомоги з боку соціального середовища), так і особистісних (навички та здібності індивіда) [1</w:t>
      </w:r>
      <w:r w:rsidR="00144CDB" w:rsidRPr="004E37C4">
        <w:rPr>
          <w:rFonts w:ascii="Times New Roman" w:hAnsi="Times New Roman" w:cs="Times New Roman"/>
          <w:sz w:val="28"/>
          <w:szCs w:val="28"/>
          <w:lang w:val="uk-UA"/>
        </w:rPr>
        <w:t>; 31</w:t>
      </w:r>
      <w:r w:rsidRPr="004E37C4">
        <w:rPr>
          <w:rFonts w:ascii="Times New Roman" w:hAnsi="Times New Roman" w:cs="Times New Roman"/>
          <w:sz w:val="28"/>
          <w:szCs w:val="28"/>
          <w:lang w:val="uk-UA"/>
        </w:rPr>
        <w:t xml:space="preserve">; </w:t>
      </w:r>
      <w:r w:rsidR="00144CDB" w:rsidRPr="004E37C4">
        <w:rPr>
          <w:rFonts w:ascii="Times New Roman" w:hAnsi="Times New Roman" w:cs="Times New Roman"/>
          <w:sz w:val="28"/>
          <w:szCs w:val="28"/>
          <w:lang w:val="uk-UA"/>
        </w:rPr>
        <w:t>59</w:t>
      </w:r>
      <w:r w:rsidRPr="004E37C4">
        <w:rPr>
          <w:rFonts w:ascii="Times New Roman" w:hAnsi="Times New Roman" w:cs="Times New Roman"/>
          <w:sz w:val="28"/>
          <w:szCs w:val="28"/>
          <w:lang w:val="uk-UA"/>
        </w:rPr>
        <w:t xml:space="preserve">]. Ресурси середовища чи соціальні ресурси складаються з </w:t>
      </w:r>
      <w:proofErr w:type="spellStart"/>
      <w:r w:rsidRPr="004E37C4">
        <w:rPr>
          <w:rFonts w:ascii="Times New Roman" w:hAnsi="Times New Roman" w:cs="Times New Roman"/>
          <w:sz w:val="28"/>
          <w:szCs w:val="28"/>
          <w:lang w:val="uk-UA"/>
        </w:rPr>
        <w:t>макро</w:t>
      </w:r>
      <w:proofErr w:type="spellEnd"/>
      <w:r w:rsidRPr="004E37C4">
        <w:rPr>
          <w:rFonts w:ascii="Times New Roman" w:hAnsi="Times New Roman" w:cs="Times New Roman"/>
          <w:sz w:val="28"/>
          <w:szCs w:val="28"/>
          <w:lang w:val="uk-UA"/>
        </w:rPr>
        <w:t xml:space="preserve"> ресурсів, тобто психологічної допомоги, що оказують психологи, психотерапевти та соціальні працівники, та мікро ресурсів (сім’я, друзі, колеги).</w:t>
      </w:r>
    </w:p>
    <w:p w14:paraId="77F9C13A" w14:textId="6A4D2332"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Особистісні ресурси включають такі параметри, як адаптаційний потенціал, </w:t>
      </w:r>
      <w:proofErr w:type="spellStart"/>
      <w:r w:rsidRPr="004E37C4">
        <w:rPr>
          <w:rFonts w:ascii="Times New Roman" w:hAnsi="Times New Roman" w:cs="Times New Roman"/>
          <w:sz w:val="28"/>
          <w:szCs w:val="28"/>
          <w:lang w:val="uk-UA"/>
        </w:rPr>
        <w:t>стресостійкість</w:t>
      </w:r>
      <w:proofErr w:type="spellEnd"/>
      <w:r w:rsidRPr="004E37C4">
        <w:rPr>
          <w:rFonts w:ascii="Times New Roman" w:hAnsi="Times New Roman" w:cs="Times New Roman"/>
          <w:sz w:val="28"/>
          <w:szCs w:val="28"/>
          <w:lang w:val="uk-UA"/>
        </w:rPr>
        <w:t xml:space="preserve">, резерви психічних функцій тощо. Так, наприклад, С. </w:t>
      </w:r>
      <w:proofErr w:type="spellStart"/>
      <w:r w:rsidRPr="004E37C4">
        <w:rPr>
          <w:rFonts w:ascii="Times New Roman" w:hAnsi="Times New Roman" w:cs="Times New Roman"/>
          <w:sz w:val="28"/>
          <w:szCs w:val="28"/>
          <w:lang w:val="uk-UA"/>
        </w:rPr>
        <w:t>Мадді</w:t>
      </w:r>
      <w:proofErr w:type="spellEnd"/>
      <w:r w:rsidRPr="004E37C4">
        <w:rPr>
          <w:rFonts w:ascii="Times New Roman" w:hAnsi="Times New Roman" w:cs="Times New Roman"/>
          <w:sz w:val="28"/>
          <w:szCs w:val="28"/>
          <w:lang w:val="uk-UA"/>
        </w:rPr>
        <w:t xml:space="preserve"> в якості одного з ресурсів, що впливають на використовувані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w:t>
      </w:r>
      <w:proofErr w:type="spellStart"/>
      <w:r w:rsidRPr="004E37C4">
        <w:rPr>
          <w:rFonts w:ascii="Times New Roman" w:hAnsi="Times New Roman" w:cs="Times New Roman"/>
          <w:sz w:val="28"/>
          <w:szCs w:val="28"/>
          <w:lang w:val="uk-UA"/>
        </w:rPr>
        <w:t>пропонуює</w:t>
      </w:r>
      <w:proofErr w:type="spellEnd"/>
      <w:r w:rsidRPr="004E37C4">
        <w:rPr>
          <w:rFonts w:ascii="Times New Roman" w:hAnsi="Times New Roman" w:cs="Times New Roman"/>
          <w:sz w:val="28"/>
          <w:szCs w:val="28"/>
          <w:lang w:val="uk-UA"/>
        </w:rPr>
        <w:t xml:space="preserve"> конструкт «життєстійкість» [</w:t>
      </w:r>
      <w:r w:rsidR="00144CDB" w:rsidRPr="004E37C4">
        <w:rPr>
          <w:rFonts w:ascii="Times New Roman" w:hAnsi="Times New Roman" w:cs="Times New Roman"/>
          <w:sz w:val="28"/>
          <w:szCs w:val="28"/>
          <w:lang w:val="uk-UA"/>
        </w:rPr>
        <w:t>94</w:t>
      </w:r>
      <w:r w:rsidRPr="004E37C4">
        <w:rPr>
          <w:rFonts w:ascii="Times New Roman" w:hAnsi="Times New Roman" w:cs="Times New Roman"/>
          <w:sz w:val="28"/>
          <w:szCs w:val="28"/>
          <w:lang w:val="uk-UA"/>
        </w:rPr>
        <w:t xml:space="preserve">]. М. </w:t>
      </w:r>
      <w:proofErr w:type="spellStart"/>
      <w:r w:rsidRPr="004E37C4">
        <w:rPr>
          <w:rFonts w:ascii="Times New Roman" w:hAnsi="Times New Roman" w:cs="Times New Roman"/>
          <w:sz w:val="28"/>
          <w:szCs w:val="28"/>
          <w:lang w:val="uk-UA"/>
        </w:rPr>
        <w:t>Селігман</w:t>
      </w:r>
      <w:proofErr w:type="spellEnd"/>
      <w:r w:rsidRPr="004E37C4">
        <w:rPr>
          <w:rFonts w:ascii="Times New Roman" w:hAnsi="Times New Roman" w:cs="Times New Roman"/>
          <w:sz w:val="28"/>
          <w:szCs w:val="28"/>
          <w:lang w:val="uk-UA"/>
        </w:rPr>
        <w:t xml:space="preserve"> в якості головного ресурсу в опануванні стресом розглядає оптимізм [</w:t>
      </w:r>
      <w:r w:rsidR="00144CDB" w:rsidRPr="004E37C4">
        <w:rPr>
          <w:rFonts w:ascii="Times New Roman" w:hAnsi="Times New Roman" w:cs="Times New Roman"/>
          <w:sz w:val="28"/>
          <w:szCs w:val="28"/>
          <w:lang w:val="uk-UA"/>
        </w:rPr>
        <w:t>9</w:t>
      </w:r>
      <w:r w:rsidRPr="004E37C4">
        <w:rPr>
          <w:rFonts w:ascii="Times New Roman" w:hAnsi="Times New Roman" w:cs="Times New Roman"/>
          <w:sz w:val="28"/>
          <w:szCs w:val="28"/>
          <w:lang w:val="uk-UA"/>
        </w:rPr>
        <w:t>0]. Конструкт «</w:t>
      </w:r>
      <w:proofErr w:type="spellStart"/>
      <w:r w:rsidRPr="004E37C4">
        <w:rPr>
          <w:rFonts w:ascii="Times New Roman" w:hAnsi="Times New Roman" w:cs="Times New Roman"/>
          <w:sz w:val="28"/>
          <w:szCs w:val="28"/>
          <w:lang w:val="uk-UA"/>
        </w:rPr>
        <w:t>самоефективність</w:t>
      </w:r>
      <w:proofErr w:type="spellEnd"/>
      <w:r w:rsidRPr="004E37C4">
        <w:rPr>
          <w:rFonts w:ascii="Times New Roman" w:hAnsi="Times New Roman" w:cs="Times New Roman"/>
          <w:sz w:val="28"/>
          <w:szCs w:val="28"/>
          <w:lang w:val="uk-UA"/>
        </w:rPr>
        <w:t xml:space="preserve">», розроблений А. Бандурою, також можна розглядати як важливий ресурс, що впливає на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-поведінку </w:t>
      </w:r>
      <w:r w:rsidR="00144CDB" w:rsidRPr="004E37C4">
        <w:rPr>
          <w:rFonts w:ascii="Times New Roman" w:hAnsi="Times New Roman" w:cs="Times New Roman"/>
          <w:sz w:val="28"/>
          <w:szCs w:val="28"/>
          <w:lang w:val="uk-UA"/>
        </w:rPr>
        <w:t>[60</w:t>
      </w:r>
      <w:r w:rsidRPr="004E37C4">
        <w:rPr>
          <w:rFonts w:ascii="Times New Roman" w:hAnsi="Times New Roman" w:cs="Times New Roman"/>
          <w:sz w:val="28"/>
          <w:szCs w:val="28"/>
          <w:lang w:val="uk-UA"/>
        </w:rPr>
        <w:t>]. Е.</w:t>
      </w:r>
      <w:r w:rsidR="007E1E6D">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Фрайденберг</w:t>
      </w:r>
      <w:proofErr w:type="spellEnd"/>
      <w:r w:rsidRPr="004E37C4">
        <w:rPr>
          <w:rFonts w:ascii="Times New Roman" w:hAnsi="Times New Roman" w:cs="Times New Roman"/>
          <w:sz w:val="28"/>
          <w:szCs w:val="28"/>
          <w:lang w:val="uk-UA"/>
        </w:rPr>
        <w:t xml:space="preserve"> вказує на те, що з </w:t>
      </w:r>
      <w:proofErr w:type="spellStart"/>
      <w:r w:rsidRPr="004E37C4">
        <w:rPr>
          <w:rFonts w:ascii="Times New Roman" w:hAnsi="Times New Roman" w:cs="Times New Roman"/>
          <w:sz w:val="28"/>
          <w:szCs w:val="28"/>
          <w:lang w:val="uk-UA"/>
        </w:rPr>
        <w:t>самоефективністю</w:t>
      </w:r>
      <w:proofErr w:type="spellEnd"/>
      <w:r w:rsidRPr="004E37C4">
        <w:rPr>
          <w:rFonts w:ascii="Times New Roman" w:hAnsi="Times New Roman" w:cs="Times New Roman"/>
          <w:sz w:val="28"/>
          <w:szCs w:val="28"/>
          <w:lang w:val="uk-UA"/>
        </w:rPr>
        <w:t xml:space="preserve"> пов’язані пізнавальні процеси, що відносяться до внутрішніх переконань людей про їх </w:t>
      </w:r>
      <w:proofErr w:type="spellStart"/>
      <w:r w:rsidRPr="004E37C4">
        <w:rPr>
          <w:rFonts w:ascii="Times New Roman" w:hAnsi="Times New Roman" w:cs="Times New Roman"/>
          <w:sz w:val="28"/>
          <w:szCs w:val="28"/>
          <w:lang w:val="uk-UA"/>
        </w:rPr>
        <w:t>власнї</w:t>
      </w:r>
      <w:proofErr w:type="spellEnd"/>
      <w:r w:rsidRPr="004E37C4">
        <w:rPr>
          <w:rFonts w:ascii="Times New Roman" w:hAnsi="Times New Roman" w:cs="Times New Roman"/>
          <w:sz w:val="28"/>
          <w:szCs w:val="28"/>
          <w:lang w:val="uk-UA"/>
        </w:rPr>
        <w:t xml:space="preserve"> здібності опанування. Це переконання в людині підкреслює здатність до «центральної» організації та використання власних ресурсів, а також здатність до отримання ресурсів з навколишнього середовища </w:t>
      </w:r>
      <w:r w:rsidR="00144CDB" w:rsidRPr="004E37C4">
        <w:rPr>
          <w:rFonts w:ascii="Times New Roman" w:hAnsi="Times New Roman" w:cs="Times New Roman"/>
          <w:sz w:val="28"/>
          <w:szCs w:val="28"/>
          <w:lang w:val="uk-UA"/>
        </w:rPr>
        <w:t>[88</w:t>
      </w:r>
      <w:r w:rsidRPr="004E37C4">
        <w:rPr>
          <w:rFonts w:ascii="Times New Roman" w:hAnsi="Times New Roman" w:cs="Times New Roman"/>
          <w:sz w:val="28"/>
          <w:szCs w:val="28"/>
          <w:lang w:val="uk-UA"/>
        </w:rPr>
        <w:t>].</w:t>
      </w:r>
    </w:p>
    <w:p w14:paraId="4376D025" w14:textId="63C63669"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lastRenderedPageBreak/>
        <w:t xml:space="preserve">Отже, опанування та управління ресурсами, використовуючи </w:t>
      </w:r>
      <w:proofErr w:type="spellStart"/>
      <w:r w:rsidRPr="004E37C4">
        <w:rPr>
          <w:sz w:val="28"/>
          <w:szCs w:val="28"/>
          <w:lang w:val="uk-UA"/>
        </w:rPr>
        <w:t>копінг</w:t>
      </w:r>
      <w:proofErr w:type="spellEnd"/>
      <w:r w:rsidRPr="004E37C4">
        <w:rPr>
          <w:sz w:val="28"/>
          <w:szCs w:val="28"/>
          <w:lang w:val="uk-UA"/>
        </w:rPr>
        <w:t xml:space="preserve">-стратегії, можуть впливати один на одного. Так, якщо у </w:t>
      </w:r>
      <w:proofErr w:type="spellStart"/>
      <w:r w:rsidRPr="004E37C4">
        <w:rPr>
          <w:sz w:val="28"/>
          <w:szCs w:val="28"/>
          <w:lang w:val="uk-UA"/>
        </w:rPr>
        <w:t>підлітка</w:t>
      </w:r>
      <w:proofErr w:type="spellEnd"/>
      <w:r w:rsidRPr="004E37C4">
        <w:rPr>
          <w:sz w:val="28"/>
          <w:szCs w:val="28"/>
          <w:lang w:val="uk-UA"/>
        </w:rPr>
        <w:t xml:space="preserve"> немає бажання ефективно взаємодіяти зі своїм соціальним оточенням, у нього буде мало друзів. У цьому випадк</w:t>
      </w:r>
      <w:r w:rsidR="00B44219">
        <w:rPr>
          <w:sz w:val="28"/>
          <w:szCs w:val="28"/>
          <w:lang w:val="uk-UA"/>
        </w:rPr>
        <w:t>у</w:t>
      </w:r>
      <w:r w:rsidR="007E1E6D">
        <w:rPr>
          <w:sz w:val="28"/>
          <w:szCs w:val="28"/>
          <w:lang w:val="uk-UA"/>
        </w:rPr>
        <w:t xml:space="preserve"> </w:t>
      </w:r>
      <w:r w:rsidRPr="004E37C4">
        <w:rPr>
          <w:sz w:val="28"/>
          <w:szCs w:val="28"/>
          <w:lang w:val="uk-UA"/>
        </w:rPr>
        <w:t xml:space="preserve">у можна заявити, що </w:t>
      </w:r>
      <w:proofErr w:type="spellStart"/>
      <w:r w:rsidRPr="004E37C4">
        <w:rPr>
          <w:sz w:val="28"/>
          <w:szCs w:val="28"/>
          <w:lang w:val="uk-UA"/>
        </w:rPr>
        <w:t>копінг</w:t>
      </w:r>
      <w:proofErr w:type="spellEnd"/>
      <w:r w:rsidRPr="004E37C4">
        <w:rPr>
          <w:sz w:val="28"/>
          <w:szCs w:val="28"/>
          <w:lang w:val="uk-UA"/>
        </w:rPr>
        <w:t xml:space="preserve">-стратегія вплинула на ресурси. Навпаки, у разі, якщо дитина зростала в збідненої соціальному середовищі, тобто, у дитини були обмежені ресурси, ця обставина може вплинути на обрані їм </w:t>
      </w:r>
      <w:proofErr w:type="spellStart"/>
      <w:r w:rsidRPr="004E37C4">
        <w:rPr>
          <w:sz w:val="28"/>
          <w:szCs w:val="28"/>
          <w:lang w:val="uk-UA"/>
        </w:rPr>
        <w:t>копінг</w:t>
      </w:r>
      <w:proofErr w:type="spellEnd"/>
      <w:r w:rsidRPr="004E37C4">
        <w:rPr>
          <w:sz w:val="28"/>
          <w:szCs w:val="28"/>
          <w:lang w:val="uk-UA"/>
        </w:rPr>
        <w:t>-стратегії та на частоту використання їм соціальної підтримки в якості стратегії опанування стресом.</w:t>
      </w:r>
    </w:p>
    <w:p w14:paraId="401C01DE"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Таким чином, можемо зробити висновок, що більшість дослідників дотримуються єдиної класифікації структури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включаючи: по-перше, поведінкові відповіді, що впливають на ситуацію; по-друге, когнітивні стратегії, спрямовані на переоцінку ситуації; по-третє, зусилля, спрямовані на контроль або зняття емоційної напруги. Для опанування стресу кожна людина використовує власні стратегії, тобто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на основі особистісного досвіду та психологічних резервів, таких, як особистісні ресурси чи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-ресурси. Тому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-поведінку розглядають як взаємодію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-ресурсів та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що складають модель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а саме психологічний механізм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враховуючи також соціальні ресурси особистості. Психологічний механізм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складається з взаємозв’язку особистісних та соціальних ресурсів особистості з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-стратегіями.</w:t>
      </w:r>
    </w:p>
    <w:p w14:paraId="0D80871B" w14:textId="77777777" w:rsidR="00144CDB" w:rsidRPr="004E37C4" w:rsidRDefault="00144CDB" w:rsidP="004F18AF">
      <w:pPr>
        <w:spacing w:after="0" w:line="360" w:lineRule="auto"/>
        <w:ind w:firstLine="851"/>
        <w:jc w:val="both"/>
        <w:rPr>
          <w:rFonts w:ascii="Times New Roman" w:hAnsi="Times New Roman" w:cs="Times New Roman"/>
          <w:sz w:val="28"/>
          <w:szCs w:val="28"/>
          <w:lang w:val="uk-UA"/>
        </w:rPr>
      </w:pPr>
    </w:p>
    <w:p w14:paraId="16CBC80A" w14:textId="77777777" w:rsidR="004F18AF" w:rsidRPr="00414197" w:rsidRDefault="004F18AF" w:rsidP="00414197">
      <w:pPr>
        <w:spacing w:after="0" w:line="360" w:lineRule="auto"/>
        <w:ind w:firstLine="851"/>
        <w:rPr>
          <w:rFonts w:ascii="Times New Roman" w:hAnsi="Times New Roman" w:cs="Times New Roman"/>
          <w:bCs/>
          <w:sz w:val="28"/>
          <w:szCs w:val="28"/>
          <w:lang w:val="uk-UA"/>
        </w:rPr>
      </w:pPr>
      <w:r w:rsidRPr="00414197">
        <w:rPr>
          <w:rFonts w:ascii="Times New Roman" w:hAnsi="Times New Roman" w:cs="Times New Roman"/>
          <w:bCs/>
          <w:sz w:val="28"/>
          <w:szCs w:val="28"/>
          <w:lang w:val="uk-UA"/>
        </w:rPr>
        <w:t>1.</w:t>
      </w:r>
      <w:r w:rsidR="00CF43CF" w:rsidRPr="00414197">
        <w:rPr>
          <w:rFonts w:ascii="Times New Roman" w:hAnsi="Times New Roman" w:cs="Times New Roman"/>
          <w:bCs/>
          <w:sz w:val="28"/>
          <w:szCs w:val="28"/>
          <w:lang w:val="uk-UA"/>
        </w:rPr>
        <w:t xml:space="preserve">4 Класифікація </w:t>
      </w:r>
      <w:proofErr w:type="spellStart"/>
      <w:r w:rsidR="00CF43CF" w:rsidRPr="00414197">
        <w:rPr>
          <w:rFonts w:ascii="Times New Roman" w:hAnsi="Times New Roman" w:cs="Times New Roman"/>
          <w:bCs/>
          <w:sz w:val="28"/>
          <w:szCs w:val="28"/>
          <w:lang w:val="uk-UA"/>
        </w:rPr>
        <w:t>копінг</w:t>
      </w:r>
      <w:proofErr w:type="spellEnd"/>
      <w:r w:rsidR="00CF43CF" w:rsidRPr="00414197">
        <w:rPr>
          <w:rFonts w:ascii="Times New Roman" w:hAnsi="Times New Roman" w:cs="Times New Roman"/>
          <w:bCs/>
          <w:sz w:val="28"/>
          <w:szCs w:val="28"/>
          <w:lang w:val="uk-UA"/>
        </w:rPr>
        <w:t>-стратегій</w:t>
      </w:r>
    </w:p>
    <w:p w14:paraId="22C5E813" w14:textId="77777777" w:rsidR="00144CDB" w:rsidRPr="004E37C4" w:rsidRDefault="00144CDB" w:rsidP="004F18AF">
      <w:pPr>
        <w:spacing w:after="0" w:line="360" w:lineRule="auto"/>
        <w:ind w:firstLine="851"/>
        <w:jc w:val="both"/>
        <w:rPr>
          <w:rFonts w:ascii="Times New Roman" w:hAnsi="Times New Roman" w:cs="Times New Roman"/>
          <w:b/>
          <w:sz w:val="28"/>
          <w:szCs w:val="28"/>
          <w:lang w:val="uk-UA"/>
        </w:rPr>
      </w:pPr>
    </w:p>
    <w:p w14:paraId="1D64DC79"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На основі аналізу літератури можна говорити про те, що сьогодні існує багато класифікацій різних видів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які здійснюються за різними критеріями і використовуються для вивчення тих чи інших аспектів означеної проблеми. Виділимо низку суттєвих, наш погляд, положень для аналізу цієї проблеми. Основними критеріями для систематизації стратегій виступають наступні параметри: спрямованість особистості (орієнтація на </w:t>
      </w:r>
      <w:r w:rsidRPr="004E37C4">
        <w:rPr>
          <w:rFonts w:ascii="Times New Roman" w:hAnsi="Times New Roman" w:cs="Times New Roman"/>
          <w:sz w:val="28"/>
          <w:szCs w:val="28"/>
          <w:lang w:val="uk-UA"/>
        </w:rPr>
        <w:lastRenderedPageBreak/>
        <w:t xml:space="preserve">саму травмуючи ситуацію, на себе, на будь-що інше), інтенсивність опанування, адаптивність і модальність обраних стратегій </w:t>
      </w:r>
      <w:r w:rsidR="00144CDB" w:rsidRPr="004E37C4">
        <w:rPr>
          <w:rFonts w:ascii="Times New Roman" w:hAnsi="Times New Roman" w:cs="Times New Roman"/>
          <w:sz w:val="28"/>
          <w:szCs w:val="28"/>
          <w:lang w:val="uk-UA"/>
        </w:rPr>
        <w:t>[2; 27; 41; 60; 85; 88; 90; 92</w:t>
      </w:r>
      <w:r w:rsidRPr="004E37C4">
        <w:rPr>
          <w:rFonts w:ascii="Times New Roman" w:hAnsi="Times New Roman" w:cs="Times New Roman"/>
          <w:sz w:val="28"/>
          <w:szCs w:val="28"/>
          <w:lang w:val="uk-UA"/>
        </w:rPr>
        <w:t>].</w:t>
      </w:r>
    </w:p>
    <w:p w14:paraId="416AD0F1"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i/>
          <w:sz w:val="28"/>
          <w:szCs w:val="28"/>
          <w:lang w:val="uk-UA"/>
        </w:rPr>
        <w:t xml:space="preserve">По-перше, </w:t>
      </w:r>
      <w:proofErr w:type="spellStart"/>
      <w:r w:rsidRPr="004E37C4">
        <w:rPr>
          <w:rFonts w:ascii="Times New Roman" w:hAnsi="Times New Roman" w:cs="Times New Roman"/>
          <w:i/>
          <w:sz w:val="28"/>
          <w:szCs w:val="28"/>
          <w:lang w:val="uk-UA"/>
        </w:rPr>
        <w:t>копінг</w:t>
      </w:r>
      <w:proofErr w:type="spellEnd"/>
      <w:r w:rsidRPr="004E37C4">
        <w:rPr>
          <w:rFonts w:ascii="Times New Roman" w:hAnsi="Times New Roman" w:cs="Times New Roman"/>
          <w:i/>
          <w:sz w:val="28"/>
          <w:szCs w:val="28"/>
          <w:lang w:val="uk-UA"/>
        </w:rPr>
        <w:t>-стратегії можуть розподілятися на активні або пасивні.</w:t>
      </w:r>
      <w:r w:rsidRPr="004E37C4">
        <w:rPr>
          <w:rFonts w:ascii="Times New Roman" w:hAnsi="Times New Roman" w:cs="Times New Roman"/>
          <w:sz w:val="28"/>
          <w:szCs w:val="28"/>
          <w:lang w:val="uk-UA"/>
        </w:rPr>
        <w:t xml:space="preserve"> Активна форма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активне подолання є цілеспрямованим усуненням або послабленням впливу стресової ситуації. Пасивна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-поведінка або пасивне подолання, передбачає, зокрема, використання різного арсеналу механізмів психологічного захисту, які спрямовані на зниження емоційної напруги, а не на зміну стресової ситуації</w:t>
      </w:r>
      <w:r w:rsidR="00144CDB" w:rsidRPr="004E37C4">
        <w:rPr>
          <w:rFonts w:ascii="Times New Roman" w:hAnsi="Times New Roman" w:cs="Times New Roman"/>
          <w:sz w:val="28"/>
          <w:szCs w:val="28"/>
          <w:lang w:val="uk-UA"/>
        </w:rPr>
        <w:t xml:space="preserve"> [90]ю</w:t>
      </w:r>
    </w:p>
    <w:p w14:paraId="39DE963A" w14:textId="5A3D7B5C"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Т.</w:t>
      </w:r>
      <w:r w:rsidR="007E1E6D">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 xml:space="preserve">Крюкова також зазначає, що до активних стратегій відносять стратегію «розв’язання проблем», яка містить усі варіанти поведінки людини, спрямовані на вирішення проблемної чи стресової ситуації, а також стратегію «пошуку соціальної підтримки», спрямовану на отримання соціальної підтримки від оточення. Вказується на те, що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-стратегія «пошук соціальної підтримки» є одним з найпотужніших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ресурсів особистості, оскільки соціальна підтримка перешкоджає захворюванню в кризових та </w:t>
      </w:r>
      <w:proofErr w:type="spellStart"/>
      <w:r w:rsidRPr="004E37C4">
        <w:rPr>
          <w:rFonts w:ascii="Times New Roman" w:hAnsi="Times New Roman" w:cs="Times New Roman"/>
          <w:sz w:val="28"/>
          <w:szCs w:val="28"/>
          <w:lang w:val="uk-UA"/>
        </w:rPr>
        <w:t>стресогенних</w:t>
      </w:r>
      <w:proofErr w:type="spellEnd"/>
      <w:r w:rsidRPr="004E37C4">
        <w:rPr>
          <w:rFonts w:ascii="Times New Roman" w:hAnsi="Times New Roman" w:cs="Times New Roman"/>
          <w:sz w:val="28"/>
          <w:szCs w:val="28"/>
          <w:lang w:val="uk-UA"/>
        </w:rPr>
        <w:t xml:space="preserve"> ситуаціях, приводить суб'єкта до думки, що його люблять, цінують, піклуються про нього, і що він є членом соціальної мережі і має з нею взаємні зобов'язання</w:t>
      </w:r>
      <w:r w:rsidR="00144CDB" w:rsidRPr="004E37C4">
        <w:rPr>
          <w:rFonts w:ascii="Times New Roman" w:hAnsi="Times New Roman" w:cs="Times New Roman"/>
          <w:sz w:val="28"/>
          <w:szCs w:val="28"/>
          <w:lang w:val="uk-UA"/>
        </w:rPr>
        <w:t>.</w:t>
      </w:r>
      <w:r w:rsidRPr="004E37C4">
        <w:rPr>
          <w:rFonts w:ascii="Times New Roman" w:hAnsi="Times New Roman" w:cs="Times New Roman"/>
          <w:sz w:val="28"/>
          <w:szCs w:val="28"/>
          <w:lang w:val="uk-UA"/>
        </w:rPr>
        <w:t xml:space="preserve"> Пасивна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забезпечує використання варіантів поведінки, що містять базову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-стратегію «уникнення». Водночас необхідно враховувати, як свідчать результати деяких досліджень, що певні форми уникнення можуть мати й активний характер </w:t>
      </w:r>
      <w:r w:rsidR="00144CDB" w:rsidRPr="004E37C4">
        <w:rPr>
          <w:rFonts w:ascii="Times New Roman" w:hAnsi="Times New Roman" w:cs="Times New Roman"/>
          <w:sz w:val="28"/>
          <w:szCs w:val="28"/>
          <w:lang w:val="uk-UA"/>
        </w:rPr>
        <w:t>[48].</w:t>
      </w:r>
    </w:p>
    <w:p w14:paraId="2B35FF65"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Також автори вважають, що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орієнтований на розв’язання проблеми (тобто активний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може зменшувати негативний вплив як гострих життєвих подій, так і стресових факторів тривалої дії. Дослідники теж підкреслюють, що використання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сфокусованого на проблемі, також пов’язане зі зниження</w:t>
      </w:r>
      <w:r w:rsidR="00144CDB" w:rsidRPr="004E37C4">
        <w:rPr>
          <w:rFonts w:ascii="Times New Roman" w:hAnsi="Times New Roman" w:cs="Times New Roman"/>
          <w:sz w:val="28"/>
          <w:szCs w:val="28"/>
          <w:lang w:val="uk-UA"/>
        </w:rPr>
        <w:t xml:space="preserve">м депресії й поточного </w:t>
      </w:r>
      <w:proofErr w:type="spellStart"/>
      <w:r w:rsidR="00144CDB" w:rsidRPr="004E37C4">
        <w:rPr>
          <w:rFonts w:ascii="Times New Roman" w:hAnsi="Times New Roman" w:cs="Times New Roman"/>
          <w:sz w:val="28"/>
          <w:szCs w:val="28"/>
          <w:lang w:val="uk-UA"/>
        </w:rPr>
        <w:t>дистресу</w:t>
      </w:r>
      <w:proofErr w:type="spellEnd"/>
      <w:r w:rsidR="00144CDB" w:rsidRPr="004E37C4">
        <w:rPr>
          <w:rFonts w:ascii="Times New Roman" w:hAnsi="Times New Roman" w:cs="Times New Roman"/>
          <w:sz w:val="28"/>
          <w:szCs w:val="28"/>
          <w:lang w:val="uk-UA"/>
        </w:rPr>
        <w:t>.</w:t>
      </w:r>
    </w:p>
    <w:p w14:paraId="519394BD"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Натомість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орієнтований на емоції та уникнення, характеризується більшою вираженістю депресії і ризико</w:t>
      </w:r>
      <w:r w:rsidR="00144CDB" w:rsidRPr="004E37C4">
        <w:rPr>
          <w:rFonts w:ascii="Times New Roman" w:hAnsi="Times New Roman" w:cs="Times New Roman"/>
          <w:sz w:val="28"/>
          <w:szCs w:val="28"/>
          <w:lang w:val="uk-UA"/>
        </w:rPr>
        <w:t xml:space="preserve">м можливих </w:t>
      </w:r>
      <w:r w:rsidR="00144CDB" w:rsidRPr="004E37C4">
        <w:rPr>
          <w:rFonts w:ascii="Times New Roman" w:hAnsi="Times New Roman" w:cs="Times New Roman"/>
          <w:sz w:val="28"/>
          <w:szCs w:val="28"/>
          <w:lang w:val="uk-UA"/>
        </w:rPr>
        <w:lastRenderedPageBreak/>
        <w:t>проблемних наслідків.</w:t>
      </w:r>
      <w:r w:rsidRPr="004E37C4">
        <w:rPr>
          <w:rFonts w:ascii="Times New Roman" w:hAnsi="Times New Roman" w:cs="Times New Roman"/>
          <w:sz w:val="28"/>
          <w:szCs w:val="28"/>
          <w:lang w:val="uk-UA"/>
        </w:rPr>
        <w:t xml:space="preserve"> До способів уникнення можна віднести занурення у хворобу, активізацію вживання алкоголю, наркотиків, варіантом активного способу уникання є суїцид</w:t>
      </w:r>
      <w:r w:rsidR="00144CDB" w:rsidRPr="004E37C4">
        <w:rPr>
          <w:rFonts w:ascii="Times New Roman" w:hAnsi="Times New Roman" w:cs="Times New Roman"/>
          <w:sz w:val="28"/>
          <w:szCs w:val="28"/>
          <w:lang w:val="uk-UA"/>
        </w:rPr>
        <w:t xml:space="preserve"> [60]</w:t>
      </w:r>
      <w:r w:rsidRPr="004E37C4">
        <w:rPr>
          <w:rFonts w:ascii="Times New Roman" w:hAnsi="Times New Roman" w:cs="Times New Roman"/>
          <w:sz w:val="28"/>
          <w:szCs w:val="28"/>
          <w:lang w:val="uk-UA"/>
        </w:rPr>
        <w:t>.</w:t>
      </w:r>
    </w:p>
    <w:p w14:paraId="25BE08B4"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Стратегія уникнення – одна з провідних поведінкових стратегій, яка сприяє формуванню </w:t>
      </w:r>
      <w:proofErr w:type="spellStart"/>
      <w:r w:rsidRPr="004E37C4">
        <w:rPr>
          <w:rFonts w:ascii="Times New Roman" w:hAnsi="Times New Roman" w:cs="Times New Roman"/>
          <w:sz w:val="28"/>
          <w:szCs w:val="28"/>
          <w:lang w:val="uk-UA"/>
        </w:rPr>
        <w:t>дезадаптивної</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псевдодолаючої</w:t>
      </w:r>
      <w:proofErr w:type="spellEnd"/>
      <w:r w:rsidRPr="004E37C4">
        <w:rPr>
          <w:rFonts w:ascii="Times New Roman" w:hAnsi="Times New Roman" w:cs="Times New Roman"/>
          <w:sz w:val="28"/>
          <w:szCs w:val="28"/>
          <w:lang w:val="uk-UA"/>
        </w:rPr>
        <w:t xml:space="preserve"> поведінки. Використання цієї стратегії обумовлене недостатнім рівнем особистісних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-ресурсів і навичок активного розв’язання життєвих проблем</w:t>
      </w:r>
      <w:r w:rsidR="00144CDB" w:rsidRPr="004E37C4">
        <w:rPr>
          <w:rFonts w:ascii="Times New Roman" w:hAnsi="Times New Roman" w:cs="Times New Roman"/>
          <w:sz w:val="28"/>
          <w:szCs w:val="28"/>
          <w:lang w:val="uk-UA"/>
        </w:rPr>
        <w:t>.</w:t>
      </w:r>
      <w:r w:rsidRPr="004E37C4">
        <w:rPr>
          <w:rFonts w:ascii="Times New Roman" w:hAnsi="Times New Roman" w:cs="Times New Roman"/>
          <w:sz w:val="28"/>
          <w:szCs w:val="28"/>
          <w:lang w:val="uk-UA"/>
        </w:rPr>
        <w:t xml:space="preserve"> Автори зазначають, що уникнення є неефективним </w:t>
      </w:r>
      <w:proofErr w:type="spellStart"/>
      <w:r w:rsidRPr="004E37C4">
        <w:rPr>
          <w:rFonts w:ascii="Times New Roman" w:hAnsi="Times New Roman" w:cs="Times New Roman"/>
          <w:sz w:val="28"/>
          <w:szCs w:val="28"/>
          <w:lang w:val="uk-UA"/>
        </w:rPr>
        <w:t>копінгом</w:t>
      </w:r>
      <w:proofErr w:type="spellEnd"/>
      <w:r w:rsidRPr="004E37C4">
        <w:rPr>
          <w:rFonts w:ascii="Times New Roman" w:hAnsi="Times New Roman" w:cs="Times New Roman"/>
          <w:sz w:val="28"/>
          <w:szCs w:val="28"/>
          <w:lang w:val="uk-UA"/>
        </w:rPr>
        <w:t xml:space="preserve"> в усіх випадках, оскільки приводить до погіршення ситуації, а надалі і до погіршення здоров’я</w:t>
      </w:r>
      <w:r w:rsidR="00144CDB" w:rsidRPr="004E37C4">
        <w:rPr>
          <w:rFonts w:ascii="Times New Roman" w:hAnsi="Times New Roman" w:cs="Times New Roman"/>
          <w:sz w:val="28"/>
          <w:szCs w:val="28"/>
          <w:lang w:val="uk-UA"/>
        </w:rPr>
        <w:t xml:space="preserve"> [1; 3; 93]</w:t>
      </w:r>
      <w:r w:rsidRPr="004E37C4">
        <w:rPr>
          <w:rFonts w:ascii="Times New Roman" w:hAnsi="Times New Roman" w:cs="Times New Roman"/>
          <w:sz w:val="28"/>
          <w:szCs w:val="28"/>
          <w:lang w:val="uk-UA"/>
        </w:rPr>
        <w:t xml:space="preserve"> </w:t>
      </w:r>
    </w:p>
    <w:p w14:paraId="0660A667"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i/>
          <w:iCs/>
          <w:sz w:val="28"/>
          <w:szCs w:val="28"/>
          <w:lang w:val="uk-UA"/>
        </w:rPr>
        <w:t xml:space="preserve">По-друге, </w:t>
      </w:r>
      <w:proofErr w:type="spellStart"/>
      <w:r w:rsidRPr="004E37C4">
        <w:rPr>
          <w:rFonts w:ascii="Times New Roman" w:hAnsi="Times New Roman" w:cs="Times New Roman"/>
          <w:i/>
          <w:sz w:val="28"/>
          <w:szCs w:val="28"/>
          <w:lang w:val="uk-UA"/>
        </w:rPr>
        <w:t>копінг</w:t>
      </w:r>
      <w:proofErr w:type="spellEnd"/>
      <w:r w:rsidRPr="004E37C4">
        <w:rPr>
          <w:rFonts w:ascii="Times New Roman" w:hAnsi="Times New Roman" w:cs="Times New Roman"/>
          <w:i/>
          <w:sz w:val="28"/>
          <w:szCs w:val="28"/>
          <w:lang w:val="uk-UA"/>
        </w:rPr>
        <w:t xml:space="preserve">-стратегії можна підрозділити за ступенем їх ефективності, </w:t>
      </w:r>
      <w:r w:rsidRPr="004E37C4">
        <w:rPr>
          <w:rFonts w:ascii="Times New Roman" w:hAnsi="Times New Roman" w:cs="Times New Roman"/>
          <w:sz w:val="28"/>
          <w:szCs w:val="28"/>
          <w:lang w:val="uk-UA"/>
        </w:rPr>
        <w:t xml:space="preserve">тобто ступенем розв’язання проблеми, досягнення певної мети в стресовій ситуації. Так, згідно з підходу J. </w:t>
      </w:r>
      <w:proofErr w:type="spellStart"/>
      <w:r w:rsidRPr="004E37C4">
        <w:rPr>
          <w:rFonts w:ascii="Times New Roman" w:hAnsi="Times New Roman" w:cs="Times New Roman"/>
          <w:sz w:val="28"/>
          <w:szCs w:val="28"/>
          <w:lang w:val="uk-UA"/>
        </w:rPr>
        <w:t>Willi</w:t>
      </w:r>
      <w:proofErr w:type="spellEnd"/>
      <w:r w:rsidRPr="004E37C4">
        <w:rPr>
          <w:rFonts w:ascii="Times New Roman" w:hAnsi="Times New Roman" w:cs="Times New Roman"/>
          <w:sz w:val="28"/>
          <w:szCs w:val="28"/>
          <w:lang w:val="uk-UA"/>
        </w:rPr>
        <w:t xml:space="preserve">, &amp; E. </w:t>
      </w:r>
      <w:proofErr w:type="spellStart"/>
      <w:r w:rsidRPr="004E37C4">
        <w:rPr>
          <w:rFonts w:ascii="Times New Roman" w:hAnsi="Times New Roman" w:cs="Times New Roman"/>
          <w:sz w:val="28"/>
          <w:szCs w:val="28"/>
          <w:lang w:val="uk-UA"/>
        </w:rPr>
        <w:t>Heim</w:t>
      </w:r>
      <w:proofErr w:type="spellEnd"/>
      <w:r w:rsidRPr="004E37C4">
        <w:rPr>
          <w:rFonts w:ascii="Times New Roman" w:hAnsi="Times New Roman" w:cs="Times New Roman"/>
          <w:sz w:val="28"/>
          <w:szCs w:val="28"/>
          <w:lang w:val="uk-UA"/>
        </w:rPr>
        <w:t xml:space="preserve">, слід розділяти три типи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продуктивні (конструктивні), які допомагають швидко і успішно справлятися з стресом); відносно продуктивні (відносно конструктивні), які допомагають справлятися з стресом у деяких ситуаціях, наприклад, не дуже значущих і при незначному стресі; непродуктивні (неконструктивні), які не усувають стресовий стан</w:t>
      </w:r>
      <w:r w:rsidR="00144CDB" w:rsidRPr="004E37C4">
        <w:rPr>
          <w:rFonts w:ascii="Times New Roman" w:hAnsi="Times New Roman" w:cs="Times New Roman"/>
          <w:sz w:val="28"/>
          <w:szCs w:val="28"/>
          <w:lang w:val="uk-UA"/>
        </w:rPr>
        <w:t xml:space="preserve"> [88]</w:t>
      </w:r>
      <w:r w:rsidRPr="004E37C4">
        <w:rPr>
          <w:rFonts w:ascii="Times New Roman" w:hAnsi="Times New Roman" w:cs="Times New Roman"/>
          <w:sz w:val="28"/>
          <w:szCs w:val="28"/>
          <w:lang w:val="uk-UA"/>
        </w:rPr>
        <w:t>.</w:t>
      </w:r>
    </w:p>
    <w:p w14:paraId="44DC7C0F" w14:textId="77777777" w:rsidR="004F18AF" w:rsidRPr="004E37C4" w:rsidRDefault="00144CDB"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Інші дослідники [1; 17; 25; 48; 59]</w:t>
      </w:r>
      <w:r w:rsidR="004F18AF" w:rsidRPr="004E37C4">
        <w:rPr>
          <w:rFonts w:ascii="Times New Roman" w:hAnsi="Times New Roman" w:cs="Times New Roman"/>
          <w:sz w:val="28"/>
          <w:szCs w:val="28"/>
          <w:lang w:val="uk-UA"/>
        </w:rPr>
        <w:t xml:space="preserve"> також описуються дві форми </w:t>
      </w:r>
      <w:proofErr w:type="spellStart"/>
      <w:r w:rsidR="004F18AF" w:rsidRPr="004E37C4">
        <w:rPr>
          <w:rFonts w:ascii="Times New Roman" w:hAnsi="Times New Roman" w:cs="Times New Roman"/>
          <w:sz w:val="28"/>
          <w:szCs w:val="28"/>
          <w:lang w:val="uk-UA"/>
        </w:rPr>
        <w:t>долаючої</w:t>
      </w:r>
      <w:proofErr w:type="spellEnd"/>
      <w:r w:rsidR="004F18AF" w:rsidRPr="004E37C4">
        <w:rPr>
          <w:rFonts w:ascii="Times New Roman" w:hAnsi="Times New Roman" w:cs="Times New Roman"/>
          <w:sz w:val="28"/>
          <w:szCs w:val="28"/>
          <w:lang w:val="uk-UA"/>
        </w:rPr>
        <w:t xml:space="preserve"> поведінки (конструктивні та неконструктивні стратегії). Перша форма поведінки реалізується за допомогою досягнення поставлених цілей, можливістю звернутися за допомогою, раціональним обмірковуванням проблем і способів її вирішення, перегляду свого ставлення до ситуативної проблеми, бажання здійснення змін у самому собі, зокрема, змін особистісних установок та стереотипів. Для другого варіанту характерні прояви пасивної поведінки у вигляді пасивності, втечі від проблем, спонтанних агресивних та імпульсивних реакцій, емоційних зривів.</w:t>
      </w:r>
    </w:p>
    <w:p w14:paraId="59901F98"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E. </w:t>
      </w:r>
      <w:proofErr w:type="spellStart"/>
      <w:r w:rsidRPr="004E37C4">
        <w:rPr>
          <w:rFonts w:ascii="Times New Roman" w:hAnsi="Times New Roman" w:cs="Times New Roman"/>
          <w:sz w:val="28"/>
          <w:szCs w:val="28"/>
          <w:lang w:val="uk-UA"/>
        </w:rPr>
        <w:t>Frydenberg</w:t>
      </w:r>
      <w:proofErr w:type="spellEnd"/>
      <w:r w:rsidRPr="004E37C4">
        <w:rPr>
          <w:rFonts w:ascii="Times New Roman" w:hAnsi="Times New Roman" w:cs="Times New Roman"/>
          <w:sz w:val="28"/>
          <w:szCs w:val="28"/>
          <w:lang w:val="uk-UA"/>
        </w:rPr>
        <w:t xml:space="preserve">, R. </w:t>
      </w:r>
      <w:proofErr w:type="spellStart"/>
      <w:r w:rsidRPr="004E37C4">
        <w:rPr>
          <w:rFonts w:ascii="Times New Roman" w:hAnsi="Times New Roman" w:cs="Times New Roman"/>
          <w:sz w:val="28"/>
          <w:szCs w:val="28"/>
          <w:lang w:val="uk-UA"/>
        </w:rPr>
        <w:t>Lewis</w:t>
      </w:r>
      <w:proofErr w:type="spellEnd"/>
      <w:r w:rsidRPr="004E37C4">
        <w:rPr>
          <w:rFonts w:ascii="Times New Roman" w:hAnsi="Times New Roman" w:cs="Times New Roman"/>
          <w:sz w:val="28"/>
          <w:szCs w:val="28"/>
          <w:lang w:val="uk-UA"/>
        </w:rPr>
        <w:t xml:space="preserve">, говорячи про продуктивність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виділяють 18 стратегій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об’єднаних у три стилі. Перший стиль – </w:t>
      </w:r>
      <w:r w:rsidRPr="004E37C4">
        <w:rPr>
          <w:rFonts w:ascii="Times New Roman" w:hAnsi="Times New Roman" w:cs="Times New Roman"/>
          <w:i/>
          <w:iCs/>
          <w:sz w:val="28"/>
          <w:szCs w:val="28"/>
          <w:lang w:val="uk-UA"/>
        </w:rPr>
        <w:t>продуктивне подолання</w:t>
      </w:r>
      <w:r w:rsidRPr="004E37C4">
        <w:rPr>
          <w:rFonts w:ascii="Times New Roman" w:hAnsi="Times New Roman" w:cs="Times New Roman"/>
          <w:sz w:val="28"/>
          <w:szCs w:val="28"/>
          <w:lang w:val="uk-UA"/>
        </w:rPr>
        <w:t xml:space="preserve">, яке спрямоване на розв’язання проблеми. Сюди відносять такі 4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фокусування на розв’язанні проблеми </w:t>
      </w:r>
      <w:r w:rsidRPr="004E37C4">
        <w:rPr>
          <w:rFonts w:ascii="Times New Roman" w:hAnsi="Times New Roman" w:cs="Times New Roman"/>
          <w:sz w:val="28"/>
          <w:szCs w:val="28"/>
          <w:lang w:val="uk-UA"/>
        </w:rPr>
        <w:lastRenderedPageBreak/>
        <w:t>(систематичне обдумування проблеми з урахуванням інших точок зору); наполеглива робота, добросовісне ставлення до навчання (роботи) і високі досягнення; фокусування на позитиві (оптимістичний погляд на речі, нагадування собі про те, що є люди, які перебувають у гіршому становищі підтримка бадьорості духу); активний відпочинок (заняття фізкультурою і спортом)</w:t>
      </w:r>
      <w:r w:rsidR="00144CDB" w:rsidRPr="004E37C4">
        <w:rPr>
          <w:rFonts w:ascii="Times New Roman" w:hAnsi="Times New Roman" w:cs="Times New Roman"/>
          <w:sz w:val="28"/>
          <w:szCs w:val="28"/>
          <w:lang w:val="uk-UA"/>
        </w:rPr>
        <w:t xml:space="preserve"> [95]</w:t>
      </w:r>
      <w:r w:rsidRPr="004E37C4">
        <w:rPr>
          <w:rFonts w:ascii="Times New Roman" w:hAnsi="Times New Roman" w:cs="Times New Roman"/>
          <w:sz w:val="28"/>
          <w:szCs w:val="28"/>
          <w:lang w:val="uk-UA"/>
        </w:rPr>
        <w:t>.</w:t>
      </w:r>
    </w:p>
    <w:p w14:paraId="0918E363"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Другий стиль – </w:t>
      </w:r>
      <w:r w:rsidRPr="004E37C4">
        <w:rPr>
          <w:rFonts w:ascii="Times New Roman" w:hAnsi="Times New Roman" w:cs="Times New Roman"/>
          <w:i/>
          <w:iCs/>
          <w:sz w:val="28"/>
          <w:szCs w:val="28"/>
          <w:lang w:val="uk-UA"/>
        </w:rPr>
        <w:t xml:space="preserve">проміжний </w:t>
      </w:r>
      <w:r w:rsidRPr="004E37C4">
        <w:rPr>
          <w:rFonts w:ascii="Times New Roman" w:hAnsi="Times New Roman" w:cs="Times New Roman"/>
          <w:sz w:val="28"/>
          <w:szCs w:val="28"/>
          <w:lang w:val="uk-UA"/>
        </w:rPr>
        <w:t xml:space="preserve">– орієнтований на отримання соціальної підтримки. Включає 6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пошук соціальної підтримки (прагнення поділитися своєю проблемою з іншими, заручитися підтримкою, схваленням); спілкування з близькими друзями і набуття нових друзів; прагнення належати (інтерес до того, що думають про тебе інші, і дії, спрямовані на отримання схвалення); суспільні дії (пошук підтримки шляхом організації групових дій для розв’язання проблем); звернення за професійною допомогою; пошуки духовної опори, молитви про допомогу, читання духовної літератури</w:t>
      </w:r>
      <w:r w:rsidR="00144CDB" w:rsidRPr="004E37C4">
        <w:rPr>
          <w:rFonts w:ascii="Times New Roman" w:hAnsi="Times New Roman" w:cs="Times New Roman"/>
          <w:sz w:val="28"/>
          <w:szCs w:val="28"/>
          <w:lang w:val="uk-UA"/>
        </w:rPr>
        <w:t xml:space="preserve"> [93]</w:t>
      </w:r>
      <w:r w:rsidRPr="004E37C4">
        <w:rPr>
          <w:rFonts w:ascii="Times New Roman" w:hAnsi="Times New Roman" w:cs="Times New Roman"/>
          <w:sz w:val="28"/>
          <w:szCs w:val="28"/>
          <w:lang w:val="uk-UA"/>
        </w:rPr>
        <w:t>.</w:t>
      </w:r>
    </w:p>
    <w:p w14:paraId="1AD8064A"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Третій стиль – </w:t>
      </w:r>
      <w:r w:rsidRPr="004E37C4">
        <w:rPr>
          <w:rFonts w:ascii="Times New Roman" w:hAnsi="Times New Roman" w:cs="Times New Roman"/>
          <w:i/>
          <w:iCs/>
          <w:sz w:val="28"/>
          <w:szCs w:val="28"/>
          <w:lang w:val="uk-UA"/>
        </w:rPr>
        <w:t xml:space="preserve">непродуктивний – </w:t>
      </w:r>
      <w:r w:rsidRPr="004E37C4">
        <w:rPr>
          <w:rFonts w:ascii="Times New Roman" w:hAnsi="Times New Roman" w:cs="Times New Roman"/>
          <w:sz w:val="28"/>
          <w:szCs w:val="28"/>
          <w:lang w:val="uk-UA"/>
        </w:rPr>
        <w:t xml:space="preserve">не сприяє розв’язанню проблеми. Такий стиль представлений 8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-стратегіями; неспокій (тривогою за майбутнє загалом і своє майбутнє особливо); надія на диво (сподівання на краще, на те, що все саме по собі налагодиться; розпач (відмова від яких-небудь дій з усунення проблеми, хворобливі стани); розрядка (покращення самопочуття за рахунок «випускання пари»; </w:t>
      </w:r>
      <w:proofErr w:type="spellStart"/>
      <w:r w:rsidRPr="004E37C4">
        <w:rPr>
          <w:rFonts w:ascii="Times New Roman" w:hAnsi="Times New Roman" w:cs="Times New Roman"/>
          <w:sz w:val="28"/>
          <w:szCs w:val="28"/>
          <w:lang w:val="uk-UA"/>
        </w:rPr>
        <w:t>виміщення</w:t>
      </w:r>
      <w:proofErr w:type="spellEnd"/>
      <w:r w:rsidRPr="004E37C4">
        <w:rPr>
          <w:rFonts w:ascii="Times New Roman" w:hAnsi="Times New Roman" w:cs="Times New Roman"/>
          <w:sz w:val="28"/>
          <w:szCs w:val="28"/>
          <w:lang w:val="uk-UA"/>
        </w:rPr>
        <w:t xml:space="preserve"> своїх невдач на інших, сльози, крик, алкоголь, сигарети, наркотики); ігнорування проблеми (свідоме блокування проблеми); самозвинувачення (суворе ставлення до себе, відчуття відповідальності за проблему); занурення в себе (замкнутість, приховування від інших своїх проблем); прагнення відволіктися, відпочити (використання таких способів, як читання книг, перегляд телепередач, розваги).</w:t>
      </w:r>
    </w:p>
    <w:p w14:paraId="6C75F6A2" w14:textId="03B2544A" w:rsidR="00144CDB"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i/>
          <w:iCs/>
          <w:sz w:val="28"/>
          <w:szCs w:val="28"/>
          <w:lang w:val="uk-UA"/>
        </w:rPr>
        <w:t xml:space="preserve">По-третє, </w:t>
      </w:r>
      <w:r w:rsidRPr="004E37C4">
        <w:rPr>
          <w:rFonts w:ascii="Times New Roman" w:hAnsi="Times New Roman" w:cs="Times New Roman"/>
          <w:i/>
          <w:sz w:val="28"/>
          <w:szCs w:val="28"/>
          <w:lang w:val="uk-UA"/>
        </w:rPr>
        <w:t xml:space="preserve">суттєвим є використання не лише </w:t>
      </w:r>
      <w:proofErr w:type="spellStart"/>
      <w:r w:rsidRPr="004E37C4">
        <w:rPr>
          <w:rFonts w:ascii="Times New Roman" w:hAnsi="Times New Roman" w:cs="Times New Roman"/>
          <w:i/>
          <w:sz w:val="28"/>
          <w:szCs w:val="28"/>
          <w:lang w:val="uk-UA"/>
        </w:rPr>
        <w:t>реактивнх</w:t>
      </w:r>
      <w:proofErr w:type="spellEnd"/>
      <w:r w:rsidRPr="004E37C4">
        <w:rPr>
          <w:rFonts w:ascii="Times New Roman" w:hAnsi="Times New Roman" w:cs="Times New Roman"/>
          <w:i/>
          <w:sz w:val="28"/>
          <w:szCs w:val="28"/>
          <w:lang w:val="uk-UA"/>
        </w:rPr>
        <w:t xml:space="preserve">, але і </w:t>
      </w:r>
      <w:proofErr w:type="spellStart"/>
      <w:r w:rsidRPr="004E37C4">
        <w:rPr>
          <w:rFonts w:ascii="Times New Roman" w:hAnsi="Times New Roman" w:cs="Times New Roman"/>
          <w:i/>
          <w:sz w:val="28"/>
          <w:szCs w:val="28"/>
          <w:lang w:val="uk-UA"/>
        </w:rPr>
        <w:t>проактивних</w:t>
      </w:r>
      <w:proofErr w:type="spellEnd"/>
      <w:r w:rsidRPr="004E37C4">
        <w:rPr>
          <w:rFonts w:ascii="Times New Roman" w:hAnsi="Times New Roman" w:cs="Times New Roman"/>
          <w:i/>
          <w:sz w:val="28"/>
          <w:szCs w:val="28"/>
          <w:lang w:val="uk-UA"/>
        </w:rPr>
        <w:t xml:space="preserve"> </w:t>
      </w:r>
      <w:proofErr w:type="spellStart"/>
      <w:r w:rsidRPr="004E37C4">
        <w:rPr>
          <w:rFonts w:ascii="Times New Roman" w:hAnsi="Times New Roman" w:cs="Times New Roman"/>
          <w:i/>
          <w:sz w:val="28"/>
          <w:szCs w:val="28"/>
          <w:lang w:val="uk-UA"/>
        </w:rPr>
        <w:t>копінг</w:t>
      </w:r>
      <w:proofErr w:type="spellEnd"/>
      <w:r w:rsidRPr="004E37C4">
        <w:rPr>
          <w:rFonts w:ascii="Times New Roman" w:hAnsi="Times New Roman" w:cs="Times New Roman"/>
          <w:i/>
          <w:sz w:val="28"/>
          <w:szCs w:val="28"/>
          <w:lang w:val="uk-UA"/>
        </w:rPr>
        <w:t>-стратегій.</w:t>
      </w:r>
      <w:r w:rsidRPr="004E37C4">
        <w:rPr>
          <w:rFonts w:ascii="Times New Roman" w:hAnsi="Times New Roman" w:cs="Times New Roman"/>
          <w:sz w:val="28"/>
          <w:szCs w:val="28"/>
          <w:lang w:val="uk-UA"/>
        </w:rPr>
        <w:t xml:space="preserve"> Концепція </w:t>
      </w:r>
      <w:proofErr w:type="spellStart"/>
      <w:r w:rsidRPr="004E37C4">
        <w:rPr>
          <w:rFonts w:ascii="Times New Roman" w:hAnsi="Times New Roman" w:cs="Times New Roman"/>
          <w:sz w:val="28"/>
          <w:szCs w:val="28"/>
          <w:lang w:val="uk-UA"/>
        </w:rPr>
        <w:t>проактивного</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була </w:t>
      </w:r>
      <w:proofErr w:type="spellStart"/>
      <w:r w:rsidRPr="004E37C4">
        <w:rPr>
          <w:rFonts w:ascii="Times New Roman" w:hAnsi="Times New Roman" w:cs="Times New Roman"/>
          <w:sz w:val="28"/>
          <w:szCs w:val="28"/>
          <w:lang w:val="uk-UA"/>
        </w:rPr>
        <w:t>сформулювана</w:t>
      </w:r>
      <w:proofErr w:type="spellEnd"/>
      <w:r w:rsidRPr="004E37C4">
        <w:rPr>
          <w:rFonts w:ascii="Times New Roman" w:hAnsi="Times New Roman" w:cs="Times New Roman"/>
          <w:sz w:val="28"/>
          <w:szCs w:val="28"/>
          <w:lang w:val="uk-UA"/>
        </w:rPr>
        <w:t xml:space="preserve"> R. </w:t>
      </w:r>
      <w:proofErr w:type="spellStart"/>
      <w:r w:rsidRPr="004E37C4">
        <w:rPr>
          <w:rFonts w:ascii="Times New Roman" w:hAnsi="Times New Roman" w:cs="Times New Roman"/>
          <w:sz w:val="28"/>
          <w:szCs w:val="28"/>
          <w:lang w:val="uk-UA"/>
        </w:rPr>
        <w:t>Schwarzer</w:t>
      </w:r>
      <w:proofErr w:type="spellEnd"/>
      <w:r w:rsidRPr="004E37C4">
        <w:rPr>
          <w:rFonts w:ascii="Times New Roman" w:hAnsi="Times New Roman" w:cs="Times New Roman"/>
          <w:sz w:val="28"/>
          <w:szCs w:val="28"/>
          <w:lang w:val="uk-UA"/>
        </w:rPr>
        <w:t xml:space="preserve">, </w:t>
      </w:r>
      <w:r w:rsidR="00144CDB" w:rsidRPr="004E37C4">
        <w:rPr>
          <w:rFonts w:ascii="Times New Roman" w:hAnsi="Times New Roman" w:cs="Times New Roman"/>
          <w:sz w:val="28"/>
          <w:szCs w:val="28"/>
          <w:lang w:val="uk-UA"/>
        </w:rPr>
        <w:t>R</w:t>
      </w:r>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Taubert</w:t>
      </w:r>
      <w:proofErr w:type="spellEnd"/>
      <w:r w:rsidRPr="004E37C4">
        <w:rPr>
          <w:rFonts w:ascii="Times New Roman" w:hAnsi="Times New Roman" w:cs="Times New Roman"/>
          <w:sz w:val="28"/>
          <w:szCs w:val="28"/>
          <w:lang w:val="uk-UA"/>
        </w:rPr>
        <w:t>, в рамках якої було здійснено класифікацію основних</w:t>
      </w:r>
      <w:r w:rsidR="007E1E6D">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 xml:space="preserve">видів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w:t>
      </w:r>
    </w:p>
    <w:p w14:paraId="04839612" w14:textId="77777777" w:rsidR="00144CDB"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 xml:space="preserve">1) реактивний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визначений у термінах зусиль, </w:t>
      </w:r>
      <w:proofErr w:type="spellStart"/>
      <w:r w:rsidRPr="004E37C4">
        <w:rPr>
          <w:rFonts w:ascii="Times New Roman" w:hAnsi="Times New Roman" w:cs="Times New Roman"/>
          <w:sz w:val="28"/>
          <w:szCs w:val="28"/>
          <w:lang w:val="uk-UA"/>
        </w:rPr>
        <w:t>прямованих</w:t>
      </w:r>
      <w:proofErr w:type="spellEnd"/>
      <w:r w:rsidRPr="004E37C4">
        <w:rPr>
          <w:rFonts w:ascii="Times New Roman" w:hAnsi="Times New Roman" w:cs="Times New Roman"/>
          <w:sz w:val="28"/>
          <w:szCs w:val="28"/>
          <w:lang w:val="uk-UA"/>
        </w:rPr>
        <w:t xml:space="preserve"> на подолання або компенсацію втрат чи збитків, які мали місце у минулому; </w:t>
      </w:r>
    </w:p>
    <w:p w14:paraId="4720F5B3" w14:textId="77777777" w:rsidR="00144CDB"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2) </w:t>
      </w:r>
      <w:proofErr w:type="spellStart"/>
      <w:r w:rsidRPr="004E37C4">
        <w:rPr>
          <w:rFonts w:ascii="Times New Roman" w:hAnsi="Times New Roman" w:cs="Times New Roman"/>
          <w:sz w:val="28"/>
          <w:szCs w:val="28"/>
          <w:lang w:val="uk-UA"/>
        </w:rPr>
        <w:t>антиципаторний</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що тлумачиться як зусилля, що здійснюються індивідом для того, щоб подолати загрозу, яка з високою мірою вірогідності трапиться у майбутньому; </w:t>
      </w:r>
    </w:p>
    <w:p w14:paraId="567EA09A" w14:textId="77777777" w:rsidR="00144CDB"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3) превентивний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 зусилля зі створення та накопичення загальних ресурсів, спрямованих на подолання стресових подій, що можуть відбутися у майбутньому, сприяння зменшенню впливу </w:t>
      </w:r>
      <w:proofErr w:type="spellStart"/>
      <w:r w:rsidRPr="004E37C4">
        <w:rPr>
          <w:rFonts w:ascii="Times New Roman" w:hAnsi="Times New Roman" w:cs="Times New Roman"/>
          <w:sz w:val="28"/>
          <w:szCs w:val="28"/>
          <w:lang w:val="uk-UA"/>
        </w:rPr>
        <w:t>стресогенних</w:t>
      </w:r>
      <w:proofErr w:type="spellEnd"/>
      <w:r w:rsidRPr="004E37C4">
        <w:rPr>
          <w:rFonts w:ascii="Times New Roman" w:hAnsi="Times New Roman" w:cs="Times New Roman"/>
          <w:sz w:val="28"/>
          <w:szCs w:val="28"/>
          <w:lang w:val="uk-UA"/>
        </w:rPr>
        <w:t xml:space="preserve"> подій, якщо вони вже мають місце; </w:t>
      </w:r>
    </w:p>
    <w:p w14:paraId="52E42636" w14:textId="77777777" w:rsidR="004F18AF" w:rsidRPr="004E37C4" w:rsidRDefault="004F18AF" w:rsidP="004F18AF">
      <w:pPr>
        <w:autoSpaceDE w:val="0"/>
        <w:autoSpaceDN w:val="0"/>
        <w:adjustRightInd w:val="0"/>
        <w:spacing w:after="0" w:line="360" w:lineRule="auto"/>
        <w:ind w:firstLine="851"/>
        <w:jc w:val="both"/>
        <w:rPr>
          <w:sz w:val="28"/>
          <w:szCs w:val="28"/>
          <w:lang w:val="uk-UA"/>
        </w:rPr>
      </w:pPr>
      <w:r w:rsidRPr="004E37C4">
        <w:rPr>
          <w:rFonts w:ascii="Times New Roman" w:hAnsi="Times New Roman" w:cs="Times New Roman"/>
          <w:sz w:val="28"/>
          <w:szCs w:val="28"/>
          <w:lang w:val="uk-UA"/>
        </w:rPr>
        <w:t xml:space="preserve">4) </w:t>
      </w:r>
      <w:proofErr w:type="spellStart"/>
      <w:r w:rsidRPr="004E37C4">
        <w:rPr>
          <w:rFonts w:ascii="Times New Roman" w:hAnsi="Times New Roman" w:cs="Times New Roman"/>
          <w:sz w:val="28"/>
          <w:szCs w:val="28"/>
          <w:lang w:val="uk-UA"/>
        </w:rPr>
        <w:t>проактивний</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який складається із зусиль по вибудовуванню загальних ресурсів, які спрямовані на здатність долати майбутні ситуації, які являють собою складні життєві завдання та виклики, та сприяють особистому зростанню</w:t>
      </w:r>
      <w:r w:rsidR="00144CDB" w:rsidRPr="004E37C4">
        <w:rPr>
          <w:rFonts w:ascii="Times New Roman" w:hAnsi="Times New Roman" w:cs="Times New Roman"/>
          <w:sz w:val="28"/>
          <w:szCs w:val="28"/>
          <w:lang w:val="uk-UA"/>
        </w:rPr>
        <w:t xml:space="preserve"> [91]</w:t>
      </w:r>
      <w:r w:rsidRPr="004E37C4">
        <w:rPr>
          <w:rFonts w:ascii="Times New Roman" w:hAnsi="Times New Roman" w:cs="Times New Roman"/>
          <w:sz w:val="28"/>
          <w:szCs w:val="28"/>
          <w:lang w:val="uk-UA"/>
        </w:rPr>
        <w:t>.</w:t>
      </w:r>
    </w:p>
    <w:p w14:paraId="159ABF89" w14:textId="33FCC58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Р. </w:t>
      </w:r>
      <w:proofErr w:type="spellStart"/>
      <w:r w:rsidRPr="004E37C4">
        <w:rPr>
          <w:sz w:val="28"/>
          <w:szCs w:val="28"/>
          <w:lang w:val="uk-UA"/>
        </w:rPr>
        <w:t>Лазарус</w:t>
      </w:r>
      <w:proofErr w:type="spellEnd"/>
      <w:r w:rsidRPr="004E37C4">
        <w:rPr>
          <w:sz w:val="28"/>
          <w:szCs w:val="28"/>
          <w:lang w:val="uk-UA"/>
        </w:rPr>
        <w:t xml:space="preserve"> та С. </w:t>
      </w:r>
      <w:proofErr w:type="spellStart"/>
      <w:r w:rsidRPr="004E37C4">
        <w:rPr>
          <w:sz w:val="28"/>
          <w:szCs w:val="28"/>
          <w:lang w:val="uk-UA"/>
        </w:rPr>
        <w:t>Фолкман</w:t>
      </w:r>
      <w:proofErr w:type="spellEnd"/>
      <w:r w:rsidRPr="004E37C4">
        <w:rPr>
          <w:sz w:val="28"/>
          <w:szCs w:val="28"/>
          <w:lang w:val="uk-UA"/>
        </w:rPr>
        <w:t xml:space="preserve"> відокремлюють проблемно-сфокусовані та </w:t>
      </w:r>
      <w:proofErr w:type="spellStart"/>
      <w:r w:rsidRPr="004E37C4">
        <w:rPr>
          <w:sz w:val="28"/>
          <w:szCs w:val="28"/>
          <w:lang w:val="uk-UA"/>
        </w:rPr>
        <w:t>емоційно</w:t>
      </w:r>
      <w:proofErr w:type="spellEnd"/>
      <w:r w:rsidRPr="004E37C4">
        <w:rPr>
          <w:sz w:val="28"/>
          <w:szCs w:val="28"/>
          <w:lang w:val="uk-UA"/>
        </w:rPr>
        <w:t xml:space="preserve">-сфокусовані </w:t>
      </w:r>
      <w:proofErr w:type="spellStart"/>
      <w:r w:rsidRPr="004E37C4">
        <w:rPr>
          <w:sz w:val="28"/>
          <w:szCs w:val="28"/>
          <w:lang w:val="uk-UA"/>
        </w:rPr>
        <w:t>копінг</w:t>
      </w:r>
      <w:proofErr w:type="spellEnd"/>
      <w:r w:rsidRPr="004E37C4">
        <w:rPr>
          <w:sz w:val="28"/>
          <w:szCs w:val="28"/>
          <w:lang w:val="uk-UA"/>
        </w:rPr>
        <w:t xml:space="preserve">-стратегії </w:t>
      </w:r>
      <w:r w:rsidR="00144CDB" w:rsidRPr="004E37C4">
        <w:rPr>
          <w:sz w:val="28"/>
          <w:szCs w:val="28"/>
          <w:lang w:val="uk-UA"/>
        </w:rPr>
        <w:t>[94</w:t>
      </w:r>
      <w:r w:rsidRPr="004E37C4">
        <w:rPr>
          <w:sz w:val="28"/>
          <w:szCs w:val="28"/>
          <w:lang w:val="uk-UA"/>
        </w:rPr>
        <w:t xml:space="preserve">]. Тобто проблемно-сфокусовані припускають раціональний аналіз проблеми, побудову плану рішення стресової ситуації, самостійний аналіз того, що відбувається, та може бути звернення за допомогою до навколишнього середовища, пошук додаткової інформації. </w:t>
      </w:r>
      <w:proofErr w:type="spellStart"/>
      <w:r w:rsidRPr="004E37C4">
        <w:rPr>
          <w:sz w:val="28"/>
          <w:szCs w:val="28"/>
          <w:lang w:val="uk-UA"/>
        </w:rPr>
        <w:t>Емоційно</w:t>
      </w:r>
      <w:proofErr w:type="spellEnd"/>
      <w:r w:rsidRPr="004E37C4">
        <w:rPr>
          <w:sz w:val="28"/>
          <w:szCs w:val="28"/>
          <w:lang w:val="uk-UA"/>
        </w:rPr>
        <w:t xml:space="preserve">-сфокусовані </w:t>
      </w:r>
      <w:proofErr w:type="spellStart"/>
      <w:r w:rsidRPr="004E37C4">
        <w:rPr>
          <w:sz w:val="28"/>
          <w:szCs w:val="28"/>
          <w:lang w:val="uk-UA"/>
        </w:rPr>
        <w:t>копінг</w:t>
      </w:r>
      <w:proofErr w:type="spellEnd"/>
      <w:r w:rsidRPr="004E37C4">
        <w:rPr>
          <w:sz w:val="28"/>
          <w:szCs w:val="28"/>
          <w:lang w:val="uk-UA"/>
        </w:rPr>
        <w:t xml:space="preserve">-стратегії характеризуються емоційним реагуванням на </w:t>
      </w:r>
      <w:proofErr w:type="spellStart"/>
      <w:r w:rsidRPr="004E37C4">
        <w:rPr>
          <w:sz w:val="28"/>
          <w:szCs w:val="28"/>
          <w:lang w:val="uk-UA"/>
        </w:rPr>
        <w:t>травмуюч</w:t>
      </w:r>
      <w:r w:rsidR="007E1E6D">
        <w:rPr>
          <w:sz w:val="28"/>
          <w:szCs w:val="28"/>
          <w:lang w:val="uk-UA"/>
        </w:rPr>
        <w:t>у</w:t>
      </w:r>
      <w:proofErr w:type="spellEnd"/>
      <w:r w:rsidRPr="004E37C4">
        <w:rPr>
          <w:sz w:val="28"/>
          <w:szCs w:val="28"/>
          <w:lang w:val="uk-UA"/>
        </w:rPr>
        <w:t xml:space="preserve"> ситуацію, вони не супроводжуються конкретними діями, адже людина при цьому намагається не думати про проблему, вона прагне забутися уві сні, відволіктися від негативних емоцій за допомогою смачної їжі, алкоголю, музики тощо.</w:t>
      </w:r>
    </w:p>
    <w:p w14:paraId="6CB29D0B" w14:textId="382345CC"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Зазначимо, що в проблемно-сфокусованих та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-сфокусованих</w:t>
      </w:r>
      <w:r w:rsidR="007E1E6D">
        <w:rPr>
          <w:rFonts w:ascii="Times New Roman" w:hAnsi="Times New Roman" w:cs="Times New Roman"/>
          <w:sz w:val="28"/>
          <w:szCs w:val="28"/>
          <w:lang w:val="uk-UA"/>
        </w:rPr>
        <w:t xml:space="preserve"> стратегіях </w:t>
      </w:r>
      <w:r w:rsidRPr="004E37C4">
        <w:rPr>
          <w:rFonts w:ascii="Times New Roman" w:hAnsi="Times New Roman" w:cs="Times New Roman"/>
          <w:sz w:val="28"/>
          <w:szCs w:val="28"/>
          <w:lang w:val="uk-UA"/>
        </w:rPr>
        <w:t xml:space="preserve">важливу роль має когнітивний аналіз, який з’являється з самого початку при зіткненні з труднощами. Людина використовує проблемно-сфокусовані стратегії, коли ситуація оцінюється нею як контролююча, та навпаки, коли обставини здаються не контрольованими, особистість використовує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-сфокусовані стратегії опанування стресовою подією, при цьому використовується суб’єктивна оцінка подій.</w:t>
      </w:r>
    </w:p>
    <w:p w14:paraId="1B3FAAA1" w14:textId="56C8B7A4"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 xml:space="preserve">За модальністю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-стратегії можуть розподілятися на наступні види: когнітивні, емоційні та поведінкові (І. Нікольська, Р. Грано</w:t>
      </w:r>
      <w:r w:rsidR="00144CDB" w:rsidRPr="004E37C4">
        <w:rPr>
          <w:rFonts w:ascii="Times New Roman" w:hAnsi="Times New Roman" w:cs="Times New Roman"/>
          <w:sz w:val="28"/>
          <w:szCs w:val="28"/>
          <w:lang w:val="uk-UA"/>
        </w:rPr>
        <w:t xml:space="preserve">вська, </w:t>
      </w:r>
      <w:r w:rsidR="007E1E6D">
        <w:rPr>
          <w:rFonts w:ascii="Times New Roman" w:hAnsi="Times New Roman" w:cs="Times New Roman"/>
          <w:sz w:val="28"/>
          <w:szCs w:val="28"/>
          <w:lang w:val="uk-UA"/>
        </w:rPr>
        <w:t xml:space="preserve">             </w:t>
      </w:r>
      <w:r w:rsidR="00144CDB" w:rsidRPr="004E37C4">
        <w:rPr>
          <w:rFonts w:ascii="Times New Roman" w:hAnsi="Times New Roman" w:cs="Times New Roman"/>
          <w:sz w:val="28"/>
          <w:szCs w:val="28"/>
          <w:lang w:val="uk-UA"/>
        </w:rPr>
        <w:t xml:space="preserve">Е. </w:t>
      </w:r>
      <w:proofErr w:type="spellStart"/>
      <w:r w:rsidR="00144CDB" w:rsidRPr="004E37C4">
        <w:rPr>
          <w:rFonts w:ascii="Times New Roman" w:hAnsi="Times New Roman" w:cs="Times New Roman"/>
          <w:sz w:val="28"/>
          <w:szCs w:val="28"/>
          <w:lang w:val="uk-UA"/>
        </w:rPr>
        <w:t>Хайм</w:t>
      </w:r>
      <w:proofErr w:type="spellEnd"/>
      <w:r w:rsidR="00144CDB" w:rsidRPr="004E37C4">
        <w:rPr>
          <w:rFonts w:ascii="Times New Roman" w:hAnsi="Times New Roman" w:cs="Times New Roman"/>
          <w:sz w:val="28"/>
          <w:szCs w:val="28"/>
          <w:lang w:val="uk-UA"/>
        </w:rPr>
        <w:t>).</w:t>
      </w:r>
      <w:r w:rsidRPr="004E37C4">
        <w:rPr>
          <w:rFonts w:ascii="Times New Roman" w:hAnsi="Times New Roman" w:cs="Times New Roman"/>
          <w:sz w:val="28"/>
          <w:szCs w:val="28"/>
          <w:lang w:val="uk-UA"/>
        </w:rPr>
        <w:t xml:space="preserve"> Існують класифікації, що характеризують тільки один з типів психологічних процесів. Наприклад, П. Віталіно виділяє три способи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-орієнтованого подолання: самозвинувачення, уникнення і переважне тлумачення [</w:t>
      </w:r>
      <w:r w:rsidR="00144CDB" w:rsidRPr="004E37C4">
        <w:rPr>
          <w:rFonts w:ascii="Times New Roman" w:hAnsi="Times New Roman" w:cs="Times New Roman"/>
          <w:sz w:val="28"/>
          <w:szCs w:val="28"/>
          <w:lang w:val="uk-UA"/>
        </w:rPr>
        <w:t>93; 94</w:t>
      </w:r>
      <w:r w:rsidRPr="004E37C4">
        <w:rPr>
          <w:rFonts w:ascii="Times New Roman" w:hAnsi="Times New Roman" w:cs="Times New Roman"/>
          <w:sz w:val="28"/>
          <w:szCs w:val="28"/>
          <w:lang w:val="uk-UA"/>
        </w:rPr>
        <w:t>].</w:t>
      </w:r>
    </w:p>
    <w:p w14:paraId="7481B13C"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Р. </w:t>
      </w:r>
      <w:proofErr w:type="spellStart"/>
      <w:r w:rsidRPr="004E37C4">
        <w:rPr>
          <w:rFonts w:ascii="Times New Roman" w:hAnsi="Times New Roman" w:cs="Times New Roman"/>
          <w:sz w:val="28"/>
          <w:szCs w:val="28"/>
          <w:lang w:val="uk-UA"/>
        </w:rPr>
        <w:t>Моуз</w:t>
      </w:r>
      <w:proofErr w:type="spellEnd"/>
      <w:r w:rsidRPr="004E37C4">
        <w:rPr>
          <w:rFonts w:ascii="Times New Roman" w:hAnsi="Times New Roman" w:cs="Times New Roman"/>
          <w:sz w:val="28"/>
          <w:szCs w:val="28"/>
          <w:lang w:val="uk-UA"/>
        </w:rPr>
        <w:t xml:space="preserve"> і Д. Шефер в проблемно-сфокусованих стратегіях, які визначили Р. </w:t>
      </w:r>
      <w:proofErr w:type="spellStart"/>
      <w:r w:rsidRPr="004E37C4">
        <w:rPr>
          <w:rFonts w:ascii="Times New Roman" w:hAnsi="Times New Roman" w:cs="Times New Roman"/>
          <w:sz w:val="28"/>
          <w:szCs w:val="28"/>
          <w:lang w:val="uk-UA"/>
        </w:rPr>
        <w:t>Лазарус</w:t>
      </w:r>
      <w:proofErr w:type="spellEnd"/>
      <w:r w:rsidRPr="004E37C4">
        <w:rPr>
          <w:rFonts w:ascii="Times New Roman" w:hAnsi="Times New Roman" w:cs="Times New Roman"/>
          <w:sz w:val="28"/>
          <w:szCs w:val="28"/>
          <w:lang w:val="uk-UA"/>
        </w:rPr>
        <w:t xml:space="preserve"> і С. </w:t>
      </w:r>
      <w:proofErr w:type="spellStart"/>
      <w:r w:rsidRPr="004E37C4">
        <w:rPr>
          <w:rFonts w:ascii="Times New Roman" w:hAnsi="Times New Roman" w:cs="Times New Roman"/>
          <w:sz w:val="28"/>
          <w:szCs w:val="28"/>
          <w:lang w:val="uk-UA"/>
        </w:rPr>
        <w:t>Фолкман</w:t>
      </w:r>
      <w:proofErr w:type="spellEnd"/>
      <w:r w:rsidRPr="004E37C4">
        <w:rPr>
          <w:rFonts w:ascii="Times New Roman" w:hAnsi="Times New Roman" w:cs="Times New Roman"/>
          <w:sz w:val="28"/>
          <w:szCs w:val="28"/>
          <w:lang w:val="uk-UA"/>
        </w:rPr>
        <w:t xml:space="preserve">, виділяють когнітивні та поведінкові дії. Вони відокремлюють три типи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поведінки людини при стресовій ситуації. По-перше, стратегії, сфокусовані на оцінці, тобто встановлення для себе значення ситуації, розуміння процесів, що відбуваються, та їх можливих наслідків; по-друге, стратегії, сфокусовані на проблемі, що виражається в прийнятті рішень та здійсненню конкретних дій для подолання труднощів, у тому числі і звернення за соціальною підтримкою; по-третє, стратегії, що сфокусовані на емоціях, підтриманні емоційної рівноваги [</w:t>
      </w:r>
      <w:r w:rsidR="00144CDB" w:rsidRPr="004E37C4">
        <w:rPr>
          <w:rFonts w:ascii="Times New Roman" w:hAnsi="Times New Roman" w:cs="Times New Roman"/>
          <w:sz w:val="28"/>
          <w:szCs w:val="28"/>
          <w:lang w:val="uk-UA"/>
        </w:rPr>
        <w:t>94</w:t>
      </w:r>
      <w:r w:rsidRPr="004E37C4">
        <w:rPr>
          <w:rFonts w:ascii="Times New Roman" w:hAnsi="Times New Roman" w:cs="Times New Roman"/>
          <w:sz w:val="28"/>
          <w:szCs w:val="28"/>
          <w:lang w:val="uk-UA"/>
        </w:rPr>
        <w:t>].</w:t>
      </w:r>
    </w:p>
    <w:p w14:paraId="2E794754"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Д. </w:t>
      </w:r>
      <w:proofErr w:type="spellStart"/>
      <w:r w:rsidRPr="004E37C4">
        <w:rPr>
          <w:sz w:val="28"/>
          <w:szCs w:val="28"/>
          <w:lang w:val="uk-UA"/>
        </w:rPr>
        <w:t>Амірхан</w:t>
      </w:r>
      <w:proofErr w:type="spellEnd"/>
      <w:r w:rsidRPr="004E37C4">
        <w:rPr>
          <w:sz w:val="28"/>
          <w:szCs w:val="28"/>
          <w:lang w:val="uk-UA"/>
        </w:rPr>
        <w:t xml:space="preserve"> виділив три групи </w:t>
      </w:r>
      <w:proofErr w:type="spellStart"/>
      <w:r w:rsidRPr="004E37C4">
        <w:rPr>
          <w:sz w:val="28"/>
          <w:szCs w:val="28"/>
          <w:lang w:val="uk-UA"/>
        </w:rPr>
        <w:t>копінг</w:t>
      </w:r>
      <w:proofErr w:type="spellEnd"/>
      <w:r w:rsidRPr="004E37C4">
        <w:rPr>
          <w:sz w:val="28"/>
          <w:szCs w:val="28"/>
          <w:lang w:val="uk-UA"/>
        </w:rPr>
        <w:t>-стратегій таких, як «рішення проблем», «пошук соціальної підтримки» та «уникнення проблем». Стратегія «рішення проблем» означає здатність людини до когнітивного аналізу проблеми та знаходженню шляхів її вирішення. Стратегія «пошук соціальної підтримки» – допомога з боку інших людей для опанування важкою ситуацією. Стратегія «уникнення проблем» дає можливість людині знизити рівень стресу, зберегти емоційну рівновагу [</w:t>
      </w:r>
      <w:r w:rsidR="00144CDB" w:rsidRPr="004E37C4">
        <w:rPr>
          <w:sz w:val="28"/>
          <w:szCs w:val="28"/>
          <w:lang w:val="uk-UA"/>
        </w:rPr>
        <w:t>59</w:t>
      </w:r>
      <w:r w:rsidRPr="004E37C4">
        <w:rPr>
          <w:sz w:val="28"/>
          <w:szCs w:val="28"/>
          <w:lang w:val="uk-UA"/>
        </w:rPr>
        <w:t>].</w:t>
      </w:r>
    </w:p>
    <w:p w14:paraId="7DB23728"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Окрім спрямованості, вчені звертають увагу при класифікації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на ступінь інтенсивності дій, активну чи пасивну. С. </w:t>
      </w:r>
      <w:proofErr w:type="spellStart"/>
      <w:r w:rsidRPr="004E37C4">
        <w:rPr>
          <w:rFonts w:ascii="Times New Roman" w:hAnsi="Times New Roman" w:cs="Times New Roman"/>
          <w:sz w:val="28"/>
          <w:szCs w:val="28"/>
          <w:lang w:val="uk-UA"/>
        </w:rPr>
        <w:t>Мадді</w:t>
      </w:r>
      <w:proofErr w:type="spellEnd"/>
      <w:r w:rsidRPr="004E37C4">
        <w:rPr>
          <w:rFonts w:ascii="Times New Roman" w:hAnsi="Times New Roman" w:cs="Times New Roman"/>
          <w:sz w:val="28"/>
          <w:szCs w:val="28"/>
          <w:lang w:val="uk-UA"/>
        </w:rPr>
        <w:t xml:space="preserve"> розділяє всі стратегії подолання стресових ситуацій на активне та пасивне опанування [</w:t>
      </w:r>
      <w:r w:rsidR="00144CDB" w:rsidRPr="004E37C4">
        <w:rPr>
          <w:rFonts w:ascii="Times New Roman" w:hAnsi="Times New Roman" w:cs="Times New Roman"/>
          <w:sz w:val="28"/>
          <w:szCs w:val="28"/>
          <w:lang w:val="uk-UA"/>
        </w:rPr>
        <w:t>95</w:t>
      </w:r>
      <w:r w:rsidRPr="004E37C4">
        <w:rPr>
          <w:rFonts w:ascii="Times New Roman" w:hAnsi="Times New Roman" w:cs="Times New Roman"/>
          <w:sz w:val="28"/>
          <w:szCs w:val="28"/>
          <w:lang w:val="uk-UA"/>
        </w:rPr>
        <w:t>].</w:t>
      </w:r>
    </w:p>
    <w:p w14:paraId="38FAEAF9"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Ряд дослідників прийшли до того, що стратегії найкраще згрупувати в </w:t>
      </w:r>
      <w:proofErr w:type="spellStart"/>
      <w:r w:rsidRPr="004E37C4">
        <w:rPr>
          <w:rFonts w:ascii="Times New Roman" w:hAnsi="Times New Roman" w:cs="Times New Roman"/>
          <w:sz w:val="28"/>
          <w:szCs w:val="28"/>
          <w:lang w:val="uk-UA"/>
        </w:rPr>
        <w:t>копінгові</w:t>
      </w:r>
      <w:proofErr w:type="spellEnd"/>
      <w:r w:rsidRPr="004E37C4">
        <w:rPr>
          <w:rFonts w:ascii="Times New Roman" w:hAnsi="Times New Roman" w:cs="Times New Roman"/>
          <w:sz w:val="28"/>
          <w:szCs w:val="28"/>
          <w:lang w:val="uk-UA"/>
        </w:rPr>
        <w:t xml:space="preserve"> стилі, що представляють собою функціональні та </w:t>
      </w:r>
      <w:proofErr w:type="spellStart"/>
      <w:r w:rsidRPr="004E37C4">
        <w:rPr>
          <w:rFonts w:ascii="Times New Roman" w:hAnsi="Times New Roman" w:cs="Times New Roman"/>
          <w:sz w:val="28"/>
          <w:szCs w:val="28"/>
          <w:lang w:val="uk-UA"/>
        </w:rPr>
        <w:t>дисфункціональні</w:t>
      </w:r>
      <w:proofErr w:type="spellEnd"/>
      <w:r w:rsidRPr="004E37C4">
        <w:rPr>
          <w:rFonts w:ascii="Times New Roman" w:hAnsi="Times New Roman" w:cs="Times New Roman"/>
          <w:sz w:val="28"/>
          <w:szCs w:val="28"/>
          <w:lang w:val="uk-UA"/>
        </w:rPr>
        <w:t xml:space="preserve"> аспекти </w:t>
      </w:r>
      <w:proofErr w:type="spellStart"/>
      <w:r w:rsidRPr="004E37C4">
        <w:rPr>
          <w:rFonts w:ascii="Times New Roman" w:hAnsi="Times New Roman" w:cs="Times New Roman"/>
          <w:sz w:val="28"/>
          <w:szCs w:val="28"/>
          <w:lang w:val="uk-UA"/>
        </w:rPr>
        <w:t>копінга</w:t>
      </w:r>
      <w:proofErr w:type="spellEnd"/>
      <w:r w:rsidRPr="004E37C4">
        <w:rPr>
          <w:rFonts w:ascii="Times New Roman" w:hAnsi="Times New Roman" w:cs="Times New Roman"/>
          <w:sz w:val="28"/>
          <w:szCs w:val="28"/>
          <w:lang w:val="uk-UA"/>
        </w:rPr>
        <w:t xml:space="preserve">. Функціональні стилі являють собою прямі спроби впоратися </w:t>
      </w:r>
      <w:r w:rsidRPr="004E37C4">
        <w:rPr>
          <w:rFonts w:ascii="Times New Roman" w:hAnsi="Times New Roman" w:cs="Times New Roman"/>
          <w:sz w:val="28"/>
          <w:szCs w:val="28"/>
          <w:lang w:val="uk-UA"/>
        </w:rPr>
        <w:lastRenderedPageBreak/>
        <w:t xml:space="preserve">з проблемою, за допомогою інших або без неї, в той час як </w:t>
      </w:r>
      <w:proofErr w:type="spellStart"/>
      <w:r w:rsidRPr="004E37C4">
        <w:rPr>
          <w:rFonts w:ascii="Times New Roman" w:hAnsi="Times New Roman" w:cs="Times New Roman"/>
          <w:sz w:val="28"/>
          <w:szCs w:val="28"/>
          <w:lang w:val="uk-UA"/>
        </w:rPr>
        <w:t>дисфункціональні</w:t>
      </w:r>
      <w:proofErr w:type="spellEnd"/>
      <w:r w:rsidRPr="004E37C4">
        <w:rPr>
          <w:rFonts w:ascii="Times New Roman" w:hAnsi="Times New Roman" w:cs="Times New Roman"/>
          <w:sz w:val="28"/>
          <w:szCs w:val="28"/>
          <w:lang w:val="uk-UA"/>
        </w:rPr>
        <w:t xml:space="preserve"> стилі пов’язані з використанням непродуктивних стратегій.</w:t>
      </w:r>
    </w:p>
    <w:p w14:paraId="0D152C99"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Так, наприклад, Е. </w:t>
      </w:r>
      <w:proofErr w:type="spellStart"/>
      <w:r w:rsidRPr="004E37C4">
        <w:rPr>
          <w:rFonts w:ascii="Times New Roman" w:hAnsi="Times New Roman" w:cs="Times New Roman"/>
          <w:sz w:val="28"/>
          <w:szCs w:val="28"/>
          <w:lang w:val="uk-UA"/>
        </w:rPr>
        <w:t>Фрайденберг</w:t>
      </w:r>
      <w:proofErr w:type="spellEnd"/>
      <w:r w:rsidRPr="004E37C4">
        <w:rPr>
          <w:rFonts w:ascii="Times New Roman" w:hAnsi="Times New Roman" w:cs="Times New Roman"/>
          <w:sz w:val="28"/>
          <w:szCs w:val="28"/>
          <w:lang w:val="uk-UA"/>
        </w:rPr>
        <w:t xml:space="preserve"> пропонує класифікацію, в якій 18 стратегій згруповані в три категорії: звернення до інших (звернення до інших за підтримкою, будь це однолітки, батьки тощо), непродуктивний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(стратегії уникнення, що пов’язані з нездатністю впоратися з ситуацією) та продуктивний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(працювати над проблемою з оптимізмом). При цьому можемо зазначити, що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-стратегія в категорії «звернення до інших» стоїть осібно від категорій «ефективного» та «неефективного» </w:t>
      </w:r>
      <w:proofErr w:type="spellStart"/>
      <w:r w:rsidRPr="004E37C4">
        <w:rPr>
          <w:rFonts w:ascii="Times New Roman" w:hAnsi="Times New Roman" w:cs="Times New Roman"/>
          <w:sz w:val="28"/>
          <w:szCs w:val="28"/>
          <w:lang w:val="uk-UA"/>
        </w:rPr>
        <w:t>копінга</w:t>
      </w:r>
      <w:proofErr w:type="spellEnd"/>
      <w:r w:rsidRPr="004E37C4">
        <w:rPr>
          <w:rFonts w:ascii="Times New Roman" w:hAnsi="Times New Roman" w:cs="Times New Roman"/>
          <w:sz w:val="28"/>
          <w:szCs w:val="28"/>
          <w:lang w:val="uk-UA"/>
        </w:rPr>
        <w:t>. Таким чином, незважаючи на те, що дана класифікація заснована на вимірюванні «ефективності/неефективності», дослідниками тут все ж зроблена спроба виділити ще один вимір – «соціальна активність», що з точки зору дослідників не може однозначно оцінюватися як продуктивне або непродуктивне [</w:t>
      </w:r>
      <w:r w:rsidR="00144CDB" w:rsidRPr="004E37C4">
        <w:rPr>
          <w:rFonts w:ascii="Times New Roman" w:hAnsi="Times New Roman" w:cs="Times New Roman"/>
          <w:sz w:val="28"/>
          <w:szCs w:val="28"/>
          <w:lang w:val="uk-UA"/>
        </w:rPr>
        <w:t>78</w:t>
      </w:r>
      <w:r w:rsidRPr="004E37C4">
        <w:rPr>
          <w:rFonts w:ascii="Times New Roman" w:hAnsi="Times New Roman" w:cs="Times New Roman"/>
          <w:sz w:val="28"/>
          <w:szCs w:val="28"/>
          <w:lang w:val="uk-UA"/>
        </w:rPr>
        <w:t>].</w:t>
      </w:r>
    </w:p>
    <w:p w14:paraId="005CB0C5" w14:textId="77777777" w:rsidR="004F18AF" w:rsidRPr="004E37C4" w:rsidRDefault="004F18AF" w:rsidP="004F18AF">
      <w:pPr>
        <w:pStyle w:val="Default"/>
        <w:spacing w:line="360" w:lineRule="auto"/>
        <w:ind w:firstLine="851"/>
        <w:jc w:val="both"/>
        <w:rPr>
          <w:color w:val="auto"/>
          <w:sz w:val="28"/>
          <w:szCs w:val="28"/>
          <w:lang w:val="uk-UA"/>
        </w:rPr>
      </w:pPr>
      <w:r w:rsidRPr="004E37C4">
        <w:rPr>
          <w:sz w:val="28"/>
          <w:szCs w:val="28"/>
          <w:lang w:val="uk-UA"/>
        </w:rPr>
        <w:t xml:space="preserve">Найбільш повну класифікацію </w:t>
      </w:r>
      <w:proofErr w:type="spellStart"/>
      <w:r w:rsidRPr="004E37C4">
        <w:rPr>
          <w:sz w:val="28"/>
          <w:szCs w:val="28"/>
          <w:lang w:val="uk-UA"/>
        </w:rPr>
        <w:t>копінг</w:t>
      </w:r>
      <w:proofErr w:type="spellEnd"/>
      <w:r w:rsidRPr="004E37C4">
        <w:rPr>
          <w:sz w:val="28"/>
          <w:szCs w:val="28"/>
          <w:lang w:val="uk-UA"/>
        </w:rPr>
        <w:t xml:space="preserve">-стилів здійснила Е. </w:t>
      </w:r>
      <w:proofErr w:type="spellStart"/>
      <w:r w:rsidRPr="004E37C4">
        <w:rPr>
          <w:sz w:val="28"/>
          <w:szCs w:val="28"/>
          <w:lang w:val="uk-UA"/>
        </w:rPr>
        <w:t>Скіннер</w:t>
      </w:r>
      <w:proofErr w:type="spellEnd"/>
      <w:r w:rsidRPr="004E37C4">
        <w:rPr>
          <w:sz w:val="28"/>
          <w:szCs w:val="28"/>
          <w:lang w:val="uk-UA"/>
        </w:rPr>
        <w:t xml:space="preserve"> у сучасній психологічній думці. Під </w:t>
      </w:r>
      <w:proofErr w:type="spellStart"/>
      <w:r w:rsidRPr="004E37C4">
        <w:rPr>
          <w:sz w:val="28"/>
          <w:szCs w:val="28"/>
          <w:lang w:val="uk-UA"/>
        </w:rPr>
        <w:t>копінг</w:t>
      </w:r>
      <w:proofErr w:type="spellEnd"/>
      <w:r w:rsidRPr="004E37C4">
        <w:rPr>
          <w:sz w:val="28"/>
          <w:szCs w:val="28"/>
          <w:lang w:val="uk-UA"/>
        </w:rPr>
        <w:t xml:space="preserve">-стратегіями нею розуміється те, як  </w:t>
      </w:r>
      <w:proofErr w:type="spellStart"/>
      <w:r w:rsidRPr="004E37C4">
        <w:rPr>
          <w:sz w:val="28"/>
          <w:szCs w:val="28"/>
          <w:lang w:val="uk-UA"/>
        </w:rPr>
        <w:t>собистість</w:t>
      </w:r>
      <w:proofErr w:type="spellEnd"/>
      <w:r w:rsidRPr="004E37C4">
        <w:rPr>
          <w:sz w:val="28"/>
          <w:szCs w:val="28"/>
          <w:lang w:val="uk-UA"/>
        </w:rPr>
        <w:t xml:space="preserve"> мобілізується, регулює, управляє та координує свої поведінкові та емоційні дії в важкій стресовій ситуації, а також ресурси уваги. Е. </w:t>
      </w:r>
      <w:proofErr w:type="spellStart"/>
      <w:r w:rsidRPr="004E37C4">
        <w:rPr>
          <w:sz w:val="28"/>
          <w:szCs w:val="28"/>
          <w:lang w:val="uk-UA"/>
        </w:rPr>
        <w:t>Скіннер</w:t>
      </w:r>
      <w:proofErr w:type="spellEnd"/>
      <w:r w:rsidRPr="004E37C4">
        <w:rPr>
          <w:sz w:val="28"/>
          <w:szCs w:val="28"/>
          <w:lang w:val="uk-UA"/>
        </w:rPr>
        <w:t xml:space="preserve"> виділяє три характеристики </w:t>
      </w:r>
      <w:proofErr w:type="spellStart"/>
      <w:r w:rsidRPr="004E37C4">
        <w:rPr>
          <w:sz w:val="28"/>
          <w:szCs w:val="28"/>
          <w:lang w:val="uk-UA"/>
        </w:rPr>
        <w:t>копінг</w:t>
      </w:r>
      <w:proofErr w:type="spellEnd"/>
      <w:r w:rsidRPr="004E37C4">
        <w:rPr>
          <w:sz w:val="28"/>
          <w:szCs w:val="28"/>
          <w:lang w:val="uk-UA"/>
        </w:rPr>
        <w:t xml:space="preserve">-поведінки: епізодичність, адаптивність та інтерактивність, а саме взаємодія між людиною та середовищем. Свою класифікацію Е. </w:t>
      </w:r>
      <w:proofErr w:type="spellStart"/>
      <w:r w:rsidRPr="004E37C4">
        <w:rPr>
          <w:sz w:val="28"/>
          <w:szCs w:val="28"/>
          <w:lang w:val="uk-UA"/>
        </w:rPr>
        <w:t>Скіннер</w:t>
      </w:r>
      <w:proofErr w:type="spellEnd"/>
      <w:r w:rsidRPr="004E37C4">
        <w:rPr>
          <w:sz w:val="28"/>
          <w:szCs w:val="28"/>
          <w:lang w:val="uk-UA"/>
        </w:rPr>
        <w:t xml:space="preserve"> назвала «</w:t>
      </w:r>
      <w:proofErr w:type="spellStart"/>
      <w:r w:rsidRPr="004E37C4">
        <w:rPr>
          <w:sz w:val="28"/>
          <w:szCs w:val="28"/>
          <w:lang w:val="uk-UA"/>
        </w:rPr>
        <w:t>Families</w:t>
      </w:r>
      <w:proofErr w:type="spellEnd"/>
      <w:r w:rsidRPr="004E37C4">
        <w:rPr>
          <w:sz w:val="28"/>
          <w:szCs w:val="28"/>
          <w:lang w:val="uk-UA"/>
        </w:rPr>
        <w:t xml:space="preserve"> </w:t>
      </w:r>
      <w:proofErr w:type="spellStart"/>
      <w:r w:rsidRPr="004E37C4">
        <w:rPr>
          <w:sz w:val="28"/>
          <w:szCs w:val="28"/>
          <w:lang w:val="uk-UA"/>
        </w:rPr>
        <w:t>of</w:t>
      </w:r>
      <w:proofErr w:type="spellEnd"/>
      <w:r w:rsidRPr="004E37C4">
        <w:rPr>
          <w:sz w:val="28"/>
          <w:szCs w:val="28"/>
          <w:lang w:val="uk-UA"/>
        </w:rPr>
        <w:t xml:space="preserve"> </w:t>
      </w:r>
      <w:proofErr w:type="spellStart"/>
      <w:r w:rsidRPr="004E37C4">
        <w:rPr>
          <w:sz w:val="28"/>
          <w:szCs w:val="28"/>
          <w:lang w:val="uk-UA"/>
        </w:rPr>
        <w:t>Coping</w:t>
      </w:r>
      <w:proofErr w:type="spellEnd"/>
      <w:r w:rsidRPr="004E37C4">
        <w:rPr>
          <w:sz w:val="28"/>
          <w:szCs w:val="28"/>
          <w:lang w:val="uk-UA"/>
        </w:rPr>
        <w:t xml:space="preserve">», що складається з дванадцяти розділів, кожен з яких має свої стратегії за спрямованістю. </w:t>
      </w:r>
    </w:p>
    <w:p w14:paraId="7EF6181B"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Наприклад, такий набір засобів опанування, як рішення проблем, розробка стратегій на планування, зусилля навантаження, можуть бути згруповані у сім’ю, тому що вони мають у загальні функції у виборі та використанні дій в тяжкій події, засновані на їх ефективності у виробництві бажаним і запобігання небажаних результатів </w:t>
      </w:r>
      <w:r w:rsidR="00144CDB" w:rsidRPr="004E37C4">
        <w:rPr>
          <w:rFonts w:ascii="Times New Roman" w:hAnsi="Times New Roman" w:cs="Times New Roman"/>
          <w:sz w:val="28"/>
          <w:szCs w:val="28"/>
          <w:lang w:val="uk-UA"/>
        </w:rPr>
        <w:t>[68</w:t>
      </w:r>
      <w:r w:rsidRPr="004E37C4">
        <w:rPr>
          <w:rFonts w:ascii="Times New Roman" w:hAnsi="Times New Roman" w:cs="Times New Roman"/>
          <w:sz w:val="28"/>
          <w:szCs w:val="28"/>
          <w:lang w:val="uk-UA"/>
        </w:rPr>
        <w:t>].</w:t>
      </w:r>
    </w:p>
    <w:p w14:paraId="4207B9E6"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Вивчаючи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дослідники дійшли висновку, що краще всього їх згрупувати в </w:t>
      </w:r>
      <w:proofErr w:type="spellStart"/>
      <w:r w:rsidRPr="004E37C4">
        <w:rPr>
          <w:rFonts w:ascii="Times New Roman" w:hAnsi="Times New Roman" w:cs="Times New Roman"/>
          <w:sz w:val="28"/>
          <w:szCs w:val="28"/>
          <w:lang w:val="uk-UA"/>
        </w:rPr>
        <w:t>копінгові</w:t>
      </w:r>
      <w:proofErr w:type="spellEnd"/>
      <w:r w:rsidRPr="004E37C4">
        <w:rPr>
          <w:rFonts w:ascii="Times New Roman" w:hAnsi="Times New Roman" w:cs="Times New Roman"/>
          <w:sz w:val="28"/>
          <w:szCs w:val="28"/>
          <w:lang w:val="uk-UA"/>
        </w:rPr>
        <w:t xml:space="preserve"> стилі, які являли б собою функціональні та </w:t>
      </w:r>
      <w:proofErr w:type="spellStart"/>
      <w:r w:rsidRPr="004E37C4">
        <w:rPr>
          <w:rFonts w:ascii="Times New Roman" w:hAnsi="Times New Roman" w:cs="Times New Roman"/>
          <w:sz w:val="28"/>
          <w:szCs w:val="28"/>
          <w:lang w:val="uk-UA"/>
        </w:rPr>
        <w:t>дисфункціональні</w:t>
      </w:r>
      <w:proofErr w:type="spellEnd"/>
      <w:r w:rsidRPr="004E37C4">
        <w:rPr>
          <w:rFonts w:ascii="Times New Roman" w:hAnsi="Times New Roman" w:cs="Times New Roman"/>
          <w:sz w:val="28"/>
          <w:szCs w:val="28"/>
          <w:lang w:val="uk-UA"/>
        </w:rPr>
        <w:t xml:space="preserve"> аспекти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причому за цими критеріями може оцінюватися кожна окрема стратегія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В такому контексті </w:t>
      </w:r>
      <w:r w:rsidRPr="004E37C4">
        <w:rPr>
          <w:rFonts w:ascii="Times New Roman" w:hAnsi="Times New Roman" w:cs="Times New Roman"/>
          <w:sz w:val="28"/>
          <w:szCs w:val="28"/>
          <w:lang w:val="uk-UA"/>
        </w:rPr>
        <w:lastRenderedPageBreak/>
        <w:t xml:space="preserve">досягнуто згоди між багатьма вченими. Так, функціональний (ефективний, адаптивний)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кваліфікується як використання конструктивних стратегій, що призводять до подолання складної життєвої ситуації; </w:t>
      </w:r>
      <w:proofErr w:type="spellStart"/>
      <w:r w:rsidRPr="004E37C4">
        <w:rPr>
          <w:rFonts w:ascii="Times New Roman" w:hAnsi="Times New Roman" w:cs="Times New Roman"/>
          <w:sz w:val="28"/>
          <w:szCs w:val="28"/>
          <w:lang w:val="uk-UA"/>
        </w:rPr>
        <w:t>дисфункціональний</w:t>
      </w:r>
      <w:proofErr w:type="spellEnd"/>
      <w:r w:rsidRPr="004E37C4">
        <w:rPr>
          <w:rFonts w:ascii="Times New Roman" w:hAnsi="Times New Roman" w:cs="Times New Roman"/>
          <w:sz w:val="28"/>
          <w:szCs w:val="28"/>
          <w:lang w:val="uk-UA"/>
        </w:rPr>
        <w:t xml:space="preserve"> (неефективний, </w:t>
      </w:r>
      <w:proofErr w:type="spellStart"/>
      <w:r w:rsidRPr="004E37C4">
        <w:rPr>
          <w:rFonts w:ascii="Times New Roman" w:hAnsi="Times New Roman" w:cs="Times New Roman"/>
          <w:sz w:val="28"/>
          <w:szCs w:val="28"/>
          <w:lang w:val="uk-UA"/>
        </w:rPr>
        <w:t>дезадаптивний</w:t>
      </w:r>
      <w:proofErr w:type="spellEnd"/>
      <w:r w:rsidRPr="004E37C4">
        <w:rPr>
          <w:rFonts w:ascii="Times New Roman" w:hAnsi="Times New Roman" w:cs="Times New Roman"/>
          <w:sz w:val="28"/>
          <w:szCs w:val="28"/>
          <w:lang w:val="uk-UA"/>
        </w:rPr>
        <w:t>) – використовує неконструктивні стратегії, що перешкоджають подоланню ситуації [</w:t>
      </w:r>
      <w:r w:rsidR="00144CDB" w:rsidRPr="004E37C4">
        <w:rPr>
          <w:rFonts w:ascii="Times New Roman" w:hAnsi="Times New Roman" w:cs="Times New Roman"/>
          <w:sz w:val="28"/>
          <w:szCs w:val="28"/>
          <w:lang w:val="uk-UA"/>
        </w:rPr>
        <w:t>14; 45; 69</w:t>
      </w:r>
      <w:r w:rsidRPr="004E37C4">
        <w:rPr>
          <w:rFonts w:ascii="Times New Roman" w:hAnsi="Times New Roman" w:cs="Times New Roman"/>
          <w:sz w:val="28"/>
          <w:szCs w:val="28"/>
          <w:lang w:val="uk-UA"/>
        </w:rPr>
        <w:t>].</w:t>
      </w:r>
    </w:p>
    <w:p w14:paraId="3D73789B"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Деякі вчені (А. Баканова, Р. Грановська, І. Нікольська, С. </w:t>
      </w:r>
      <w:proofErr w:type="spellStart"/>
      <w:r w:rsidRPr="004E37C4">
        <w:rPr>
          <w:rFonts w:ascii="Times New Roman" w:hAnsi="Times New Roman" w:cs="Times New Roman"/>
          <w:sz w:val="28"/>
          <w:szCs w:val="28"/>
          <w:lang w:val="uk-UA"/>
        </w:rPr>
        <w:t>Нартова-Бочавер</w:t>
      </w:r>
      <w:proofErr w:type="spellEnd"/>
      <w:r w:rsidRPr="004E37C4">
        <w:rPr>
          <w:rFonts w:ascii="Times New Roman" w:hAnsi="Times New Roman" w:cs="Times New Roman"/>
          <w:sz w:val="28"/>
          <w:szCs w:val="28"/>
          <w:lang w:val="uk-UA"/>
        </w:rPr>
        <w:t xml:space="preserve">, Х. </w:t>
      </w:r>
      <w:proofErr w:type="spellStart"/>
      <w:r w:rsidRPr="004E37C4">
        <w:rPr>
          <w:rFonts w:ascii="Times New Roman" w:hAnsi="Times New Roman" w:cs="Times New Roman"/>
          <w:sz w:val="28"/>
          <w:szCs w:val="28"/>
          <w:lang w:val="uk-UA"/>
        </w:rPr>
        <w:t>Нойфельд</w:t>
      </w:r>
      <w:proofErr w:type="spellEnd"/>
      <w:r w:rsidRPr="004E37C4">
        <w:rPr>
          <w:rFonts w:ascii="Times New Roman" w:hAnsi="Times New Roman" w:cs="Times New Roman"/>
          <w:sz w:val="28"/>
          <w:szCs w:val="28"/>
          <w:lang w:val="uk-UA"/>
        </w:rPr>
        <w:t xml:space="preserve">) виділяють критерії ефективності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пов’язуючи їх з особистісними властивостями людини (наявністю ресурсної системи, вмінням розв’язувати критичні ситуації тощо) та психічним благополуччям суб’єкта (резистентність до стресу, редукція рівня невротизації, депресії, тривожності), наголошуючи, що залежно від ефективності обраної стратегії, проблемна ситуація може або з успіхом долатися – тоді відбувається накопичення корисного досвіду, або погіршуватися з переходом у деструктивну форму [</w:t>
      </w:r>
      <w:r w:rsidR="00144CDB" w:rsidRPr="004E37C4">
        <w:rPr>
          <w:rFonts w:ascii="Times New Roman" w:hAnsi="Times New Roman" w:cs="Times New Roman"/>
          <w:sz w:val="28"/>
          <w:szCs w:val="28"/>
          <w:lang w:val="uk-UA"/>
        </w:rPr>
        <w:t>19; 44; 51; 68; 76</w:t>
      </w:r>
      <w:r w:rsidRPr="004E37C4">
        <w:rPr>
          <w:rFonts w:ascii="Times New Roman" w:hAnsi="Times New Roman" w:cs="Times New Roman"/>
          <w:sz w:val="28"/>
          <w:szCs w:val="28"/>
          <w:lang w:val="uk-UA"/>
        </w:rPr>
        <w:t>].</w:t>
      </w:r>
    </w:p>
    <w:p w14:paraId="11E6BA2A"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color w:val="000000"/>
          <w:sz w:val="28"/>
          <w:szCs w:val="28"/>
          <w:lang w:val="uk-UA"/>
        </w:rPr>
        <w:t xml:space="preserve">Незважаючи на те, що основна функція </w:t>
      </w:r>
      <w:proofErr w:type="spellStart"/>
      <w:r w:rsidRPr="004E37C4">
        <w:rPr>
          <w:rFonts w:ascii="Times New Roman" w:hAnsi="Times New Roman" w:cs="Times New Roman"/>
          <w:color w:val="000000"/>
          <w:sz w:val="28"/>
          <w:szCs w:val="28"/>
          <w:lang w:val="uk-UA"/>
        </w:rPr>
        <w:t>копінгу</w:t>
      </w:r>
      <w:proofErr w:type="spellEnd"/>
      <w:r w:rsidRPr="004E37C4">
        <w:rPr>
          <w:rFonts w:ascii="Times New Roman" w:hAnsi="Times New Roman" w:cs="Times New Roman"/>
          <w:color w:val="000000"/>
          <w:sz w:val="28"/>
          <w:szCs w:val="28"/>
          <w:lang w:val="uk-UA"/>
        </w:rPr>
        <w:t xml:space="preserve"> полягає в адаптації людини до вимог ситуації та досягненні психічної рівноваги, цей процес може бути неконструктивним та неефективним і навіть призвести до погіршення функціонування людини в соціумі. Тому </w:t>
      </w:r>
      <w:proofErr w:type="spellStart"/>
      <w:r w:rsidRPr="004E37C4">
        <w:rPr>
          <w:rFonts w:ascii="Times New Roman" w:hAnsi="Times New Roman" w:cs="Times New Roman"/>
          <w:color w:val="000000"/>
          <w:sz w:val="28"/>
          <w:szCs w:val="28"/>
          <w:lang w:val="uk-UA"/>
        </w:rPr>
        <w:t>копінг</w:t>
      </w:r>
      <w:proofErr w:type="spellEnd"/>
      <w:r w:rsidRPr="004E37C4">
        <w:rPr>
          <w:rFonts w:ascii="Times New Roman" w:hAnsi="Times New Roman" w:cs="Times New Roman"/>
          <w:color w:val="000000"/>
          <w:sz w:val="28"/>
          <w:szCs w:val="28"/>
          <w:lang w:val="uk-UA"/>
        </w:rPr>
        <w:t xml:space="preserve">-стратегії диференціюються з урахуванням ступеня їх адаптивних можливостей в </w:t>
      </w:r>
      <w:r w:rsidRPr="004E37C4">
        <w:rPr>
          <w:rFonts w:ascii="Times New Roman" w:hAnsi="Times New Roman" w:cs="Times New Roman"/>
          <w:sz w:val="28"/>
          <w:szCs w:val="28"/>
          <w:lang w:val="uk-UA"/>
        </w:rPr>
        <w:t xml:space="preserve">когнітивній, емоційній та поведінковій сферах на адаптивні, частково адаптивні та </w:t>
      </w:r>
      <w:proofErr w:type="spellStart"/>
      <w:r w:rsidRPr="004E37C4">
        <w:rPr>
          <w:rFonts w:ascii="Times New Roman" w:hAnsi="Times New Roman" w:cs="Times New Roman"/>
          <w:sz w:val="28"/>
          <w:szCs w:val="28"/>
          <w:lang w:val="uk-UA"/>
        </w:rPr>
        <w:t>дезадаптивні</w:t>
      </w:r>
      <w:proofErr w:type="spellEnd"/>
      <w:r w:rsidRPr="004E37C4">
        <w:rPr>
          <w:rFonts w:ascii="Times New Roman" w:hAnsi="Times New Roman" w:cs="Times New Roman"/>
          <w:sz w:val="28"/>
          <w:szCs w:val="28"/>
          <w:lang w:val="uk-UA"/>
        </w:rPr>
        <w:t xml:space="preserve"> [</w:t>
      </w:r>
      <w:r w:rsidR="00144CDB" w:rsidRPr="004E37C4">
        <w:rPr>
          <w:rFonts w:ascii="Times New Roman" w:hAnsi="Times New Roman" w:cs="Times New Roman"/>
          <w:sz w:val="28"/>
          <w:szCs w:val="28"/>
          <w:lang w:val="uk-UA"/>
        </w:rPr>
        <w:t>11; 14; 47; 81</w:t>
      </w:r>
      <w:r w:rsidRPr="004E37C4">
        <w:rPr>
          <w:rFonts w:ascii="Times New Roman" w:hAnsi="Times New Roman" w:cs="Times New Roman"/>
          <w:sz w:val="28"/>
          <w:szCs w:val="28"/>
          <w:lang w:val="uk-UA"/>
        </w:rPr>
        <w:t xml:space="preserve">]. </w:t>
      </w:r>
    </w:p>
    <w:p w14:paraId="5B80874B"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Таким чином, можемо зробити висновок, що в сучасних психологічних теоріях не існує єдиної класифікації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можливо тільки відокремити критерії, що використовують автори для систематизації стратегій, такі, як спрямованість особистості, що орієнтується на саму травмуючи ситуацію, на себе, на будь-що інше; інтенсивність опанування; адаптивність і модальність обраних стратегій. Тому вважаємо, що у подальшому є актуальними емпіричні дослідження використання проаналізованих вище положень, а саме розширення розуміння структури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-поведінки, враховуючи мотиваційний потенціал особистості.</w:t>
      </w:r>
    </w:p>
    <w:p w14:paraId="6CD31E43" w14:textId="77777777" w:rsidR="004F18AF" w:rsidRPr="00414197" w:rsidRDefault="004F18AF" w:rsidP="004F18AF">
      <w:pPr>
        <w:spacing w:after="0" w:line="360" w:lineRule="auto"/>
        <w:ind w:firstLine="851"/>
        <w:jc w:val="both"/>
        <w:rPr>
          <w:rFonts w:ascii="Times New Roman" w:hAnsi="Times New Roman" w:cs="Times New Roman"/>
          <w:sz w:val="28"/>
          <w:szCs w:val="28"/>
          <w:lang w:val="uk-UA"/>
        </w:rPr>
      </w:pPr>
      <w:r w:rsidRPr="00414197">
        <w:rPr>
          <w:rFonts w:ascii="Times New Roman" w:hAnsi="Times New Roman" w:cs="Times New Roman"/>
          <w:sz w:val="28"/>
          <w:szCs w:val="28"/>
          <w:lang w:val="uk-UA"/>
        </w:rPr>
        <w:lastRenderedPageBreak/>
        <w:t>1.5</w:t>
      </w:r>
      <w:r w:rsidR="00144CDB" w:rsidRPr="00414197">
        <w:rPr>
          <w:rFonts w:ascii="Times New Roman" w:hAnsi="Times New Roman" w:cs="Times New Roman"/>
          <w:sz w:val="28"/>
          <w:szCs w:val="28"/>
          <w:lang w:val="uk-UA"/>
        </w:rPr>
        <w:t>.</w:t>
      </w:r>
      <w:r w:rsidRPr="00414197">
        <w:rPr>
          <w:rFonts w:ascii="Times New Roman" w:hAnsi="Times New Roman" w:cs="Times New Roman"/>
          <w:sz w:val="28"/>
          <w:szCs w:val="28"/>
          <w:lang w:val="uk-UA"/>
        </w:rPr>
        <w:t xml:space="preserve"> Ресурси особистості як </w:t>
      </w:r>
      <w:proofErr w:type="spellStart"/>
      <w:r w:rsidRPr="00414197">
        <w:rPr>
          <w:rFonts w:ascii="Times New Roman" w:hAnsi="Times New Roman" w:cs="Times New Roman"/>
          <w:sz w:val="28"/>
          <w:szCs w:val="28"/>
          <w:lang w:val="uk-UA"/>
        </w:rPr>
        <w:t>субфеномени</w:t>
      </w:r>
      <w:proofErr w:type="spellEnd"/>
      <w:r w:rsidRPr="00414197">
        <w:rPr>
          <w:rFonts w:ascii="Times New Roman" w:hAnsi="Times New Roman" w:cs="Times New Roman"/>
          <w:sz w:val="28"/>
          <w:szCs w:val="28"/>
          <w:lang w:val="uk-UA"/>
        </w:rPr>
        <w:t xml:space="preserve"> </w:t>
      </w:r>
      <w:proofErr w:type="spellStart"/>
      <w:r w:rsidRPr="00414197">
        <w:rPr>
          <w:rFonts w:ascii="Times New Roman" w:hAnsi="Times New Roman" w:cs="Times New Roman"/>
          <w:sz w:val="28"/>
          <w:szCs w:val="28"/>
          <w:lang w:val="uk-UA"/>
        </w:rPr>
        <w:t>копінг</w:t>
      </w:r>
      <w:proofErr w:type="spellEnd"/>
      <w:r w:rsidRPr="00414197">
        <w:rPr>
          <w:rFonts w:ascii="Times New Roman" w:hAnsi="Times New Roman" w:cs="Times New Roman"/>
          <w:sz w:val="28"/>
          <w:szCs w:val="28"/>
          <w:lang w:val="uk-UA"/>
        </w:rPr>
        <w:t>-поведінки</w:t>
      </w:r>
    </w:p>
    <w:p w14:paraId="7A3CDE42" w14:textId="77777777" w:rsidR="00144CDB" w:rsidRPr="004E37C4" w:rsidRDefault="00144CDB" w:rsidP="004F18AF">
      <w:pPr>
        <w:spacing w:after="0" w:line="360" w:lineRule="auto"/>
        <w:ind w:firstLine="851"/>
        <w:jc w:val="both"/>
        <w:rPr>
          <w:rFonts w:ascii="Times New Roman" w:hAnsi="Times New Roman" w:cs="Times New Roman"/>
          <w:sz w:val="28"/>
          <w:szCs w:val="28"/>
          <w:lang w:val="uk-UA"/>
        </w:rPr>
      </w:pPr>
    </w:p>
    <w:p w14:paraId="0C2775CD"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реалізується за допомогою використання суб’єктом різних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активація яких відбувається завдяки ресурсним дескрипторам особистості як певної сукупності внутрішніх конструктів, що сприяють резистентності та подоланню складної життєвої ситуації. Так, до базових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-ресурсів нал</w:t>
      </w:r>
      <w:r w:rsidR="00144CDB" w:rsidRPr="004E37C4">
        <w:rPr>
          <w:rFonts w:ascii="Times New Roman" w:hAnsi="Times New Roman" w:cs="Times New Roman"/>
          <w:sz w:val="28"/>
          <w:szCs w:val="28"/>
          <w:lang w:val="uk-UA"/>
        </w:rPr>
        <w:t>ежить сформованість адекватної «</w:t>
      </w:r>
      <w:r w:rsidR="005E7F9F" w:rsidRPr="004E37C4">
        <w:rPr>
          <w:rFonts w:ascii="Times New Roman" w:hAnsi="Times New Roman" w:cs="Times New Roman"/>
          <w:sz w:val="28"/>
          <w:szCs w:val="28"/>
          <w:lang w:val="uk-UA"/>
        </w:rPr>
        <w:t>Я-концепції»</w:t>
      </w:r>
      <w:r w:rsidRPr="004E37C4">
        <w:rPr>
          <w:rFonts w:ascii="Times New Roman" w:hAnsi="Times New Roman" w:cs="Times New Roman"/>
          <w:sz w:val="28"/>
          <w:szCs w:val="28"/>
          <w:lang w:val="uk-UA"/>
        </w:rPr>
        <w:t xml:space="preserve">, яка проявляється в тому, що особистість почувається впевненою в своїх можливостях контролювати складну життєву ситуацію. </w:t>
      </w:r>
      <w:proofErr w:type="spellStart"/>
      <w:r w:rsidRPr="004E37C4">
        <w:rPr>
          <w:rFonts w:ascii="Times New Roman" w:hAnsi="Times New Roman" w:cs="Times New Roman"/>
          <w:sz w:val="28"/>
          <w:szCs w:val="28"/>
          <w:lang w:val="uk-UA"/>
        </w:rPr>
        <w:t>Інтернальний</w:t>
      </w:r>
      <w:proofErr w:type="spellEnd"/>
      <w:r w:rsidRPr="004E37C4">
        <w:rPr>
          <w:rFonts w:ascii="Times New Roman" w:hAnsi="Times New Roman" w:cs="Times New Roman"/>
          <w:sz w:val="28"/>
          <w:szCs w:val="28"/>
          <w:lang w:val="uk-UA"/>
        </w:rPr>
        <w:t xml:space="preserve"> локус контролю (за </w:t>
      </w:r>
      <w:proofErr w:type="spellStart"/>
      <w:r w:rsidRPr="004E37C4">
        <w:rPr>
          <w:rFonts w:ascii="Times New Roman" w:hAnsi="Times New Roman" w:cs="Times New Roman"/>
          <w:sz w:val="28"/>
          <w:szCs w:val="28"/>
          <w:lang w:val="uk-UA"/>
        </w:rPr>
        <w:t>Дж</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Роттером</w:t>
      </w:r>
      <w:proofErr w:type="spellEnd"/>
      <w:r w:rsidRPr="004E37C4">
        <w:rPr>
          <w:rFonts w:ascii="Times New Roman" w:hAnsi="Times New Roman" w:cs="Times New Roman"/>
          <w:sz w:val="28"/>
          <w:szCs w:val="28"/>
          <w:lang w:val="uk-UA"/>
        </w:rPr>
        <w:t xml:space="preserve">) в контексті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дозволяє здійснювати адекватну оцінку проблемної ситуації, відповідно, обирати в залежності від вимог середовища, релевантну стратегію, бути впевненим у власній здатності впливати на процеси, що відбуваються навколо, вбачати джерело управління своїм життям у собі [</w:t>
      </w:r>
      <w:r w:rsidR="005E7F9F" w:rsidRPr="004E37C4">
        <w:rPr>
          <w:rFonts w:ascii="Times New Roman" w:hAnsi="Times New Roman" w:cs="Times New Roman"/>
          <w:sz w:val="28"/>
          <w:szCs w:val="28"/>
          <w:lang w:val="uk-UA"/>
        </w:rPr>
        <w:t>81</w:t>
      </w:r>
      <w:r w:rsidRPr="004E37C4">
        <w:rPr>
          <w:rFonts w:ascii="Times New Roman" w:hAnsi="Times New Roman" w:cs="Times New Roman"/>
          <w:sz w:val="28"/>
          <w:szCs w:val="28"/>
          <w:lang w:val="uk-UA"/>
        </w:rPr>
        <w:t>].</w:t>
      </w:r>
    </w:p>
    <w:p w14:paraId="60DEFBA2" w14:textId="77777777" w:rsidR="004F18AF" w:rsidRPr="004E37C4" w:rsidRDefault="004F18AF" w:rsidP="004F18AF">
      <w:pPr>
        <w:pStyle w:val="Default"/>
        <w:spacing w:line="360" w:lineRule="auto"/>
        <w:ind w:firstLine="851"/>
        <w:jc w:val="both"/>
        <w:rPr>
          <w:sz w:val="28"/>
          <w:szCs w:val="28"/>
          <w:lang w:val="uk-UA"/>
        </w:rPr>
      </w:pPr>
      <w:proofErr w:type="spellStart"/>
      <w:r w:rsidRPr="004E37C4">
        <w:rPr>
          <w:sz w:val="28"/>
          <w:szCs w:val="28"/>
          <w:lang w:val="uk-UA"/>
        </w:rPr>
        <w:t>Афілятивна</w:t>
      </w:r>
      <w:proofErr w:type="spellEnd"/>
      <w:r w:rsidRPr="004E37C4">
        <w:rPr>
          <w:sz w:val="28"/>
          <w:szCs w:val="28"/>
          <w:lang w:val="uk-UA"/>
        </w:rPr>
        <w:t xml:space="preserve"> тенденція є інструментом орієнтації в міжособистісних стосунках, що регулює емоційну, інформаційну, дружню, матеріальну підтримку шляхом побудови ефективних взаємин та прагнення співпрацювати. В контексті </w:t>
      </w:r>
      <w:proofErr w:type="spellStart"/>
      <w:r w:rsidRPr="004E37C4">
        <w:rPr>
          <w:sz w:val="28"/>
          <w:szCs w:val="28"/>
          <w:lang w:val="uk-UA"/>
        </w:rPr>
        <w:t>копінгу</w:t>
      </w:r>
      <w:proofErr w:type="spellEnd"/>
      <w:r w:rsidRPr="004E37C4">
        <w:rPr>
          <w:sz w:val="28"/>
          <w:szCs w:val="28"/>
          <w:lang w:val="uk-UA"/>
        </w:rPr>
        <w:t xml:space="preserve"> важливим є те, що </w:t>
      </w:r>
      <w:proofErr w:type="spellStart"/>
      <w:r w:rsidRPr="004E37C4">
        <w:rPr>
          <w:sz w:val="28"/>
          <w:szCs w:val="28"/>
          <w:lang w:val="uk-UA"/>
        </w:rPr>
        <w:t>афілятивна</w:t>
      </w:r>
      <w:proofErr w:type="spellEnd"/>
      <w:r w:rsidRPr="004E37C4">
        <w:rPr>
          <w:sz w:val="28"/>
          <w:szCs w:val="28"/>
          <w:lang w:val="uk-UA"/>
        </w:rPr>
        <w:t xml:space="preserve"> тенденція зростає при потраплянні людини в небезпечну ситуацію, а наявність інших людей дозволяє перевірити обрану лінію поведінки та характер реакцій на складні, небезпечні обставини. Окрім цього, близькість інших призводить до редукції тривоги, пом’якшуючи наслідки </w:t>
      </w:r>
      <w:proofErr w:type="spellStart"/>
      <w:r w:rsidRPr="004E37C4">
        <w:rPr>
          <w:sz w:val="28"/>
          <w:szCs w:val="28"/>
          <w:lang w:val="uk-UA"/>
        </w:rPr>
        <w:t>стресогенної</w:t>
      </w:r>
      <w:proofErr w:type="spellEnd"/>
      <w:r w:rsidRPr="004E37C4">
        <w:rPr>
          <w:sz w:val="28"/>
          <w:szCs w:val="28"/>
          <w:lang w:val="uk-UA"/>
        </w:rPr>
        <w:t xml:space="preserve"> ситуації [</w:t>
      </w:r>
      <w:r w:rsidR="005E7F9F" w:rsidRPr="004E37C4">
        <w:rPr>
          <w:sz w:val="28"/>
          <w:szCs w:val="28"/>
          <w:lang w:val="uk-UA"/>
        </w:rPr>
        <w:t>19; 42</w:t>
      </w:r>
      <w:r w:rsidRPr="004E37C4">
        <w:rPr>
          <w:sz w:val="28"/>
          <w:szCs w:val="28"/>
          <w:lang w:val="uk-UA"/>
        </w:rPr>
        <w:t xml:space="preserve">]. </w:t>
      </w:r>
    </w:p>
    <w:p w14:paraId="65685E99"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Оптимістичний світогляд, на думку </w:t>
      </w:r>
      <w:r w:rsidR="005E7F9F" w:rsidRPr="004E37C4">
        <w:rPr>
          <w:rFonts w:ascii="Times New Roman" w:hAnsi="Times New Roman" w:cs="Times New Roman"/>
          <w:sz w:val="28"/>
          <w:szCs w:val="28"/>
          <w:lang w:val="uk-UA"/>
        </w:rPr>
        <w:t xml:space="preserve">В. </w:t>
      </w:r>
      <w:proofErr w:type="spellStart"/>
      <w:r w:rsidR="005E7F9F" w:rsidRPr="004E37C4">
        <w:rPr>
          <w:rFonts w:ascii="Times New Roman" w:hAnsi="Times New Roman" w:cs="Times New Roman"/>
          <w:sz w:val="28"/>
          <w:szCs w:val="28"/>
          <w:lang w:val="uk-UA"/>
        </w:rPr>
        <w:t>Байдик</w:t>
      </w:r>
      <w:proofErr w:type="spellEnd"/>
      <w:r w:rsidRPr="004E37C4">
        <w:rPr>
          <w:rFonts w:ascii="Times New Roman" w:hAnsi="Times New Roman" w:cs="Times New Roman"/>
          <w:sz w:val="28"/>
          <w:szCs w:val="28"/>
          <w:lang w:val="uk-UA"/>
        </w:rPr>
        <w:t>, характеризується біполярним поняттям “оптиміст/песиміст”. Так, до категорії “оптимістів” можна віднести людей, які мають тенденцію переоцінювати керованість та здоланність труднощів у своєму житті, до “песимістів” відносять людей, які недооцінюють свої можливості [</w:t>
      </w:r>
      <w:r w:rsidR="005E7F9F" w:rsidRPr="004E37C4">
        <w:rPr>
          <w:rFonts w:ascii="Times New Roman" w:hAnsi="Times New Roman" w:cs="Times New Roman"/>
          <w:sz w:val="28"/>
          <w:szCs w:val="28"/>
          <w:lang w:val="uk-UA"/>
        </w:rPr>
        <w:t>2</w:t>
      </w:r>
      <w:r w:rsidRPr="004E37C4">
        <w:rPr>
          <w:rFonts w:ascii="Times New Roman" w:hAnsi="Times New Roman" w:cs="Times New Roman"/>
          <w:sz w:val="28"/>
          <w:szCs w:val="28"/>
          <w:lang w:val="uk-UA"/>
        </w:rPr>
        <w:t>].</w:t>
      </w:r>
    </w:p>
    <w:p w14:paraId="7002113C"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На думку К. </w:t>
      </w:r>
      <w:proofErr w:type="spellStart"/>
      <w:r w:rsidRPr="004E37C4">
        <w:rPr>
          <w:sz w:val="28"/>
          <w:szCs w:val="28"/>
          <w:lang w:val="uk-UA"/>
        </w:rPr>
        <w:t>Кобаса</w:t>
      </w:r>
      <w:proofErr w:type="spellEnd"/>
      <w:r w:rsidRPr="004E37C4">
        <w:rPr>
          <w:sz w:val="28"/>
          <w:szCs w:val="28"/>
          <w:lang w:val="uk-UA"/>
        </w:rPr>
        <w:t xml:space="preserve">, Д. </w:t>
      </w:r>
      <w:proofErr w:type="spellStart"/>
      <w:r w:rsidRPr="004E37C4">
        <w:rPr>
          <w:sz w:val="28"/>
          <w:szCs w:val="28"/>
          <w:lang w:val="uk-UA"/>
        </w:rPr>
        <w:t>Кошаба</w:t>
      </w:r>
      <w:proofErr w:type="spellEnd"/>
      <w:r w:rsidRPr="004E37C4">
        <w:rPr>
          <w:sz w:val="28"/>
          <w:szCs w:val="28"/>
          <w:lang w:val="uk-UA"/>
        </w:rPr>
        <w:t xml:space="preserve">, С. </w:t>
      </w:r>
      <w:proofErr w:type="spellStart"/>
      <w:r w:rsidRPr="004E37C4">
        <w:rPr>
          <w:sz w:val="28"/>
          <w:szCs w:val="28"/>
          <w:lang w:val="uk-UA"/>
        </w:rPr>
        <w:t>Мадді</w:t>
      </w:r>
      <w:proofErr w:type="spellEnd"/>
      <w:r w:rsidRPr="004E37C4">
        <w:rPr>
          <w:sz w:val="28"/>
          <w:szCs w:val="28"/>
          <w:lang w:val="uk-UA"/>
        </w:rPr>
        <w:t>, важливим ресурсом виступає “</w:t>
      </w:r>
      <w:proofErr w:type="spellStart"/>
      <w:r w:rsidRPr="004E37C4">
        <w:rPr>
          <w:sz w:val="28"/>
          <w:szCs w:val="28"/>
          <w:lang w:val="uk-UA"/>
        </w:rPr>
        <w:t>життестійкість</w:t>
      </w:r>
      <w:proofErr w:type="spellEnd"/>
      <w:r w:rsidRPr="004E37C4">
        <w:rPr>
          <w:sz w:val="28"/>
          <w:szCs w:val="28"/>
          <w:lang w:val="uk-UA"/>
        </w:rPr>
        <w:t xml:space="preserve">” як </w:t>
      </w:r>
      <w:proofErr w:type="spellStart"/>
      <w:r w:rsidRPr="004E37C4">
        <w:rPr>
          <w:sz w:val="28"/>
          <w:szCs w:val="28"/>
          <w:lang w:val="uk-UA"/>
        </w:rPr>
        <w:t>протективна</w:t>
      </w:r>
      <w:proofErr w:type="spellEnd"/>
      <w:r w:rsidRPr="004E37C4">
        <w:rPr>
          <w:sz w:val="28"/>
          <w:szCs w:val="28"/>
          <w:lang w:val="uk-UA"/>
        </w:rPr>
        <w:t xml:space="preserve"> особистісна ознака, що характеризується комплексною системою переконань з приводу власної особистості та </w:t>
      </w:r>
      <w:r w:rsidRPr="004E37C4">
        <w:rPr>
          <w:sz w:val="28"/>
          <w:szCs w:val="28"/>
          <w:lang w:val="uk-UA"/>
        </w:rPr>
        <w:lastRenderedPageBreak/>
        <w:t xml:space="preserve">оточуючого світу, які сприяють підтриманню людини в її </w:t>
      </w:r>
      <w:proofErr w:type="spellStart"/>
      <w:r w:rsidRPr="004E37C4">
        <w:rPr>
          <w:sz w:val="28"/>
          <w:szCs w:val="28"/>
          <w:lang w:val="uk-UA"/>
        </w:rPr>
        <w:t>інтеракціях</w:t>
      </w:r>
      <w:proofErr w:type="spellEnd"/>
      <w:r w:rsidRPr="004E37C4">
        <w:rPr>
          <w:sz w:val="28"/>
          <w:szCs w:val="28"/>
          <w:lang w:val="uk-UA"/>
        </w:rPr>
        <w:t xml:space="preserve"> зі складними життєвими ситуаціями. Для “</w:t>
      </w:r>
      <w:proofErr w:type="spellStart"/>
      <w:r w:rsidRPr="004E37C4">
        <w:rPr>
          <w:sz w:val="28"/>
          <w:szCs w:val="28"/>
          <w:lang w:val="uk-UA"/>
        </w:rPr>
        <w:t>життестійкості</w:t>
      </w:r>
      <w:proofErr w:type="spellEnd"/>
      <w:r w:rsidRPr="004E37C4">
        <w:rPr>
          <w:sz w:val="28"/>
          <w:szCs w:val="28"/>
          <w:lang w:val="uk-UA"/>
        </w:rPr>
        <w:t xml:space="preserve">” характерні наступні виміри: смислова та цільова орієнтація людини, здатність прийняти виклик, бути впевненим у тому, що зміни – це частина життя і що в них закладена можливість зростання </w:t>
      </w:r>
      <w:r w:rsidR="005E7F9F" w:rsidRPr="004E37C4">
        <w:rPr>
          <w:sz w:val="28"/>
          <w:szCs w:val="28"/>
          <w:lang w:val="uk-UA"/>
        </w:rPr>
        <w:t>[85, с. 228-22</w:t>
      </w:r>
      <w:r w:rsidRPr="004E37C4">
        <w:rPr>
          <w:sz w:val="28"/>
          <w:szCs w:val="28"/>
          <w:lang w:val="uk-UA"/>
        </w:rPr>
        <w:t>9].</w:t>
      </w:r>
    </w:p>
    <w:p w14:paraId="1A5C1C17"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Варто відзначити такий ресурс, як почуття компетентності (оцінка власних здібностей, віра в ефективність своєї діяльності, у свої можливості досягти заплановане, долаючи перешкоди) та мотивація досягнення успіху, що вміщує такі категорії: потребу в досягненні; очікування успіху (впевненість у імовірності його досягнення); схвалення певного соціального оточення (соціальна підтримка); оптимістичне налаштування; потреба в уникненні невдачі [</w:t>
      </w:r>
      <w:r w:rsidR="005E7F9F" w:rsidRPr="004E37C4">
        <w:rPr>
          <w:rFonts w:ascii="Times New Roman" w:hAnsi="Times New Roman" w:cs="Times New Roman"/>
          <w:sz w:val="28"/>
          <w:szCs w:val="28"/>
          <w:lang w:val="uk-UA"/>
        </w:rPr>
        <w:t>86</w:t>
      </w:r>
      <w:r w:rsidRPr="004E37C4">
        <w:rPr>
          <w:rFonts w:ascii="Times New Roman" w:hAnsi="Times New Roman" w:cs="Times New Roman"/>
          <w:sz w:val="28"/>
          <w:szCs w:val="28"/>
          <w:lang w:val="uk-UA"/>
        </w:rPr>
        <w:t>].</w:t>
      </w:r>
    </w:p>
    <w:p w14:paraId="5AAE6A68"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 Крюкова, В. </w:t>
      </w:r>
      <w:proofErr w:type="spellStart"/>
      <w:r w:rsidRPr="004E37C4">
        <w:rPr>
          <w:rFonts w:ascii="Times New Roman" w:hAnsi="Times New Roman" w:cs="Times New Roman"/>
          <w:sz w:val="28"/>
          <w:szCs w:val="28"/>
          <w:lang w:val="uk-UA"/>
        </w:rPr>
        <w:t>Сапоровська</w:t>
      </w:r>
      <w:proofErr w:type="spellEnd"/>
      <w:r w:rsidRPr="004E37C4">
        <w:rPr>
          <w:rFonts w:ascii="Times New Roman" w:hAnsi="Times New Roman" w:cs="Times New Roman"/>
          <w:sz w:val="28"/>
          <w:szCs w:val="28"/>
          <w:lang w:val="uk-UA"/>
        </w:rPr>
        <w:t xml:space="preserve">, Н. Сирота, В. </w:t>
      </w:r>
      <w:proofErr w:type="spellStart"/>
      <w:r w:rsidRPr="004E37C4">
        <w:rPr>
          <w:rFonts w:ascii="Times New Roman" w:hAnsi="Times New Roman" w:cs="Times New Roman"/>
          <w:sz w:val="28"/>
          <w:szCs w:val="28"/>
          <w:lang w:val="uk-UA"/>
        </w:rPr>
        <w:t>Ялтонський</w:t>
      </w:r>
      <w:proofErr w:type="spellEnd"/>
      <w:r w:rsidRPr="004E37C4">
        <w:rPr>
          <w:rFonts w:ascii="Times New Roman" w:hAnsi="Times New Roman" w:cs="Times New Roman"/>
          <w:sz w:val="28"/>
          <w:szCs w:val="28"/>
          <w:lang w:val="uk-UA"/>
        </w:rPr>
        <w:t xml:space="preserve"> до категорії ресурсів відносять рівень соціального інтелекту, креативність, оригінальність, швидкість мислення [</w:t>
      </w:r>
      <w:r w:rsidR="005E7F9F" w:rsidRPr="004E37C4">
        <w:rPr>
          <w:rFonts w:ascii="Times New Roman" w:hAnsi="Times New Roman" w:cs="Times New Roman"/>
          <w:sz w:val="28"/>
          <w:szCs w:val="28"/>
          <w:lang w:val="uk-UA"/>
        </w:rPr>
        <w:t>7; 9; 44</w:t>
      </w:r>
      <w:r w:rsidRPr="004E37C4">
        <w:rPr>
          <w:rFonts w:ascii="Times New Roman" w:hAnsi="Times New Roman" w:cs="Times New Roman"/>
          <w:sz w:val="28"/>
          <w:szCs w:val="28"/>
          <w:lang w:val="uk-UA"/>
        </w:rPr>
        <w:t xml:space="preserve">]. </w:t>
      </w:r>
    </w:p>
    <w:p w14:paraId="7034FFA1"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Поряд із особистісними ресурсами в контексті вибору </w:t>
      </w:r>
      <w:proofErr w:type="spellStart"/>
      <w:r w:rsidRPr="004E37C4">
        <w:rPr>
          <w:sz w:val="28"/>
          <w:szCs w:val="28"/>
          <w:lang w:val="uk-UA"/>
        </w:rPr>
        <w:t>копінг</w:t>
      </w:r>
      <w:proofErr w:type="spellEnd"/>
      <w:r w:rsidRPr="004E37C4">
        <w:rPr>
          <w:sz w:val="28"/>
          <w:szCs w:val="28"/>
          <w:lang w:val="uk-UA"/>
        </w:rPr>
        <w:t xml:space="preserve">-поведінки важливу роль відіграють ознаки соціального оточення (соціальна мережа, соціальні ресурси, зв’язки). Так, </w:t>
      </w:r>
      <w:r w:rsidR="005E7F9F" w:rsidRPr="004E37C4">
        <w:rPr>
          <w:sz w:val="28"/>
          <w:szCs w:val="28"/>
          <w:lang w:val="uk-UA"/>
        </w:rPr>
        <w:t>І. Корнієнко було зауважено</w:t>
      </w:r>
      <w:r w:rsidRPr="004E37C4">
        <w:rPr>
          <w:sz w:val="28"/>
          <w:szCs w:val="28"/>
          <w:lang w:val="uk-UA"/>
        </w:rPr>
        <w:t xml:space="preserve">, що у подоланні труднощів надзвичайно важливе значення відіграють соціально-психологічні фактори, отримання допомоги від інших людей, а розпад соціальних </w:t>
      </w:r>
      <w:proofErr w:type="spellStart"/>
      <w:r w:rsidRPr="004E37C4">
        <w:rPr>
          <w:sz w:val="28"/>
          <w:szCs w:val="28"/>
          <w:lang w:val="uk-UA"/>
        </w:rPr>
        <w:t>зв’язків</w:t>
      </w:r>
      <w:proofErr w:type="spellEnd"/>
      <w:r w:rsidRPr="004E37C4">
        <w:rPr>
          <w:sz w:val="28"/>
          <w:szCs w:val="28"/>
          <w:lang w:val="uk-UA"/>
        </w:rPr>
        <w:t xml:space="preserve"> призводить до ламання </w:t>
      </w:r>
      <w:proofErr w:type="spellStart"/>
      <w:r w:rsidRPr="004E37C4">
        <w:rPr>
          <w:sz w:val="28"/>
          <w:szCs w:val="28"/>
          <w:lang w:val="uk-UA"/>
        </w:rPr>
        <w:t>інтраіндивідуальної</w:t>
      </w:r>
      <w:proofErr w:type="spellEnd"/>
      <w:r w:rsidRPr="004E37C4">
        <w:rPr>
          <w:sz w:val="28"/>
          <w:szCs w:val="28"/>
          <w:lang w:val="uk-UA"/>
        </w:rPr>
        <w:t xml:space="preserve"> структури особистості, переважання гострих кризових станів, що ще більше дезорганізують поведінку [</w:t>
      </w:r>
      <w:r w:rsidR="005E7F9F" w:rsidRPr="004E37C4">
        <w:rPr>
          <w:sz w:val="28"/>
          <w:szCs w:val="28"/>
          <w:lang w:val="uk-UA"/>
        </w:rPr>
        <w:t>33</w:t>
      </w:r>
      <w:r w:rsidRPr="004E37C4">
        <w:rPr>
          <w:sz w:val="28"/>
          <w:szCs w:val="28"/>
          <w:lang w:val="uk-UA"/>
        </w:rPr>
        <w:t xml:space="preserve">]. Саме персональна соціальна мережа (комунікативні зв’язки кожної окремої людини, що відображаються в структурних (величина мережі), </w:t>
      </w:r>
      <w:proofErr w:type="spellStart"/>
      <w:r w:rsidRPr="004E37C4">
        <w:rPr>
          <w:sz w:val="28"/>
          <w:szCs w:val="28"/>
          <w:lang w:val="uk-UA"/>
        </w:rPr>
        <w:t>інтеракційних</w:t>
      </w:r>
      <w:proofErr w:type="spellEnd"/>
      <w:r w:rsidRPr="004E37C4">
        <w:rPr>
          <w:sz w:val="28"/>
          <w:szCs w:val="28"/>
          <w:lang w:val="uk-UA"/>
        </w:rPr>
        <w:t xml:space="preserve"> (тривалість стосунків) та функціональних (підтримка, ступінь навантаження) ознаках виступає одним із найважливіших ресурсних дескрипторів середовища у моделюванні </w:t>
      </w:r>
      <w:proofErr w:type="spellStart"/>
      <w:r w:rsidRPr="004E37C4">
        <w:rPr>
          <w:sz w:val="28"/>
          <w:szCs w:val="28"/>
          <w:lang w:val="uk-UA"/>
        </w:rPr>
        <w:t>копінг</w:t>
      </w:r>
      <w:proofErr w:type="spellEnd"/>
      <w:r w:rsidRPr="004E37C4">
        <w:rPr>
          <w:sz w:val="28"/>
          <w:szCs w:val="28"/>
          <w:lang w:val="uk-UA"/>
        </w:rPr>
        <w:t xml:space="preserve"> - стратегій і дає змогу визначити вид та обсяг необхідної соціальної підтримки. Функціональний зміст цього ресурсу різними вченими описувався по-різному: як необхідний елемент задоволення специфічних соціальних потреб у захисті, близькості, </w:t>
      </w:r>
      <w:r w:rsidRPr="004E37C4">
        <w:rPr>
          <w:sz w:val="28"/>
          <w:szCs w:val="28"/>
          <w:lang w:val="uk-UA"/>
        </w:rPr>
        <w:lastRenderedPageBreak/>
        <w:t xml:space="preserve">інформації, допомозі, розрядці, заспокоєнні тощо; поділ функцій на буферний ефект (взаємодія між ступенем перевантаження та ступенем підтримки, що проявляється в пом’якшенні негативного ефекту стресових впливів за рахунок підвищення позитивного емоційного стану і редукції психічних симптомів) та головний ефект (прямі впливи соціальної підтримки, незалежно від розміру наявного навантаження, присутність певних осіб та впевненість, що у складних життєвих ситуаціях людину підтримають, також сприяє </w:t>
      </w:r>
      <w:proofErr w:type="spellStart"/>
      <w:r w:rsidRPr="004E37C4">
        <w:rPr>
          <w:sz w:val="28"/>
          <w:szCs w:val="28"/>
          <w:lang w:val="uk-UA"/>
        </w:rPr>
        <w:t>буферизації</w:t>
      </w:r>
      <w:proofErr w:type="spellEnd"/>
      <w:r w:rsidRPr="004E37C4">
        <w:rPr>
          <w:sz w:val="28"/>
          <w:szCs w:val="28"/>
          <w:lang w:val="uk-UA"/>
        </w:rPr>
        <w:t xml:space="preserve"> несприятливих ефектів) [</w:t>
      </w:r>
      <w:r w:rsidR="005E7F9F" w:rsidRPr="004E37C4">
        <w:rPr>
          <w:sz w:val="28"/>
          <w:szCs w:val="28"/>
          <w:lang w:val="uk-UA"/>
        </w:rPr>
        <w:t>17</w:t>
      </w:r>
      <w:r w:rsidRPr="004E37C4">
        <w:rPr>
          <w:sz w:val="28"/>
          <w:szCs w:val="28"/>
          <w:lang w:val="uk-UA"/>
        </w:rPr>
        <w:t>].</w:t>
      </w:r>
    </w:p>
    <w:p w14:paraId="3C3FBA40"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Але поділ функцій соціальної підтримки на головний та буферний ефекти не вичерпує всі можливості їх впливу на поведінку. Тому розроблялися інші моделі, особливу популярність здобув підхід Р. </w:t>
      </w:r>
      <w:proofErr w:type="spellStart"/>
      <w:r w:rsidRPr="004E37C4">
        <w:rPr>
          <w:rFonts w:ascii="Times New Roman" w:hAnsi="Times New Roman" w:cs="Times New Roman"/>
          <w:sz w:val="28"/>
          <w:szCs w:val="28"/>
          <w:lang w:val="uk-UA"/>
        </w:rPr>
        <w:t>Лазаруса</w:t>
      </w:r>
      <w:proofErr w:type="spellEnd"/>
      <w:r w:rsidRPr="004E37C4">
        <w:rPr>
          <w:rFonts w:ascii="Times New Roman" w:hAnsi="Times New Roman" w:cs="Times New Roman"/>
          <w:sz w:val="28"/>
          <w:szCs w:val="28"/>
          <w:lang w:val="uk-UA"/>
        </w:rPr>
        <w:t xml:space="preserve"> та С.</w:t>
      </w:r>
      <w:r w:rsidR="005E7F9F"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Фолькмана</w:t>
      </w:r>
      <w:proofErr w:type="spellEnd"/>
      <w:r w:rsidRPr="004E37C4">
        <w:rPr>
          <w:rFonts w:ascii="Times New Roman" w:hAnsi="Times New Roman" w:cs="Times New Roman"/>
          <w:sz w:val="28"/>
          <w:szCs w:val="28"/>
          <w:lang w:val="uk-UA"/>
        </w:rPr>
        <w:t xml:space="preserve">, які виділили “пошук соціальної підтримки“ в окрему базову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-стратегію, що дозволяє за допомогою когнітивних, емоційних та </w:t>
      </w:r>
      <w:proofErr w:type="spellStart"/>
      <w:r w:rsidRPr="004E37C4">
        <w:rPr>
          <w:rFonts w:ascii="Times New Roman" w:hAnsi="Times New Roman" w:cs="Times New Roman"/>
          <w:sz w:val="28"/>
          <w:szCs w:val="28"/>
          <w:lang w:val="uk-UA"/>
        </w:rPr>
        <w:t>біхевіоральних</w:t>
      </w:r>
      <w:proofErr w:type="spellEnd"/>
      <w:r w:rsidRPr="004E37C4">
        <w:rPr>
          <w:rFonts w:ascii="Times New Roman" w:hAnsi="Times New Roman" w:cs="Times New Roman"/>
          <w:sz w:val="28"/>
          <w:szCs w:val="28"/>
          <w:lang w:val="uk-UA"/>
        </w:rPr>
        <w:t xml:space="preserve"> відповідей успішно долати </w:t>
      </w:r>
      <w:proofErr w:type="spellStart"/>
      <w:r w:rsidRPr="004E37C4">
        <w:rPr>
          <w:rFonts w:ascii="Times New Roman" w:hAnsi="Times New Roman" w:cs="Times New Roman"/>
          <w:sz w:val="28"/>
          <w:szCs w:val="28"/>
          <w:lang w:val="uk-UA"/>
        </w:rPr>
        <w:t>стресогенні</w:t>
      </w:r>
      <w:proofErr w:type="spellEnd"/>
      <w:r w:rsidRPr="004E37C4">
        <w:rPr>
          <w:rFonts w:ascii="Times New Roman" w:hAnsi="Times New Roman" w:cs="Times New Roman"/>
          <w:sz w:val="28"/>
          <w:szCs w:val="28"/>
          <w:lang w:val="uk-UA"/>
        </w:rPr>
        <w:t xml:space="preserve"> ситуації. Н. Сирота та В. </w:t>
      </w:r>
      <w:proofErr w:type="spellStart"/>
      <w:r w:rsidRPr="004E37C4">
        <w:rPr>
          <w:rFonts w:ascii="Times New Roman" w:hAnsi="Times New Roman" w:cs="Times New Roman"/>
          <w:sz w:val="28"/>
          <w:szCs w:val="28"/>
          <w:lang w:val="uk-UA"/>
        </w:rPr>
        <w:t>Ялтонський</w:t>
      </w:r>
      <w:proofErr w:type="spellEnd"/>
      <w:r w:rsidRPr="004E37C4">
        <w:rPr>
          <w:rFonts w:ascii="Times New Roman" w:hAnsi="Times New Roman" w:cs="Times New Roman"/>
          <w:sz w:val="28"/>
          <w:szCs w:val="28"/>
          <w:lang w:val="uk-UA"/>
        </w:rPr>
        <w:t xml:space="preserve"> стверджують, що оптимальність функціонування соціально-підтримувального процесу забезпечує не тільки рівень розвитку та рівень перцепції соціальної підтримки, а й інтенсивність використання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пошуку соціальної підтримки [</w:t>
      </w:r>
      <w:r w:rsidR="005E7F9F" w:rsidRPr="004E37C4">
        <w:rPr>
          <w:rFonts w:ascii="Times New Roman" w:hAnsi="Times New Roman" w:cs="Times New Roman"/>
          <w:sz w:val="28"/>
          <w:szCs w:val="28"/>
          <w:lang w:val="uk-UA"/>
        </w:rPr>
        <w:t>94</w:t>
      </w:r>
      <w:r w:rsidRPr="004E37C4">
        <w:rPr>
          <w:rFonts w:ascii="Times New Roman" w:hAnsi="Times New Roman" w:cs="Times New Roman"/>
          <w:sz w:val="28"/>
          <w:szCs w:val="28"/>
          <w:lang w:val="uk-UA"/>
        </w:rPr>
        <w:t>].</w:t>
      </w:r>
    </w:p>
    <w:p w14:paraId="73D8FF57"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Таким чином, індивіда не слід розглядати як пасивного реципієнта прийняття соціальної підтримки, оскільки своєю активною участю у подоланні складної життєвої ситуації він може сприяти підтримувальним інтервенціям, що надходять ззовні, а ці навички та вміння, в свою чергу, також можна вважати додатковими </w:t>
      </w:r>
      <w:proofErr w:type="spellStart"/>
      <w:r w:rsidRPr="004E37C4">
        <w:rPr>
          <w:sz w:val="28"/>
          <w:szCs w:val="28"/>
          <w:lang w:val="uk-UA"/>
        </w:rPr>
        <w:t>протективними</w:t>
      </w:r>
      <w:proofErr w:type="spellEnd"/>
      <w:r w:rsidRPr="004E37C4">
        <w:rPr>
          <w:sz w:val="28"/>
          <w:szCs w:val="28"/>
          <w:lang w:val="uk-UA"/>
        </w:rPr>
        <w:t xml:space="preserve"> факторами при зіткненні зі складними ситуаціями. Н. Сирота та В. </w:t>
      </w:r>
      <w:proofErr w:type="spellStart"/>
      <w:r w:rsidRPr="004E37C4">
        <w:rPr>
          <w:sz w:val="28"/>
          <w:szCs w:val="28"/>
          <w:lang w:val="uk-UA"/>
        </w:rPr>
        <w:t>Ялтонський</w:t>
      </w:r>
      <w:proofErr w:type="spellEnd"/>
      <w:r w:rsidRPr="004E37C4">
        <w:rPr>
          <w:sz w:val="28"/>
          <w:szCs w:val="28"/>
          <w:lang w:val="uk-UA"/>
        </w:rPr>
        <w:t xml:space="preserve"> вважають, що вимір соціально-підтримувального процесу є надзвичайно важливим у становленні та функціонуванні саме адаптивної </w:t>
      </w:r>
      <w:proofErr w:type="spellStart"/>
      <w:r w:rsidRPr="004E37C4">
        <w:rPr>
          <w:sz w:val="28"/>
          <w:szCs w:val="28"/>
          <w:lang w:val="uk-UA"/>
        </w:rPr>
        <w:t>копінг</w:t>
      </w:r>
      <w:proofErr w:type="spellEnd"/>
      <w:r w:rsidRPr="004E37C4">
        <w:rPr>
          <w:sz w:val="28"/>
          <w:szCs w:val="28"/>
          <w:lang w:val="uk-UA"/>
        </w:rPr>
        <w:t>-поведінки [</w:t>
      </w:r>
      <w:r w:rsidR="005E7F9F" w:rsidRPr="004E37C4">
        <w:rPr>
          <w:sz w:val="28"/>
          <w:szCs w:val="28"/>
          <w:lang w:val="uk-UA"/>
        </w:rPr>
        <w:t>16; 59; 77</w:t>
      </w:r>
      <w:r w:rsidRPr="004E37C4">
        <w:rPr>
          <w:sz w:val="28"/>
          <w:szCs w:val="28"/>
          <w:lang w:val="uk-UA"/>
        </w:rPr>
        <w:t xml:space="preserve">]. Хоча самий по собі факт отримання соціальної підтримки не є гарантом успішного </w:t>
      </w:r>
      <w:proofErr w:type="spellStart"/>
      <w:r w:rsidRPr="004E37C4">
        <w:rPr>
          <w:sz w:val="28"/>
          <w:szCs w:val="28"/>
          <w:lang w:val="uk-UA"/>
        </w:rPr>
        <w:t>копінгу</w:t>
      </w:r>
      <w:proofErr w:type="spellEnd"/>
      <w:r w:rsidRPr="004E37C4">
        <w:rPr>
          <w:sz w:val="28"/>
          <w:szCs w:val="28"/>
          <w:lang w:val="uk-UA"/>
        </w:rPr>
        <w:t>, адже підтримка може бути неадекватною (небажана підтримка, відсутність позитивного ставлення), чи коли потреба в підтримці критикується та дискредитується, або коли підтримки надто багато (</w:t>
      </w:r>
      <w:proofErr w:type="spellStart"/>
      <w:r w:rsidRPr="004E37C4">
        <w:rPr>
          <w:sz w:val="28"/>
          <w:szCs w:val="28"/>
          <w:lang w:val="uk-UA"/>
        </w:rPr>
        <w:t>гіперпротекція</w:t>
      </w:r>
      <w:proofErr w:type="spellEnd"/>
      <w:r w:rsidRPr="004E37C4">
        <w:rPr>
          <w:sz w:val="28"/>
          <w:szCs w:val="28"/>
          <w:lang w:val="uk-UA"/>
        </w:rPr>
        <w:t xml:space="preserve">), тому </w:t>
      </w:r>
      <w:r w:rsidRPr="004E37C4">
        <w:rPr>
          <w:sz w:val="28"/>
          <w:szCs w:val="28"/>
          <w:lang w:val="uk-UA"/>
        </w:rPr>
        <w:lastRenderedPageBreak/>
        <w:t xml:space="preserve">підтримка обов’язково повинна бути адекватною потребам </w:t>
      </w:r>
      <w:proofErr w:type="spellStart"/>
      <w:r w:rsidRPr="004E37C4">
        <w:rPr>
          <w:sz w:val="28"/>
          <w:szCs w:val="28"/>
          <w:lang w:val="uk-UA"/>
        </w:rPr>
        <w:t>копінгу</w:t>
      </w:r>
      <w:proofErr w:type="spellEnd"/>
      <w:r w:rsidRPr="004E37C4">
        <w:rPr>
          <w:sz w:val="28"/>
          <w:szCs w:val="28"/>
          <w:lang w:val="uk-UA"/>
        </w:rPr>
        <w:t xml:space="preserve">, що виникають у зв’язку з </w:t>
      </w:r>
      <w:proofErr w:type="spellStart"/>
      <w:r w:rsidRPr="004E37C4">
        <w:rPr>
          <w:sz w:val="28"/>
          <w:szCs w:val="28"/>
          <w:lang w:val="uk-UA"/>
        </w:rPr>
        <w:t>аверсивними</w:t>
      </w:r>
      <w:proofErr w:type="spellEnd"/>
      <w:r w:rsidRPr="004E37C4">
        <w:rPr>
          <w:sz w:val="28"/>
          <w:szCs w:val="28"/>
          <w:lang w:val="uk-UA"/>
        </w:rPr>
        <w:t xml:space="preserve"> обставинами, і тільки у випадку, коли соціальна підтримка дійсно позитивно впливає на результат </w:t>
      </w:r>
      <w:proofErr w:type="spellStart"/>
      <w:r w:rsidRPr="004E37C4">
        <w:rPr>
          <w:sz w:val="28"/>
          <w:szCs w:val="28"/>
          <w:lang w:val="uk-UA"/>
        </w:rPr>
        <w:t>копінгу</w:t>
      </w:r>
      <w:proofErr w:type="spellEnd"/>
      <w:r w:rsidRPr="004E37C4">
        <w:rPr>
          <w:sz w:val="28"/>
          <w:szCs w:val="28"/>
          <w:lang w:val="uk-UA"/>
        </w:rPr>
        <w:t xml:space="preserve">. Отже, представлені в науково-психологічному дискурсі психологічні критерії виокремлення </w:t>
      </w:r>
      <w:proofErr w:type="spellStart"/>
      <w:r w:rsidRPr="004E37C4">
        <w:rPr>
          <w:sz w:val="28"/>
          <w:szCs w:val="28"/>
          <w:lang w:val="uk-UA"/>
        </w:rPr>
        <w:t>копінг</w:t>
      </w:r>
      <w:proofErr w:type="spellEnd"/>
      <w:r w:rsidRPr="004E37C4">
        <w:rPr>
          <w:sz w:val="28"/>
          <w:szCs w:val="28"/>
          <w:lang w:val="uk-UA"/>
        </w:rPr>
        <w:t xml:space="preserve">-стратегій та спроби їх синтезу в специфічні кластери дескрипторів і побудови </w:t>
      </w:r>
      <w:proofErr w:type="spellStart"/>
      <w:r w:rsidRPr="004E37C4">
        <w:rPr>
          <w:sz w:val="28"/>
          <w:szCs w:val="28"/>
          <w:lang w:val="uk-UA"/>
        </w:rPr>
        <w:t>типологій</w:t>
      </w:r>
      <w:proofErr w:type="spellEnd"/>
      <w:r w:rsidRPr="004E37C4">
        <w:rPr>
          <w:sz w:val="28"/>
          <w:szCs w:val="28"/>
          <w:lang w:val="uk-UA"/>
        </w:rPr>
        <w:t xml:space="preserve"> </w:t>
      </w:r>
      <w:proofErr w:type="spellStart"/>
      <w:r w:rsidRPr="004E37C4">
        <w:rPr>
          <w:sz w:val="28"/>
          <w:szCs w:val="28"/>
          <w:lang w:val="uk-UA"/>
        </w:rPr>
        <w:t>копінг</w:t>
      </w:r>
      <w:proofErr w:type="spellEnd"/>
      <w:r w:rsidRPr="004E37C4">
        <w:rPr>
          <w:sz w:val="28"/>
          <w:szCs w:val="28"/>
          <w:lang w:val="uk-UA"/>
        </w:rPr>
        <w:t xml:space="preserve">-стилів становлять достатньо солідну методологічну базу для розгортання прикладних </w:t>
      </w:r>
    </w:p>
    <w:p w14:paraId="66C8A17E" w14:textId="77777777" w:rsidR="004F18AF" w:rsidRPr="004E37C4" w:rsidRDefault="004F18AF" w:rsidP="004F18AF">
      <w:pPr>
        <w:spacing w:after="0" w:line="360" w:lineRule="auto"/>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досліджень.</w:t>
      </w:r>
    </w:p>
    <w:p w14:paraId="39E84666" w14:textId="77777777" w:rsidR="005E7F9F" w:rsidRPr="004E37C4" w:rsidRDefault="005E7F9F" w:rsidP="005E7F9F">
      <w:pPr>
        <w:spacing w:after="0" w:line="360" w:lineRule="auto"/>
        <w:jc w:val="center"/>
        <w:rPr>
          <w:rFonts w:ascii="Times New Roman" w:hAnsi="Times New Roman" w:cs="Times New Roman"/>
          <w:sz w:val="28"/>
          <w:szCs w:val="28"/>
          <w:lang w:val="uk-UA"/>
        </w:rPr>
      </w:pPr>
    </w:p>
    <w:p w14:paraId="1EE198EA" w14:textId="77777777" w:rsidR="004F18AF" w:rsidRPr="00414197" w:rsidRDefault="004F18AF" w:rsidP="00414197">
      <w:pPr>
        <w:pStyle w:val="Default"/>
        <w:spacing w:line="360" w:lineRule="auto"/>
        <w:ind w:firstLine="851"/>
        <w:rPr>
          <w:sz w:val="28"/>
          <w:szCs w:val="28"/>
          <w:lang w:val="uk-UA"/>
        </w:rPr>
      </w:pPr>
      <w:r w:rsidRPr="00414197">
        <w:rPr>
          <w:sz w:val="28"/>
          <w:szCs w:val="28"/>
          <w:lang w:val="uk-UA"/>
        </w:rPr>
        <w:t xml:space="preserve">1.6 Психологічні чинники </w:t>
      </w:r>
      <w:proofErr w:type="spellStart"/>
      <w:r w:rsidRPr="00414197">
        <w:rPr>
          <w:sz w:val="28"/>
          <w:szCs w:val="28"/>
          <w:lang w:val="uk-UA"/>
        </w:rPr>
        <w:t>копінг</w:t>
      </w:r>
      <w:proofErr w:type="spellEnd"/>
      <w:r w:rsidRPr="00414197">
        <w:rPr>
          <w:sz w:val="28"/>
          <w:szCs w:val="28"/>
          <w:lang w:val="uk-UA"/>
        </w:rPr>
        <w:t>-стратегій особистості</w:t>
      </w:r>
    </w:p>
    <w:p w14:paraId="4FB40506" w14:textId="77777777" w:rsidR="005E7F9F" w:rsidRPr="004E37C4" w:rsidRDefault="005E7F9F" w:rsidP="004F18AF">
      <w:pPr>
        <w:pStyle w:val="Default"/>
        <w:spacing w:line="360" w:lineRule="auto"/>
        <w:ind w:firstLine="851"/>
        <w:jc w:val="both"/>
        <w:rPr>
          <w:sz w:val="28"/>
          <w:szCs w:val="28"/>
          <w:lang w:val="uk-UA"/>
        </w:rPr>
      </w:pPr>
    </w:p>
    <w:p w14:paraId="4831A3FA"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Дослідження чинників </w:t>
      </w:r>
      <w:proofErr w:type="spellStart"/>
      <w:r w:rsidRPr="004E37C4">
        <w:rPr>
          <w:sz w:val="28"/>
          <w:szCs w:val="28"/>
          <w:lang w:val="uk-UA"/>
        </w:rPr>
        <w:t>копінг</w:t>
      </w:r>
      <w:proofErr w:type="spellEnd"/>
      <w:r w:rsidRPr="004E37C4">
        <w:rPr>
          <w:sz w:val="28"/>
          <w:szCs w:val="28"/>
          <w:lang w:val="uk-UA"/>
        </w:rPr>
        <w:t xml:space="preserve">-стратегій у сучасній психологічній науці є новим й перспективним напрямом роботи, оскільки їх результати дозволяють коригувати </w:t>
      </w:r>
      <w:proofErr w:type="spellStart"/>
      <w:r w:rsidRPr="004E37C4">
        <w:rPr>
          <w:sz w:val="28"/>
          <w:szCs w:val="28"/>
          <w:lang w:val="uk-UA"/>
        </w:rPr>
        <w:t>долаючу</w:t>
      </w:r>
      <w:proofErr w:type="spellEnd"/>
      <w:r w:rsidRPr="004E37C4">
        <w:rPr>
          <w:sz w:val="28"/>
          <w:szCs w:val="28"/>
          <w:lang w:val="uk-UA"/>
        </w:rPr>
        <w:t xml:space="preserve"> поведінку особи, сприяючи виробленню нею найбільш ефективних стратегій подолання на основі наявних ресурсів. </w:t>
      </w:r>
    </w:p>
    <w:p w14:paraId="336C7DC5"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Оскільки у сучасних дослідженнях поняття «чинники </w:t>
      </w:r>
      <w:proofErr w:type="spellStart"/>
      <w:r w:rsidRPr="004E37C4">
        <w:rPr>
          <w:sz w:val="28"/>
          <w:szCs w:val="28"/>
          <w:lang w:val="uk-UA"/>
        </w:rPr>
        <w:t>копінг</w:t>
      </w:r>
      <w:proofErr w:type="spellEnd"/>
      <w:r w:rsidRPr="004E37C4">
        <w:rPr>
          <w:sz w:val="28"/>
          <w:szCs w:val="28"/>
          <w:lang w:val="uk-UA"/>
        </w:rPr>
        <w:t>-стратегій» ототожнюється з поняттям «</w:t>
      </w:r>
      <w:proofErr w:type="spellStart"/>
      <w:r w:rsidRPr="004E37C4">
        <w:rPr>
          <w:sz w:val="28"/>
          <w:szCs w:val="28"/>
          <w:lang w:val="uk-UA"/>
        </w:rPr>
        <w:t>копінг</w:t>
      </w:r>
      <w:proofErr w:type="spellEnd"/>
      <w:r w:rsidRPr="004E37C4">
        <w:rPr>
          <w:sz w:val="28"/>
          <w:szCs w:val="28"/>
          <w:lang w:val="uk-UA"/>
        </w:rPr>
        <w:t xml:space="preserve">-ресурси», ми у контексті нашого дослідження вживаємо ці поняття як синоніми. </w:t>
      </w:r>
    </w:p>
    <w:p w14:paraId="6421C123"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С. </w:t>
      </w:r>
      <w:proofErr w:type="spellStart"/>
      <w:r w:rsidRPr="004E37C4">
        <w:rPr>
          <w:sz w:val="28"/>
          <w:szCs w:val="28"/>
          <w:lang w:val="uk-UA"/>
        </w:rPr>
        <w:t>Хобфол</w:t>
      </w:r>
      <w:proofErr w:type="spellEnd"/>
      <w:r w:rsidRPr="004E37C4">
        <w:rPr>
          <w:sz w:val="28"/>
          <w:szCs w:val="28"/>
          <w:lang w:val="uk-UA"/>
        </w:rPr>
        <w:t xml:space="preserve"> створив теорію збереження ресурсів (ресурсний підхід), в основу якої покладено твердження, що люди постійно намагаються зберегти й поповнити </w:t>
      </w:r>
      <w:proofErr w:type="spellStart"/>
      <w:r w:rsidRPr="004E37C4">
        <w:rPr>
          <w:sz w:val="28"/>
          <w:szCs w:val="28"/>
          <w:lang w:val="uk-UA"/>
        </w:rPr>
        <w:t>копінг</w:t>
      </w:r>
      <w:proofErr w:type="spellEnd"/>
      <w:r w:rsidRPr="004E37C4">
        <w:rPr>
          <w:sz w:val="28"/>
          <w:szCs w:val="28"/>
          <w:lang w:val="uk-UA"/>
        </w:rPr>
        <w:t xml:space="preserve">-ресурси, до яких належить поведінкова активність, стани, особистісні характеристики та енергетичні показники. Недостатність або втрата ресурсу здатна спровокувати стрес </w:t>
      </w:r>
      <w:r w:rsidR="005E7F9F" w:rsidRPr="004E37C4">
        <w:rPr>
          <w:sz w:val="28"/>
          <w:szCs w:val="28"/>
          <w:lang w:val="uk-UA"/>
        </w:rPr>
        <w:t>[</w:t>
      </w:r>
      <w:r w:rsidRPr="004E37C4">
        <w:rPr>
          <w:sz w:val="28"/>
          <w:szCs w:val="28"/>
          <w:lang w:val="uk-UA"/>
        </w:rPr>
        <w:t xml:space="preserve">81]. Представниками цього підходу є С. </w:t>
      </w:r>
      <w:proofErr w:type="spellStart"/>
      <w:r w:rsidRPr="004E37C4">
        <w:rPr>
          <w:sz w:val="28"/>
          <w:szCs w:val="28"/>
          <w:lang w:val="uk-UA"/>
        </w:rPr>
        <w:t>Mадді</w:t>
      </w:r>
      <w:proofErr w:type="spellEnd"/>
      <w:r w:rsidRPr="004E37C4">
        <w:rPr>
          <w:sz w:val="28"/>
          <w:szCs w:val="28"/>
          <w:lang w:val="uk-UA"/>
        </w:rPr>
        <w:t xml:space="preserve">, М. </w:t>
      </w:r>
      <w:proofErr w:type="spellStart"/>
      <w:r w:rsidRPr="004E37C4">
        <w:rPr>
          <w:sz w:val="28"/>
          <w:szCs w:val="28"/>
          <w:lang w:val="uk-UA"/>
        </w:rPr>
        <w:t>Селігман</w:t>
      </w:r>
      <w:proofErr w:type="spellEnd"/>
      <w:r w:rsidRPr="004E37C4">
        <w:rPr>
          <w:sz w:val="28"/>
          <w:szCs w:val="28"/>
          <w:lang w:val="uk-UA"/>
        </w:rPr>
        <w:t xml:space="preserve">, І. </w:t>
      </w:r>
      <w:proofErr w:type="spellStart"/>
      <w:r w:rsidRPr="004E37C4">
        <w:rPr>
          <w:sz w:val="28"/>
          <w:szCs w:val="28"/>
          <w:lang w:val="uk-UA"/>
        </w:rPr>
        <w:t>Солкова</w:t>
      </w:r>
      <w:proofErr w:type="spellEnd"/>
      <w:r w:rsidRPr="004E37C4">
        <w:rPr>
          <w:sz w:val="28"/>
          <w:szCs w:val="28"/>
          <w:lang w:val="uk-UA"/>
        </w:rPr>
        <w:t xml:space="preserve">, П. </w:t>
      </w:r>
      <w:proofErr w:type="spellStart"/>
      <w:r w:rsidRPr="004E37C4">
        <w:rPr>
          <w:sz w:val="28"/>
          <w:szCs w:val="28"/>
          <w:lang w:val="uk-UA"/>
        </w:rPr>
        <w:t>Томанек</w:t>
      </w:r>
      <w:proofErr w:type="spellEnd"/>
      <w:r w:rsidRPr="004E37C4">
        <w:rPr>
          <w:sz w:val="28"/>
          <w:szCs w:val="28"/>
          <w:lang w:val="uk-UA"/>
        </w:rPr>
        <w:t xml:space="preserve">, Е. </w:t>
      </w:r>
      <w:proofErr w:type="spellStart"/>
      <w:r w:rsidRPr="004E37C4">
        <w:rPr>
          <w:sz w:val="28"/>
          <w:szCs w:val="28"/>
          <w:lang w:val="uk-UA"/>
        </w:rPr>
        <w:t>Фрайденберг</w:t>
      </w:r>
      <w:proofErr w:type="spellEnd"/>
      <w:r w:rsidRPr="004E37C4">
        <w:rPr>
          <w:sz w:val="28"/>
          <w:szCs w:val="28"/>
          <w:lang w:val="uk-UA"/>
        </w:rPr>
        <w:t xml:space="preserve"> та інші.</w:t>
      </w:r>
    </w:p>
    <w:p w14:paraId="7DFB3BFF"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Іншим підходом до дослідження </w:t>
      </w:r>
      <w:proofErr w:type="spellStart"/>
      <w:r w:rsidRPr="004E37C4">
        <w:rPr>
          <w:sz w:val="28"/>
          <w:szCs w:val="28"/>
          <w:lang w:val="uk-UA"/>
        </w:rPr>
        <w:t>копінг</w:t>
      </w:r>
      <w:proofErr w:type="spellEnd"/>
      <w:r w:rsidRPr="004E37C4">
        <w:rPr>
          <w:sz w:val="28"/>
          <w:szCs w:val="28"/>
          <w:lang w:val="uk-UA"/>
        </w:rPr>
        <w:t>-ресурсів є інформаційний (О.</w:t>
      </w:r>
      <w:r w:rsidR="005E7F9F" w:rsidRPr="004E37C4">
        <w:rPr>
          <w:sz w:val="28"/>
          <w:szCs w:val="28"/>
          <w:lang w:val="uk-UA"/>
        </w:rPr>
        <w:t xml:space="preserve"> </w:t>
      </w:r>
      <w:proofErr w:type="spellStart"/>
      <w:r w:rsidRPr="004E37C4">
        <w:rPr>
          <w:sz w:val="28"/>
          <w:szCs w:val="28"/>
          <w:lang w:val="uk-UA"/>
        </w:rPr>
        <w:t>Алексапольський</w:t>
      </w:r>
      <w:proofErr w:type="spellEnd"/>
      <w:r w:rsidRPr="004E37C4">
        <w:rPr>
          <w:sz w:val="28"/>
          <w:szCs w:val="28"/>
          <w:lang w:val="uk-UA"/>
        </w:rPr>
        <w:t xml:space="preserve">, В. </w:t>
      </w:r>
      <w:proofErr w:type="spellStart"/>
      <w:r w:rsidRPr="004E37C4">
        <w:rPr>
          <w:sz w:val="28"/>
          <w:szCs w:val="28"/>
          <w:lang w:val="uk-UA"/>
        </w:rPr>
        <w:t>Бодров</w:t>
      </w:r>
      <w:proofErr w:type="spellEnd"/>
      <w:r w:rsidRPr="004E37C4">
        <w:rPr>
          <w:sz w:val="28"/>
          <w:szCs w:val="28"/>
          <w:lang w:val="uk-UA"/>
        </w:rPr>
        <w:t xml:space="preserve">, Д. </w:t>
      </w:r>
      <w:proofErr w:type="spellStart"/>
      <w:r w:rsidRPr="004E37C4">
        <w:rPr>
          <w:sz w:val="28"/>
          <w:szCs w:val="28"/>
          <w:lang w:val="uk-UA"/>
        </w:rPr>
        <w:t>Гофер</w:t>
      </w:r>
      <w:proofErr w:type="spellEnd"/>
      <w:r w:rsidRPr="004E37C4">
        <w:rPr>
          <w:sz w:val="28"/>
          <w:szCs w:val="28"/>
          <w:lang w:val="uk-UA"/>
        </w:rPr>
        <w:t xml:space="preserve">, Д. </w:t>
      </w:r>
      <w:proofErr w:type="spellStart"/>
      <w:r w:rsidRPr="004E37C4">
        <w:rPr>
          <w:sz w:val="28"/>
          <w:szCs w:val="28"/>
          <w:lang w:val="uk-UA"/>
        </w:rPr>
        <w:t>Нейвон</w:t>
      </w:r>
      <w:proofErr w:type="spellEnd"/>
      <w:r w:rsidRPr="004E37C4">
        <w:rPr>
          <w:sz w:val="28"/>
          <w:szCs w:val="28"/>
          <w:lang w:val="uk-UA"/>
        </w:rPr>
        <w:t xml:space="preserve"> та ін.). Він ґрунтується на розгляді </w:t>
      </w:r>
      <w:proofErr w:type="spellStart"/>
      <w:r w:rsidRPr="004E37C4">
        <w:rPr>
          <w:sz w:val="28"/>
          <w:szCs w:val="28"/>
          <w:lang w:val="uk-UA"/>
        </w:rPr>
        <w:t>копінг</w:t>
      </w:r>
      <w:proofErr w:type="spellEnd"/>
      <w:r w:rsidRPr="004E37C4">
        <w:rPr>
          <w:sz w:val="28"/>
          <w:szCs w:val="28"/>
          <w:lang w:val="uk-UA"/>
        </w:rPr>
        <w:t xml:space="preserve">-ресурсів як можливості переробки інформації. Прибічники цього підходу вважають, що людина має визначену кількість </w:t>
      </w:r>
      <w:proofErr w:type="spellStart"/>
      <w:r w:rsidRPr="004E37C4">
        <w:rPr>
          <w:sz w:val="28"/>
          <w:szCs w:val="28"/>
          <w:lang w:val="uk-UA"/>
        </w:rPr>
        <w:t>копінг</w:t>
      </w:r>
      <w:proofErr w:type="spellEnd"/>
      <w:r w:rsidRPr="004E37C4">
        <w:rPr>
          <w:sz w:val="28"/>
          <w:szCs w:val="28"/>
          <w:lang w:val="uk-UA"/>
        </w:rPr>
        <w:t xml:space="preserve">-ресурсів у кожній конкретній ситуації. Її діяльність зумовлюється кількістю та ефективністю застосування цих ресурсів. Забезпеченість індивіда </w:t>
      </w:r>
      <w:proofErr w:type="spellStart"/>
      <w:r w:rsidRPr="004E37C4">
        <w:rPr>
          <w:sz w:val="28"/>
          <w:szCs w:val="28"/>
          <w:lang w:val="uk-UA"/>
        </w:rPr>
        <w:t>копінг</w:t>
      </w:r>
      <w:proofErr w:type="spellEnd"/>
      <w:r w:rsidRPr="004E37C4">
        <w:rPr>
          <w:sz w:val="28"/>
          <w:szCs w:val="28"/>
          <w:lang w:val="uk-UA"/>
        </w:rPr>
        <w:t>-</w:t>
      </w:r>
      <w:r w:rsidRPr="004E37C4">
        <w:rPr>
          <w:sz w:val="28"/>
          <w:szCs w:val="28"/>
          <w:lang w:val="uk-UA"/>
        </w:rPr>
        <w:lastRenderedPageBreak/>
        <w:t>ресурсами залежить від його особистісних рис, а також інформації, якою він володіє [</w:t>
      </w:r>
      <w:r w:rsidR="005E7F9F" w:rsidRPr="004E37C4">
        <w:rPr>
          <w:sz w:val="28"/>
          <w:szCs w:val="28"/>
          <w:lang w:val="uk-UA"/>
        </w:rPr>
        <w:t>85</w:t>
      </w:r>
      <w:r w:rsidRPr="004E37C4">
        <w:rPr>
          <w:sz w:val="28"/>
          <w:szCs w:val="28"/>
          <w:lang w:val="uk-UA"/>
        </w:rPr>
        <w:t xml:space="preserve">]. </w:t>
      </w:r>
    </w:p>
    <w:p w14:paraId="2A398F23"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Більшість вчених, погоджуючись з концептуальними положеннями проаналізованих вище підходів, розглядають кожен чинник подолання окремо або групуючи їх за певними критеріями. Згідно з сучасними психологічними дослідженнями,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реалізується засобом використання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на основі особистісних та </w:t>
      </w:r>
      <w:proofErr w:type="spellStart"/>
      <w:r w:rsidRPr="004E37C4">
        <w:rPr>
          <w:rFonts w:ascii="Times New Roman" w:hAnsi="Times New Roman" w:cs="Times New Roman"/>
          <w:sz w:val="28"/>
          <w:szCs w:val="28"/>
          <w:lang w:val="uk-UA"/>
        </w:rPr>
        <w:t>середовищних</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-ресурсів, що виступають чинниками обрання цих стратегій </w:t>
      </w:r>
      <w:r w:rsidR="005E7F9F" w:rsidRPr="004E37C4">
        <w:rPr>
          <w:rFonts w:ascii="Times New Roman" w:hAnsi="Times New Roman" w:cs="Times New Roman"/>
          <w:sz w:val="28"/>
          <w:szCs w:val="28"/>
          <w:lang w:val="uk-UA"/>
        </w:rPr>
        <w:t xml:space="preserve">[6; 22; 24; </w:t>
      </w:r>
      <w:r w:rsidRPr="004E37C4">
        <w:rPr>
          <w:rFonts w:ascii="Times New Roman" w:hAnsi="Times New Roman" w:cs="Times New Roman"/>
          <w:sz w:val="28"/>
          <w:szCs w:val="28"/>
          <w:lang w:val="uk-UA"/>
        </w:rPr>
        <w:t xml:space="preserve">77; </w:t>
      </w:r>
      <w:r w:rsidR="005E7F9F" w:rsidRPr="004E37C4">
        <w:rPr>
          <w:rFonts w:ascii="Times New Roman" w:hAnsi="Times New Roman" w:cs="Times New Roman"/>
          <w:sz w:val="28"/>
          <w:szCs w:val="28"/>
          <w:lang w:val="uk-UA"/>
        </w:rPr>
        <w:t>9</w:t>
      </w:r>
      <w:r w:rsidRPr="004E37C4">
        <w:rPr>
          <w:rFonts w:ascii="Times New Roman" w:hAnsi="Times New Roman" w:cs="Times New Roman"/>
          <w:sz w:val="28"/>
          <w:szCs w:val="28"/>
          <w:lang w:val="uk-UA"/>
        </w:rPr>
        <w:t xml:space="preserve">1].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-ресурси розглядаються як відносно стабільні характеристики особистості й середовища, в якому вона функціонує, що забезпечують психологічний фон для подолання складної життєвої ситуації й сприяють розвиткові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w:t>
      </w:r>
      <w:r w:rsidR="005E7F9F" w:rsidRPr="004E37C4">
        <w:rPr>
          <w:rFonts w:ascii="Times New Roman" w:hAnsi="Times New Roman" w:cs="Times New Roman"/>
          <w:sz w:val="28"/>
          <w:szCs w:val="28"/>
          <w:lang w:val="uk-UA"/>
        </w:rPr>
        <w:t>[74</w:t>
      </w:r>
      <w:r w:rsidRPr="004E37C4">
        <w:rPr>
          <w:rFonts w:ascii="Times New Roman" w:hAnsi="Times New Roman" w:cs="Times New Roman"/>
          <w:sz w:val="28"/>
          <w:szCs w:val="28"/>
          <w:lang w:val="uk-UA"/>
        </w:rPr>
        <w:t>].</w:t>
      </w:r>
    </w:p>
    <w:p w14:paraId="7D3501F6" w14:textId="77777777" w:rsidR="004F18AF" w:rsidRPr="004E37C4" w:rsidRDefault="005E7F9F" w:rsidP="004F18AF">
      <w:pPr>
        <w:pStyle w:val="Default"/>
        <w:spacing w:line="360" w:lineRule="auto"/>
        <w:ind w:firstLine="851"/>
        <w:jc w:val="both"/>
        <w:rPr>
          <w:sz w:val="28"/>
          <w:szCs w:val="28"/>
          <w:lang w:val="uk-UA"/>
        </w:rPr>
      </w:pPr>
      <w:r w:rsidRPr="004E37C4">
        <w:rPr>
          <w:sz w:val="28"/>
          <w:szCs w:val="28"/>
          <w:lang w:val="uk-UA"/>
        </w:rPr>
        <w:t>На думку Ю. Снігур</w:t>
      </w:r>
      <w:r w:rsidR="004F18AF" w:rsidRPr="004E37C4">
        <w:rPr>
          <w:sz w:val="28"/>
          <w:szCs w:val="28"/>
          <w:lang w:val="uk-UA"/>
        </w:rPr>
        <w:t xml:space="preserve">, </w:t>
      </w:r>
      <w:proofErr w:type="spellStart"/>
      <w:r w:rsidR="004F18AF" w:rsidRPr="004E37C4">
        <w:rPr>
          <w:sz w:val="28"/>
          <w:szCs w:val="28"/>
          <w:lang w:val="uk-UA"/>
        </w:rPr>
        <w:t>копінг</w:t>
      </w:r>
      <w:proofErr w:type="spellEnd"/>
      <w:r w:rsidR="004F18AF" w:rsidRPr="004E37C4">
        <w:rPr>
          <w:sz w:val="28"/>
          <w:szCs w:val="28"/>
          <w:lang w:val="uk-UA"/>
        </w:rPr>
        <w:t xml:space="preserve">-ресурси сприяють збереженню психічної стійкості особистості у складних ситуаціях і є чинниками стратегій </w:t>
      </w:r>
      <w:proofErr w:type="spellStart"/>
      <w:r w:rsidR="004F18AF" w:rsidRPr="004E37C4">
        <w:rPr>
          <w:sz w:val="28"/>
          <w:szCs w:val="28"/>
          <w:lang w:val="uk-UA"/>
        </w:rPr>
        <w:t>долаючої</w:t>
      </w:r>
      <w:proofErr w:type="spellEnd"/>
      <w:r w:rsidR="004F18AF" w:rsidRPr="004E37C4">
        <w:rPr>
          <w:sz w:val="28"/>
          <w:szCs w:val="28"/>
          <w:lang w:val="uk-UA"/>
        </w:rPr>
        <w:t xml:space="preserve"> поведінки. Чинники </w:t>
      </w:r>
      <w:proofErr w:type="spellStart"/>
      <w:r w:rsidR="004F18AF" w:rsidRPr="004E37C4">
        <w:rPr>
          <w:sz w:val="28"/>
          <w:szCs w:val="28"/>
          <w:lang w:val="uk-UA"/>
        </w:rPr>
        <w:t>копінг</w:t>
      </w:r>
      <w:proofErr w:type="spellEnd"/>
      <w:r w:rsidR="004F18AF" w:rsidRPr="004E37C4">
        <w:rPr>
          <w:sz w:val="28"/>
          <w:szCs w:val="28"/>
          <w:lang w:val="uk-UA"/>
        </w:rPr>
        <w:t>-стратегій охоплюють об’єкти (цілі), стани, особистісні та енергетичні характеристики, котрі або самі по собі необхідні для виживання (прямо/непрямо), або слугують засобами досягнення особисто значущої мети [</w:t>
      </w:r>
      <w:r w:rsidRPr="004E37C4">
        <w:rPr>
          <w:sz w:val="28"/>
          <w:szCs w:val="28"/>
          <w:lang w:val="uk-UA"/>
        </w:rPr>
        <w:t>64</w:t>
      </w:r>
      <w:r w:rsidR="004F18AF" w:rsidRPr="004E37C4">
        <w:rPr>
          <w:sz w:val="28"/>
          <w:szCs w:val="28"/>
          <w:lang w:val="uk-UA"/>
        </w:rPr>
        <w:t xml:space="preserve">]. </w:t>
      </w:r>
    </w:p>
    <w:p w14:paraId="759928CF"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-ресурси утворюють систему, яка є усвідомлюваною, компенсованою, гнучкою, корисною та адекватною </w:t>
      </w:r>
      <w:r w:rsidR="005E7F9F" w:rsidRPr="004E37C4">
        <w:rPr>
          <w:rFonts w:ascii="Times New Roman" w:hAnsi="Times New Roman" w:cs="Times New Roman"/>
          <w:sz w:val="28"/>
          <w:szCs w:val="28"/>
          <w:lang w:val="uk-UA"/>
        </w:rPr>
        <w:t>[</w:t>
      </w:r>
      <w:r w:rsidRPr="004E37C4">
        <w:rPr>
          <w:rFonts w:ascii="Times New Roman" w:hAnsi="Times New Roman" w:cs="Times New Roman"/>
          <w:sz w:val="28"/>
          <w:szCs w:val="28"/>
          <w:lang w:val="uk-UA"/>
        </w:rPr>
        <w:t>89].</w:t>
      </w:r>
      <w:r w:rsidR="005E7F9F" w:rsidRPr="004E37C4">
        <w:rPr>
          <w:rFonts w:ascii="Times New Roman" w:hAnsi="Times New Roman" w:cs="Times New Roman"/>
          <w:sz w:val="28"/>
          <w:szCs w:val="28"/>
          <w:lang w:val="uk-UA"/>
        </w:rPr>
        <w:t xml:space="preserve"> О. Шахова</w:t>
      </w:r>
      <w:r w:rsidRPr="004E37C4">
        <w:rPr>
          <w:rFonts w:ascii="Times New Roman" w:hAnsi="Times New Roman" w:cs="Times New Roman"/>
          <w:sz w:val="28"/>
          <w:szCs w:val="28"/>
          <w:lang w:val="uk-UA"/>
        </w:rPr>
        <w:t xml:space="preserve"> наголошує, що рівень розвитку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-ресурсів визначає успішність процесу подолання. Так, автор вважає, що низький рівень їх розвитку призводить до вироблення пасивних </w:t>
      </w:r>
      <w:proofErr w:type="spellStart"/>
      <w:r w:rsidRPr="004E37C4">
        <w:rPr>
          <w:rFonts w:ascii="Times New Roman" w:hAnsi="Times New Roman" w:cs="Times New Roman"/>
          <w:sz w:val="28"/>
          <w:szCs w:val="28"/>
          <w:lang w:val="uk-UA"/>
        </w:rPr>
        <w:t>дезадаптивних</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w:t>
      </w:r>
      <w:r w:rsidR="005E7F9F" w:rsidRPr="004E37C4">
        <w:rPr>
          <w:rFonts w:ascii="Times New Roman" w:hAnsi="Times New Roman" w:cs="Times New Roman"/>
          <w:sz w:val="28"/>
          <w:szCs w:val="28"/>
          <w:lang w:val="uk-UA"/>
        </w:rPr>
        <w:t>[75</w:t>
      </w:r>
      <w:r w:rsidRPr="004E37C4">
        <w:rPr>
          <w:rFonts w:ascii="Times New Roman" w:hAnsi="Times New Roman" w:cs="Times New Roman"/>
          <w:sz w:val="28"/>
          <w:szCs w:val="28"/>
          <w:lang w:val="uk-UA"/>
        </w:rPr>
        <w:t>].</w:t>
      </w:r>
    </w:p>
    <w:p w14:paraId="0FBF8384"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Існують різні класифікації психологічних ресурсів </w:t>
      </w:r>
      <w:proofErr w:type="spellStart"/>
      <w:r w:rsidRPr="004E37C4">
        <w:rPr>
          <w:sz w:val="28"/>
          <w:szCs w:val="28"/>
          <w:lang w:val="uk-UA"/>
        </w:rPr>
        <w:t>копінг</w:t>
      </w:r>
      <w:proofErr w:type="spellEnd"/>
      <w:r w:rsidRPr="004E37C4">
        <w:rPr>
          <w:sz w:val="28"/>
          <w:szCs w:val="28"/>
          <w:lang w:val="uk-UA"/>
        </w:rPr>
        <w:t xml:space="preserve">-поведінки, які зумовлюються великою кількістю різноманітних чинників, що впливають на вироблення людиною стратегій </w:t>
      </w:r>
      <w:proofErr w:type="spellStart"/>
      <w:r w:rsidRPr="004E37C4">
        <w:rPr>
          <w:sz w:val="28"/>
          <w:szCs w:val="28"/>
          <w:lang w:val="uk-UA"/>
        </w:rPr>
        <w:t>долаючої</w:t>
      </w:r>
      <w:proofErr w:type="spellEnd"/>
      <w:r w:rsidRPr="004E37C4">
        <w:rPr>
          <w:sz w:val="28"/>
          <w:szCs w:val="28"/>
          <w:lang w:val="uk-UA"/>
        </w:rPr>
        <w:t xml:space="preserve"> поведінки, а також відмінностями у підходах до визначення сутності поняття подолання. </w:t>
      </w:r>
    </w:p>
    <w:p w14:paraId="41250B3C" w14:textId="0456A4F0"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Так, A. </w:t>
      </w:r>
      <w:proofErr w:type="spellStart"/>
      <w:r w:rsidRPr="004E37C4">
        <w:rPr>
          <w:sz w:val="28"/>
          <w:szCs w:val="28"/>
          <w:lang w:val="uk-UA"/>
        </w:rPr>
        <w:t>Хаммер</w:t>
      </w:r>
      <w:proofErr w:type="spellEnd"/>
      <w:r w:rsidRPr="004E37C4">
        <w:rPr>
          <w:sz w:val="28"/>
          <w:szCs w:val="28"/>
          <w:lang w:val="uk-UA"/>
        </w:rPr>
        <w:t xml:space="preserve"> та М. </w:t>
      </w:r>
      <w:proofErr w:type="spellStart"/>
      <w:r w:rsidRPr="004E37C4">
        <w:rPr>
          <w:sz w:val="28"/>
          <w:szCs w:val="28"/>
          <w:lang w:val="uk-UA"/>
        </w:rPr>
        <w:t>Зеіндер</w:t>
      </w:r>
      <w:proofErr w:type="spellEnd"/>
      <w:r w:rsidRPr="004E37C4">
        <w:rPr>
          <w:sz w:val="28"/>
          <w:szCs w:val="28"/>
          <w:lang w:val="uk-UA"/>
        </w:rPr>
        <w:t xml:space="preserve"> розробили класифікацію психологічних ресурсів подолання складних життєвих ситуацій, що охоплює п’ять сфер життя людини, які </w:t>
      </w:r>
      <w:r w:rsidR="004D419D">
        <w:rPr>
          <w:sz w:val="28"/>
          <w:szCs w:val="28"/>
          <w:lang w:val="uk-UA"/>
        </w:rPr>
        <w:t>«</w:t>
      </w:r>
      <w:r w:rsidRPr="004E37C4">
        <w:rPr>
          <w:sz w:val="28"/>
          <w:szCs w:val="28"/>
          <w:lang w:val="uk-UA"/>
        </w:rPr>
        <w:t>підживлюють</w:t>
      </w:r>
      <w:r w:rsidR="004D419D">
        <w:rPr>
          <w:sz w:val="28"/>
          <w:szCs w:val="28"/>
          <w:lang w:val="uk-UA"/>
        </w:rPr>
        <w:t>»</w:t>
      </w:r>
      <w:r w:rsidRPr="004E37C4">
        <w:rPr>
          <w:sz w:val="28"/>
          <w:szCs w:val="28"/>
          <w:lang w:val="uk-UA"/>
        </w:rPr>
        <w:t xml:space="preserve"> її дії в складний період: пізнання й </w:t>
      </w:r>
      <w:r w:rsidRPr="004E37C4">
        <w:rPr>
          <w:sz w:val="28"/>
          <w:szCs w:val="28"/>
          <w:lang w:val="uk-UA"/>
        </w:rPr>
        <w:lastRenderedPageBreak/>
        <w:t xml:space="preserve">уявлення, почуття, стосунки з людьми, духовність та фізичне буття. Ефективність звернення людини до тієї чи іншої сфери зумовлена, на думку </w:t>
      </w:r>
      <w:r w:rsidR="00DC4A40">
        <w:rPr>
          <w:sz w:val="28"/>
          <w:szCs w:val="28"/>
          <w:lang w:val="uk-UA"/>
        </w:rPr>
        <w:t xml:space="preserve"> </w:t>
      </w:r>
      <w:r w:rsidRPr="004E37C4">
        <w:rPr>
          <w:sz w:val="28"/>
          <w:szCs w:val="28"/>
          <w:lang w:val="uk-UA"/>
        </w:rPr>
        <w:t xml:space="preserve">С. </w:t>
      </w:r>
      <w:proofErr w:type="spellStart"/>
      <w:r w:rsidRPr="004E37C4">
        <w:rPr>
          <w:sz w:val="28"/>
          <w:szCs w:val="28"/>
          <w:lang w:val="uk-UA"/>
        </w:rPr>
        <w:t>Нартової-Бочавер</w:t>
      </w:r>
      <w:proofErr w:type="spellEnd"/>
      <w:r w:rsidRPr="004E37C4">
        <w:rPr>
          <w:sz w:val="28"/>
          <w:szCs w:val="28"/>
          <w:lang w:val="uk-UA"/>
        </w:rPr>
        <w:t>, змістом проблемної ситуації, в якій вона перебуває [</w:t>
      </w:r>
      <w:r w:rsidR="005E7F9F" w:rsidRPr="004E37C4">
        <w:rPr>
          <w:sz w:val="28"/>
          <w:szCs w:val="28"/>
          <w:lang w:val="uk-UA"/>
        </w:rPr>
        <w:t>88</w:t>
      </w:r>
      <w:r w:rsidRPr="004E37C4">
        <w:rPr>
          <w:sz w:val="28"/>
          <w:szCs w:val="28"/>
          <w:lang w:val="uk-UA"/>
        </w:rPr>
        <w:t xml:space="preserve">]. </w:t>
      </w:r>
    </w:p>
    <w:p w14:paraId="452CE40C" w14:textId="77777777" w:rsidR="004F18AF" w:rsidRPr="004E37C4" w:rsidRDefault="005E7F9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Н. </w:t>
      </w:r>
      <w:proofErr w:type="spellStart"/>
      <w:r w:rsidRPr="004E37C4">
        <w:rPr>
          <w:rFonts w:ascii="Times New Roman" w:hAnsi="Times New Roman" w:cs="Times New Roman"/>
          <w:sz w:val="28"/>
          <w:szCs w:val="28"/>
          <w:lang w:val="uk-UA"/>
        </w:rPr>
        <w:t>Родіна</w:t>
      </w:r>
      <w:proofErr w:type="spellEnd"/>
      <w:r w:rsidR="004F18AF" w:rsidRPr="004E37C4">
        <w:rPr>
          <w:rFonts w:ascii="Times New Roman" w:hAnsi="Times New Roman" w:cs="Times New Roman"/>
          <w:sz w:val="28"/>
          <w:szCs w:val="28"/>
          <w:lang w:val="uk-UA"/>
        </w:rPr>
        <w:t xml:space="preserve"> вважає, що в основу розробки класифікації </w:t>
      </w:r>
      <w:proofErr w:type="spellStart"/>
      <w:r w:rsidR="004F18AF" w:rsidRPr="004E37C4">
        <w:rPr>
          <w:rFonts w:ascii="Times New Roman" w:hAnsi="Times New Roman" w:cs="Times New Roman"/>
          <w:sz w:val="28"/>
          <w:szCs w:val="28"/>
          <w:lang w:val="uk-UA"/>
        </w:rPr>
        <w:t>копінг</w:t>
      </w:r>
      <w:proofErr w:type="spellEnd"/>
      <w:r w:rsidR="004F18AF" w:rsidRPr="004E37C4">
        <w:rPr>
          <w:rFonts w:ascii="Times New Roman" w:hAnsi="Times New Roman" w:cs="Times New Roman"/>
          <w:sz w:val="28"/>
          <w:szCs w:val="28"/>
          <w:lang w:val="uk-UA"/>
        </w:rPr>
        <w:t xml:space="preserve">-ресурсів доцільно покладати такі чинники подолання: демографічні, особистісні, </w:t>
      </w:r>
      <w:proofErr w:type="spellStart"/>
      <w:r w:rsidR="004F18AF" w:rsidRPr="004E37C4">
        <w:rPr>
          <w:rFonts w:ascii="Times New Roman" w:hAnsi="Times New Roman" w:cs="Times New Roman"/>
          <w:sz w:val="28"/>
          <w:szCs w:val="28"/>
          <w:lang w:val="uk-UA"/>
        </w:rPr>
        <w:t>подійні</w:t>
      </w:r>
      <w:proofErr w:type="spellEnd"/>
      <w:r w:rsidR="004F18AF" w:rsidRPr="004E37C4">
        <w:rPr>
          <w:rFonts w:ascii="Times New Roman" w:hAnsi="Times New Roman" w:cs="Times New Roman"/>
          <w:sz w:val="28"/>
          <w:szCs w:val="28"/>
          <w:lang w:val="uk-UA"/>
        </w:rPr>
        <w:t xml:space="preserve"> (екстремальні події: природна чи техногенна катастрофа, загибель близької людини тощо), чинники соціального й фізичного середовища. Усі ці чинники вимагають пристосування, а нерідко й додаткових енергетичних витрат та емоційних зусиль з боку суб’єкта </w:t>
      </w:r>
      <w:r w:rsidRPr="004E37C4">
        <w:rPr>
          <w:rFonts w:ascii="Times New Roman" w:hAnsi="Times New Roman" w:cs="Times New Roman"/>
          <w:sz w:val="28"/>
          <w:szCs w:val="28"/>
          <w:lang w:val="uk-UA"/>
        </w:rPr>
        <w:t>[59</w:t>
      </w:r>
      <w:r w:rsidR="004F18AF" w:rsidRPr="004E37C4">
        <w:rPr>
          <w:rFonts w:ascii="Times New Roman" w:hAnsi="Times New Roman" w:cs="Times New Roman"/>
          <w:sz w:val="28"/>
          <w:szCs w:val="28"/>
          <w:lang w:val="uk-UA"/>
        </w:rPr>
        <w:t>].</w:t>
      </w:r>
    </w:p>
    <w:p w14:paraId="663585BC" w14:textId="77777777" w:rsidR="004F18AF" w:rsidRPr="004E37C4" w:rsidRDefault="005E7F9F" w:rsidP="004F18AF">
      <w:pPr>
        <w:pStyle w:val="Default"/>
        <w:spacing w:line="360" w:lineRule="auto"/>
        <w:ind w:firstLine="851"/>
        <w:jc w:val="both"/>
        <w:rPr>
          <w:sz w:val="28"/>
          <w:szCs w:val="28"/>
          <w:lang w:val="uk-UA"/>
        </w:rPr>
      </w:pPr>
      <w:r w:rsidRPr="004E37C4">
        <w:rPr>
          <w:sz w:val="28"/>
          <w:szCs w:val="28"/>
          <w:lang w:val="uk-UA"/>
        </w:rPr>
        <w:t xml:space="preserve">Т. </w:t>
      </w:r>
      <w:proofErr w:type="spellStart"/>
      <w:r w:rsidRPr="004E37C4">
        <w:rPr>
          <w:sz w:val="28"/>
          <w:szCs w:val="28"/>
          <w:lang w:val="uk-UA"/>
        </w:rPr>
        <w:t>Рисинець</w:t>
      </w:r>
      <w:proofErr w:type="spellEnd"/>
      <w:r w:rsidR="004F18AF" w:rsidRPr="004E37C4">
        <w:rPr>
          <w:sz w:val="28"/>
          <w:szCs w:val="28"/>
          <w:lang w:val="uk-UA"/>
        </w:rPr>
        <w:t xml:space="preserve"> виокремлює особистісно-</w:t>
      </w:r>
      <w:proofErr w:type="spellStart"/>
      <w:r w:rsidR="004F18AF" w:rsidRPr="004E37C4">
        <w:rPr>
          <w:sz w:val="28"/>
          <w:szCs w:val="28"/>
          <w:lang w:val="uk-UA"/>
        </w:rPr>
        <w:t>середовищні</w:t>
      </w:r>
      <w:proofErr w:type="spellEnd"/>
      <w:r w:rsidR="004F18AF" w:rsidRPr="004E37C4">
        <w:rPr>
          <w:sz w:val="28"/>
          <w:szCs w:val="28"/>
          <w:lang w:val="uk-UA"/>
        </w:rPr>
        <w:t xml:space="preserve"> (Я-концепція, локус контролю) та когнітивні </w:t>
      </w:r>
      <w:proofErr w:type="spellStart"/>
      <w:r w:rsidR="004F18AF" w:rsidRPr="004E37C4">
        <w:rPr>
          <w:sz w:val="28"/>
          <w:szCs w:val="28"/>
          <w:lang w:val="uk-UA"/>
        </w:rPr>
        <w:t>копінг</w:t>
      </w:r>
      <w:proofErr w:type="spellEnd"/>
      <w:r w:rsidR="004F18AF" w:rsidRPr="004E37C4">
        <w:rPr>
          <w:sz w:val="28"/>
          <w:szCs w:val="28"/>
          <w:lang w:val="uk-UA"/>
        </w:rPr>
        <w:t xml:space="preserve">-ресурси (емпатія, </w:t>
      </w:r>
      <w:proofErr w:type="spellStart"/>
      <w:r w:rsidR="004F18AF" w:rsidRPr="004E37C4">
        <w:rPr>
          <w:sz w:val="28"/>
          <w:szCs w:val="28"/>
          <w:lang w:val="uk-UA"/>
        </w:rPr>
        <w:t>аффіліація</w:t>
      </w:r>
      <w:proofErr w:type="spellEnd"/>
      <w:r w:rsidR="004F18AF" w:rsidRPr="004E37C4">
        <w:rPr>
          <w:sz w:val="28"/>
          <w:szCs w:val="28"/>
          <w:lang w:val="uk-UA"/>
        </w:rPr>
        <w:t>, сенситивність до відчуження) [</w:t>
      </w:r>
      <w:r w:rsidRPr="004E37C4">
        <w:rPr>
          <w:sz w:val="28"/>
          <w:szCs w:val="28"/>
          <w:lang w:val="uk-UA"/>
        </w:rPr>
        <w:t>56</w:t>
      </w:r>
      <w:r w:rsidR="004F18AF" w:rsidRPr="004E37C4">
        <w:rPr>
          <w:sz w:val="28"/>
          <w:szCs w:val="28"/>
          <w:lang w:val="uk-UA"/>
        </w:rPr>
        <w:t xml:space="preserve">]. </w:t>
      </w:r>
    </w:p>
    <w:p w14:paraId="2E587449" w14:textId="77777777" w:rsidR="004F18AF" w:rsidRPr="004E37C4" w:rsidRDefault="005E7F9F" w:rsidP="004F18AF">
      <w:pPr>
        <w:pStyle w:val="Default"/>
        <w:spacing w:line="360" w:lineRule="auto"/>
        <w:ind w:firstLine="851"/>
        <w:jc w:val="both"/>
        <w:rPr>
          <w:sz w:val="28"/>
          <w:szCs w:val="28"/>
          <w:lang w:val="uk-UA"/>
        </w:rPr>
      </w:pPr>
      <w:r w:rsidRPr="004E37C4">
        <w:rPr>
          <w:sz w:val="28"/>
          <w:szCs w:val="28"/>
          <w:lang w:val="uk-UA"/>
        </w:rPr>
        <w:t xml:space="preserve">Л. </w:t>
      </w:r>
      <w:proofErr w:type="spellStart"/>
      <w:r w:rsidRPr="004E37C4">
        <w:rPr>
          <w:sz w:val="28"/>
          <w:szCs w:val="28"/>
          <w:lang w:val="uk-UA"/>
        </w:rPr>
        <w:t>Лабезна</w:t>
      </w:r>
      <w:proofErr w:type="spellEnd"/>
      <w:r w:rsidR="004F18AF" w:rsidRPr="004E37C4">
        <w:rPr>
          <w:sz w:val="28"/>
          <w:szCs w:val="28"/>
          <w:lang w:val="uk-UA"/>
        </w:rPr>
        <w:t xml:space="preserve"> вважає, що психологічне подолання є змінною, що залежить від двох чинників – особистості суб’єкта (особистісних ресурсів </w:t>
      </w:r>
      <w:proofErr w:type="spellStart"/>
      <w:r w:rsidR="004F18AF" w:rsidRPr="004E37C4">
        <w:rPr>
          <w:sz w:val="28"/>
          <w:szCs w:val="28"/>
          <w:lang w:val="uk-UA"/>
        </w:rPr>
        <w:t>копінгу</w:t>
      </w:r>
      <w:proofErr w:type="spellEnd"/>
      <w:r w:rsidR="004F18AF" w:rsidRPr="004E37C4">
        <w:rPr>
          <w:sz w:val="28"/>
          <w:szCs w:val="28"/>
          <w:lang w:val="uk-UA"/>
        </w:rPr>
        <w:t xml:space="preserve">) й реальної ситуації </w:t>
      </w:r>
      <w:r w:rsidRPr="004E37C4">
        <w:rPr>
          <w:sz w:val="28"/>
          <w:szCs w:val="28"/>
          <w:lang w:val="uk-UA"/>
        </w:rPr>
        <w:t>[38</w:t>
      </w:r>
      <w:r w:rsidR="004F18AF" w:rsidRPr="004E37C4">
        <w:rPr>
          <w:sz w:val="28"/>
          <w:szCs w:val="28"/>
          <w:lang w:val="uk-UA"/>
        </w:rPr>
        <w:t xml:space="preserve">]. </w:t>
      </w:r>
    </w:p>
    <w:p w14:paraId="1271D915" w14:textId="538F446F"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 </w:t>
      </w:r>
      <w:proofErr w:type="spellStart"/>
      <w:r w:rsidRPr="004E37C4">
        <w:rPr>
          <w:rFonts w:ascii="Times New Roman" w:hAnsi="Times New Roman" w:cs="Times New Roman"/>
          <w:sz w:val="28"/>
          <w:szCs w:val="28"/>
          <w:lang w:val="uk-UA"/>
        </w:rPr>
        <w:t>Teррі</w:t>
      </w:r>
      <w:proofErr w:type="spellEnd"/>
      <w:r w:rsidRPr="004E37C4">
        <w:rPr>
          <w:rFonts w:ascii="Times New Roman" w:hAnsi="Times New Roman" w:cs="Times New Roman"/>
          <w:sz w:val="28"/>
          <w:szCs w:val="28"/>
          <w:lang w:val="uk-UA"/>
        </w:rPr>
        <w:t xml:space="preserve"> виокремлює ще один чинник психологічного подолання, яким він вважає очікувану соціальну підтримку. Залежно від міцності психологічного </w:t>
      </w:r>
      <w:r w:rsidR="004D419D">
        <w:rPr>
          <w:rFonts w:ascii="Times New Roman" w:hAnsi="Times New Roman" w:cs="Times New Roman"/>
          <w:sz w:val="28"/>
          <w:szCs w:val="28"/>
          <w:lang w:val="uk-UA"/>
        </w:rPr>
        <w:t>«</w:t>
      </w:r>
      <w:r w:rsidRPr="004E37C4">
        <w:rPr>
          <w:rFonts w:ascii="Times New Roman" w:hAnsi="Times New Roman" w:cs="Times New Roman"/>
          <w:sz w:val="28"/>
          <w:szCs w:val="28"/>
          <w:lang w:val="uk-UA"/>
        </w:rPr>
        <w:t>тилу</w:t>
      </w:r>
      <w:r w:rsidR="004D419D">
        <w:rPr>
          <w:rFonts w:ascii="Times New Roman" w:hAnsi="Times New Roman" w:cs="Times New Roman"/>
          <w:sz w:val="28"/>
          <w:szCs w:val="28"/>
          <w:lang w:val="uk-UA"/>
        </w:rPr>
        <w:t>»</w:t>
      </w:r>
      <w:r w:rsidRPr="004E37C4">
        <w:rPr>
          <w:rFonts w:ascii="Times New Roman" w:hAnsi="Times New Roman" w:cs="Times New Roman"/>
          <w:sz w:val="28"/>
          <w:szCs w:val="28"/>
          <w:lang w:val="uk-UA"/>
        </w:rPr>
        <w:t xml:space="preserve"> людина може вчиняти більш рішуче або навпаки, уникати зіткнення з реальністю. Очевидно, що опір суб’єкта обставинам може істотно змінювати свою форму залежно від того, наскільки загрозливою і керованою вбачається йому ситуація і як він оцінює свої можливості </w:t>
      </w:r>
      <w:r w:rsidR="005E7F9F" w:rsidRPr="004E37C4">
        <w:rPr>
          <w:rFonts w:ascii="Times New Roman" w:hAnsi="Times New Roman" w:cs="Times New Roman"/>
          <w:sz w:val="28"/>
          <w:szCs w:val="28"/>
          <w:lang w:val="uk-UA"/>
        </w:rPr>
        <w:t>[92</w:t>
      </w:r>
      <w:r w:rsidRPr="004E37C4">
        <w:rPr>
          <w:rFonts w:ascii="Times New Roman" w:hAnsi="Times New Roman" w:cs="Times New Roman"/>
          <w:sz w:val="28"/>
          <w:szCs w:val="28"/>
          <w:lang w:val="uk-UA"/>
        </w:rPr>
        <w:t>].</w:t>
      </w:r>
    </w:p>
    <w:p w14:paraId="34A1B5D3"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За класифікацією С. </w:t>
      </w:r>
      <w:proofErr w:type="spellStart"/>
      <w:r w:rsidRPr="004E37C4">
        <w:rPr>
          <w:sz w:val="28"/>
          <w:szCs w:val="28"/>
          <w:lang w:val="uk-UA"/>
        </w:rPr>
        <w:t>Хобфолла</w:t>
      </w:r>
      <w:proofErr w:type="spellEnd"/>
      <w:r w:rsidRPr="004E37C4">
        <w:rPr>
          <w:sz w:val="28"/>
          <w:szCs w:val="28"/>
          <w:lang w:val="uk-UA"/>
        </w:rPr>
        <w:t xml:space="preserve">, чинниками </w:t>
      </w:r>
      <w:proofErr w:type="spellStart"/>
      <w:r w:rsidRPr="004E37C4">
        <w:rPr>
          <w:sz w:val="28"/>
          <w:szCs w:val="28"/>
          <w:lang w:val="uk-UA"/>
        </w:rPr>
        <w:t>копінг</w:t>
      </w:r>
      <w:proofErr w:type="spellEnd"/>
      <w:r w:rsidRPr="004E37C4">
        <w:rPr>
          <w:sz w:val="28"/>
          <w:szCs w:val="28"/>
          <w:lang w:val="uk-UA"/>
        </w:rPr>
        <w:t xml:space="preserve">-стратегій виступають: </w:t>
      </w:r>
    </w:p>
    <w:p w14:paraId="3AC92629" w14:textId="77777777" w:rsidR="004F18AF" w:rsidRPr="004E37C4" w:rsidRDefault="004F18AF" w:rsidP="004F18AF">
      <w:pPr>
        <w:pStyle w:val="Default"/>
        <w:spacing w:after="198" w:line="360" w:lineRule="auto"/>
        <w:ind w:firstLine="851"/>
        <w:jc w:val="both"/>
        <w:rPr>
          <w:sz w:val="28"/>
          <w:szCs w:val="28"/>
          <w:lang w:val="uk-UA"/>
        </w:rPr>
      </w:pPr>
      <w:r w:rsidRPr="004E37C4">
        <w:rPr>
          <w:sz w:val="28"/>
          <w:szCs w:val="28"/>
          <w:lang w:val="uk-UA"/>
        </w:rPr>
        <w:t xml:space="preserve">1) матеріальні об'єкти (прибуток, дім, одяг, матеріальні фетиші) та нематеріальні (бажання, цілі); </w:t>
      </w:r>
    </w:p>
    <w:p w14:paraId="51C9C9D0"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2) зовнішні (соціальна підтримка, сім'я, друзі, робота, соціальний статус) та внутрішні, </w:t>
      </w:r>
      <w:proofErr w:type="spellStart"/>
      <w:r w:rsidRPr="004E37C4">
        <w:rPr>
          <w:sz w:val="28"/>
          <w:szCs w:val="28"/>
          <w:lang w:val="uk-UA"/>
        </w:rPr>
        <w:t>інтраперсональні</w:t>
      </w:r>
      <w:proofErr w:type="spellEnd"/>
      <w:r w:rsidRPr="004E37C4">
        <w:rPr>
          <w:sz w:val="28"/>
          <w:szCs w:val="28"/>
          <w:lang w:val="uk-UA"/>
        </w:rPr>
        <w:t xml:space="preserve"> змінні (самоповага, професійні вміння, навички, здібності, інтереси, риси характеру, що гідні захоплення, оптимізм, самоконтроль, життєві цінності, система вірувань тощо); </w:t>
      </w:r>
    </w:p>
    <w:p w14:paraId="454FFF03" w14:textId="543025C9"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lastRenderedPageBreak/>
        <w:t>3)</w:t>
      </w:r>
      <w:r w:rsidR="00DC4A40">
        <w:rPr>
          <w:sz w:val="28"/>
          <w:szCs w:val="28"/>
          <w:lang w:val="uk-UA"/>
        </w:rPr>
        <w:t xml:space="preserve"> </w:t>
      </w:r>
      <w:r w:rsidRPr="004E37C4">
        <w:rPr>
          <w:sz w:val="28"/>
          <w:szCs w:val="28"/>
          <w:lang w:val="uk-UA"/>
        </w:rPr>
        <w:t xml:space="preserve">психічні та фізичні стани; </w:t>
      </w:r>
    </w:p>
    <w:p w14:paraId="28F6F6C0"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4) вольові, емоційні та енергетичні характеристики, які необхідні (прямо чи опосередковано) для подолання складних життєвих ситуацій або слугують засобами досягнення особистісно значущих цілей </w:t>
      </w:r>
      <w:r w:rsidR="005E7F9F" w:rsidRPr="004E37C4">
        <w:rPr>
          <w:sz w:val="28"/>
          <w:szCs w:val="28"/>
          <w:lang w:val="uk-UA"/>
        </w:rPr>
        <w:t>[81; 88</w:t>
      </w:r>
      <w:r w:rsidRPr="004E37C4">
        <w:rPr>
          <w:sz w:val="28"/>
          <w:szCs w:val="28"/>
          <w:lang w:val="uk-UA"/>
        </w:rPr>
        <w:t xml:space="preserve">]. </w:t>
      </w:r>
    </w:p>
    <w:p w14:paraId="2564E35E"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Як зазначають Н.</w:t>
      </w:r>
      <w:r w:rsidR="005E7F9F" w:rsidRPr="004E37C4">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 xml:space="preserve">Бернштейн, І. </w:t>
      </w:r>
      <w:proofErr w:type="spellStart"/>
      <w:r w:rsidRPr="004E37C4">
        <w:rPr>
          <w:rFonts w:ascii="Times New Roman" w:hAnsi="Times New Roman" w:cs="Times New Roman"/>
          <w:sz w:val="28"/>
          <w:szCs w:val="28"/>
          <w:lang w:val="uk-UA"/>
        </w:rPr>
        <w:t>Каминіна</w:t>
      </w:r>
      <w:proofErr w:type="spellEnd"/>
      <w:r w:rsidRPr="004E37C4">
        <w:rPr>
          <w:rFonts w:ascii="Times New Roman" w:hAnsi="Times New Roman" w:cs="Times New Roman"/>
          <w:sz w:val="28"/>
          <w:szCs w:val="28"/>
          <w:lang w:val="uk-UA"/>
        </w:rPr>
        <w:t xml:space="preserve">, Б. </w:t>
      </w:r>
      <w:proofErr w:type="spellStart"/>
      <w:r w:rsidRPr="004E37C4">
        <w:rPr>
          <w:rFonts w:ascii="Times New Roman" w:hAnsi="Times New Roman" w:cs="Times New Roman"/>
          <w:sz w:val="28"/>
          <w:szCs w:val="28"/>
          <w:lang w:val="uk-UA"/>
        </w:rPr>
        <w:t>Ломов</w:t>
      </w:r>
      <w:proofErr w:type="spellEnd"/>
      <w:r w:rsidRPr="004E37C4">
        <w:rPr>
          <w:rFonts w:ascii="Times New Roman" w:hAnsi="Times New Roman" w:cs="Times New Roman"/>
          <w:sz w:val="28"/>
          <w:szCs w:val="28"/>
          <w:lang w:val="uk-UA"/>
        </w:rPr>
        <w:t>, О.</w:t>
      </w:r>
      <w:r w:rsidR="005E7F9F" w:rsidRPr="004E37C4">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 xml:space="preserve">Леонтьєв, </w:t>
      </w:r>
      <w:proofErr w:type="spellStart"/>
      <w:r w:rsidRPr="004E37C4">
        <w:rPr>
          <w:rFonts w:ascii="Times New Roman" w:hAnsi="Times New Roman" w:cs="Times New Roman"/>
          <w:sz w:val="28"/>
          <w:szCs w:val="28"/>
          <w:lang w:val="uk-UA"/>
        </w:rPr>
        <w:t>В.Пономаренко</w:t>
      </w:r>
      <w:proofErr w:type="spellEnd"/>
      <w:r w:rsidRPr="004E37C4">
        <w:rPr>
          <w:rFonts w:ascii="Times New Roman" w:hAnsi="Times New Roman" w:cs="Times New Roman"/>
          <w:sz w:val="28"/>
          <w:szCs w:val="28"/>
          <w:lang w:val="uk-UA"/>
        </w:rPr>
        <w:t xml:space="preserve">, С. </w:t>
      </w:r>
      <w:proofErr w:type="spellStart"/>
      <w:r w:rsidRPr="004E37C4">
        <w:rPr>
          <w:rFonts w:ascii="Times New Roman" w:hAnsi="Times New Roman" w:cs="Times New Roman"/>
          <w:sz w:val="28"/>
          <w:szCs w:val="28"/>
          <w:lang w:val="uk-UA"/>
        </w:rPr>
        <w:t>Хазова</w:t>
      </w:r>
      <w:proofErr w:type="spellEnd"/>
      <w:r w:rsidRPr="004E37C4">
        <w:rPr>
          <w:rFonts w:ascii="Times New Roman" w:hAnsi="Times New Roman" w:cs="Times New Roman"/>
          <w:sz w:val="28"/>
          <w:szCs w:val="28"/>
          <w:lang w:val="uk-UA"/>
        </w:rPr>
        <w:t xml:space="preserve"> та ін., чинники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поділяються на зовнішні (всі форми ситуацій) та внутрішні (індивідуальні особливості людини) [10; 20].</w:t>
      </w:r>
    </w:p>
    <w:p w14:paraId="2A7348CB" w14:textId="77777777" w:rsidR="004F18AF" w:rsidRPr="004E37C4" w:rsidRDefault="004F18AF" w:rsidP="004F18AF">
      <w:pPr>
        <w:pStyle w:val="Default"/>
        <w:spacing w:line="360" w:lineRule="auto"/>
        <w:ind w:firstLine="851"/>
        <w:jc w:val="both"/>
        <w:rPr>
          <w:sz w:val="28"/>
          <w:szCs w:val="28"/>
          <w:lang w:val="uk-UA"/>
        </w:rPr>
      </w:pPr>
      <w:proofErr w:type="spellStart"/>
      <w:r w:rsidRPr="004E37C4">
        <w:rPr>
          <w:sz w:val="28"/>
          <w:szCs w:val="28"/>
          <w:lang w:val="uk-UA"/>
        </w:rPr>
        <w:t>Дж</w:t>
      </w:r>
      <w:proofErr w:type="spellEnd"/>
      <w:r w:rsidRPr="004E37C4">
        <w:rPr>
          <w:sz w:val="28"/>
          <w:szCs w:val="28"/>
          <w:lang w:val="uk-UA"/>
        </w:rPr>
        <w:t xml:space="preserve">. </w:t>
      </w:r>
      <w:proofErr w:type="spellStart"/>
      <w:r w:rsidRPr="004E37C4">
        <w:rPr>
          <w:sz w:val="28"/>
          <w:szCs w:val="28"/>
          <w:lang w:val="uk-UA"/>
        </w:rPr>
        <w:t>Амірхан</w:t>
      </w:r>
      <w:proofErr w:type="spellEnd"/>
      <w:r w:rsidRPr="004E37C4">
        <w:rPr>
          <w:sz w:val="28"/>
          <w:szCs w:val="28"/>
          <w:lang w:val="uk-UA"/>
        </w:rPr>
        <w:t>, Б.</w:t>
      </w:r>
      <w:r w:rsidR="005E7F9F" w:rsidRPr="004E37C4">
        <w:rPr>
          <w:sz w:val="28"/>
          <w:szCs w:val="28"/>
          <w:lang w:val="uk-UA"/>
        </w:rPr>
        <w:t xml:space="preserve"> </w:t>
      </w:r>
      <w:proofErr w:type="spellStart"/>
      <w:r w:rsidRPr="004E37C4">
        <w:rPr>
          <w:sz w:val="28"/>
          <w:szCs w:val="28"/>
          <w:lang w:val="uk-UA"/>
        </w:rPr>
        <w:t>Божук</w:t>
      </w:r>
      <w:proofErr w:type="spellEnd"/>
      <w:r w:rsidRPr="004E37C4">
        <w:rPr>
          <w:sz w:val="28"/>
          <w:szCs w:val="28"/>
          <w:lang w:val="uk-UA"/>
        </w:rPr>
        <w:t xml:space="preserve">, О. Карпов, Р. </w:t>
      </w:r>
      <w:proofErr w:type="spellStart"/>
      <w:r w:rsidRPr="004E37C4">
        <w:rPr>
          <w:sz w:val="28"/>
          <w:szCs w:val="28"/>
          <w:lang w:val="uk-UA"/>
        </w:rPr>
        <w:t>Лазарус</w:t>
      </w:r>
      <w:proofErr w:type="spellEnd"/>
      <w:r w:rsidRPr="004E37C4">
        <w:rPr>
          <w:sz w:val="28"/>
          <w:szCs w:val="28"/>
          <w:lang w:val="uk-UA"/>
        </w:rPr>
        <w:t>, І.</w:t>
      </w:r>
      <w:r w:rsidR="005E7F9F" w:rsidRPr="004E37C4">
        <w:rPr>
          <w:sz w:val="28"/>
          <w:szCs w:val="28"/>
          <w:lang w:val="uk-UA"/>
        </w:rPr>
        <w:t xml:space="preserve"> </w:t>
      </w:r>
      <w:proofErr w:type="spellStart"/>
      <w:r w:rsidR="005E7F9F" w:rsidRPr="004E37C4">
        <w:rPr>
          <w:sz w:val="28"/>
          <w:szCs w:val="28"/>
          <w:lang w:val="uk-UA"/>
        </w:rPr>
        <w:t>Михайличева</w:t>
      </w:r>
      <w:proofErr w:type="spellEnd"/>
      <w:r w:rsidR="005E7F9F" w:rsidRPr="004E37C4">
        <w:rPr>
          <w:sz w:val="28"/>
          <w:szCs w:val="28"/>
          <w:lang w:val="uk-UA"/>
        </w:rPr>
        <w:t>, О</w:t>
      </w:r>
      <w:r w:rsidRPr="004E37C4">
        <w:rPr>
          <w:sz w:val="28"/>
          <w:szCs w:val="28"/>
          <w:lang w:val="uk-UA"/>
        </w:rPr>
        <w:t xml:space="preserve">. </w:t>
      </w:r>
      <w:r w:rsidR="005E7F9F" w:rsidRPr="004E37C4">
        <w:rPr>
          <w:sz w:val="28"/>
          <w:szCs w:val="28"/>
          <w:lang w:val="uk-UA"/>
        </w:rPr>
        <w:t> </w:t>
      </w:r>
      <w:proofErr w:type="spellStart"/>
      <w:r w:rsidRPr="004E37C4">
        <w:rPr>
          <w:sz w:val="28"/>
          <w:szCs w:val="28"/>
          <w:lang w:val="uk-UA"/>
        </w:rPr>
        <w:t>Склень</w:t>
      </w:r>
      <w:proofErr w:type="spellEnd"/>
      <w:r w:rsidRPr="004E37C4">
        <w:rPr>
          <w:sz w:val="28"/>
          <w:szCs w:val="28"/>
          <w:lang w:val="uk-UA"/>
        </w:rPr>
        <w:t xml:space="preserve"> та С. </w:t>
      </w:r>
      <w:proofErr w:type="spellStart"/>
      <w:r w:rsidRPr="004E37C4">
        <w:rPr>
          <w:sz w:val="28"/>
          <w:szCs w:val="28"/>
          <w:lang w:val="uk-UA"/>
        </w:rPr>
        <w:t>Фолкман</w:t>
      </w:r>
      <w:proofErr w:type="spellEnd"/>
      <w:r w:rsidRPr="004E37C4">
        <w:rPr>
          <w:sz w:val="28"/>
          <w:szCs w:val="28"/>
          <w:lang w:val="uk-UA"/>
        </w:rPr>
        <w:t xml:space="preserve"> виділяють особистісні </w:t>
      </w:r>
      <w:proofErr w:type="spellStart"/>
      <w:r w:rsidRPr="004E37C4">
        <w:rPr>
          <w:sz w:val="28"/>
          <w:szCs w:val="28"/>
          <w:lang w:val="uk-UA"/>
        </w:rPr>
        <w:t>копінг</w:t>
      </w:r>
      <w:proofErr w:type="spellEnd"/>
      <w:r w:rsidRPr="004E37C4">
        <w:rPr>
          <w:sz w:val="28"/>
          <w:szCs w:val="28"/>
          <w:lang w:val="uk-UA"/>
        </w:rPr>
        <w:t xml:space="preserve">-ресурси, які поділяються на фізичні та психічні, а також </w:t>
      </w:r>
      <w:proofErr w:type="spellStart"/>
      <w:r w:rsidRPr="004E37C4">
        <w:rPr>
          <w:sz w:val="28"/>
          <w:szCs w:val="28"/>
          <w:lang w:val="uk-UA"/>
        </w:rPr>
        <w:t>середовищні</w:t>
      </w:r>
      <w:proofErr w:type="spellEnd"/>
      <w:r w:rsidRPr="004E37C4">
        <w:rPr>
          <w:sz w:val="28"/>
          <w:szCs w:val="28"/>
          <w:lang w:val="uk-UA"/>
        </w:rPr>
        <w:t xml:space="preserve"> ресурси, які бувають соціальні й матеріальні [</w:t>
      </w:r>
      <w:r w:rsidR="005E7F9F" w:rsidRPr="004E37C4">
        <w:rPr>
          <w:sz w:val="28"/>
          <w:szCs w:val="28"/>
          <w:lang w:val="uk-UA"/>
        </w:rPr>
        <w:t>94</w:t>
      </w:r>
      <w:r w:rsidRPr="004E37C4">
        <w:rPr>
          <w:sz w:val="28"/>
          <w:szCs w:val="28"/>
          <w:lang w:val="uk-UA"/>
        </w:rPr>
        <w:t xml:space="preserve">]. </w:t>
      </w:r>
    </w:p>
    <w:p w14:paraId="23BC5DB4" w14:textId="77777777" w:rsidR="004F18AF" w:rsidRPr="004E37C4" w:rsidRDefault="005E7F9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Л. </w:t>
      </w:r>
      <w:proofErr w:type="spellStart"/>
      <w:r w:rsidRPr="004E37C4">
        <w:rPr>
          <w:rFonts w:ascii="Times New Roman" w:hAnsi="Times New Roman" w:cs="Times New Roman"/>
          <w:sz w:val="28"/>
          <w:szCs w:val="28"/>
          <w:lang w:val="uk-UA"/>
        </w:rPr>
        <w:t>Карамушка</w:t>
      </w:r>
      <w:proofErr w:type="spellEnd"/>
      <w:r w:rsidR="004F18AF" w:rsidRPr="004E37C4">
        <w:rPr>
          <w:rFonts w:ascii="Times New Roman" w:hAnsi="Times New Roman" w:cs="Times New Roman"/>
          <w:sz w:val="28"/>
          <w:szCs w:val="28"/>
          <w:lang w:val="uk-UA"/>
        </w:rPr>
        <w:t xml:space="preserve"> розглядає </w:t>
      </w:r>
      <w:proofErr w:type="spellStart"/>
      <w:r w:rsidR="004F18AF" w:rsidRPr="004E37C4">
        <w:rPr>
          <w:rFonts w:ascii="Times New Roman" w:hAnsi="Times New Roman" w:cs="Times New Roman"/>
          <w:sz w:val="28"/>
          <w:szCs w:val="28"/>
          <w:lang w:val="uk-UA"/>
        </w:rPr>
        <w:t>макросередовищні</w:t>
      </w:r>
      <w:proofErr w:type="spellEnd"/>
      <w:r w:rsidR="004F18AF" w:rsidRPr="004E37C4">
        <w:rPr>
          <w:rFonts w:ascii="Times New Roman" w:hAnsi="Times New Roman" w:cs="Times New Roman"/>
          <w:sz w:val="28"/>
          <w:szCs w:val="28"/>
          <w:lang w:val="uk-UA"/>
        </w:rPr>
        <w:t xml:space="preserve"> (на рівні організації та специфіки діяльності людини), </w:t>
      </w:r>
      <w:proofErr w:type="spellStart"/>
      <w:r w:rsidR="004F18AF" w:rsidRPr="004E37C4">
        <w:rPr>
          <w:rFonts w:ascii="Times New Roman" w:hAnsi="Times New Roman" w:cs="Times New Roman"/>
          <w:sz w:val="28"/>
          <w:szCs w:val="28"/>
          <w:lang w:val="uk-UA"/>
        </w:rPr>
        <w:t>мікросередовищні</w:t>
      </w:r>
      <w:proofErr w:type="spellEnd"/>
      <w:r w:rsidR="004F18AF" w:rsidRPr="004E37C4">
        <w:rPr>
          <w:rFonts w:ascii="Times New Roman" w:hAnsi="Times New Roman" w:cs="Times New Roman"/>
          <w:sz w:val="28"/>
          <w:szCs w:val="28"/>
          <w:lang w:val="uk-UA"/>
        </w:rPr>
        <w:t xml:space="preserve"> (соціальна підтримка) та індивідуально-психологічні (Я-концепція, емоційно-вольові, когнітивні, типологічні (фізичні) й регуляторні якості) </w:t>
      </w:r>
      <w:proofErr w:type="spellStart"/>
      <w:r w:rsidR="004F18AF" w:rsidRPr="004E37C4">
        <w:rPr>
          <w:rFonts w:ascii="Times New Roman" w:hAnsi="Times New Roman" w:cs="Times New Roman"/>
          <w:sz w:val="28"/>
          <w:szCs w:val="28"/>
          <w:lang w:val="uk-UA"/>
        </w:rPr>
        <w:t>копінг</w:t>
      </w:r>
      <w:proofErr w:type="spellEnd"/>
      <w:r w:rsidR="004F18AF" w:rsidRPr="004E37C4">
        <w:rPr>
          <w:rFonts w:ascii="Times New Roman" w:hAnsi="Times New Roman" w:cs="Times New Roman"/>
          <w:sz w:val="28"/>
          <w:szCs w:val="28"/>
          <w:lang w:val="uk-UA"/>
        </w:rPr>
        <w:t xml:space="preserve">-ресурси </w:t>
      </w:r>
      <w:r w:rsidRPr="004E37C4">
        <w:rPr>
          <w:rFonts w:ascii="Times New Roman" w:hAnsi="Times New Roman" w:cs="Times New Roman"/>
          <w:sz w:val="28"/>
          <w:szCs w:val="28"/>
          <w:lang w:val="uk-UA"/>
        </w:rPr>
        <w:t>[24; 25</w:t>
      </w:r>
      <w:r w:rsidR="004F18AF" w:rsidRPr="004E37C4">
        <w:rPr>
          <w:rFonts w:ascii="Times New Roman" w:hAnsi="Times New Roman" w:cs="Times New Roman"/>
          <w:sz w:val="28"/>
          <w:szCs w:val="28"/>
          <w:lang w:val="uk-UA"/>
        </w:rPr>
        <w:t>].</w:t>
      </w:r>
    </w:p>
    <w:p w14:paraId="0C638096"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Оскільки будь-яка </w:t>
      </w:r>
      <w:proofErr w:type="spellStart"/>
      <w:r w:rsidRPr="004E37C4">
        <w:rPr>
          <w:sz w:val="28"/>
          <w:szCs w:val="28"/>
          <w:lang w:val="uk-UA"/>
        </w:rPr>
        <w:t>долаюча</w:t>
      </w:r>
      <w:proofErr w:type="spellEnd"/>
      <w:r w:rsidRPr="004E37C4">
        <w:rPr>
          <w:sz w:val="28"/>
          <w:szCs w:val="28"/>
          <w:lang w:val="uk-UA"/>
        </w:rPr>
        <w:t xml:space="preserve"> поведінка починається з оцінки середовища (у разі його сприймання як значущого для людини), то </w:t>
      </w:r>
      <w:r w:rsidRPr="004E37C4">
        <w:rPr>
          <w:i/>
          <w:iCs/>
          <w:sz w:val="28"/>
          <w:szCs w:val="28"/>
          <w:lang w:val="uk-UA"/>
        </w:rPr>
        <w:t xml:space="preserve">зовнішні чинники </w:t>
      </w:r>
      <w:r w:rsidRPr="004E37C4">
        <w:rPr>
          <w:sz w:val="28"/>
          <w:szCs w:val="28"/>
          <w:lang w:val="uk-UA"/>
        </w:rPr>
        <w:t xml:space="preserve">є одними з найбільш важливих при розробці особистістю </w:t>
      </w:r>
      <w:proofErr w:type="spellStart"/>
      <w:r w:rsidRPr="004E37C4">
        <w:rPr>
          <w:sz w:val="28"/>
          <w:szCs w:val="28"/>
          <w:lang w:val="uk-UA"/>
        </w:rPr>
        <w:t>копінг</w:t>
      </w:r>
      <w:proofErr w:type="spellEnd"/>
      <w:r w:rsidRPr="004E37C4">
        <w:rPr>
          <w:sz w:val="28"/>
          <w:szCs w:val="28"/>
          <w:lang w:val="uk-UA"/>
        </w:rPr>
        <w:t xml:space="preserve">-стратегії. Вони передбачають комплекс певних умов, зовнішніх сил та стимулів, що діють на індивіда внаслідок існуванням нерозривного зв’язку між ним та умовами його </w:t>
      </w:r>
      <w:r w:rsidR="005E7F9F" w:rsidRPr="004E37C4">
        <w:rPr>
          <w:sz w:val="28"/>
          <w:szCs w:val="28"/>
          <w:lang w:val="uk-UA"/>
        </w:rPr>
        <w:t>життя [47; 92; 94</w:t>
      </w:r>
      <w:r w:rsidRPr="004E37C4">
        <w:rPr>
          <w:sz w:val="28"/>
          <w:szCs w:val="28"/>
          <w:lang w:val="uk-UA"/>
        </w:rPr>
        <w:t xml:space="preserve">]. </w:t>
      </w:r>
    </w:p>
    <w:p w14:paraId="6048A4D3"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До </w:t>
      </w:r>
      <w:r w:rsidRPr="004E37C4">
        <w:rPr>
          <w:i/>
          <w:iCs/>
          <w:sz w:val="28"/>
          <w:szCs w:val="28"/>
          <w:lang w:val="uk-UA"/>
        </w:rPr>
        <w:t xml:space="preserve">матеріальних чинників </w:t>
      </w:r>
      <w:r w:rsidRPr="004E37C4">
        <w:rPr>
          <w:sz w:val="28"/>
          <w:szCs w:val="28"/>
          <w:lang w:val="uk-UA"/>
        </w:rPr>
        <w:t xml:space="preserve">вироблення </w:t>
      </w:r>
      <w:proofErr w:type="spellStart"/>
      <w:r w:rsidRPr="004E37C4">
        <w:rPr>
          <w:sz w:val="28"/>
          <w:szCs w:val="28"/>
          <w:lang w:val="uk-UA"/>
        </w:rPr>
        <w:t>копінг</w:t>
      </w:r>
      <w:proofErr w:type="spellEnd"/>
      <w:r w:rsidRPr="004E37C4">
        <w:rPr>
          <w:sz w:val="28"/>
          <w:szCs w:val="28"/>
          <w:lang w:val="uk-UA"/>
        </w:rPr>
        <w:t xml:space="preserve">-стратегій відносять такі матеріальні ресурси, як час, гроші, майно, </w:t>
      </w:r>
      <w:r w:rsidR="005E7F9F" w:rsidRPr="004E37C4">
        <w:rPr>
          <w:sz w:val="28"/>
          <w:szCs w:val="28"/>
          <w:lang w:val="uk-UA"/>
        </w:rPr>
        <w:t>обладнання, устаткування тощо [</w:t>
      </w:r>
      <w:r w:rsidRPr="004E37C4">
        <w:rPr>
          <w:sz w:val="28"/>
          <w:szCs w:val="28"/>
          <w:lang w:val="uk-UA"/>
        </w:rPr>
        <w:t xml:space="preserve">81]. </w:t>
      </w:r>
    </w:p>
    <w:p w14:paraId="5DE8248B"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До </w:t>
      </w:r>
      <w:r w:rsidRPr="004E37C4">
        <w:rPr>
          <w:rFonts w:ascii="Times New Roman" w:hAnsi="Times New Roman" w:cs="Times New Roman"/>
          <w:i/>
          <w:iCs/>
          <w:sz w:val="28"/>
          <w:szCs w:val="28"/>
          <w:lang w:val="uk-UA"/>
        </w:rPr>
        <w:t xml:space="preserve">соціальних чинників </w:t>
      </w:r>
      <w:r w:rsidRPr="004E37C4">
        <w:rPr>
          <w:rFonts w:ascii="Times New Roman" w:hAnsi="Times New Roman" w:cs="Times New Roman"/>
          <w:sz w:val="28"/>
          <w:szCs w:val="28"/>
          <w:lang w:val="uk-UA"/>
        </w:rPr>
        <w:t>подолання складних життєвих ситуацій відносять соціальну (інституціональну, корпоративну, міжособистісну) та соціально-психологічну (емоційну, інформаційну, інструментальну і функціональну) підтримку. Вони є буфером між стресом та його негативними наслідками, пом’якшують його дію.</w:t>
      </w:r>
    </w:p>
    <w:p w14:paraId="2DCEC5EF"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 xml:space="preserve">У сучасних психологічних дослідженнях окреслилася тенденція дотримуватися принципу </w:t>
      </w:r>
      <w:r w:rsidR="005E7F9F" w:rsidRPr="004E37C4">
        <w:rPr>
          <w:rFonts w:ascii="Times New Roman" w:hAnsi="Times New Roman" w:cs="Times New Roman"/>
          <w:sz w:val="28"/>
          <w:szCs w:val="28"/>
          <w:lang w:val="uk-UA"/>
        </w:rPr>
        <w:t>«</w:t>
      </w:r>
      <w:r w:rsidRPr="004E37C4">
        <w:rPr>
          <w:rFonts w:ascii="Times New Roman" w:hAnsi="Times New Roman" w:cs="Times New Roman"/>
          <w:sz w:val="28"/>
          <w:szCs w:val="28"/>
          <w:lang w:val="uk-UA"/>
        </w:rPr>
        <w:t>компонентної перспективи</w:t>
      </w:r>
      <w:r w:rsidR="005E7F9F" w:rsidRPr="004E37C4">
        <w:rPr>
          <w:rFonts w:ascii="Times New Roman" w:hAnsi="Times New Roman" w:cs="Times New Roman"/>
          <w:sz w:val="28"/>
          <w:szCs w:val="28"/>
          <w:lang w:val="uk-UA"/>
        </w:rPr>
        <w:t>»</w:t>
      </w:r>
      <w:r w:rsidRPr="004E37C4">
        <w:rPr>
          <w:rFonts w:ascii="Times New Roman" w:hAnsi="Times New Roman" w:cs="Times New Roman"/>
          <w:sz w:val="28"/>
          <w:szCs w:val="28"/>
          <w:lang w:val="uk-UA"/>
        </w:rPr>
        <w:t xml:space="preserve">, відповідно до якого поведінка є функцією особистості, ситуації та їх взаємодії </w:t>
      </w:r>
      <w:r w:rsidR="005E7F9F" w:rsidRPr="004E37C4">
        <w:rPr>
          <w:rFonts w:ascii="Times New Roman" w:hAnsi="Times New Roman" w:cs="Times New Roman"/>
          <w:sz w:val="28"/>
          <w:szCs w:val="28"/>
          <w:lang w:val="uk-UA"/>
        </w:rPr>
        <w:t>[47</w:t>
      </w:r>
      <w:r w:rsidRPr="004E37C4">
        <w:rPr>
          <w:rFonts w:ascii="Times New Roman" w:hAnsi="Times New Roman" w:cs="Times New Roman"/>
          <w:sz w:val="28"/>
          <w:szCs w:val="28"/>
          <w:lang w:val="uk-UA"/>
        </w:rPr>
        <w:t xml:space="preserve">]. Такий підхід акцентує значення впливу на </w:t>
      </w:r>
      <w:proofErr w:type="spellStart"/>
      <w:r w:rsidRPr="004E37C4">
        <w:rPr>
          <w:rFonts w:ascii="Times New Roman" w:hAnsi="Times New Roman" w:cs="Times New Roman"/>
          <w:sz w:val="28"/>
          <w:szCs w:val="28"/>
          <w:lang w:val="uk-UA"/>
        </w:rPr>
        <w:t>долаючу</w:t>
      </w:r>
      <w:proofErr w:type="spellEnd"/>
      <w:r w:rsidRPr="004E37C4">
        <w:rPr>
          <w:rFonts w:ascii="Times New Roman" w:hAnsi="Times New Roman" w:cs="Times New Roman"/>
          <w:sz w:val="28"/>
          <w:szCs w:val="28"/>
          <w:lang w:val="uk-UA"/>
        </w:rPr>
        <w:t xml:space="preserve"> поведінку людини також </w:t>
      </w:r>
      <w:r w:rsidRPr="004E37C4">
        <w:rPr>
          <w:rFonts w:ascii="Times New Roman" w:hAnsi="Times New Roman" w:cs="Times New Roman"/>
          <w:iCs/>
          <w:sz w:val="28"/>
          <w:szCs w:val="28"/>
          <w:lang w:val="uk-UA"/>
        </w:rPr>
        <w:t>ситуаційних змінних</w:t>
      </w:r>
      <w:r w:rsidRPr="004E37C4">
        <w:rPr>
          <w:rFonts w:ascii="Times New Roman" w:hAnsi="Times New Roman" w:cs="Times New Roman"/>
          <w:sz w:val="28"/>
          <w:szCs w:val="28"/>
          <w:lang w:val="uk-UA"/>
        </w:rPr>
        <w:t>, які становлять собою тип стресового епізоду (</w:t>
      </w:r>
      <w:r w:rsidRPr="004E37C4">
        <w:rPr>
          <w:rFonts w:ascii="Times New Roman" w:hAnsi="Times New Roman" w:cs="Times New Roman"/>
          <w:iCs/>
          <w:sz w:val="28"/>
          <w:szCs w:val="28"/>
          <w:lang w:val="uk-UA"/>
        </w:rPr>
        <w:t>об’єктивні чинники</w:t>
      </w:r>
      <w:r w:rsidRPr="004E37C4">
        <w:rPr>
          <w:rFonts w:ascii="Times New Roman" w:hAnsi="Times New Roman" w:cs="Times New Roman"/>
          <w:sz w:val="28"/>
          <w:szCs w:val="28"/>
          <w:lang w:val="uk-UA"/>
        </w:rPr>
        <w:t>) і значення, що йому надається (</w:t>
      </w:r>
      <w:r w:rsidRPr="004E37C4">
        <w:rPr>
          <w:rFonts w:ascii="Times New Roman" w:hAnsi="Times New Roman" w:cs="Times New Roman"/>
          <w:iCs/>
          <w:sz w:val="28"/>
          <w:szCs w:val="28"/>
          <w:lang w:val="uk-UA"/>
        </w:rPr>
        <w:t>суб’єктивні чинники</w:t>
      </w:r>
      <w:r w:rsidRPr="004E37C4">
        <w:rPr>
          <w:rFonts w:ascii="Times New Roman" w:hAnsi="Times New Roman" w:cs="Times New Roman"/>
          <w:sz w:val="28"/>
          <w:szCs w:val="28"/>
          <w:lang w:val="uk-UA"/>
        </w:rPr>
        <w:t xml:space="preserve">) [38; 47]. Таким чином, ситуаційні змінні поєднують як зовнішні, так і внутрішні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-ресурси.</w:t>
      </w:r>
    </w:p>
    <w:p w14:paraId="708C28B4"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Серед </w:t>
      </w:r>
      <w:r w:rsidRPr="004E37C4">
        <w:rPr>
          <w:rFonts w:ascii="Times New Roman" w:hAnsi="Times New Roman" w:cs="Times New Roman"/>
          <w:iCs/>
          <w:sz w:val="28"/>
          <w:szCs w:val="28"/>
          <w:lang w:val="uk-UA"/>
        </w:rPr>
        <w:t xml:space="preserve">внутрішніх </w:t>
      </w:r>
      <w:r w:rsidRPr="004E37C4">
        <w:rPr>
          <w:rFonts w:ascii="Times New Roman" w:hAnsi="Times New Roman" w:cs="Times New Roman"/>
          <w:sz w:val="28"/>
          <w:szCs w:val="28"/>
          <w:lang w:val="uk-UA"/>
        </w:rPr>
        <w:t xml:space="preserve">чинників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вирішальне значення мають: активна мотивація подолання, ставлення до кризи як можливості набуття особистісного досвіду та можливості суб’єктного зростання, Я-концепція, локус контролю, емпатія, афіліація, активна життєва настанова, відповідальність, позитивність та раціональність мислення, емоційно-вольові якості та інші психологічні особливості особистості, що забезпечують її </w:t>
      </w:r>
      <w:proofErr w:type="spellStart"/>
      <w:r w:rsidRPr="004E37C4">
        <w:rPr>
          <w:rFonts w:ascii="Times New Roman" w:hAnsi="Times New Roman" w:cs="Times New Roman"/>
          <w:sz w:val="28"/>
          <w:szCs w:val="28"/>
          <w:lang w:val="uk-UA"/>
        </w:rPr>
        <w:t>стресостійкість</w:t>
      </w:r>
      <w:proofErr w:type="spellEnd"/>
      <w:r w:rsidRPr="004E37C4">
        <w:rPr>
          <w:rFonts w:ascii="Times New Roman" w:hAnsi="Times New Roman" w:cs="Times New Roman"/>
          <w:sz w:val="28"/>
          <w:szCs w:val="28"/>
          <w:lang w:val="uk-UA"/>
        </w:rPr>
        <w:t>.</w:t>
      </w:r>
    </w:p>
    <w:p w14:paraId="4C027B26"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163B4117"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7A3CD27D"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0A63FC06"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38C83A56"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7472CC02"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73094F9A"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473FAFEB"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714CB6A4"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27079D7A"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6A311A60"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78CDB288"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06470D8F"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6EDFEE0E" w14:textId="77777777" w:rsidR="005E7F9F" w:rsidRPr="004E37C4" w:rsidRDefault="005E7F9F" w:rsidP="004F18AF">
      <w:pPr>
        <w:spacing w:after="0" w:line="360" w:lineRule="auto"/>
        <w:ind w:firstLine="851"/>
        <w:jc w:val="both"/>
        <w:rPr>
          <w:rFonts w:ascii="Times New Roman" w:hAnsi="Times New Roman" w:cs="Times New Roman"/>
          <w:b/>
          <w:sz w:val="28"/>
          <w:szCs w:val="28"/>
          <w:lang w:val="uk-UA"/>
        </w:rPr>
      </w:pPr>
    </w:p>
    <w:p w14:paraId="47956D67" w14:textId="77777777" w:rsidR="00DC4A40" w:rsidRDefault="00DC4A4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FBC7763" w14:textId="022459CB" w:rsidR="004F18AF" w:rsidRPr="004E37C4" w:rsidRDefault="004F18AF" w:rsidP="004E37C4">
      <w:pPr>
        <w:spacing w:after="0" w:line="360" w:lineRule="auto"/>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lastRenderedPageBreak/>
        <w:t>Висновки до першого розділу</w:t>
      </w:r>
    </w:p>
    <w:p w14:paraId="1C3CE4D0"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6722BCDA"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Аналіз проблеми </w:t>
      </w:r>
      <w:proofErr w:type="spellStart"/>
      <w:r w:rsidRPr="004E37C4">
        <w:rPr>
          <w:sz w:val="28"/>
          <w:szCs w:val="28"/>
          <w:lang w:val="uk-UA"/>
        </w:rPr>
        <w:t>копінг</w:t>
      </w:r>
      <w:proofErr w:type="spellEnd"/>
      <w:r w:rsidRPr="004E37C4">
        <w:rPr>
          <w:sz w:val="28"/>
          <w:szCs w:val="28"/>
          <w:lang w:val="uk-UA"/>
        </w:rPr>
        <w:t xml:space="preserve">-поведінки та мотивації досягнення в контексті досліджень особистості в період студентства дозволяє зробити ряд висновків: </w:t>
      </w:r>
    </w:p>
    <w:p w14:paraId="3AB3E75D"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 це самостійна поведінка особистості, це стратегії дій щодо усунення, зменшення стресової події, це адаптивна та зріла поведінка суб’єкта, проявляється в когнітивній, емоційній та поведінковій сферах та має власну динамічну структуру, реалізовуючи поставлені цілі особистості.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-поведінка є міждисциплінарною галуззю, що вивчає явища регуляції, саморегуляції поведінки суб’єкту, особистісний розвиток, благополуччя, здоров’я та ресурси продуктивності людини. Необхідно розрізняти поняття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та «психологічний захист», де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-поведінка розуміється як усвідомлювана поведінка, а «психологічний захист» – неусвідомлювана.</w:t>
      </w:r>
    </w:p>
    <w:p w14:paraId="22BFB168"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Більшість дослідників дотримуються єдиної класифікації структури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включаючи: поведінкові відповіді, що впливають на ситуацію; когнітивні стратегії, спрямовані на переоцінку ситуації; зусилля, спрямовані на контроль або зняття емоційної напруги. Для опанування стресу кожна людина використовує власні стратегії, тобто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на основі особистісного досвіду та психологічних резервів, таких, як особистісні ресурси чи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-ресурси. В сучасних психологічних теоріях не існує єдиної класифікації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можливо тільки відокремити критерії, що використовують автори для систематизації стратегій, такі, як спрямованість особистості, що орієнтується на саму травмуючи ситуацію, на себе, на будь-що інше; інтенсивність оволодіння; адаптивність і модальність обраних стратегій.</w:t>
      </w:r>
    </w:p>
    <w:p w14:paraId="2F05955C" w14:textId="77777777" w:rsidR="004F18AF" w:rsidRPr="004E37C4" w:rsidRDefault="004F18AF" w:rsidP="004F18AF">
      <w:pPr>
        <w:pStyle w:val="Default"/>
        <w:spacing w:line="360" w:lineRule="auto"/>
        <w:ind w:firstLine="851"/>
        <w:jc w:val="both"/>
        <w:rPr>
          <w:sz w:val="28"/>
          <w:szCs w:val="28"/>
          <w:lang w:val="uk-UA"/>
        </w:rPr>
      </w:pPr>
      <w:proofErr w:type="spellStart"/>
      <w:r w:rsidRPr="004E37C4">
        <w:rPr>
          <w:sz w:val="28"/>
          <w:szCs w:val="28"/>
          <w:lang w:val="uk-UA"/>
        </w:rPr>
        <w:t>Копінг</w:t>
      </w:r>
      <w:proofErr w:type="spellEnd"/>
      <w:r w:rsidRPr="004E37C4">
        <w:rPr>
          <w:sz w:val="28"/>
          <w:szCs w:val="28"/>
          <w:lang w:val="uk-UA"/>
        </w:rPr>
        <w:t xml:space="preserve">-поведінка реалізується за допомогою актуалізації ресурсних дескрипторів особистості як певної сукупності внутрішніх конструктів, що сприяють резистентності та подоланню складної життєвої ситуації (оптимізм, </w:t>
      </w:r>
      <w:proofErr w:type="spellStart"/>
      <w:r w:rsidRPr="004E37C4">
        <w:rPr>
          <w:sz w:val="28"/>
          <w:szCs w:val="28"/>
          <w:lang w:val="uk-UA"/>
        </w:rPr>
        <w:t>інтернальний</w:t>
      </w:r>
      <w:proofErr w:type="spellEnd"/>
      <w:r w:rsidRPr="004E37C4">
        <w:rPr>
          <w:sz w:val="28"/>
          <w:szCs w:val="28"/>
          <w:lang w:val="uk-UA"/>
        </w:rPr>
        <w:t xml:space="preserve"> локус контролю, </w:t>
      </w:r>
      <w:proofErr w:type="spellStart"/>
      <w:r w:rsidRPr="004E37C4">
        <w:rPr>
          <w:sz w:val="28"/>
          <w:szCs w:val="28"/>
          <w:lang w:val="uk-UA"/>
        </w:rPr>
        <w:t>афілятивна</w:t>
      </w:r>
      <w:proofErr w:type="spellEnd"/>
      <w:r w:rsidRPr="004E37C4">
        <w:rPr>
          <w:sz w:val="28"/>
          <w:szCs w:val="28"/>
          <w:lang w:val="uk-UA"/>
        </w:rPr>
        <w:t xml:space="preserve"> тенденція, </w:t>
      </w:r>
      <w:r w:rsidR="00DB3740" w:rsidRPr="004E37C4">
        <w:rPr>
          <w:sz w:val="28"/>
          <w:szCs w:val="28"/>
          <w:lang w:val="uk-UA"/>
        </w:rPr>
        <w:t>«</w:t>
      </w:r>
      <w:proofErr w:type="spellStart"/>
      <w:r w:rsidRPr="004E37C4">
        <w:rPr>
          <w:sz w:val="28"/>
          <w:szCs w:val="28"/>
          <w:lang w:val="uk-UA"/>
        </w:rPr>
        <w:t>hardiness</w:t>
      </w:r>
      <w:proofErr w:type="spellEnd"/>
      <w:r w:rsidR="00DB3740" w:rsidRPr="004E37C4">
        <w:rPr>
          <w:sz w:val="28"/>
          <w:szCs w:val="28"/>
          <w:lang w:val="uk-UA"/>
        </w:rPr>
        <w:t>»</w:t>
      </w:r>
      <w:r w:rsidRPr="004E37C4">
        <w:rPr>
          <w:sz w:val="28"/>
          <w:szCs w:val="28"/>
          <w:lang w:val="uk-UA"/>
        </w:rPr>
        <w:t xml:space="preserve"> тощо) та </w:t>
      </w:r>
      <w:r w:rsidRPr="004E37C4">
        <w:rPr>
          <w:sz w:val="28"/>
          <w:szCs w:val="28"/>
          <w:lang w:val="uk-UA"/>
        </w:rPr>
        <w:lastRenderedPageBreak/>
        <w:t xml:space="preserve">соціальних ресурсів (мережа комунікативних </w:t>
      </w:r>
      <w:proofErr w:type="spellStart"/>
      <w:r w:rsidRPr="004E37C4">
        <w:rPr>
          <w:sz w:val="28"/>
          <w:szCs w:val="28"/>
          <w:lang w:val="uk-UA"/>
        </w:rPr>
        <w:t>зв’язків</w:t>
      </w:r>
      <w:proofErr w:type="spellEnd"/>
      <w:r w:rsidRPr="004E37C4">
        <w:rPr>
          <w:sz w:val="28"/>
          <w:szCs w:val="28"/>
          <w:lang w:val="uk-UA"/>
        </w:rPr>
        <w:t xml:space="preserve"> суб’єкта), функціональний зміст яких проявляється у задоволенні базових потреб у захисті, близькості, інформації, допомозі, розрядці, заспокоєнні.</w:t>
      </w:r>
    </w:p>
    <w:p w14:paraId="043FB534" w14:textId="77777777" w:rsidR="004F18AF" w:rsidRPr="004E37C4" w:rsidRDefault="004F18AF" w:rsidP="004F18AF">
      <w:pPr>
        <w:spacing w:after="0" w:line="360" w:lineRule="auto"/>
        <w:ind w:firstLine="851"/>
        <w:jc w:val="both"/>
        <w:rPr>
          <w:rFonts w:ascii="Times New Roman" w:hAnsi="Times New Roman" w:cs="Times New Roman"/>
          <w:b/>
          <w:sz w:val="28"/>
          <w:szCs w:val="28"/>
          <w:lang w:val="uk-UA"/>
        </w:rPr>
      </w:pPr>
    </w:p>
    <w:p w14:paraId="1B174A02" w14:textId="77777777" w:rsidR="004F18AF" w:rsidRPr="004E37C4" w:rsidRDefault="004F18AF" w:rsidP="004F18AF">
      <w:pPr>
        <w:spacing w:after="0" w:line="360" w:lineRule="auto"/>
        <w:ind w:firstLine="851"/>
        <w:jc w:val="both"/>
        <w:rPr>
          <w:rFonts w:ascii="Times New Roman" w:hAnsi="Times New Roman" w:cs="Times New Roman"/>
          <w:b/>
          <w:sz w:val="28"/>
          <w:szCs w:val="28"/>
          <w:lang w:val="uk-UA"/>
        </w:rPr>
      </w:pPr>
    </w:p>
    <w:p w14:paraId="677EF874" w14:textId="77777777" w:rsidR="004F18AF" w:rsidRPr="004E37C4" w:rsidRDefault="004F18AF" w:rsidP="008B4D15">
      <w:pPr>
        <w:tabs>
          <w:tab w:val="left" w:pos="915"/>
        </w:tabs>
        <w:spacing w:line="360" w:lineRule="auto"/>
        <w:ind w:firstLine="567"/>
        <w:jc w:val="both"/>
        <w:rPr>
          <w:rFonts w:ascii="Times New Roman" w:hAnsi="Times New Roman" w:cs="Times New Roman"/>
          <w:sz w:val="28"/>
          <w:szCs w:val="28"/>
          <w:lang w:val="uk-UA"/>
        </w:rPr>
      </w:pPr>
    </w:p>
    <w:p w14:paraId="0D0E7028" w14:textId="77777777" w:rsidR="004F18AF" w:rsidRPr="004E37C4" w:rsidRDefault="004F18AF" w:rsidP="008B4D15">
      <w:pPr>
        <w:tabs>
          <w:tab w:val="left" w:pos="915"/>
        </w:tabs>
        <w:spacing w:line="360" w:lineRule="auto"/>
        <w:ind w:firstLine="567"/>
        <w:jc w:val="both"/>
        <w:rPr>
          <w:rFonts w:ascii="Times New Roman" w:hAnsi="Times New Roman" w:cs="Times New Roman"/>
          <w:sz w:val="28"/>
          <w:szCs w:val="28"/>
          <w:lang w:val="uk-UA"/>
        </w:rPr>
      </w:pPr>
    </w:p>
    <w:p w14:paraId="7DF1653A"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30C552D7"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1D07C3D2"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4DF00E3A"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0D5EB717"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05A2B60A"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4E2E5873"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6304242B"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30EC7125"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79BD6504"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71D93CB7"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35FB38D5"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01C02311"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430DF4EE"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097A1952"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2C2A1484" w14:textId="77777777" w:rsidR="00DB3740" w:rsidRPr="004E37C4" w:rsidRDefault="00DB3740" w:rsidP="008B4D15">
      <w:pPr>
        <w:tabs>
          <w:tab w:val="left" w:pos="915"/>
        </w:tabs>
        <w:spacing w:line="360" w:lineRule="auto"/>
        <w:ind w:firstLine="567"/>
        <w:jc w:val="both"/>
        <w:rPr>
          <w:rFonts w:ascii="Times New Roman" w:hAnsi="Times New Roman" w:cs="Times New Roman"/>
          <w:sz w:val="28"/>
          <w:szCs w:val="28"/>
          <w:lang w:val="uk-UA"/>
        </w:rPr>
      </w:pPr>
    </w:p>
    <w:p w14:paraId="6561C87E" w14:textId="77777777" w:rsidR="004F18AF" w:rsidRPr="004E37C4" w:rsidRDefault="004F18AF" w:rsidP="008B4D15">
      <w:pPr>
        <w:tabs>
          <w:tab w:val="left" w:pos="915"/>
        </w:tabs>
        <w:spacing w:line="360" w:lineRule="auto"/>
        <w:ind w:firstLine="567"/>
        <w:jc w:val="both"/>
        <w:rPr>
          <w:rFonts w:ascii="Times New Roman" w:hAnsi="Times New Roman" w:cs="Times New Roman"/>
          <w:sz w:val="28"/>
          <w:szCs w:val="28"/>
          <w:lang w:val="uk-UA"/>
        </w:rPr>
      </w:pPr>
    </w:p>
    <w:p w14:paraId="5ED04D92" w14:textId="77777777" w:rsidR="00EC05EE" w:rsidRDefault="00DB3740" w:rsidP="00EC05EE">
      <w:pPr>
        <w:spacing w:after="0" w:line="360" w:lineRule="auto"/>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lastRenderedPageBreak/>
        <w:t>РОЗДІЛ</w:t>
      </w:r>
      <w:r w:rsidR="00EC05EE">
        <w:rPr>
          <w:rFonts w:ascii="Times New Roman" w:hAnsi="Times New Roman" w:cs="Times New Roman"/>
          <w:b/>
          <w:sz w:val="28"/>
          <w:szCs w:val="28"/>
          <w:lang w:val="uk-UA"/>
        </w:rPr>
        <w:t xml:space="preserve"> 2</w:t>
      </w:r>
    </w:p>
    <w:p w14:paraId="735580FB" w14:textId="783CCCAD" w:rsidR="004F18AF" w:rsidRPr="004E37C4" w:rsidRDefault="00357D8D" w:rsidP="00EC05EE">
      <w:pPr>
        <w:spacing w:after="0" w:line="360" w:lineRule="auto"/>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t>ЕМПІРИЧНЕ ДОСЛІДЖЕННЯ ОСОБИСТІСНИХ ЧИННИКІВ ВИБОРУ КОПІНГ-ПОВЕДІНКИ ЗДОБУВАЧАМИ ВИЩОЇ ОСВІТИ</w:t>
      </w:r>
    </w:p>
    <w:p w14:paraId="32421D03" w14:textId="77777777" w:rsidR="004F18AF" w:rsidRPr="004E37C4" w:rsidRDefault="004F18AF" w:rsidP="004F18AF">
      <w:pPr>
        <w:spacing w:after="0" w:line="360" w:lineRule="auto"/>
        <w:jc w:val="both"/>
        <w:rPr>
          <w:rFonts w:ascii="Times New Roman" w:hAnsi="Times New Roman" w:cs="Times New Roman"/>
          <w:b/>
          <w:sz w:val="28"/>
          <w:szCs w:val="28"/>
          <w:lang w:val="uk-UA"/>
        </w:rPr>
      </w:pPr>
    </w:p>
    <w:p w14:paraId="2D5FD16F" w14:textId="77777777" w:rsidR="004F18AF" w:rsidRPr="00414197" w:rsidRDefault="004F18AF" w:rsidP="00414197">
      <w:pPr>
        <w:ind w:firstLine="851"/>
        <w:rPr>
          <w:rFonts w:ascii="Times New Roman" w:hAnsi="Times New Roman" w:cs="Times New Roman"/>
          <w:bCs/>
          <w:sz w:val="28"/>
          <w:szCs w:val="28"/>
          <w:lang w:val="uk-UA"/>
        </w:rPr>
      </w:pPr>
      <w:r w:rsidRPr="00414197">
        <w:rPr>
          <w:rFonts w:ascii="Times New Roman" w:hAnsi="Times New Roman" w:cs="Times New Roman"/>
          <w:bCs/>
          <w:sz w:val="28"/>
          <w:szCs w:val="28"/>
          <w:lang w:val="uk-UA"/>
        </w:rPr>
        <w:t>2.1 Вибірка та методика дослідження</w:t>
      </w:r>
    </w:p>
    <w:p w14:paraId="4FF264E4" w14:textId="77777777" w:rsidR="004F18AF" w:rsidRPr="004E37C4" w:rsidRDefault="004F18AF" w:rsidP="004F18AF">
      <w:pPr>
        <w:jc w:val="both"/>
        <w:rPr>
          <w:rFonts w:ascii="Times New Roman" w:hAnsi="Times New Roman" w:cs="Times New Roman"/>
          <w:b/>
          <w:sz w:val="28"/>
          <w:szCs w:val="28"/>
          <w:lang w:val="uk-UA"/>
        </w:rPr>
      </w:pPr>
    </w:p>
    <w:p w14:paraId="2115694E" w14:textId="77777777" w:rsidR="004F18AF" w:rsidRPr="004E37C4" w:rsidRDefault="00DB3740"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У</w:t>
      </w:r>
      <w:r w:rsidR="004F18AF" w:rsidRPr="004E37C4">
        <w:rPr>
          <w:rFonts w:ascii="Times New Roman" w:hAnsi="Times New Roman" w:cs="Times New Roman"/>
          <w:sz w:val="28"/>
          <w:szCs w:val="28"/>
          <w:lang w:val="uk-UA"/>
        </w:rPr>
        <w:t xml:space="preserve"> нашому дослідженні </w:t>
      </w:r>
      <w:r w:rsidRPr="004E37C4">
        <w:rPr>
          <w:rFonts w:ascii="Times New Roman" w:hAnsi="Times New Roman" w:cs="Times New Roman"/>
          <w:sz w:val="28"/>
          <w:szCs w:val="28"/>
          <w:lang w:val="uk-UA"/>
        </w:rPr>
        <w:t>брали</w:t>
      </w:r>
      <w:r w:rsidR="004F18AF" w:rsidRPr="004E37C4">
        <w:rPr>
          <w:rFonts w:ascii="Times New Roman" w:hAnsi="Times New Roman" w:cs="Times New Roman"/>
          <w:sz w:val="28"/>
          <w:szCs w:val="28"/>
          <w:lang w:val="uk-UA"/>
        </w:rPr>
        <w:t xml:space="preserve"> участь 76 здобувачів вищої освіти Луганського національного університету імені Тараса Шевченка та Одеського національного економічного університету. </w:t>
      </w:r>
      <w:r w:rsidR="00E91BE9" w:rsidRPr="004E37C4">
        <w:rPr>
          <w:rFonts w:ascii="Times New Roman" w:hAnsi="Times New Roman" w:cs="Times New Roman"/>
          <w:sz w:val="28"/>
          <w:szCs w:val="28"/>
          <w:lang w:val="uk-UA"/>
        </w:rPr>
        <w:t>Випробувані</w:t>
      </w:r>
      <w:r w:rsidR="004F18AF" w:rsidRPr="004E37C4">
        <w:rPr>
          <w:rFonts w:ascii="Times New Roman" w:hAnsi="Times New Roman" w:cs="Times New Roman"/>
          <w:sz w:val="28"/>
          <w:szCs w:val="28"/>
          <w:lang w:val="uk-UA"/>
        </w:rPr>
        <w:t xml:space="preserve"> навчалися за різноманітними спеціальностями – психологія, початкове навчання, дошкільне навчання, економіка, фінанси та аудит з 1 курсу по 4 курс. Вік опитуваних від 17 до 20 років. Дослідження проводилося впродовж 2023-2024 навчального року.</w:t>
      </w:r>
    </w:p>
    <w:p w14:paraId="4D758D15"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Для вирішення поставлених у дослідженні нами завдань була розроблена програма, реалізація якої передбачала застосування комплексу методів, адекватних предмету дослідження.</w:t>
      </w:r>
    </w:p>
    <w:p w14:paraId="31B23DDD"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Для діагностики стратегій подолання здобувачів вищої освіти, ми застосували опитувальник С. </w:t>
      </w:r>
      <w:proofErr w:type="spellStart"/>
      <w:r w:rsidRPr="004E37C4">
        <w:rPr>
          <w:sz w:val="28"/>
          <w:szCs w:val="28"/>
          <w:lang w:val="uk-UA"/>
        </w:rPr>
        <w:t>Хобфолла</w:t>
      </w:r>
      <w:proofErr w:type="spellEnd"/>
      <w:r w:rsidRPr="004E37C4">
        <w:rPr>
          <w:sz w:val="28"/>
          <w:szCs w:val="28"/>
          <w:lang w:val="uk-UA"/>
        </w:rPr>
        <w:t xml:space="preserve"> SACS</w:t>
      </w:r>
      <w:r w:rsidR="00DB3740" w:rsidRPr="004E37C4">
        <w:rPr>
          <w:sz w:val="28"/>
          <w:szCs w:val="28"/>
          <w:lang w:val="uk-UA"/>
        </w:rPr>
        <w:t>.</w:t>
      </w:r>
      <w:r w:rsidRPr="004E37C4">
        <w:rPr>
          <w:sz w:val="28"/>
          <w:szCs w:val="28"/>
          <w:lang w:val="uk-UA"/>
        </w:rPr>
        <w:t xml:space="preserve"> Опитувальник містить дев’ять моделей подолання або </w:t>
      </w:r>
      <w:proofErr w:type="spellStart"/>
      <w:r w:rsidRPr="004E37C4">
        <w:rPr>
          <w:sz w:val="28"/>
          <w:szCs w:val="28"/>
          <w:lang w:val="uk-UA"/>
        </w:rPr>
        <w:t>копінг</w:t>
      </w:r>
      <w:proofErr w:type="spellEnd"/>
      <w:r w:rsidRPr="004E37C4">
        <w:rPr>
          <w:sz w:val="28"/>
          <w:szCs w:val="28"/>
          <w:lang w:val="uk-UA"/>
        </w:rPr>
        <w:t xml:space="preserve"> поведінки: </w:t>
      </w:r>
      <w:proofErr w:type="spellStart"/>
      <w:r w:rsidRPr="004E37C4">
        <w:rPr>
          <w:sz w:val="28"/>
          <w:szCs w:val="28"/>
          <w:lang w:val="uk-UA"/>
        </w:rPr>
        <w:t>асертивні</w:t>
      </w:r>
      <w:proofErr w:type="spellEnd"/>
      <w:r w:rsidRPr="004E37C4">
        <w:rPr>
          <w:sz w:val="28"/>
          <w:szCs w:val="28"/>
          <w:lang w:val="uk-UA"/>
        </w:rPr>
        <w:t xml:space="preserve"> (наполегливі) дії, вступ у соціальний контакт, пошук соціальної підтримки, обережні дії, імпульсивні дії, уникання, маніпулятивні дії, </w:t>
      </w:r>
      <w:r w:rsidR="00E06BF8" w:rsidRPr="004E37C4">
        <w:rPr>
          <w:sz w:val="28"/>
          <w:szCs w:val="28"/>
          <w:lang w:val="uk-UA"/>
        </w:rPr>
        <w:t>асоціальні дії та агресивні</w:t>
      </w:r>
      <w:r w:rsidRPr="004E37C4">
        <w:rPr>
          <w:sz w:val="28"/>
          <w:szCs w:val="28"/>
          <w:lang w:val="uk-UA"/>
        </w:rPr>
        <w:t xml:space="preserve">. Залежно від ступеня конструктивності стратегії та моделі поведінки можуть сприяти, або перешкоджати успішності подолання складних ситуацій, переживань, а також впливати на збереження здоров’я майбутніх психологів. </w:t>
      </w:r>
    </w:p>
    <w:p w14:paraId="1DFC1BF5" w14:textId="0EBC0145"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Для з’ясування особливостей вираженості когнітивних, емоційних та поведінкових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w:t>
      </w:r>
      <w:r w:rsidR="00E06BF8" w:rsidRPr="004E37C4">
        <w:rPr>
          <w:rFonts w:ascii="Times New Roman" w:hAnsi="Times New Roman" w:cs="Times New Roman"/>
          <w:sz w:val="28"/>
          <w:szCs w:val="28"/>
          <w:lang w:val="uk-UA"/>
        </w:rPr>
        <w:t xml:space="preserve">використано методику </w:t>
      </w:r>
      <w:proofErr w:type="spellStart"/>
      <w:r w:rsidR="00E06BF8" w:rsidRPr="004E37C4">
        <w:rPr>
          <w:rFonts w:ascii="Times New Roman" w:hAnsi="Times New Roman" w:cs="Times New Roman"/>
          <w:sz w:val="28"/>
          <w:szCs w:val="28"/>
          <w:lang w:val="uk-UA"/>
        </w:rPr>
        <w:t>Д.Амірхана</w:t>
      </w:r>
      <w:proofErr w:type="spellEnd"/>
      <w:r w:rsidR="00DC4A40">
        <w:rPr>
          <w:rFonts w:ascii="Times New Roman" w:hAnsi="Times New Roman" w:cs="Times New Roman"/>
          <w:sz w:val="28"/>
          <w:szCs w:val="28"/>
          <w:lang w:val="uk-UA"/>
        </w:rPr>
        <w:t>.</w:t>
      </w:r>
      <w:r w:rsidRPr="004E37C4">
        <w:rPr>
          <w:lang w:val="uk-UA"/>
        </w:rPr>
        <w:t xml:space="preserve"> </w:t>
      </w:r>
      <w:r w:rsidRPr="004E37C4">
        <w:rPr>
          <w:rFonts w:ascii="Times New Roman" w:hAnsi="Times New Roman" w:cs="Times New Roman"/>
          <w:sz w:val="28"/>
          <w:szCs w:val="28"/>
          <w:lang w:val="uk-UA"/>
        </w:rPr>
        <w:t xml:space="preserve">Методика створена </w:t>
      </w:r>
      <w:proofErr w:type="spellStart"/>
      <w:r w:rsidRPr="004E37C4">
        <w:rPr>
          <w:rFonts w:ascii="Times New Roman" w:hAnsi="Times New Roman" w:cs="Times New Roman"/>
          <w:sz w:val="28"/>
          <w:szCs w:val="28"/>
          <w:lang w:val="uk-UA"/>
        </w:rPr>
        <w:t>Д.Амірханом</w:t>
      </w:r>
      <w:proofErr w:type="spellEnd"/>
      <w:r w:rsidRPr="004E37C4">
        <w:rPr>
          <w:rFonts w:ascii="Times New Roman" w:hAnsi="Times New Roman" w:cs="Times New Roman"/>
          <w:sz w:val="28"/>
          <w:szCs w:val="28"/>
          <w:lang w:val="uk-UA"/>
        </w:rPr>
        <w:t xml:space="preserve"> в 1990 році, адаптована </w:t>
      </w:r>
      <w:proofErr w:type="spellStart"/>
      <w:r w:rsidR="00DC4A40">
        <w:rPr>
          <w:rFonts w:ascii="Times New Roman" w:hAnsi="Times New Roman" w:cs="Times New Roman"/>
          <w:sz w:val="28"/>
          <w:szCs w:val="28"/>
          <w:lang w:val="uk-UA"/>
        </w:rPr>
        <w:t>В.</w:t>
      </w:r>
      <w:r w:rsidRPr="004E37C4">
        <w:rPr>
          <w:rFonts w:ascii="Times New Roman" w:hAnsi="Times New Roman" w:cs="Times New Roman"/>
          <w:sz w:val="28"/>
          <w:szCs w:val="28"/>
          <w:lang w:val="uk-UA"/>
        </w:rPr>
        <w:t>Ялтонським</w:t>
      </w:r>
      <w:proofErr w:type="spellEnd"/>
      <w:r w:rsidRPr="004E37C4">
        <w:rPr>
          <w:rFonts w:ascii="Times New Roman" w:hAnsi="Times New Roman" w:cs="Times New Roman"/>
          <w:sz w:val="28"/>
          <w:szCs w:val="28"/>
          <w:lang w:val="uk-UA"/>
        </w:rPr>
        <w:t xml:space="preserve"> і </w:t>
      </w:r>
      <w:proofErr w:type="spellStart"/>
      <w:r w:rsidR="00DC4A40">
        <w:rPr>
          <w:rFonts w:ascii="Times New Roman" w:hAnsi="Times New Roman" w:cs="Times New Roman"/>
          <w:sz w:val="28"/>
          <w:szCs w:val="28"/>
          <w:lang w:val="uk-UA"/>
        </w:rPr>
        <w:t>Н.</w:t>
      </w:r>
      <w:r w:rsidRPr="004E37C4">
        <w:rPr>
          <w:rFonts w:ascii="Times New Roman" w:hAnsi="Times New Roman" w:cs="Times New Roman"/>
          <w:sz w:val="28"/>
          <w:szCs w:val="28"/>
          <w:lang w:val="uk-UA"/>
        </w:rPr>
        <w:t>Сиротою</w:t>
      </w:r>
      <w:proofErr w:type="spellEnd"/>
      <w:r w:rsidRPr="004E37C4">
        <w:rPr>
          <w:rFonts w:ascii="Times New Roman" w:hAnsi="Times New Roman" w:cs="Times New Roman"/>
          <w:sz w:val="28"/>
          <w:szCs w:val="28"/>
          <w:lang w:val="uk-UA"/>
        </w:rPr>
        <w:t xml:space="preserve">, модифікована на кафедрі психіатрії </w:t>
      </w:r>
      <w:proofErr w:type="spellStart"/>
      <w:r w:rsidRPr="004E37C4">
        <w:rPr>
          <w:rFonts w:ascii="Times New Roman" w:hAnsi="Times New Roman" w:cs="Times New Roman"/>
          <w:sz w:val="28"/>
          <w:szCs w:val="28"/>
          <w:lang w:val="uk-UA"/>
        </w:rPr>
        <w:t>ВМедА</w:t>
      </w:r>
      <w:proofErr w:type="spellEnd"/>
      <w:r w:rsidRPr="004E37C4">
        <w:rPr>
          <w:rFonts w:ascii="Times New Roman" w:hAnsi="Times New Roman" w:cs="Times New Roman"/>
          <w:sz w:val="28"/>
          <w:szCs w:val="28"/>
          <w:lang w:val="uk-UA"/>
        </w:rPr>
        <w:t xml:space="preserve">. Опитувальник з 34 пунктів-тверджень, що визначають базисні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і їх вираженість – структуру </w:t>
      </w:r>
      <w:proofErr w:type="spellStart"/>
      <w:r w:rsidR="00DC4A40">
        <w:rPr>
          <w:rFonts w:ascii="Times New Roman" w:hAnsi="Times New Roman" w:cs="Times New Roman"/>
          <w:sz w:val="28"/>
          <w:szCs w:val="28"/>
          <w:lang w:val="uk-UA"/>
        </w:rPr>
        <w:t>долаючої</w:t>
      </w:r>
      <w:proofErr w:type="spellEnd"/>
      <w:r w:rsidRPr="004E37C4">
        <w:rPr>
          <w:rFonts w:ascii="Times New Roman" w:hAnsi="Times New Roman" w:cs="Times New Roman"/>
          <w:sz w:val="28"/>
          <w:szCs w:val="28"/>
          <w:lang w:val="uk-UA"/>
        </w:rPr>
        <w:t xml:space="preserve"> зі стресом поведінки на основі </w:t>
      </w:r>
      <w:proofErr w:type="spellStart"/>
      <w:r w:rsidRPr="004E37C4">
        <w:rPr>
          <w:rFonts w:ascii="Times New Roman" w:hAnsi="Times New Roman" w:cs="Times New Roman"/>
          <w:sz w:val="28"/>
          <w:szCs w:val="28"/>
          <w:lang w:val="uk-UA"/>
        </w:rPr>
        <w:t>трьохстадійного</w:t>
      </w:r>
      <w:proofErr w:type="spellEnd"/>
      <w:r w:rsidRPr="004E37C4">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lastRenderedPageBreak/>
        <w:t xml:space="preserve">факторного аналізу – три базисні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-стратегії: поведінкові, когнітивні та емоційні.</w:t>
      </w:r>
    </w:p>
    <w:p w14:paraId="6BC94338"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Опитувальник</w:t>
      </w:r>
      <w:r w:rsidR="00E06BF8" w:rsidRPr="004E37C4">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w:t>
      </w:r>
      <w:r w:rsidR="00E06BF8" w:rsidRPr="004E37C4">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 xml:space="preserve">інтегративний результат спроб виділити фундаментальні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з безлічі описаних ситуаційно-специфічних відповідей на основі </w:t>
      </w:r>
      <w:proofErr w:type="spellStart"/>
      <w:r w:rsidRPr="004E37C4">
        <w:rPr>
          <w:rFonts w:ascii="Times New Roman" w:hAnsi="Times New Roman" w:cs="Times New Roman"/>
          <w:sz w:val="28"/>
          <w:szCs w:val="28"/>
          <w:lang w:val="uk-UA"/>
        </w:rPr>
        <w:t>інтеркореляцій</w:t>
      </w:r>
      <w:proofErr w:type="spellEnd"/>
      <w:r w:rsidRPr="004E37C4">
        <w:rPr>
          <w:rFonts w:ascii="Times New Roman" w:hAnsi="Times New Roman" w:cs="Times New Roman"/>
          <w:sz w:val="28"/>
          <w:szCs w:val="28"/>
          <w:lang w:val="uk-UA"/>
        </w:rPr>
        <w:t xml:space="preserve"> між окремими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-змінними.</w:t>
      </w:r>
      <w:r w:rsidR="00E06BF8" w:rsidRPr="004E37C4">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Методика призначена для осіб підліткового, юнацького віку і дорослих.</w:t>
      </w:r>
    </w:p>
    <w:p w14:paraId="2324A48C"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Три варіанти відповідей </w:t>
      </w:r>
      <w:proofErr w:type="spellStart"/>
      <w:r w:rsidRPr="004E37C4">
        <w:rPr>
          <w:rFonts w:ascii="Times New Roman" w:hAnsi="Times New Roman" w:cs="Times New Roman"/>
          <w:sz w:val="28"/>
          <w:szCs w:val="28"/>
          <w:lang w:val="uk-UA"/>
        </w:rPr>
        <w:t>ранжуються</w:t>
      </w:r>
      <w:proofErr w:type="spellEnd"/>
      <w:r w:rsidRPr="004E37C4">
        <w:rPr>
          <w:rFonts w:ascii="Times New Roman" w:hAnsi="Times New Roman" w:cs="Times New Roman"/>
          <w:sz w:val="28"/>
          <w:szCs w:val="28"/>
          <w:lang w:val="uk-UA"/>
        </w:rPr>
        <w:t xml:space="preserve"> за 3-х бальною системою: так – 3 бали; швидше так, ніж ні – 2 бали; ні-1 бал. Підраховується сума балів - бальна характеристика для кожної з трьох основних шкал, а також в них виділяються окремі способи-стратегії.</w:t>
      </w:r>
    </w:p>
    <w:p w14:paraId="4FC9433C"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З метою дослідження особливостей поведінки подолання в стресових ситуаціях застосовано опитувальник Н.</w:t>
      </w:r>
      <w:r w:rsidR="00DB3740" w:rsidRPr="004E37C4">
        <w:rPr>
          <w:sz w:val="28"/>
          <w:szCs w:val="28"/>
          <w:lang w:val="uk-UA"/>
        </w:rPr>
        <w:t xml:space="preserve"> </w:t>
      </w:r>
      <w:proofErr w:type="spellStart"/>
      <w:r w:rsidRPr="004E37C4">
        <w:rPr>
          <w:sz w:val="28"/>
          <w:szCs w:val="28"/>
          <w:lang w:val="uk-UA"/>
        </w:rPr>
        <w:t>Ендлера</w:t>
      </w:r>
      <w:proofErr w:type="spellEnd"/>
      <w:r w:rsidRPr="004E37C4">
        <w:rPr>
          <w:sz w:val="28"/>
          <w:szCs w:val="28"/>
          <w:lang w:val="uk-UA"/>
        </w:rPr>
        <w:t xml:space="preserve">, </w:t>
      </w:r>
      <w:proofErr w:type="spellStart"/>
      <w:r w:rsidRPr="004E37C4">
        <w:rPr>
          <w:sz w:val="28"/>
          <w:szCs w:val="28"/>
          <w:lang w:val="uk-UA"/>
        </w:rPr>
        <w:t>Дж</w:t>
      </w:r>
      <w:proofErr w:type="spellEnd"/>
      <w:r w:rsidRPr="004E37C4">
        <w:rPr>
          <w:sz w:val="28"/>
          <w:szCs w:val="28"/>
          <w:lang w:val="uk-UA"/>
        </w:rPr>
        <w:t>.</w:t>
      </w:r>
      <w:r w:rsidR="00DB3740" w:rsidRPr="004E37C4">
        <w:rPr>
          <w:sz w:val="28"/>
          <w:szCs w:val="28"/>
          <w:lang w:val="uk-UA"/>
        </w:rPr>
        <w:t xml:space="preserve"> </w:t>
      </w:r>
      <w:r w:rsidRPr="004E37C4">
        <w:rPr>
          <w:sz w:val="28"/>
          <w:szCs w:val="28"/>
          <w:lang w:val="uk-UA"/>
        </w:rPr>
        <w:t>А.</w:t>
      </w:r>
      <w:r w:rsidR="00DB3740" w:rsidRPr="004E37C4">
        <w:rPr>
          <w:sz w:val="28"/>
          <w:szCs w:val="28"/>
          <w:lang w:val="uk-UA"/>
        </w:rPr>
        <w:t xml:space="preserve"> </w:t>
      </w:r>
      <w:r w:rsidRPr="004E37C4">
        <w:rPr>
          <w:sz w:val="28"/>
          <w:szCs w:val="28"/>
          <w:lang w:val="uk-UA"/>
        </w:rPr>
        <w:t>Паркера CISS, адаптований варіант Т.</w:t>
      </w:r>
      <w:r w:rsidR="00DB3740" w:rsidRPr="004E37C4">
        <w:rPr>
          <w:sz w:val="28"/>
          <w:szCs w:val="28"/>
          <w:lang w:val="uk-UA"/>
        </w:rPr>
        <w:t xml:space="preserve"> </w:t>
      </w:r>
      <w:r w:rsidRPr="004E37C4">
        <w:rPr>
          <w:sz w:val="28"/>
          <w:szCs w:val="28"/>
          <w:lang w:val="uk-UA"/>
        </w:rPr>
        <w:t xml:space="preserve">Крюковою, що дозволяє діагностувати 3 стилі: проблемно-орієнтований, </w:t>
      </w:r>
      <w:proofErr w:type="spellStart"/>
      <w:r w:rsidRPr="004E37C4">
        <w:rPr>
          <w:sz w:val="28"/>
          <w:szCs w:val="28"/>
          <w:lang w:val="uk-UA"/>
        </w:rPr>
        <w:t>емоційно</w:t>
      </w:r>
      <w:proofErr w:type="spellEnd"/>
      <w:r w:rsidRPr="004E37C4">
        <w:rPr>
          <w:sz w:val="28"/>
          <w:szCs w:val="28"/>
          <w:lang w:val="uk-UA"/>
        </w:rPr>
        <w:t xml:space="preserve">-орієнтований та </w:t>
      </w:r>
      <w:proofErr w:type="spellStart"/>
      <w:r w:rsidRPr="004E37C4">
        <w:rPr>
          <w:sz w:val="28"/>
          <w:szCs w:val="28"/>
          <w:lang w:val="uk-UA"/>
        </w:rPr>
        <w:t>копінг</w:t>
      </w:r>
      <w:proofErr w:type="spellEnd"/>
      <w:r w:rsidRPr="004E37C4">
        <w:rPr>
          <w:sz w:val="28"/>
          <w:szCs w:val="28"/>
          <w:lang w:val="uk-UA"/>
        </w:rPr>
        <w:t xml:space="preserve">, спрямований на уникання. Опитувальник складається із 48 тверджень, які групуються у 3 </w:t>
      </w:r>
      <w:r w:rsidRPr="004E37C4">
        <w:rPr>
          <w:color w:val="auto"/>
          <w:sz w:val="28"/>
          <w:szCs w:val="28"/>
          <w:lang w:val="uk-UA"/>
        </w:rPr>
        <w:t xml:space="preserve">фактори. Кожний із факторів репрезентований шкалою із 16 запитань, третій фактор – уникнення – має дві </w:t>
      </w:r>
      <w:proofErr w:type="spellStart"/>
      <w:r w:rsidRPr="004E37C4">
        <w:rPr>
          <w:color w:val="auto"/>
          <w:sz w:val="28"/>
          <w:szCs w:val="28"/>
          <w:lang w:val="uk-UA"/>
        </w:rPr>
        <w:t>субшкали</w:t>
      </w:r>
      <w:proofErr w:type="spellEnd"/>
      <w:r w:rsidRPr="004E37C4">
        <w:rPr>
          <w:color w:val="auto"/>
          <w:sz w:val="28"/>
          <w:szCs w:val="28"/>
          <w:lang w:val="uk-UA"/>
        </w:rPr>
        <w:t xml:space="preserve"> – «відволікання» та «соціальне відволікання». Опитувальник дає змогу чіткіше диференціювати інтенцію контамінованої </w:t>
      </w:r>
      <w:proofErr w:type="spellStart"/>
      <w:r w:rsidRPr="004E37C4">
        <w:rPr>
          <w:color w:val="auto"/>
          <w:sz w:val="28"/>
          <w:szCs w:val="28"/>
          <w:lang w:val="uk-UA"/>
        </w:rPr>
        <w:t>копінг</w:t>
      </w:r>
      <w:proofErr w:type="spellEnd"/>
      <w:r w:rsidRPr="004E37C4">
        <w:rPr>
          <w:color w:val="auto"/>
          <w:sz w:val="28"/>
          <w:szCs w:val="28"/>
          <w:lang w:val="uk-UA"/>
        </w:rPr>
        <w:t>-стратегії «уникнення», що розгортається у векторах «відволікання» та «соціального відволікання», та представити п</w:t>
      </w:r>
      <w:r w:rsidR="00E06BF8" w:rsidRPr="004E37C4">
        <w:rPr>
          <w:color w:val="auto"/>
          <w:sz w:val="28"/>
          <w:szCs w:val="28"/>
          <w:lang w:val="uk-UA"/>
        </w:rPr>
        <w:t xml:space="preserve">овнішу картину </w:t>
      </w:r>
      <w:proofErr w:type="spellStart"/>
      <w:r w:rsidR="00E06BF8" w:rsidRPr="004E37C4">
        <w:rPr>
          <w:color w:val="auto"/>
          <w:sz w:val="28"/>
          <w:szCs w:val="28"/>
          <w:lang w:val="uk-UA"/>
        </w:rPr>
        <w:t>копінг</w:t>
      </w:r>
      <w:proofErr w:type="spellEnd"/>
      <w:r w:rsidR="00E06BF8" w:rsidRPr="004E37C4">
        <w:rPr>
          <w:color w:val="auto"/>
          <w:sz w:val="28"/>
          <w:szCs w:val="28"/>
          <w:lang w:val="uk-UA"/>
        </w:rPr>
        <w:t>-поведінки</w:t>
      </w:r>
      <w:r w:rsidRPr="004E37C4">
        <w:rPr>
          <w:color w:val="auto"/>
          <w:sz w:val="28"/>
          <w:szCs w:val="28"/>
          <w:lang w:val="uk-UA"/>
        </w:rPr>
        <w:t>. Слід зауважити, що питома вага питань в кожній шкалі неоднакова, відповідно сумарна кількість балів також різна і саме тому показники (М) відрізняються за числовими значеннями.</w:t>
      </w:r>
    </w:p>
    <w:p w14:paraId="77252D5C" w14:textId="77777777" w:rsidR="004F18AF" w:rsidRPr="004E37C4" w:rsidRDefault="004F18AF" w:rsidP="004F18AF">
      <w:pPr>
        <w:pStyle w:val="Default"/>
        <w:spacing w:line="360" w:lineRule="auto"/>
        <w:ind w:firstLine="709"/>
        <w:jc w:val="both"/>
        <w:rPr>
          <w:sz w:val="28"/>
          <w:szCs w:val="28"/>
          <w:lang w:val="uk-UA"/>
        </w:rPr>
      </w:pPr>
      <w:r w:rsidRPr="004E37C4">
        <w:rPr>
          <w:i/>
          <w:sz w:val="28"/>
          <w:szCs w:val="28"/>
          <w:lang w:val="uk-UA"/>
        </w:rPr>
        <w:t xml:space="preserve">Проблемно-орієнтований </w:t>
      </w:r>
      <w:proofErr w:type="spellStart"/>
      <w:r w:rsidRPr="004E37C4">
        <w:rPr>
          <w:i/>
          <w:sz w:val="28"/>
          <w:szCs w:val="28"/>
          <w:lang w:val="uk-UA"/>
        </w:rPr>
        <w:t>копінг</w:t>
      </w:r>
      <w:proofErr w:type="spellEnd"/>
      <w:r w:rsidRPr="004E37C4">
        <w:rPr>
          <w:sz w:val="28"/>
          <w:szCs w:val="28"/>
          <w:lang w:val="uk-UA"/>
        </w:rPr>
        <w:t xml:space="preserve"> – передбачає аналіз проблеми, пошук рішення, залучення досвіду вирішення однотипної проблеми в минулому, планування й виконання дій, розподіл часу, контроль ситуації, саморегуляцію стану й мобілізацію зусиль для вирішення проблеми. </w:t>
      </w:r>
    </w:p>
    <w:p w14:paraId="684A1715" w14:textId="77777777" w:rsidR="004F18AF" w:rsidRPr="004E37C4" w:rsidRDefault="004F18AF" w:rsidP="004F18AF">
      <w:pPr>
        <w:pStyle w:val="Default"/>
        <w:spacing w:line="360" w:lineRule="auto"/>
        <w:ind w:firstLine="709"/>
        <w:jc w:val="both"/>
        <w:rPr>
          <w:sz w:val="28"/>
          <w:szCs w:val="28"/>
          <w:lang w:val="uk-UA"/>
        </w:rPr>
      </w:pPr>
      <w:proofErr w:type="spellStart"/>
      <w:r w:rsidRPr="004E37C4">
        <w:rPr>
          <w:i/>
          <w:sz w:val="28"/>
          <w:szCs w:val="28"/>
          <w:lang w:val="uk-UA"/>
        </w:rPr>
        <w:t>Емоційно</w:t>
      </w:r>
      <w:proofErr w:type="spellEnd"/>
      <w:r w:rsidRPr="004E37C4">
        <w:rPr>
          <w:i/>
          <w:sz w:val="28"/>
          <w:szCs w:val="28"/>
          <w:lang w:val="uk-UA"/>
        </w:rPr>
        <w:t xml:space="preserve">-орієнтований </w:t>
      </w:r>
      <w:proofErr w:type="spellStart"/>
      <w:r w:rsidRPr="004E37C4">
        <w:rPr>
          <w:i/>
          <w:sz w:val="28"/>
          <w:szCs w:val="28"/>
          <w:lang w:val="uk-UA"/>
        </w:rPr>
        <w:t>копінг</w:t>
      </w:r>
      <w:proofErr w:type="spellEnd"/>
      <w:r w:rsidRPr="004E37C4">
        <w:rPr>
          <w:sz w:val="28"/>
          <w:szCs w:val="28"/>
          <w:lang w:val="uk-UA"/>
        </w:rPr>
        <w:t xml:space="preserve"> не супроводжується конкретними діями, і виявляється у вигляді переживання почуття провини за нерішучість і нездатність впоратися із ситуацією, </w:t>
      </w:r>
      <w:proofErr w:type="spellStart"/>
      <w:r w:rsidRPr="004E37C4">
        <w:rPr>
          <w:sz w:val="28"/>
          <w:szCs w:val="28"/>
          <w:lang w:val="uk-UA"/>
        </w:rPr>
        <w:t>надемоційного</w:t>
      </w:r>
      <w:proofErr w:type="spellEnd"/>
      <w:r w:rsidRPr="004E37C4">
        <w:rPr>
          <w:sz w:val="28"/>
          <w:szCs w:val="28"/>
          <w:lang w:val="uk-UA"/>
        </w:rPr>
        <w:t xml:space="preserve"> ставлення до проблеми, </w:t>
      </w:r>
      <w:r w:rsidRPr="004E37C4">
        <w:rPr>
          <w:sz w:val="28"/>
          <w:szCs w:val="28"/>
          <w:lang w:val="uk-UA"/>
        </w:rPr>
        <w:lastRenderedPageBreak/>
        <w:t xml:space="preserve">занурення в переживання болю й страждань, зосередження на своїх недоліках, почуттях роздратованості й безпорадності. </w:t>
      </w:r>
    </w:p>
    <w:p w14:paraId="7D6479C9"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proofErr w:type="spellStart"/>
      <w:r w:rsidRPr="004E37C4">
        <w:rPr>
          <w:rFonts w:ascii="Times New Roman" w:hAnsi="Times New Roman" w:cs="Times New Roman"/>
          <w:i/>
          <w:sz w:val="28"/>
          <w:szCs w:val="28"/>
          <w:lang w:val="uk-UA"/>
        </w:rPr>
        <w:t>Копінг</w:t>
      </w:r>
      <w:proofErr w:type="spellEnd"/>
      <w:r w:rsidRPr="004E37C4">
        <w:rPr>
          <w:rFonts w:ascii="Times New Roman" w:hAnsi="Times New Roman" w:cs="Times New Roman"/>
          <w:i/>
          <w:sz w:val="28"/>
          <w:szCs w:val="28"/>
          <w:lang w:val="uk-UA"/>
        </w:rPr>
        <w:t>, орієнтований на уникання</w:t>
      </w:r>
      <w:r w:rsidRPr="004E37C4">
        <w:rPr>
          <w:rFonts w:ascii="Times New Roman" w:hAnsi="Times New Roman" w:cs="Times New Roman"/>
          <w:sz w:val="28"/>
          <w:szCs w:val="28"/>
          <w:lang w:val="uk-UA"/>
        </w:rPr>
        <w:t xml:space="preserve"> містить 2 </w:t>
      </w:r>
      <w:proofErr w:type="spellStart"/>
      <w:r w:rsidRPr="004E37C4">
        <w:rPr>
          <w:rFonts w:ascii="Times New Roman" w:hAnsi="Times New Roman" w:cs="Times New Roman"/>
          <w:sz w:val="28"/>
          <w:szCs w:val="28"/>
          <w:lang w:val="uk-UA"/>
        </w:rPr>
        <w:t>субшкали</w:t>
      </w:r>
      <w:proofErr w:type="spellEnd"/>
      <w:r w:rsidRPr="004E37C4">
        <w:rPr>
          <w:rFonts w:ascii="Times New Roman" w:hAnsi="Times New Roman" w:cs="Times New Roman"/>
          <w:sz w:val="28"/>
          <w:szCs w:val="28"/>
          <w:lang w:val="uk-UA"/>
        </w:rPr>
        <w:t>: «відволікання» передбачає, що людина в складних життєвих ситуаціях зосереджує свою увагу на різних справах, не вирішуючи проблему, що виникла. «Соціальне відволікання» - це прагнення людини контактувати із іншими людьми в складних життєвих ситуаціях при цьому спілкування не передбачає вирішення актуальної проблеми.</w:t>
      </w:r>
    </w:p>
    <w:p w14:paraId="12A10936" w14:textId="77777777" w:rsidR="004F18AF" w:rsidRPr="004E37C4" w:rsidRDefault="004F18AF" w:rsidP="004F18AF">
      <w:pPr>
        <w:pStyle w:val="Default"/>
        <w:spacing w:line="360" w:lineRule="auto"/>
        <w:ind w:firstLine="709"/>
        <w:jc w:val="both"/>
        <w:rPr>
          <w:sz w:val="28"/>
          <w:szCs w:val="28"/>
          <w:lang w:val="uk-UA"/>
        </w:rPr>
      </w:pPr>
      <w:r w:rsidRPr="004E37C4">
        <w:rPr>
          <w:sz w:val="28"/>
          <w:szCs w:val="28"/>
          <w:lang w:val="uk-UA"/>
        </w:rPr>
        <w:t>З метою виявлення механізмів психологічного захисту, що використовуються у процесі подолання складної життєвої ситуації майбутні психологи було використано особистісний опитувальник «Індекс життєвого стилю» (</w:t>
      </w:r>
      <w:proofErr w:type="spellStart"/>
      <w:r w:rsidRPr="004E37C4">
        <w:rPr>
          <w:sz w:val="28"/>
          <w:szCs w:val="28"/>
          <w:lang w:val="uk-UA"/>
        </w:rPr>
        <w:t>Плутчика</w:t>
      </w:r>
      <w:proofErr w:type="spellEnd"/>
      <w:r w:rsidRPr="004E37C4">
        <w:rPr>
          <w:sz w:val="28"/>
          <w:szCs w:val="28"/>
          <w:lang w:val="uk-UA"/>
        </w:rPr>
        <w:t xml:space="preserve"> – </w:t>
      </w:r>
      <w:proofErr w:type="spellStart"/>
      <w:r w:rsidRPr="004E37C4">
        <w:rPr>
          <w:sz w:val="28"/>
          <w:szCs w:val="28"/>
          <w:lang w:val="uk-UA"/>
        </w:rPr>
        <w:t>Келермана</w:t>
      </w:r>
      <w:proofErr w:type="spellEnd"/>
      <w:r w:rsidRPr="004E37C4">
        <w:rPr>
          <w:sz w:val="28"/>
          <w:szCs w:val="28"/>
          <w:lang w:val="uk-UA"/>
        </w:rPr>
        <w:t xml:space="preserve"> – </w:t>
      </w:r>
      <w:proofErr w:type="spellStart"/>
      <w:r w:rsidRPr="004E37C4">
        <w:rPr>
          <w:sz w:val="28"/>
          <w:szCs w:val="28"/>
          <w:lang w:val="uk-UA"/>
        </w:rPr>
        <w:t>Конте</w:t>
      </w:r>
      <w:proofErr w:type="spellEnd"/>
      <w:r w:rsidRPr="004E37C4">
        <w:rPr>
          <w:sz w:val="28"/>
          <w:szCs w:val="28"/>
          <w:lang w:val="uk-UA"/>
        </w:rPr>
        <w:t>), адаптований</w:t>
      </w:r>
      <w:r w:rsidR="00DB3740" w:rsidRPr="004E37C4">
        <w:rPr>
          <w:sz w:val="28"/>
          <w:szCs w:val="28"/>
          <w:lang w:val="uk-UA"/>
        </w:rPr>
        <w:t xml:space="preserve"> </w:t>
      </w:r>
      <w:proofErr w:type="spellStart"/>
      <w:r w:rsidRPr="004E37C4">
        <w:rPr>
          <w:sz w:val="28"/>
          <w:szCs w:val="28"/>
          <w:lang w:val="uk-UA"/>
        </w:rPr>
        <w:t>М.Вассерманом</w:t>
      </w:r>
      <w:proofErr w:type="spellEnd"/>
      <w:r w:rsidR="00DB3740" w:rsidRPr="004E37C4">
        <w:rPr>
          <w:sz w:val="28"/>
          <w:szCs w:val="28"/>
          <w:lang w:val="uk-UA"/>
        </w:rPr>
        <w:t>.</w:t>
      </w:r>
      <w:r w:rsidRPr="004E37C4">
        <w:rPr>
          <w:sz w:val="28"/>
          <w:szCs w:val="28"/>
          <w:lang w:val="uk-UA"/>
        </w:rPr>
        <w:t xml:space="preserve"> </w:t>
      </w:r>
    </w:p>
    <w:p w14:paraId="46EB1364" w14:textId="77777777" w:rsidR="004F18AF" w:rsidRPr="004E37C4" w:rsidRDefault="004F18AF" w:rsidP="004F18AF">
      <w:pPr>
        <w:pStyle w:val="Default"/>
        <w:spacing w:line="360" w:lineRule="auto"/>
        <w:ind w:firstLine="709"/>
        <w:jc w:val="both"/>
        <w:rPr>
          <w:sz w:val="28"/>
          <w:szCs w:val="28"/>
          <w:lang w:val="uk-UA"/>
        </w:rPr>
      </w:pPr>
      <w:r w:rsidRPr="004E37C4">
        <w:rPr>
          <w:sz w:val="28"/>
          <w:szCs w:val="28"/>
          <w:lang w:val="uk-UA"/>
        </w:rPr>
        <w:t xml:space="preserve">Оцінка ступеня використання механізмів психологічного захисту відбувається за такими шкалами: витіснення, регресія, заміщення, заперечення, проекція, компенсація, інтелектуалізація, реактивне утворення. </w:t>
      </w:r>
    </w:p>
    <w:p w14:paraId="4353B4B3"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На основі отриманих даних складається профіль захисної структури здобувача вищої освіти, визначається рівень напруженості 8 основних захисних механізмів: витіснення, регресія, заміщення, заперечення, проекція, компенсація, інтелектуалізація, реактивне утворення; вивчається ієрархія системи психологічного захисту і оцінюється загальна напруженість всіх вимірюваних захистів.</w:t>
      </w:r>
    </w:p>
    <w:p w14:paraId="7D481AE7"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i/>
          <w:sz w:val="28"/>
          <w:szCs w:val="28"/>
          <w:lang w:val="uk-UA"/>
        </w:rPr>
        <w:t>Заперечення</w:t>
      </w:r>
      <w:r w:rsidRPr="004E37C4">
        <w:rPr>
          <w:rFonts w:ascii="Times New Roman" w:hAnsi="Times New Roman" w:cs="Times New Roman"/>
          <w:sz w:val="28"/>
          <w:szCs w:val="28"/>
          <w:lang w:val="uk-UA"/>
        </w:rPr>
        <w:t xml:space="preserve"> - механізм психологічного захисту, за допомогою якого особистість або заперечує деякі </w:t>
      </w:r>
      <w:proofErr w:type="spellStart"/>
      <w:r w:rsidRPr="004E37C4">
        <w:rPr>
          <w:rFonts w:ascii="Times New Roman" w:hAnsi="Times New Roman" w:cs="Times New Roman"/>
          <w:sz w:val="28"/>
          <w:szCs w:val="28"/>
          <w:lang w:val="uk-UA"/>
        </w:rPr>
        <w:t>фрустрируючі</w:t>
      </w:r>
      <w:proofErr w:type="spellEnd"/>
      <w:r w:rsidRPr="004E37C4">
        <w:rPr>
          <w:rFonts w:ascii="Times New Roman" w:hAnsi="Times New Roman" w:cs="Times New Roman"/>
          <w:sz w:val="28"/>
          <w:szCs w:val="28"/>
          <w:lang w:val="uk-UA"/>
        </w:rPr>
        <w:t xml:space="preserve">, що викликають тривогу обставини, або який-небудь внутрішній імпульс або сторона заперечує саме себе. Як правило, дія цього механізму проявляється в запереченні тих аспектів зовнішньої реальності, які, будучи очевидними для оточуючих, проте не приймаються, не визнаються самою особистістю. Іншими словами, інформація, яка турбує і може привести до конфлікту, не сприймається. Мається на увазі конфлікт, що виникає при появі мотивів, що суперечать </w:t>
      </w:r>
      <w:r w:rsidRPr="004E37C4">
        <w:rPr>
          <w:rFonts w:ascii="Times New Roman" w:hAnsi="Times New Roman" w:cs="Times New Roman"/>
          <w:sz w:val="28"/>
          <w:szCs w:val="28"/>
          <w:lang w:val="uk-UA"/>
        </w:rPr>
        <w:lastRenderedPageBreak/>
        <w:t xml:space="preserve">основним установкам особистості, або інформація, яка загрожує її самозбереження, самоповаги або соціального престижу. </w:t>
      </w:r>
    </w:p>
    <w:p w14:paraId="523D14FD"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i/>
          <w:sz w:val="28"/>
          <w:szCs w:val="28"/>
          <w:lang w:val="uk-UA"/>
        </w:rPr>
        <w:t>Витіснення -</w:t>
      </w:r>
      <w:r w:rsidRPr="004E37C4">
        <w:rPr>
          <w:rFonts w:ascii="Times New Roman" w:hAnsi="Times New Roman" w:cs="Times New Roman"/>
          <w:sz w:val="28"/>
          <w:szCs w:val="28"/>
          <w:lang w:val="uk-UA"/>
        </w:rPr>
        <w:t xml:space="preserve"> 3. Фрейд вважав цей механізм (його аналогом служить придушення) головним способом захисту інфантильного «я», нездатного чинити опір спокусі. Іншими словами, витіснення-механізм захисту, за допомогою якого неприйнятні для особистості імпульси: бажання, думки, почуття, що викликають тривогу, стають несвідомими. На думку більшості дослідників, цей механізм лежить в основі дії та інших захисних механізмів особистості. Витіснені (пригнічені) імпульси, не знаходячи дозволу в поведінці, проте зберігають свої емоційні і </w:t>
      </w:r>
      <w:proofErr w:type="spellStart"/>
      <w:r w:rsidRPr="004E37C4">
        <w:rPr>
          <w:rFonts w:ascii="Times New Roman" w:hAnsi="Times New Roman" w:cs="Times New Roman"/>
          <w:sz w:val="28"/>
          <w:szCs w:val="28"/>
          <w:lang w:val="uk-UA"/>
        </w:rPr>
        <w:t>психовегетативні</w:t>
      </w:r>
      <w:proofErr w:type="spellEnd"/>
      <w:r w:rsidRPr="004E37C4">
        <w:rPr>
          <w:rFonts w:ascii="Times New Roman" w:hAnsi="Times New Roman" w:cs="Times New Roman"/>
          <w:sz w:val="28"/>
          <w:szCs w:val="28"/>
          <w:lang w:val="uk-UA"/>
        </w:rPr>
        <w:t xml:space="preserve"> компоненти. Наприклад, типова ситуація, коли змістовна сторона </w:t>
      </w:r>
      <w:proofErr w:type="spellStart"/>
      <w:r w:rsidRPr="004E37C4">
        <w:rPr>
          <w:rFonts w:ascii="Times New Roman" w:hAnsi="Times New Roman" w:cs="Times New Roman"/>
          <w:sz w:val="28"/>
          <w:szCs w:val="28"/>
          <w:lang w:val="uk-UA"/>
        </w:rPr>
        <w:t>психотравмуючої</w:t>
      </w:r>
      <w:proofErr w:type="spellEnd"/>
      <w:r w:rsidRPr="004E37C4">
        <w:rPr>
          <w:rFonts w:ascii="Times New Roman" w:hAnsi="Times New Roman" w:cs="Times New Roman"/>
          <w:sz w:val="28"/>
          <w:szCs w:val="28"/>
          <w:lang w:val="uk-UA"/>
        </w:rPr>
        <w:t xml:space="preserve"> ситуації не усвідомлюється, і людина витісняє сам факт якогось поганого вчинку, але </w:t>
      </w:r>
      <w:proofErr w:type="spellStart"/>
      <w:r w:rsidRPr="004E37C4">
        <w:rPr>
          <w:rFonts w:ascii="Times New Roman" w:hAnsi="Times New Roman" w:cs="Times New Roman"/>
          <w:sz w:val="28"/>
          <w:szCs w:val="28"/>
          <w:lang w:val="uk-UA"/>
        </w:rPr>
        <w:t>інтрапсихічний</w:t>
      </w:r>
      <w:proofErr w:type="spellEnd"/>
      <w:r w:rsidRPr="004E37C4">
        <w:rPr>
          <w:rFonts w:ascii="Times New Roman" w:hAnsi="Times New Roman" w:cs="Times New Roman"/>
          <w:sz w:val="28"/>
          <w:szCs w:val="28"/>
          <w:lang w:val="uk-UA"/>
        </w:rPr>
        <w:t xml:space="preserve"> конфлікт зберігається, а викликане ним емоційне напруження суб'єктивно сприймається як зовні невмотивована тривога. Саме тому витіснені Потяги можуть проявлятися в невротичних і психофізіологічних симптомах. Як показують дослідження і клінічний досвід, найбільш часто витісняються багато властивостей, особистісні якості і вчинки, що не роблять особистість привабливою у власних очах і в очах інших, наприклад, заздрісність, недоброзичливість, невдячність і </w:t>
      </w:r>
      <w:proofErr w:type="spellStart"/>
      <w:r w:rsidRPr="004E37C4">
        <w:rPr>
          <w:rFonts w:ascii="Times New Roman" w:hAnsi="Times New Roman" w:cs="Times New Roman"/>
          <w:sz w:val="28"/>
          <w:szCs w:val="28"/>
          <w:lang w:val="uk-UA"/>
        </w:rPr>
        <w:t>т.п</w:t>
      </w:r>
      <w:proofErr w:type="spellEnd"/>
      <w:r w:rsidRPr="004E37C4">
        <w:rPr>
          <w:rFonts w:ascii="Times New Roman" w:hAnsi="Times New Roman" w:cs="Times New Roman"/>
          <w:sz w:val="28"/>
          <w:szCs w:val="28"/>
          <w:lang w:val="uk-UA"/>
        </w:rPr>
        <w:t xml:space="preserve">. слід підкреслити, що </w:t>
      </w:r>
      <w:proofErr w:type="spellStart"/>
      <w:r w:rsidRPr="004E37C4">
        <w:rPr>
          <w:rFonts w:ascii="Times New Roman" w:hAnsi="Times New Roman" w:cs="Times New Roman"/>
          <w:sz w:val="28"/>
          <w:szCs w:val="28"/>
          <w:lang w:val="uk-UA"/>
        </w:rPr>
        <w:t>психотравмуючі</w:t>
      </w:r>
      <w:proofErr w:type="spellEnd"/>
      <w:r w:rsidRPr="004E37C4">
        <w:rPr>
          <w:rFonts w:ascii="Times New Roman" w:hAnsi="Times New Roman" w:cs="Times New Roman"/>
          <w:sz w:val="28"/>
          <w:szCs w:val="28"/>
          <w:lang w:val="uk-UA"/>
        </w:rPr>
        <w:t xml:space="preserve"> обставини або небажана інформація дійсно витісняються зі свідомості людини, хоча зовні це може виглядати як активна протидія спогадами і самоаналізу.</w:t>
      </w:r>
    </w:p>
    <w:p w14:paraId="0C5B1E88" w14:textId="05E59BD4"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i/>
          <w:sz w:val="28"/>
          <w:szCs w:val="28"/>
          <w:lang w:val="uk-UA"/>
        </w:rPr>
        <w:t xml:space="preserve">Регресія </w:t>
      </w:r>
      <w:r w:rsidRPr="004E37C4">
        <w:rPr>
          <w:rFonts w:ascii="Times New Roman" w:hAnsi="Times New Roman" w:cs="Times New Roman"/>
          <w:sz w:val="28"/>
          <w:szCs w:val="28"/>
          <w:lang w:val="uk-UA"/>
        </w:rPr>
        <w:t xml:space="preserve">- у класичних уявленнях регресія розглядається як механізм психологічного захисту, за допомогою якого особистість в своїх поведінкових реакціях прагне уникнути тривоги шляхом переходу на більш ранні стадії розвитку лібідо. При цій формі захисної реакції особистість, що піддається дії </w:t>
      </w:r>
      <w:proofErr w:type="spellStart"/>
      <w:r w:rsidRPr="004E37C4">
        <w:rPr>
          <w:rFonts w:ascii="Times New Roman" w:hAnsi="Times New Roman" w:cs="Times New Roman"/>
          <w:sz w:val="28"/>
          <w:szCs w:val="28"/>
          <w:lang w:val="uk-UA"/>
        </w:rPr>
        <w:t>фруструю</w:t>
      </w:r>
      <w:r w:rsidR="00DC4A40">
        <w:rPr>
          <w:rFonts w:ascii="Times New Roman" w:hAnsi="Times New Roman" w:cs="Times New Roman"/>
          <w:sz w:val="28"/>
          <w:szCs w:val="28"/>
          <w:lang w:val="uk-UA"/>
        </w:rPr>
        <w:t>ч</w:t>
      </w:r>
      <w:r w:rsidRPr="004E37C4">
        <w:rPr>
          <w:rFonts w:ascii="Times New Roman" w:hAnsi="Times New Roman" w:cs="Times New Roman"/>
          <w:sz w:val="28"/>
          <w:szCs w:val="28"/>
          <w:lang w:val="uk-UA"/>
        </w:rPr>
        <w:t>их</w:t>
      </w:r>
      <w:proofErr w:type="spellEnd"/>
      <w:r w:rsidRPr="004E37C4">
        <w:rPr>
          <w:rFonts w:ascii="Times New Roman" w:hAnsi="Times New Roman" w:cs="Times New Roman"/>
          <w:sz w:val="28"/>
          <w:szCs w:val="28"/>
          <w:lang w:val="uk-UA"/>
        </w:rPr>
        <w:t xml:space="preserve"> факторів, замінює рішення суб'єктивно більш складних завдань на відносно більш прості і доступні в ситуаціях, що склалися.</w:t>
      </w:r>
    </w:p>
    <w:p w14:paraId="1EAEFB1C"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i/>
          <w:sz w:val="28"/>
          <w:szCs w:val="28"/>
          <w:lang w:val="uk-UA"/>
        </w:rPr>
        <w:t xml:space="preserve">Компенсація </w:t>
      </w:r>
      <w:r w:rsidRPr="004E37C4">
        <w:rPr>
          <w:rFonts w:ascii="Times New Roman" w:hAnsi="Times New Roman" w:cs="Times New Roman"/>
          <w:sz w:val="28"/>
          <w:szCs w:val="28"/>
          <w:lang w:val="uk-UA"/>
        </w:rPr>
        <w:t xml:space="preserve">проявляється в спробах знайти підходящу заміну реального або уявного недоліку, дефекту нестерпного почуття іншим якістю, найчастіше </w:t>
      </w:r>
      <w:r w:rsidRPr="004E37C4">
        <w:rPr>
          <w:rFonts w:ascii="Times New Roman" w:hAnsi="Times New Roman" w:cs="Times New Roman"/>
          <w:sz w:val="28"/>
          <w:szCs w:val="28"/>
          <w:lang w:val="uk-UA"/>
        </w:rPr>
        <w:lastRenderedPageBreak/>
        <w:t>за допомогою фантазування або присвоєння собі властивостей, достоїнств, цінностей, поведінкових характеристик іншої особистості. Часто це відбувається при необхідності уникнути конфлікту з цією особистістю і підвищення почуття самодостатності. При цьому запозичені цінності, установки або думки приймаються без аналізу і переструктурування і тому не стають частиною самої особистості.</w:t>
      </w:r>
    </w:p>
    <w:p w14:paraId="39E42163"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i/>
          <w:sz w:val="28"/>
          <w:szCs w:val="28"/>
          <w:lang w:val="uk-UA"/>
        </w:rPr>
        <w:t>Проекція</w:t>
      </w:r>
      <w:r w:rsidRPr="004E37C4">
        <w:rPr>
          <w:rFonts w:ascii="Times New Roman" w:hAnsi="Times New Roman" w:cs="Times New Roman"/>
          <w:sz w:val="28"/>
          <w:szCs w:val="28"/>
          <w:lang w:val="uk-UA"/>
        </w:rPr>
        <w:t xml:space="preserve"> в основі проекції лежить процес, за допомогою якого неусвідомлювані і неприйнятні для особистості почуття і думки локалізуються зовні, приписується іншим людям і таким чином стають як би вторинними. Негативний, соціально </w:t>
      </w:r>
      <w:proofErr w:type="spellStart"/>
      <w:r w:rsidRPr="004E37C4">
        <w:rPr>
          <w:rFonts w:ascii="Times New Roman" w:hAnsi="Times New Roman" w:cs="Times New Roman"/>
          <w:sz w:val="28"/>
          <w:szCs w:val="28"/>
          <w:lang w:val="uk-UA"/>
        </w:rPr>
        <w:t>нейприйнятний</w:t>
      </w:r>
      <w:proofErr w:type="spellEnd"/>
      <w:r w:rsidRPr="004E37C4">
        <w:rPr>
          <w:rFonts w:ascii="Times New Roman" w:hAnsi="Times New Roman" w:cs="Times New Roman"/>
          <w:sz w:val="28"/>
          <w:szCs w:val="28"/>
          <w:lang w:val="uk-UA"/>
        </w:rPr>
        <w:t xml:space="preserve"> відтінок випробовуваних почуттів і властивостей, наприклад, агресивність нерідко приписується оточуючим, щоб виправдати свою власну агресивність або недоброзичливість, яка проявляється як би в захисних цілях. Добре відомі приклади святенництва, коли людина постійно приписує іншим власні аморальні прагнення.</w:t>
      </w:r>
    </w:p>
    <w:p w14:paraId="7FE19FFD"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i/>
          <w:sz w:val="28"/>
          <w:szCs w:val="28"/>
          <w:lang w:val="uk-UA"/>
        </w:rPr>
        <w:t xml:space="preserve">Заміщення </w:t>
      </w:r>
      <w:r w:rsidRPr="004E37C4">
        <w:rPr>
          <w:rFonts w:ascii="Times New Roman" w:hAnsi="Times New Roman" w:cs="Times New Roman"/>
          <w:sz w:val="28"/>
          <w:szCs w:val="28"/>
          <w:lang w:val="uk-UA"/>
        </w:rPr>
        <w:t xml:space="preserve">- дія цього захисного механізму проявляється в розрядці пригнічених емоцій (як правило, ворожості, гніву), які направляються на об'єкти, що представляють меншу небезпеку або більш доступні, ніж ті, що викликали негативні емоції і почуття. Наприклад, відкритий прояв ненависті до людини, який може викликати небажаний конфлікт з ним, переноситься на іншого, більш доступного і безпечного. У більшості випадків заміщення дозволяє емоційне напруження, що </w:t>
      </w:r>
      <w:proofErr w:type="spellStart"/>
      <w:r w:rsidRPr="004E37C4">
        <w:rPr>
          <w:rFonts w:ascii="Times New Roman" w:hAnsi="Times New Roman" w:cs="Times New Roman"/>
          <w:sz w:val="28"/>
          <w:szCs w:val="28"/>
          <w:lang w:val="uk-UA"/>
        </w:rPr>
        <w:t>виникло</w:t>
      </w:r>
      <w:proofErr w:type="spellEnd"/>
      <w:r w:rsidRPr="004E37C4">
        <w:rPr>
          <w:rFonts w:ascii="Times New Roman" w:hAnsi="Times New Roman" w:cs="Times New Roman"/>
          <w:sz w:val="28"/>
          <w:szCs w:val="28"/>
          <w:lang w:val="uk-UA"/>
        </w:rPr>
        <w:t xml:space="preserve"> під впливом </w:t>
      </w:r>
      <w:proofErr w:type="spellStart"/>
      <w:r w:rsidRPr="004E37C4">
        <w:rPr>
          <w:rFonts w:ascii="Times New Roman" w:hAnsi="Times New Roman" w:cs="Times New Roman"/>
          <w:sz w:val="28"/>
          <w:szCs w:val="28"/>
          <w:lang w:val="uk-UA"/>
        </w:rPr>
        <w:t>фрустрируючої</w:t>
      </w:r>
      <w:proofErr w:type="spellEnd"/>
      <w:r w:rsidRPr="004E37C4">
        <w:rPr>
          <w:rFonts w:ascii="Times New Roman" w:hAnsi="Times New Roman" w:cs="Times New Roman"/>
          <w:sz w:val="28"/>
          <w:szCs w:val="28"/>
          <w:lang w:val="uk-UA"/>
        </w:rPr>
        <w:t xml:space="preserve"> ситуації, але не призводить до полегшення або досягнення поставленої мети. У цій ситуації суб'єкт може здійснювати несподівані, часом безглузді дії, які дозволяють внутрішнє напруження.</w:t>
      </w:r>
    </w:p>
    <w:p w14:paraId="0DC3A2A0"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i/>
          <w:sz w:val="28"/>
          <w:szCs w:val="28"/>
          <w:lang w:val="uk-UA"/>
        </w:rPr>
        <w:t xml:space="preserve">Інтелектуалізація </w:t>
      </w:r>
      <w:r w:rsidRPr="004E37C4">
        <w:rPr>
          <w:rFonts w:ascii="Times New Roman" w:hAnsi="Times New Roman" w:cs="Times New Roman"/>
          <w:sz w:val="28"/>
          <w:szCs w:val="28"/>
          <w:lang w:val="uk-UA"/>
        </w:rPr>
        <w:t xml:space="preserve">- дія інтелектуалізації проявляється в заснованому на фактах надмірно «розумовому» способі подолання конфліктної або </w:t>
      </w:r>
      <w:proofErr w:type="spellStart"/>
      <w:r w:rsidRPr="004E37C4">
        <w:rPr>
          <w:rFonts w:ascii="Times New Roman" w:hAnsi="Times New Roman" w:cs="Times New Roman"/>
          <w:sz w:val="28"/>
          <w:szCs w:val="28"/>
          <w:lang w:val="uk-UA"/>
        </w:rPr>
        <w:t>фрустрируючої</w:t>
      </w:r>
      <w:proofErr w:type="spellEnd"/>
      <w:r w:rsidRPr="004E37C4">
        <w:rPr>
          <w:rFonts w:ascii="Times New Roman" w:hAnsi="Times New Roman" w:cs="Times New Roman"/>
          <w:sz w:val="28"/>
          <w:szCs w:val="28"/>
          <w:lang w:val="uk-UA"/>
        </w:rPr>
        <w:t xml:space="preserve"> ситуації без переживань. Іншими словами, особистість присікає переживання, викликані неприємною або суб'єктивно неприйнятною ситуацією за допомогою логічних установок і маніпуляцій навіть при наявності переконливих доказів на користь протилежного. Відмінність </w:t>
      </w:r>
      <w:r w:rsidRPr="004E37C4">
        <w:rPr>
          <w:rFonts w:ascii="Times New Roman" w:hAnsi="Times New Roman" w:cs="Times New Roman"/>
          <w:sz w:val="28"/>
          <w:szCs w:val="28"/>
          <w:lang w:val="uk-UA"/>
        </w:rPr>
        <w:lastRenderedPageBreak/>
        <w:t xml:space="preserve">інтелектуалізації від раціоналізації, на думку Е. Ф. </w:t>
      </w:r>
      <w:proofErr w:type="spellStart"/>
      <w:r w:rsidRPr="004E37C4">
        <w:rPr>
          <w:rFonts w:ascii="Times New Roman" w:hAnsi="Times New Roman" w:cs="Times New Roman"/>
          <w:sz w:val="28"/>
          <w:szCs w:val="28"/>
          <w:lang w:val="uk-UA"/>
        </w:rPr>
        <w:t>Василюка</w:t>
      </w:r>
      <w:proofErr w:type="spellEnd"/>
      <w:r w:rsidRPr="004E37C4">
        <w:rPr>
          <w:rFonts w:ascii="Times New Roman" w:hAnsi="Times New Roman" w:cs="Times New Roman"/>
          <w:sz w:val="28"/>
          <w:szCs w:val="28"/>
          <w:lang w:val="uk-UA"/>
        </w:rPr>
        <w:t xml:space="preserve"> (1984), полягає в тому, що вона, по суті, являє собою «відхід зі світу імпульсів і афектів у світ слів і абстракцій».</w:t>
      </w:r>
    </w:p>
    <w:p w14:paraId="25429564"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i/>
          <w:sz w:val="28"/>
          <w:szCs w:val="28"/>
          <w:lang w:val="uk-UA"/>
        </w:rPr>
        <w:t>При реактивних утвореннях</w:t>
      </w:r>
      <w:r w:rsidRPr="004E37C4">
        <w:rPr>
          <w:rFonts w:ascii="Times New Roman" w:hAnsi="Times New Roman" w:cs="Times New Roman"/>
          <w:sz w:val="28"/>
          <w:szCs w:val="28"/>
          <w:lang w:val="uk-UA"/>
        </w:rPr>
        <w:t xml:space="preserve"> особистість запобігає вираз неприємних або неприйнятних для неї думок, почуттів або вчинків шляхом перебільшеного розвитку протилежних прагнень. Іншими словами, відбувається як би трансформація внутрішніх імпульсів в суб'єктивно розуміється їх протилежність. Наприклад, жалість або турботливість можуть розглядатися як реактивні утворення по відношенню до несвідомої черствості, жорстокості або емоційного байдужості.</w:t>
      </w:r>
    </w:p>
    <w:p w14:paraId="0669D8D3"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Локалізацію контролю над значущими для здобувачів вищої освіти подіями досліджено за допомогою методики «Рівень суб’єктивного контролю» </w:t>
      </w:r>
      <w:proofErr w:type="spellStart"/>
      <w:r w:rsidRPr="004E37C4">
        <w:rPr>
          <w:rFonts w:ascii="Times New Roman" w:hAnsi="Times New Roman" w:cs="Times New Roman"/>
          <w:sz w:val="28"/>
          <w:szCs w:val="28"/>
          <w:lang w:val="uk-UA"/>
        </w:rPr>
        <w:t>Дж.Роттера</w:t>
      </w:r>
      <w:proofErr w:type="spellEnd"/>
      <w:r w:rsidRPr="004E37C4">
        <w:rPr>
          <w:rFonts w:ascii="Times New Roman" w:hAnsi="Times New Roman" w:cs="Times New Roman"/>
          <w:sz w:val="28"/>
          <w:szCs w:val="28"/>
          <w:lang w:val="uk-UA"/>
        </w:rPr>
        <w:t xml:space="preserve"> (адаптація </w:t>
      </w:r>
      <w:proofErr w:type="spellStart"/>
      <w:r w:rsidRPr="004E37C4">
        <w:rPr>
          <w:rFonts w:ascii="Times New Roman" w:hAnsi="Times New Roman" w:cs="Times New Roman"/>
          <w:sz w:val="28"/>
          <w:szCs w:val="28"/>
          <w:lang w:val="uk-UA"/>
        </w:rPr>
        <w:t>Є.Бажина</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С.Голинкіної</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А.Еткінд</w:t>
      </w:r>
      <w:proofErr w:type="spellEnd"/>
      <w:r w:rsidRPr="004E37C4">
        <w:rPr>
          <w:rFonts w:ascii="Times New Roman" w:hAnsi="Times New Roman" w:cs="Times New Roman"/>
          <w:sz w:val="28"/>
          <w:szCs w:val="28"/>
          <w:lang w:val="uk-UA"/>
        </w:rPr>
        <w:t>)</w:t>
      </w:r>
      <w:r w:rsidR="00DB3740" w:rsidRPr="004E37C4">
        <w:rPr>
          <w:rFonts w:ascii="Times New Roman" w:hAnsi="Times New Roman" w:cs="Times New Roman"/>
          <w:sz w:val="28"/>
          <w:szCs w:val="28"/>
          <w:lang w:val="uk-UA"/>
        </w:rPr>
        <w:t>.</w:t>
      </w:r>
    </w:p>
    <w:p w14:paraId="25AFD2AC" w14:textId="77777777" w:rsidR="00803275" w:rsidRPr="004E37C4" w:rsidRDefault="00803275" w:rsidP="00803275">
      <w:pPr>
        <w:spacing w:after="0" w:line="360" w:lineRule="auto"/>
        <w:ind w:firstLine="709"/>
        <w:jc w:val="both"/>
        <w:rPr>
          <w:rFonts w:ascii="Times New Roman" w:hAnsi="Times New Roman" w:cs="Times New Roman"/>
          <w:i/>
          <w:sz w:val="28"/>
          <w:szCs w:val="28"/>
          <w:lang w:val="uk-UA"/>
        </w:rPr>
      </w:pPr>
      <w:r w:rsidRPr="004E37C4">
        <w:rPr>
          <w:rFonts w:ascii="Times New Roman" w:hAnsi="Times New Roman" w:cs="Times New Roman"/>
          <w:i/>
          <w:sz w:val="28"/>
          <w:szCs w:val="28"/>
          <w:lang w:val="uk-UA"/>
        </w:rPr>
        <w:t>Шк</w:t>
      </w:r>
      <w:r w:rsidR="00CE68D0" w:rsidRPr="004E37C4">
        <w:rPr>
          <w:rFonts w:ascii="Times New Roman" w:hAnsi="Times New Roman" w:cs="Times New Roman"/>
          <w:i/>
          <w:sz w:val="28"/>
          <w:szCs w:val="28"/>
          <w:lang w:val="uk-UA"/>
        </w:rPr>
        <w:t xml:space="preserve">ала загальної </w:t>
      </w:r>
      <w:proofErr w:type="spellStart"/>
      <w:r w:rsidR="00CE68D0" w:rsidRPr="004E37C4">
        <w:rPr>
          <w:rFonts w:ascii="Times New Roman" w:hAnsi="Times New Roman" w:cs="Times New Roman"/>
          <w:i/>
          <w:sz w:val="28"/>
          <w:szCs w:val="28"/>
          <w:lang w:val="uk-UA"/>
        </w:rPr>
        <w:t>інтернальності</w:t>
      </w:r>
      <w:proofErr w:type="spellEnd"/>
      <w:r w:rsidR="00CE68D0" w:rsidRPr="004E37C4">
        <w:rPr>
          <w:rFonts w:ascii="Times New Roman" w:hAnsi="Times New Roman" w:cs="Times New Roman"/>
          <w:i/>
          <w:sz w:val="28"/>
          <w:szCs w:val="28"/>
          <w:lang w:val="uk-UA"/>
        </w:rPr>
        <w:t xml:space="preserve"> (Із</w:t>
      </w:r>
      <w:r w:rsidRPr="004E37C4">
        <w:rPr>
          <w:rFonts w:ascii="Times New Roman" w:hAnsi="Times New Roman" w:cs="Times New Roman"/>
          <w:i/>
          <w:sz w:val="28"/>
          <w:szCs w:val="28"/>
          <w:lang w:val="uk-UA"/>
        </w:rPr>
        <w:t>).</w:t>
      </w:r>
    </w:p>
    <w:p w14:paraId="6531D6EA"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Високий показник за цією шкалою відповідає високому рівню суб'єктивного контролю над будь-якими значущими ситуаціями: </w:t>
      </w:r>
      <w:proofErr w:type="spellStart"/>
      <w:r w:rsidRPr="004E37C4">
        <w:rPr>
          <w:rFonts w:ascii="Times New Roman" w:hAnsi="Times New Roman" w:cs="Times New Roman"/>
          <w:sz w:val="28"/>
          <w:szCs w:val="28"/>
          <w:lang w:val="uk-UA"/>
        </w:rPr>
        <w:t>інтернальний</w:t>
      </w:r>
      <w:proofErr w:type="spellEnd"/>
      <w:r w:rsidRPr="004E37C4">
        <w:rPr>
          <w:rFonts w:ascii="Times New Roman" w:hAnsi="Times New Roman" w:cs="Times New Roman"/>
          <w:sz w:val="28"/>
          <w:szCs w:val="28"/>
          <w:lang w:val="uk-UA"/>
        </w:rPr>
        <w:t xml:space="preserve"> контроль, </w:t>
      </w:r>
      <w:proofErr w:type="spellStart"/>
      <w:r w:rsidRPr="004E37C4">
        <w:rPr>
          <w:rFonts w:ascii="Times New Roman" w:hAnsi="Times New Roman" w:cs="Times New Roman"/>
          <w:sz w:val="28"/>
          <w:szCs w:val="28"/>
          <w:lang w:val="uk-UA"/>
        </w:rPr>
        <w:t>інтернальна</w:t>
      </w:r>
      <w:proofErr w:type="spellEnd"/>
      <w:r w:rsidRPr="004E37C4">
        <w:rPr>
          <w:rFonts w:ascii="Times New Roman" w:hAnsi="Times New Roman" w:cs="Times New Roman"/>
          <w:sz w:val="28"/>
          <w:szCs w:val="28"/>
          <w:lang w:val="uk-UA"/>
        </w:rPr>
        <w:t xml:space="preserve"> особистість. Такі люди вважають, що більшість важливих подій в їхньому житті є результат їх власних дій, що вони можуть ними керувати, і, таким чином, вони відчувають свою власну відповідальність за ці події і за те, як складається їхнє життя в цілому. Узагальнення різних експериментальних даних дозволяє говорити про </w:t>
      </w:r>
      <w:proofErr w:type="spellStart"/>
      <w:r w:rsidRPr="004E37C4">
        <w:rPr>
          <w:rFonts w:ascii="Times New Roman" w:hAnsi="Times New Roman" w:cs="Times New Roman"/>
          <w:sz w:val="28"/>
          <w:szCs w:val="28"/>
          <w:lang w:val="uk-UA"/>
        </w:rPr>
        <w:t>інтернал</w:t>
      </w:r>
      <w:r w:rsidR="00CE68D0" w:rsidRPr="004E37C4">
        <w:rPr>
          <w:rFonts w:ascii="Times New Roman" w:hAnsi="Times New Roman" w:cs="Times New Roman"/>
          <w:sz w:val="28"/>
          <w:szCs w:val="28"/>
          <w:lang w:val="uk-UA"/>
        </w:rPr>
        <w:t>ів</w:t>
      </w:r>
      <w:proofErr w:type="spellEnd"/>
      <w:r w:rsidRPr="004E37C4">
        <w:rPr>
          <w:rFonts w:ascii="Times New Roman" w:hAnsi="Times New Roman" w:cs="Times New Roman"/>
          <w:sz w:val="28"/>
          <w:szCs w:val="28"/>
          <w:lang w:val="uk-UA"/>
        </w:rPr>
        <w:t xml:space="preserve"> як про більш впевнених в собі, більш спокійних і доброзичливих, більш популярних в порівнянні з </w:t>
      </w:r>
      <w:proofErr w:type="spellStart"/>
      <w:r w:rsidRPr="004E37C4">
        <w:rPr>
          <w:rFonts w:ascii="Times New Roman" w:hAnsi="Times New Roman" w:cs="Times New Roman"/>
          <w:sz w:val="28"/>
          <w:szCs w:val="28"/>
          <w:lang w:val="uk-UA"/>
        </w:rPr>
        <w:t>екстерналами</w:t>
      </w:r>
      <w:proofErr w:type="spellEnd"/>
      <w:r w:rsidRPr="004E37C4">
        <w:rPr>
          <w:rFonts w:ascii="Times New Roman" w:hAnsi="Times New Roman" w:cs="Times New Roman"/>
          <w:sz w:val="28"/>
          <w:szCs w:val="28"/>
          <w:lang w:val="uk-UA"/>
        </w:rPr>
        <w:t>. Їх відрізняє більш позитивна система відносин до світу і велика усвідомленість сенсу і цілей життя.</w:t>
      </w:r>
    </w:p>
    <w:p w14:paraId="440EC552"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Низький показник за цією шкалою відповідає низькому рівню суб'єктивного контролю: </w:t>
      </w:r>
      <w:proofErr w:type="spellStart"/>
      <w:r w:rsidRPr="004E37C4">
        <w:rPr>
          <w:rFonts w:ascii="Times New Roman" w:hAnsi="Times New Roman" w:cs="Times New Roman"/>
          <w:sz w:val="28"/>
          <w:szCs w:val="28"/>
          <w:lang w:val="uk-UA"/>
        </w:rPr>
        <w:t>екстернальний</w:t>
      </w:r>
      <w:proofErr w:type="spellEnd"/>
      <w:r w:rsidRPr="004E37C4">
        <w:rPr>
          <w:rFonts w:ascii="Times New Roman" w:hAnsi="Times New Roman" w:cs="Times New Roman"/>
          <w:sz w:val="28"/>
          <w:szCs w:val="28"/>
          <w:lang w:val="uk-UA"/>
        </w:rPr>
        <w:t xml:space="preserve"> контроль, </w:t>
      </w:r>
      <w:proofErr w:type="spellStart"/>
      <w:r w:rsidRPr="004E37C4">
        <w:rPr>
          <w:rFonts w:ascii="Times New Roman" w:hAnsi="Times New Roman" w:cs="Times New Roman"/>
          <w:sz w:val="28"/>
          <w:szCs w:val="28"/>
          <w:lang w:val="uk-UA"/>
        </w:rPr>
        <w:t>екстернальна</w:t>
      </w:r>
      <w:proofErr w:type="spellEnd"/>
      <w:r w:rsidRPr="004E37C4">
        <w:rPr>
          <w:rFonts w:ascii="Times New Roman" w:hAnsi="Times New Roman" w:cs="Times New Roman"/>
          <w:sz w:val="28"/>
          <w:szCs w:val="28"/>
          <w:lang w:val="uk-UA"/>
        </w:rPr>
        <w:t xml:space="preserve"> особистість. Такі люди не бачать зв'язку між своїми діями і значущими для них подіями їхнього життя, не вважають себе здатними контролювати їх розвиток. Вони вважають, що більшість подій їхнього життя є результатом випадку або дії інших людей. Узагальнення різних експериментальних даних дозволяє </w:t>
      </w:r>
      <w:r w:rsidRPr="004E37C4">
        <w:rPr>
          <w:rFonts w:ascii="Times New Roman" w:hAnsi="Times New Roman" w:cs="Times New Roman"/>
          <w:sz w:val="28"/>
          <w:szCs w:val="28"/>
          <w:lang w:val="uk-UA"/>
        </w:rPr>
        <w:lastRenderedPageBreak/>
        <w:t xml:space="preserve">говорити про </w:t>
      </w:r>
      <w:proofErr w:type="spellStart"/>
      <w:r w:rsidRPr="004E37C4">
        <w:rPr>
          <w:rFonts w:ascii="Times New Roman" w:hAnsi="Times New Roman" w:cs="Times New Roman"/>
          <w:sz w:val="28"/>
          <w:szCs w:val="28"/>
          <w:lang w:val="uk-UA"/>
        </w:rPr>
        <w:t>екстерналах</w:t>
      </w:r>
      <w:proofErr w:type="spellEnd"/>
      <w:r w:rsidRPr="004E37C4">
        <w:rPr>
          <w:rFonts w:ascii="Times New Roman" w:hAnsi="Times New Roman" w:cs="Times New Roman"/>
          <w:sz w:val="28"/>
          <w:szCs w:val="28"/>
          <w:lang w:val="uk-UA"/>
        </w:rPr>
        <w:t xml:space="preserve"> як про людей з підвищеною тривожністю, стурбованістю. Їх відрізняє </w:t>
      </w:r>
      <w:proofErr w:type="spellStart"/>
      <w:r w:rsidRPr="004E37C4">
        <w:rPr>
          <w:rFonts w:ascii="Times New Roman" w:hAnsi="Times New Roman" w:cs="Times New Roman"/>
          <w:sz w:val="28"/>
          <w:szCs w:val="28"/>
          <w:lang w:val="uk-UA"/>
        </w:rPr>
        <w:t>конформність</w:t>
      </w:r>
      <w:proofErr w:type="spellEnd"/>
      <w:r w:rsidRPr="004E37C4">
        <w:rPr>
          <w:rFonts w:ascii="Times New Roman" w:hAnsi="Times New Roman" w:cs="Times New Roman"/>
          <w:sz w:val="28"/>
          <w:szCs w:val="28"/>
          <w:lang w:val="uk-UA"/>
        </w:rPr>
        <w:t xml:space="preserve">, менша терпимість до інших і підвищена агресивність, менша популярність в порівнянні з </w:t>
      </w:r>
      <w:proofErr w:type="spellStart"/>
      <w:r w:rsidRPr="004E37C4">
        <w:rPr>
          <w:rFonts w:ascii="Times New Roman" w:hAnsi="Times New Roman" w:cs="Times New Roman"/>
          <w:sz w:val="28"/>
          <w:szCs w:val="28"/>
          <w:lang w:val="uk-UA"/>
        </w:rPr>
        <w:t>інтерналами</w:t>
      </w:r>
      <w:proofErr w:type="spellEnd"/>
      <w:r w:rsidRPr="004E37C4">
        <w:rPr>
          <w:rFonts w:ascii="Times New Roman" w:hAnsi="Times New Roman" w:cs="Times New Roman"/>
          <w:sz w:val="28"/>
          <w:szCs w:val="28"/>
          <w:lang w:val="uk-UA"/>
        </w:rPr>
        <w:t>.</w:t>
      </w:r>
    </w:p>
    <w:p w14:paraId="05B4AD5D" w14:textId="77777777" w:rsidR="00803275" w:rsidRPr="004E37C4" w:rsidRDefault="00803275" w:rsidP="00803275">
      <w:pPr>
        <w:spacing w:after="0" w:line="360" w:lineRule="auto"/>
        <w:ind w:firstLine="709"/>
        <w:jc w:val="both"/>
        <w:rPr>
          <w:rFonts w:ascii="Times New Roman" w:hAnsi="Times New Roman" w:cs="Times New Roman"/>
          <w:i/>
          <w:sz w:val="28"/>
          <w:szCs w:val="28"/>
          <w:lang w:val="uk-UA"/>
        </w:rPr>
      </w:pPr>
      <w:r w:rsidRPr="004E37C4">
        <w:rPr>
          <w:rFonts w:ascii="Times New Roman" w:hAnsi="Times New Roman" w:cs="Times New Roman"/>
          <w:i/>
          <w:sz w:val="28"/>
          <w:szCs w:val="28"/>
          <w:lang w:val="uk-UA"/>
        </w:rPr>
        <w:t xml:space="preserve">Шкала </w:t>
      </w:r>
      <w:proofErr w:type="spellStart"/>
      <w:r w:rsidRPr="004E37C4">
        <w:rPr>
          <w:rFonts w:ascii="Times New Roman" w:hAnsi="Times New Roman" w:cs="Times New Roman"/>
          <w:i/>
          <w:sz w:val="28"/>
          <w:szCs w:val="28"/>
          <w:lang w:val="uk-UA"/>
        </w:rPr>
        <w:t>інтернальності</w:t>
      </w:r>
      <w:proofErr w:type="spellEnd"/>
      <w:r w:rsidRPr="004E37C4">
        <w:rPr>
          <w:rFonts w:ascii="Times New Roman" w:hAnsi="Times New Roman" w:cs="Times New Roman"/>
          <w:i/>
          <w:sz w:val="28"/>
          <w:szCs w:val="28"/>
          <w:lang w:val="uk-UA"/>
        </w:rPr>
        <w:t xml:space="preserve"> в області досягнень (Ід).</w:t>
      </w:r>
    </w:p>
    <w:p w14:paraId="7F6B82B4"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Високі показники за цією шкалою відповідають високому рівню суб'єктивного контролю над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 позитивними подіями і ситуаціями. Такі люди вважають, що вони самі домоглися всього того хорошого, що було і є в їхньому житті, і що вони здатні з успіхом переслідувати свої цілі в майбутньому.</w:t>
      </w:r>
    </w:p>
    <w:p w14:paraId="5A821CE3"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Низькі показники за шкалою свідчать про те, що людина приписує свої успіхи, досягнення і радості зовнішнім обставинам – везінню, щасливої долі або допомоги інших людей.</w:t>
      </w:r>
    </w:p>
    <w:p w14:paraId="4C9B2713" w14:textId="77777777" w:rsidR="00803275" w:rsidRPr="004E37C4" w:rsidRDefault="00803275" w:rsidP="00803275">
      <w:pPr>
        <w:spacing w:after="0" w:line="360" w:lineRule="auto"/>
        <w:ind w:firstLine="709"/>
        <w:jc w:val="both"/>
        <w:rPr>
          <w:rFonts w:ascii="Times New Roman" w:hAnsi="Times New Roman" w:cs="Times New Roman"/>
          <w:i/>
          <w:sz w:val="28"/>
          <w:szCs w:val="28"/>
          <w:lang w:val="uk-UA"/>
        </w:rPr>
      </w:pPr>
      <w:r w:rsidRPr="004E37C4">
        <w:rPr>
          <w:rFonts w:ascii="Times New Roman" w:hAnsi="Times New Roman" w:cs="Times New Roman"/>
          <w:i/>
          <w:sz w:val="28"/>
          <w:szCs w:val="28"/>
          <w:lang w:val="uk-UA"/>
        </w:rPr>
        <w:t xml:space="preserve">Школа </w:t>
      </w:r>
      <w:proofErr w:type="spellStart"/>
      <w:r w:rsidRPr="004E37C4">
        <w:rPr>
          <w:rFonts w:ascii="Times New Roman" w:hAnsi="Times New Roman" w:cs="Times New Roman"/>
          <w:i/>
          <w:sz w:val="28"/>
          <w:szCs w:val="28"/>
          <w:lang w:val="uk-UA"/>
        </w:rPr>
        <w:t>інтернальності</w:t>
      </w:r>
      <w:proofErr w:type="spellEnd"/>
      <w:r w:rsidRPr="004E37C4">
        <w:rPr>
          <w:rFonts w:ascii="Times New Roman" w:hAnsi="Times New Roman" w:cs="Times New Roman"/>
          <w:i/>
          <w:sz w:val="28"/>
          <w:szCs w:val="28"/>
          <w:lang w:val="uk-UA"/>
        </w:rPr>
        <w:t xml:space="preserve"> в області невдач (</w:t>
      </w:r>
      <w:r w:rsidR="00CE68D0" w:rsidRPr="004E37C4">
        <w:rPr>
          <w:rFonts w:ascii="Times New Roman" w:hAnsi="Times New Roman" w:cs="Times New Roman"/>
          <w:i/>
          <w:sz w:val="28"/>
          <w:szCs w:val="28"/>
          <w:lang w:val="uk-UA"/>
        </w:rPr>
        <w:t>І</w:t>
      </w:r>
      <w:r w:rsidRPr="004E37C4">
        <w:rPr>
          <w:rFonts w:ascii="Times New Roman" w:hAnsi="Times New Roman" w:cs="Times New Roman"/>
          <w:i/>
          <w:sz w:val="28"/>
          <w:szCs w:val="28"/>
          <w:lang w:val="uk-UA"/>
        </w:rPr>
        <w:t>н).</w:t>
      </w:r>
    </w:p>
    <w:p w14:paraId="7736F258"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Високі показники за цією шкалою говорять про розвинене почуття суб'єктивного контролю по відношенню до негативних подій і ситуацій, що проявляється в схильності звинувачувати самого себе в різноманітних неприємності і страждання.</w:t>
      </w:r>
    </w:p>
    <w:p w14:paraId="11FC1022"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Низькі показники свідчать про те, що людина схильна приписувати відповідальність за подібні події іншим людям або вважати їх результатом невезіння.</w:t>
      </w:r>
    </w:p>
    <w:p w14:paraId="0E03AD10" w14:textId="77777777" w:rsidR="00803275" w:rsidRPr="004E37C4" w:rsidRDefault="00803275" w:rsidP="00803275">
      <w:pPr>
        <w:spacing w:after="0" w:line="360" w:lineRule="auto"/>
        <w:ind w:firstLine="709"/>
        <w:jc w:val="both"/>
        <w:rPr>
          <w:rFonts w:ascii="Times New Roman" w:hAnsi="Times New Roman" w:cs="Times New Roman"/>
          <w:i/>
          <w:sz w:val="28"/>
          <w:szCs w:val="28"/>
          <w:lang w:val="uk-UA"/>
        </w:rPr>
      </w:pPr>
      <w:r w:rsidRPr="004E37C4">
        <w:rPr>
          <w:rFonts w:ascii="Times New Roman" w:hAnsi="Times New Roman" w:cs="Times New Roman"/>
          <w:i/>
          <w:sz w:val="28"/>
          <w:szCs w:val="28"/>
          <w:lang w:val="uk-UA"/>
        </w:rPr>
        <w:t xml:space="preserve">Шкала </w:t>
      </w:r>
      <w:proofErr w:type="spellStart"/>
      <w:r w:rsidRPr="004E37C4">
        <w:rPr>
          <w:rFonts w:ascii="Times New Roman" w:hAnsi="Times New Roman" w:cs="Times New Roman"/>
          <w:i/>
          <w:sz w:val="28"/>
          <w:szCs w:val="28"/>
          <w:lang w:val="uk-UA"/>
        </w:rPr>
        <w:t>інтернальності</w:t>
      </w:r>
      <w:proofErr w:type="spellEnd"/>
      <w:r w:rsidRPr="004E37C4">
        <w:rPr>
          <w:rFonts w:ascii="Times New Roman" w:hAnsi="Times New Roman" w:cs="Times New Roman"/>
          <w:i/>
          <w:sz w:val="28"/>
          <w:szCs w:val="28"/>
          <w:lang w:val="uk-UA"/>
        </w:rPr>
        <w:t xml:space="preserve"> в сімейних відносинах (Іс).</w:t>
      </w:r>
    </w:p>
    <w:p w14:paraId="3E1307F1"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Високі показники означають, що людина вважає себе відповідальним за події, що відбуваються в його сімейному житті.</w:t>
      </w:r>
    </w:p>
    <w:p w14:paraId="7B248D2D"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Низькі вказують на те, що суб'єкт вважає не себе, а своїх партнерів причиною значущих ситуацій, що виникають в його родині.</w:t>
      </w:r>
    </w:p>
    <w:p w14:paraId="4448F561" w14:textId="77777777" w:rsidR="00803275" w:rsidRPr="004E37C4" w:rsidRDefault="00803275" w:rsidP="00803275">
      <w:pPr>
        <w:spacing w:after="0" w:line="360" w:lineRule="auto"/>
        <w:ind w:firstLine="709"/>
        <w:jc w:val="both"/>
        <w:rPr>
          <w:rFonts w:ascii="Times New Roman" w:hAnsi="Times New Roman" w:cs="Times New Roman"/>
          <w:i/>
          <w:sz w:val="28"/>
          <w:szCs w:val="28"/>
          <w:lang w:val="uk-UA"/>
        </w:rPr>
      </w:pPr>
      <w:r w:rsidRPr="004E37C4">
        <w:rPr>
          <w:rFonts w:ascii="Times New Roman" w:hAnsi="Times New Roman" w:cs="Times New Roman"/>
          <w:i/>
          <w:sz w:val="28"/>
          <w:szCs w:val="28"/>
          <w:lang w:val="uk-UA"/>
        </w:rPr>
        <w:t xml:space="preserve">Шкала </w:t>
      </w:r>
      <w:proofErr w:type="spellStart"/>
      <w:r w:rsidRPr="004E37C4">
        <w:rPr>
          <w:rFonts w:ascii="Times New Roman" w:hAnsi="Times New Roman" w:cs="Times New Roman"/>
          <w:i/>
          <w:sz w:val="28"/>
          <w:szCs w:val="28"/>
          <w:lang w:val="uk-UA"/>
        </w:rPr>
        <w:t>інтернальності</w:t>
      </w:r>
      <w:proofErr w:type="spellEnd"/>
      <w:r w:rsidRPr="004E37C4">
        <w:rPr>
          <w:rFonts w:ascii="Times New Roman" w:hAnsi="Times New Roman" w:cs="Times New Roman"/>
          <w:i/>
          <w:sz w:val="28"/>
          <w:szCs w:val="28"/>
          <w:lang w:val="uk-UA"/>
        </w:rPr>
        <w:t xml:space="preserve"> в області виробничих відношенні (І</w:t>
      </w:r>
      <w:r w:rsidR="00CE68D0" w:rsidRPr="004E37C4">
        <w:rPr>
          <w:rFonts w:ascii="Times New Roman" w:hAnsi="Times New Roman" w:cs="Times New Roman"/>
          <w:i/>
          <w:sz w:val="28"/>
          <w:szCs w:val="28"/>
          <w:lang w:val="uk-UA"/>
        </w:rPr>
        <w:t>в</w:t>
      </w:r>
      <w:r w:rsidRPr="004E37C4">
        <w:rPr>
          <w:rFonts w:ascii="Times New Roman" w:hAnsi="Times New Roman" w:cs="Times New Roman"/>
          <w:i/>
          <w:sz w:val="28"/>
          <w:szCs w:val="28"/>
          <w:lang w:val="uk-UA"/>
        </w:rPr>
        <w:t>).</w:t>
      </w:r>
    </w:p>
    <w:p w14:paraId="3DFA51CC"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Високі показники свідчить і те, що людина вважає свої дії важливим фактором організації власної виробничої діяльності, що складаються відношенні в колективі, свого просування і т. д.</w:t>
      </w:r>
    </w:p>
    <w:p w14:paraId="4720C47E"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Низькі вказують на те, що людина схильна приписувати більш важливе значення зовнішнім обставинам — керівництву, товаришам по роботі, везінню-невезінню.</w:t>
      </w:r>
    </w:p>
    <w:p w14:paraId="4F1EF741" w14:textId="77777777" w:rsidR="00803275" w:rsidRPr="004E37C4" w:rsidRDefault="00803275" w:rsidP="00803275">
      <w:pPr>
        <w:spacing w:after="0" w:line="360" w:lineRule="auto"/>
        <w:ind w:firstLine="709"/>
        <w:jc w:val="both"/>
        <w:rPr>
          <w:rFonts w:ascii="Times New Roman" w:hAnsi="Times New Roman" w:cs="Times New Roman"/>
          <w:i/>
          <w:sz w:val="28"/>
          <w:szCs w:val="28"/>
          <w:lang w:val="uk-UA"/>
        </w:rPr>
      </w:pPr>
      <w:r w:rsidRPr="004E37C4">
        <w:rPr>
          <w:rFonts w:ascii="Times New Roman" w:hAnsi="Times New Roman" w:cs="Times New Roman"/>
          <w:i/>
          <w:sz w:val="28"/>
          <w:szCs w:val="28"/>
          <w:lang w:val="uk-UA"/>
        </w:rPr>
        <w:t xml:space="preserve">Шкала </w:t>
      </w:r>
      <w:proofErr w:type="spellStart"/>
      <w:r w:rsidRPr="004E37C4">
        <w:rPr>
          <w:rFonts w:ascii="Times New Roman" w:hAnsi="Times New Roman" w:cs="Times New Roman"/>
          <w:i/>
          <w:sz w:val="28"/>
          <w:szCs w:val="28"/>
          <w:lang w:val="uk-UA"/>
        </w:rPr>
        <w:t>інтернальності</w:t>
      </w:r>
      <w:proofErr w:type="spellEnd"/>
      <w:r w:rsidRPr="004E37C4">
        <w:rPr>
          <w:rFonts w:ascii="Times New Roman" w:hAnsi="Times New Roman" w:cs="Times New Roman"/>
          <w:i/>
          <w:sz w:val="28"/>
          <w:szCs w:val="28"/>
          <w:lang w:val="uk-UA"/>
        </w:rPr>
        <w:t xml:space="preserve"> в обл</w:t>
      </w:r>
      <w:r w:rsidR="00CE68D0" w:rsidRPr="004E37C4">
        <w:rPr>
          <w:rFonts w:ascii="Times New Roman" w:hAnsi="Times New Roman" w:cs="Times New Roman"/>
          <w:i/>
          <w:sz w:val="28"/>
          <w:szCs w:val="28"/>
          <w:lang w:val="uk-UA"/>
        </w:rPr>
        <w:t>асті міжособистісних відносин (</w:t>
      </w:r>
      <w:proofErr w:type="spellStart"/>
      <w:r w:rsidR="00CE68D0" w:rsidRPr="004E37C4">
        <w:rPr>
          <w:rFonts w:ascii="Times New Roman" w:hAnsi="Times New Roman" w:cs="Times New Roman"/>
          <w:i/>
          <w:sz w:val="28"/>
          <w:szCs w:val="28"/>
          <w:lang w:val="uk-UA"/>
        </w:rPr>
        <w:t>І</w:t>
      </w:r>
      <w:r w:rsidRPr="004E37C4">
        <w:rPr>
          <w:rFonts w:ascii="Times New Roman" w:hAnsi="Times New Roman" w:cs="Times New Roman"/>
          <w:i/>
          <w:sz w:val="28"/>
          <w:szCs w:val="28"/>
          <w:lang w:val="uk-UA"/>
        </w:rPr>
        <w:t>м</w:t>
      </w:r>
      <w:proofErr w:type="spellEnd"/>
      <w:r w:rsidRPr="004E37C4">
        <w:rPr>
          <w:rFonts w:ascii="Times New Roman" w:hAnsi="Times New Roman" w:cs="Times New Roman"/>
          <w:i/>
          <w:sz w:val="28"/>
          <w:szCs w:val="28"/>
          <w:lang w:val="uk-UA"/>
        </w:rPr>
        <w:t>).</w:t>
      </w:r>
    </w:p>
    <w:p w14:paraId="72005E83"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Високі показники свідчать про те, що людина вважає саме себе відповідальним за побудову міжособистісних відносин з оточуючими.</w:t>
      </w:r>
    </w:p>
    <w:p w14:paraId="1336C8FE"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Низькі вказують на те, що людина схильна приписувати більш важливе значення в цьому процесі обставинам, нагоди або оточуючим його людям.</w:t>
      </w:r>
    </w:p>
    <w:p w14:paraId="37C9866D" w14:textId="77777777" w:rsidR="00803275" w:rsidRPr="004E37C4" w:rsidRDefault="00803275" w:rsidP="00803275">
      <w:pPr>
        <w:spacing w:after="0" w:line="360" w:lineRule="auto"/>
        <w:ind w:firstLine="709"/>
        <w:jc w:val="both"/>
        <w:rPr>
          <w:rFonts w:ascii="Times New Roman" w:hAnsi="Times New Roman" w:cs="Times New Roman"/>
          <w:i/>
          <w:sz w:val="28"/>
          <w:szCs w:val="28"/>
          <w:lang w:val="uk-UA"/>
        </w:rPr>
      </w:pPr>
      <w:r w:rsidRPr="004E37C4">
        <w:rPr>
          <w:rFonts w:ascii="Times New Roman" w:hAnsi="Times New Roman" w:cs="Times New Roman"/>
          <w:i/>
          <w:sz w:val="28"/>
          <w:szCs w:val="28"/>
          <w:lang w:val="uk-UA"/>
        </w:rPr>
        <w:t xml:space="preserve">Шкала </w:t>
      </w:r>
      <w:proofErr w:type="spellStart"/>
      <w:r w:rsidRPr="004E37C4">
        <w:rPr>
          <w:rFonts w:ascii="Times New Roman" w:hAnsi="Times New Roman" w:cs="Times New Roman"/>
          <w:i/>
          <w:sz w:val="28"/>
          <w:szCs w:val="28"/>
          <w:lang w:val="uk-UA"/>
        </w:rPr>
        <w:t>інтерніль</w:t>
      </w:r>
      <w:r w:rsidR="00CE68D0" w:rsidRPr="004E37C4">
        <w:rPr>
          <w:rFonts w:ascii="Times New Roman" w:hAnsi="Times New Roman" w:cs="Times New Roman"/>
          <w:i/>
          <w:sz w:val="28"/>
          <w:szCs w:val="28"/>
          <w:lang w:val="uk-UA"/>
        </w:rPr>
        <w:t>ності</w:t>
      </w:r>
      <w:proofErr w:type="spellEnd"/>
      <w:r w:rsidR="00CE68D0" w:rsidRPr="004E37C4">
        <w:rPr>
          <w:rFonts w:ascii="Times New Roman" w:hAnsi="Times New Roman" w:cs="Times New Roman"/>
          <w:i/>
          <w:sz w:val="28"/>
          <w:szCs w:val="28"/>
          <w:lang w:val="uk-UA"/>
        </w:rPr>
        <w:t xml:space="preserve"> щодо здоров'я і хвороби (</w:t>
      </w:r>
      <w:proofErr w:type="spellStart"/>
      <w:r w:rsidR="00CE68D0" w:rsidRPr="004E37C4">
        <w:rPr>
          <w:rFonts w:ascii="Times New Roman" w:hAnsi="Times New Roman" w:cs="Times New Roman"/>
          <w:i/>
          <w:sz w:val="28"/>
          <w:szCs w:val="28"/>
          <w:lang w:val="uk-UA"/>
        </w:rPr>
        <w:t>Іх</w:t>
      </w:r>
      <w:proofErr w:type="spellEnd"/>
      <w:r w:rsidRPr="004E37C4">
        <w:rPr>
          <w:rFonts w:ascii="Times New Roman" w:hAnsi="Times New Roman" w:cs="Times New Roman"/>
          <w:i/>
          <w:sz w:val="28"/>
          <w:szCs w:val="28"/>
          <w:lang w:val="uk-UA"/>
        </w:rPr>
        <w:t>).</w:t>
      </w:r>
    </w:p>
    <w:p w14:paraId="4936C862" w14:textId="77777777" w:rsidR="00803275"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Високі показники свідчать про те, що людина вважає себе багато в чому відповідальним за своє здоров'я: якщо він хворий, то звинувачує в цьому себе і вважає, що одужання багато в чому залежить від його дій.</w:t>
      </w:r>
    </w:p>
    <w:p w14:paraId="55B227B3" w14:textId="77777777" w:rsidR="004F18AF" w:rsidRPr="004E37C4" w:rsidRDefault="00803275" w:rsidP="00803275">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Людина з низькими показниками за цією шкалою вважає хворобу і здоров'я результатом випадку і сподівається на те, що одужання прийде в результаті дій інших людей, перш за все </w:t>
      </w:r>
      <w:proofErr w:type="spellStart"/>
      <w:r w:rsidRPr="004E37C4">
        <w:rPr>
          <w:rFonts w:ascii="Times New Roman" w:hAnsi="Times New Roman" w:cs="Times New Roman"/>
          <w:sz w:val="28"/>
          <w:szCs w:val="28"/>
          <w:lang w:val="uk-UA"/>
        </w:rPr>
        <w:t>лікарів.</w:t>
      </w:r>
      <w:r w:rsidR="004F18AF" w:rsidRPr="004E37C4">
        <w:rPr>
          <w:rFonts w:ascii="Times New Roman" w:hAnsi="Times New Roman" w:cs="Times New Roman"/>
          <w:sz w:val="28"/>
          <w:szCs w:val="28"/>
          <w:lang w:val="uk-UA"/>
        </w:rPr>
        <w:t>Для</w:t>
      </w:r>
      <w:proofErr w:type="spellEnd"/>
      <w:r w:rsidR="004F18AF" w:rsidRPr="004E37C4">
        <w:rPr>
          <w:rFonts w:ascii="Times New Roman" w:hAnsi="Times New Roman" w:cs="Times New Roman"/>
          <w:sz w:val="28"/>
          <w:szCs w:val="28"/>
          <w:lang w:val="uk-UA"/>
        </w:rPr>
        <w:t xml:space="preserve"> визначення особистісних особливостей особистості було використано особистісний опитувальник FPI (форма В) </w:t>
      </w:r>
    </w:p>
    <w:p w14:paraId="2EA9DE89" w14:textId="77777777" w:rsidR="004F18AF" w:rsidRPr="004E37C4" w:rsidRDefault="004F18AF" w:rsidP="004F18AF">
      <w:pPr>
        <w:pStyle w:val="Default"/>
        <w:spacing w:line="360" w:lineRule="auto"/>
        <w:ind w:firstLine="851"/>
        <w:jc w:val="both"/>
        <w:rPr>
          <w:color w:val="auto"/>
          <w:sz w:val="28"/>
          <w:szCs w:val="28"/>
          <w:lang w:val="uk-UA"/>
        </w:rPr>
      </w:pPr>
      <w:r w:rsidRPr="004E37C4">
        <w:rPr>
          <w:sz w:val="28"/>
          <w:szCs w:val="28"/>
          <w:lang w:val="uk-UA"/>
        </w:rPr>
        <w:t xml:space="preserve">Особистісний опитувальник FPI належить до класу </w:t>
      </w:r>
      <w:proofErr w:type="spellStart"/>
      <w:r w:rsidRPr="004E37C4">
        <w:rPr>
          <w:sz w:val="28"/>
          <w:szCs w:val="28"/>
          <w:lang w:val="uk-UA"/>
        </w:rPr>
        <w:t>психодіагностичних</w:t>
      </w:r>
      <w:proofErr w:type="spellEnd"/>
      <w:r w:rsidRPr="004E37C4">
        <w:rPr>
          <w:sz w:val="28"/>
          <w:szCs w:val="28"/>
          <w:lang w:val="uk-UA"/>
        </w:rPr>
        <w:t xml:space="preserve"> </w:t>
      </w:r>
      <w:proofErr w:type="spellStart"/>
      <w:r w:rsidRPr="004E37C4">
        <w:rPr>
          <w:sz w:val="28"/>
          <w:szCs w:val="28"/>
          <w:lang w:val="uk-UA"/>
        </w:rPr>
        <w:t>методик</w:t>
      </w:r>
      <w:proofErr w:type="spellEnd"/>
      <w:r w:rsidRPr="004E37C4">
        <w:rPr>
          <w:sz w:val="28"/>
          <w:szCs w:val="28"/>
          <w:lang w:val="uk-UA"/>
        </w:rPr>
        <w:t xml:space="preserve">, що визначають ступінь вираженості в індивіда окремих властивостей і проявів. Опитувальник FPI являє собою стандартизовану анкету, що складається зі 114 пропозицій, зі змістом яких респондент може погодитися або не погодитися. Питання дихотомічного типу сформульовані так, щоб, відповідаючи на них, людина повідомляла про своє самопочуття, про типові форми поведінки в різних ситуаціях, оцінювала свою особистість з різних позицій, освітлювала особливості своїх взаємостосунків з оточуючими. Питання при обробці групуються так, щоб відповіді на них </w:t>
      </w:r>
      <w:r w:rsidRPr="004E37C4">
        <w:rPr>
          <w:color w:val="auto"/>
          <w:sz w:val="28"/>
          <w:szCs w:val="28"/>
          <w:lang w:val="uk-UA"/>
        </w:rPr>
        <w:t xml:space="preserve">дозволяли оцінити якусь властивість або стан індивіда. Ці згруповані питання, що названі шкалами, розрізняються за найменуваннями особистісної характеристики, що вивчається. Тест FPI містить 12 таких шкал. Стисло охарактеризуємо кожну із шкал. </w:t>
      </w:r>
    </w:p>
    <w:p w14:paraId="45CB05CF" w14:textId="77777777" w:rsidR="004F18AF" w:rsidRPr="004E37C4" w:rsidRDefault="004F18AF" w:rsidP="004F18AF">
      <w:pPr>
        <w:pStyle w:val="Default"/>
        <w:spacing w:line="360" w:lineRule="auto"/>
        <w:ind w:firstLine="851"/>
        <w:jc w:val="both"/>
        <w:rPr>
          <w:lang w:val="uk-UA"/>
        </w:rPr>
      </w:pPr>
      <w:proofErr w:type="spellStart"/>
      <w:r w:rsidRPr="004E37C4">
        <w:rPr>
          <w:i/>
          <w:color w:val="auto"/>
          <w:sz w:val="28"/>
          <w:szCs w:val="28"/>
          <w:lang w:val="uk-UA"/>
        </w:rPr>
        <w:lastRenderedPageBreak/>
        <w:t>Невротичність</w:t>
      </w:r>
      <w:proofErr w:type="spellEnd"/>
      <w:r w:rsidRPr="004E37C4">
        <w:rPr>
          <w:color w:val="auto"/>
          <w:sz w:val="28"/>
          <w:szCs w:val="28"/>
          <w:lang w:val="uk-UA"/>
        </w:rPr>
        <w:t xml:space="preserve"> визначає рівень невротизації особистості за астенічним типом; високі показники відображають наявність психосоматичних порушень,  високу тривожність, підвищену чутливість, збудженість у поєднанні з швидкою виснажливістю, втомлюваністю, схильністю до бурхливих емоційних реакцій, гнівливість і сльозливість.</w:t>
      </w:r>
    </w:p>
    <w:p w14:paraId="18AAC073"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4E37C4">
        <w:rPr>
          <w:rFonts w:ascii="Times New Roman" w:hAnsi="Times New Roman" w:cs="Times New Roman"/>
          <w:i/>
          <w:color w:val="000000"/>
          <w:sz w:val="28"/>
          <w:szCs w:val="28"/>
          <w:lang w:val="uk-UA"/>
        </w:rPr>
        <w:t>Спонтанна агресивність</w:t>
      </w:r>
      <w:r w:rsidRPr="004E37C4">
        <w:rPr>
          <w:rFonts w:ascii="Times New Roman" w:hAnsi="Times New Roman" w:cs="Times New Roman"/>
          <w:color w:val="000000"/>
          <w:sz w:val="28"/>
          <w:szCs w:val="28"/>
          <w:lang w:val="uk-UA"/>
        </w:rPr>
        <w:t xml:space="preserve"> свідчить про імпульсивність особистості, наявність передумови неконтрольованої агресії; високий рівень свідчить про поганий самоконтроль, потяг до гострих афективних переживань, нездатність відстрочити задоволення своїх бажань, радість при спостереженні труднощів в інших, бажання зіпсувати настрій, розізлити, досадити іншому. </w:t>
      </w:r>
    </w:p>
    <w:p w14:paraId="69A5C4FB"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proofErr w:type="spellStart"/>
      <w:r w:rsidRPr="004E37C4">
        <w:rPr>
          <w:rFonts w:ascii="Times New Roman" w:hAnsi="Times New Roman" w:cs="Times New Roman"/>
          <w:i/>
          <w:color w:val="000000"/>
          <w:sz w:val="28"/>
          <w:szCs w:val="28"/>
          <w:lang w:val="uk-UA"/>
        </w:rPr>
        <w:t>Депресивність</w:t>
      </w:r>
      <w:proofErr w:type="spellEnd"/>
      <w:r w:rsidRPr="004E37C4">
        <w:rPr>
          <w:rFonts w:ascii="Times New Roman" w:hAnsi="Times New Roman" w:cs="Times New Roman"/>
          <w:color w:val="000000"/>
          <w:sz w:val="28"/>
          <w:szCs w:val="28"/>
          <w:lang w:val="uk-UA"/>
        </w:rPr>
        <w:t xml:space="preserve"> вказує на наявність ознак депресії в емоційних станах, поведінці, ставленні до себе й оточуючих; високий рівень виявляється у зниженні настрою, передчутті нещастя, похмурості, заглибленні у власні переживання, відгородженості від оточення, швидкій втомлюваності, виснажливості, нерішучості, невпевненості. </w:t>
      </w:r>
    </w:p>
    <w:p w14:paraId="1782BCC9"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4E37C4">
        <w:rPr>
          <w:rFonts w:ascii="Times New Roman" w:hAnsi="Times New Roman" w:cs="Times New Roman"/>
          <w:i/>
          <w:color w:val="000000"/>
          <w:sz w:val="28"/>
          <w:szCs w:val="28"/>
          <w:lang w:val="uk-UA"/>
        </w:rPr>
        <w:t>Дратівливість</w:t>
      </w:r>
      <w:r w:rsidRPr="004E37C4">
        <w:rPr>
          <w:rFonts w:ascii="Times New Roman" w:hAnsi="Times New Roman" w:cs="Times New Roman"/>
          <w:color w:val="000000"/>
          <w:sz w:val="28"/>
          <w:szCs w:val="28"/>
          <w:lang w:val="uk-UA"/>
        </w:rPr>
        <w:t xml:space="preserve"> свідчить про емоційну стійкість особистості; високі показники виражаються у поганій саморегуляції, поганій концентрації уваги, незібраності, впаданні у відчай, </w:t>
      </w:r>
      <w:proofErr w:type="spellStart"/>
      <w:r w:rsidRPr="004E37C4">
        <w:rPr>
          <w:rFonts w:ascii="Times New Roman" w:hAnsi="Times New Roman" w:cs="Times New Roman"/>
          <w:color w:val="000000"/>
          <w:sz w:val="28"/>
          <w:szCs w:val="28"/>
          <w:lang w:val="uk-UA"/>
        </w:rPr>
        <w:t>самообвинувачувальних</w:t>
      </w:r>
      <w:proofErr w:type="spellEnd"/>
      <w:r w:rsidRPr="004E37C4">
        <w:rPr>
          <w:rFonts w:ascii="Times New Roman" w:hAnsi="Times New Roman" w:cs="Times New Roman"/>
          <w:color w:val="000000"/>
          <w:sz w:val="28"/>
          <w:szCs w:val="28"/>
          <w:lang w:val="uk-UA"/>
        </w:rPr>
        <w:t xml:space="preserve"> реакціях, конфліктній поведінці, брехні, ігноруванні суспільних вимог, моральних цінностей. </w:t>
      </w:r>
    </w:p>
    <w:p w14:paraId="0D911834"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4E37C4">
        <w:rPr>
          <w:rFonts w:ascii="Times New Roman" w:hAnsi="Times New Roman" w:cs="Times New Roman"/>
          <w:i/>
          <w:color w:val="000000"/>
          <w:sz w:val="28"/>
          <w:szCs w:val="28"/>
          <w:lang w:val="uk-UA"/>
        </w:rPr>
        <w:t>Товариськість</w:t>
      </w:r>
      <w:r w:rsidRPr="004E37C4">
        <w:rPr>
          <w:rFonts w:ascii="Times New Roman" w:hAnsi="Times New Roman" w:cs="Times New Roman"/>
          <w:color w:val="000000"/>
          <w:sz w:val="28"/>
          <w:szCs w:val="28"/>
          <w:lang w:val="uk-UA"/>
        </w:rPr>
        <w:t xml:space="preserve"> вказує на потенційні можливості соціальної активності, потребу у спілкуванні; високі показники цієї властивості виявляються у готовності до співпраці, різноманітті емоційних виявів, турботливості, чуйності, бажанні працювати та відпочивати в колективі. </w:t>
      </w:r>
    </w:p>
    <w:p w14:paraId="125A4AAD" w14:textId="77777777" w:rsidR="004F18AF" w:rsidRPr="004E37C4" w:rsidRDefault="004F18AF" w:rsidP="004F18AF">
      <w:pPr>
        <w:spacing w:after="0" w:line="360" w:lineRule="auto"/>
        <w:ind w:firstLine="851"/>
        <w:jc w:val="both"/>
        <w:rPr>
          <w:rFonts w:ascii="Times New Roman" w:hAnsi="Times New Roman" w:cs="Times New Roman"/>
          <w:color w:val="000000"/>
          <w:sz w:val="28"/>
          <w:szCs w:val="28"/>
          <w:lang w:val="uk-UA"/>
        </w:rPr>
      </w:pPr>
      <w:r w:rsidRPr="004E37C4">
        <w:rPr>
          <w:rFonts w:ascii="Times New Roman" w:hAnsi="Times New Roman" w:cs="Times New Roman"/>
          <w:i/>
          <w:color w:val="000000"/>
          <w:sz w:val="28"/>
          <w:szCs w:val="28"/>
          <w:lang w:val="uk-UA"/>
        </w:rPr>
        <w:t>Врівноваженість</w:t>
      </w:r>
      <w:r w:rsidRPr="004E37C4">
        <w:rPr>
          <w:rFonts w:ascii="Times New Roman" w:hAnsi="Times New Roman" w:cs="Times New Roman"/>
          <w:color w:val="000000"/>
          <w:sz w:val="28"/>
          <w:szCs w:val="28"/>
          <w:lang w:val="uk-UA"/>
        </w:rPr>
        <w:t xml:space="preserve"> відображає стійкість до стресу. Високі оцінки свідчать про високу захищеність до дії стрес-факторів звичайних життєвих ситуацій, базованих на впевненості в собі, оптимістичності й активності. </w:t>
      </w:r>
    </w:p>
    <w:p w14:paraId="2CEF82C6"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4E37C4">
        <w:rPr>
          <w:rFonts w:ascii="Times New Roman" w:hAnsi="Times New Roman" w:cs="Times New Roman"/>
          <w:i/>
          <w:color w:val="000000"/>
          <w:sz w:val="28"/>
          <w:szCs w:val="28"/>
          <w:lang w:val="uk-UA"/>
        </w:rPr>
        <w:t>Реактивна агресивність</w:t>
      </w:r>
      <w:r w:rsidRPr="004E37C4">
        <w:rPr>
          <w:rFonts w:ascii="Times New Roman" w:hAnsi="Times New Roman" w:cs="Times New Roman"/>
          <w:color w:val="000000"/>
          <w:sz w:val="28"/>
          <w:szCs w:val="28"/>
          <w:lang w:val="uk-UA"/>
        </w:rPr>
        <w:t xml:space="preserve"> – високі показники вказують на вияви прагнення до домінування, агресивне ставлення до соціального оточення, образливість, конфліктність, недовірливість, відсутність вищих соціальних </w:t>
      </w:r>
      <w:r w:rsidRPr="004E37C4">
        <w:rPr>
          <w:rFonts w:ascii="Times New Roman" w:hAnsi="Times New Roman" w:cs="Times New Roman"/>
          <w:color w:val="000000"/>
          <w:sz w:val="28"/>
          <w:szCs w:val="28"/>
          <w:lang w:val="uk-UA"/>
        </w:rPr>
        <w:lastRenderedPageBreak/>
        <w:t xml:space="preserve">почуттів, морально-етичних норм, потяг до чуттєвих задоволень, влади над іншими, гострих </w:t>
      </w:r>
      <w:proofErr w:type="spellStart"/>
      <w:r w:rsidRPr="004E37C4">
        <w:rPr>
          <w:rFonts w:ascii="Times New Roman" w:hAnsi="Times New Roman" w:cs="Times New Roman"/>
          <w:color w:val="000000"/>
          <w:sz w:val="28"/>
          <w:szCs w:val="28"/>
          <w:lang w:val="uk-UA"/>
        </w:rPr>
        <w:t>відчуттів</w:t>
      </w:r>
      <w:proofErr w:type="spellEnd"/>
      <w:r w:rsidRPr="004E37C4">
        <w:rPr>
          <w:rFonts w:ascii="Times New Roman" w:hAnsi="Times New Roman" w:cs="Times New Roman"/>
          <w:color w:val="000000"/>
          <w:sz w:val="28"/>
          <w:szCs w:val="28"/>
          <w:lang w:val="uk-UA"/>
        </w:rPr>
        <w:t xml:space="preserve">, егоїзм, жорстокість. </w:t>
      </w:r>
    </w:p>
    <w:p w14:paraId="7B78BB0C"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4E37C4">
        <w:rPr>
          <w:rFonts w:ascii="Times New Roman" w:hAnsi="Times New Roman" w:cs="Times New Roman"/>
          <w:i/>
          <w:color w:val="000000"/>
          <w:sz w:val="28"/>
          <w:szCs w:val="28"/>
          <w:lang w:val="uk-UA"/>
        </w:rPr>
        <w:t>Сором’язливість</w:t>
      </w:r>
      <w:r w:rsidRPr="004E37C4">
        <w:rPr>
          <w:rFonts w:ascii="Times New Roman" w:hAnsi="Times New Roman" w:cs="Times New Roman"/>
          <w:color w:val="000000"/>
          <w:sz w:val="28"/>
          <w:szCs w:val="28"/>
          <w:lang w:val="uk-UA"/>
        </w:rPr>
        <w:t xml:space="preserve"> відображає схильність до стресового реагування за пасивно-захисним типом; високі бали свідчать про наявність тривожності, страху, невпевненості, скутості, нерішучості, очікуванні неприємностей, униканні великих компаній, складнощах у прийнятті рішень та їх виконанні. </w:t>
      </w:r>
    </w:p>
    <w:p w14:paraId="61ACA262"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4E37C4">
        <w:rPr>
          <w:rFonts w:ascii="Times New Roman" w:hAnsi="Times New Roman" w:cs="Times New Roman"/>
          <w:i/>
          <w:color w:val="000000"/>
          <w:sz w:val="28"/>
          <w:szCs w:val="28"/>
          <w:lang w:val="uk-UA"/>
        </w:rPr>
        <w:t>Відкритість</w:t>
      </w:r>
      <w:r w:rsidRPr="004E37C4">
        <w:rPr>
          <w:rFonts w:ascii="Times New Roman" w:hAnsi="Times New Roman" w:cs="Times New Roman"/>
          <w:color w:val="000000"/>
          <w:sz w:val="28"/>
          <w:szCs w:val="28"/>
          <w:lang w:val="uk-UA"/>
        </w:rPr>
        <w:t xml:space="preserve"> відображає схильність особистості до довірчо-відвертої взаємодії з оточуючими, високої самокритичності і щирості у відносинах з іншими. </w:t>
      </w:r>
    </w:p>
    <w:p w14:paraId="36DE8083"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4E37C4">
        <w:rPr>
          <w:rFonts w:ascii="Times New Roman" w:hAnsi="Times New Roman" w:cs="Times New Roman"/>
          <w:i/>
          <w:color w:val="000000"/>
          <w:sz w:val="28"/>
          <w:szCs w:val="28"/>
          <w:lang w:val="uk-UA"/>
        </w:rPr>
        <w:t>Емоційна лабільність</w:t>
      </w:r>
      <w:r w:rsidRPr="004E37C4">
        <w:rPr>
          <w:rFonts w:ascii="Times New Roman" w:hAnsi="Times New Roman" w:cs="Times New Roman"/>
          <w:color w:val="000000"/>
          <w:sz w:val="28"/>
          <w:szCs w:val="28"/>
          <w:lang w:val="uk-UA"/>
        </w:rPr>
        <w:t xml:space="preserve"> виявляється у нестійкості емоційного стану, коливаннях настрою, підвищеній збудливості, дратівливості; високі оцінки свідчать про тонку духовну організацію, чутливість, артистичність, жіночність, художнє сприйняття оточення, делікатність, ввічливість, може вказувати на стан дезадаптації, дезорганізацію поведінки, втрату контролю над бажаннями. </w:t>
      </w:r>
    </w:p>
    <w:p w14:paraId="10F5058C"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proofErr w:type="spellStart"/>
      <w:r w:rsidRPr="004E37C4">
        <w:rPr>
          <w:rFonts w:ascii="Times New Roman" w:hAnsi="Times New Roman" w:cs="Times New Roman"/>
          <w:i/>
          <w:color w:val="000000"/>
          <w:sz w:val="28"/>
          <w:szCs w:val="28"/>
          <w:lang w:val="uk-UA"/>
        </w:rPr>
        <w:t>Маскулінність</w:t>
      </w:r>
      <w:proofErr w:type="spellEnd"/>
      <w:r w:rsidRPr="004E37C4">
        <w:rPr>
          <w:rFonts w:ascii="Times New Roman" w:hAnsi="Times New Roman" w:cs="Times New Roman"/>
          <w:i/>
          <w:color w:val="000000"/>
          <w:sz w:val="28"/>
          <w:szCs w:val="28"/>
          <w:lang w:val="uk-UA"/>
        </w:rPr>
        <w:t>-фемінізм (М) –</w:t>
      </w:r>
      <w:r w:rsidRPr="004E37C4">
        <w:rPr>
          <w:rFonts w:ascii="Times New Roman" w:hAnsi="Times New Roman" w:cs="Times New Roman"/>
          <w:color w:val="000000"/>
          <w:sz w:val="28"/>
          <w:szCs w:val="28"/>
          <w:lang w:val="uk-UA"/>
        </w:rPr>
        <w:t xml:space="preserve"> високий рівень властивості виражається у відбуванні психічної діяльності переважно за чоловічим типом та характеризується сміливістю, схильністю до ризику і швидких, рішучих дій без достатнього їх обмірковування, прагненням до самоствердження. </w:t>
      </w:r>
    </w:p>
    <w:p w14:paraId="22E28B2D" w14:textId="77777777" w:rsidR="004F18AF" w:rsidRPr="004E37C4" w:rsidRDefault="004F18AF" w:rsidP="004F18AF">
      <w:pPr>
        <w:spacing w:after="0" w:line="360" w:lineRule="auto"/>
        <w:ind w:firstLine="851"/>
        <w:jc w:val="both"/>
        <w:rPr>
          <w:rFonts w:ascii="Times New Roman" w:hAnsi="Times New Roman" w:cs="Times New Roman"/>
          <w:color w:val="000000"/>
          <w:sz w:val="28"/>
          <w:szCs w:val="28"/>
          <w:lang w:val="uk-UA"/>
        </w:rPr>
      </w:pPr>
      <w:r w:rsidRPr="004E37C4">
        <w:rPr>
          <w:rFonts w:ascii="Times New Roman" w:hAnsi="Times New Roman" w:cs="Times New Roman"/>
          <w:sz w:val="28"/>
          <w:szCs w:val="28"/>
          <w:lang w:val="uk-UA"/>
        </w:rPr>
        <w:t>Шкали I–IX (</w:t>
      </w:r>
      <w:proofErr w:type="spellStart"/>
      <w:r w:rsidRPr="004E37C4">
        <w:rPr>
          <w:rFonts w:ascii="Times New Roman" w:hAnsi="Times New Roman" w:cs="Times New Roman"/>
          <w:sz w:val="28"/>
          <w:szCs w:val="28"/>
          <w:lang w:val="uk-UA"/>
        </w:rPr>
        <w:t>невротичність</w:t>
      </w:r>
      <w:proofErr w:type="spellEnd"/>
      <w:r w:rsidRPr="004E37C4">
        <w:rPr>
          <w:rFonts w:ascii="Times New Roman" w:hAnsi="Times New Roman" w:cs="Times New Roman"/>
          <w:sz w:val="28"/>
          <w:szCs w:val="28"/>
          <w:lang w:val="uk-UA"/>
        </w:rPr>
        <w:t xml:space="preserve">, спонтанна агресивність, </w:t>
      </w:r>
      <w:proofErr w:type="spellStart"/>
      <w:r w:rsidRPr="004E37C4">
        <w:rPr>
          <w:rFonts w:ascii="Times New Roman" w:hAnsi="Times New Roman" w:cs="Times New Roman"/>
          <w:sz w:val="28"/>
          <w:szCs w:val="28"/>
          <w:lang w:val="uk-UA"/>
        </w:rPr>
        <w:t>депресивність</w:t>
      </w:r>
      <w:proofErr w:type="spellEnd"/>
      <w:r w:rsidRPr="004E37C4">
        <w:rPr>
          <w:rFonts w:ascii="Times New Roman" w:hAnsi="Times New Roman" w:cs="Times New Roman"/>
          <w:sz w:val="28"/>
          <w:szCs w:val="28"/>
          <w:lang w:val="uk-UA"/>
        </w:rPr>
        <w:t xml:space="preserve">, дратівливість, товариськість, врівноваженість, реактивна агресивність, сором’язливість, відкритість) є основними (базовими), а X-XII (екстраверсія/інтроверсія, емоційна лабільність, </w:t>
      </w:r>
      <w:proofErr w:type="spellStart"/>
      <w:r w:rsidRPr="004E37C4">
        <w:rPr>
          <w:rFonts w:ascii="Times New Roman" w:hAnsi="Times New Roman" w:cs="Times New Roman"/>
          <w:sz w:val="28"/>
          <w:szCs w:val="28"/>
          <w:lang w:val="uk-UA"/>
        </w:rPr>
        <w:t>маскулінізм</w:t>
      </w:r>
      <w:proofErr w:type="spellEnd"/>
      <w:r w:rsidRPr="004E37C4">
        <w:rPr>
          <w:rFonts w:ascii="Times New Roman" w:hAnsi="Times New Roman" w:cs="Times New Roman"/>
          <w:sz w:val="28"/>
          <w:szCs w:val="28"/>
          <w:lang w:val="uk-UA"/>
        </w:rPr>
        <w:t>/фемінізм) – похідними, інтегруючими. Рівень розвитку кожної властивості за методикою FPI-В визначається за низьким (1–4), середнім (4–6) і високим рівнем (6–9).</w:t>
      </w:r>
    </w:p>
    <w:p w14:paraId="6802037A" w14:textId="15E9B371"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Використання методики </w:t>
      </w:r>
      <w:proofErr w:type="spellStart"/>
      <w:r w:rsidRPr="004E37C4">
        <w:rPr>
          <w:sz w:val="28"/>
          <w:szCs w:val="28"/>
          <w:lang w:val="uk-UA"/>
        </w:rPr>
        <w:t>А.Карпова</w:t>
      </w:r>
      <w:proofErr w:type="spellEnd"/>
      <w:r w:rsidRPr="004E37C4">
        <w:rPr>
          <w:sz w:val="28"/>
          <w:szCs w:val="28"/>
          <w:lang w:val="uk-UA"/>
        </w:rPr>
        <w:t xml:space="preserve"> дозволяє оцінити рівень розвитку у майбутніх психологів основних видів рефлексії: ситуативної, р</w:t>
      </w:r>
      <w:r w:rsidR="00DB3740" w:rsidRPr="004E37C4">
        <w:rPr>
          <w:sz w:val="28"/>
          <w:szCs w:val="28"/>
          <w:lang w:val="uk-UA"/>
        </w:rPr>
        <w:t>етроспективної та перспективної.</w:t>
      </w:r>
      <w:r w:rsidRPr="004E37C4">
        <w:rPr>
          <w:sz w:val="28"/>
          <w:szCs w:val="28"/>
          <w:lang w:val="uk-UA"/>
        </w:rPr>
        <w:t xml:space="preserve"> </w:t>
      </w:r>
    </w:p>
    <w:p w14:paraId="304C6020"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Методика базується на теоретичному конструкті А. В. Карпова, згідно з яким </w:t>
      </w:r>
      <w:proofErr w:type="spellStart"/>
      <w:r w:rsidRPr="004E37C4">
        <w:rPr>
          <w:rFonts w:ascii="Times New Roman" w:hAnsi="Times New Roman" w:cs="Times New Roman"/>
          <w:sz w:val="28"/>
          <w:szCs w:val="28"/>
          <w:lang w:val="uk-UA"/>
        </w:rPr>
        <w:t>рефлексивність</w:t>
      </w:r>
      <w:proofErr w:type="spellEnd"/>
      <w:r w:rsidRPr="004E37C4">
        <w:rPr>
          <w:rFonts w:ascii="Times New Roman" w:hAnsi="Times New Roman" w:cs="Times New Roman"/>
          <w:sz w:val="28"/>
          <w:szCs w:val="28"/>
          <w:lang w:val="uk-UA"/>
        </w:rPr>
        <w:t xml:space="preserve"> як психічна властивість є однією із сторін такої </w:t>
      </w:r>
      <w:r w:rsidRPr="004E37C4">
        <w:rPr>
          <w:rFonts w:ascii="Times New Roman" w:hAnsi="Times New Roman" w:cs="Times New Roman"/>
          <w:sz w:val="28"/>
          <w:szCs w:val="28"/>
          <w:lang w:val="uk-UA"/>
        </w:rPr>
        <w:lastRenderedPageBreak/>
        <w:t xml:space="preserve">інтегративної психічної реальності як рефлексія в цілому. Двома іншими її модусами є рефлексія в її процесуальному аспекті та </w:t>
      </w:r>
      <w:proofErr w:type="spellStart"/>
      <w:r w:rsidRPr="004E37C4">
        <w:rPr>
          <w:rFonts w:ascii="Times New Roman" w:hAnsi="Times New Roman" w:cs="Times New Roman"/>
          <w:sz w:val="28"/>
          <w:szCs w:val="28"/>
          <w:lang w:val="uk-UA"/>
        </w:rPr>
        <w:t>рефлексування</w:t>
      </w:r>
      <w:proofErr w:type="spellEnd"/>
      <w:r w:rsidRPr="004E37C4">
        <w:rPr>
          <w:rFonts w:ascii="Times New Roman" w:hAnsi="Times New Roman" w:cs="Times New Roman"/>
          <w:sz w:val="28"/>
          <w:szCs w:val="28"/>
          <w:lang w:val="uk-UA"/>
        </w:rPr>
        <w:t xml:space="preserve"> як особливий психічний стан, тому методика враховує, і </w:t>
      </w:r>
      <w:proofErr w:type="spellStart"/>
      <w:r w:rsidRPr="004E37C4">
        <w:rPr>
          <w:rFonts w:ascii="Times New Roman" w:hAnsi="Times New Roman" w:cs="Times New Roman"/>
          <w:sz w:val="28"/>
          <w:szCs w:val="28"/>
          <w:lang w:val="uk-UA"/>
        </w:rPr>
        <w:t>рефлексивність</w:t>
      </w:r>
      <w:proofErr w:type="spellEnd"/>
      <w:r w:rsidRPr="004E37C4">
        <w:rPr>
          <w:rFonts w:ascii="Times New Roman" w:hAnsi="Times New Roman" w:cs="Times New Roman"/>
          <w:sz w:val="28"/>
          <w:szCs w:val="28"/>
          <w:lang w:val="uk-UA"/>
        </w:rPr>
        <w:t xml:space="preserve"> як психічну властивість, і рефлексію як процес, і </w:t>
      </w:r>
      <w:proofErr w:type="spellStart"/>
      <w:r w:rsidRPr="004E37C4">
        <w:rPr>
          <w:rFonts w:ascii="Times New Roman" w:hAnsi="Times New Roman" w:cs="Times New Roman"/>
          <w:sz w:val="28"/>
          <w:szCs w:val="28"/>
          <w:lang w:val="uk-UA"/>
        </w:rPr>
        <w:t>рефлексування</w:t>
      </w:r>
      <w:proofErr w:type="spellEnd"/>
      <w:r w:rsidRPr="004E37C4">
        <w:rPr>
          <w:rFonts w:ascii="Times New Roman" w:hAnsi="Times New Roman" w:cs="Times New Roman"/>
          <w:sz w:val="28"/>
          <w:szCs w:val="28"/>
          <w:lang w:val="uk-UA"/>
        </w:rPr>
        <w:t xml:space="preserve"> як психічний стан. Крім того, оскільки залежно від спрямованості виділяють два типи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 </w:t>
      </w:r>
      <w:proofErr w:type="spellStart"/>
      <w:r w:rsidRPr="004E37C4">
        <w:rPr>
          <w:rFonts w:ascii="Times New Roman" w:hAnsi="Times New Roman" w:cs="Times New Roman"/>
          <w:sz w:val="28"/>
          <w:szCs w:val="28"/>
          <w:lang w:val="uk-UA"/>
        </w:rPr>
        <w:t>інтрапсихічну</w:t>
      </w:r>
      <w:proofErr w:type="spellEnd"/>
      <w:r w:rsidRPr="004E37C4">
        <w:rPr>
          <w:rFonts w:ascii="Times New Roman" w:hAnsi="Times New Roman" w:cs="Times New Roman"/>
          <w:sz w:val="28"/>
          <w:szCs w:val="28"/>
          <w:lang w:val="uk-UA"/>
        </w:rPr>
        <w:t xml:space="preserve"> й </w:t>
      </w:r>
      <w:proofErr w:type="spellStart"/>
      <w:r w:rsidRPr="004E37C4">
        <w:rPr>
          <w:rFonts w:ascii="Times New Roman" w:hAnsi="Times New Roman" w:cs="Times New Roman"/>
          <w:sz w:val="28"/>
          <w:szCs w:val="28"/>
          <w:lang w:val="uk-UA"/>
        </w:rPr>
        <w:t>інтерпсихічну</w:t>
      </w:r>
      <w:proofErr w:type="spellEnd"/>
      <w:r w:rsidRPr="004E37C4">
        <w:rPr>
          <w:rFonts w:ascii="Times New Roman" w:hAnsi="Times New Roman" w:cs="Times New Roman"/>
          <w:sz w:val="28"/>
          <w:szCs w:val="28"/>
          <w:lang w:val="uk-UA"/>
        </w:rPr>
        <w:t xml:space="preserve">: перший тип співвідноситься з </w:t>
      </w:r>
      <w:proofErr w:type="spellStart"/>
      <w:r w:rsidRPr="004E37C4">
        <w:rPr>
          <w:rFonts w:ascii="Times New Roman" w:hAnsi="Times New Roman" w:cs="Times New Roman"/>
          <w:sz w:val="28"/>
          <w:szCs w:val="28"/>
          <w:lang w:val="uk-UA"/>
        </w:rPr>
        <w:t>рефлексивністю</w:t>
      </w:r>
      <w:proofErr w:type="spellEnd"/>
      <w:r w:rsidRPr="004E37C4">
        <w:rPr>
          <w:rFonts w:ascii="Times New Roman" w:hAnsi="Times New Roman" w:cs="Times New Roman"/>
          <w:sz w:val="28"/>
          <w:szCs w:val="28"/>
          <w:lang w:val="uk-UA"/>
        </w:rPr>
        <w:t xml:space="preserve"> як здатністю до </w:t>
      </w:r>
      <w:proofErr w:type="spellStart"/>
      <w:r w:rsidRPr="004E37C4">
        <w:rPr>
          <w:rFonts w:ascii="Times New Roman" w:hAnsi="Times New Roman" w:cs="Times New Roman"/>
          <w:sz w:val="28"/>
          <w:szCs w:val="28"/>
          <w:lang w:val="uk-UA"/>
        </w:rPr>
        <w:t>самосприйняття</w:t>
      </w:r>
      <w:proofErr w:type="spellEnd"/>
      <w:r w:rsidRPr="004E37C4">
        <w:rPr>
          <w:rFonts w:ascii="Times New Roman" w:hAnsi="Times New Roman" w:cs="Times New Roman"/>
          <w:sz w:val="28"/>
          <w:szCs w:val="28"/>
          <w:lang w:val="uk-UA"/>
        </w:rPr>
        <w:t xml:space="preserve"> змісту власної психіки і його аналізу, другий - зі здатністю до розуміння психіки інших, то загальна властивість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включає обидва типи, а рівень її розвитку є похідним від них одночасно. Ще одна особливість методики полягає у тому, що в ній враховується три головних види рефлексії за «часовою» ознакою: ситуативна, ретроспективна і перспективна [54].</w:t>
      </w:r>
    </w:p>
    <w:p w14:paraId="7D106850"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Використання зазначених індивідуально-психологічних властивостей дозволить в більш повній мірі розкрити особливості детермінації вибору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життєвих ситуацій майбутніми психологами.</w:t>
      </w:r>
    </w:p>
    <w:p w14:paraId="797ECA35"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10204AEB" w14:textId="77777777" w:rsidR="004F18AF" w:rsidRPr="00414197" w:rsidRDefault="004F18AF" w:rsidP="004F18AF">
      <w:pPr>
        <w:spacing w:after="0" w:line="360" w:lineRule="auto"/>
        <w:ind w:firstLine="851"/>
        <w:jc w:val="both"/>
        <w:rPr>
          <w:rFonts w:ascii="Times New Roman" w:hAnsi="Times New Roman" w:cs="Times New Roman"/>
          <w:bCs/>
          <w:sz w:val="28"/>
          <w:szCs w:val="28"/>
          <w:lang w:val="uk-UA"/>
        </w:rPr>
      </w:pPr>
      <w:r w:rsidRPr="00414197">
        <w:rPr>
          <w:rFonts w:ascii="Times New Roman" w:hAnsi="Times New Roman" w:cs="Times New Roman"/>
          <w:bCs/>
          <w:sz w:val="28"/>
          <w:szCs w:val="28"/>
          <w:lang w:val="uk-UA"/>
        </w:rPr>
        <w:t xml:space="preserve">2.2 Опис та інтерпретація результатів дослідження особистісних чинників </w:t>
      </w:r>
      <w:proofErr w:type="spellStart"/>
      <w:r w:rsidRPr="00414197">
        <w:rPr>
          <w:rFonts w:ascii="Times New Roman" w:hAnsi="Times New Roman" w:cs="Times New Roman"/>
          <w:bCs/>
          <w:sz w:val="28"/>
          <w:szCs w:val="28"/>
          <w:lang w:val="uk-UA"/>
        </w:rPr>
        <w:t>копінг</w:t>
      </w:r>
      <w:proofErr w:type="spellEnd"/>
      <w:r w:rsidRPr="00414197">
        <w:rPr>
          <w:rFonts w:ascii="Times New Roman" w:hAnsi="Times New Roman" w:cs="Times New Roman"/>
          <w:bCs/>
          <w:sz w:val="28"/>
          <w:szCs w:val="28"/>
          <w:lang w:val="uk-UA"/>
        </w:rPr>
        <w:t>-поведінки здобувачів вищої освіти</w:t>
      </w:r>
    </w:p>
    <w:p w14:paraId="41E6CFFE"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4EC62D12" w14:textId="289F80F2" w:rsidR="004F18AF" w:rsidRPr="004E37C4" w:rsidRDefault="004F18AF" w:rsidP="004F18AF">
      <w:pPr>
        <w:spacing w:after="0" w:line="360" w:lineRule="auto"/>
        <w:ind w:firstLine="851"/>
        <w:jc w:val="both"/>
        <w:rPr>
          <w:rFonts w:ascii="Times New Roman" w:hAnsi="Times New Roman" w:cs="Times New Roman"/>
          <w:color w:val="000000"/>
          <w:sz w:val="28"/>
          <w:szCs w:val="28"/>
          <w:lang w:val="uk-UA"/>
        </w:rPr>
      </w:pPr>
      <w:r w:rsidRPr="004E37C4">
        <w:rPr>
          <w:rFonts w:ascii="Times New Roman" w:hAnsi="Times New Roman" w:cs="Times New Roman"/>
          <w:sz w:val="28"/>
          <w:szCs w:val="28"/>
          <w:lang w:val="uk-UA"/>
        </w:rPr>
        <w:t xml:space="preserve">Враховуючи те, що поведінка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-подолання складається із: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-дій (те, що особистість відчуває, думає або робить),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(індивідуальний спосіб взаємозумовленості людини і ситуації відповідно до її власної логіки та психологічних можливостей) та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-стилів (група стратегій, які є концептуально схожими) в роботі використано три найбільш поширені зарубіжні методики, спрямовані на вивчення їхньої виразності у здобувачів вищої освіти. </w:t>
      </w:r>
      <w:r w:rsidRPr="004E37C4">
        <w:rPr>
          <w:rFonts w:ascii="Times New Roman" w:hAnsi="Times New Roman" w:cs="Times New Roman"/>
          <w:i/>
          <w:sz w:val="28"/>
          <w:szCs w:val="28"/>
          <w:lang w:val="uk-UA"/>
        </w:rPr>
        <w:t xml:space="preserve">Перейдемо до викладу результатів дослідження </w:t>
      </w:r>
      <w:proofErr w:type="spellStart"/>
      <w:r w:rsidRPr="004E37C4">
        <w:rPr>
          <w:rFonts w:ascii="Times New Roman" w:hAnsi="Times New Roman" w:cs="Times New Roman"/>
          <w:i/>
          <w:sz w:val="28"/>
          <w:szCs w:val="28"/>
          <w:lang w:val="uk-UA"/>
        </w:rPr>
        <w:t>копінгової</w:t>
      </w:r>
      <w:proofErr w:type="spellEnd"/>
      <w:r w:rsidRPr="004E37C4">
        <w:rPr>
          <w:rFonts w:ascii="Times New Roman" w:hAnsi="Times New Roman" w:cs="Times New Roman"/>
          <w:i/>
          <w:sz w:val="28"/>
          <w:szCs w:val="28"/>
          <w:lang w:val="uk-UA"/>
        </w:rPr>
        <w:t xml:space="preserve"> поведінки. </w:t>
      </w:r>
      <w:r w:rsidRPr="004E37C4">
        <w:rPr>
          <w:rFonts w:ascii="Times New Roman" w:hAnsi="Times New Roman" w:cs="Times New Roman"/>
          <w:sz w:val="28"/>
          <w:szCs w:val="28"/>
          <w:lang w:val="uk-UA"/>
        </w:rPr>
        <w:t xml:space="preserve">Підсумки діагностики стилів та стратегій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в стресових ситуаціях </w:t>
      </w:r>
      <w:r w:rsidRPr="004E37C4">
        <w:rPr>
          <w:rFonts w:ascii="Times New Roman" w:hAnsi="Times New Roman" w:cs="Times New Roman"/>
          <w:bCs/>
          <w:sz w:val="28"/>
          <w:szCs w:val="28"/>
          <w:lang w:val="uk-UA"/>
        </w:rPr>
        <w:t xml:space="preserve">за опитувальником </w:t>
      </w:r>
      <w:proofErr w:type="spellStart"/>
      <w:r w:rsidRPr="004E37C4">
        <w:rPr>
          <w:rFonts w:ascii="Times New Roman" w:hAnsi="Times New Roman" w:cs="Times New Roman"/>
          <w:bCs/>
          <w:sz w:val="28"/>
          <w:szCs w:val="28"/>
          <w:lang w:val="uk-UA"/>
        </w:rPr>
        <w:t>Н.Ендлера</w:t>
      </w:r>
      <w:proofErr w:type="spellEnd"/>
      <w:r w:rsidRPr="004E37C4">
        <w:rPr>
          <w:rFonts w:ascii="Times New Roman" w:hAnsi="Times New Roman" w:cs="Times New Roman"/>
          <w:bCs/>
          <w:sz w:val="28"/>
          <w:szCs w:val="28"/>
          <w:lang w:val="uk-UA"/>
        </w:rPr>
        <w:t xml:space="preserve">, </w:t>
      </w:r>
      <w:proofErr w:type="spellStart"/>
      <w:r w:rsidRPr="004E37C4">
        <w:rPr>
          <w:rFonts w:ascii="Times New Roman" w:hAnsi="Times New Roman" w:cs="Times New Roman"/>
          <w:bCs/>
          <w:sz w:val="28"/>
          <w:szCs w:val="28"/>
          <w:lang w:val="uk-UA"/>
        </w:rPr>
        <w:t>Дж</w:t>
      </w:r>
      <w:proofErr w:type="spellEnd"/>
      <w:r w:rsidRPr="004E37C4">
        <w:rPr>
          <w:rFonts w:ascii="Times New Roman" w:hAnsi="Times New Roman" w:cs="Times New Roman"/>
          <w:bCs/>
          <w:sz w:val="28"/>
          <w:szCs w:val="28"/>
          <w:lang w:val="uk-UA"/>
        </w:rPr>
        <w:t>.</w:t>
      </w:r>
      <w:r w:rsidR="004B2047">
        <w:rPr>
          <w:rFonts w:ascii="Times New Roman" w:hAnsi="Times New Roman" w:cs="Times New Roman"/>
          <w:bCs/>
          <w:sz w:val="28"/>
          <w:szCs w:val="28"/>
          <w:lang w:val="uk-UA"/>
        </w:rPr>
        <w:t xml:space="preserve"> </w:t>
      </w:r>
      <w:r w:rsidRPr="004E37C4">
        <w:rPr>
          <w:rFonts w:ascii="Times New Roman" w:hAnsi="Times New Roman" w:cs="Times New Roman"/>
          <w:bCs/>
          <w:sz w:val="28"/>
          <w:szCs w:val="28"/>
          <w:lang w:val="uk-UA"/>
        </w:rPr>
        <w:t xml:space="preserve">Паркера CISS; адаптований варіант </w:t>
      </w:r>
      <w:proofErr w:type="spellStart"/>
      <w:r w:rsidRPr="004E37C4">
        <w:rPr>
          <w:rFonts w:ascii="Times New Roman" w:hAnsi="Times New Roman" w:cs="Times New Roman"/>
          <w:bCs/>
          <w:sz w:val="28"/>
          <w:szCs w:val="28"/>
          <w:lang w:val="uk-UA"/>
        </w:rPr>
        <w:t>Т.Крюковою</w:t>
      </w:r>
      <w:proofErr w:type="spellEnd"/>
      <w:r w:rsidRPr="004E37C4">
        <w:rPr>
          <w:rFonts w:ascii="Times New Roman" w:hAnsi="Times New Roman" w:cs="Times New Roman"/>
          <w:bCs/>
          <w:sz w:val="28"/>
          <w:szCs w:val="28"/>
          <w:lang w:val="uk-UA"/>
        </w:rPr>
        <w:t xml:space="preserve">) </w:t>
      </w:r>
      <w:r w:rsidRPr="004E37C4">
        <w:rPr>
          <w:rFonts w:ascii="Times New Roman" w:hAnsi="Times New Roman" w:cs="Times New Roman"/>
          <w:sz w:val="28"/>
          <w:szCs w:val="28"/>
          <w:lang w:val="uk-UA"/>
        </w:rPr>
        <w:t xml:space="preserve">викладені в таблиці 1. </w:t>
      </w:r>
    </w:p>
    <w:p w14:paraId="23BBF7AA" w14:textId="77777777" w:rsidR="003E39C8" w:rsidRPr="004E37C4" w:rsidRDefault="003E39C8" w:rsidP="004F18AF">
      <w:pPr>
        <w:jc w:val="right"/>
        <w:rPr>
          <w:rFonts w:ascii="Times New Roman" w:hAnsi="Times New Roman" w:cs="Times New Roman"/>
          <w:b/>
          <w:bCs/>
          <w:sz w:val="28"/>
          <w:szCs w:val="28"/>
          <w:lang w:val="uk-UA"/>
        </w:rPr>
      </w:pPr>
    </w:p>
    <w:p w14:paraId="7D18EC5A" w14:textId="77777777" w:rsidR="004F18AF" w:rsidRPr="004E37C4" w:rsidRDefault="004E6EE1" w:rsidP="004F18AF">
      <w:pPr>
        <w:jc w:val="right"/>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lastRenderedPageBreak/>
        <w:t>Таблиця 2.1.</w:t>
      </w:r>
    </w:p>
    <w:p w14:paraId="4030305B" w14:textId="77002611" w:rsidR="004F18AF" w:rsidRPr="004E37C4" w:rsidRDefault="004F18AF" w:rsidP="004F18AF">
      <w:pPr>
        <w:jc w:val="center"/>
        <w:rPr>
          <w:rFonts w:ascii="Times New Roman" w:hAnsi="Times New Roman" w:cs="Times New Roman"/>
          <w:lang w:val="uk-UA"/>
        </w:rPr>
      </w:pPr>
      <w:r w:rsidRPr="004E37C4">
        <w:rPr>
          <w:rFonts w:ascii="Times New Roman" w:hAnsi="Times New Roman" w:cs="Times New Roman"/>
          <w:b/>
          <w:bCs/>
          <w:sz w:val="28"/>
          <w:szCs w:val="28"/>
          <w:lang w:val="uk-UA"/>
        </w:rPr>
        <w:t xml:space="preserve">Рівень вираженості стилів та стратегій </w:t>
      </w:r>
      <w:proofErr w:type="spellStart"/>
      <w:r w:rsidRPr="004E37C4">
        <w:rPr>
          <w:rFonts w:ascii="Times New Roman" w:hAnsi="Times New Roman" w:cs="Times New Roman"/>
          <w:b/>
          <w:bCs/>
          <w:sz w:val="28"/>
          <w:szCs w:val="28"/>
          <w:lang w:val="uk-UA"/>
        </w:rPr>
        <w:t>копінг</w:t>
      </w:r>
      <w:proofErr w:type="spellEnd"/>
      <w:r w:rsidRPr="004E37C4">
        <w:rPr>
          <w:rFonts w:ascii="Times New Roman" w:hAnsi="Times New Roman" w:cs="Times New Roman"/>
          <w:b/>
          <w:bCs/>
          <w:sz w:val="28"/>
          <w:szCs w:val="28"/>
          <w:lang w:val="uk-UA"/>
        </w:rPr>
        <w:t xml:space="preserve">-поведінки в стресових ситуаціях (за опитувальником Н. </w:t>
      </w:r>
      <w:proofErr w:type="spellStart"/>
      <w:r w:rsidRPr="004E37C4">
        <w:rPr>
          <w:rFonts w:ascii="Times New Roman" w:hAnsi="Times New Roman" w:cs="Times New Roman"/>
          <w:b/>
          <w:bCs/>
          <w:sz w:val="28"/>
          <w:szCs w:val="28"/>
          <w:lang w:val="uk-UA"/>
        </w:rPr>
        <w:t>Ендлера</w:t>
      </w:r>
      <w:proofErr w:type="spellEnd"/>
      <w:r w:rsidRPr="004E37C4">
        <w:rPr>
          <w:rFonts w:ascii="Times New Roman" w:hAnsi="Times New Roman" w:cs="Times New Roman"/>
          <w:b/>
          <w:bCs/>
          <w:sz w:val="28"/>
          <w:szCs w:val="28"/>
          <w:lang w:val="uk-UA"/>
        </w:rPr>
        <w:t xml:space="preserve">, </w:t>
      </w:r>
      <w:proofErr w:type="spellStart"/>
      <w:r w:rsidRPr="004E37C4">
        <w:rPr>
          <w:rFonts w:ascii="Times New Roman" w:hAnsi="Times New Roman" w:cs="Times New Roman"/>
          <w:b/>
          <w:bCs/>
          <w:sz w:val="28"/>
          <w:szCs w:val="28"/>
          <w:lang w:val="uk-UA"/>
        </w:rPr>
        <w:t>Дж</w:t>
      </w:r>
      <w:proofErr w:type="spellEnd"/>
      <w:r w:rsidRPr="004E37C4">
        <w:rPr>
          <w:rFonts w:ascii="Times New Roman" w:hAnsi="Times New Roman" w:cs="Times New Roman"/>
          <w:b/>
          <w:bCs/>
          <w:sz w:val="28"/>
          <w:szCs w:val="28"/>
          <w:lang w:val="uk-UA"/>
        </w:rPr>
        <w:t>.</w:t>
      </w:r>
      <w:r w:rsidR="004B2047">
        <w:rPr>
          <w:rFonts w:ascii="Times New Roman" w:hAnsi="Times New Roman" w:cs="Times New Roman"/>
          <w:b/>
          <w:bCs/>
          <w:sz w:val="28"/>
          <w:szCs w:val="28"/>
          <w:lang w:val="uk-UA"/>
        </w:rPr>
        <w:t xml:space="preserve"> </w:t>
      </w:r>
      <w:r w:rsidRPr="004E37C4">
        <w:rPr>
          <w:rFonts w:ascii="Times New Roman" w:hAnsi="Times New Roman" w:cs="Times New Roman"/>
          <w:b/>
          <w:bCs/>
          <w:sz w:val="28"/>
          <w:szCs w:val="28"/>
          <w:lang w:val="uk-UA"/>
        </w:rPr>
        <w:t xml:space="preserve">Паркера CISS; адаптований варіант </w:t>
      </w:r>
      <w:proofErr w:type="spellStart"/>
      <w:r w:rsidRPr="004E37C4">
        <w:rPr>
          <w:rFonts w:ascii="Times New Roman" w:hAnsi="Times New Roman" w:cs="Times New Roman"/>
          <w:b/>
          <w:bCs/>
          <w:sz w:val="28"/>
          <w:szCs w:val="28"/>
          <w:lang w:val="uk-UA"/>
        </w:rPr>
        <w:t>Т.Крюковою</w:t>
      </w:r>
      <w:proofErr w:type="spellEnd"/>
      <w:r w:rsidRPr="004E37C4">
        <w:rPr>
          <w:rFonts w:ascii="Times New Roman" w:hAnsi="Times New Roman" w:cs="Times New Roman"/>
          <w:b/>
          <w:bCs/>
          <w:sz w:val="28"/>
          <w:szCs w:val="28"/>
          <w:lang w:val="uk-UA"/>
        </w:rPr>
        <w:t>)</w:t>
      </w:r>
    </w:p>
    <w:p w14:paraId="13BBF00C" w14:textId="77777777" w:rsidR="004F18AF" w:rsidRPr="004E37C4" w:rsidRDefault="004F18AF" w:rsidP="004F18AF">
      <w:pPr>
        <w:kinsoku w:val="0"/>
        <w:overflowPunct w:val="0"/>
        <w:autoSpaceDE w:val="0"/>
        <w:autoSpaceDN w:val="0"/>
        <w:adjustRightInd w:val="0"/>
        <w:spacing w:before="9" w:after="0" w:line="240" w:lineRule="auto"/>
        <w:rPr>
          <w:rFonts w:ascii="Times New Roman" w:hAnsi="Times New Roman" w:cs="Times New Roman"/>
          <w:sz w:val="16"/>
          <w:szCs w:val="16"/>
          <w:lang w:val="uk-UA"/>
        </w:rPr>
      </w:pPr>
    </w:p>
    <w:tbl>
      <w:tblPr>
        <w:tblW w:w="0" w:type="auto"/>
        <w:jc w:val="center"/>
        <w:tblLayout w:type="fixed"/>
        <w:tblCellMar>
          <w:left w:w="0" w:type="dxa"/>
          <w:right w:w="0" w:type="dxa"/>
        </w:tblCellMar>
        <w:tblLook w:val="0000" w:firstRow="0" w:lastRow="0" w:firstColumn="0" w:lastColumn="0" w:noHBand="0" w:noVBand="0"/>
      </w:tblPr>
      <w:tblGrid>
        <w:gridCol w:w="2815"/>
        <w:gridCol w:w="1484"/>
        <w:gridCol w:w="1388"/>
        <w:gridCol w:w="1522"/>
      </w:tblGrid>
      <w:tr w:rsidR="004F18AF" w:rsidRPr="004E37C4" w14:paraId="0F3495F9" w14:textId="77777777" w:rsidTr="003A6871">
        <w:trPr>
          <w:trHeight w:hRule="exact" w:val="461"/>
          <w:jc w:val="center"/>
        </w:trPr>
        <w:tc>
          <w:tcPr>
            <w:tcW w:w="2815" w:type="dxa"/>
            <w:vMerge w:val="restart"/>
            <w:tcBorders>
              <w:top w:val="single" w:sz="4" w:space="0" w:color="000000"/>
              <w:left w:val="single" w:sz="4" w:space="0" w:color="000000"/>
              <w:bottom w:val="single" w:sz="4" w:space="0" w:color="000000"/>
              <w:right w:val="single" w:sz="4" w:space="0" w:color="000000"/>
            </w:tcBorders>
          </w:tcPr>
          <w:p w14:paraId="2BF4BFCC" w14:textId="77777777" w:rsidR="004F18AF" w:rsidRPr="004E37C4" w:rsidRDefault="004F18AF" w:rsidP="003A6871">
            <w:pPr>
              <w:kinsoku w:val="0"/>
              <w:overflowPunct w:val="0"/>
              <w:autoSpaceDE w:val="0"/>
              <w:autoSpaceDN w:val="0"/>
              <w:adjustRightInd w:val="0"/>
              <w:spacing w:before="11" w:after="0" w:line="240" w:lineRule="auto"/>
              <w:rPr>
                <w:rFonts w:ascii="Times New Roman" w:hAnsi="Times New Roman" w:cs="Times New Roman"/>
                <w:sz w:val="23"/>
                <w:szCs w:val="23"/>
                <w:lang w:val="uk-UA"/>
              </w:rPr>
            </w:pPr>
          </w:p>
          <w:p w14:paraId="676EBADE" w14:textId="77777777" w:rsidR="004F18AF" w:rsidRPr="004E37C4" w:rsidRDefault="004F18AF" w:rsidP="003A6871">
            <w:pPr>
              <w:kinsoku w:val="0"/>
              <w:overflowPunct w:val="0"/>
              <w:autoSpaceDE w:val="0"/>
              <w:autoSpaceDN w:val="0"/>
              <w:adjustRightInd w:val="0"/>
              <w:spacing w:after="0" w:line="240" w:lineRule="auto"/>
              <w:ind w:left="369" w:right="373" w:firstLine="72"/>
              <w:rPr>
                <w:rFonts w:ascii="Times New Roman" w:hAnsi="Times New Roman" w:cs="Times New Roman"/>
                <w:sz w:val="24"/>
                <w:szCs w:val="24"/>
                <w:lang w:val="uk-UA"/>
              </w:rPr>
            </w:pPr>
            <w:r w:rsidRPr="004E37C4">
              <w:rPr>
                <w:rFonts w:ascii="Times New Roman" w:hAnsi="Times New Roman" w:cs="Times New Roman"/>
                <w:sz w:val="28"/>
                <w:szCs w:val="28"/>
                <w:lang w:val="uk-UA"/>
              </w:rPr>
              <w:t>Стилі</w:t>
            </w:r>
            <w:r w:rsidRPr="004E37C4">
              <w:rPr>
                <w:rFonts w:ascii="Times New Roman" w:hAnsi="Times New Roman" w:cs="Times New Roman"/>
                <w:spacing w:val="-9"/>
                <w:sz w:val="28"/>
                <w:szCs w:val="28"/>
                <w:lang w:val="uk-UA"/>
              </w:rPr>
              <w:t xml:space="preserve"> </w:t>
            </w:r>
            <w:r w:rsidRPr="004E37C4">
              <w:rPr>
                <w:rFonts w:ascii="Times New Roman" w:hAnsi="Times New Roman" w:cs="Times New Roman"/>
                <w:sz w:val="28"/>
                <w:szCs w:val="28"/>
                <w:lang w:val="uk-UA"/>
              </w:rPr>
              <w:t>і</w:t>
            </w:r>
            <w:r w:rsidRPr="004E37C4">
              <w:rPr>
                <w:rFonts w:ascii="Times New Roman" w:hAnsi="Times New Roman" w:cs="Times New Roman"/>
                <w:spacing w:val="-12"/>
                <w:sz w:val="28"/>
                <w:szCs w:val="28"/>
                <w:lang w:val="uk-UA"/>
              </w:rPr>
              <w:t xml:space="preserve"> </w:t>
            </w:r>
            <w:r w:rsidRPr="004E37C4">
              <w:rPr>
                <w:rFonts w:ascii="Times New Roman" w:hAnsi="Times New Roman" w:cs="Times New Roman"/>
                <w:sz w:val="28"/>
                <w:szCs w:val="28"/>
                <w:lang w:val="uk-UA"/>
              </w:rPr>
              <w:t>стратегії</w:t>
            </w:r>
            <w:r w:rsidRPr="004E37C4">
              <w:rPr>
                <w:rFonts w:ascii="Times New Roman" w:hAnsi="Times New Roman" w:cs="Times New Roman"/>
                <w:spacing w:val="24"/>
                <w:w w:val="99"/>
                <w:sz w:val="28"/>
                <w:szCs w:val="28"/>
                <w:lang w:val="uk-UA"/>
              </w:rPr>
              <w:t xml:space="preserve"> </w:t>
            </w:r>
            <w:proofErr w:type="spellStart"/>
            <w:r w:rsidRPr="004E37C4">
              <w:rPr>
                <w:rFonts w:ascii="Times New Roman" w:hAnsi="Times New Roman" w:cs="Times New Roman"/>
                <w:w w:val="95"/>
                <w:sz w:val="28"/>
                <w:szCs w:val="28"/>
                <w:lang w:val="uk-UA"/>
              </w:rPr>
              <w:t>копінг</w:t>
            </w:r>
            <w:proofErr w:type="spellEnd"/>
            <w:r w:rsidRPr="004E37C4">
              <w:rPr>
                <w:rFonts w:ascii="Times New Roman" w:hAnsi="Times New Roman" w:cs="Times New Roman"/>
                <w:w w:val="95"/>
                <w:sz w:val="28"/>
                <w:szCs w:val="28"/>
                <w:lang w:val="uk-UA"/>
              </w:rPr>
              <w:t>-поведінки</w:t>
            </w:r>
          </w:p>
        </w:tc>
        <w:tc>
          <w:tcPr>
            <w:tcW w:w="4394" w:type="dxa"/>
            <w:gridSpan w:val="3"/>
            <w:tcBorders>
              <w:top w:val="single" w:sz="4" w:space="0" w:color="000000"/>
              <w:left w:val="single" w:sz="4" w:space="0" w:color="000000"/>
              <w:bottom w:val="single" w:sz="4" w:space="0" w:color="000000"/>
              <w:right w:val="single" w:sz="4" w:space="0" w:color="000000"/>
            </w:tcBorders>
          </w:tcPr>
          <w:p w14:paraId="1E03B49C" w14:textId="77777777" w:rsidR="004F18AF" w:rsidRPr="004E37C4" w:rsidRDefault="004F18AF" w:rsidP="003A6871">
            <w:pPr>
              <w:kinsoku w:val="0"/>
              <w:overflowPunct w:val="0"/>
              <w:autoSpaceDE w:val="0"/>
              <w:autoSpaceDN w:val="0"/>
              <w:adjustRightInd w:val="0"/>
              <w:spacing w:before="64" w:after="0" w:line="240" w:lineRule="auto"/>
              <w:ind w:left="858"/>
              <w:rPr>
                <w:rFonts w:ascii="Times New Roman" w:hAnsi="Times New Roman" w:cs="Times New Roman"/>
                <w:sz w:val="24"/>
                <w:szCs w:val="24"/>
                <w:lang w:val="uk-UA"/>
              </w:rPr>
            </w:pPr>
            <w:r w:rsidRPr="004E37C4">
              <w:rPr>
                <w:rFonts w:ascii="Times New Roman" w:hAnsi="Times New Roman" w:cs="Times New Roman"/>
                <w:sz w:val="28"/>
                <w:szCs w:val="28"/>
                <w:lang w:val="uk-UA"/>
              </w:rPr>
              <w:t>Ступінь</w:t>
            </w:r>
            <w:r w:rsidRPr="004E37C4">
              <w:rPr>
                <w:rFonts w:ascii="Times New Roman" w:hAnsi="Times New Roman" w:cs="Times New Roman"/>
                <w:spacing w:val="-14"/>
                <w:sz w:val="28"/>
                <w:szCs w:val="28"/>
                <w:lang w:val="uk-UA"/>
              </w:rPr>
              <w:t xml:space="preserve"> </w:t>
            </w:r>
            <w:r w:rsidRPr="004E37C4">
              <w:rPr>
                <w:rFonts w:ascii="Times New Roman" w:hAnsi="Times New Roman" w:cs="Times New Roman"/>
                <w:spacing w:val="-1"/>
                <w:sz w:val="28"/>
                <w:szCs w:val="28"/>
                <w:lang w:val="uk-UA"/>
              </w:rPr>
              <w:t>вираженості</w:t>
            </w:r>
            <w:r w:rsidRPr="004E37C4">
              <w:rPr>
                <w:rFonts w:ascii="Times New Roman" w:hAnsi="Times New Roman" w:cs="Times New Roman"/>
                <w:spacing w:val="-9"/>
                <w:sz w:val="28"/>
                <w:szCs w:val="28"/>
                <w:lang w:val="uk-UA"/>
              </w:rPr>
              <w:t xml:space="preserve"> </w:t>
            </w:r>
            <w:r w:rsidRPr="004E37C4">
              <w:rPr>
                <w:rFonts w:ascii="Times New Roman" w:hAnsi="Times New Roman" w:cs="Times New Roman"/>
                <w:sz w:val="28"/>
                <w:szCs w:val="28"/>
                <w:lang w:val="uk-UA"/>
              </w:rPr>
              <w:t>%</w:t>
            </w:r>
          </w:p>
        </w:tc>
      </w:tr>
      <w:tr w:rsidR="004F18AF" w:rsidRPr="004E37C4" w14:paraId="464186D7" w14:textId="77777777" w:rsidTr="003A6871">
        <w:trPr>
          <w:trHeight w:hRule="exact" w:val="749"/>
          <w:jc w:val="center"/>
        </w:trPr>
        <w:tc>
          <w:tcPr>
            <w:tcW w:w="2815" w:type="dxa"/>
            <w:vMerge/>
            <w:tcBorders>
              <w:top w:val="single" w:sz="4" w:space="0" w:color="000000"/>
              <w:left w:val="single" w:sz="4" w:space="0" w:color="000000"/>
              <w:bottom w:val="single" w:sz="4" w:space="0" w:color="000000"/>
              <w:right w:val="single" w:sz="4" w:space="0" w:color="000000"/>
            </w:tcBorders>
          </w:tcPr>
          <w:p w14:paraId="6F6A2801" w14:textId="77777777" w:rsidR="004F18AF" w:rsidRPr="004E37C4" w:rsidRDefault="004F18AF" w:rsidP="003A6871">
            <w:pPr>
              <w:kinsoku w:val="0"/>
              <w:overflowPunct w:val="0"/>
              <w:autoSpaceDE w:val="0"/>
              <w:autoSpaceDN w:val="0"/>
              <w:adjustRightInd w:val="0"/>
              <w:spacing w:before="64" w:after="0" w:line="240" w:lineRule="auto"/>
              <w:ind w:left="858"/>
              <w:rPr>
                <w:rFonts w:ascii="Times New Roman" w:hAnsi="Times New Roman" w:cs="Times New Roman"/>
                <w:sz w:val="24"/>
                <w:szCs w:val="24"/>
                <w:lang w:val="uk-UA"/>
              </w:rPr>
            </w:pPr>
          </w:p>
        </w:tc>
        <w:tc>
          <w:tcPr>
            <w:tcW w:w="1484" w:type="dxa"/>
            <w:tcBorders>
              <w:top w:val="single" w:sz="4" w:space="0" w:color="000000"/>
              <w:left w:val="single" w:sz="4" w:space="0" w:color="000000"/>
              <w:bottom w:val="single" w:sz="4" w:space="0" w:color="000000"/>
              <w:right w:val="single" w:sz="4" w:space="0" w:color="000000"/>
            </w:tcBorders>
          </w:tcPr>
          <w:p w14:paraId="568D9131" w14:textId="77777777" w:rsidR="004F18AF" w:rsidRPr="004E37C4" w:rsidRDefault="004F18AF" w:rsidP="003A6871">
            <w:pPr>
              <w:kinsoku w:val="0"/>
              <w:overflowPunct w:val="0"/>
              <w:autoSpaceDE w:val="0"/>
              <w:autoSpaceDN w:val="0"/>
              <w:adjustRightInd w:val="0"/>
              <w:spacing w:before="208" w:after="0" w:line="240" w:lineRule="auto"/>
              <w:ind w:left="219"/>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Низький</w:t>
            </w:r>
          </w:p>
        </w:tc>
        <w:tc>
          <w:tcPr>
            <w:tcW w:w="1388" w:type="dxa"/>
            <w:tcBorders>
              <w:top w:val="single" w:sz="4" w:space="0" w:color="000000"/>
              <w:left w:val="single" w:sz="4" w:space="0" w:color="000000"/>
              <w:bottom w:val="single" w:sz="4" w:space="0" w:color="000000"/>
              <w:right w:val="single" w:sz="4" w:space="0" w:color="000000"/>
            </w:tcBorders>
          </w:tcPr>
          <w:p w14:paraId="1007F51F" w14:textId="77777777" w:rsidR="004F18AF" w:rsidRPr="004E37C4" w:rsidRDefault="004F18AF" w:rsidP="003A6871">
            <w:pPr>
              <w:kinsoku w:val="0"/>
              <w:overflowPunct w:val="0"/>
              <w:autoSpaceDE w:val="0"/>
              <w:autoSpaceDN w:val="0"/>
              <w:adjustRightInd w:val="0"/>
              <w:spacing w:before="208" w:after="0" w:line="240" w:lineRule="auto"/>
              <w:ind w:left="138"/>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Середній</w:t>
            </w:r>
          </w:p>
        </w:tc>
        <w:tc>
          <w:tcPr>
            <w:tcW w:w="1522" w:type="dxa"/>
            <w:tcBorders>
              <w:top w:val="single" w:sz="4" w:space="0" w:color="000000"/>
              <w:left w:val="single" w:sz="4" w:space="0" w:color="000000"/>
              <w:bottom w:val="single" w:sz="4" w:space="0" w:color="000000"/>
              <w:right w:val="single" w:sz="4" w:space="0" w:color="000000"/>
            </w:tcBorders>
          </w:tcPr>
          <w:p w14:paraId="1C536474" w14:textId="77777777" w:rsidR="004F18AF" w:rsidRPr="004E37C4" w:rsidRDefault="004F18AF" w:rsidP="003A6871">
            <w:pPr>
              <w:kinsoku w:val="0"/>
              <w:overflowPunct w:val="0"/>
              <w:autoSpaceDE w:val="0"/>
              <w:autoSpaceDN w:val="0"/>
              <w:adjustRightInd w:val="0"/>
              <w:spacing w:before="208" w:after="0" w:line="240" w:lineRule="auto"/>
              <w:ind w:left="239"/>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Високий</w:t>
            </w:r>
          </w:p>
        </w:tc>
      </w:tr>
      <w:tr w:rsidR="004F18AF" w:rsidRPr="004E37C4" w14:paraId="45BF9618" w14:textId="77777777" w:rsidTr="003A6871">
        <w:trPr>
          <w:trHeight w:hRule="exact" w:val="1239"/>
          <w:jc w:val="center"/>
        </w:trPr>
        <w:tc>
          <w:tcPr>
            <w:tcW w:w="2815" w:type="dxa"/>
            <w:tcBorders>
              <w:top w:val="single" w:sz="4" w:space="0" w:color="000000"/>
              <w:left w:val="single" w:sz="4" w:space="0" w:color="000000"/>
              <w:bottom w:val="single" w:sz="4" w:space="0" w:color="000000"/>
              <w:right w:val="single" w:sz="4" w:space="0" w:color="000000"/>
            </w:tcBorders>
          </w:tcPr>
          <w:p w14:paraId="5ADEB1A2" w14:textId="77777777" w:rsidR="004F18AF" w:rsidRPr="004E37C4" w:rsidRDefault="004F18AF" w:rsidP="003A6871">
            <w:pPr>
              <w:kinsoku w:val="0"/>
              <w:overflowPunct w:val="0"/>
              <w:autoSpaceDE w:val="0"/>
              <w:autoSpaceDN w:val="0"/>
              <w:adjustRightInd w:val="0"/>
              <w:spacing w:before="131" w:after="0" w:line="240" w:lineRule="auto"/>
              <w:ind w:left="181" w:right="191" w:firstLine="7"/>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Проблемно-</w:t>
            </w:r>
            <w:r w:rsidRPr="004E37C4">
              <w:rPr>
                <w:rFonts w:ascii="Times New Roman" w:hAnsi="Times New Roman" w:cs="Times New Roman"/>
                <w:spacing w:val="24"/>
                <w:w w:val="99"/>
                <w:sz w:val="28"/>
                <w:szCs w:val="28"/>
                <w:lang w:val="uk-UA"/>
              </w:rPr>
              <w:t xml:space="preserve"> </w:t>
            </w:r>
            <w:r w:rsidRPr="004E37C4">
              <w:rPr>
                <w:rFonts w:ascii="Times New Roman" w:hAnsi="Times New Roman" w:cs="Times New Roman"/>
                <w:spacing w:val="-1"/>
                <w:sz w:val="28"/>
                <w:szCs w:val="28"/>
                <w:lang w:val="uk-UA"/>
              </w:rPr>
              <w:t>орієнтований</w:t>
            </w:r>
            <w:r w:rsidRPr="004E37C4">
              <w:rPr>
                <w:rFonts w:ascii="Times New Roman" w:hAnsi="Times New Roman" w:cs="Times New Roman"/>
                <w:spacing w:val="-23"/>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pacing w:val="22"/>
                <w:w w:val="99"/>
                <w:sz w:val="28"/>
                <w:szCs w:val="28"/>
                <w:lang w:val="uk-UA"/>
              </w:rPr>
              <w:t xml:space="preserve"> </w:t>
            </w:r>
          </w:p>
        </w:tc>
        <w:tc>
          <w:tcPr>
            <w:tcW w:w="1484" w:type="dxa"/>
            <w:tcBorders>
              <w:top w:val="single" w:sz="4" w:space="0" w:color="000000"/>
              <w:left w:val="single" w:sz="4" w:space="0" w:color="000000"/>
              <w:bottom w:val="single" w:sz="4" w:space="0" w:color="000000"/>
              <w:right w:val="single" w:sz="4" w:space="0" w:color="000000"/>
            </w:tcBorders>
          </w:tcPr>
          <w:p w14:paraId="2C51714A" w14:textId="77777777" w:rsidR="004F18AF" w:rsidRPr="004E37C4" w:rsidRDefault="004F18AF" w:rsidP="003A6871">
            <w:pPr>
              <w:kinsoku w:val="0"/>
              <w:overflowPunct w:val="0"/>
              <w:autoSpaceDE w:val="0"/>
              <w:autoSpaceDN w:val="0"/>
              <w:adjustRightInd w:val="0"/>
              <w:spacing w:before="4" w:after="0" w:line="240" w:lineRule="auto"/>
              <w:rPr>
                <w:rFonts w:ascii="Times New Roman" w:hAnsi="Times New Roman" w:cs="Times New Roman"/>
                <w:sz w:val="39"/>
                <w:szCs w:val="39"/>
                <w:lang w:val="uk-UA"/>
              </w:rPr>
            </w:pPr>
          </w:p>
          <w:p w14:paraId="4B73EAC4" w14:textId="77777777" w:rsidR="004F18AF" w:rsidRPr="004E37C4" w:rsidRDefault="004F18AF" w:rsidP="003A6871">
            <w:pPr>
              <w:kinsoku w:val="0"/>
              <w:overflowPunct w:val="0"/>
              <w:autoSpaceDE w:val="0"/>
              <w:autoSpaceDN w:val="0"/>
              <w:adjustRightInd w:val="0"/>
              <w:spacing w:after="0" w:line="240" w:lineRule="auto"/>
              <w:ind w:left="489"/>
              <w:rPr>
                <w:rFonts w:ascii="Times New Roman" w:hAnsi="Times New Roman" w:cs="Times New Roman"/>
                <w:sz w:val="24"/>
                <w:szCs w:val="24"/>
                <w:lang w:val="uk-UA"/>
              </w:rPr>
            </w:pPr>
            <w:r w:rsidRPr="004E37C4">
              <w:rPr>
                <w:rFonts w:ascii="Times New Roman" w:hAnsi="Times New Roman" w:cs="Times New Roman"/>
                <w:sz w:val="28"/>
                <w:szCs w:val="28"/>
                <w:lang w:val="uk-UA"/>
              </w:rPr>
              <w:t>14,3</w:t>
            </w:r>
          </w:p>
        </w:tc>
        <w:tc>
          <w:tcPr>
            <w:tcW w:w="1388" w:type="dxa"/>
            <w:tcBorders>
              <w:top w:val="single" w:sz="4" w:space="0" w:color="000000"/>
              <w:left w:val="single" w:sz="4" w:space="0" w:color="000000"/>
              <w:bottom w:val="single" w:sz="4" w:space="0" w:color="000000"/>
              <w:right w:val="single" w:sz="4" w:space="0" w:color="000000"/>
            </w:tcBorders>
          </w:tcPr>
          <w:p w14:paraId="39023499" w14:textId="77777777" w:rsidR="004F18AF" w:rsidRPr="004E37C4" w:rsidRDefault="004F18AF" w:rsidP="003A6871">
            <w:pPr>
              <w:kinsoku w:val="0"/>
              <w:overflowPunct w:val="0"/>
              <w:autoSpaceDE w:val="0"/>
              <w:autoSpaceDN w:val="0"/>
              <w:adjustRightInd w:val="0"/>
              <w:spacing w:before="4" w:after="0" w:line="240" w:lineRule="auto"/>
              <w:rPr>
                <w:rFonts w:ascii="Times New Roman" w:hAnsi="Times New Roman" w:cs="Times New Roman"/>
                <w:sz w:val="39"/>
                <w:szCs w:val="39"/>
                <w:lang w:val="uk-UA"/>
              </w:rPr>
            </w:pPr>
          </w:p>
          <w:p w14:paraId="24A8B1CB" w14:textId="77777777" w:rsidR="004F18AF" w:rsidRPr="004E37C4" w:rsidRDefault="004F18AF" w:rsidP="003A6871">
            <w:pPr>
              <w:kinsoku w:val="0"/>
              <w:overflowPunct w:val="0"/>
              <w:autoSpaceDE w:val="0"/>
              <w:autoSpaceDN w:val="0"/>
              <w:adjustRightInd w:val="0"/>
              <w:spacing w:after="0" w:line="240" w:lineRule="auto"/>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62,5</w:t>
            </w:r>
          </w:p>
        </w:tc>
        <w:tc>
          <w:tcPr>
            <w:tcW w:w="1522" w:type="dxa"/>
            <w:tcBorders>
              <w:top w:val="single" w:sz="4" w:space="0" w:color="000000"/>
              <w:left w:val="single" w:sz="4" w:space="0" w:color="000000"/>
              <w:bottom w:val="single" w:sz="4" w:space="0" w:color="000000"/>
              <w:right w:val="single" w:sz="4" w:space="0" w:color="000000"/>
            </w:tcBorders>
          </w:tcPr>
          <w:p w14:paraId="76B974E9" w14:textId="77777777" w:rsidR="004F18AF" w:rsidRPr="004E37C4" w:rsidRDefault="004F18AF" w:rsidP="003A6871">
            <w:pPr>
              <w:kinsoku w:val="0"/>
              <w:overflowPunct w:val="0"/>
              <w:autoSpaceDE w:val="0"/>
              <w:autoSpaceDN w:val="0"/>
              <w:adjustRightInd w:val="0"/>
              <w:spacing w:before="4" w:after="0" w:line="240" w:lineRule="auto"/>
              <w:rPr>
                <w:rFonts w:ascii="Times New Roman" w:hAnsi="Times New Roman" w:cs="Times New Roman"/>
                <w:sz w:val="39"/>
                <w:szCs w:val="39"/>
                <w:lang w:val="uk-UA"/>
              </w:rPr>
            </w:pPr>
          </w:p>
          <w:p w14:paraId="43C70961" w14:textId="77777777" w:rsidR="004F18AF" w:rsidRPr="004E37C4" w:rsidRDefault="004F18AF" w:rsidP="003A6871">
            <w:pPr>
              <w:kinsoku w:val="0"/>
              <w:overflowPunct w:val="0"/>
              <w:autoSpaceDE w:val="0"/>
              <w:autoSpaceDN w:val="0"/>
              <w:adjustRightInd w:val="0"/>
              <w:spacing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23,2</w:t>
            </w:r>
          </w:p>
        </w:tc>
      </w:tr>
      <w:tr w:rsidR="004F18AF" w:rsidRPr="004E37C4" w14:paraId="7DDCD88B" w14:textId="77777777" w:rsidTr="003A6871">
        <w:trPr>
          <w:trHeight w:hRule="exact" w:val="979"/>
          <w:jc w:val="center"/>
        </w:trPr>
        <w:tc>
          <w:tcPr>
            <w:tcW w:w="2815" w:type="dxa"/>
            <w:tcBorders>
              <w:top w:val="single" w:sz="4" w:space="0" w:color="000000"/>
              <w:left w:val="single" w:sz="4" w:space="0" w:color="000000"/>
              <w:bottom w:val="single" w:sz="4" w:space="0" w:color="000000"/>
              <w:right w:val="single" w:sz="4" w:space="0" w:color="000000"/>
            </w:tcBorders>
          </w:tcPr>
          <w:p w14:paraId="61EDF7F9" w14:textId="77777777" w:rsidR="004F18AF" w:rsidRPr="004E37C4" w:rsidRDefault="004F18AF" w:rsidP="003A6871">
            <w:pPr>
              <w:kinsoku w:val="0"/>
              <w:overflowPunct w:val="0"/>
              <w:autoSpaceDE w:val="0"/>
              <w:autoSpaceDN w:val="0"/>
              <w:adjustRightInd w:val="0"/>
              <w:spacing w:after="0" w:line="241" w:lineRule="auto"/>
              <w:ind w:left="181" w:right="192" w:firstLine="9"/>
              <w:jc w:val="center"/>
              <w:rPr>
                <w:rFonts w:ascii="Times New Roman" w:hAnsi="Times New Roman" w:cs="Times New Roman"/>
                <w:sz w:val="24"/>
                <w:szCs w:val="24"/>
                <w:lang w:val="uk-UA"/>
              </w:rPr>
            </w:pPr>
            <w:proofErr w:type="spellStart"/>
            <w:r w:rsidRPr="004E37C4">
              <w:rPr>
                <w:rFonts w:ascii="Times New Roman" w:hAnsi="Times New Roman" w:cs="Times New Roman"/>
                <w:spacing w:val="-3"/>
                <w:sz w:val="28"/>
                <w:szCs w:val="28"/>
                <w:lang w:val="uk-UA"/>
              </w:rPr>
              <w:t>Е</w:t>
            </w:r>
            <w:r w:rsidRPr="004E37C4">
              <w:rPr>
                <w:rFonts w:ascii="Times New Roman" w:hAnsi="Times New Roman" w:cs="Times New Roman"/>
                <w:spacing w:val="1"/>
                <w:sz w:val="28"/>
                <w:szCs w:val="28"/>
                <w:lang w:val="uk-UA"/>
              </w:rPr>
              <w:t>м</w:t>
            </w:r>
            <w:r w:rsidRPr="004E37C4">
              <w:rPr>
                <w:rFonts w:ascii="Times New Roman" w:hAnsi="Times New Roman" w:cs="Times New Roman"/>
                <w:sz w:val="28"/>
                <w:szCs w:val="28"/>
                <w:lang w:val="uk-UA"/>
              </w:rPr>
              <w:t>о</w:t>
            </w:r>
            <w:r w:rsidRPr="004E37C4">
              <w:rPr>
                <w:rFonts w:ascii="Times New Roman" w:hAnsi="Times New Roman" w:cs="Times New Roman"/>
                <w:spacing w:val="4"/>
                <w:sz w:val="28"/>
                <w:szCs w:val="28"/>
                <w:lang w:val="uk-UA"/>
              </w:rPr>
              <w:t>ц</w:t>
            </w:r>
            <w:r w:rsidRPr="004E37C4">
              <w:rPr>
                <w:rFonts w:ascii="Times New Roman" w:hAnsi="Times New Roman" w:cs="Times New Roman"/>
                <w:spacing w:val="-7"/>
                <w:sz w:val="28"/>
                <w:szCs w:val="28"/>
                <w:lang w:val="uk-UA"/>
              </w:rPr>
              <w:t>і</w:t>
            </w:r>
            <w:r w:rsidRPr="004E37C4">
              <w:rPr>
                <w:rFonts w:ascii="Times New Roman" w:hAnsi="Times New Roman" w:cs="Times New Roman"/>
                <w:spacing w:val="4"/>
                <w:sz w:val="28"/>
                <w:szCs w:val="28"/>
                <w:lang w:val="uk-UA"/>
              </w:rPr>
              <w:t>й</w:t>
            </w:r>
            <w:r w:rsidRPr="004E37C4">
              <w:rPr>
                <w:rFonts w:ascii="Times New Roman" w:hAnsi="Times New Roman" w:cs="Times New Roman"/>
                <w:sz w:val="28"/>
                <w:szCs w:val="28"/>
                <w:lang w:val="uk-UA"/>
              </w:rPr>
              <w:t>но</w:t>
            </w:r>
            <w:proofErr w:type="spellEnd"/>
            <w:r w:rsidRPr="004E37C4">
              <w:rPr>
                <w:rFonts w:ascii="Times New Roman" w:hAnsi="Times New Roman" w:cs="Times New Roman"/>
                <w:sz w:val="28"/>
                <w:szCs w:val="28"/>
                <w:lang w:val="uk-UA"/>
              </w:rPr>
              <w:t>-</w:t>
            </w:r>
            <w:r w:rsidRPr="004E37C4">
              <w:rPr>
                <w:rFonts w:ascii="Times New Roman" w:hAnsi="Times New Roman" w:cs="Times New Roman"/>
                <w:w w:val="99"/>
                <w:sz w:val="28"/>
                <w:szCs w:val="28"/>
                <w:lang w:val="uk-UA"/>
              </w:rPr>
              <w:t xml:space="preserve"> </w:t>
            </w:r>
            <w:r w:rsidRPr="004E37C4">
              <w:rPr>
                <w:rFonts w:ascii="Times New Roman" w:hAnsi="Times New Roman" w:cs="Times New Roman"/>
                <w:spacing w:val="-1"/>
                <w:sz w:val="28"/>
                <w:szCs w:val="28"/>
                <w:lang w:val="uk-UA"/>
              </w:rPr>
              <w:t>орієнтований</w:t>
            </w:r>
            <w:r w:rsidRPr="004E37C4">
              <w:rPr>
                <w:rFonts w:ascii="Times New Roman" w:hAnsi="Times New Roman" w:cs="Times New Roman"/>
                <w:spacing w:val="-23"/>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p>
        </w:tc>
        <w:tc>
          <w:tcPr>
            <w:tcW w:w="1484" w:type="dxa"/>
            <w:tcBorders>
              <w:top w:val="single" w:sz="4" w:space="0" w:color="000000"/>
              <w:left w:val="single" w:sz="4" w:space="0" w:color="000000"/>
              <w:bottom w:val="single" w:sz="4" w:space="0" w:color="000000"/>
              <w:right w:val="single" w:sz="4" w:space="0" w:color="000000"/>
            </w:tcBorders>
          </w:tcPr>
          <w:p w14:paraId="014F02D2" w14:textId="77777777" w:rsidR="004F18AF" w:rsidRPr="004E37C4" w:rsidRDefault="004F18AF" w:rsidP="003A6871">
            <w:pPr>
              <w:kinsoku w:val="0"/>
              <w:overflowPunct w:val="0"/>
              <w:autoSpaceDE w:val="0"/>
              <w:autoSpaceDN w:val="0"/>
              <w:adjustRightInd w:val="0"/>
              <w:spacing w:before="1" w:after="0" w:line="240" w:lineRule="auto"/>
              <w:rPr>
                <w:rFonts w:ascii="Times New Roman" w:hAnsi="Times New Roman" w:cs="Times New Roman"/>
                <w:sz w:val="28"/>
                <w:szCs w:val="28"/>
                <w:lang w:val="uk-UA"/>
              </w:rPr>
            </w:pPr>
          </w:p>
          <w:p w14:paraId="4F2BF354" w14:textId="77777777" w:rsidR="004F18AF" w:rsidRPr="004E37C4" w:rsidRDefault="004F18AF" w:rsidP="003A6871">
            <w:pPr>
              <w:kinsoku w:val="0"/>
              <w:overflowPunct w:val="0"/>
              <w:autoSpaceDE w:val="0"/>
              <w:autoSpaceDN w:val="0"/>
              <w:adjustRightInd w:val="0"/>
              <w:spacing w:after="0" w:line="240" w:lineRule="auto"/>
              <w:ind w:left="489"/>
              <w:rPr>
                <w:rFonts w:ascii="Times New Roman" w:hAnsi="Times New Roman" w:cs="Times New Roman"/>
                <w:sz w:val="24"/>
                <w:szCs w:val="24"/>
                <w:lang w:val="uk-UA"/>
              </w:rPr>
            </w:pPr>
            <w:r w:rsidRPr="004E37C4">
              <w:rPr>
                <w:rFonts w:ascii="Times New Roman" w:hAnsi="Times New Roman" w:cs="Times New Roman"/>
                <w:sz w:val="28"/>
                <w:szCs w:val="28"/>
                <w:lang w:val="uk-UA"/>
              </w:rPr>
              <w:t>71,4</w:t>
            </w:r>
          </w:p>
        </w:tc>
        <w:tc>
          <w:tcPr>
            <w:tcW w:w="1388" w:type="dxa"/>
            <w:tcBorders>
              <w:top w:val="single" w:sz="4" w:space="0" w:color="000000"/>
              <w:left w:val="single" w:sz="4" w:space="0" w:color="000000"/>
              <w:bottom w:val="single" w:sz="4" w:space="0" w:color="000000"/>
              <w:right w:val="single" w:sz="4" w:space="0" w:color="000000"/>
            </w:tcBorders>
          </w:tcPr>
          <w:p w14:paraId="6422AA77" w14:textId="77777777" w:rsidR="004F18AF" w:rsidRPr="004E37C4" w:rsidRDefault="004F18AF" w:rsidP="003A6871">
            <w:pPr>
              <w:kinsoku w:val="0"/>
              <w:overflowPunct w:val="0"/>
              <w:autoSpaceDE w:val="0"/>
              <w:autoSpaceDN w:val="0"/>
              <w:adjustRightInd w:val="0"/>
              <w:spacing w:before="1" w:after="0" w:line="240" w:lineRule="auto"/>
              <w:rPr>
                <w:rFonts w:ascii="Times New Roman" w:hAnsi="Times New Roman" w:cs="Times New Roman"/>
                <w:sz w:val="28"/>
                <w:szCs w:val="28"/>
                <w:lang w:val="uk-UA"/>
              </w:rPr>
            </w:pPr>
          </w:p>
          <w:p w14:paraId="20F29171" w14:textId="77777777" w:rsidR="004F18AF" w:rsidRPr="004E37C4" w:rsidRDefault="004F18AF" w:rsidP="003A6871">
            <w:pPr>
              <w:kinsoku w:val="0"/>
              <w:overflowPunct w:val="0"/>
              <w:autoSpaceDE w:val="0"/>
              <w:autoSpaceDN w:val="0"/>
              <w:adjustRightInd w:val="0"/>
              <w:spacing w:after="0" w:line="240" w:lineRule="auto"/>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23,2</w:t>
            </w:r>
          </w:p>
        </w:tc>
        <w:tc>
          <w:tcPr>
            <w:tcW w:w="1522" w:type="dxa"/>
            <w:tcBorders>
              <w:top w:val="single" w:sz="4" w:space="0" w:color="000000"/>
              <w:left w:val="single" w:sz="4" w:space="0" w:color="000000"/>
              <w:bottom w:val="single" w:sz="4" w:space="0" w:color="000000"/>
              <w:right w:val="single" w:sz="4" w:space="0" w:color="000000"/>
            </w:tcBorders>
          </w:tcPr>
          <w:p w14:paraId="14C25958" w14:textId="77777777" w:rsidR="004F18AF" w:rsidRPr="004E37C4" w:rsidRDefault="004F18AF" w:rsidP="003A6871">
            <w:pPr>
              <w:kinsoku w:val="0"/>
              <w:overflowPunct w:val="0"/>
              <w:autoSpaceDE w:val="0"/>
              <w:autoSpaceDN w:val="0"/>
              <w:adjustRightInd w:val="0"/>
              <w:spacing w:before="1" w:after="0" w:line="240" w:lineRule="auto"/>
              <w:rPr>
                <w:rFonts w:ascii="Times New Roman" w:hAnsi="Times New Roman" w:cs="Times New Roman"/>
                <w:sz w:val="28"/>
                <w:szCs w:val="28"/>
                <w:lang w:val="uk-UA"/>
              </w:rPr>
            </w:pPr>
          </w:p>
          <w:p w14:paraId="7EEA4EC5" w14:textId="77777777" w:rsidR="004F18AF" w:rsidRPr="004E37C4" w:rsidRDefault="004F18AF" w:rsidP="003A6871">
            <w:pPr>
              <w:kinsoku w:val="0"/>
              <w:overflowPunct w:val="0"/>
              <w:autoSpaceDE w:val="0"/>
              <w:autoSpaceDN w:val="0"/>
              <w:adjustRightInd w:val="0"/>
              <w:spacing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5,4</w:t>
            </w:r>
          </w:p>
        </w:tc>
      </w:tr>
      <w:tr w:rsidR="004F18AF" w:rsidRPr="004E37C4" w14:paraId="649BCB42" w14:textId="77777777" w:rsidTr="003A6871">
        <w:trPr>
          <w:trHeight w:hRule="exact" w:val="975"/>
          <w:jc w:val="center"/>
        </w:trPr>
        <w:tc>
          <w:tcPr>
            <w:tcW w:w="2815" w:type="dxa"/>
            <w:tcBorders>
              <w:top w:val="single" w:sz="4" w:space="0" w:color="000000"/>
              <w:left w:val="single" w:sz="4" w:space="0" w:color="000000"/>
              <w:bottom w:val="single" w:sz="4" w:space="0" w:color="000000"/>
              <w:right w:val="single" w:sz="4" w:space="0" w:color="000000"/>
            </w:tcBorders>
          </w:tcPr>
          <w:p w14:paraId="1C6C4BCD" w14:textId="77777777" w:rsidR="004F18AF" w:rsidRPr="004E37C4" w:rsidRDefault="004F18AF" w:rsidP="003A6871">
            <w:pPr>
              <w:kinsoku w:val="0"/>
              <w:overflowPunct w:val="0"/>
              <w:autoSpaceDE w:val="0"/>
              <w:autoSpaceDN w:val="0"/>
              <w:adjustRightInd w:val="0"/>
              <w:spacing w:after="0" w:line="322" w:lineRule="exact"/>
              <w:ind w:left="589" w:right="128" w:hanging="466"/>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w:t>
            </w:r>
            <w:r w:rsidRPr="004E37C4">
              <w:rPr>
                <w:rFonts w:ascii="Times New Roman" w:hAnsi="Times New Roman" w:cs="Times New Roman"/>
                <w:spacing w:val="-21"/>
                <w:sz w:val="28"/>
                <w:szCs w:val="28"/>
                <w:lang w:val="uk-UA"/>
              </w:rPr>
              <w:t xml:space="preserve"> </w:t>
            </w:r>
            <w:r w:rsidRPr="004E37C4">
              <w:rPr>
                <w:rFonts w:ascii="Times New Roman" w:hAnsi="Times New Roman" w:cs="Times New Roman"/>
                <w:spacing w:val="-1"/>
                <w:sz w:val="28"/>
                <w:szCs w:val="28"/>
                <w:lang w:val="uk-UA"/>
              </w:rPr>
              <w:t>орієнтований</w:t>
            </w:r>
            <w:r w:rsidRPr="004E37C4">
              <w:rPr>
                <w:rFonts w:ascii="Times New Roman" w:hAnsi="Times New Roman" w:cs="Times New Roman"/>
                <w:spacing w:val="22"/>
                <w:w w:val="99"/>
                <w:sz w:val="28"/>
                <w:szCs w:val="28"/>
                <w:lang w:val="uk-UA"/>
              </w:rPr>
              <w:t xml:space="preserve"> </w:t>
            </w:r>
            <w:r w:rsidRPr="004E37C4">
              <w:rPr>
                <w:rFonts w:ascii="Times New Roman" w:hAnsi="Times New Roman" w:cs="Times New Roman"/>
                <w:sz w:val="28"/>
                <w:szCs w:val="28"/>
                <w:lang w:val="uk-UA"/>
              </w:rPr>
              <w:t>на</w:t>
            </w:r>
            <w:r w:rsidRPr="004E37C4">
              <w:rPr>
                <w:rFonts w:ascii="Times New Roman" w:hAnsi="Times New Roman" w:cs="Times New Roman"/>
                <w:spacing w:val="-14"/>
                <w:sz w:val="28"/>
                <w:szCs w:val="28"/>
                <w:lang w:val="uk-UA"/>
              </w:rPr>
              <w:t xml:space="preserve"> </w:t>
            </w:r>
            <w:r w:rsidRPr="004E37C4">
              <w:rPr>
                <w:rFonts w:ascii="Times New Roman" w:hAnsi="Times New Roman" w:cs="Times New Roman"/>
                <w:spacing w:val="-1"/>
                <w:sz w:val="28"/>
                <w:szCs w:val="28"/>
                <w:lang w:val="uk-UA"/>
              </w:rPr>
              <w:t>уникнення</w:t>
            </w:r>
          </w:p>
          <w:p w14:paraId="01A4C255" w14:textId="77777777" w:rsidR="004F18AF" w:rsidRPr="004E37C4" w:rsidRDefault="004F18AF" w:rsidP="003A6871">
            <w:pPr>
              <w:kinsoku w:val="0"/>
              <w:overflowPunct w:val="0"/>
              <w:autoSpaceDE w:val="0"/>
              <w:autoSpaceDN w:val="0"/>
              <w:adjustRightInd w:val="0"/>
              <w:spacing w:after="0" w:line="318" w:lineRule="exact"/>
              <w:ind w:left="210"/>
              <w:rPr>
                <w:rFonts w:ascii="Times New Roman" w:hAnsi="Times New Roman" w:cs="Times New Roman"/>
                <w:sz w:val="24"/>
                <w:szCs w:val="24"/>
                <w:lang w:val="uk-UA"/>
              </w:rPr>
            </w:pPr>
          </w:p>
        </w:tc>
        <w:tc>
          <w:tcPr>
            <w:tcW w:w="1484" w:type="dxa"/>
            <w:tcBorders>
              <w:top w:val="single" w:sz="4" w:space="0" w:color="000000"/>
              <w:left w:val="single" w:sz="4" w:space="0" w:color="000000"/>
              <w:bottom w:val="single" w:sz="4" w:space="0" w:color="000000"/>
              <w:right w:val="single" w:sz="4" w:space="0" w:color="000000"/>
            </w:tcBorders>
          </w:tcPr>
          <w:p w14:paraId="28BFD59A"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27"/>
                <w:szCs w:val="27"/>
                <w:lang w:val="uk-UA"/>
              </w:rPr>
            </w:pPr>
          </w:p>
          <w:p w14:paraId="62723A8E" w14:textId="77777777" w:rsidR="004F18AF" w:rsidRPr="004E37C4" w:rsidRDefault="004F18AF" w:rsidP="003A6871">
            <w:pPr>
              <w:kinsoku w:val="0"/>
              <w:overflowPunct w:val="0"/>
              <w:autoSpaceDE w:val="0"/>
              <w:autoSpaceDN w:val="0"/>
              <w:adjustRightInd w:val="0"/>
              <w:spacing w:after="0" w:line="240" w:lineRule="auto"/>
              <w:ind w:left="489"/>
              <w:rPr>
                <w:rFonts w:ascii="Times New Roman" w:hAnsi="Times New Roman" w:cs="Times New Roman"/>
                <w:sz w:val="24"/>
                <w:szCs w:val="24"/>
                <w:lang w:val="uk-UA"/>
              </w:rPr>
            </w:pPr>
            <w:r w:rsidRPr="004E37C4">
              <w:rPr>
                <w:rFonts w:ascii="Times New Roman" w:hAnsi="Times New Roman" w:cs="Times New Roman"/>
                <w:sz w:val="28"/>
                <w:szCs w:val="28"/>
                <w:lang w:val="uk-UA"/>
              </w:rPr>
              <w:t>42,6</w:t>
            </w:r>
          </w:p>
        </w:tc>
        <w:tc>
          <w:tcPr>
            <w:tcW w:w="1388" w:type="dxa"/>
            <w:tcBorders>
              <w:top w:val="single" w:sz="4" w:space="0" w:color="000000"/>
              <w:left w:val="single" w:sz="4" w:space="0" w:color="000000"/>
              <w:bottom w:val="single" w:sz="4" w:space="0" w:color="000000"/>
              <w:right w:val="single" w:sz="4" w:space="0" w:color="000000"/>
            </w:tcBorders>
          </w:tcPr>
          <w:p w14:paraId="533D351C"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27"/>
                <w:szCs w:val="27"/>
                <w:lang w:val="uk-UA"/>
              </w:rPr>
            </w:pPr>
          </w:p>
          <w:p w14:paraId="6E2B5B52" w14:textId="77777777" w:rsidR="004F18AF" w:rsidRPr="004E37C4" w:rsidRDefault="004F18AF" w:rsidP="003A6871">
            <w:pPr>
              <w:kinsoku w:val="0"/>
              <w:overflowPunct w:val="0"/>
              <w:autoSpaceDE w:val="0"/>
              <w:autoSpaceDN w:val="0"/>
              <w:adjustRightInd w:val="0"/>
              <w:spacing w:after="0" w:line="240" w:lineRule="auto"/>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55,8</w:t>
            </w:r>
          </w:p>
        </w:tc>
        <w:tc>
          <w:tcPr>
            <w:tcW w:w="1522" w:type="dxa"/>
            <w:tcBorders>
              <w:top w:val="single" w:sz="4" w:space="0" w:color="000000"/>
              <w:left w:val="single" w:sz="4" w:space="0" w:color="000000"/>
              <w:bottom w:val="single" w:sz="4" w:space="0" w:color="000000"/>
              <w:right w:val="single" w:sz="4" w:space="0" w:color="000000"/>
            </w:tcBorders>
          </w:tcPr>
          <w:p w14:paraId="105B4510"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27"/>
                <w:szCs w:val="27"/>
                <w:lang w:val="uk-UA"/>
              </w:rPr>
            </w:pPr>
          </w:p>
          <w:p w14:paraId="18753C6C" w14:textId="77777777" w:rsidR="004F18AF" w:rsidRPr="004E37C4" w:rsidRDefault="004F18AF" w:rsidP="003A6871">
            <w:pPr>
              <w:kinsoku w:val="0"/>
              <w:overflowPunct w:val="0"/>
              <w:autoSpaceDE w:val="0"/>
              <w:autoSpaceDN w:val="0"/>
              <w:adjustRightInd w:val="0"/>
              <w:spacing w:after="0" w:line="240" w:lineRule="auto"/>
              <w:ind w:left="1"/>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1,9</w:t>
            </w:r>
          </w:p>
        </w:tc>
      </w:tr>
      <w:tr w:rsidR="004F18AF" w:rsidRPr="004E37C4" w14:paraId="776AF2DD" w14:textId="77777777" w:rsidTr="003A6871">
        <w:trPr>
          <w:trHeight w:hRule="exact" w:val="653"/>
          <w:jc w:val="center"/>
        </w:trPr>
        <w:tc>
          <w:tcPr>
            <w:tcW w:w="2815" w:type="dxa"/>
            <w:tcBorders>
              <w:top w:val="single" w:sz="4" w:space="0" w:color="000000"/>
              <w:left w:val="single" w:sz="4" w:space="0" w:color="000000"/>
              <w:bottom w:val="single" w:sz="4" w:space="0" w:color="000000"/>
              <w:right w:val="single" w:sz="4" w:space="0" w:color="000000"/>
            </w:tcBorders>
          </w:tcPr>
          <w:p w14:paraId="47D17C84" w14:textId="77777777" w:rsidR="004F18AF" w:rsidRPr="004E37C4" w:rsidRDefault="004F18AF" w:rsidP="003A6871">
            <w:pPr>
              <w:kinsoku w:val="0"/>
              <w:overflowPunct w:val="0"/>
              <w:autoSpaceDE w:val="0"/>
              <w:autoSpaceDN w:val="0"/>
              <w:adjustRightInd w:val="0"/>
              <w:spacing w:after="0" w:line="319" w:lineRule="exact"/>
              <w:ind w:right="5"/>
              <w:jc w:val="center"/>
              <w:rPr>
                <w:rFonts w:ascii="Times New Roman" w:hAnsi="Times New Roman" w:cs="Times New Roman"/>
                <w:sz w:val="28"/>
                <w:szCs w:val="28"/>
                <w:lang w:val="uk-UA"/>
              </w:rPr>
            </w:pPr>
            <w:r w:rsidRPr="004E37C4">
              <w:rPr>
                <w:rFonts w:ascii="Times New Roman" w:hAnsi="Times New Roman" w:cs="Times New Roman"/>
                <w:spacing w:val="-1"/>
                <w:sz w:val="28"/>
                <w:szCs w:val="28"/>
                <w:lang w:val="uk-UA"/>
              </w:rPr>
              <w:t>Відволікання</w:t>
            </w:r>
          </w:p>
          <w:p w14:paraId="4AA2B01D" w14:textId="77777777" w:rsidR="004F18AF" w:rsidRPr="004E37C4" w:rsidRDefault="004F18AF" w:rsidP="003A6871">
            <w:pPr>
              <w:kinsoku w:val="0"/>
              <w:overflowPunct w:val="0"/>
              <w:autoSpaceDE w:val="0"/>
              <w:autoSpaceDN w:val="0"/>
              <w:adjustRightInd w:val="0"/>
              <w:spacing w:after="0" w:line="240" w:lineRule="auto"/>
              <w:ind w:right="3"/>
              <w:jc w:val="center"/>
              <w:rPr>
                <w:rFonts w:ascii="Times New Roman" w:hAnsi="Times New Roman" w:cs="Times New Roman"/>
                <w:sz w:val="24"/>
                <w:szCs w:val="24"/>
                <w:lang w:val="uk-UA"/>
              </w:rPr>
            </w:pPr>
          </w:p>
        </w:tc>
        <w:tc>
          <w:tcPr>
            <w:tcW w:w="1484" w:type="dxa"/>
            <w:tcBorders>
              <w:top w:val="single" w:sz="4" w:space="0" w:color="000000"/>
              <w:left w:val="single" w:sz="4" w:space="0" w:color="000000"/>
              <w:bottom w:val="single" w:sz="4" w:space="0" w:color="000000"/>
              <w:right w:val="single" w:sz="4" w:space="0" w:color="000000"/>
            </w:tcBorders>
          </w:tcPr>
          <w:p w14:paraId="5E4B3268" w14:textId="77777777" w:rsidR="004F18AF" w:rsidRPr="004E37C4" w:rsidRDefault="004F18AF" w:rsidP="003A6871">
            <w:pPr>
              <w:kinsoku w:val="0"/>
              <w:overflowPunct w:val="0"/>
              <w:autoSpaceDE w:val="0"/>
              <w:autoSpaceDN w:val="0"/>
              <w:adjustRightInd w:val="0"/>
              <w:spacing w:before="160" w:after="0" w:line="240" w:lineRule="auto"/>
              <w:ind w:left="489"/>
              <w:rPr>
                <w:rFonts w:ascii="Times New Roman" w:hAnsi="Times New Roman" w:cs="Times New Roman"/>
                <w:sz w:val="24"/>
                <w:szCs w:val="24"/>
                <w:lang w:val="uk-UA"/>
              </w:rPr>
            </w:pPr>
            <w:r w:rsidRPr="004E37C4">
              <w:rPr>
                <w:rFonts w:ascii="Times New Roman" w:hAnsi="Times New Roman" w:cs="Times New Roman"/>
                <w:sz w:val="28"/>
                <w:szCs w:val="28"/>
                <w:lang w:val="uk-UA"/>
              </w:rPr>
              <w:t>13,8</w:t>
            </w:r>
          </w:p>
        </w:tc>
        <w:tc>
          <w:tcPr>
            <w:tcW w:w="1388" w:type="dxa"/>
            <w:tcBorders>
              <w:top w:val="single" w:sz="4" w:space="0" w:color="000000"/>
              <w:left w:val="single" w:sz="4" w:space="0" w:color="000000"/>
              <w:bottom w:val="single" w:sz="4" w:space="0" w:color="000000"/>
              <w:right w:val="single" w:sz="4" w:space="0" w:color="000000"/>
            </w:tcBorders>
          </w:tcPr>
          <w:p w14:paraId="05D9B2E0" w14:textId="77777777" w:rsidR="004F18AF" w:rsidRPr="004E37C4" w:rsidRDefault="004F18AF" w:rsidP="003A6871">
            <w:pPr>
              <w:kinsoku w:val="0"/>
              <w:overflowPunct w:val="0"/>
              <w:autoSpaceDE w:val="0"/>
              <w:autoSpaceDN w:val="0"/>
              <w:adjustRightInd w:val="0"/>
              <w:spacing w:before="160" w:after="0" w:line="240" w:lineRule="auto"/>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57,3</w:t>
            </w:r>
          </w:p>
        </w:tc>
        <w:tc>
          <w:tcPr>
            <w:tcW w:w="1522" w:type="dxa"/>
            <w:tcBorders>
              <w:top w:val="single" w:sz="4" w:space="0" w:color="000000"/>
              <w:left w:val="single" w:sz="4" w:space="0" w:color="000000"/>
              <w:bottom w:val="single" w:sz="4" w:space="0" w:color="000000"/>
              <w:right w:val="single" w:sz="4" w:space="0" w:color="000000"/>
            </w:tcBorders>
          </w:tcPr>
          <w:p w14:paraId="0BAFEEDB" w14:textId="77777777" w:rsidR="004F18AF" w:rsidRPr="004E37C4" w:rsidRDefault="004F18AF" w:rsidP="003A6871">
            <w:pPr>
              <w:kinsoku w:val="0"/>
              <w:overflowPunct w:val="0"/>
              <w:autoSpaceDE w:val="0"/>
              <w:autoSpaceDN w:val="0"/>
              <w:adjustRightInd w:val="0"/>
              <w:spacing w:before="160"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28,9</w:t>
            </w:r>
          </w:p>
        </w:tc>
      </w:tr>
      <w:tr w:rsidR="004F18AF" w:rsidRPr="004E37C4" w14:paraId="5878B98D" w14:textId="77777777" w:rsidTr="003A6871">
        <w:trPr>
          <w:trHeight w:hRule="exact" w:val="980"/>
          <w:jc w:val="center"/>
        </w:trPr>
        <w:tc>
          <w:tcPr>
            <w:tcW w:w="2815" w:type="dxa"/>
            <w:tcBorders>
              <w:top w:val="single" w:sz="4" w:space="0" w:color="000000"/>
              <w:left w:val="single" w:sz="4" w:space="0" w:color="000000"/>
              <w:bottom w:val="single" w:sz="4" w:space="0" w:color="000000"/>
              <w:right w:val="single" w:sz="4" w:space="0" w:color="000000"/>
            </w:tcBorders>
          </w:tcPr>
          <w:p w14:paraId="5CF40809" w14:textId="77777777" w:rsidR="004F18AF" w:rsidRPr="004E37C4" w:rsidRDefault="004F18AF" w:rsidP="003A6871">
            <w:pPr>
              <w:kinsoku w:val="0"/>
              <w:overflowPunct w:val="0"/>
              <w:autoSpaceDE w:val="0"/>
              <w:autoSpaceDN w:val="0"/>
              <w:adjustRightInd w:val="0"/>
              <w:spacing w:after="0" w:line="322" w:lineRule="exact"/>
              <w:ind w:left="633" w:right="643" w:firstLine="4"/>
              <w:jc w:val="center"/>
              <w:rPr>
                <w:rFonts w:ascii="Times New Roman" w:hAnsi="Times New Roman" w:cs="Times New Roman"/>
                <w:sz w:val="28"/>
                <w:szCs w:val="28"/>
                <w:lang w:val="uk-UA"/>
              </w:rPr>
            </w:pPr>
            <w:r w:rsidRPr="004E37C4">
              <w:rPr>
                <w:rFonts w:ascii="Times New Roman" w:hAnsi="Times New Roman" w:cs="Times New Roman"/>
                <w:spacing w:val="-1"/>
                <w:sz w:val="28"/>
                <w:szCs w:val="28"/>
                <w:lang w:val="uk-UA"/>
              </w:rPr>
              <w:t>Соціальне</w:t>
            </w:r>
            <w:r w:rsidRPr="004E37C4">
              <w:rPr>
                <w:rFonts w:ascii="Times New Roman" w:hAnsi="Times New Roman" w:cs="Times New Roman"/>
                <w:spacing w:val="25"/>
                <w:w w:val="99"/>
                <w:sz w:val="28"/>
                <w:szCs w:val="28"/>
                <w:lang w:val="uk-UA"/>
              </w:rPr>
              <w:t xml:space="preserve"> </w:t>
            </w:r>
            <w:r w:rsidRPr="004E37C4">
              <w:rPr>
                <w:rFonts w:ascii="Times New Roman" w:hAnsi="Times New Roman" w:cs="Times New Roman"/>
                <w:spacing w:val="-1"/>
                <w:w w:val="95"/>
                <w:sz w:val="28"/>
                <w:szCs w:val="28"/>
                <w:lang w:val="uk-UA"/>
              </w:rPr>
              <w:t>відволікання</w:t>
            </w:r>
          </w:p>
          <w:p w14:paraId="18E535F0" w14:textId="77777777" w:rsidR="004F18AF" w:rsidRPr="004E37C4" w:rsidRDefault="004F18AF" w:rsidP="003A6871">
            <w:pPr>
              <w:kinsoku w:val="0"/>
              <w:overflowPunct w:val="0"/>
              <w:autoSpaceDE w:val="0"/>
              <w:autoSpaceDN w:val="0"/>
              <w:adjustRightInd w:val="0"/>
              <w:spacing w:after="0" w:line="318" w:lineRule="exact"/>
              <w:ind w:right="3"/>
              <w:rPr>
                <w:rFonts w:ascii="Times New Roman" w:hAnsi="Times New Roman" w:cs="Times New Roman"/>
                <w:sz w:val="24"/>
                <w:szCs w:val="24"/>
                <w:lang w:val="uk-UA"/>
              </w:rPr>
            </w:pPr>
          </w:p>
        </w:tc>
        <w:tc>
          <w:tcPr>
            <w:tcW w:w="1484" w:type="dxa"/>
            <w:tcBorders>
              <w:top w:val="single" w:sz="4" w:space="0" w:color="000000"/>
              <w:left w:val="single" w:sz="4" w:space="0" w:color="000000"/>
              <w:bottom w:val="single" w:sz="4" w:space="0" w:color="000000"/>
              <w:right w:val="single" w:sz="4" w:space="0" w:color="000000"/>
            </w:tcBorders>
          </w:tcPr>
          <w:p w14:paraId="2C52E48C"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27"/>
                <w:szCs w:val="27"/>
                <w:lang w:val="uk-UA"/>
              </w:rPr>
            </w:pPr>
          </w:p>
          <w:p w14:paraId="031696B8" w14:textId="77777777" w:rsidR="004F18AF" w:rsidRPr="004E37C4" w:rsidRDefault="004F18AF" w:rsidP="003A6871">
            <w:pPr>
              <w:kinsoku w:val="0"/>
              <w:overflowPunct w:val="0"/>
              <w:autoSpaceDE w:val="0"/>
              <w:autoSpaceDN w:val="0"/>
              <w:adjustRightInd w:val="0"/>
              <w:spacing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7,4</w:t>
            </w:r>
          </w:p>
        </w:tc>
        <w:tc>
          <w:tcPr>
            <w:tcW w:w="1388" w:type="dxa"/>
            <w:tcBorders>
              <w:top w:val="single" w:sz="4" w:space="0" w:color="000000"/>
              <w:left w:val="single" w:sz="4" w:space="0" w:color="000000"/>
              <w:bottom w:val="single" w:sz="4" w:space="0" w:color="000000"/>
              <w:right w:val="single" w:sz="4" w:space="0" w:color="000000"/>
            </w:tcBorders>
          </w:tcPr>
          <w:p w14:paraId="14A0CBBE"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27"/>
                <w:szCs w:val="27"/>
                <w:lang w:val="uk-UA"/>
              </w:rPr>
            </w:pPr>
          </w:p>
          <w:p w14:paraId="77B4E2A8" w14:textId="77777777" w:rsidR="004F18AF" w:rsidRPr="004E37C4" w:rsidRDefault="004F18AF" w:rsidP="003A6871">
            <w:pPr>
              <w:kinsoku w:val="0"/>
              <w:overflowPunct w:val="0"/>
              <w:autoSpaceDE w:val="0"/>
              <w:autoSpaceDN w:val="0"/>
              <w:adjustRightInd w:val="0"/>
              <w:spacing w:after="0" w:line="240" w:lineRule="auto"/>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74,6</w:t>
            </w:r>
          </w:p>
        </w:tc>
        <w:tc>
          <w:tcPr>
            <w:tcW w:w="1522" w:type="dxa"/>
            <w:tcBorders>
              <w:top w:val="single" w:sz="4" w:space="0" w:color="000000"/>
              <w:left w:val="single" w:sz="4" w:space="0" w:color="000000"/>
              <w:bottom w:val="single" w:sz="4" w:space="0" w:color="000000"/>
              <w:right w:val="single" w:sz="4" w:space="0" w:color="000000"/>
            </w:tcBorders>
          </w:tcPr>
          <w:p w14:paraId="7168456F"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27"/>
                <w:szCs w:val="27"/>
                <w:lang w:val="uk-UA"/>
              </w:rPr>
            </w:pPr>
          </w:p>
          <w:p w14:paraId="483C9DA6" w14:textId="77777777" w:rsidR="004F18AF" w:rsidRPr="004E37C4" w:rsidRDefault="004F18AF" w:rsidP="003A6871">
            <w:pPr>
              <w:kinsoku w:val="0"/>
              <w:overflowPunct w:val="0"/>
              <w:autoSpaceDE w:val="0"/>
              <w:autoSpaceDN w:val="0"/>
              <w:adjustRightInd w:val="0"/>
              <w:spacing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18</w:t>
            </w:r>
          </w:p>
        </w:tc>
      </w:tr>
    </w:tbl>
    <w:p w14:paraId="2A7344AB" w14:textId="77777777" w:rsidR="004F18AF" w:rsidRPr="004E37C4" w:rsidRDefault="004F18AF" w:rsidP="004F18AF">
      <w:pPr>
        <w:rPr>
          <w:lang w:val="uk-UA"/>
        </w:rPr>
      </w:pPr>
    </w:p>
    <w:p w14:paraId="231E23EC"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Із, результатів, поданих у таблиці 1 випливає, що 23,2 % випробовуваних, мають високу ступінь виразності проблемно-орієнтованого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тобто вони здатні окреслити проблему, знайти альтернативні рішення, контролювати ситуацію й ефективно впоратися із стресовою ситуацією. Вирішення завдання припускає певну логічну завершеність ситуації та при цьому вимагає неабияких зусиль зі сторони особистості. Застосування проблемно-орієнтованого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вимагає від майбутнього психолога виконання мінімум двох дій: по-перше, оцінки ситуації та, по-друге, усунення або зменшення джерела стресу. Середній рівень вираженості даної стратегії (проблемно-орієнтованого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зафіксовано у 62,5 % опитаних, що свідчить про її використання залежно від контексту ситуації. І лише 14,3 % випробовуваних не здатні зібрати необхідну для вирішення складної життєвої </w:t>
      </w:r>
      <w:r w:rsidRPr="004E37C4">
        <w:rPr>
          <w:rFonts w:ascii="Times New Roman" w:hAnsi="Times New Roman" w:cs="Times New Roman"/>
          <w:sz w:val="28"/>
          <w:szCs w:val="28"/>
          <w:lang w:val="uk-UA"/>
        </w:rPr>
        <w:lastRenderedPageBreak/>
        <w:t>ситуації інформацію, стриматися від імпульсивних та поспішних дій, здійснити вибір способів вирішення проблеми.</w:t>
      </w:r>
    </w:p>
    <w:p w14:paraId="5654D95E"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Отримані дані засвідчили низький рівень актуалізації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-орієнтованого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здобувачів освіти (71,4%), що на нашу думку, є дуже позитивним, адже цей стиль подолання не є продуктивним в плані реального вирішення проблеми, через те, що він обумовлює лише переоцінку ступеню складності події.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-орієнтований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включає в себе не лише думки та дії, які мають на меті знизити фізичний або психологічний вплив стресу, але й занурення у власні переживання, самозвинувачення, залучення інших у переживання. Фокус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-орієнтованого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спрямований щонайменше на врегулювання емоційної реакції, керування почуттями та збереження емоційного балансу з включенням інших у свої переживання тощо.</w:t>
      </w:r>
    </w:p>
    <w:p w14:paraId="1023D3AD"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Помірна виразність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-орієнтованого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виявлена у третини здобувачів вищої освіти (23,2%). І лише у 5,4 % досліджуваних зафіксовано високу ступінь переживань почуття провини за нерішучість і нездатність впоратися із ситуацією, над емоційне ставлення до проблеми, почуття роздратованості та безпорадності.</w:t>
      </w:r>
    </w:p>
    <w:p w14:paraId="497C563C" w14:textId="77777777" w:rsidR="004F18AF" w:rsidRPr="004E37C4" w:rsidRDefault="004F18AF" w:rsidP="004F18AF">
      <w:pPr>
        <w:pStyle w:val="Default"/>
        <w:spacing w:line="360" w:lineRule="auto"/>
        <w:ind w:firstLine="851"/>
        <w:jc w:val="both"/>
        <w:rPr>
          <w:color w:val="auto"/>
          <w:sz w:val="28"/>
          <w:szCs w:val="28"/>
          <w:lang w:val="uk-UA"/>
        </w:rPr>
      </w:pPr>
      <w:r w:rsidRPr="004E37C4">
        <w:rPr>
          <w:sz w:val="28"/>
          <w:szCs w:val="28"/>
          <w:lang w:val="uk-UA"/>
        </w:rPr>
        <w:t xml:space="preserve">Подальший аналіз показав, що майбутні психологи в складних життєвих ситуаціях використовують адаптивні стратегії подолання такі як: уникнення, відволікання (28,9%) та соціальне відволікання (18%), які не спрямовані </w:t>
      </w:r>
      <w:r w:rsidRPr="004E37C4">
        <w:rPr>
          <w:color w:val="auto"/>
          <w:sz w:val="28"/>
          <w:szCs w:val="28"/>
          <w:lang w:val="uk-UA"/>
        </w:rPr>
        <w:t>безпосередньо на зміну ситуації та її вирішення, втім забезпечують відчуття емоційного комфорту та прийняття інших. Ймовірно деяке відсторонення від ситуації, що турбує, дозволяє подивитись на неї зі сторони, краще розібратися в ній і більш усвідомлено підійти до її вирішення.</w:t>
      </w:r>
    </w:p>
    <w:p w14:paraId="42051317" w14:textId="77777777" w:rsidR="004F18AF" w:rsidRPr="004E37C4" w:rsidRDefault="004F18AF" w:rsidP="004F18AF">
      <w:pPr>
        <w:pStyle w:val="Default"/>
        <w:spacing w:line="360" w:lineRule="auto"/>
        <w:ind w:firstLine="851"/>
        <w:jc w:val="both"/>
        <w:rPr>
          <w:lang w:val="uk-UA"/>
        </w:rPr>
      </w:pPr>
      <w:r w:rsidRPr="004E37C4">
        <w:rPr>
          <w:sz w:val="28"/>
          <w:szCs w:val="28"/>
          <w:lang w:val="uk-UA"/>
        </w:rPr>
        <w:t>Можна припустити, що дані стратегії можуть виступати для здобувачів освіти як засоби самозбереження, механізми збереження власних емоційних, фізичних, інтелектуальних ресурсів. Саме ці стратегії дозволяють особистості зібратися із силами й знайти додаткові ресурси подолання.</w:t>
      </w:r>
    </w:p>
    <w:p w14:paraId="57BA2448"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 xml:space="preserve">В цілому, результати, отримані за опитувальником CISS засвідчують, що поведінка подолання майбутніх психологів є активною, проблемно-сфокусованою, віддзеркалює не лише дієве вирішення складної життєвої ситуації, але й високий рівень готовності до взаємодії з ними.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стратегії, яким надають перевагу майбутні психологи є оптимальними та ефективними і обумовлюють високий рівень соціально-психологічної адаптованості. </w:t>
      </w:r>
    </w:p>
    <w:p w14:paraId="1B0ED093"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Наступний крок емпіричного аналізу полягав в осмисленні та інтерпретації даних, отриманих за допомогою опитувальника С. </w:t>
      </w:r>
      <w:proofErr w:type="spellStart"/>
      <w:r w:rsidRPr="004E37C4">
        <w:rPr>
          <w:rFonts w:ascii="Times New Roman" w:hAnsi="Times New Roman" w:cs="Times New Roman"/>
          <w:sz w:val="28"/>
          <w:szCs w:val="28"/>
          <w:lang w:val="uk-UA"/>
        </w:rPr>
        <w:t>Хобфолла</w:t>
      </w:r>
      <w:proofErr w:type="spellEnd"/>
      <w:r w:rsidRPr="004E37C4">
        <w:rPr>
          <w:rFonts w:ascii="Times New Roman" w:hAnsi="Times New Roman" w:cs="Times New Roman"/>
          <w:sz w:val="28"/>
          <w:szCs w:val="28"/>
          <w:lang w:val="uk-UA"/>
        </w:rPr>
        <w:t>. Результати, подано у табл. 2.</w:t>
      </w:r>
    </w:p>
    <w:p w14:paraId="226458E4" w14:textId="77777777" w:rsidR="004F18AF" w:rsidRPr="004E37C4" w:rsidRDefault="004F18AF" w:rsidP="004F18AF">
      <w:pPr>
        <w:jc w:val="right"/>
        <w:rPr>
          <w:rFonts w:ascii="Times New Roman" w:hAnsi="Times New Roman" w:cs="Times New Roman"/>
          <w:b/>
          <w:sz w:val="28"/>
          <w:szCs w:val="28"/>
          <w:lang w:val="uk-UA"/>
        </w:rPr>
      </w:pPr>
      <w:r w:rsidRPr="004E37C4">
        <w:rPr>
          <w:rFonts w:ascii="Times New Roman" w:hAnsi="Times New Roman" w:cs="Times New Roman"/>
          <w:b/>
          <w:sz w:val="28"/>
          <w:szCs w:val="28"/>
          <w:lang w:val="uk-UA"/>
        </w:rPr>
        <w:t>Таблиця 2</w:t>
      </w:r>
      <w:r w:rsidR="004E6EE1" w:rsidRPr="004E37C4">
        <w:rPr>
          <w:rFonts w:ascii="Times New Roman" w:hAnsi="Times New Roman" w:cs="Times New Roman"/>
          <w:b/>
          <w:sz w:val="28"/>
          <w:szCs w:val="28"/>
          <w:lang w:val="uk-UA"/>
        </w:rPr>
        <w:t>.2.</w:t>
      </w:r>
    </w:p>
    <w:p w14:paraId="7EB2F339" w14:textId="77777777" w:rsidR="004F18AF" w:rsidRPr="004E37C4" w:rsidRDefault="004F18AF" w:rsidP="004F18AF">
      <w:pPr>
        <w:pStyle w:val="Default"/>
        <w:jc w:val="center"/>
        <w:rPr>
          <w:sz w:val="28"/>
          <w:szCs w:val="28"/>
          <w:lang w:val="uk-UA"/>
        </w:rPr>
      </w:pPr>
      <w:r w:rsidRPr="004E37C4">
        <w:rPr>
          <w:b/>
          <w:bCs/>
          <w:sz w:val="28"/>
          <w:szCs w:val="28"/>
          <w:lang w:val="uk-UA"/>
        </w:rPr>
        <w:t xml:space="preserve">Рівень вираженості </w:t>
      </w:r>
      <w:proofErr w:type="spellStart"/>
      <w:r w:rsidRPr="004E37C4">
        <w:rPr>
          <w:b/>
          <w:bCs/>
          <w:sz w:val="28"/>
          <w:szCs w:val="28"/>
          <w:lang w:val="uk-UA"/>
        </w:rPr>
        <w:t>копінг</w:t>
      </w:r>
      <w:proofErr w:type="spellEnd"/>
      <w:r w:rsidRPr="004E37C4">
        <w:rPr>
          <w:b/>
          <w:bCs/>
          <w:sz w:val="28"/>
          <w:szCs w:val="28"/>
          <w:lang w:val="uk-UA"/>
        </w:rPr>
        <w:t xml:space="preserve">-стратегій у здобувачів освіти за опитувальником С. </w:t>
      </w:r>
      <w:proofErr w:type="spellStart"/>
      <w:r w:rsidRPr="004E37C4">
        <w:rPr>
          <w:b/>
          <w:bCs/>
          <w:sz w:val="28"/>
          <w:szCs w:val="28"/>
          <w:lang w:val="uk-UA"/>
        </w:rPr>
        <w:t>Хобфолла</w:t>
      </w:r>
      <w:proofErr w:type="spellEnd"/>
    </w:p>
    <w:p w14:paraId="3229CE17" w14:textId="77777777" w:rsidR="004F18AF" w:rsidRPr="004E37C4" w:rsidRDefault="004F18AF" w:rsidP="004F18AF">
      <w:pPr>
        <w:rPr>
          <w:lang w:val="uk-UA"/>
        </w:rPr>
      </w:pPr>
    </w:p>
    <w:p w14:paraId="08D40FEA" w14:textId="77777777" w:rsidR="004F18AF" w:rsidRPr="004E37C4" w:rsidRDefault="004F18AF" w:rsidP="004F18AF">
      <w:pPr>
        <w:kinsoku w:val="0"/>
        <w:overflowPunct w:val="0"/>
        <w:autoSpaceDE w:val="0"/>
        <w:autoSpaceDN w:val="0"/>
        <w:adjustRightInd w:val="0"/>
        <w:spacing w:before="1" w:after="0" w:line="240" w:lineRule="auto"/>
        <w:rPr>
          <w:rFonts w:ascii="Times New Roman" w:hAnsi="Times New Roman" w:cs="Times New Roman"/>
          <w:sz w:val="15"/>
          <w:szCs w:val="15"/>
          <w:lang w:val="uk-UA"/>
        </w:rPr>
      </w:pPr>
    </w:p>
    <w:tbl>
      <w:tblPr>
        <w:tblW w:w="0" w:type="auto"/>
        <w:jc w:val="center"/>
        <w:tblLayout w:type="fixed"/>
        <w:tblCellMar>
          <w:left w:w="0" w:type="dxa"/>
          <w:right w:w="0" w:type="dxa"/>
        </w:tblCellMar>
        <w:tblLook w:val="0000" w:firstRow="0" w:lastRow="0" w:firstColumn="0" w:lastColumn="0" w:noHBand="0" w:noVBand="0"/>
      </w:tblPr>
      <w:tblGrid>
        <w:gridCol w:w="2623"/>
        <w:gridCol w:w="1527"/>
        <w:gridCol w:w="1364"/>
        <w:gridCol w:w="1364"/>
      </w:tblGrid>
      <w:tr w:rsidR="004F18AF" w:rsidRPr="004E37C4" w14:paraId="1F82851B" w14:textId="77777777" w:rsidTr="003A6871">
        <w:trPr>
          <w:trHeight w:hRule="exact" w:val="494"/>
          <w:jc w:val="center"/>
        </w:trPr>
        <w:tc>
          <w:tcPr>
            <w:tcW w:w="2623" w:type="dxa"/>
            <w:vMerge w:val="restart"/>
            <w:tcBorders>
              <w:top w:val="single" w:sz="4" w:space="0" w:color="000000"/>
              <w:left w:val="single" w:sz="4" w:space="0" w:color="000000"/>
              <w:bottom w:val="single" w:sz="4" w:space="0" w:color="000000"/>
              <w:right w:val="single" w:sz="4" w:space="0" w:color="000000"/>
            </w:tcBorders>
          </w:tcPr>
          <w:p w14:paraId="4A734964" w14:textId="77777777" w:rsidR="004F18AF" w:rsidRPr="004E37C4" w:rsidRDefault="004F18AF" w:rsidP="003A6871">
            <w:pPr>
              <w:kinsoku w:val="0"/>
              <w:overflowPunct w:val="0"/>
              <w:autoSpaceDE w:val="0"/>
              <w:autoSpaceDN w:val="0"/>
              <w:adjustRightInd w:val="0"/>
              <w:spacing w:before="236" w:after="0" w:line="361" w:lineRule="auto"/>
              <w:ind w:left="705" w:right="293" w:hanging="409"/>
              <w:rPr>
                <w:rFonts w:ascii="Times New Roman" w:hAnsi="Times New Roman" w:cs="Times New Roman"/>
                <w:sz w:val="24"/>
                <w:szCs w:val="24"/>
                <w:lang w:val="uk-UA"/>
              </w:rPr>
            </w:pPr>
            <w:r w:rsidRPr="004E37C4">
              <w:rPr>
                <w:rFonts w:ascii="Times New Roman" w:hAnsi="Times New Roman" w:cs="Times New Roman"/>
                <w:sz w:val="28"/>
                <w:szCs w:val="28"/>
                <w:lang w:val="uk-UA"/>
              </w:rPr>
              <w:t>Стратегії</w:t>
            </w:r>
            <w:r w:rsidRPr="004E37C4">
              <w:rPr>
                <w:rFonts w:ascii="Times New Roman" w:hAnsi="Times New Roman" w:cs="Times New Roman"/>
                <w:spacing w:val="-25"/>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w:t>
            </w:r>
            <w:r w:rsidRPr="004E37C4">
              <w:rPr>
                <w:rFonts w:ascii="Times New Roman" w:hAnsi="Times New Roman" w:cs="Times New Roman"/>
                <w:spacing w:val="27"/>
                <w:w w:val="99"/>
                <w:sz w:val="28"/>
                <w:szCs w:val="28"/>
                <w:lang w:val="uk-UA"/>
              </w:rPr>
              <w:t xml:space="preserve"> </w:t>
            </w:r>
            <w:r w:rsidRPr="004E37C4">
              <w:rPr>
                <w:rFonts w:ascii="Times New Roman" w:hAnsi="Times New Roman" w:cs="Times New Roman"/>
                <w:spacing w:val="-1"/>
                <w:sz w:val="28"/>
                <w:szCs w:val="28"/>
                <w:lang w:val="uk-UA"/>
              </w:rPr>
              <w:t>поведінки</w:t>
            </w:r>
          </w:p>
        </w:tc>
        <w:tc>
          <w:tcPr>
            <w:tcW w:w="4255" w:type="dxa"/>
            <w:gridSpan w:val="3"/>
            <w:tcBorders>
              <w:top w:val="single" w:sz="4" w:space="0" w:color="000000"/>
              <w:left w:val="single" w:sz="4" w:space="0" w:color="000000"/>
              <w:bottom w:val="single" w:sz="4" w:space="0" w:color="000000"/>
              <w:right w:val="single" w:sz="4" w:space="0" w:color="000000"/>
            </w:tcBorders>
          </w:tcPr>
          <w:p w14:paraId="43D362CF" w14:textId="77777777" w:rsidR="004F18AF" w:rsidRPr="004E37C4" w:rsidRDefault="004F18AF" w:rsidP="003A6871">
            <w:pPr>
              <w:kinsoku w:val="0"/>
              <w:overflowPunct w:val="0"/>
              <w:autoSpaceDE w:val="0"/>
              <w:autoSpaceDN w:val="0"/>
              <w:adjustRightInd w:val="0"/>
              <w:spacing w:after="0" w:line="319" w:lineRule="exact"/>
              <w:ind w:left="786"/>
              <w:rPr>
                <w:rFonts w:ascii="Times New Roman" w:hAnsi="Times New Roman" w:cs="Times New Roman"/>
                <w:sz w:val="24"/>
                <w:szCs w:val="24"/>
                <w:lang w:val="uk-UA"/>
              </w:rPr>
            </w:pPr>
            <w:r w:rsidRPr="004E37C4">
              <w:rPr>
                <w:rFonts w:ascii="Times New Roman" w:hAnsi="Times New Roman" w:cs="Times New Roman"/>
                <w:sz w:val="28"/>
                <w:szCs w:val="28"/>
                <w:lang w:val="uk-UA"/>
              </w:rPr>
              <w:t>Ступінь</w:t>
            </w:r>
            <w:r w:rsidRPr="004E37C4">
              <w:rPr>
                <w:rFonts w:ascii="Times New Roman" w:hAnsi="Times New Roman" w:cs="Times New Roman"/>
                <w:spacing w:val="-14"/>
                <w:sz w:val="28"/>
                <w:szCs w:val="28"/>
                <w:lang w:val="uk-UA"/>
              </w:rPr>
              <w:t xml:space="preserve"> </w:t>
            </w:r>
            <w:r w:rsidRPr="004E37C4">
              <w:rPr>
                <w:rFonts w:ascii="Times New Roman" w:hAnsi="Times New Roman" w:cs="Times New Roman"/>
                <w:spacing w:val="-1"/>
                <w:sz w:val="28"/>
                <w:szCs w:val="28"/>
                <w:lang w:val="uk-UA"/>
              </w:rPr>
              <w:t>вираженості</w:t>
            </w:r>
            <w:r w:rsidRPr="004E37C4">
              <w:rPr>
                <w:rFonts w:ascii="Times New Roman" w:hAnsi="Times New Roman" w:cs="Times New Roman"/>
                <w:spacing w:val="-9"/>
                <w:sz w:val="28"/>
                <w:szCs w:val="28"/>
                <w:lang w:val="uk-UA"/>
              </w:rPr>
              <w:t xml:space="preserve"> </w:t>
            </w:r>
            <w:r w:rsidRPr="004E37C4">
              <w:rPr>
                <w:rFonts w:ascii="Times New Roman" w:hAnsi="Times New Roman" w:cs="Times New Roman"/>
                <w:sz w:val="28"/>
                <w:szCs w:val="28"/>
                <w:lang w:val="uk-UA"/>
              </w:rPr>
              <w:t>%</w:t>
            </w:r>
          </w:p>
        </w:tc>
      </w:tr>
      <w:tr w:rsidR="004F18AF" w:rsidRPr="004E37C4" w14:paraId="0DB242FC" w14:textId="77777777" w:rsidTr="003A6871">
        <w:trPr>
          <w:trHeight w:hRule="exact" w:val="965"/>
          <w:jc w:val="center"/>
        </w:trPr>
        <w:tc>
          <w:tcPr>
            <w:tcW w:w="2623" w:type="dxa"/>
            <w:vMerge/>
            <w:tcBorders>
              <w:top w:val="single" w:sz="4" w:space="0" w:color="000000"/>
              <w:left w:val="single" w:sz="4" w:space="0" w:color="000000"/>
              <w:bottom w:val="single" w:sz="4" w:space="0" w:color="000000"/>
              <w:right w:val="single" w:sz="4" w:space="0" w:color="000000"/>
            </w:tcBorders>
          </w:tcPr>
          <w:p w14:paraId="6D39117B" w14:textId="77777777" w:rsidR="004F18AF" w:rsidRPr="004E37C4" w:rsidRDefault="004F18AF" w:rsidP="003A6871">
            <w:pPr>
              <w:kinsoku w:val="0"/>
              <w:overflowPunct w:val="0"/>
              <w:autoSpaceDE w:val="0"/>
              <w:autoSpaceDN w:val="0"/>
              <w:adjustRightInd w:val="0"/>
              <w:spacing w:after="0" w:line="319" w:lineRule="exact"/>
              <w:ind w:left="786"/>
              <w:rPr>
                <w:rFonts w:ascii="Times New Roman" w:hAnsi="Times New Roman" w:cs="Times New Roman"/>
                <w:sz w:val="24"/>
                <w:szCs w:val="24"/>
                <w:lang w:val="uk-UA"/>
              </w:rPr>
            </w:pPr>
          </w:p>
        </w:tc>
        <w:tc>
          <w:tcPr>
            <w:tcW w:w="1527" w:type="dxa"/>
            <w:tcBorders>
              <w:top w:val="single" w:sz="4" w:space="0" w:color="000000"/>
              <w:left w:val="single" w:sz="4" w:space="0" w:color="000000"/>
              <w:bottom w:val="single" w:sz="4" w:space="0" w:color="000000"/>
              <w:right w:val="single" w:sz="4" w:space="0" w:color="000000"/>
            </w:tcBorders>
          </w:tcPr>
          <w:p w14:paraId="4160901F" w14:textId="77777777" w:rsidR="004F18AF" w:rsidRPr="004E37C4" w:rsidRDefault="004F18AF" w:rsidP="003A6871">
            <w:pPr>
              <w:kinsoku w:val="0"/>
              <w:overflowPunct w:val="0"/>
              <w:autoSpaceDE w:val="0"/>
              <w:autoSpaceDN w:val="0"/>
              <w:adjustRightInd w:val="0"/>
              <w:spacing w:before="232" w:after="0" w:line="240" w:lineRule="auto"/>
              <w:ind w:left="243"/>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Низький</w:t>
            </w:r>
          </w:p>
        </w:tc>
        <w:tc>
          <w:tcPr>
            <w:tcW w:w="1364" w:type="dxa"/>
            <w:tcBorders>
              <w:top w:val="single" w:sz="4" w:space="0" w:color="000000"/>
              <w:left w:val="single" w:sz="4" w:space="0" w:color="000000"/>
              <w:bottom w:val="single" w:sz="4" w:space="0" w:color="000000"/>
              <w:right w:val="single" w:sz="4" w:space="0" w:color="000000"/>
            </w:tcBorders>
          </w:tcPr>
          <w:p w14:paraId="3085D998" w14:textId="77777777" w:rsidR="004F18AF" w:rsidRPr="004E37C4" w:rsidRDefault="004F18AF" w:rsidP="003A6871">
            <w:pPr>
              <w:kinsoku w:val="0"/>
              <w:overflowPunct w:val="0"/>
              <w:autoSpaceDE w:val="0"/>
              <w:autoSpaceDN w:val="0"/>
              <w:adjustRightInd w:val="0"/>
              <w:spacing w:before="232" w:after="0" w:line="240" w:lineRule="auto"/>
              <w:ind w:left="129"/>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Середній</w:t>
            </w:r>
          </w:p>
        </w:tc>
        <w:tc>
          <w:tcPr>
            <w:tcW w:w="1364" w:type="dxa"/>
            <w:tcBorders>
              <w:top w:val="single" w:sz="4" w:space="0" w:color="000000"/>
              <w:left w:val="single" w:sz="4" w:space="0" w:color="000000"/>
              <w:bottom w:val="single" w:sz="4" w:space="0" w:color="000000"/>
              <w:right w:val="single" w:sz="4" w:space="0" w:color="000000"/>
            </w:tcBorders>
          </w:tcPr>
          <w:p w14:paraId="19F95804" w14:textId="77777777" w:rsidR="004F18AF" w:rsidRPr="004E37C4" w:rsidRDefault="004F18AF" w:rsidP="003A6871">
            <w:pPr>
              <w:kinsoku w:val="0"/>
              <w:overflowPunct w:val="0"/>
              <w:autoSpaceDE w:val="0"/>
              <w:autoSpaceDN w:val="0"/>
              <w:adjustRightInd w:val="0"/>
              <w:spacing w:before="232" w:after="0" w:line="240" w:lineRule="auto"/>
              <w:ind w:left="152"/>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Високий</w:t>
            </w:r>
          </w:p>
        </w:tc>
      </w:tr>
      <w:tr w:rsidR="004F18AF" w:rsidRPr="004E37C4" w14:paraId="6365C1C6" w14:textId="77777777" w:rsidTr="003A6871">
        <w:trPr>
          <w:trHeight w:hRule="exact" w:val="495"/>
          <w:jc w:val="center"/>
        </w:trPr>
        <w:tc>
          <w:tcPr>
            <w:tcW w:w="2623" w:type="dxa"/>
            <w:tcBorders>
              <w:top w:val="single" w:sz="4" w:space="0" w:color="000000"/>
              <w:left w:val="single" w:sz="4" w:space="0" w:color="000000"/>
              <w:bottom w:val="single" w:sz="4" w:space="0" w:color="000000"/>
              <w:right w:val="single" w:sz="4" w:space="0" w:color="000000"/>
            </w:tcBorders>
          </w:tcPr>
          <w:p w14:paraId="0AC07380" w14:textId="77777777" w:rsidR="004F18AF" w:rsidRPr="004E37C4" w:rsidRDefault="004F18AF" w:rsidP="003A6871">
            <w:pPr>
              <w:kinsoku w:val="0"/>
              <w:overflowPunct w:val="0"/>
              <w:autoSpaceDE w:val="0"/>
              <w:autoSpaceDN w:val="0"/>
              <w:adjustRightInd w:val="0"/>
              <w:spacing w:after="0" w:line="319" w:lineRule="exact"/>
              <w:ind w:left="513"/>
              <w:rPr>
                <w:rFonts w:ascii="Times New Roman" w:hAnsi="Times New Roman" w:cs="Times New Roman"/>
                <w:sz w:val="24"/>
                <w:szCs w:val="24"/>
                <w:lang w:val="uk-UA"/>
              </w:rPr>
            </w:pP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pacing w:val="-20"/>
                <w:sz w:val="28"/>
                <w:szCs w:val="28"/>
                <w:lang w:val="uk-UA"/>
              </w:rPr>
              <w:t xml:space="preserve"> </w:t>
            </w:r>
            <w:r w:rsidRPr="004E37C4">
              <w:rPr>
                <w:rFonts w:ascii="Times New Roman" w:hAnsi="Times New Roman" w:cs="Times New Roman"/>
                <w:sz w:val="28"/>
                <w:szCs w:val="28"/>
                <w:lang w:val="uk-UA"/>
              </w:rPr>
              <w:t>дії</w:t>
            </w:r>
          </w:p>
        </w:tc>
        <w:tc>
          <w:tcPr>
            <w:tcW w:w="1527" w:type="dxa"/>
            <w:tcBorders>
              <w:top w:val="single" w:sz="4" w:space="0" w:color="000000"/>
              <w:left w:val="single" w:sz="4" w:space="0" w:color="000000"/>
              <w:bottom w:val="single" w:sz="4" w:space="0" w:color="000000"/>
              <w:right w:val="single" w:sz="4" w:space="0" w:color="000000"/>
            </w:tcBorders>
          </w:tcPr>
          <w:p w14:paraId="141BA096"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30,6</w:t>
            </w:r>
          </w:p>
        </w:tc>
        <w:tc>
          <w:tcPr>
            <w:tcW w:w="1364" w:type="dxa"/>
            <w:tcBorders>
              <w:top w:val="single" w:sz="4" w:space="0" w:color="000000"/>
              <w:left w:val="single" w:sz="4" w:space="0" w:color="000000"/>
              <w:bottom w:val="single" w:sz="4" w:space="0" w:color="000000"/>
              <w:right w:val="single" w:sz="4" w:space="0" w:color="000000"/>
            </w:tcBorders>
          </w:tcPr>
          <w:p w14:paraId="02EC5EFB" w14:textId="77777777" w:rsidR="004F18AF" w:rsidRPr="004E37C4" w:rsidRDefault="004F18AF" w:rsidP="003A6871">
            <w:pPr>
              <w:kinsoku w:val="0"/>
              <w:overflowPunct w:val="0"/>
              <w:autoSpaceDE w:val="0"/>
              <w:autoSpaceDN w:val="0"/>
              <w:adjustRightInd w:val="0"/>
              <w:spacing w:after="0" w:line="319" w:lineRule="exact"/>
              <w:ind w:left="431"/>
              <w:rPr>
                <w:rFonts w:ascii="Times New Roman" w:hAnsi="Times New Roman" w:cs="Times New Roman"/>
                <w:sz w:val="24"/>
                <w:szCs w:val="24"/>
                <w:lang w:val="uk-UA"/>
              </w:rPr>
            </w:pPr>
            <w:r w:rsidRPr="004E37C4">
              <w:rPr>
                <w:rFonts w:ascii="Times New Roman" w:hAnsi="Times New Roman" w:cs="Times New Roman"/>
                <w:sz w:val="28"/>
                <w:szCs w:val="28"/>
                <w:lang w:val="uk-UA"/>
              </w:rPr>
              <w:t>54,2</w:t>
            </w:r>
          </w:p>
        </w:tc>
        <w:tc>
          <w:tcPr>
            <w:tcW w:w="1364" w:type="dxa"/>
            <w:tcBorders>
              <w:top w:val="single" w:sz="4" w:space="0" w:color="000000"/>
              <w:left w:val="single" w:sz="4" w:space="0" w:color="000000"/>
              <w:bottom w:val="single" w:sz="4" w:space="0" w:color="000000"/>
              <w:right w:val="single" w:sz="4" w:space="0" w:color="000000"/>
            </w:tcBorders>
          </w:tcPr>
          <w:p w14:paraId="41047769" w14:textId="77777777" w:rsidR="004F18AF" w:rsidRPr="004E37C4" w:rsidRDefault="004F18AF" w:rsidP="003A6871">
            <w:pPr>
              <w:kinsoku w:val="0"/>
              <w:overflowPunct w:val="0"/>
              <w:autoSpaceDE w:val="0"/>
              <w:autoSpaceDN w:val="0"/>
              <w:adjustRightInd w:val="0"/>
              <w:spacing w:after="0" w:line="319" w:lineRule="exact"/>
              <w:ind w:left="426"/>
              <w:rPr>
                <w:rFonts w:ascii="Times New Roman" w:hAnsi="Times New Roman" w:cs="Times New Roman"/>
                <w:sz w:val="24"/>
                <w:szCs w:val="24"/>
                <w:lang w:val="uk-UA"/>
              </w:rPr>
            </w:pPr>
            <w:r w:rsidRPr="004E37C4">
              <w:rPr>
                <w:rFonts w:ascii="Times New Roman" w:hAnsi="Times New Roman" w:cs="Times New Roman"/>
                <w:sz w:val="28"/>
                <w:szCs w:val="28"/>
                <w:lang w:val="uk-UA"/>
              </w:rPr>
              <w:t>15,2</w:t>
            </w:r>
          </w:p>
        </w:tc>
      </w:tr>
      <w:tr w:rsidR="004F18AF" w:rsidRPr="004E37C4" w14:paraId="392AB694" w14:textId="77777777" w:rsidTr="003A6871">
        <w:trPr>
          <w:trHeight w:hRule="exact" w:val="974"/>
          <w:jc w:val="center"/>
        </w:trPr>
        <w:tc>
          <w:tcPr>
            <w:tcW w:w="2623" w:type="dxa"/>
            <w:tcBorders>
              <w:top w:val="single" w:sz="4" w:space="0" w:color="000000"/>
              <w:left w:val="single" w:sz="4" w:space="0" w:color="000000"/>
              <w:bottom w:val="single" w:sz="4" w:space="0" w:color="000000"/>
              <w:right w:val="single" w:sz="4" w:space="0" w:color="000000"/>
            </w:tcBorders>
          </w:tcPr>
          <w:p w14:paraId="51C7B679" w14:textId="77777777" w:rsidR="004F18AF" w:rsidRPr="004E37C4" w:rsidRDefault="004F18AF" w:rsidP="003A6871">
            <w:pPr>
              <w:kinsoku w:val="0"/>
              <w:overflowPunct w:val="0"/>
              <w:autoSpaceDE w:val="0"/>
              <w:autoSpaceDN w:val="0"/>
              <w:adjustRightInd w:val="0"/>
              <w:spacing w:after="0" w:line="357" w:lineRule="auto"/>
              <w:ind w:left="839" w:right="139" w:hanging="701"/>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Вступ</w:t>
            </w:r>
            <w:r w:rsidRPr="004E37C4">
              <w:rPr>
                <w:rFonts w:ascii="Times New Roman" w:hAnsi="Times New Roman" w:cs="Times New Roman"/>
                <w:spacing w:val="-11"/>
                <w:sz w:val="28"/>
                <w:szCs w:val="28"/>
                <w:lang w:val="uk-UA"/>
              </w:rPr>
              <w:t xml:space="preserve"> </w:t>
            </w:r>
            <w:r w:rsidRPr="004E37C4">
              <w:rPr>
                <w:rFonts w:ascii="Times New Roman" w:hAnsi="Times New Roman" w:cs="Times New Roman"/>
                <w:sz w:val="28"/>
                <w:szCs w:val="28"/>
                <w:lang w:val="uk-UA"/>
              </w:rPr>
              <w:t>у</w:t>
            </w:r>
            <w:r w:rsidRPr="004E37C4">
              <w:rPr>
                <w:rFonts w:ascii="Times New Roman" w:hAnsi="Times New Roman" w:cs="Times New Roman"/>
                <w:spacing w:val="-13"/>
                <w:sz w:val="28"/>
                <w:szCs w:val="28"/>
                <w:lang w:val="uk-UA"/>
              </w:rPr>
              <w:t xml:space="preserve"> </w:t>
            </w:r>
            <w:r w:rsidRPr="004E37C4">
              <w:rPr>
                <w:rFonts w:ascii="Times New Roman" w:hAnsi="Times New Roman" w:cs="Times New Roman"/>
                <w:sz w:val="28"/>
                <w:szCs w:val="28"/>
                <w:lang w:val="uk-UA"/>
              </w:rPr>
              <w:t>соціальний</w:t>
            </w:r>
            <w:r w:rsidRPr="004E37C4">
              <w:rPr>
                <w:rFonts w:ascii="Times New Roman" w:hAnsi="Times New Roman" w:cs="Times New Roman"/>
                <w:spacing w:val="26"/>
                <w:w w:val="99"/>
                <w:sz w:val="28"/>
                <w:szCs w:val="28"/>
                <w:lang w:val="uk-UA"/>
              </w:rPr>
              <w:t xml:space="preserve"> </w:t>
            </w:r>
            <w:r w:rsidRPr="004E37C4">
              <w:rPr>
                <w:rFonts w:ascii="Times New Roman" w:hAnsi="Times New Roman" w:cs="Times New Roman"/>
                <w:sz w:val="28"/>
                <w:szCs w:val="28"/>
                <w:lang w:val="uk-UA"/>
              </w:rPr>
              <w:t>контакт</w:t>
            </w:r>
          </w:p>
        </w:tc>
        <w:tc>
          <w:tcPr>
            <w:tcW w:w="1527" w:type="dxa"/>
            <w:tcBorders>
              <w:top w:val="single" w:sz="4" w:space="0" w:color="000000"/>
              <w:left w:val="single" w:sz="4" w:space="0" w:color="000000"/>
              <w:bottom w:val="single" w:sz="4" w:space="0" w:color="000000"/>
              <w:right w:val="single" w:sz="4" w:space="0" w:color="000000"/>
            </w:tcBorders>
          </w:tcPr>
          <w:p w14:paraId="75B02F39" w14:textId="77777777" w:rsidR="004F18AF" w:rsidRPr="004E37C4" w:rsidRDefault="004F18AF" w:rsidP="003A6871">
            <w:pPr>
              <w:kinsoku w:val="0"/>
              <w:overflowPunct w:val="0"/>
              <w:autoSpaceDE w:val="0"/>
              <w:autoSpaceDN w:val="0"/>
              <w:adjustRightInd w:val="0"/>
              <w:spacing w:before="236"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47,9</w:t>
            </w:r>
          </w:p>
        </w:tc>
        <w:tc>
          <w:tcPr>
            <w:tcW w:w="1364" w:type="dxa"/>
            <w:tcBorders>
              <w:top w:val="single" w:sz="4" w:space="0" w:color="000000"/>
              <w:left w:val="single" w:sz="4" w:space="0" w:color="000000"/>
              <w:bottom w:val="single" w:sz="4" w:space="0" w:color="000000"/>
              <w:right w:val="single" w:sz="4" w:space="0" w:color="000000"/>
            </w:tcBorders>
          </w:tcPr>
          <w:p w14:paraId="031093CC" w14:textId="77777777" w:rsidR="004F18AF" w:rsidRPr="004E37C4" w:rsidRDefault="004F18AF" w:rsidP="003A6871">
            <w:pPr>
              <w:kinsoku w:val="0"/>
              <w:overflowPunct w:val="0"/>
              <w:autoSpaceDE w:val="0"/>
              <w:autoSpaceDN w:val="0"/>
              <w:adjustRightInd w:val="0"/>
              <w:spacing w:before="236" w:after="0" w:line="240" w:lineRule="auto"/>
              <w:ind w:left="431"/>
              <w:rPr>
                <w:rFonts w:ascii="Times New Roman" w:hAnsi="Times New Roman" w:cs="Times New Roman"/>
                <w:sz w:val="24"/>
                <w:szCs w:val="24"/>
                <w:lang w:val="uk-UA"/>
              </w:rPr>
            </w:pPr>
            <w:r w:rsidRPr="004E37C4">
              <w:rPr>
                <w:rFonts w:ascii="Times New Roman" w:hAnsi="Times New Roman" w:cs="Times New Roman"/>
                <w:sz w:val="28"/>
                <w:szCs w:val="28"/>
                <w:lang w:val="uk-UA"/>
              </w:rPr>
              <w:t>43,62</w:t>
            </w:r>
          </w:p>
        </w:tc>
        <w:tc>
          <w:tcPr>
            <w:tcW w:w="1364" w:type="dxa"/>
            <w:tcBorders>
              <w:top w:val="single" w:sz="4" w:space="0" w:color="000000"/>
              <w:left w:val="single" w:sz="4" w:space="0" w:color="000000"/>
              <w:bottom w:val="single" w:sz="4" w:space="0" w:color="000000"/>
              <w:right w:val="single" w:sz="4" w:space="0" w:color="000000"/>
            </w:tcBorders>
          </w:tcPr>
          <w:p w14:paraId="2E02B6C7" w14:textId="77777777" w:rsidR="004F18AF" w:rsidRPr="004E37C4" w:rsidRDefault="004F18AF" w:rsidP="003A6871">
            <w:pPr>
              <w:kinsoku w:val="0"/>
              <w:overflowPunct w:val="0"/>
              <w:autoSpaceDE w:val="0"/>
              <w:autoSpaceDN w:val="0"/>
              <w:adjustRightInd w:val="0"/>
              <w:spacing w:before="236" w:after="0" w:line="240" w:lineRule="auto"/>
              <w:ind w:left="426"/>
              <w:rPr>
                <w:rFonts w:ascii="Times New Roman" w:hAnsi="Times New Roman" w:cs="Times New Roman"/>
                <w:sz w:val="24"/>
                <w:szCs w:val="24"/>
                <w:lang w:val="uk-UA"/>
              </w:rPr>
            </w:pPr>
            <w:r w:rsidRPr="004E37C4">
              <w:rPr>
                <w:rFonts w:ascii="Times New Roman" w:hAnsi="Times New Roman" w:cs="Times New Roman"/>
                <w:sz w:val="28"/>
                <w:szCs w:val="28"/>
                <w:lang w:val="uk-UA"/>
              </w:rPr>
              <w:t>8,5</w:t>
            </w:r>
          </w:p>
        </w:tc>
      </w:tr>
      <w:tr w:rsidR="004F18AF" w:rsidRPr="004E37C4" w14:paraId="5E261E41" w14:textId="77777777" w:rsidTr="003A6871">
        <w:trPr>
          <w:trHeight w:hRule="exact" w:val="975"/>
          <w:jc w:val="center"/>
        </w:trPr>
        <w:tc>
          <w:tcPr>
            <w:tcW w:w="2623" w:type="dxa"/>
            <w:tcBorders>
              <w:top w:val="single" w:sz="4" w:space="0" w:color="000000"/>
              <w:left w:val="single" w:sz="4" w:space="0" w:color="000000"/>
              <w:bottom w:val="single" w:sz="4" w:space="0" w:color="000000"/>
              <w:right w:val="single" w:sz="4" w:space="0" w:color="000000"/>
            </w:tcBorders>
          </w:tcPr>
          <w:p w14:paraId="36AB24C8" w14:textId="77777777" w:rsidR="004F18AF" w:rsidRPr="004E37C4" w:rsidRDefault="004F18AF" w:rsidP="003A6871">
            <w:pPr>
              <w:kinsoku w:val="0"/>
              <w:overflowPunct w:val="0"/>
              <w:autoSpaceDE w:val="0"/>
              <w:autoSpaceDN w:val="0"/>
              <w:adjustRightInd w:val="0"/>
              <w:spacing w:after="0" w:line="361" w:lineRule="auto"/>
              <w:ind w:left="685" w:right="224" w:hanging="457"/>
              <w:rPr>
                <w:rFonts w:ascii="Times New Roman" w:hAnsi="Times New Roman" w:cs="Times New Roman"/>
                <w:sz w:val="24"/>
                <w:szCs w:val="24"/>
                <w:lang w:val="uk-UA"/>
              </w:rPr>
            </w:pPr>
            <w:r w:rsidRPr="004E37C4">
              <w:rPr>
                <w:rFonts w:ascii="Times New Roman" w:hAnsi="Times New Roman" w:cs="Times New Roman"/>
                <w:sz w:val="28"/>
                <w:szCs w:val="28"/>
                <w:lang w:val="uk-UA"/>
              </w:rPr>
              <w:t>Пошук</w:t>
            </w:r>
            <w:r w:rsidRPr="004E37C4">
              <w:rPr>
                <w:rFonts w:ascii="Times New Roman" w:hAnsi="Times New Roman" w:cs="Times New Roman"/>
                <w:spacing w:val="-20"/>
                <w:sz w:val="28"/>
                <w:szCs w:val="28"/>
                <w:lang w:val="uk-UA"/>
              </w:rPr>
              <w:t xml:space="preserve"> </w:t>
            </w:r>
            <w:r w:rsidRPr="004E37C4">
              <w:rPr>
                <w:rFonts w:ascii="Times New Roman" w:hAnsi="Times New Roman" w:cs="Times New Roman"/>
                <w:sz w:val="28"/>
                <w:szCs w:val="28"/>
                <w:lang w:val="uk-UA"/>
              </w:rPr>
              <w:t>соціальної</w:t>
            </w:r>
            <w:r w:rsidRPr="004E37C4">
              <w:rPr>
                <w:rFonts w:ascii="Times New Roman" w:hAnsi="Times New Roman" w:cs="Times New Roman"/>
                <w:spacing w:val="25"/>
                <w:w w:val="99"/>
                <w:sz w:val="28"/>
                <w:szCs w:val="28"/>
                <w:lang w:val="uk-UA"/>
              </w:rPr>
              <w:t xml:space="preserve"> </w:t>
            </w:r>
            <w:r w:rsidRPr="004E37C4">
              <w:rPr>
                <w:rFonts w:ascii="Times New Roman" w:hAnsi="Times New Roman" w:cs="Times New Roman"/>
                <w:spacing w:val="-1"/>
                <w:sz w:val="28"/>
                <w:szCs w:val="28"/>
                <w:lang w:val="uk-UA"/>
              </w:rPr>
              <w:t>підтримки</w:t>
            </w:r>
          </w:p>
        </w:tc>
        <w:tc>
          <w:tcPr>
            <w:tcW w:w="1527" w:type="dxa"/>
            <w:tcBorders>
              <w:top w:val="single" w:sz="4" w:space="0" w:color="000000"/>
              <w:left w:val="single" w:sz="4" w:space="0" w:color="000000"/>
              <w:bottom w:val="single" w:sz="4" w:space="0" w:color="000000"/>
              <w:right w:val="single" w:sz="4" w:space="0" w:color="000000"/>
            </w:tcBorders>
          </w:tcPr>
          <w:p w14:paraId="5EAEDE67" w14:textId="77777777" w:rsidR="004F18AF" w:rsidRPr="004E37C4" w:rsidRDefault="004F18AF" w:rsidP="003A6871">
            <w:pPr>
              <w:kinsoku w:val="0"/>
              <w:overflowPunct w:val="0"/>
              <w:autoSpaceDE w:val="0"/>
              <w:autoSpaceDN w:val="0"/>
              <w:adjustRightInd w:val="0"/>
              <w:spacing w:before="237"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30,5</w:t>
            </w:r>
          </w:p>
        </w:tc>
        <w:tc>
          <w:tcPr>
            <w:tcW w:w="1364" w:type="dxa"/>
            <w:tcBorders>
              <w:top w:val="single" w:sz="4" w:space="0" w:color="000000"/>
              <w:left w:val="single" w:sz="4" w:space="0" w:color="000000"/>
              <w:bottom w:val="single" w:sz="4" w:space="0" w:color="000000"/>
              <w:right w:val="single" w:sz="4" w:space="0" w:color="000000"/>
            </w:tcBorders>
          </w:tcPr>
          <w:p w14:paraId="7596F5C6" w14:textId="77777777" w:rsidR="004F18AF" w:rsidRPr="004E37C4" w:rsidRDefault="004F18AF" w:rsidP="003A6871">
            <w:pPr>
              <w:kinsoku w:val="0"/>
              <w:overflowPunct w:val="0"/>
              <w:autoSpaceDE w:val="0"/>
              <w:autoSpaceDN w:val="0"/>
              <w:adjustRightInd w:val="0"/>
              <w:spacing w:before="237" w:after="0" w:line="240" w:lineRule="auto"/>
              <w:ind w:left="431"/>
              <w:rPr>
                <w:rFonts w:ascii="Times New Roman" w:hAnsi="Times New Roman" w:cs="Times New Roman"/>
                <w:sz w:val="24"/>
                <w:szCs w:val="24"/>
                <w:lang w:val="uk-UA"/>
              </w:rPr>
            </w:pPr>
            <w:r w:rsidRPr="004E37C4">
              <w:rPr>
                <w:rFonts w:ascii="Times New Roman" w:hAnsi="Times New Roman" w:cs="Times New Roman"/>
                <w:sz w:val="28"/>
                <w:szCs w:val="28"/>
                <w:lang w:val="uk-UA"/>
              </w:rPr>
              <w:t>36,8</w:t>
            </w:r>
          </w:p>
        </w:tc>
        <w:tc>
          <w:tcPr>
            <w:tcW w:w="1364" w:type="dxa"/>
            <w:tcBorders>
              <w:top w:val="single" w:sz="4" w:space="0" w:color="000000"/>
              <w:left w:val="single" w:sz="4" w:space="0" w:color="000000"/>
              <w:bottom w:val="single" w:sz="4" w:space="0" w:color="000000"/>
              <w:right w:val="single" w:sz="4" w:space="0" w:color="000000"/>
            </w:tcBorders>
          </w:tcPr>
          <w:p w14:paraId="3B5F9D66" w14:textId="77777777" w:rsidR="004F18AF" w:rsidRPr="004E37C4" w:rsidRDefault="004F18AF" w:rsidP="003A6871">
            <w:pPr>
              <w:kinsoku w:val="0"/>
              <w:overflowPunct w:val="0"/>
              <w:autoSpaceDE w:val="0"/>
              <w:autoSpaceDN w:val="0"/>
              <w:adjustRightInd w:val="0"/>
              <w:spacing w:before="237" w:after="0" w:line="240" w:lineRule="auto"/>
              <w:ind w:left="426"/>
              <w:rPr>
                <w:rFonts w:ascii="Times New Roman" w:hAnsi="Times New Roman" w:cs="Times New Roman"/>
                <w:sz w:val="24"/>
                <w:szCs w:val="24"/>
                <w:lang w:val="uk-UA"/>
              </w:rPr>
            </w:pPr>
            <w:r w:rsidRPr="004E37C4">
              <w:rPr>
                <w:rFonts w:ascii="Times New Roman" w:hAnsi="Times New Roman" w:cs="Times New Roman"/>
                <w:sz w:val="28"/>
                <w:szCs w:val="28"/>
                <w:lang w:val="uk-UA"/>
              </w:rPr>
              <w:t>32,7</w:t>
            </w:r>
          </w:p>
        </w:tc>
      </w:tr>
      <w:tr w:rsidR="004F18AF" w:rsidRPr="004E37C4" w14:paraId="7F279CEC" w14:textId="77777777" w:rsidTr="003A6871">
        <w:trPr>
          <w:trHeight w:hRule="exact" w:val="494"/>
          <w:jc w:val="center"/>
        </w:trPr>
        <w:tc>
          <w:tcPr>
            <w:tcW w:w="2623" w:type="dxa"/>
            <w:tcBorders>
              <w:top w:val="single" w:sz="4" w:space="0" w:color="000000"/>
              <w:left w:val="single" w:sz="4" w:space="0" w:color="000000"/>
              <w:bottom w:val="single" w:sz="4" w:space="0" w:color="000000"/>
              <w:right w:val="single" w:sz="4" w:space="0" w:color="000000"/>
            </w:tcBorders>
          </w:tcPr>
          <w:p w14:paraId="77639966" w14:textId="77777777" w:rsidR="004F18AF" w:rsidRPr="004E37C4" w:rsidRDefault="004F18AF" w:rsidP="003A6871">
            <w:pPr>
              <w:kinsoku w:val="0"/>
              <w:overflowPunct w:val="0"/>
              <w:autoSpaceDE w:val="0"/>
              <w:autoSpaceDN w:val="0"/>
              <w:adjustRightInd w:val="0"/>
              <w:spacing w:after="0" w:line="319" w:lineRule="exact"/>
              <w:ind w:left="546"/>
              <w:rPr>
                <w:rFonts w:ascii="Times New Roman" w:hAnsi="Times New Roman" w:cs="Times New Roman"/>
                <w:sz w:val="24"/>
                <w:szCs w:val="24"/>
                <w:lang w:val="uk-UA"/>
              </w:rPr>
            </w:pPr>
            <w:r w:rsidRPr="004E37C4">
              <w:rPr>
                <w:rFonts w:ascii="Times New Roman" w:hAnsi="Times New Roman" w:cs="Times New Roman"/>
                <w:sz w:val="28"/>
                <w:szCs w:val="28"/>
                <w:lang w:val="uk-UA"/>
              </w:rPr>
              <w:t>Обережні</w:t>
            </w:r>
            <w:r w:rsidRPr="004E37C4">
              <w:rPr>
                <w:rFonts w:ascii="Times New Roman" w:hAnsi="Times New Roman" w:cs="Times New Roman"/>
                <w:spacing w:val="-19"/>
                <w:sz w:val="28"/>
                <w:szCs w:val="28"/>
                <w:lang w:val="uk-UA"/>
              </w:rPr>
              <w:t xml:space="preserve"> </w:t>
            </w:r>
            <w:r w:rsidRPr="004E37C4">
              <w:rPr>
                <w:rFonts w:ascii="Times New Roman" w:hAnsi="Times New Roman" w:cs="Times New Roman"/>
                <w:spacing w:val="2"/>
                <w:sz w:val="28"/>
                <w:szCs w:val="28"/>
                <w:lang w:val="uk-UA"/>
              </w:rPr>
              <w:t>дії</w:t>
            </w:r>
          </w:p>
        </w:tc>
        <w:tc>
          <w:tcPr>
            <w:tcW w:w="1527" w:type="dxa"/>
            <w:tcBorders>
              <w:top w:val="single" w:sz="4" w:space="0" w:color="000000"/>
              <w:left w:val="single" w:sz="4" w:space="0" w:color="000000"/>
              <w:bottom w:val="single" w:sz="4" w:space="0" w:color="000000"/>
              <w:right w:val="single" w:sz="4" w:space="0" w:color="000000"/>
            </w:tcBorders>
          </w:tcPr>
          <w:p w14:paraId="4300CC93"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37,1</w:t>
            </w:r>
          </w:p>
        </w:tc>
        <w:tc>
          <w:tcPr>
            <w:tcW w:w="1364" w:type="dxa"/>
            <w:tcBorders>
              <w:top w:val="single" w:sz="4" w:space="0" w:color="000000"/>
              <w:left w:val="single" w:sz="4" w:space="0" w:color="000000"/>
              <w:bottom w:val="single" w:sz="4" w:space="0" w:color="000000"/>
              <w:right w:val="single" w:sz="4" w:space="0" w:color="000000"/>
            </w:tcBorders>
          </w:tcPr>
          <w:p w14:paraId="10B4FA3F" w14:textId="77777777" w:rsidR="004F18AF" w:rsidRPr="004E37C4" w:rsidRDefault="004F18AF" w:rsidP="003A6871">
            <w:pPr>
              <w:kinsoku w:val="0"/>
              <w:overflowPunct w:val="0"/>
              <w:autoSpaceDE w:val="0"/>
              <w:autoSpaceDN w:val="0"/>
              <w:adjustRightInd w:val="0"/>
              <w:spacing w:after="0" w:line="319" w:lineRule="exact"/>
              <w:ind w:left="431"/>
              <w:rPr>
                <w:rFonts w:ascii="Times New Roman" w:hAnsi="Times New Roman" w:cs="Times New Roman"/>
                <w:sz w:val="24"/>
                <w:szCs w:val="24"/>
                <w:lang w:val="uk-UA"/>
              </w:rPr>
            </w:pPr>
            <w:r w:rsidRPr="004E37C4">
              <w:rPr>
                <w:rFonts w:ascii="Times New Roman" w:hAnsi="Times New Roman" w:cs="Times New Roman"/>
                <w:sz w:val="28"/>
                <w:szCs w:val="28"/>
                <w:lang w:val="uk-UA"/>
              </w:rPr>
              <w:t>51,6</w:t>
            </w:r>
          </w:p>
        </w:tc>
        <w:tc>
          <w:tcPr>
            <w:tcW w:w="1364" w:type="dxa"/>
            <w:tcBorders>
              <w:top w:val="single" w:sz="4" w:space="0" w:color="000000"/>
              <w:left w:val="single" w:sz="4" w:space="0" w:color="000000"/>
              <w:bottom w:val="single" w:sz="4" w:space="0" w:color="000000"/>
              <w:right w:val="single" w:sz="4" w:space="0" w:color="000000"/>
            </w:tcBorders>
          </w:tcPr>
          <w:p w14:paraId="09F10A5F" w14:textId="77777777" w:rsidR="004F18AF" w:rsidRPr="004E37C4" w:rsidRDefault="004F18AF" w:rsidP="003A6871">
            <w:pPr>
              <w:kinsoku w:val="0"/>
              <w:overflowPunct w:val="0"/>
              <w:autoSpaceDE w:val="0"/>
              <w:autoSpaceDN w:val="0"/>
              <w:adjustRightInd w:val="0"/>
              <w:spacing w:after="0" w:line="319" w:lineRule="exact"/>
              <w:ind w:left="426"/>
              <w:rPr>
                <w:rFonts w:ascii="Times New Roman" w:hAnsi="Times New Roman" w:cs="Times New Roman"/>
                <w:sz w:val="24"/>
                <w:szCs w:val="24"/>
                <w:lang w:val="uk-UA"/>
              </w:rPr>
            </w:pPr>
            <w:r w:rsidRPr="004E37C4">
              <w:rPr>
                <w:rFonts w:ascii="Times New Roman" w:hAnsi="Times New Roman" w:cs="Times New Roman"/>
                <w:sz w:val="28"/>
                <w:szCs w:val="28"/>
                <w:lang w:val="uk-UA"/>
              </w:rPr>
              <w:t>11,3</w:t>
            </w:r>
          </w:p>
        </w:tc>
      </w:tr>
      <w:tr w:rsidR="004F18AF" w:rsidRPr="004E37C4" w14:paraId="657C1091" w14:textId="77777777" w:rsidTr="003A6871">
        <w:trPr>
          <w:trHeight w:hRule="exact" w:val="495"/>
          <w:jc w:val="center"/>
        </w:trPr>
        <w:tc>
          <w:tcPr>
            <w:tcW w:w="2623" w:type="dxa"/>
            <w:tcBorders>
              <w:top w:val="single" w:sz="4" w:space="0" w:color="000000"/>
              <w:left w:val="single" w:sz="4" w:space="0" w:color="000000"/>
              <w:bottom w:val="single" w:sz="4" w:space="0" w:color="000000"/>
              <w:right w:val="single" w:sz="4" w:space="0" w:color="000000"/>
            </w:tcBorders>
          </w:tcPr>
          <w:p w14:paraId="2DBC15B4" w14:textId="77777777" w:rsidR="004F18AF" w:rsidRPr="004E37C4" w:rsidRDefault="004F18AF" w:rsidP="003A6871">
            <w:pPr>
              <w:kinsoku w:val="0"/>
              <w:overflowPunct w:val="0"/>
              <w:autoSpaceDE w:val="0"/>
              <w:autoSpaceDN w:val="0"/>
              <w:adjustRightInd w:val="0"/>
              <w:spacing w:after="0" w:line="319" w:lineRule="exact"/>
              <w:ind w:left="393"/>
              <w:rPr>
                <w:rFonts w:ascii="Times New Roman" w:hAnsi="Times New Roman" w:cs="Times New Roman"/>
                <w:sz w:val="24"/>
                <w:szCs w:val="24"/>
                <w:lang w:val="uk-UA"/>
              </w:rPr>
            </w:pPr>
            <w:r w:rsidRPr="004E37C4">
              <w:rPr>
                <w:rFonts w:ascii="Times New Roman" w:hAnsi="Times New Roman" w:cs="Times New Roman"/>
                <w:sz w:val="28"/>
                <w:szCs w:val="28"/>
                <w:lang w:val="uk-UA"/>
              </w:rPr>
              <w:t>Імпульсивні</w:t>
            </w:r>
            <w:r w:rsidRPr="004E37C4">
              <w:rPr>
                <w:rFonts w:ascii="Times New Roman" w:hAnsi="Times New Roman" w:cs="Times New Roman"/>
                <w:spacing w:val="-22"/>
                <w:sz w:val="28"/>
                <w:szCs w:val="28"/>
                <w:lang w:val="uk-UA"/>
              </w:rPr>
              <w:t xml:space="preserve"> </w:t>
            </w:r>
            <w:r w:rsidRPr="004E37C4">
              <w:rPr>
                <w:rFonts w:ascii="Times New Roman" w:hAnsi="Times New Roman" w:cs="Times New Roman"/>
                <w:spacing w:val="2"/>
                <w:sz w:val="28"/>
                <w:szCs w:val="28"/>
                <w:lang w:val="uk-UA"/>
              </w:rPr>
              <w:t>дії</w:t>
            </w:r>
          </w:p>
        </w:tc>
        <w:tc>
          <w:tcPr>
            <w:tcW w:w="1527" w:type="dxa"/>
            <w:tcBorders>
              <w:top w:val="single" w:sz="4" w:space="0" w:color="000000"/>
              <w:left w:val="single" w:sz="4" w:space="0" w:color="000000"/>
              <w:bottom w:val="single" w:sz="4" w:space="0" w:color="000000"/>
              <w:right w:val="single" w:sz="4" w:space="0" w:color="000000"/>
            </w:tcBorders>
          </w:tcPr>
          <w:p w14:paraId="2399598F"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30,6</w:t>
            </w:r>
          </w:p>
        </w:tc>
        <w:tc>
          <w:tcPr>
            <w:tcW w:w="1364" w:type="dxa"/>
            <w:tcBorders>
              <w:top w:val="single" w:sz="4" w:space="0" w:color="000000"/>
              <w:left w:val="single" w:sz="4" w:space="0" w:color="000000"/>
              <w:bottom w:val="single" w:sz="4" w:space="0" w:color="000000"/>
              <w:right w:val="single" w:sz="4" w:space="0" w:color="000000"/>
            </w:tcBorders>
          </w:tcPr>
          <w:p w14:paraId="4D0D7B25" w14:textId="77777777" w:rsidR="004F18AF" w:rsidRPr="004E37C4" w:rsidRDefault="004F18AF" w:rsidP="003A6871">
            <w:pPr>
              <w:kinsoku w:val="0"/>
              <w:overflowPunct w:val="0"/>
              <w:autoSpaceDE w:val="0"/>
              <w:autoSpaceDN w:val="0"/>
              <w:adjustRightInd w:val="0"/>
              <w:spacing w:after="0" w:line="319" w:lineRule="exact"/>
              <w:ind w:left="431"/>
              <w:rPr>
                <w:rFonts w:ascii="Times New Roman" w:hAnsi="Times New Roman" w:cs="Times New Roman"/>
                <w:sz w:val="24"/>
                <w:szCs w:val="24"/>
                <w:lang w:val="uk-UA"/>
              </w:rPr>
            </w:pPr>
            <w:r w:rsidRPr="004E37C4">
              <w:rPr>
                <w:rFonts w:ascii="Times New Roman" w:hAnsi="Times New Roman" w:cs="Times New Roman"/>
                <w:sz w:val="28"/>
                <w:szCs w:val="28"/>
                <w:lang w:val="uk-UA"/>
              </w:rPr>
              <w:t>35,9</w:t>
            </w:r>
          </w:p>
        </w:tc>
        <w:tc>
          <w:tcPr>
            <w:tcW w:w="1364" w:type="dxa"/>
            <w:tcBorders>
              <w:top w:val="single" w:sz="4" w:space="0" w:color="000000"/>
              <w:left w:val="single" w:sz="4" w:space="0" w:color="000000"/>
              <w:bottom w:val="single" w:sz="4" w:space="0" w:color="000000"/>
              <w:right w:val="single" w:sz="4" w:space="0" w:color="000000"/>
            </w:tcBorders>
          </w:tcPr>
          <w:p w14:paraId="193A1D20" w14:textId="77777777" w:rsidR="004F18AF" w:rsidRPr="004E37C4" w:rsidRDefault="004F18AF" w:rsidP="003A6871">
            <w:pPr>
              <w:kinsoku w:val="0"/>
              <w:overflowPunct w:val="0"/>
              <w:autoSpaceDE w:val="0"/>
              <w:autoSpaceDN w:val="0"/>
              <w:adjustRightInd w:val="0"/>
              <w:spacing w:after="0" w:line="319" w:lineRule="exact"/>
              <w:ind w:left="426"/>
              <w:rPr>
                <w:rFonts w:ascii="Times New Roman" w:hAnsi="Times New Roman" w:cs="Times New Roman"/>
                <w:sz w:val="24"/>
                <w:szCs w:val="24"/>
                <w:lang w:val="uk-UA"/>
              </w:rPr>
            </w:pPr>
            <w:r w:rsidRPr="004E37C4">
              <w:rPr>
                <w:rFonts w:ascii="Times New Roman" w:hAnsi="Times New Roman" w:cs="Times New Roman"/>
                <w:sz w:val="28"/>
                <w:szCs w:val="28"/>
                <w:lang w:val="uk-UA"/>
              </w:rPr>
              <w:t>33,5</w:t>
            </w:r>
          </w:p>
        </w:tc>
      </w:tr>
      <w:tr w:rsidR="004F18AF" w:rsidRPr="004E37C4" w14:paraId="77F21580" w14:textId="77777777" w:rsidTr="003A6871">
        <w:trPr>
          <w:trHeight w:hRule="exact" w:val="490"/>
          <w:jc w:val="center"/>
        </w:trPr>
        <w:tc>
          <w:tcPr>
            <w:tcW w:w="2623" w:type="dxa"/>
            <w:tcBorders>
              <w:top w:val="single" w:sz="4" w:space="0" w:color="000000"/>
              <w:left w:val="single" w:sz="4" w:space="0" w:color="000000"/>
              <w:bottom w:val="single" w:sz="4" w:space="0" w:color="000000"/>
              <w:right w:val="single" w:sz="4" w:space="0" w:color="000000"/>
            </w:tcBorders>
          </w:tcPr>
          <w:p w14:paraId="63947080" w14:textId="77777777" w:rsidR="004F18AF" w:rsidRPr="004E37C4" w:rsidRDefault="004F18AF" w:rsidP="003A6871">
            <w:pPr>
              <w:kinsoku w:val="0"/>
              <w:overflowPunct w:val="0"/>
              <w:autoSpaceDE w:val="0"/>
              <w:autoSpaceDN w:val="0"/>
              <w:adjustRightInd w:val="0"/>
              <w:spacing w:after="0" w:line="319" w:lineRule="exact"/>
              <w:ind w:left="714"/>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Уникання</w:t>
            </w:r>
          </w:p>
        </w:tc>
        <w:tc>
          <w:tcPr>
            <w:tcW w:w="1527" w:type="dxa"/>
            <w:tcBorders>
              <w:top w:val="single" w:sz="4" w:space="0" w:color="000000"/>
              <w:left w:val="single" w:sz="4" w:space="0" w:color="000000"/>
              <w:bottom w:val="single" w:sz="4" w:space="0" w:color="000000"/>
              <w:right w:val="single" w:sz="4" w:space="0" w:color="000000"/>
            </w:tcBorders>
          </w:tcPr>
          <w:p w14:paraId="50ACD8EF"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30,2</w:t>
            </w:r>
          </w:p>
        </w:tc>
        <w:tc>
          <w:tcPr>
            <w:tcW w:w="1364" w:type="dxa"/>
            <w:tcBorders>
              <w:top w:val="single" w:sz="4" w:space="0" w:color="000000"/>
              <w:left w:val="single" w:sz="4" w:space="0" w:color="000000"/>
              <w:bottom w:val="single" w:sz="4" w:space="0" w:color="000000"/>
              <w:right w:val="single" w:sz="4" w:space="0" w:color="000000"/>
            </w:tcBorders>
          </w:tcPr>
          <w:p w14:paraId="120B1B06" w14:textId="77777777" w:rsidR="004F18AF" w:rsidRPr="004E37C4" w:rsidRDefault="004F18AF" w:rsidP="003A6871">
            <w:pPr>
              <w:kinsoku w:val="0"/>
              <w:overflowPunct w:val="0"/>
              <w:autoSpaceDE w:val="0"/>
              <w:autoSpaceDN w:val="0"/>
              <w:adjustRightInd w:val="0"/>
              <w:spacing w:after="0" w:line="319" w:lineRule="exact"/>
              <w:ind w:left="431"/>
              <w:rPr>
                <w:rFonts w:ascii="Times New Roman" w:hAnsi="Times New Roman" w:cs="Times New Roman"/>
                <w:sz w:val="24"/>
                <w:szCs w:val="24"/>
                <w:lang w:val="uk-UA"/>
              </w:rPr>
            </w:pPr>
            <w:r w:rsidRPr="004E37C4">
              <w:rPr>
                <w:rFonts w:ascii="Times New Roman" w:hAnsi="Times New Roman" w:cs="Times New Roman"/>
                <w:sz w:val="28"/>
                <w:szCs w:val="28"/>
                <w:lang w:val="uk-UA"/>
              </w:rPr>
              <w:t>15,7</w:t>
            </w:r>
          </w:p>
        </w:tc>
        <w:tc>
          <w:tcPr>
            <w:tcW w:w="1364" w:type="dxa"/>
            <w:tcBorders>
              <w:top w:val="single" w:sz="4" w:space="0" w:color="000000"/>
              <w:left w:val="single" w:sz="4" w:space="0" w:color="000000"/>
              <w:bottom w:val="single" w:sz="4" w:space="0" w:color="000000"/>
              <w:right w:val="single" w:sz="4" w:space="0" w:color="000000"/>
            </w:tcBorders>
          </w:tcPr>
          <w:p w14:paraId="4F18729F" w14:textId="77777777" w:rsidR="004F18AF" w:rsidRPr="004E37C4" w:rsidRDefault="004F18AF" w:rsidP="003A6871">
            <w:pPr>
              <w:kinsoku w:val="0"/>
              <w:overflowPunct w:val="0"/>
              <w:autoSpaceDE w:val="0"/>
              <w:autoSpaceDN w:val="0"/>
              <w:adjustRightInd w:val="0"/>
              <w:spacing w:after="0" w:line="319" w:lineRule="exact"/>
              <w:ind w:left="426"/>
              <w:rPr>
                <w:rFonts w:ascii="Times New Roman" w:hAnsi="Times New Roman" w:cs="Times New Roman"/>
                <w:sz w:val="24"/>
                <w:szCs w:val="24"/>
                <w:lang w:val="uk-UA"/>
              </w:rPr>
            </w:pPr>
            <w:r w:rsidRPr="004E37C4">
              <w:rPr>
                <w:rFonts w:ascii="Times New Roman" w:hAnsi="Times New Roman" w:cs="Times New Roman"/>
                <w:sz w:val="28"/>
                <w:szCs w:val="28"/>
                <w:lang w:val="uk-UA"/>
              </w:rPr>
              <w:t>54,1</w:t>
            </w:r>
          </w:p>
        </w:tc>
      </w:tr>
      <w:tr w:rsidR="004F18AF" w:rsidRPr="004E37C4" w14:paraId="71E63599" w14:textId="77777777" w:rsidTr="003A6871">
        <w:trPr>
          <w:trHeight w:hRule="exact" w:val="494"/>
          <w:jc w:val="center"/>
        </w:trPr>
        <w:tc>
          <w:tcPr>
            <w:tcW w:w="2623" w:type="dxa"/>
            <w:tcBorders>
              <w:top w:val="single" w:sz="4" w:space="0" w:color="000000"/>
              <w:left w:val="single" w:sz="4" w:space="0" w:color="000000"/>
              <w:bottom w:val="single" w:sz="4" w:space="0" w:color="000000"/>
              <w:right w:val="single" w:sz="4" w:space="0" w:color="000000"/>
            </w:tcBorders>
          </w:tcPr>
          <w:p w14:paraId="1D2FC43E" w14:textId="77777777" w:rsidR="004F18AF" w:rsidRPr="004E37C4" w:rsidRDefault="004F18AF" w:rsidP="003A6871">
            <w:pPr>
              <w:kinsoku w:val="0"/>
              <w:overflowPunct w:val="0"/>
              <w:autoSpaceDE w:val="0"/>
              <w:autoSpaceDN w:val="0"/>
              <w:adjustRightInd w:val="0"/>
              <w:spacing w:before="1" w:after="0" w:line="240" w:lineRule="auto"/>
              <w:ind w:left="225"/>
              <w:rPr>
                <w:rFonts w:ascii="Times New Roman" w:hAnsi="Times New Roman" w:cs="Times New Roman"/>
                <w:sz w:val="24"/>
                <w:szCs w:val="24"/>
                <w:lang w:val="uk-UA"/>
              </w:rPr>
            </w:pPr>
            <w:r w:rsidRPr="004E37C4">
              <w:rPr>
                <w:rFonts w:ascii="Times New Roman" w:hAnsi="Times New Roman" w:cs="Times New Roman"/>
                <w:sz w:val="28"/>
                <w:szCs w:val="28"/>
                <w:lang w:val="uk-UA"/>
              </w:rPr>
              <w:t>Маніпулятивні</w:t>
            </w:r>
            <w:r w:rsidRPr="004E37C4">
              <w:rPr>
                <w:rFonts w:ascii="Times New Roman" w:hAnsi="Times New Roman" w:cs="Times New Roman"/>
                <w:spacing w:val="-25"/>
                <w:sz w:val="28"/>
                <w:szCs w:val="28"/>
                <w:lang w:val="uk-UA"/>
              </w:rPr>
              <w:t xml:space="preserve"> </w:t>
            </w:r>
            <w:r w:rsidRPr="004E37C4">
              <w:rPr>
                <w:rFonts w:ascii="Times New Roman" w:hAnsi="Times New Roman" w:cs="Times New Roman"/>
                <w:spacing w:val="2"/>
                <w:sz w:val="28"/>
                <w:szCs w:val="28"/>
                <w:lang w:val="uk-UA"/>
              </w:rPr>
              <w:t>дії</w:t>
            </w:r>
          </w:p>
        </w:tc>
        <w:tc>
          <w:tcPr>
            <w:tcW w:w="1527" w:type="dxa"/>
            <w:tcBorders>
              <w:top w:val="single" w:sz="4" w:space="0" w:color="000000"/>
              <w:left w:val="single" w:sz="4" w:space="0" w:color="000000"/>
              <w:bottom w:val="single" w:sz="4" w:space="0" w:color="000000"/>
              <w:right w:val="single" w:sz="4" w:space="0" w:color="000000"/>
            </w:tcBorders>
          </w:tcPr>
          <w:p w14:paraId="4C883200" w14:textId="77777777" w:rsidR="004F18AF" w:rsidRPr="004E37C4" w:rsidRDefault="004F18AF" w:rsidP="003A6871">
            <w:pPr>
              <w:kinsoku w:val="0"/>
              <w:overflowPunct w:val="0"/>
              <w:autoSpaceDE w:val="0"/>
              <w:autoSpaceDN w:val="0"/>
              <w:adjustRightInd w:val="0"/>
              <w:spacing w:before="1"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30,5</w:t>
            </w:r>
          </w:p>
        </w:tc>
        <w:tc>
          <w:tcPr>
            <w:tcW w:w="1364" w:type="dxa"/>
            <w:tcBorders>
              <w:top w:val="single" w:sz="4" w:space="0" w:color="000000"/>
              <w:left w:val="single" w:sz="4" w:space="0" w:color="000000"/>
              <w:bottom w:val="single" w:sz="4" w:space="0" w:color="000000"/>
              <w:right w:val="single" w:sz="4" w:space="0" w:color="000000"/>
            </w:tcBorders>
          </w:tcPr>
          <w:p w14:paraId="1FF2FBAD" w14:textId="77777777" w:rsidR="004F18AF" w:rsidRPr="004E37C4" w:rsidRDefault="004F18AF" w:rsidP="003A6871">
            <w:pPr>
              <w:kinsoku w:val="0"/>
              <w:overflowPunct w:val="0"/>
              <w:autoSpaceDE w:val="0"/>
              <w:autoSpaceDN w:val="0"/>
              <w:adjustRightInd w:val="0"/>
              <w:spacing w:before="1" w:after="0" w:line="240" w:lineRule="auto"/>
              <w:ind w:left="431"/>
              <w:rPr>
                <w:rFonts w:ascii="Times New Roman" w:hAnsi="Times New Roman" w:cs="Times New Roman"/>
                <w:sz w:val="24"/>
                <w:szCs w:val="24"/>
                <w:lang w:val="uk-UA"/>
              </w:rPr>
            </w:pPr>
            <w:r w:rsidRPr="004E37C4">
              <w:rPr>
                <w:rFonts w:ascii="Times New Roman" w:hAnsi="Times New Roman" w:cs="Times New Roman"/>
                <w:sz w:val="28"/>
                <w:szCs w:val="28"/>
                <w:lang w:val="uk-UA"/>
              </w:rPr>
              <w:t>55,3</w:t>
            </w:r>
          </w:p>
        </w:tc>
        <w:tc>
          <w:tcPr>
            <w:tcW w:w="1364" w:type="dxa"/>
            <w:tcBorders>
              <w:top w:val="single" w:sz="4" w:space="0" w:color="000000"/>
              <w:left w:val="single" w:sz="4" w:space="0" w:color="000000"/>
              <w:bottom w:val="single" w:sz="4" w:space="0" w:color="000000"/>
              <w:right w:val="single" w:sz="4" w:space="0" w:color="000000"/>
            </w:tcBorders>
          </w:tcPr>
          <w:p w14:paraId="47ADCEE0" w14:textId="77777777" w:rsidR="004F18AF" w:rsidRPr="004E37C4" w:rsidRDefault="004F18AF" w:rsidP="003A6871">
            <w:pPr>
              <w:kinsoku w:val="0"/>
              <w:overflowPunct w:val="0"/>
              <w:autoSpaceDE w:val="0"/>
              <w:autoSpaceDN w:val="0"/>
              <w:adjustRightInd w:val="0"/>
              <w:spacing w:before="1" w:after="0" w:line="240" w:lineRule="auto"/>
              <w:ind w:left="426"/>
              <w:rPr>
                <w:rFonts w:ascii="Times New Roman" w:hAnsi="Times New Roman" w:cs="Times New Roman"/>
                <w:sz w:val="24"/>
                <w:szCs w:val="24"/>
                <w:lang w:val="uk-UA"/>
              </w:rPr>
            </w:pPr>
            <w:r w:rsidRPr="004E37C4">
              <w:rPr>
                <w:rFonts w:ascii="Times New Roman" w:hAnsi="Times New Roman" w:cs="Times New Roman"/>
                <w:sz w:val="28"/>
                <w:szCs w:val="28"/>
                <w:lang w:val="uk-UA"/>
              </w:rPr>
              <w:t>14,2</w:t>
            </w:r>
          </w:p>
        </w:tc>
      </w:tr>
      <w:tr w:rsidR="004F18AF" w:rsidRPr="004E37C4" w14:paraId="5F2E86A0" w14:textId="77777777" w:rsidTr="003A6871">
        <w:trPr>
          <w:trHeight w:hRule="exact" w:val="494"/>
          <w:jc w:val="center"/>
        </w:trPr>
        <w:tc>
          <w:tcPr>
            <w:tcW w:w="2623" w:type="dxa"/>
            <w:tcBorders>
              <w:top w:val="single" w:sz="4" w:space="0" w:color="000000"/>
              <w:left w:val="single" w:sz="4" w:space="0" w:color="000000"/>
              <w:bottom w:val="single" w:sz="4" w:space="0" w:color="000000"/>
              <w:right w:val="single" w:sz="4" w:space="0" w:color="000000"/>
            </w:tcBorders>
          </w:tcPr>
          <w:p w14:paraId="27A320B3" w14:textId="77777777" w:rsidR="004F18AF" w:rsidRPr="004E37C4" w:rsidRDefault="004F18AF" w:rsidP="003A6871">
            <w:pPr>
              <w:kinsoku w:val="0"/>
              <w:overflowPunct w:val="0"/>
              <w:autoSpaceDE w:val="0"/>
              <w:autoSpaceDN w:val="0"/>
              <w:adjustRightInd w:val="0"/>
              <w:spacing w:after="0" w:line="319" w:lineRule="exact"/>
              <w:ind w:left="465"/>
              <w:rPr>
                <w:rFonts w:ascii="Times New Roman" w:hAnsi="Times New Roman" w:cs="Times New Roman"/>
                <w:sz w:val="24"/>
                <w:szCs w:val="24"/>
                <w:lang w:val="uk-UA"/>
              </w:rPr>
            </w:pPr>
            <w:r w:rsidRPr="004E37C4">
              <w:rPr>
                <w:rFonts w:ascii="Times New Roman" w:hAnsi="Times New Roman" w:cs="Times New Roman"/>
                <w:spacing w:val="-6"/>
                <w:sz w:val="28"/>
                <w:szCs w:val="28"/>
                <w:lang w:val="uk-UA"/>
              </w:rPr>
              <w:t>А</w:t>
            </w:r>
            <w:r w:rsidRPr="004E37C4">
              <w:rPr>
                <w:rFonts w:ascii="Times New Roman" w:hAnsi="Times New Roman" w:cs="Times New Roman"/>
                <w:sz w:val="28"/>
                <w:szCs w:val="28"/>
                <w:lang w:val="uk-UA"/>
              </w:rPr>
              <w:t>со</w:t>
            </w:r>
            <w:r w:rsidRPr="004E37C4">
              <w:rPr>
                <w:rFonts w:ascii="Times New Roman" w:hAnsi="Times New Roman" w:cs="Times New Roman"/>
                <w:spacing w:val="4"/>
                <w:sz w:val="28"/>
                <w:szCs w:val="28"/>
                <w:lang w:val="uk-UA"/>
              </w:rPr>
              <w:t>ц</w:t>
            </w:r>
            <w:r w:rsidRPr="004E37C4">
              <w:rPr>
                <w:rFonts w:ascii="Times New Roman" w:hAnsi="Times New Roman" w:cs="Times New Roman"/>
                <w:spacing w:val="-7"/>
                <w:sz w:val="28"/>
                <w:szCs w:val="28"/>
                <w:lang w:val="uk-UA"/>
              </w:rPr>
              <w:t>і</w:t>
            </w:r>
            <w:r w:rsidRPr="004E37C4">
              <w:rPr>
                <w:rFonts w:ascii="Times New Roman" w:hAnsi="Times New Roman" w:cs="Times New Roman"/>
                <w:spacing w:val="5"/>
                <w:sz w:val="28"/>
                <w:szCs w:val="28"/>
                <w:lang w:val="uk-UA"/>
              </w:rPr>
              <w:t>а</w:t>
            </w:r>
            <w:r w:rsidRPr="004E37C4">
              <w:rPr>
                <w:rFonts w:ascii="Times New Roman" w:hAnsi="Times New Roman" w:cs="Times New Roman"/>
                <w:sz w:val="28"/>
                <w:szCs w:val="28"/>
                <w:lang w:val="uk-UA"/>
              </w:rPr>
              <w:t>л</w:t>
            </w:r>
            <w:r w:rsidRPr="004E37C4">
              <w:rPr>
                <w:rFonts w:ascii="Times New Roman" w:hAnsi="Times New Roman" w:cs="Times New Roman"/>
                <w:spacing w:val="-2"/>
                <w:sz w:val="28"/>
                <w:szCs w:val="28"/>
                <w:lang w:val="uk-UA"/>
              </w:rPr>
              <w:t>ь</w:t>
            </w:r>
            <w:r w:rsidRPr="004E37C4">
              <w:rPr>
                <w:rFonts w:ascii="Times New Roman" w:hAnsi="Times New Roman" w:cs="Times New Roman"/>
                <w:spacing w:val="4"/>
                <w:sz w:val="28"/>
                <w:szCs w:val="28"/>
                <w:lang w:val="uk-UA"/>
              </w:rPr>
              <w:t>н</w:t>
            </w:r>
            <w:r w:rsidRPr="004E37C4">
              <w:rPr>
                <w:rFonts w:ascii="Times New Roman" w:hAnsi="Times New Roman" w:cs="Times New Roman"/>
                <w:sz w:val="28"/>
                <w:szCs w:val="28"/>
                <w:lang w:val="uk-UA"/>
              </w:rPr>
              <w:t>і</w:t>
            </w:r>
            <w:r w:rsidRPr="004E37C4">
              <w:rPr>
                <w:rFonts w:ascii="Times New Roman" w:hAnsi="Times New Roman" w:cs="Times New Roman"/>
                <w:spacing w:val="-18"/>
                <w:sz w:val="28"/>
                <w:szCs w:val="28"/>
                <w:lang w:val="uk-UA"/>
              </w:rPr>
              <w:t xml:space="preserve"> </w:t>
            </w:r>
            <w:r w:rsidRPr="004E37C4">
              <w:rPr>
                <w:rFonts w:ascii="Times New Roman" w:hAnsi="Times New Roman" w:cs="Times New Roman"/>
                <w:spacing w:val="6"/>
                <w:sz w:val="28"/>
                <w:szCs w:val="28"/>
                <w:lang w:val="uk-UA"/>
              </w:rPr>
              <w:t>д</w:t>
            </w:r>
            <w:r w:rsidRPr="004E37C4">
              <w:rPr>
                <w:rFonts w:ascii="Times New Roman" w:hAnsi="Times New Roman" w:cs="Times New Roman"/>
                <w:sz w:val="28"/>
                <w:szCs w:val="28"/>
                <w:lang w:val="uk-UA"/>
              </w:rPr>
              <w:t>ії</w:t>
            </w:r>
          </w:p>
        </w:tc>
        <w:tc>
          <w:tcPr>
            <w:tcW w:w="1527" w:type="dxa"/>
            <w:tcBorders>
              <w:top w:val="single" w:sz="4" w:space="0" w:color="000000"/>
              <w:left w:val="single" w:sz="4" w:space="0" w:color="000000"/>
              <w:bottom w:val="single" w:sz="4" w:space="0" w:color="000000"/>
              <w:right w:val="single" w:sz="4" w:space="0" w:color="000000"/>
            </w:tcBorders>
          </w:tcPr>
          <w:p w14:paraId="382A3F15"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25,4</w:t>
            </w:r>
          </w:p>
        </w:tc>
        <w:tc>
          <w:tcPr>
            <w:tcW w:w="1364" w:type="dxa"/>
            <w:tcBorders>
              <w:top w:val="single" w:sz="4" w:space="0" w:color="000000"/>
              <w:left w:val="single" w:sz="4" w:space="0" w:color="000000"/>
              <w:bottom w:val="single" w:sz="4" w:space="0" w:color="000000"/>
              <w:right w:val="single" w:sz="4" w:space="0" w:color="000000"/>
            </w:tcBorders>
          </w:tcPr>
          <w:p w14:paraId="47C2CA1E" w14:textId="77777777" w:rsidR="004F18AF" w:rsidRPr="004E37C4" w:rsidRDefault="004F18AF" w:rsidP="003A6871">
            <w:pPr>
              <w:kinsoku w:val="0"/>
              <w:overflowPunct w:val="0"/>
              <w:autoSpaceDE w:val="0"/>
              <w:autoSpaceDN w:val="0"/>
              <w:adjustRightInd w:val="0"/>
              <w:spacing w:after="0" w:line="319" w:lineRule="exact"/>
              <w:ind w:left="431"/>
              <w:rPr>
                <w:rFonts w:ascii="Times New Roman" w:hAnsi="Times New Roman" w:cs="Times New Roman"/>
                <w:sz w:val="24"/>
                <w:szCs w:val="24"/>
                <w:lang w:val="uk-UA"/>
              </w:rPr>
            </w:pPr>
            <w:r w:rsidRPr="004E37C4">
              <w:rPr>
                <w:rFonts w:ascii="Times New Roman" w:hAnsi="Times New Roman" w:cs="Times New Roman"/>
                <w:sz w:val="28"/>
                <w:szCs w:val="28"/>
                <w:lang w:val="uk-UA"/>
              </w:rPr>
              <w:t>44,8</w:t>
            </w:r>
          </w:p>
        </w:tc>
        <w:tc>
          <w:tcPr>
            <w:tcW w:w="1364" w:type="dxa"/>
            <w:tcBorders>
              <w:top w:val="single" w:sz="4" w:space="0" w:color="000000"/>
              <w:left w:val="single" w:sz="4" w:space="0" w:color="000000"/>
              <w:bottom w:val="single" w:sz="4" w:space="0" w:color="000000"/>
              <w:right w:val="single" w:sz="4" w:space="0" w:color="000000"/>
            </w:tcBorders>
          </w:tcPr>
          <w:p w14:paraId="16D0B14D" w14:textId="77777777" w:rsidR="004F18AF" w:rsidRPr="004E37C4" w:rsidRDefault="004F18AF" w:rsidP="003A6871">
            <w:pPr>
              <w:kinsoku w:val="0"/>
              <w:overflowPunct w:val="0"/>
              <w:autoSpaceDE w:val="0"/>
              <w:autoSpaceDN w:val="0"/>
              <w:adjustRightInd w:val="0"/>
              <w:spacing w:after="0" w:line="319" w:lineRule="exact"/>
              <w:ind w:left="426"/>
              <w:rPr>
                <w:rFonts w:ascii="Times New Roman" w:hAnsi="Times New Roman" w:cs="Times New Roman"/>
                <w:sz w:val="24"/>
                <w:szCs w:val="24"/>
                <w:lang w:val="uk-UA"/>
              </w:rPr>
            </w:pPr>
            <w:r w:rsidRPr="004E37C4">
              <w:rPr>
                <w:rFonts w:ascii="Times New Roman" w:hAnsi="Times New Roman" w:cs="Times New Roman"/>
                <w:sz w:val="28"/>
                <w:szCs w:val="28"/>
                <w:lang w:val="uk-UA"/>
              </w:rPr>
              <w:t>29,8</w:t>
            </w:r>
          </w:p>
        </w:tc>
      </w:tr>
      <w:tr w:rsidR="004F18AF" w:rsidRPr="004E37C4" w14:paraId="09E94FA1" w14:textId="77777777" w:rsidTr="003A6871">
        <w:trPr>
          <w:trHeight w:hRule="exact" w:val="495"/>
          <w:jc w:val="center"/>
        </w:trPr>
        <w:tc>
          <w:tcPr>
            <w:tcW w:w="2623" w:type="dxa"/>
            <w:tcBorders>
              <w:top w:val="single" w:sz="4" w:space="0" w:color="000000"/>
              <w:left w:val="single" w:sz="4" w:space="0" w:color="000000"/>
              <w:bottom w:val="single" w:sz="4" w:space="0" w:color="000000"/>
              <w:right w:val="single" w:sz="4" w:space="0" w:color="000000"/>
            </w:tcBorders>
          </w:tcPr>
          <w:p w14:paraId="16EF960C" w14:textId="77777777" w:rsidR="004F18AF" w:rsidRPr="004E37C4" w:rsidRDefault="004F18AF" w:rsidP="003A6871">
            <w:pPr>
              <w:kinsoku w:val="0"/>
              <w:overflowPunct w:val="0"/>
              <w:autoSpaceDE w:val="0"/>
              <w:autoSpaceDN w:val="0"/>
              <w:adjustRightInd w:val="0"/>
              <w:spacing w:after="0" w:line="319" w:lineRule="exact"/>
              <w:ind w:left="513"/>
              <w:rPr>
                <w:rFonts w:ascii="Times New Roman" w:hAnsi="Times New Roman" w:cs="Times New Roman"/>
                <w:sz w:val="24"/>
                <w:szCs w:val="24"/>
                <w:lang w:val="uk-UA"/>
              </w:rPr>
            </w:pPr>
            <w:r w:rsidRPr="004E37C4">
              <w:rPr>
                <w:rFonts w:ascii="Times New Roman" w:hAnsi="Times New Roman" w:cs="Times New Roman"/>
                <w:sz w:val="28"/>
                <w:szCs w:val="28"/>
                <w:lang w:val="uk-UA"/>
              </w:rPr>
              <w:t>Агресивні</w:t>
            </w:r>
            <w:r w:rsidRPr="004E37C4">
              <w:rPr>
                <w:rFonts w:ascii="Times New Roman" w:hAnsi="Times New Roman" w:cs="Times New Roman"/>
                <w:spacing w:val="-20"/>
                <w:sz w:val="28"/>
                <w:szCs w:val="28"/>
                <w:lang w:val="uk-UA"/>
              </w:rPr>
              <w:t xml:space="preserve"> </w:t>
            </w:r>
            <w:r w:rsidRPr="004E37C4">
              <w:rPr>
                <w:rFonts w:ascii="Times New Roman" w:hAnsi="Times New Roman" w:cs="Times New Roman"/>
                <w:spacing w:val="2"/>
                <w:sz w:val="28"/>
                <w:szCs w:val="28"/>
                <w:lang w:val="uk-UA"/>
              </w:rPr>
              <w:t>дії</w:t>
            </w:r>
          </w:p>
        </w:tc>
        <w:tc>
          <w:tcPr>
            <w:tcW w:w="1527" w:type="dxa"/>
            <w:tcBorders>
              <w:top w:val="single" w:sz="4" w:space="0" w:color="000000"/>
              <w:left w:val="single" w:sz="4" w:space="0" w:color="000000"/>
              <w:bottom w:val="single" w:sz="4" w:space="0" w:color="000000"/>
              <w:right w:val="single" w:sz="4" w:space="0" w:color="000000"/>
            </w:tcBorders>
          </w:tcPr>
          <w:p w14:paraId="005C0FBF" w14:textId="77777777" w:rsidR="004F18AF" w:rsidRPr="004E37C4" w:rsidRDefault="004F18AF" w:rsidP="003A6871">
            <w:pPr>
              <w:kinsoku w:val="0"/>
              <w:overflowPunct w:val="0"/>
              <w:autoSpaceDE w:val="0"/>
              <w:autoSpaceDN w:val="0"/>
              <w:adjustRightInd w:val="0"/>
              <w:spacing w:after="0" w:line="319" w:lineRule="exact"/>
              <w:ind w:left="5"/>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8,3</w:t>
            </w:r>
          </w:p>
        </w:tc>
        <w:tc>
          <w:tcPr>
            <w:tcW w:w="1364" w:type="dxa"/>
            <w:tcBorders>
              <w:top w:val="single" w:sz="4" w:space="0" w:color="000000"/>
              <w:left w:val="single" w:sz="4" w:space="0" w:color="000000"/>
              <w:bottom w:val="single" w:sz="4" w:space="0" w:color="000000"/>
              <w:right w:val="single" w:sz="4" w:space="0" w:color="000000"/>
            </w:tcBorders>
          </w:tcPr>
          <w:p w14:paraId="66D4CD81" w14:textId="77777777" w:rsidR="004F18AF" w:rsidRPr="004E37C4" w:rsidRDefault="004F18AF" w:rsidP="003A6871">
            <w:pPr>
              <w:kinsoku w:val="0"/>
              <w:overflowPunct w:val="0"/>
              <w:autoSpaceDE w:val="0"/>
              <w:autoSpaceDN w:val="0"/>
              <w:adjustRightInd w:val="0"/>
              <w:spacing w:after="0" w:line="319" w:lineRule="exact"/>
              <w:ind w:left="431"/>
              <w:rPr>
                <w:rFonts w:ascii="Times New Roman" w:hAnsi="Times New Roman" w:cs="Times New Roman"/>
                <w:sz w:val="24"/>
                <w:szCs w:val="24"/>
                <w:lang w:val="uk-UA"/>
              </w:rPr>
            </w:pPr>
            <w:r w:rsidRPr="004E37C4">
              <w:rPr>
                <w:rFonts w:ascii="Times New Roman" w:hAnsi="Times New Roman" w:cs="Times New Roman"/>
                <w:sz w:val="28"/>
                <w:szCs w:val="28"/>
                <w:lang w:val="uk-UA"/>
              </w:rPr>
              <w:t>30,1</w:t>
            </w:r>
          </w:p>
        </w:tc>
        <w:tc>
          <w:tcPr>
            <w:tcW w:w="1364" w:type="dxa"/>
            <w:tcBorders>
              <w:top w:val="single" w:sz="4" w:space="0" w:color="000000"/>
              <w:left w:val="single" w:sz="4" w:space="0" w:color="000000"/>
              <w:bottom w:val="single" w:sz="4" w:space="0" w:color="000000"/>
              <w:right w:val="single" w:sz="4" w:space="0" w:color="000000"/>
            </w:tcBorders>
          </w:tcPr>
          <w:p w14:paraId="0CDCB3C5" w14:textId="77777777" w:rsidR="004F18AF" w:rsidRPr="004E37C4" w:rsidRDefault="004F18AF" w:rsidP="003A6871">
            <w:pPr>
              <w:kinsoku w:val="0"/>
              <w:overflowPunct w:val="0"/>
              <w:autoSpaceDE w:val="0"/>
              <w:autoSpaceDN w:val="0"/>
              <w:adjustRightInd w:val="0"/>
              <w:spacing w:after="0" w:line="319" w:lineRule="exact"/>
              <w:ind w:left="426"/>
              <w:rPr>
                <w:rFonts w:ascii="Times New Roman" w:hAnsi="Times New Roman" w:cs="Times New Roman"/>
                <w:sz w:val="24"/>
                <w:szCs w:val="24"/>
                <w:lang w:val="uk-UA"/>
              </w:rPr>
            </w:pPr>
            <w:r w:rsidRPr="004E37C4">
              <w:rPr>
                <w:rFonts w:ascii="Times New Roman" w:hAnsi="Times New Roman" w:cs="Times New Roman"/>
                <w:sz w:val="28"/>
                <w:szCs w:val="28"/>
                <w:lang w:val="uk-UA"/>
              </w:rPr>
              <w:t>61,6</w:t>
            </w:r>
          </w:p>
        </w:tc>
      </w:tr>
    </w:tbl>
    <w:p w14:paraId="56A09CC4" w14:textId="77777777" w:rsidR="004F18AF" w:rsidRPr="004E37C4" w:rsidRDefault="004F18AF" w:rsidP="004F18AF">
      <w:pPr>
        <w:rPr>
          <w:lang w:val="uk-UA"/>
        </w:rPr>
      </w:pPr>
    </w:p>
    <w:p w14:paraId="6AAAFDC4"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Як видно із таблиці 2, переважна більшість здобувачів - 54,2% досліджуваним властива середня ступінь виразності та 15,2% – висока - в </w:t>
      </w:r>
      <w:r w:rsidRPr="004E37C4">
        <w:rPr>
          <w:rFonts w:ascii="Times New Roman" w:hAnsi="Times New Roman" w:cs="Times New Roman"/>
          <w:sz w:val="28"/>
          <w:szCs w:val="28"/>
          <w:lang w:val="uk-UA"/>
        </w:rPr>
        <w:lastRenderedPageBreak/>
        <w:t xml:space="preserve">складних життєвих ситуаціях використовує </w:t>
      </w: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 які дозволяють відчувати себе активними суб’єктами в процесі подолання навантажень і проблем, що обумовлює в свою чергу появу відчуття власного контролю над ситуацією, внутрішньої впевненості і комфортності. Цей факт може не лише характеризувати чітку безпосередню поведінку подолання, але й свідчити про високу ступінь готовності діяти схожим чином у випадку необхідності. </w:t>
      </w:r>
    </w:p>
    <w:p w14:paraId="3CD63DFE"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Пошук підтримки активно використовують 32,7% досліджуваних, тобто вони потребують соціальної підтримки, коли їх наздоганяє ситуація загрози або стресу, для них дуже важливо, щоб поряд були близькі люди.</w:t>
      </w:r>
    </w:p>
    <w:p w14:paraId="0215016F"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Акцентуємо увагу на тому, що у третини 39,8% досліджуваних рівень виразності асоціальних стратегій подолання є високим, тобто їх поведінка у проблемних ситуаціях може проявлятися у категоричності, конфліктності, </w:t>
      </w:r>
      <w:proofErr w:type="spellStart"/>
      <w:r w:rsidRPr="004E37C4">
        <w:rPr>
          <w:sz w:val="28"/>
          <w:szCs w:val="28"/>
          <w:lang w:val="uk-UA"/>
        </w:rPr>
        <w:t>егоцентричності</w:t>
      </w:r>
      <w:proofErr w:type="spellEnd"/>
      <w:r w:rsidRPr="004E37C4">
        <w:rPr>
          <w:sz w:val="28"/>
          <w:szCs w:val="28"/>
          <w:lang w:val="uk-UA"/>
        </w:rPr>
        <w:t xml:space="preserve"> та експресивності. У соціальному плані вказана активна форма реагування у відповідь на зіткнення із перешкодою здатна набувати деструктивних форм. </w:t>
      </w:r>
    </w:p>
    <w:p w14:paraId="7AE4AFBA"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Згідно результатів дослідження, 54,1% досліджуваних мають високий ступінь виразності пасивної стратегії подолання (уникання), яка спрямована на зняття емоційної напруги та появу тимчасового комфорту. Ці стратегії зумовлюють характер неефективної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-поведінки, оскільки ситуація не вирішується та продовжує впливати на особистість</w:t>
      </w:r>
    </w:p>
    <w:p w14:paraId="32365973"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Для третини досліджуваних 33,5% властива висока ступінь виразності прямої стратегії подолання – імпульсивних дій, що характеризуються недостатньою усвідомленістю та обдуманістю і вирізняються підпорядкуванням емоціям у процесі їхнього виконання.</w:t>
      </w:r>
    </w:p>
    <w:p w14:paraId="6A126A50"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В підсумку даного етапу дослідження ми робимо висновок, що досить велика кількість обстежених нами здобувачів схильні до користування  непродуктивними типами реагування на проблемну ситуацію. Наприклад, стратегією уникнення (54,1% </w:t>
      </w:r>
      <w:proofErr w:type="spellStart"/>
      <w:r w:rsidRPr="004E37C4">
        <w:rPr>
          <w:rFonts w:ascii="Times New Roman" w:hAnsi="Times New Roman" w:cs="Times New Roman"/>
          <w:sz w:val="28"/>
          <w:szCs w:val="28"/>
          <w:lang w:val="uk-UA"/>
        </w:rPr>
        <w:t>випробованих</w:t>
      </w:r>
      <w:proofErr w:type="spellEnd"/>
      <w:r w:rsidRPr="004E37C4">
        <w:rPr>
          <w:rFonts w:ascii="Times New Roman" w:hAnsi="Times New Roman" w:cs="Times New Roman"/>
          <w:sz w:val="28"/>
          <w:szCs w:val="28"/>
          <w:lang w:val="uk-UA"/>
        </w:rPr>
        <w:t xml:space="preserve"> характеризуються високим рівнем схильності до її використання), асоціальні дії (29.8% </w:t>
      </w:r>
      <w:proofErr w:type="spellStart"/>
      <w:r w:rsidRPr="004E37C4">
        <w:rPr>
          <w:rFonts w:ascii="Times New Roman" w:hAnsi="Times New Roman" w:cs="Times New Roman"/>
          <w:sz w:val="28"/>
          <w:szCs w:val="28"/>
          <w:lang w:val="uk-UA"/>
        </w:rPr>
        <w:t>випробованих</w:t>
      </w:r>
      <w:proofErr w:type="spellEnd"/>
      <w:r w:rsidRPr="004E37C4">
        <w:rPr>
          <w:rFonts w:ascii="Times New Roman" w:hAnsi="Times New Roman" w:cs="Times New Roman"/>
          <w:sz w:val="28"/>
          <w:szCs w:val="28"/>
          <w:lang w:val="uk-UA"/>
        </w:rPr>
        <w:t xml:space="preserve"> часто її використовують) та агресивні дії (високий рівень даної стратегії властивий аж </w:t>
      </w:r>
      <w:r w:rsidRPr="004E37C4">
        <w:rPr>
          <w:rFonts w:ascii="Times New Roman" w:hAnsi="Times New Roman" w:cs="Times New Roman"/>
          <w:sz w:val="28"/>
          <w:szCs w:val="28"/>
          <w:lang w:val="uk-UA"/>
        </w:rPr>
        <w:lastRenderedPageBreak/>
        <w:t xml:space="preserve">61.6% здобувачів). Натомість до використання таких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як </w:t>
      </w: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 властивий опитуваним на низькому та середньому рівні. </w:t>
      </w:r>
    </w:p>
    <w:p w14:paraId="5F858196"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Для з’ясування особливостей вираженості когнітивних, емоційних та поведінкових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використано методику </w:t>
      </w:r>
      <w:proofErr w:type="spellStart"/>
      <w:r w:rsidRPr="004E37C4">
        <w:rPr>
          <w:rFonts w:ascii="Times New Roman" w:hAnsi="Times New Roman" w:cs="Times New Roman"/>
          <w:sz w:val="28"/>
          <w:szCs w:val="28"/>
          <w:lang w:val="uk-UA"/>
        </w:rPr>
        <w:t>Д.Амірхана</w:t>
      </w:r>
      <w:proofErr w:type="spellEnd"/>
      <w:r w:rsidRPr="004E37C4">
        <w:rPr>
          <w:rFonts w:ascii="Times New Roman" w:hAnsi="Times New Roman" w:cs="Times New Roman"/>
          <w:sz w:val="28"/>
          <w:szCs w:val="28"/>
          <w:lang w:val="uk-UA"/>
        </w:rPr>
        <w:t xml:space="preserve">. Результати дослідження ступеню актуалізації базових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наведено в табл.3 </w:t>
      </w:r>
    </w:p>
    <w:p w14:paraId="1FC9415E" w14:textId="77777777" w:rsidR="003E39C8" w:rsidRPr="004E37C4" w:rsidRDefault="003E39C8" w:rsidP="004F18AF">
      <w:pPr>
        <w:jc w:val="right"/>
        <w:rPr>
          <w:rFonts w:ascii="Times New Roman" w:hAnsi="Times New Roman" w:cs="Times New Roman"/>
          <w:b/>
          <w:bCs/>
          <w:sz w:val="28"/>
          <w:szCs w:val="28"/>
          <w:lang w:val="uk-UA"/>
        </w:rPr>
      </w:pPr>
    </w:p>
    <w:p w14:paraId="06DD7FE1" w14:textId="77777777" w:rsidR="004F18AF" w:rsidRPr="004E37C4" w:rsidRDefault="004F18AF" w:rsidP="004F18AF">
      <w:pPr>
        <w:jc w:val="right"/>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 xml:space="preserve">Таблиця </w:t>
      </w:r>
      <w:r w:rsidR="004E6EE1" w:rsidRPr="004E37C4">
        <w:rPr>
          <w:rFonts w:ascii="Times New Roman" w:hAnsi="Times New Roman" w:cs="Times New Roman"/>
          <w:b/>
          <w:bCs/>
          <w:sz w:val="28"/>
          <w:szCs w:val="28"/>
          <w:lang w:val="uk-UA"/>
        </w:rPr>
        <w:t>2.</w:t>
      </w:r>
      <w:r w:rsidRPr="004E37C4">
        <w:rPr>
          <w:rFonts w:ascii="Times New Roman" w:hAnsi="Times New Roman" w:cs="Times New Roman"/>
          <w:b/>
          <w:bCs/>
          <w:sz w:val="28"/>
          <w:szCs w:val="28"/>
          <w:lang w:val="uk-UA"/>
        </w:rPr>
        <w:t>3</w:t>
      </w:r>
      <w:r w:rsidR="004E6EE1" w:rsidRPr="004E37C4">
        <w:rPr>
          <w:rFonts w:ascii="Times New Roman" w:hAnsi="Times New Roman" w:cs="Times New Roman"/>
          <w:b/>
          <w:bCs/>
          <w:sz w:val="28"/>
          <w:szCs w:val="28"/>
          <w:lang w:val="uk-UA"/>
        </w:rPr>
        <w:t>.</w:t>
      </w:r>
    </w:p>
    <w:p w14:paraId="7A7F8E36" w14:textId="77777777" w:rsidR="004F18AF" w:rsidRPr="004E37C4" w:rsidRDefault="004F18AF" w:rsidP="004F18AF">
      <w:pPr>
        <w:jc w:val="center"/>
        <w:rPr>
          <w:rFonts w:ascii="Times New Roman" w:hAnsi="Times New Roman" w:cs="Times New Roman"/>
          <w:lang w:val="uk-UA"/>
        </w:rPr>
      </w:pPr>
      <w:r w:rsidRPr="004E37C4">
        <w:rPr>
          <w:rFonts w:ascii="Times New Roman" w:hAnsi="Times New Roman" w:cs="Times New Roman"/>
          <w:b/>
          <w:bCs/>
          <w:sz w:val="28"/>
          <w:szCs w:val="28"/>
          <w:lang w:val="uk-UA"/>
        </w:rPr>
        <w:t xml:space="preserve">Рівень вираженості базових (когнітивних, емоційних та поведінкових) </w:t>
      </w:r>
      <w:proofErr w:type="spellStart"/>
      <w:r w:rsidRPr="004E37C4">
        <w:rPr>
          <w:rFonts w:ascii="Times New Roman" w:hAnsi="Times New Roman" w:cs="Times New Roman"/>
          <w:b/>
          <w:bCs/>
          <w:sz w:val="28"/>
          <w:szCs w:val="28"/>
          <w:lang w:val="uk-UA"/>
        </w:rPr>
        <w:t>копінг</w:t>
      </w:r>
      <w:proofErr w:type="spellEnd"/>
      <w:r w:rsidRPr="004E37C4">
        <w:rPr>
          <w:rFonts w:ascii="Times New Roman" w:hAnsi="Times New Roman" w:cs="Times New Roman"/>
          <w:b/>
          <w:bCs/>
          <w:sz w:val="28"/>
          <w:szCs w:val="28"/>
          <w:lang w:val="uk-UA"/>
        </w:rPr>
        <w:t>-стратегій у здобувачів освіти</w:t>
      </w:r>
    </w:p>
    <w:p w14:paraId="0A7FA5A8" w14:textId="77777777" w:rsidR="004F18AF" w:rsidRPr="004E37C4" w:rsidRDefault="004F18AF" w:rsidP="004F18AF">
      <w:pPr>
        <w:kinsoku w:val="0"/>
        <w:overflowPunct w:val="0"/>
        <w:autoSpaceDE w:val="0"/>
        <w:autoSpaceDN w:val="0"/>
        <w:adjustRightInd w:val="0"/>
        <w:spacing w:before="1" w:after="0" w:line="240" w:lineRule="auto"/>
        <w:rPr>
          <w:rFonts w:ascii="Times New Roman" w:hAnsi="Times New Roman" w:cs="Times New Roman"/>
          <w:sz w:val="13"/>
          <w:szCs w:val="13"/>
          <w:lang w:val="uk-UA"/>
        </w:rPr>
      </w:pPr>
    </w:p>
    <w:tbl>
      <w:tblPr>
        <w:tblW w:w="0" w:type="auto"/>
        <w:jc w:val="center"/>
        <w:tblLayout w:type="fixed"/>
        <w:tblCellMar>
          <w:left w:w="0" w:type="dxa"/>
          <w:right w:w="0" w:type="dxa"/>
        </w:tblCellMar>
        <w:tblLook w:val="0000" w:firstRow="0" w:lastRow="0" w:firstColumn="0" w:lastColumn="0" w:noHBand="0" w:noVBand="0"/>
      </w:tblPr>
      <w:tblGrid>
        <w:gridCol w:w="4390"/>
        <w:gridCol w:w="1263"/>
        <w:gridCol w:w="1440"/>
        <w:gridCol w:w="1258"/>
      </w:tblGrid>
      <w:tr w:rsidR="004F18AF" w:rsidRPr="004E37C4" w14:paraId="18DDA255" w14:textId="77777777" w:rsidTr="003A6871">
        <w:trPr>
          <w:trHeight w:hRule="exact" w:val="461"/>
          <w:jc w:val="center"/>
        </w:trPr>
        <w:tc>
          <w:tcPr>
            <w:tcW w:w="4390" w:type="dxa"/>
            <w:vMerge w:val="restart"/>
            <w:tcBorders>
              <w:top w:val="single" w:sz="4" w:space="0" w:color="000000"/>
              <w:left w:val="single" w:sz="4" w:space="0" w:color="000000"/>
              <w:bottom w:val="single" w:sz="4" w:space="0" w:color="000000"/>
              <w:right w:val="single" w:sz="4" w:space="0" w:color="000000"/>
            </w:tcBorders>
          </w:tcPr>
          <w:p w14:paraId="5E02D135" w14:textId="77777777" w:rsidR="004F18AF" w:rsidRPr="004E37C4" w:rsidRDefault="004F18AF" w:rsidP="003A6871">
            <w:pPr>
              <w:kinsoku w:val="0"/>
              <w:overflowPunct w:val="0"/>
              <w:autoSpaceDE w:val="0"/>
              <w:autoSpaceDN w:val="0"/>
              <w:adjustRightInd w:val="0"/>
              <w:spacing w:before="10" w:after="0" w:line="240" w:lineRule="auto"/>
              <w:rPr>
                <w:rFonts w:ascii="Times New Roman" w:hAnsi="Times New Roman" w:cs="Times New Roman"/>
                <w:sz w:val="41"/>
                <w:szCs w:val="41"/>
                <w:lang w:val="uk-UA"/>
              </w:rPr>
            </w:pPr>
          </w:p>
          <w:p w14:paraId="2D20BA6B" w14:textId="77777777" w:rsidR="004F18AF" w:rsidRPr="004E37C4" w:rsidRDefault="004F18AF" w:rsidP="003A6871">
            <w:pPr>
              <w:kinsoku w:val="0"/>
              <w:overflowPunct w:val="0"/>
              <w:autoSpaceDE w:val="0"/>
              <w:autoSpaceDN w:val="0"/>
              <w:adjustRightInd w:val="0"/>
              <w:spacing w:after="0" w:line="240" w:lineRule="auto"/>
              <w:ind w:left="1430" w:right="643" w:hanging="788"/>
              <w:rPr>
                <w:rFonts w:ascii="Times New Roman" w:hAnsi="Times New Roman" w:cs="Times New Roman"/>
                <w:sz w:val="24"/>
                <w:szCs w:val="24"/>
                <w:lang w:val="uk-UA"/>
              </w:rPr>
            </w:pPr>
            <w:r w:rsidRPr="004E37C4">
              <w:rPr>
                <w:rFonts w:ascii="Times New Roman" w:hAnsi="Times New Roman" w:cs="Times New Roman"/>
                <w:sz w:val="28"/>
                <w:szCs w:val="28"/>
                <w:lang w:val="uk-UA"/>
              </w:rPr>
              <w:t>Базові</w:t>
            </w:r>
            <w:r w:rsidRPr="004E37C4">
              <w:rPr>
                <w:rFonts w:ascii="Times New Roman" w:hAnsi="Times New Roman" w:cs="Times New Roman"/>
                <w:spacing w:val="-18"/>
                <w:sz w:val="28"/>
                <w:szCs w:val="28"/>
                <w:lang w:val="uk-UA"/>
              </w:rPr>
              <w:t xml:space="preserve"> </w:t>
            </w:r>
            <w:r w:rsidRPr="004E37C4">
              <w:rPr>
                <w:rFonts w:ascii="Times New Roman" w:hAnsi="Times New Roman" w:cs="Times New Roman"/>
                <w:sz w:val="28"/>
                <w:szCs w:val="28"/>
                <w:lang w:val="uk-UA"/>
              </w:rPr>
              <w:t>стратегії</w:t>
            </w:r>
            <w:r w:rsidRPr="004E37C4">
              <w:rPr>
                <w:rFonts w:ascii="Times New Roman" w:hAnsi="Times New Roman" w:cs="Times New Roman"/>
                <w:spacing w:val="-18"/>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w:t>
            </w:r>
            <w:r w:rsidRPr="004E37C4">
              <w:rPr>
                <w:rFonts w:ascii="Times New Roman" w:hAnsi="Times New Roman" w:cs="Times New Roman"/>
                <w:spacing w:val="26"/>
                <w:w w:val="99"/>
                <w:sz w:val="28"/>
                <w:szCs w:val="28"/>
                <w:lang w:val="uk-UA"/>
              </w:rPr>
              <w:t xml:space="preserve"> </w:t>
            </w:r>
            <w:r w:rsidRPr="004E37C4">
              <w:rPr>
                <w:rFonts w:ascii="Times New Roman" w:hAnsi="Times New Roman" w:cs="Times New Roman"/>
                <w:spacing w:val="-1"/>
                <w:sz w:val="28"/>
                <w:szCs w:val="28"/>
                <w:lang w:val="uk-UA"/>
              </w:rPr>
              <w:t>поведінки</w:t>
            </w:r>
          </w:p>
        </w:tc>
        <w:tc>
          <w:tcPr>
            <w:tcW w:w="3961" w:type="dxa"/>
            <w:gridSpan w:val="3"/>
            <w:tcBorders>
              <w:top w:val="single" w:sz="4" w:space="0" w:color="000000"/>
              <w:left w:val="single" w:sz="4" w:space="0" w:color="000000"/>
              <w:bottom w:val="single" w:sz="4" w:space="0" w:color="000000"/>
              <w:right w:val="single" w:sz="4" w:space="0" w:color="000000"/>
            </w:tcBorders>
          </w:tcPr>
          <w:p w14:paraId="5B9C5E61" w14:textId="77777777" w:rsidR="004F18AF" w:rsidRPr="004E37C4" w:rsidRDefault="004F18AF" w:rsidP="003A6871">
            <w:pPr>
              <w:kinsoku w:val="0"/>
              <w:overflowPunct w:val="0"/>
              <w:autoSpaceDE w:val="0"/>
              <w:autoSpaceDN w:val="0"/>
              <w:adjustRightInd w:val="0"/>
              <w:spacing w:before="59" w:after="0" w:line="240" w:lineRule="auto"/>
              <w:ind w:left="642"/>
              <w:rPr>
                <w:rFonts w:ascii="Times New Roman" w:hAnsi="Times New Roman" w:cs="Times New Roman"/>
                <w:sz w:val="24"/>
                <w:szCs w:val="24"/>
                <w:lang w:val="uk-UA"/>
              </w:rPr>
            </w:pPr>
            <w:r w:rsidRPr="004E37C4">
              <w:rPr>
                <w:rFonts w:ascii="Times New Roman" w:hAnsi="Times New Roman" w:cs="Times New Roman"/>
                <w:sz w:val="28"/>
                <w:szCs w:val="28"/>
                <w:lang w:val="uk-UA"/>
              </w:rPr>
              <w:t>Ступінь</w:t>
            </w:r>
            <w:r w:rsidRPr="004E37C4">
              <w:rPr>
                <w:rFonts w:ascii="Times New Roman" w:hAnsi="Times New Roman" w:cs="Times New Roman"/>
                <w:spacing w:val="-14"/>
                <w:sz w:val="28"/>
                <w:szCs w:val="28"/>
                <w:lang w:val="uk-UA"/>
              </w:rPr>
              <w:t xml:space="preserve"> </w:t>
            </w:r>
            <w:r w:rsidRPr="004E37C4">
              <w:rPr>
                <w:rFonts w:ascii="Times New Roman" w:hAnsi="Times New Roman" w:cs="Times New Roman"/>
                <w:spacing w:val="-1"/>
                <w:sz w:val="28"/>
                <w:szCs w:val="28"/>
                <w:lang w:val="uk-UA"/>
              </w:rPr>
              <w:t>вираженості</w:t>
            </w:r>
            <w:r w:rsidRPr="004E37C4">
              <w:rPr>
                <w:rFonts w:ascii="Times New Roman" w:hAnsi="Times New Roman" w:cs="Times New Roman"/>
                <w:spacing w:val="-9"/>
                <w:sz w:val="28"/>
                <w:szCs w:val="28"/>
                <w:lang w:val="uk-UA"/>
              </w:rPr>
              <w:t xml:space="preserve"> </w:t>
            </w:r>
            <w:r w:rsidRPr="004E37C4">
              <w:rPr>
                <w:rFonts w:ascii="Times New Roman" w:hAnsi="Times New Roman" w:cs="Times New Roman"/>
                <w:sz w:val="28"/>
                <w:szCs w:val="28"/>
                <w:lang w:val="uk-UA"/>
              </w:rPr>
              <w:t>%</w:t>
            </w:r>
          </w:p>
        </w:tc>
      </w:tr>
      <w:tr w:rsidR="004F18AF" w:rsidRPr="004E37C4" w14:paraId="23455BDF" w14:textId="77777777" w:rsidTr="003A6871">
        <w:trPr>
          <w:trHeight w:hRule="exact" w:val="1162"/>
          <w:jc w:val="center"/>
        </w:trPr>
        <w:tc>
          <w:tcPr>
            <w:tcW w:w="4390" w:type="dxa"/>
            <w:vMerge/>
            <w:tcBorders>
              <w:top w:val="single" w:sz="4" w:space="0" w:color="000000"/>
              <w:left w:val="single" w:sz="4" w:space="0" w:color="000000"/>
              <w:bottom w:val="single" w:sz="4" w:space="0" w:color="000000"/>
              <w:right w:val="single" w:sz="4" w:space="0" w:color="000000"/>
            </w:tcBorders>
          </w:tcPr>
          <w:p w14:paraId="09A94A5C" w14:textId="77777777" w:rsidR="004F18AF" w:rsidRPr="004E37C4" w:rsidRDefault="004F18AF" w:rsidP="003A6871">
            <w:pPr>
              <w:kinsoku w:val="0"/>
              <w:overflowPunct w:val="0"/>
              <w:autoSpaceDE w:val="0"/>
              <w:autoSpaceDN w:val="0"/>
              <w:adjustRightInd w:val="0"/>
              <w:spacing w:before="59" w:after="0" w:line="240" w:lineRule="auto"/>
              <w:ind w:left="642"/>
              <w:rPr>
                <w:rFonts w:ascii="Times New Roman" w:hAnsi="Times New Roman" w:cs="Times New Roman"/>
                <w:sz w:val="24"/>
                <w:szCs w:val="24"/>
                <w:lang w:val="uk-UA"/>
              </w:rPr>
            </w:pPr>
          </w:p>
        </w:tc>
        <w:tc>
          <w:tcPr>
            <w:tcW w:w="1263" w:type="dxa"/>
            <w:tcBorders>
              <w:top w:val="single" w:sz="4" w:space="0" w:color="000000"/>
              <w:left w:val="single" w:sz="4" w:space="0" w:color="000000"/>
              <w:bottom w:val="single" w:sz="4" w:space="0" w:color="000000"/>
              <w:right w:val="single" w:sz="4" w:space="0" w:color="000000"/>
            </w:tcBorders>
          </w:tcPr>
          <w:p w14:paraId="3E9656BB"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35"/>
                <w:szCs w:val="35"/>
                <w:lang w:val="uk-UA"/>
              </w:rPr>
            </w:pPr>
          </w:p>
          <w:p w14:paraId="288A1D53" w14:textId="77777777" w:rsidR="004F18AF" w:rsidRPr="004E37C4" w:rsidRDefault="004F18AF" w:rsidP="003A6871">
            <w:pPr>
              <w:kinsoku w:val="0"/>
              <w:overflowPunct w:val="0"/>
              <w:autoSpaceDE w:val="0"/>
              <w:autoSpaceDN w:val="0"/>
              <w:adjustRightInd w:val="0"/>
              <w:spacing w:after="0" w:line="240" w:lineRule="auto"/>
              <w:ind w:left="109"/>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Низький</w:t>
            </w:r>
          </w:p>
        </w:tc>
        <w:tc>
          <w:tcPr>
            <w:tcW w:w="1440" w:type="dxa"/>
            <w:tcBorders>
              <w:top w:val="single" w:sz="4" w:space="0" w:color="000000"/>
              <w:left w:val="single" w:sz="4" w:space="0" w:color="000000"/>
              <w:bottom w:val="single" w:sz="4" w:space="0" w:color="000000"/>
              <w:right w:val="single" w:sz="4" w:space="0" w:color="000000"/>
            </w:tcBorders>
          </w:tcPr>
          <w:p w14:paraId="5593C760"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35"/>
                <w:szCs w:val="35"/>
                <w:lang w:val="uk-UA"/>
              </w:rPr>
            </w:pPr>
          </w:p>
          <w:p w14:paraId="21549FFE" w14:textId="77777777" w:rsidR="004F18AF" w:rsidRPr="004E37C4" w:rsidRDefault="004F18AF" w:rsidP="003A6871">
            <w:pPr>
              <w:kinsoku w:val="0"/>
              <w:overflowPunct w:val="0"/>
              <w:autoSpaceDE w:val="0"/>
              <w:autoSpaceDN w:val="0"/>
              <w:adjustRightInd w:val="0"/>
              <w:spacing w:after="0" w:line="240" w:lineRule="auto"/>
              <w:ind w:left="162"/>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Середній</w:t>
            </w:r>
          </w:p>
        </w:tc>
        <w:tc>
          <w:tcPr>
            <w:tcW w:w="1258" w:type="dxa"/>
            <w:tcBorders>
              <w:top w:val="single" w:sz="4" w:space="0" w:color="000000"/>
              <w:left w:val="single" w:sz="4" w:space="0" w:color="000000"/>
              <w:bottom w:val="single" w:sz="4" w:space="0" w:color="000000"/>
              <w:right w:val="single" w:sz="4" w:space="0" w:color="000000"/>
            </w:tcBorders>
          </w:tcPr>
          <w:p w14:paraId="468A9F40"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35"/>
                <w:szCs w:val="35"/>
                <w:lang w:val="uk-UA"/>
              </w:rPr>
            </w:pPr>
          </w:p>
          <w:p w14:paraId="4F0C3B22" w14:textId="77777777" w:rsidR="004F18AF" w:rsidRPr="004E37C4" w:rsidRDefault="004F18AF" w:rsidP="003A6871">
            <w:pPr>
              <w:kinsoku w:val="0"/>
              <w:overflowPunct w:val="0"/>
              <w:autoSpaceDE w:val="0"/>
              <w:autoSpaceDN w:val="0"/>
              <w:adjustRightInd w:val="0"/>
              <w:spacing w:after="0" w:line="240" w:lineRule="auto"/>
              <w:ind w:left="99"/>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Високий</w:t>
            </w:r>
          </w:p>
        </w:tc>
      </w:tr>
      <w:tr w:rsidR="004F18AF" w:rsidRPr="004E37C4" w14:paraId="63E85D02" w14:textId="77777777" w:rsidTr="003A6871">
        <w:trPr>
          <w:trHeight w:hRule="exact" w:val="331"/>
          <w:jc w:val="center"/>
        </w:trPr>
        <w:tc>
          <w:tcPr>
            <w:tcW w:w="4390" w:type="dxa"/>
            <w:tcBorders>
              <w:top w:val="single" w:sz="4" w:space="0" w:color="000000"/>
              <w:left w:val="single" w:sz="4" w:space="0" w:color="000000"/>
              <w:bottom w:val="single" w:sz="4" w:space="0" w:color="000000"/>
              <w:right w:val="single" w:sz="4" w:space="0" w:color="000000"/>
            </w:tcBorders>
          </w:tcPr>
          <w:p w14:paraId="36E24FA8" w14:textId="77777777" w:rsidR="004F18AF" w:rsidRPr="004E37C4" w:rsidRDefault="004F18AF" w:rsidP="003A6871">
            <w:pPr>
              <w:kinsoku w:val="0"/>
              <w:overflowPunct w:val="0"/>
              <w:autoSpaceDE w:val="0"/>
              <w:autoSpaceDN w:val="0"/>
              <w:adjustRightInd w:val="0"/>
              <w:spacing w:after="0" w:line="319" w:lineRule="exact"/>
              <w:ind w:left="748"/>
              <w:rPr>
                <w:rFonts w:ascii="Times New Roman" w:hAnsi="Times New Roman" w:cs="Times New Roman"/>
                <w:sz w:val="24"/>
                <w:szCs w:val="24"/>
                <w:lang w:val="uk-UA"/>
              </w:rPr>
            </w:pPr>
            <w:r w:rsidRPr="004E37C4">
              <w:rPr>
                <w:rFonts w:ascii="Times New Roman" w:hAnsi="Times New Roman" w:cs="Times New Roman"/>
                <w:b/>
                <w:bCs/>
                <w:sz w:val="28"/>
                <w:szCs w:val="28"/>
                <w:lang w:val="uk-UA"/>
              </w:rPr>
              <w:t>Когнітивні</w:t>
            </w:r>
            <w:r w:rsidRPr="004E37C4">
              <w:rPr>
                <w:rFonts w:ascii="Times New Roman" w:hAnsi="Times New Roman" w:cs="Times New Roman"/>
                <w:b/>
                <w:bCs/>
                <w:spacing w:val="-24"/>
                <w:sz w:val="28"/>
                <w:szCs w:val="28"/>
                <w:lang w:val="uk-UA"/>
              </w:rPr>
              <w:t xml:space="preserve"> </w:t>
            </w:r>
            <w:r w:rsidRPr="004E37C4">
              <w:rPr>
                <w:rFonts w:ascii="Times New Roman" w:hAnsi="Times New Roman" w:cs="Times New Roman"/>
                <w:b/>
                <w:bCs/>
                <w:spacing w:val="-1"/>
                <w:sz w:val="28"/>
                <w:szCs w:val="28"/>
                <w:lang w:val="uk-UA"/>
              </w:rPr>
              <w:t>стратегії</w:t>
            </w:r>
          </w:p>
        </w:tc>
        <w:tc>
          <w:tcPr>
            <w:tcW w:w="1263" w:type="dxa"/>
            <w:tcBorders>
              <w:top w:val="single" w:sz="4" w:space="0" w:color="000000"/>
              <w:left w:val="single" w:sz="4" w:space="0" w:color="000000"/>
              <w:bottom w:val="single" w:sz="4" w:space="0" w:color="000000"/>
              <w:right w:val="single" w:sz="4" w:space="0" w:color="000000"/>
            </w:tcBorders>
          </w:tcPr>
          <w:p w14:paraId="2316AB1D" w14:textId="77777777" w:rsidR="004F18AF" w:rsidRPr="004E37C4" w:rsidRDefault="004F18AF" w:rsidP="003A6871">
            <w:pPr>
              <w:kinsoku w:val="0"/>
              <w:overflowPunct w:val="0"/>
              <w:autoSpaceDE w:val="0"/>
              <w:autoSpaceDN w:val="0"/>
              <w:adjustRightInd w:val="0"/>
              <w:spacing w:after="0" w:line="319" w:lineRule="exact"/>
              <w:ind w:left="378"/>
              <w:rPr>
                <w:rFonts w:ascii="Times New Roman" w:hAnsi="Times New Roman" w:cs="Times New Roman"/>
                <w:sz w:val="28"/>
                <w:szCs w:val="28"/>
                <w:lang w:val="uk-UA"/>
              </w:rPr>
            </w:pPr>
            <w:r w:rsidRPr="004E37C4">
              <w:rPr>
                <w:rFonts w:ascii="Times New Roman" w:hAnsi="Times New Roman" w:cs="Times New Roman"/>
                <w:sz w:val="28"/>
                <w:szCs w:val="28"/>
                <w:lang w:val="uk-UA"/>
              </w:rPr>
              <w:t>23,2</w:t>
            </w:r>
          </w:p>
        </w:tc>
        <w:tc>
          <w:tcPr>
            <w:tcW w:w="1440" w:type="dxa"/>
            <w:tcBorders>
              <w:top w:val="single" w:sz="4" w:space="0" w:color="000000"/>
              <w:left w:val="single" w:sz="4" w:space="0" w:color="000000"/>
              <w:bottom w:val="single" w:sz="4" w:space="0" w:color="000000"/>
              <w:right w:val="single" w:sz="4" w:space="0" w:color="000000"/>
            </w:tcBorders>
          </w:tcPr>
          <w:p w14:paraId="37AF2B29"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8"/>
                <w:szCs w:val="28"/>
                <w:lang w:val="uk-UA"/>
              </w:rPr>
            </w:pPr>
            <w:r w:rsidRPr="004E37C4">
              <w:rPr>
                <w:rFonts w:ascii="Times New Roman" w:hAnsi="Times New Roman" w:cs="Times New Roman"/>
                <w:sz w:val="28"/>
                <w:szCs w:val="28"/>
                <w:lang w:val="uk-UA"/>
              </w:rPr>
              <w:t>73,1</w:t>
            </w:r>
          </w:p>
        </w:tc>
        <w:tc>
          <w:tcPr>
            <w:tcW w:w="1258" w:type="dxa"/>
            <w:tcBorders>
              <w:top w:val="single" w:sz="4" w:space="0" w:color="000000"/>
              <w:left w:val="single" w:sz="4" w:space="0" w:color="000000"/>
              <w:bottom w:val="single" w:sz="4" w:space="0" w:color="000000"/>
              <w:right w:val="single" w:sz="4" w:space="0" w:color="000000"/>
            </w:tcBorders>
          </w:tcPr>
          <w:p w14:paraId="5617A381" w14:textId="77777777" w:rsidR="004F18AF" w:rsidRPr="004E37C4" w:rsidRDefault="004F18AF" w:rsidP="003A6871">
            <w:pPr>
              <w:kinsoku w:val="0"/>
              <w:overflowPunct w:val="0"/>
              <w:autoSpaceDE w:val="0"/>
              <w:autoSpaceDN w:val="0"/>
              <w:adjustRightInd w:val="0"/>
              <w:spacing w:after="0" w:line="319" w:lineRule="exact"/>
              <w:ind w:right="1"/>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3,7</w:t>
            </w:r>
          </w:p>
        </w:tc>
      </w:tr>
      <w:tr w:rsidR="004F18AF" w:rsidRPr="004E37C4" w14:paraId="0C33FB80" w14:textId="77777777" w:rsidTr="003A6871">
        <w:trPr>
          <w:trHeight w:hRule="exact" w:val="331"/>
          <w:jc w:val="center"/>
        </w:trPr>
        <w:tc>
          <w:tcPr>
            <w:tcW w:w="4390" w:type="dxa"/>
            <w:tcBorders>
              <w:top w:val="single" w:sz="4" w:space="0" w:color="000000"/>
              <w:left w:val="single" w:sz="4" w:space="0" w:color="000000"/>
              <w:bottom w:val="single" w:sz="4" w:space="0" w:color="000000"/>
              <w:right w:val="single" w:sz="4" w:space="0" w:color="000000"/>
            </w:tcBorders>
          </w:tcPr>
          <w:p w14:paraId="64450B10" w14:textId="77777777" w:rsidR="004F18AF" w:rsidRPr="004E37C4" w:rsidRDefault="004F18AF" w:rsidP="003A6871">
            <w:pPr>
              <w:kinsoku w:val="0"/>
              <w:overflowPunct w:val="0"/>
              <w:autoSpaceDE w:val="0"/>
              <w:autoSpaceDN w:val="0"/>
              <w:adjustRightInd w:val="0"/>
              <w:spacing w:after="0" w:line="319" w:lineRule="exact"/>
              <w:ind w:left="354"/>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Установка</w:t>
            </w:r>
            <w:r w:rsidRPr="004E37C4">
              <w:rPr>
                <w:rFonts w:ascii="Times New Roman" w:hAnsi="Times New Roman" w:cs="Times New Roman"/>
                <w:spacing w:val="-9"/>
                <w:sz w:val="28"/>
                <w:szCs w:val="28"/>
                <w:lang w:val="uk-UA"/>
              </w:rPr>
              <w:t xml:space="preserve"> </w:t>
            </w:r>
            <w:r w:rsidRPr="004E37C4">
              <w:rPr>
                <w:rFonts w:ascii="Times New Roman" w:hAnsi="Times New Roman" w:cs="Times New Roman"/>
                <w:sz w:val="28"/>
                <w:szCs w:val="28"/>
                <w:lang w:val="uk-UA"/>
              </w:rPr>
              <w:t>на</w:t>
            </w:r>
            <w:r w:rsidRPr="004E37C4">
              <w:rPr>
                <w:rFonts w:ascii="Times New Roman" w:hAnsi="Times New Roman" w:cs="Times New Roman"/>
                <w:spacing w:val="-9"/>
                <w:sz w:val="28"/>
                <w:szCs w:val="28"/>
                <w:lang w:val="uk-UA"/>
              </w:rPr>
              <w:t xml:space="preserve"> </w:t>
            </w:r>
            <w:r w:rsidRPr="004E37C4">
              <w:rPr>
                <w:rFonts w:ascii="Times New Roman" w:hAnsi="Times New Roman" w:cs="Times New Roman"/>
                <w:spacing w:val="-1"/>
                <w:sz w:val="28"/>
                <w:szCs w:val="28"/>
                <w:lang w:val="uk-UA"/>
              </w:rPr>
              <w:t>зміну</w:t>
            </w:r>
            <w:r w:rsidRPr="004E37C4">
              <w:rPr>
                <w:rFonts w:ascii="Times New Roman" w:hAnsi="Times New Roman" w:cs="Times New Roman"/>
                <w:spacing w:val="-13"/>
                <w:sz w:val="28"/>
                <w:szCs w:val="28"/>
                <w:lang w:val="uk-UA"/>
              </w:rPr>
              <w:t xml:space="preserve"> </w:t>
            </w:r>
            <w:r w:rsidRPr="004E37C4">
              <w:rPr>
                <w:rFonts w:ascii="Times New Roman" w:hAnsi="Times New Roman" w:cs="Times New Roman"/>
                <w:sz w:val="28"/>
                <w:szCs w:val="28"/>
                <w:lang w:val="uk-UA"/>
              </w:rPr>
              <w:t>ситуації</w:t>
            </w:r>
          </w:p>
        </w:tc>
        <w:tc>
          <w:tcPr>
            <w:tcW w:w="1263" w:type="dxa"/>
            <w:tcBorders>
              <w:top w:val="single" w:sz="4" w:space="0" w:color="000000"/>
              <w:left w:val="single" w:sz="4" w:space="0" w:color="000000"/>
              <w:bottom w:val="single" w:sz="4" w:space="0" w:color="000000"/>
              <w:right w:val="single" w:sz="4" w:space="0" w:color="000000"/>
            </w:tcBorders>
          </w:tcPr>
          <w:p w14:paraId="47C64FE3" w14:textId="77777777" w:rsidR="004F18AF" w:rsidRPr="004E37C4" w:rsidRDefault="004F18AF" w:rsidP="003A6871">
            <w:pPr>
              <w:kinsoku w:val="0"/>
              <w:overflowPunct w:val="0"/>
              <w:autoSpaceDE w:val="0"/>
              <w:autoSpaceDN w:val="0"/>
              <w:adjustRightInd w:val="0"/>
              <w:spacing w:after="0" w:line="319" w:lineRule="exact"/>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74,6</w:t>
            </w:r>
          </w:p>
        </w:tc>
        <w:tc>
          <w:tcPr>
            <w:tcW w:w="1440" w:type="dxa"/>
            <w:tcBorders>
              <w:top w:val="single" w:sz="4" w:space="0" w:color="000000"/>
              <w:left w:val="single" w:sz="4" w:space="0" w:color="000000"/>
              <w:bottom w:val="single" w:sz="4" w:space="0" w:color="000000"/>
              <w:right w:val="single" w:sz="4" w:space="0" w:color="000000"/>
            </w:tcBorders>
          </w:tcPr>
          <w:p w14:paraId="1DF38099"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25,4</w:t>
            </w:r>
          </w:p>
        </w:tc>
        <w:tc>
          <w:tcPr>
            <w:tcW w:w="1258" w:type="dxa"/>
            <w:tcBorders>
              <w:top w:val="single" w:sz="4" w:space="0" w:color="000000"/>
              <w:left w:val="single" w:sz="4" w:space="0" w:color="000000"/>
              <w:bottom w:val="single" w:sz="4" w:space="0" w:color="000000"/>
              <w:right w:val="single" w:sz="4" w:space="0" w:color="000000"/>
            </w:tcBorders>
          </w:tcPr>
          <w:p w14:paraId="21992BDA" w14:textId="77777777" w:rsidR="004F18AF" w:rsidRPr="004E37C4" w:rsidRDefault="004F18AF" w:rsidP="003A6871">
            <w:pPr>
              <w:kinsoku w:val="0"/>
              <w:overflowPunct w:val="0"/>
              <w:autoSpaceDE w:val="0"/>
              <w:autoSpaceDN w:val="0"/>
              <w:adjustRightInd w:val="0"/>
              <w:spacing w:after="0" w:line="319" w:lineRule="exact"/>
              <w:ind w:right="3"/>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w:t>
            </w:r>
          </w:p>
        </w:tc>
      </w:tr>
      <w:tr w:rsidR="004F18AF" w:rsidRPr="004E37C4" w14:paraId="333FF713" w14:textId="77777777" w:rsidTr="003A6871">
        <w:trPr>
          <w:trHeight w:hRule="exact" w:val="975"/>
          <w:jc w:val="center"/>
        </w:trPr>
        <w:tc>
          <w:tcPr>
            <w:tcW w:w="4390" w:type="dxa"/>
            <w:tcBorders>
              <w:top w:val="single" w:sz="4" w:space="0" w:color="000000"/>
              <w:left w:val="single" w:sz="4" w:space="0" w:color="000000"/>
              <w:bottom w:val="single" w:sz="4" w:space="0" w:color="000000"/>
              <w:right w:val="single" w:sz="4" w:space="0" w:color="000000"/>
            </w:tcBorders>
          </w:tcPr>
          <w:p w14:paraId="414424E8" w14:textId="77777777" w:rsidR="004F18AF" w:rsidRPr="004E37C4" w:rsidRDefault="004F18AF" w:rsidP="003A6871">
            <w:pPr>
              <w:kinsoku w:val="0"/>
              <w:overflowPunct w:val="0"/>
              <w:autoSpaceDE w:val="0"/>
              <w:autoSpaceDN w:val="0"/>
              <w:adjustRightInd w:val="0"/>
              <w:spacing w:after="0" w:line="322" w:lineRule="exact"/>
              <w:ind w:left="484" w:right="491" w:firstLine="15"/>
              <w:jc w:val="center"/>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Установка</w:t>
            </w:r>
            <w:r w:rsidRPr="004E37C4">
              <w:rPr>
                <w:rFonts w:ascii="Times New Roman" w:hAnsi="Times New Roman" w:cs="Times New Roman"/>
                <w:spacing w:val="-11"/>
                <w:sz w:val="28"/>
                <w:szCs w:val="28"/>
                <w:lang w:val="uk-UA"/>
              </w:rPr>
              <w:t xml:space="preserve"> </w:t>
            </w:r>
            <w:r w:rsidRPr="004E37C4">
              <w:rPr>
                <w:rFonts w:ascii="Times New Roman" w:hAnsi="Times New Roman" w:cs="Times New Roman"/>
                <w:sz w:val="28"/>
                <w:szCs w:val="28"/>
                <w:lang w:val="uk-UA"/>
              </w:rPr>
              <w:t>на</w:t>
            </w:r>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z w:val="28"/>
                <w:szCs w:val="28"/>
                <w:lang w:val="uk-UA"/>
              </w:rPr>
              <w:t>активну</w:t>
            </w:r>
            <w:r w:rsidRPr="004E37C4">
              <w:rPr>
                <w:rFonts w:ascii="Times New Roman" w:hAnsi="Times New Roman" w:cs="Times New Roman"/>
                <w:spacing w:val="22"/>
                <w:w w:val="99"/>
                <w:sz w:val="28"/>
                <w:szCs w:val="28"/>
                <w:lang w:val="uk-UA"/>
              </w:rPr>
              <w:t xml:space="preserve"> </w:t>
            </w:r>
            <w:r w:rsidRPr="004E37C4">
              <w:rPr>
                <w:rFonts w:ascii="Times New Roman" w:hAnsi="Times New Roman" w:cs="Times New Roman"/>
                <w:sz w:val="28"/>
                <w:szCs w:val="28"/>
                <w:lang w:val="uk-UA"/>
              </w:rPr>
              <w:t>переробку</w:t>
            </w:r>
            <w:r w:rsidRPr="004E37C4">
              <w:rPr>
                <w:rFonts w:ascii="Times New Roman" w:hAnsi="Times New Roman" w:cs="Times New Roman"/>
                <w:spacing w:val="-16"/>
                <w:sz w:val="28"/>
                <w:szCs w:val="28"/>
                <w:lang w:val="uk-UA"/>
              </w:rPr>
              <w:t xml:space="preserve"> </w:t>
            </w:r>
            <w:r w:rsidRPr="004E37C4">
              <w:rPr>
                <w:rFonts w:ascii="Times New Roman" w:hAnsi="Times New Roman" w:cs="Times New Roman"/>
                <w:sz w:val="28"/>
                <w:szCs w:val="28"/>
                <w:lang w:val="uk-UA"/>
              </w:rPr>
              <w:t>проблем</w:t>
            </w:r>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pacing w:val="-1"/>
                <w:sz w:val="28"/>
                <w:szCs w:val="28"/>
                <w:lang w:val="uk-UA"/>
              </w:rPr>
              <w:t>та</w:t>
            </w:r>
            <w:r w:rsidRPr="004E37C4">
              <w:rPr>
                <w:rFonts w:ascii="Times New Roman" w:hAnsi="Times New Roman" w:cs="Times New Roman"/>
                <w:spacing w:val="26"/>
                <w:w w:val="99"/>
                <w:sz w:val="28"/>
                <w:szCs w:val="28"/>
                <w:lang w:val="uk-UA"/>
              </w:rPr>
              <w:t xml:space="preserve"> </w:t>
            </w:r>
            <w:r w:rsidRPr="004E37C4">
              <w:rPr>
                <w:rFonts w:ascii="Times New Roman" w:hAnsi="Times New Roman" w:cs="Times New Roman"/>
                <w:spacing w:val="-1"/>
                <w:sz w:val="28"/>
                <w:szCs w:val="28"/>
                <w:lang w:val="uk-UA"/>
              </w:rPr>
              <w:t>ефективне</w:t>
            </w:r>
            <w:r w:rsidRPr="004E37C4">
              <w:rPr>
                <w:rFonts w:ascii="Times New Roman" w:hAnsi="Times New Roman" w:cs="Times New Roman"/>
                <w:spacing w:val="-29"/>
                <w:sz w:val="28"/>
                <w:szCs w:val="28"/>
                <w:lang w:val="uk-UA"/>
              </w:rPr>
              <w:t xml:space="preserve"> </w:t>
            </w:r>
            <w:r w:rsidRPr="004E37C4">
              <w:rPr>
                <w:rFonts w:ascii="Times New Roman" w:hAnsi="Times New Roman" w:cs="Times New Roman"/>
                <w:sz w:val="28"/>
                <w:szCs w:val="28"/>
                <w:lang w:val="uk-UA"/>
              </w:rPr>
              <w:t>пристосування</w:t>
            </w:r>
          </w:p>
        </w:tc>
        <w:tc>
          <w:tcPr>
            <w:tcW w:w="1263" w:type="dxa"/>
            <w:tcBorders>
              <w:top w:val="single" w:sz="4" w:space="0" w:color="000000"/>
              <w:left w:val="single" w:sz="4" w:space="0" w:color="000000"/>
              <w:bottom w:val="single" w:sz="4" w:space="0" w:color="000000"/>
              <w:right w:val="single" w:sz="4" w:space="0" w:color="000000"/>
            </w:tcBorders>
          </w:tcPr>
          <w:p w14:paraId="6E48B617"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27"/>
                <w:szCs w:val="27"/>
                <w:lang w:val="uk-UA"/>
              </w:rPr>
            </w:pPr>
          </w:p>
          <w:p w14:paraId="767E7A14" w14:textId="77777777" w:rsidR="004F18AF" w:rsidRPr="004E37C4" w:rsidRDefault="004F18AF" w:rsidP="003A6871">
            <w:pPr>
              <w:kinsoku w:val="0"/>
              <w:overflowPunct w:val="0"/>
              <w:autoSpaceDE w:val="0"/>
              <w:autoSpaceDN w:val="0"/>
              <w:adjustRightInd w:val="0"/>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7,7</w:t>
            </w:r>
          </w:p>
        </w:tc>
        <w:tc>
          <w:tcPr>
            <w:tcW w:w="1440" w:type="dxa"/>
            <w:tcBorders>
              <w:top w:val="single" w:sz="4" w:space="0" w:color="000000"/>
              <w:left w:val="single" w:sz="4" w:space="0" w:color="000000"/>
              <w:bottom w:val="single" w:sz="4" w:space="0" w:color="000000"/>
              <w:right w:val="single" w:sz="4" w:space="0" w:color="000000"/>
            </w:tcBorders>
          </w:tcPr>
          <w:p w14:paraId="6D1E367E"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27"/>
                <w:szCs w:val="27"/>
                <w:lang w:val="uk-UA"/>
              </w:rPr>
            </w:pPr>
          </w:p>
          <w:p w14:paraId="3B1D68E6" w14:textId="77777777" w:rsidR="004F18AF" w:rsidRPr="004E37C4" w:rsidRDefault="004F18AF" w:rsidP="003A6871">
            <w:pPr>
              <w:kinsoku w:val="0"/>
              <w:overflowPunct w:val="0"/>
              <w:autoSpaceDE w:val="0"/>
              <w:autoSpaceDN w:val="0"/>
              <w:adjustRightInd w:val="0"/>
              <w:spacing w:after="0" w:line="240" w:lineRule="auto"/>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56,2</w:t>
            </w:r>
          </w:p>
        </w:tc>
        <w:tc>
          <w:tcPr>
            <w:tcW w:w="1258" w:type="dxa"/>
            <w:tcBorders>
              <w:top w:val="single" w:sz="4" w:space="0" w:color="000000"/>
              <w:left w:val="single" w:sz="4" w:space="0" w:color="000000"/>
              <w:bottom w:val="single" w:sz="4" w:space="0" w:color="000000"/>
              <w:right w:val="single" w:sz="4" w:space="0" w:color="000000"/>
            </w:tcBorders>
          </w:tcPr>
          <w:p w14:paraId="724E1366"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27"/>
                <w:szCs w:val="27"/>
                <w:lang w:val="uk-UA"/>
              </w:rPr>
            </w:pPr>
          </w:p>
          <w:p w14:paraId="384B13B6" w14:textId="77777777" w:rsidR="004F18AF" w:rsidRPr="004E37C4" w:rsidRDefault="004F18AF" w:rsidP="003A6871">
            <w:pPr>
              <w:kinsoku w:val="0"/>
              <w:overflowPunct w:val="0"/>
              <w:autoSpaceDE w:val="0"/>
              <w:autoSpaceDN w:val="0"/>
              <w:adjustRightInd w:val="0"/>
              <w:spacing w:after="0" w:line="240" w:lineRule="auto"/>
              <w:ind w:left="373"/>
              <w:rPr>
                <w:rFonts w:ascii="Times New Roman" w:hAnsi="Times New Roman" w:cs="Times New Roman"/>
                <w:sz w:val="24"/>
                <w:szCs w:val="24"/>
                <w:lang w:val="uk-UA"/>
              </w:rPr>
            </w:pPr>
            <w:r w:rsidRPr="004E37C4">
              <w:rPr>
                <w:rFonts w:ascii="Times New Roman" w:hAnsi="Times New Roman" w:cs="Times New Roman"/>
                <w:sz w:val="28"/>
                <w:szCs w:val="28"/>
                <w:lang w:val="uk-UA"/>
              </w:rPr>
              <w:t>36,1</w:t>
            </w:r>
          </w:p>
        </w:tc>
      </w:tr>
      <w:tr w:rsidR="004F18AF" w:rsidRPr="004E37C4" w14:paraId="4F94E9A8" w14:textId="77777777" w:rsidTr="003A6871">
        <w:trPr>
          <w:trHeight w:hRule="exact" w:val="653"/>
          <w:jc w:val="center"/>
        </w:trPr>
        <w:tc>
          <w:tcPr>
            <w:tcW w:w="4390" w:type="dxa"/>
            <w:tcBorders>
              <w:top w:val="single" w:sz="4" w:space="0" w:color="000000"/>
              <w:left w:val="single" w:sz="4" w:space="0" w:color="000000"/>
              <w:bottom w:val="single" w:sz="4" w:space="0" w:color="000000"/>
              <w:right w:val="single" w:sz="4" w:space="0" w:color="000000"/>
            </w:tcBorders>
          </w:tcPr>
          <w:p w14:paraId="37F65218" w14:textId="77777777" w:rsidR="004F18AF" w:rsidRPr="004E37C4" w:rsidRDefault="004F18AF" w:rsidP="003A6871">
            <w:pPr>
              <w:kinsoku w:val="0"/>
              <w:overflowPunct w:val="0"/>
              <w:autoSpaceDE w:val="0"/>
              <w:autoSpaceDN w:val="0"/>
              <w:adjustRightInd w:val="0"/>
              <w:spacing w:after="0" w:line="322" w:lineRule="exact"/>
              <w:ind w:left="1401" w:right="664" w:hanging="735"/>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Відмова</w:t>
            </w:r>
            <w:r w:rsidRPr="004E37C4">
              <w:rPr>
                <w:rFonts w:ascii="Times New Roman" w:hAnsi="Times New Roman" w:cs="Times New Roman"/>
                <w:spacing w:val="-11"/>
                <w:sz w:val="28"/>
                <w:szCs w:val="28"/>
                <w:lang w:val="uk-UA"/>
              </w:rPr>
              <w:t xml:space="preserve"> </w:t>
            </w:r>
            <w:r w:rsidRPr="004E37C4">
              <w:rPr>
                <w:rFonts w:ascii="Times New Roman" w:hAnsi="Times New Roman" w:cs="Times New Roman"/>
                <w:spacing w:val="-2"/>
                <w:sz w:val="28"/>
                <w:szCs w:val="28"/>
                <w:lang w:val="uk-UA"/>
              </w:rPr>
              <w:t>від</w:t>
            </w:r>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z w:val="28"/>
                <w:szCs w:val="28"/>
                <w:lang w:val="uk-UA"/>
              </w:rPr>
              <w:t>подолання</w:t>
            </w:r>
            <w:r w:rsidRPr="004E37C4">
              <w:rPr>
                <w:rFonts w:ascii="Times New Roman" w:hAnsi="Times New Roman" w:cs="Times New Roman"/>
                <w:spacing w:val="26"/>
                <w:w w:val="99"/>
                <w:sz w:val="28"/>
                <w:szCs w:val="28"/>
                <w:lang w:val="uk-UA"/>
              </w:rPr>
              <w:t xml:space="preserve"> </w:t>
            </w:r>
            <w:r w:rsidRPr="004E37C4">
              <w:rPr>
                <w:rFonts w:ascii="Times New Roman" w:hAnsi="Times New Roman" w:cs="Times New Roman"/>
                <w:sz w:val="28"/>
                <w:szCs w:val="28"/>
                <w:lang w:val="uk-UA"/>
              </w:rPr>
              <w:t>труднощів</w:t>
            </w:r>
          </w:p>
        </w:tc>
        <w:tc>
          <w:tcPr>
            <w:tcW w:w="1263" w:type="dxa"/>
            <w:tcBorders>
              <w:top w:val="single" w:sz="4" w:space="0" w:color="000000"/>
              <w:left w:val="single" w:sz="4" w:space="0" w:color="000000"/>
              <w:bottom w:val="single" w:sz="4" w:space="0" w:color="000000"/>
              <w:right w:val="single" w:sz="4" w:space="0" w:color="000000"/>
            </w:tcBorders>
          </w:tcPr>
          <w:p w14:paraId="7FB8336A" w14:textId="77777777" w:rsidR="004F18AF" w:rsidRPr="004E37C4" w:rsidRDefault="004F18AF" w:rsidP="003A6871">
            <w:pPr>
              <w:kinsoku w:val="0"/>
              <w:overflowPunct w:val="0"/>
              <w:autoSpaceDE w:val="0"/>
              <w:autoSpaceDN w:val="0"/>
              <w:adjustRightInd w:val="0"/>
              <w:spacing w:before="160" w:after="0" w:line="240" w:lineRule="auto"/>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63,6</w:t>
            </w:r>
          </w:p>
        </w:tc>
        <w:tc>
          <w:tcPr>
            <w:tcW w:w="1440" w:type="dxa"/>
            <w:tcBorders>
              <w:top w:val="single" w:sz="4" w:space="0" w:color="000000"/>
              <w:left w:val="single" w:sz="4" w:space="0" w:color="000000"/>
              <w:bottom w:val="single" w:sz="4" w:space="0" w:color="000000"/>
              <w:right w:val="single" w:sz="4" w:space="0" w:color="000000"/>
            </w:tcBorders>
          </w:tcPr>
          <w:p w14:paraId="58995B66" w14:textId="77777777" w:rsidR="004F18AF" w:rsidRPr="004E37C4" w:rsidRDefault="004F18AF" w:rsidP="003A6871">
            <w:pPr>
              <w:kinsoku w:val="0"/>
              <w:overflowPunct w:val="0"/>
              <w:autoSpaceDE w:val="0"/>
              <w:autoSpaceDN w:val="0"/>
              <w:adjustRightInd w:val="0"/>
              <w:spacing w:before="160" w:after="0" w:line="240" w:lineRule="auto"/>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21,1</w:t>
            </w:r>
          </w:p>
        </w:tc>
        <w:tc>
          <w:tcPr>
            <w:tcW w:w="1258" w:type="dxa"/>
            <w:tcBorders>
              <w:top w:val="single" w:sz="4" w:space="0" w:color="000000"/>
              <w:left w:val="single" w:sz="4" w:space="0" w:color="000000"/>
              <w:bottom w:val="single" w:sz="4" w:space="0" w:color="000000"/>
              <w:right w:val="single" w:sz="4" w:space="0" w:color="000000"/>
            </w:tcBorders>
          </w:tcPr>
          <w:p w14:paraId="0E54357E" w14:textId="77777777" w:rsidR="004F18AF" w:rsidRPr="004E37C4" w:rsidRDefault="004F18AF" w:rsidP="003A6871">
            <w:pPr>
              <w:kinsoku w:val="0"/>
              <w:overflowPunct w:val="0"/>
              <w:autoSpaceDE w:val="0"/>
              <w:autoSpaceDN w:val="0"/>
              <w:adjustRightInd w:val="0"/>
              <w:spacing w:before="160" w:after="0" w:line="240" w:lineRule="auto"/>
              <w:ind w:left="373"/>
              <w:rPr>
                <w:rFonts w:ascii="Times New Roman" w:hAnsi="Times New Roman" w:cs="Times New Roman"/>
                <w:sz w:val="24"/>
                <w:szCs w:val="24"/>
                <w:lang w:val="uk-UA"/>
              </w:rPr>
            </w:pPr>
            <w:r w:rsidRPr="004E37C4">
              <w:rPr>
                <w:rFonts w:ascii="Times New Roman" w:hAnsi="Times New Roman" w:cs="Times New Roman"/>
                <w:sz w:val="28"/>
                <w:szCs w:val="28"/>
                <w:lang w:val="uk-UA"/>
              </w:rPr>
              <w:t>15,3</w:t>
            </w:r>
          </w:p>
        </w:tc>
      </w:tr>
      <w:tr w:rsidR="004F18AF" w:rsidRPr="004E37C4" w14:paraId="7672FF05" w14:textId="77777777" w:rsidTr="003A6871">
        <w:trPr>
          <w:trHeight w:hRule="exact" w:val="658"/>
          <w:jc w:val="center"/>
        </w:trPr>
        <w:tc>
          <w:tcPr>
            <w:tcW w:w="4390" w:type="dxa"/>
            <w:tcBorders>
              <w:top w:val="single" w:sz="4" w:space="0" w:color="000000"/>
              <w:left w:val="single" w:sz="4" w:space="0" w:color="000000"/>
              <w:bottom w:val="single" w:sz="4" w:space="0" w:color="000000"/>
              <w:right w:val="single" w:sz="4" w:space="0" w:color="000000"/>
            </w:tcBorders>
          </w:tcPr>
          <w:p w14:paraId="1ED4A56E" w14:textId="77777777" w:rsidR="004F18AF" w:rsidRPr="004E37C4" w:rsidRDefault="004F18AF" w:rsidP="003A6871">
            <w:pPr>
              <w:kinsoku w:val="0"/>
              <w:overflowPunct w:val="0"/>
              <w:autoSpaceDE w:val="0"/>
              <w:autoSpaceDN w:val="0"/>
              <w:adjustRightInd w:val="0"/>
              <w:spacing w:after="0" w:line="243" w:lineRule="auto"/>
              <w:ind w:left="229" w:right="231" w:firstLine="192"/>
              <w:rPr>
                <w:rFonts w:ascii="Times New Roman" w:hAnsi="Times New Roman" w:cs="Times New Roman"/>
                <w:sz w:val="24"/>
                <w:szCs w:val="24"/>
                <w:lang w:val="uk-UA"/>
              </w:rPr>
            </w:pPr>
            <w:r w:rsidRPr="004E37C4">
              <w:rPr>
                <w:rFonts w:ascii="Times New Roman" w:hAnsi="Times New Roman" w:cs="Times New Roman"/>
                <w:sz w:val="28"/>
                <w:szCs w:val="28"/>
                <w:lang w:val="uk-UA"/>
              </w:rPr>
              <w:t>Песимістичність</w:t>
            </w:r>
            <w:r w:rsidRPr="004E37C4">
              <w:rPr>
                <w:rFonts w:ascii="Times New Roman" w:hAnsi="Times New Roman" w:cs="Times New Roman"/>
                <w:spacing w:val="-33"/>
                <w:sz w:val="28"/>
                <w:szCs w:val="28"/>
                <w:lang w:val="uk-UA"/>
              </w:rPr>
              <w:t xml:space="preserve"> </w:t>
            </w:r>
            <w:r w:rsidRPr="004E37C4">
              <w:rPr>
                <w:rFonts w:ascii="Times New Roman" w:hAnsi="Times New Roman" w:cs="Times New Roman"/>
                <w:spacing w:val="-1"/>
                <w:sz w:val="28"/>
                <w:szCs w:val="28"/>
                <w:lang w:val="uk-UA"/>
              </w:rPr>
              <w:t>прогнозу,</w:t>
            </w:r>
            <w:r w:rsidRPr="004E37C4">
              <w:rPr>
                <w:rFonts w:ascii="Times New Roman" w:hAnsi="Times New Roman" w:cs="Times New Roman"/>
                <w:spacing w:val="28"/>
                <w:w w:val="99"/>
                <w:sz w:val="28"/>
                <w:szCs w:val="28"/>
                <w:lang w:val="uk-UA"/>
              </w:rPr>
              <w:t xml:space="preserve"> </w:t>
            </w:r>
            <w:r w:rsidRPr="004E37C4">
              <w:rPr>
                <w:rFonts w:ascii="Times New Roman" w:hAnsi="Times New Roman" w:cs="Times New Roman"/>
                <w:spacing w:val="-1"/>
                <w:sz w:val="28"/>
                <w:szCs w:val="28"/>
                <w:lang w:val="uk-UA"/>
              </w:rPr>
              <w:t>проекція</w:t>
            </w:r>
            <w:r w:rsidRPr="004E37C4">
              <w:rPr>
                <w:rFonts w:ascii="Times New Roman" w:hAnsi="Times New Roman" w:cs="Times New Roman"/>
                <w:spacing w:val="-9"/>
                <w:sz w:val="28"/>
                <w:szCs w:val="28"/>
                <w:lang w:val="uk-UA"/>
              </w:rPr>
              <w:t xml:space="preserve"> </w:t>
            </w:r>
            <w:r w:rsidRPr="004E37C4">
              <w:rPr>
                <w:rFonts w:ascii="Times New Roman" w:hAnsi="Times New Roman" w:cs="Times New Roman"/>
                <w:sz w:val="28"/>
                <w:szCs w:val="28"/>
                <w:lang w:val="uk-UA"/>
              </w:rPr>
              <w:t>тривоги</w:t>
            </w:r>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z w:val="28"/>
                <w:szCs w:val="28"/>
                <w:lang w:val="uk-UA"/>
              </w:rPr>
              <w:t>на</w:t>
            </w:r>
            <w:r w:rsidRPr="004E37C4">
              <w:rPr>
                <w:rFonts w:ascii="Times New Roman" w:hAnsi="Times New Roman" w:cs="Times New Roman"/>
                <w:spacing w:val="-9"/>
                <w:sz w:val="28"/>
                <w:szCs w:val="28"/>
                <w:lang w:val="uk-UA"/>
              </w:rPr>
              <w:t xml:space="preserve"> </w:t>
            </w:r>
            <w:r w:rsidRPr="004E37C4">
              <w:rPr>
                <w:rFonts w:ascii="Times New Roman" w:hAnsi="Times New Roman" w:cs="Times New Roman"/>
                <w:sz w:val="28"/>
                <w:szCs w:val="28"/>
                <w:lang w:val="uk-UA"/>
              </w:rPr>
              <w:t>майбутнє</w:t>
            </w:r>
          </w:p>
        </w:tc>
        <w:tc>
          <w:tcPr>
            <w:tcW w:w="1263" w:type="dxa"/>
            <w:tcBorders>
              <w:top w:val="single" w:sz="4" w:space="0" w:color="000000"/>
              <w:left w:val="single" w:sz="4" w:space="0" w:color="000000"/>
              <w:bottom w:val="single" w:sz="4" w:space="0" w:color="000000"/>
              <w:right w:val="single" w:sz="4" w:space="0" w:color="000000"/>
            </w:tcBorders>
          </w:tcPr>
          <w:p w14:paraId="5EDB26CE" w14:textId="77777777" w:rsidR="004F18AF" w:rsidRPr="004E37C4" w:rsidRDefault="004F18AF" w:rsidP="003A6871">
            <w:pPr>
              <w:kinsoku w:val="0"/>
              <w:overflowPunct w:val="0"/>
              <w:autoSpaceDE w:val="0"/>
              <w:autoSpaceDN w:val="0"/>
              <w:adjustRightInd w:val="0"/>
              <w:spacing w:before="160" w:after="0" w:line="240" w:lineRule="auto"/>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33,2</w:t>
            </w:r>
          </w:p>
        </w:tc>
        <w:tc>
          <w:tcPr>
            <w:tcW w:w="1440" w:type="dxa"/>
            <w:tcBorders>
              <w:top w:val="single" w:sz="4" w:space="0" w:color="000000"/>
              <w:left w:val="single" w:sz="4" w:space="0" w:color="000000"/>
              <w:bottom w:val="single" w:sz="4" w:space="0" w:color="000000"/>
              <w:right w:val="single" w:sz="4" w:space="0" w:color="000000"/>
            </w:tcBorders>
          </w:tcPr>
          <w:p w14:paraId="186C8F5F" w14:textId="77777777" w:rsidR="004F18AF" w:rsidRPr="004E37C4" w:rsidRDefault="004F18AF" w:rsidP="003A6871">
            <w:pPr>
              <w:kinsoku w:val="0"/>
              <w:overflowPunct w:val="0"/>
              <w:autoSpaceDE w:val="0"/>
              <w:autoSpaceDN w:val="0"/>
              <w:adjustRightInd w:val="0"/>
              <w:spacing w:before="160" w:after="0" w:line="240" w:lineRule="auto"/>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59,5</w:t>
            </w:r>
          </w:p>
        </w:tc>
        <w:tc>
          <w:tcPr>
            <w:tcW w:w="1258" w:type="dxa"/>
            <w:tcBorders>
              <w:top w:val="single" w:sz="4" w:space="0" w:color="000000"/>
              <w:left w:val="single" w:sz="4" w:space="0" w:color="000000"/>
              <w:bottom w:val="single" w:sz="4" w:space="0" w:color="000000"/>
              <w:right w:val="single" w:sz="4" w:space="0" w:color="000000"/>
            </w:tcBorders>
          </w:tcPr>
          <w:p w14:paraId="17C4DD85" w14:textId="77777777" w:rsidR="004F18AF" w:rsidRPr="004E37C4" w:rsidRDefault="004F18AF" w:rsidP="003A6871">
            <w:pPr>
              <w:kinsoku w:val="0"/>
              <w:overflowPunct w:val="0"/>
              <w:autoSpaceDE w:val="0"/>
              <w:autoSpaceDN w:val="0"/>
              <w:adjustRightInd w:val="0"/>
              <w:spacing w:before="160" w:after="0" w:line="240" w:lineRule="auto"/>
              <w:ind w:right="3"/>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7,3</w:t>
            </w:r>
          </w:p>
        </w:tc>
      </w:tr>
      <w:tr w:rsidR="004F18AF" w:rsidRPr="004E37C4" w14:paraId="6700F7C0" w14:textId="77777777" w:rsidTr="003A6871">
        <w:trPr>
          <w:trHeight w:hRule="exact" w:val="331"/>
          <w:jc w:val="center"/>
        </w:trPr>
        <w:tc>
          <w:tcPr>
            <w:tcW w:w="4390" w:type="dxa"/>
            <w:tcBorders>
              <w:top w:val="single" w:sz="4" w:space="0" w:color="000000"/>
              <w:left w:val="single" w:sz="4" w:space="0" w:color="000000"/>
              <w:bottom w:val="single" w:sz="4" w:space="0" w:color="000000"/>
              <w:right w:val="single" w:sz="4" w:space="0" w:color="000000"/>
            </w:tcBorders>
          </w:tcPr>
          <w:p w14:paraId="34AE5C80" w14:textId="77777777" w:rsidR="004F18AF" w:rsidRPr="004E37C4" w:rsidRDefault="004F18AF" w:rsidP="003A6871">
            <w:pPr>
              <w:kinsoku w:val="0"/>
              <w:overflowPunct w:val="0"/>
              <w:autoSpaceDE w:val="0"/>
              <w:autoSpaceDN w:val="0"/>
              <w:adjustRightInd w:val="0"/>
              <w:spacing w:after="0" w:line="319" w:lineRule="exact"/>
              <w:ind w:left="162"/>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Проекція</w:t>
            </w:r>
            <w:r w:rsidRPr="004E37C4">
              <w:rPr>
                <w:rFonts w:ascii="Times New Roman" w:hAnsi="Times New Roman" w:cs="Times New Roman"/>
                <w:spacing w:val="-8"/>
                <w:sz w:val="28"/>
                <w:szCs w:val="28"/>
                <w:lang w:val="uk-UA"/>
              </w:rPr>
              <w:t xml:space="preserve"> </w:t>
            </w:r>
            <w:r w:rsidRPr="004E37C4">
              <w:rPr>
                <w:rFonts w:ascii="Times New Roman" w:hAnsi="Times New Roman" w:cs="Times New Roman"/>
                <w:sz w:val="28"/>
                <w:szCs w:val="28"/>
                <w:lang w:val="uk-UA"/>
              </w:rPr>
              <w:t>переживань</w:t>
            </w:r>
            <w:r w:rsidRPr="004E37C4">
              <w:rPr>
                <w:rFonts w:ascii="Times New Roman" w:hAnsi="Times New Roman" w:cs="Times New Roman"/>
                <w:spacing w:val="-8"/>
                <w:sz w:val="28"/>
                <w:szCs w:val="28"/>
                <w:lang w:val="uk-UA"/>
              </w:rPr>
              <w:t xml:space="preserve"> </w:t>
            </w:r>
            <w:r w:rsidRPr="004E37C4">
              <w:rPr>
                <w:rFonts w:ascii="Times New Roman" w:hAnsi="Times New Roman" w:cs="Times New Roman"/>
                <w:sz w:val="28"/>
                <w:szCs w:val="28"/>
                <w:lang w:val="uk-UA"/>
              </w:rPr>
              <w:t>в</w:t>
            </w:r>
            <w:r w:rsidRPr="004E37C4">
              <w:rPr>
                <w:rFonts w:ascii="Times New Roman" w:hAnsi="Times New Roman" w:cs="Times New Roman"/>
                <w:spacing w:val="-12"/>
                <w:sz w:val="28"/>
                <w:szCs w:val="28"/>
                <w:lang w:val="uk-UA"/>
              </w:rPr>
              <w:t xml:space="preserve"> </w:t>
            </w:r>
            <w:r w:rsidRPr="004E37C4">
              <w:rPr>
                <w:rFonts w:ascii="Times New Roman" w:hAnsi="Times New Roman" w:cs="Times New Roman"/>
                <w:sz w:val="28"/>
                <w:szCs w:val="28"/>
                <w:lang w:val="uk-UA"/>
              </w:rPr>
              <w:t>минуле</w:t>
            </w:r>
          </w:p>
        </w:tc>
        <w:tc>
          <w:tcPr>
            <w:tcW w:w="1263" w:type="dxa"/>
            <w:tcBorders>
              <w:top w:val="single" w:sz="4" w:space="0" w:color="000000"/>
              <w:left w:val="single" w:sz="4" w:space="0" w:color="000000"/>
              <w:bottom w:val="single" w:sz="4" w:space="0" w:color="000000"/>
              <w:right w:val="single" w:sz="4" w:space="0" w:color="000000"/>
            </w:tcBorders>
          </w:tcPr>
          <w:p w14:paraId="201F73BE" w14:textId="77777777" w:rsidR="004F18AF" w:rsidRPr="004E37C4" w:rsidRDefault="004F18AF" w:rsidP="003A6871">
            <w:pPr>
              <w:kinsoku w:val="0"/>
              <w:overflowPunct w:val="0"/>
              <w:autoSpaceDE w:val="0"/>
              <w:autoSpaceDN w:val="0"/>
              <w:adjustRightInd w:val="0"/>
              <w:spacing w:after="0" w:line="319" w:lineRule="exact"/>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59,8</w:t>
            </w:r>
          </w:p>
        </w:tc>
        <w:tc>
          <w:tcPr>
            <w:tcW w:w="1440" w:type="dxa"/>
            <w:tcBorders>
              <w:top w:val="single" w:sz="4" w:space="0" w:color="000000"/>
              <w:left w:val="single" w:sz="4" w:space="0" w:color="000000"/>
              <w:bottom w:val="single" w:sz="4" w:space="0" w:color="000000"/>
              <w:right w:val="single" w:sz="4" w:space="0" w:color="000000"/>
            </w:tcBorders>
          </w:tcPr>
          <w:p w14:paraId="71A8004F"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29,9</w:t>
            </w:r>
          </w:p>
        </w:tc>
        <w:tc>
          <w:tcPr>
            <w:tcW w:w="1258" w:type="dxa"/>
            <w:tcBorders>
              <w:top w:val="single" w:sz="4" w:space="0" w:color="000000"/>
              <w:left w:val="single" w:sz="4" w:space="0" w:color="000000"/>
              <w:bottom w:val="single" w:sz="4" w:space="0" w:color="000000"/>
              <w:right w:val="single" w:sz="4" w:space="0" w:color="000000"/>
            </w:tcBorders>
          </w:tcPr>
          <w:p w14:paraId="5520D10E" w14:textId="77777777" w:rsidR="004F18AF" w:rsidRPr="004E37C4" w:rsidRDefault="004F18AF" w:rsidP="003A6871">
            <w:pPr>
              <w:kinsoku w:val="0"/>
              <w:overflowPunct w:val="0"/>
              <w:autoSpaceDE w:val="0"/>
              <w:autoSpaceDN w:val="0"/>
              <w:adjustRightInd w:val="0"/>
              <w:spacing w:after="0" w:line="319" w:lineRule="exact"/>
              <w:ind w:left="373"/>
              <w:rPr>
                <w:rFonts w:ascii="Times New Roman" w:hAnsi="Times New Roman" w:cs="Times New Roman"/>
                <w:sz w:val="24"/>
                <w:szCs w:val="24"/>
                <w:lang w:val="uk-UA"/>
              </w:rPr>
            </w:pPr>
            <w:r w:rsidRPr="004E37C4">
              <w:rPr>
                <w:rFonts w:ascii="Times New Roman" w:hAnsi="Times New Roman" w:cs="Times New Roman"/>
                <w:sz w:val="28"/>
                <w:szCs w:val="28"/>
                <w:lang w:val="uk-UA"/>
              </w:rPr>
              <w:t>10,3</w:t>
            </w:r>
          </w:p>
        </w:tc>
      </w:tr>
      <w:tr w:rsidR="004F18AF" w:rsidRPr="004E37C4" w14:paraId="2CBA6BAA" w14:textId="77777777" w:rsidTr="003A6871">
        <w:trPr>
          <w:trHeight w:hRule="exact" w:val="331"/>
          <w:jc w:val="center"/>
        </w:trPr>
        <w:tc>
          <w:tcPr>
            <w:tcW w:w="4390" w:type="dxa"/>
            <w:tcBorders>
              <w:top w:val="single" w:sz="4" w:space="0" w:color="000000"/>
              <w:left w:val="single" w:sz="4" w:space="0" w:color="000000"/>
              <w:bottom w:val="single" w:sz="4" w:space="0" w:color="000000"/>
              <w:right w:val="single" w:sz="4" w:space="0" w:color="000000"/>
            </w:tcBorders>
          </w:tcPr>
          <w:p w14:paraId="2B2D6FA5" w14:textId="77777777" w:rsidR="004F18AF" w:rsidRPr="004E37C4" w:rsidRDefault="004F18AF" w:rsidP="003A6871">
            <w:pPr>
              <w:kinsoku w:val="0"/>
              <w:overflowPunct w:val="0"/>
              <w:autoSpaceDE w:val="0"/>
              <w:autoSpaceDN w:val="0"/>
              <w:adjustRightInd w:val="0"/>
              <w:spacing w:after="0" w:line="319" w:lineRule="exact"/>
              <w:ind w:left="671"/>
              <w:rPr>
                <w:rFonts w:ascii="Times New Roman" w:hAnsi="Times New Roman" w:cs="Times New Roman"/>
                <w:sz w:val="24"/>
                <w:szCs w:val="24"/>
                <w:lang w:val="uk-UA"/>
              </w:rPr>
            </w:pPr>
            <w:r w:rsidRPr="004E37C4">
              <w:rPr>
                <w:rFonts w:ascii="Times New Roman" w:hAnsi="Times New Roman" w:cs="Times New Roman"/>
                <w:b/>
                <w:bCs/>
                <w:spacing w:val="-1"/>
                <w:sz w:val="28"/>
                <w:szCs w:val="28"/>
                <w:lang w:val="uk-UA"/>
              </w:rPr>
              <w:t>Поведінкові</w:t>
            </w:r>
            <w:r w:rsidRPr="004E37C4">
              <w:rPr>
                <w:rFonts w:ascii="Times New Roman" w:hAnsi="Times New Roman" w:cs="Times New Roman"/>
                <w:b/>
                <w:bCs/>
                <w:spacing w:val="-26"/>
                <w:sz w:val="28"/>
                <w:szCs w:val="28"/>
                <w:lang w:val="uk-UA"/>
              </w:rPr>
              <w:t xml:space="preserve"> </w:t>
            </w:r>
            <w:r w:rsidRPr="004E37C4">
              <w:rPr>
                <w:rFonts w:ascii="Times New Roman" w:hAnsi="Times New Roman" w:cs="Times New Roman"/>
                <w:b/>
                <w:bCs/>
                <w:spacing w:val="-1"/>
                <w:sz w:val="28"/>
                <w:szCs w:val="28"/>
                <w:lang w:val="uk-UA"/>
              </w:rPr>
              <w:t>стратегії</w:t>
            </w:r>
          </w:p>
        </w:tc>
        <w:tc>
          <w:tcPr>
            <w:tcW w:w="1263" w:type="dxa"/>
            <w:tcBorders>
              <w:top w:val="single" w:sz="4" w:space="0" w:color="000000"/>
              <w:left w:val="single" w:sz="4" w:space="0" w:color="000000"/>
              <w:bottom w:val="single" w:sz="4" w:space="0" w:color="000000"/>
              <w:right w:val="single" w:sz="4" w:space="0" w:color="000000"/>
            </w:tcBorders>
          </w:tcPr>
          <w:p w14:paraId="0920E031"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12,7</w:t>
            </w:r>
          </w:p>
        </w:tc>
        <w:tc>
          <w:tcPr>
            <w:tcW w:w="1440" w:type="dxa"/>
            <w:tcBorders>
              <w:top w:val="single" w:sz="4" w:space="0" w:color="000000"/>
              <w:left w:val="single" w:sz="4" w:space="0" w:color="000000"/>
              <w:bottom w:val="single" w:sz="4" w:space="0" w:color="000000"/>
              <w:right w:val="single" w:sz="4" w:space="0" w:color="000000"/>
            </w:tcBorders>
          </w:tcPr>
          <w:p w14:paraId="4D4563B5"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76,1</w:t>
            </w:r>
          </w:p>
        </w:tc>
        <w:tc>
          <w:tcPr>
            <w:tcW w:w="1258" w:type="dxa"/>
            <w:tcBorders>
              <w:top w:val="single" w:sz="4" w:space="0" w:color="000000"/>
              <w:left w:val="single" w:sz="4" w:space="0" w:color="000000"/>
              <w:bottom w:val="single" w:sz="4" w:space="0" w:color="000000"/>
              <w:right w:val="single" w:sz="4" w:space="0" w:color="000000"/>
            </w:tcBorders>
          </w:tcPr>
          <w:p w14:paraId="7A0F0186" w14:textId="77777777" w:rsidR="004F18AF" w:rsidRPr="004E37C4" w:rsidRDefault="004F18AF" w:rsidP="003A6871">
            <w:pPr>
              <w:kinsoku w:val="0"/>
              <w:overflowPunct w:val="0"/>
              <w:autoSpaceDE w:val="0"/>
              <w:autoSpaceDN w:val="0"/>
              <w:adjustRightInd w:val="0"/>
              <w:spacing w:after="0" w:line="319" w:lineRule="exact"/>
              <w:ind w:right="3"/>
              <w:jc w:val="center"/>
              <w:rPr>
                <w:rFonts w:ascii="Times New Roman" w:hAnsi="Times New Roman" w:cs="Times New Roman"/>
                <w:sz w:val="24"/>
                <w:szCs w:val="24"/>
                <w:lang w:val="uk-UA"/>
              </w:rPr>
            </w:pPr>
            <w:r w:rsidRPr="004E37C4">
              <w:rPr>
                <w:rFonts w:ascii="Times New Roman" w:hAnsi="Times New Roman" w:cs="Times New Roman"/>
                <w:sz w:val="24"/>
                <w:szCs w:val="24"/>
                <w:lang w:val="uk-UA"/>
              </w:rPr>
              <w:t>11,2</w:t>
            </w:r>
          </w:p>
        </w:tc>
      </w:tr>
      <w:tr w:rsidR="004F18AF" w:rsidRPr="004E37C4" w14:paraId="020DAA00" w14:textId="77777777" w:rsidTr="003A6871">
        <w:trPr>
          <w:trHeight w:hRule="exact" w:val="331"/>
          <w:jc w:val="center"/>
        </w:trPr>
        <w:tc>
          <w:tcPr>
            <w:tcW w:w="4390" w:type="dxa"/>
            <w:tcBorders>
              <w:top w:val="single" w:sz="4" w:space="0" w:color="000000"/>
              <w:left w:val="single" w:sz="4" w:space="0" w:color="000000"/>
              <w:bottom w:val="single" w:sz="4" w:space="0" w:color="000000"/>
              <w:right w:val="single" w:sz="4" w:space="0" w:color="000000"/>
            </w:tcBorders>
          </w:tcPr>
          <w:p w14:paraId="06C12783" w14:textId="77777777" w:rsidR="004F18AF" w:rsidRPr="004E37C4" w:rsidRDefault="004F18AF" w:rsidP="003A6871">
            <w:pPr>
              <w:kinsoku w:val="0"/>
              <w:overflowPunct w:val="0"/>
              <w:autoSpaceDE w:val="0"/>
              <w:autoSpaceDN w:val="0"/>
              <w:adjustRightInd w:val="0"/>
              <w:spacing w:after="0" w:line="319" w:lineRule="exact"/>
              <w:ind w:left="954"/>
              <w:rPr>
                <w:rFonts w:ascii="Times New Roman" w:hAnsi="Times New Roman" w:cs="Times New Roman"/>
                <w:sz w:val="24"/>
                <w:szCs w:val="24"/>
                <w:lang w:val="uk-UA"/>
              </w:rPr>
            </w:pPr>
            <w:r w:rsidRPr="004E37C4">
              <w:rPr>
                <w:rFonts w:ascii="Times New Roman" w:hAnsi="Times New Roman" w:cs="Times New Roman"/>
                <w:sz w:val="28"/>
                <w:szCs w:val="28"/>
                <w:lang w:val="uk-UA"/>
              </w:rPr>
              <w:t>Пошук</w:t>
            </w:r>
            <w:r w:rsidRPr="004E37C4">
              <w:rPr>
                <w:rFonts w:ascii="Times New Roman" w:hAnsi="Times New Roman" w:cs="Times New Roman"/>
                <w:spacing w:val="-20"/>
                <w:sz w:val="28"/>
                <w:szCs w:val="28"/>
                <w:lang w:val="uk-UA"/>
              </w:rPr>
              <w:t xml:space="preserve"> </w:t>
            </w:r>
            <w:r w:rsidRPr="004E37C4">
              <w:rPr>
                <w:rFonts w:ascii="Times New Roman" w:hAnsi="Times New Roman" w:cs="Times New Roman"/>
                <w:sz w:val="28"/>
                <w:szCs w:val="28"/>
                <w:lang w:val="uk-UA"/>
              </w:rPr>
              <w:t>підтримки</w:t>
            </w:r>
          </w:p>
        </w:tc>
        <w:tc>
          <w:tcPr>
            <w:tcW w:w="1263" w:type="dxa"/>
            <w:tcBorders>
              <w:top w:val="single" w:sz="4" w:space="0" w:color="000000"/>
              <w:left w:val="single" w:sz="4" w:space="0" w:color="000000"/>
              <w:bottom w:val="single" w:sz="4" w:space="0" w:color="000000"/>
              <w:right w:val="single" w:sz="4" w:space="0" w:color="000000"/>
            </w:tcBorders>
          </w:tcPr>
          <w:p w14:paraId="3B157C65" w14:textId="77777777" w:rsidR="004F18AF" w:rsidRPr="004E37C4" w:rsidRDefault="004F18AF" w:rsidP="003A6871">
            <w:pPr>
              <w:kinsoku w:val="0"/>
              <w:overflowPunct w:val="0"/>
              <w:autoSpaceDE w:val="0"/>
              <w:autoSpaceDN w:val="0"/>
              <w:adjustRightInd w:val="0"/>
              <w:spacing w:after="0" w:line="319" w:lineRule="exact"/>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47,1</w:t>
            </w:r>
          </w:p>
        </w:tc>
        <w:tc>
          <w:tcPr>
            <w:tcW w:w="1440" w:type="dxa"/>
            <w:tcBorders>
              <w:top w:val="single" w:sz="4" w:space="0" w:color="000000"/>
              <w:left w:val="single" w:sz="4" w:space="0" w:color="000000"/>
              <w:bottom w:val="single" w:sz="4" w:space="0" w:color="000000"/>
              <w:right w:val="single" w:sz="4" w:space="0" w:color="000000"/>
            </w:tcBorders>
          </w:tcPr>
          <w:p w14:paraId="4252042F"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33,4</w:t>
            </w:r>
          </w:p>
        </w:tc>
        <w:tc>
          <w:tcPr>
            <w:tcW w:w="1258" w:type="dxa"/>
            <w:tcBorders>
              <w:top w:val="single" w:sz="4" w:space="0" w:color="000000"/>
              <w:left w:val="single" w:sz="4" w:space="0" w:color="000000"/>
              <w:bottom w:val="single" w:sz="4" w:space="0" w:color="000000"/>
              <w:right w:val="single" w:sz="4" w:space="0" w:color="000000"/>
            </w:tcBorders>
          </w:tcPr>
          <w:p w14:paraId="5F776294" w14:textId="77777777" w:rsidR="004F18AF" w:rsidRPr="004E37C4" w:rsidRDefault="004F18AF" w:rsidP="003A6871">
            <w:pPr>
              <w:kinsoku w:val="0"/>
              <w:overflowPunct w:val="0"/>
              <w:autoSpaceDE w:val="0"/>
              <w:autoSpaceDN w:val="0"/>
              <w:adjustRightInd w:val="0"/>
              <w:spacing w:after="0" w:line="319" w:lineRule="exact"/>
              <w:ind w:left="373"/>
              <w:rPr>
                <w:rFonts w:ascii="Times New Roman" w:hAnsi="Times New Roman" w:cs="Times New Roman"/>
                <w:sz w:val="24"/>
                <w:szCs w:val="24"/>
                <w:lang w:val="uk-UA"/>
              </w:rPr>
            </w:pPr>
            <w:r w:rsidRPr="004E37C4">
              <w:rPr>
                <w:rFonts w:ascii="Times New Roman" w:hAnsi="Times New Roman" w:cs="Times New Roman"/>
                <w:sz w:val="28"/>
                <w:szCs w:val="28"/>
                <w:lang w:val="uk-UA"/>
              </w:rPr>
              <w:t>19,5</w:t>
            </w:r>
          </w:p>
        </w:tc>
      </w:tr>
      <w:tr w:rsidR="004F18AF" w:rsidRPr="004E37C4" w14:paraId="6430A79B" w14:textId="77777777" w:rsidTr="003A6871">
        <w:trPr>
          <w:trHeight w:hRule="exact" w:val="331"/>
          <w:jc w:val="center"/>
        </w:trPr>
        <w:tc>
          <w:tcPr>
            <w:tcW w:w="4390" w:type="dxa"/>
            <w:tcBorders>
              <w:top w:val="single" w:sz="4" w:space="0" w:color="000000"/>
              <w:left w:val="single" w:sz="4" w:space="0" w:color="000000"/>
              <w:bottom w:val="single" w:sz="4" w:space="0" w:color="000000"/>
              <w:right w:val="single" w:sz="4" w:space="0" w:color="000000"/>
            </w:tcBorders>
          </w:tcPr>
          <w:p w14:paraId="613F7A7F" w14:textId="77777777" w:rsidR="004F18AF" w:rsidRPr="004E37C4" w:rsidRDefault="004F18AF" w:rsidP="003A6871">
            <w:pPr>
              <w:kinsoku w:val="0"/>
              <w:overflowPunct w:val="0"/>
              <w:autoSpaceDE w:val="0"/>
              <w:autoSpaceDN w:val="0"/>
              <w:adjustRightInd w:val="0"/>
              <w:spacing w:after="0" w:line="319" w:lineRule="exact"/>
              <w:ind w:left="421"/>
              <w:rPr>
                <w:rFonts w:ascii="Times New Roman" w:hAnsi="Times New Roman" w:cs="Times New Roman"/>
                <w:sz w:val="24"/>
                <w:szCs w:val="24"/>
                <w:lang w:val="uk-UA"/>
              </w:rPr>
            </w:pPr>
            <w:r w:rsidRPr="004E37C4">
              <w:rPr>
                <w:rFonts w:ascii="Times New Roman" w:hAnsi="Times New Roman" w:cs="Times New Roman"/>
                <w:sz w:val="28"/>
                <w:szCs w:val="28"/>
                <w:lang w:val="uk-UA"/>
              </w:rPr>
              <w:t>Демонстративна</w:t>
            </w:r>
            <w:r w:rsidRPr="004E37C4">
              <w:rPr>
                <w:rFonts w:ascii="Times New Roman" w:hAnsi="Times New Roman" w:cs="Times New Roman"/>
                <w:spacing w:val="-30"/>
                <w:sz w:val="28"/>
                <w:szCs w:val="28"/>
                <w:lang w:val="uk-UA"/>
              </w:rPr>
              <w:t xml:space="preserve"> </w:t>
            </w:r>
            <w:r w:rsidRPr="004E37C4">
              <w:rPr>
                <w:rFonts w:ascii="Times New Roman" w:hAnsi="Times New Roman" w:cs="Times New Roman"/>
                <w:sz w:val="28"/>
                <w:szCs w:val="28"/>
                <w:lang w:val="uk-UA"/>
              </w:rPr>
              <w:t>поведінка</w:t>
            </w:r>
          </w:p>
        </w:tc>
        <w:tc>
          <w:tcPr>
            <w:tcW w:w="1263" w:type="dxa"/>
            <w:tcBorders>
              <w:top w:val="single" w:sz="4" w:space="0" w:color="000000"/>
              <w:left w:val="single" w:sz="4" w:space="0" w:color="000000"/>
              <w:bottom w:val="single" w:sz="4" w:space="0" w:color="000000"/>
              <w:right w:val="single" w:sz="4" w:space="0" w:color="000000"/>
            </w:tcBorders>
          </w:tcPr>
          <w:p w14:paraId="5B4B3254" w14:textId="77777777" w:rsidR="004F18AF" w:rsidRPr="004E37C4" w:rsidRDefault="004F18AF" w:rsidP="003A6871">
            <w:pPr>
              <w:kinsoku w:val="0"/>
              <w:overflowPunct w:val="0"/>
              <w:autoSpaceDE w:val="0"/>
              <w:autoSpaceDN w:val="0"/>
              <w:adjustRightInd w:val="0"/>
              <w:spacing w:after="0" w:line="319" w:lineRule="exact"/>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71,5</w:t>
            </w:r>
          </w:p>
        </w:tc>
        <w:tc>
          <w:tcPr>
            <w:tcW w:w="1440" w:type="dxa"/>
            <w:tcBorders>
              <w:top w:val="single" w:sz="4" w:space="0" w:color="000000"/>
              <w:left w:val="single" w:sz="4" w:space="0" w:color="000000"/>
              <w:bottom w:val="single" w:sz="4" w:space="0" w:color="000000"/>
              <w:right w:val="single" w:sz="4" w:space="0" w:color="000000"/>
            </w:tcBorders>
          </w:tcPr>
          <w:p w14:paraId="6ED6A956"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19,3</w:t>
            </w:r>
          </w:p>
        </w:tc>
        <w:tc>
          <w:tcPr>
            <w:tcW w:w="1258" w:type="dxa"/>
            <w:tcBorders>
              <w:top w:val="single" w:sz="4" w:space="0" w:color="000000"/>
              <w:left w:val="single" w:sz="4" w:space="0" w:color="000000"/>
              <w:bottom w:val="single" w:sz="4" w:space="0" w:color="000000"/>
              <w:right w:val="single" w:sz="4" w:space="0" w:color="000000"/>
            </w:tcBorders>
          </w:tcPr>
          <w:p w14:paraId="3C2B4CDE" w14:textId="77777777" w:rsidR="004F18AF" w:rsidRPr="004E37C4" w:rsidRDefault="004F18AF" w:rsidP="003A6871">
            <w:pPr>
              <w:kinsoku w:val="0"/>
              <w:overflowPunct w:val="0"/>
              <w:autoSpaceDE w:val="0"/>
              <w:autoSpaceDN w:val="0"/>
              <w:adjustRightInd w:val="0"/>
              <w:spacing w:after="0" w:line="319" w:lineRule="exact"/>
              <w:ind w:right="3"/>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9,2</w:t>
            </w:r>
          </w:p>
        </w:tc>
      </w:tr>
      <w:tr w:rsidR="004F18AF" w:rsidRPr="004E37C4" w14:paraId="20B895CF" w14:textId="77777777" w:rsidTr="003A6871">
        <w:trPr>
          <w:trHeight w:hRule="exact" w:val="332"/>
          <w:jc w:val="center"/>
        </w:trPr>
        <w:tc>
          <w:tcPr>
            <w:tcW w:w="4390" w:type="dxa"/>
            <w:tcBorders>
              <w:top w:val="single" w:sz="4" w:space="0" w:color="000000"/>
              <w:left w:val="single" w:sz="4" w:space="0" w:color="000000"/>
              <w:bottom w:val="single" w:sz="4" w:space="0" w:color="000000"/>
              <w:right w:val="single" w:sz="4" w:space="0" w:color="000000"/>
            </w:tcBorders>
          </w:tcPr>
          <w:p w14:paraId="399ABFAC" w14:textId="77777777" w:rsidR="004F18AF" w:rsidRPr="004E37C4" w:rsidRDefault="004F18AF" w:rsidP="003A6871">
            <w:pPr>
              <w:kinsoku w:val="0"/>
              <w:overflowPunct w:val="0"/>
              <w:autoSpaceDE w:val="0"/>
              <w:autoSpaceDN w:val="0"/>
              <w:adjustRightInd w:val="0"/>
              <w:spacing w:after="0" w:line="319" w:lineRule="exact"/>
              <w:ind w:right="1"/>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Уникнення</w:t>
            </w:r>
          </w:p>
        </w:tc>
        <w:tc>
          <w:tcPr>
            <w:tcW w:w="1263" w:type="dxa"/>
            <w:tcBorders>
              <w:top w:val="single" w:sz="4" w:space="0" w:color="000000"/>
              <w:left w:val="single" w:sz="4" w:space="0" w:color="000000"/>
              <w:bottom w:val="single" w:sz="4" w:space="0" w:color="000000"/>
              <w:right w:val="single" w:sz="4" w:space="0" w:color="000000"/>
            </w:tcBorders>
          </w:tcPr>
          <w:p w14:paraId="00B80593" w14:textId="77777777" w:rsidR="004F18AF" w:rsidRPr="004E37C4" w:rsidRDefault="004F18AF" w:rsidP="003A6871">
            <w:pPr>
              <w:kinsoku w:val="0"/>
              <w:overflowPunct w:val="0"/>
              <w:autoSpaceDE w:val="0"/>
              <w:autoSpaceDN w:val="0"/>
              <w:adjustRightInd w:val="0"/>
              <w:spacing w:after="0" w:line="319" w:lineRule="exact"/>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59,8</w:t>
            </w:r>
          </w:p>
        </w:tc>
        <w:tc>
          <w:tcPr>
            <w:tcW w:w="1440" w:type="dxa"/>
            <w:tcBorders>
              <w:top w:val="single" w:sz="4" w:space="0" w:color="000000"/>
              <w:left w:val="single" w:sz="4" w:space="0" w:color="000000"/>
              <w:bottom w:val="single" w:sz="4" w:space="0" w:color="000000"/>
              <w:right w:val="single" w:sz="4" w:space="0" w:color="000000"/>
            </w:tcBorders>
          </w:tcPr>
          <w:p w14:paraId="2EBA94F2"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35,4</w:t>
            </w:r>
          </w:p>
        </w:tc>
        <w:tc>
          <w:tcPr>
            <w:tcW w:w="1258" w:type="dxa"/>
            <w:tcBorders>
              <w:top w:val="single" w:sz="4" w:space="0" w:color="000000"/>
              <w:left w:val="single" w:sz="4" w:space="0" w:color="000000"/>
              <w:bottom w:val="single" w:sz="4" w:space="0" w:color="000000"/>
              <w:right w:val="single" w:sz="4" w:space="0" w:color="000000"/>
            </w:tcBorders>
          </w:tcPr>
          <w:p w14:paraId="46F0D8C3" w14:textId="77777777" w:rsidR="004F18AF" w:rsidRPr="004E37C4" w:rsidRDefault="004F18AF" w:rsidP="003A6871">
            <w:pPr>
              <w:kinsoku w:val="0"/>
              <w:overflowPunct w:val="0"/>
              <w:autoSpaceDE w:val="0"/>
              <w:autoSpaceDN w:val="0"/>
              <w:adjustRightInd w:val="0"/>
              <w:spacing w:after="0" w:line="319" w:lineRule="exact"/>
              <w:ind w:right="3"/>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4,8</w:t>
            </w:r>
          </w:p>
        </w:tc>
      </w:tr>
      <w:tr w:rsidR="004F18AF" w:rsidRPr="004E37C4" w14:paraId="1A518404" w14:textId="77777777" w:rsidTr="003A6871">
        <w:trPr>
          <w:trHeight w:hRule="exact" w:val="658"/>
          <w:jc w:val="center"/>
        </w:trPr>
        <w:tc>
          <w:tcPr>
            <w:tcW w:w="4390" w:type="dxa"/>
            <w:tcBorders>
              <w:top w:val="single" w:sz="4" w:space="0" w:color="000000"/>
              <w:left w:val="single" w:sz="4" w:space="0" w:color="000000"/>
              <w:bottom w:val="single" w:sz="4" w:space="0" w:color="000000"/>
              <w:right w:val="single" w:sz="4" w:space="0" w:color="000000"/>
            </w:tcBorders>
          </w:tcPr>
          <w:p w14:paraId="6457E3A3" w14:textId="77777777" w:rsidR="004F18AF" w:rsidRPr="004E37C4" w:rsidRDefault="004F18AF" w:rsidP="003A6871">
            <w:pPr>
              <w:kinsoku w:val="0"/>
              <w:overflowPunct w:val="0"/>
              <w:autoSpaceDE w:val="0"/>
              <w:autoSpaceDN w:val="0"/>
              <w:adjustRightInd w:val="0"/>
              <w:spacing w:before="1" w:after="0" w:line="240" w:lineRule="auto"/>
              <w:ind w:left="1444" w:right="552" w:hanging="889"/>
              <w:rPr>
                <w:rFonts w:ascii="Times New Roman" w:hAnsi="Times New Roman" w:cs="Times New Roman"/>
                <w:sz w:val="24"/>
                <w:szCs w:val="24"/>
                <w:lang w:val="uk-UA"/>
              </w:rPr>
            </w:pPr>
            <w:r w:rsidRPr="004E37C4">
              <w:rPr>
                <w:rFonts w:ascii="Times New Roman" w:hAnsi="Times New Roman" w:cs="Times New Roman"/>
                <w:w w:val="95"/>
                <w:sz w:val="28"/>
                <w:szCs w:val="28"/>
                <w:lang w:val="uk-UA"/>
              </w:rPr>
              <w:t>Опозиційно-</w:t>
            </w:r>
            <w:proofErr w:type="spellStart"/>
            <w:r w:rsidRPr="004E37C4">
              <w:rPr>
                <w:rFonts w:ascii="Times New Roman" w:hAnsi="Times New Roman" w:cs="Times New Roman"/>
                <w:w w:val="95"/>
                <w:sz w:val="28"/>
                <w:szCs w:val="28"/>
                <w:lang w:val="uk-UA"/>
              </w:rPr>
              <w:t>викликаюча</w:t>
            </w:r>
            <w:proofErr w:type="spellEnd"/>
            <w:r w:rsidRPr="004E37C4">
              <w:rPr>
                <w:rFonts w:ascii="Times New Roman" w:hAnsi="Times New Roman" w:cs="Times New Roman"/>
                <w:spacing w:val="26"/>
                <w:w w:val="99"/>
                <w:sz w:val="28"/>
                <w:szCs w:val="28"/>
                <w:lang w:val="uk-UA"/>
              </w:rPr>
              <w:t xml:space="preserve"> </w:t>
            </w:r>
            <w:r w:rsidRPr="004E37C4">
              <w:rPr>
                <w:rFonts w:ascii="Times New Roman" w:hAnsi="Times New Roman" w:cs="Times New Roman"/>
                <w:spacing w:val="-1"/>
                <w:sz w:val="28"/>
                <w:szCs w:val="28"/>
                <w:lang w:val="uk-UA"/>
              </w:rPr>
              <w:t>поведінка</w:t>
            </w:r>
          </w:p>
        </w:tc>
        <w:tc>
          <w:tcPr>
            <w:tcW w:w="1263" w:type="dxa"/>
            <w:tcBorders>
              <w:top w:val="single" w:sz="4" w:space="0" w:color="000000"/>
              <w:left w:val="single" w:sz="4" w:space="0" w:color="000000"/>
              <w:bottom w:val="single" w:sz="4" w:space="0" w:color="000000"/>
              <w:right w:val="single" w:sz="4" w:space="0" w:color="000000"/>
            </w:tcBorders>
          </w:tcPr>
          <w:p w14:paraId="1AC4E252" w14:textId="77777777" w:rsidR="004F18AF" w:rsidRPr="004E37C4" w:rsidRDefault="004F18AF" w:rsidP="003A6871">
            <w:pPr>
              <w:kinsoku w:val="0"/>
              <w:overflowPunct w:val="0"/>
              <w:autoSpaceDE w:val="0"/>
              <w:autoSpaceDN w:val="0"/>
              <w:adjustRightInd w:val="0"/>
              <w:spacing w:before="160" w:after="0" w:line="240" w:lineRule="auto"/>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25,5</w:t>
            </w:r>
          </w:p>
        </w:tc>
        <w:tc>
          <w:tcPr>
            <w:tcW w:w="1440" w:type="dxa"/>
            <w:tcBorders>
              <w:top w:val="single" w:sz="4" w:space="0" w:color="000000"/>
              <w:left w:val="single" w:sz="4" w:space="0" w:color="000000"/>
              <w:bottom w:val="single" w:sz="4" w:space="0" w:color="000000"/>
              <w:right w:val="single" w:sz="4" w:space="0" w:color="000000"/>
            </w:tcBorders>
          </w:tcPr>
          <w:p w14:paraId="0E2B322B" w14:textId="77777777" w:rsidR="004F18AF" w:rsidRPr="004E37C4" w:rsidRDefault="004F18AF" w:rsidP="003A6871">
            <w:pPr>
              <w:kinsoku w:val="0"/>
              <w:overflowPunct w:val="0"/>
              <w:autoSpaceDE w:val="0"/>
              <w:autoSpaceDN w:val="0"/>
              <w:adjustRightInd w:val="0"/>
              <w:spacing w:before="160" w:after="0" w:line="240" w:lineRule="auto"/>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31,7</w:t>
            </w:r>
          </w:p>
        </w:tc>
        <w:tc>
          <w:tcPr>
            <w:tcW w:w="1258" w:type="dxa"/>
            <w:tcBorders>
              <w:top w:val="single" w:sz="4" w:space="0" w:color="000000"/>
              <w:left w:val="single" w:sz="4" w:space="0" w:color="000000"/>
              <w:bottom w:val="single" w:sz="4" w:space="0" w:color="000000"/>
              <w:right w:val="single" w:sz="4" w:space="0" w:color="000000"/>
            </w:tcBorders>
          </w:tcPr>
          <w:p w14:paraId="2A304EF3" w14:textId="77777777" w:rsidR="004F18AF" w:rsidRPr="004E37C4" w:rsidRDefault="004F18AF" w:rsidP="003A6871">
            <w:pPr>
              <w:kinsoku w:val="0"/>
              <w:overflowPunct w:val="0"/>
              <w:autoSpaceDE w:val="0"/>
              <w:autoSpaceDN w:val="0"/>
              <w:adjustRightInd w:val="0"/>
              <w:spacing w:before="160" w:after="0" w:line="240" w:lineRule="auto"/>
              <w:ind w:left="373"/>
              <w:rPr>
                <w:rFonts w:ascii="Times New Roman" w:hAnsi="Times New Roman" w:cs="Times New Roman"/>
                <w:sz w:val="24"/>
                <w:szCs w:val="24"/>
                <w:lang w:val="uk-UA"/>
              </w:rPr>
            </w:pPr>
            <w:r w:rsidRPr="004E37C4">
              <w:rPr>
                <w:rFonts w:ascii="Times New Roman" w:hAnsi="Times New Roman" w:cs="Times New Roman"/>
                <w:sz w:val="28"/>
                <w:szCs w:val="28"/>
                <w:lang w:val="uk-UA"/>
              </w:rPr>
              <w:t>42,8</w:t>
            </w:r>
          </w:p>
        </w:tc>
      </w:tr>
      <w:tr w:rsidR="004F18AF" w:rsidRPr="004E37C4" w14:paraId="18A29161" w14:textId="77777777" w:rsidTr="003A6871">
        <w:trPr>
          <w:trHeight w:hRule="exact" w:val="331"/>
          <w:jc w:val="center"/>
        </w:trPr>
        <w:tc>
          <w:tcPr>
            <w:tcW w:w="4390" w:type="dxa"/>
            <w:tcBorders>
              <w:top w:val="single" w:sz="4" w:space="0" w:color="000000"/>
              <w:left w:val="single" w:sz="4" w:space="0" w:color="000000"/>
              <w:bottom w:val="single" w:sz="4" w:space="0" w:color="000000"/>
              <w:right w:val="single" w:sz="4" w:space="0" w:color="000000"/>
            </w:tcBorders>
          </w:tcPr>
          <w:p w14:paraId="444248B9" w14:textId="77777777" w:rsidR="004F18AF" w:rsidRPr="004E37C4" w:rsidRDefault="004F18AF" w:rsidP="003A6871">
            <w:pPr>
              <w:kinsoku w:val="0"/>
              <w:overflowPunct w:val="0"/>
              <w:autoSpaceDE w:val="0"/>
              <w:autoSpaceDN w:val="0"/>
              <w:adjustRightInd w:val="0"/>
              <w:spacing w:after="0" w:line="319" w:lineRule="exact"/>
              <w:ind w:left="868"/>
              <w:rPr>
                <w:rFonts w:ascii="Times New Roman" w:hAnsi="Times New Roman" w:cs="Times New Roman"/>
                <w:sz w:val="24"/>
                <w:szCs w:val="24"/>
                <w:lang w:val="uk-UA"/>
              </w:rPr>
            </w:pPr>
            <w:r w:rsidRPr="004E37C4">
              <w:rPr>
                <w:rFonts w:ascii="Times New Roman" w:hAnsi="Times New Roman" w:cs="Times New Roman"/>
                <w:b/>
                <w:bCs/>
                <w:spacing w:val="-1"/>
                <w:sz w:val="28"/>
                <w:szCs w:val="28"/>
                <w:lang w:val="uk-UA"/>
              </w:rPr>
              <w:t>Емоційні</w:t>
            </w:r>
            <w:r w:rsidRPr="004E37C4">
              <w:rPr>
                <w:rFonts w:ascii="Times New Roman" w:hAnsi="Times New Roman" w:cs="Times New Roman"/>
                <w:b/>
                <w:bCs/>
                <w:spacing w:val="-22"/>
                <w:sz w:val="28"/>
                <w:szCs w:val="28"/>
                <w:lang w:val="uk-UA"/>
              </w:rPr>
              <w:t xml:space="preserve"> </w:t>
            </w:r>
            <w:r w:rsidRPr="004E37C4">
              <w:rPr>
                <w:rFonts w:ascii="Times New Roman" w:hAnsi="Times New Roman" w:cs="Times New Roman"/>
                <w:b/>
                <w:bCs/>
                <w:sz w:val="28"/>
                <w:szCs w:val="28"/>
                <w:lang w:val="uk-UA"/>
              </w:rPr>
              <w:t>стратегії</w:t>
            </w:r>
          </w:p>
        </w:tc>
        <w:tc>
          <w:tcPr>
            <w:tcW w:w="1263" w:type="dxa"/>
            <w:tcBorders>
              <w:top w:val="single" w:sz="4" w:space="0" w:color="000000"/>
              <w:left w:val="single" w:sz="4" w:space="0" w:color="000000"/>
              <w:bottom w:val="single" w:sz="4" w:space="0" w:color="000000"/>
              <w:right w:val="single" w:sz="4" w:space="0" w:color="000000"/>
            </w:tcBorders>
          </w:tcPr>
          <w:p w14:paraId="3DECAEAF" w14:textId="77777777" w:rsidR="004F18AF" w:rsidRPr="004E37C4" w:rsidRDefault="004F18AF" w:rsidP="003A6871">
            <w:pPr>
              <w:kinsoku w:val="0"/>
              <w:overflowPunct w:val="0"/>
              <w:autoSpaceDE w:val="0"/>
              <w:autoSpaceDN w:val="0"/>
              <w:adjustRightInd w:val="0"/>
              <w:spacing w:after="0" w:line="319" w:lineRule="exact"/>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32,7</w:t>
            </w:r>
          </w:p>
        </w:tc>
        <w:tc>
          <w:tcPr>
            <w:tcW w:w="1440" w:type="dxa"/>
            <w:tcBorders>
              <w:top w:val="single" w:sz="4" w:space="0" w:color="000000"/>
              <w:left w:val="single" w:sz="4" w:space="0" w:color="000000"/>
              <w:bottom w:val="single" w:sz="4" w:space="0" w:color="000000"/>
              <w:right w:val="single" w:sz="4" w:space="0" w:color="000000"/>
            </w:tcBorders>
          </w:tcPr>
          <w:p w14:paraId="3BF6425F"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63,5</w:t>
            </w:r>
          </w:p>
        </w:tc>
        <w:tc>
          <w:tcPr>
            <w:tcW w:w="1258" w:type="dxa"/>
            <w:tcBorders>
              <w:top w:val="single" w:sz="4" w:space="0" w:color="000000"/>
              <w:left w:val="single" w:sz="4" w:space="0" w:color="000000"/>
              <w:bottom w:val="single" w:sz="4" w:space="0" w:color="000000"/>
              <w:right w:val="single" w:sz="4" w:space="0" w:color="000000"/>
            </w:tcBorders>
          </w:tcPr>
          <w:p w14:paraId="715D0555" w14:textId="77777777" w:rsidR="004F18AF" w:rsidRPr="004E37C4" w:rsidRDefault="004F18AF" w:rsidP="003A6871">
            <w:pPr>
              <w:kinsoku w:val="0"/>
              <w:overflowPunct w:val="0"/>
              <w:autoSpaceDE w:val="0"/>
              <w:autoSpaceDN w:val="0"/>
              <w:adjustRightInd w:val="0"/>
              <w:spacing w:after="0" w:line="319" w:lineRule="exact"/>
              <w:ind w:right="3"/>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3,8</w:t>
            </w:r>
          </w:p>
        </w:tc>
      </w:tr>
      <w:tr w:rsidR="004F18AF" w:rsidRPr="004E37C4" w14:paraId="6BAB41B2" w14:textId="77777777" w:rsidTr="003A6871">
        <w:trPr>
          <w:trHeight w:hRule="exact" w:val="331"/>
          <w:jc w:val="center"/>
        </w:trPr>
        <w:tc>
          <w:tcPr>
            <w:tcW w:w="4390" w:type="dxa"/>
            <w:tcBorders>
              <w:top w:val="single" w:sz="4" w:space="0" w:color="000000"/>
              <w:left w:val="single" w:sz="4" w:space="0" w:color="000000"/>
              <w:bottom w:val="single" w:sz="4" w:space="0" w:color="000000"/>
              <w:right w:val="single" w:sz="4" w:space="0" w:color="000000"/>
            </w:tcBorders>
          </w:tcPr>
          <w:p w14:paraId="2FB007B0" w14:textId="77777777" w:rsidR="004F18AF" w:rsidRPr="004E37C4" w:rsidRDefault="004F18AF" w:rsidP="003A6871">
            <w:pPr>
              <w:kinsoku w:val="0"/>
              <w:overflowPunct w:val="0"/>
              <w:autoSpaceDE w:val="0"/>
              <w:autoSpaceDN w:val="0"/>
              <w:adjustRightInd w:val="0"/>
              <w:spacing w:after="0" w:line="319" w:lineRule="exact"/>
              <w:ind w:left="421"/>
              <w:rPr>
                <w:rFonts w:ascii="Times New Roman" w:hAnsi="Times New Roman" w:cs="Times New Roman"/>
                <w:sz w:val="24"/>
                <w:szCs w:val="24"/>
                <w:lang w:val="uk-UA"/>
              </w:rPr>
            </w:pPr>
            <w:proofErr w:type="spellStart"/>
            <w:r w:rsidRPr="004E37C4">
              <w:rPr>
                <w:rFonts w:ascii="Times New Roman" w:hAnsi="Times New Roman" w:cs="Times New Roman"/>
                <w:sz w:val="28"/>
                <w:szCs w:val="28"/>
                <w:lang w:val="uk-UA"/>
              </w:rPr>
              <w:t>Імпунітивна</w:t>
            </w:r>
            <w:proofErr w:type="spellEnd"/>
            <w:r w:rsidRPr="004E37C4">
              <w:rPr>
                <w:rFonts w:ascii="Times New Roman" w:hAnsi="Times New Roman" w:cs="Times New Roman"/>
                <w:spacing w:val="-14"/>
                <w:sz w:val="28"/>
                <w:szCs w:val="28"/>
                <w:lang w:val="uk-UA"/>
              </w:rPr>
              <w:t xml:space="preserve"> </w:t>
            </w:r>
            <w:r w:rsidRPr="004E37C4">
              <w:rPr>
                <w:rFonts w:ascii="Times New Roman" w:hAnsi="Times New Roman" w:cs="Times New Roman"/>
                <w:spacing w:val="-1"/>
                <w:sz w:val="28"/>
                <w:szCs w:val="28"/>
                <w:lang w:val="uk-UA"/>
              </w:rPr>
              <w:t>(на</w:t>
            </w:r>
            <w:r w:rsidRPr="004E37C4">
              <w:rPr>
                <w:rFonts w:ascii="Times New Roman" w:hAnsi="Times New Roman" w:cs="Times New Roman"/>
                <w:spacing w:val="-13"/>
                <w:sz w:val="28"/>
                <w:szCs w:val="28"/>
                <w:lang w:val="uk-UA"/>
              </w:rPr>
              <w:t xml:space="preserve"> </w:t>
            </w:r>
            <w:r w:rsidRPr="004E37C4">
              <w:rPr>
                <w:rFonts w:ascii="Times New Roman" w:hAnsi="Times New Roman" w:cs="Times New Roman"/>
                <w:sz w:val="28"/>
                <w:szCs w:val="28"/>
                <w:lang w:val="uk-UA"/>
              </w:rPr>
              <w:t>проблему)</w:t>
            </w:r>
          </w:p>
        </w:tc>
        <w:tc>
          <w:tcPr>
            <w:tcW w:w="1263" w:type="dxa"/>
            <w:tcBorders>
              <w:top w:val="single" w:sz="4" w:space="0" w:color="000000"/>
              <w:left w:val="single" w:sz="4" w:space="0" w:color="000000"/>
              <w:bottom w:val="single" w:sz="4" w:space="0" w:color="000000"/>
              <w:right w:val="single" w:sz="4" w:space="0" w:color="000000"/>
            </w:tcBorders>
          </w:tcPr>
          <w:p w14:paraId="0F23AF6D" w14:textId="77777777" w:rsidR="004F18AF" w:rsidRPr="004E37C4" w:rsidRDefault="004F18AF" w:rsidP="003A6871">
            <w:pPr>
              <w:kinsoku w:val="0"/>
              <w:overflowPunct w:val="0"/>
              <w:autoSpaceDE w:val="0"/>
              <w:autoSpaceDN w:val="0"/>
              <w:adjustRightInd w:val="0"/>
              <w:spacing w:after="0" w:line="319" w:lineRule="exact"/>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45,2</w:t>
            </w:r>
          </w:p>
        </w:tc>
        <w:tc>
          <w:tcPr>
            <w:tcW w:w="1440" w:type="dxa"/>
            <w:tcBorders>
              <w:top w:val="single" w:sz="4" w:space="0" w:color="000000"/>
              <w:left w:val="single" w:sz="4" w:space="0" w:color="000000"/>
              <w:bottom w:val="single" w:sz="4" w:space="0" w:color="000000"/>
              <w:right w:val="single" w:sz="4" w:space="0" w:color="000000"/>
            </w:tcBorders>
          </w:tcPr>
          <w:p w14:paraId="670D9CD2"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27,4</w:t>
            </w:r>
          </w:p>
        </w:tc>
        <w:tc>
          <w:tcPr>
            <w:tcW w:w="1258" w:type="dxa"/>
            <w:tcBorders>
              <w:top w:val="single" w:sz="4" w:space="0" w:color="000000"/>
              <w:left w:val="single" w:sz="4" w:space="0" w:color="000000"/>
              <w:bottom w:val="single" w:sz="4" w:space="0" w:color="000000"/>
              <w:right w:val="single" w:sz="4" w:space="0" w:color="000000"/>
            </w:tcBorders>
          </w:tcPr>
          <w:p w14:paraId="10461549" w14:textId="77777777" w:rsidR="004F18AF" w:rsidRPr="004E37C4" w:rsidRDefault="004F18AF" w:rsidP="003A6871">
            <w:pPr>
              <w:kinsoku w:val="0"/>
              <w:overflowPunct w:val="0"/>
              <w:autoSpaceDE w:val="0"/>
              <w:autoSpaceDN w:val="0"/>
              <w:adjustRightInd w:val="0"/>
              <w:spacing w:after="0" w:line="319" w:lineRule="exact"/>
              <w:ind w:left="373"/>
              <w:rPr>
                <w:rFonts w:ascii="Times New Roman" w:hAnsi="Times New Roman" w:cs="Times New Roman"/>
                <w:sz w:val="24"/>
                <w:szCs w:val="24"/>
                <w:lang w:val="uk-UA"/>
              </w:rPr>
            </w:pPr>
            <w:r w:rsidRPr="004E37C4">
              <w:rPr>
                <w:rFonts w:ascii="Times New Roman" w:hAnsi="Times New Roman" w:cs="Times New Roman"/>
                <w:sz w:val="28"/>
                <w:szCs w:val="28"/>
                <w:lang w:val="uk-UA"/>
              </w:rPr>
              <w:t>27,4</w:t>
            </w:r>
          </w:p>
        </w:tc>
      </w:tr>
      <w:tr w:rsidR="004F18AF" w:rsidRPr="004E37C4" w14:paraId="0AED39AE" w14:textId="77777777" w:rsidTr="003A6871">
        <w:trPr>
          <w:trHeight w:hRule="exact" w:val="332"/>
          <w:jc w:val="center"/>
        </w:trPr>
        <w:tc>
          <w:tcPr>
            <w:tcW w:w="4390" w:type="dxa"/>
            <w:tcBorders>
              <w:top w:val="single" w:sz="4" w:space="0" w:color="000000"/>
              <w:left w:val="single" w:sz="4" w:space="0" w:color="000000"/>
              <w:bottom w:val="single" w:sz="4" w:space="0" w:color="000000"/>
              <w:right w:val="single" w:sz="4" w:space="0" w:color="000000"/>
            </w:tcBorders>
          </w:tcPr>
          <w:p w14:paraId="24044200" w14:textId="77777777" w:rsidR="004F18AF" w:rsidRPr="004E37C4" w:rsidRDefault="004F18AF" w:rsidP="003A6871">
            <w:pPr>
              <w:kinsoku w:val="0"/>
              <w:overflowPunct w:val="0"/>
              <w:autoSpaceDE w:val="0"/>
              <w:autoSpaceDN w:val="0"/>
              <w:adjustRightInd w:val="0"/>
              <w:spacing w:after="0" w:line="319" w:lineRule="exact"/>
              <w:ind w:left="561"/>
              <w:rPr>
                <w:rFonts w:ascii="Times New Roman" w:hAnsi="Times New Roman" w:cs="Times New Roman"/>
                <w:sz w:val="24"/>
                <w:szCs w:val="24"/>
                <w:lang w:val="uk-UA"/>
              </w:rPr>
            </w:pPr>
            <w:proofErr w:type="spellStart"/>
            <w:r w:rsidRPr="004E37C4">
              <w:rPr>
                <w:rFonts w:ascii="Times New Roman" w:hAnsi="Times New Roman" w:cs="Times New Roman"/>
                <w:spacing w:val="-1"/>
                <w:sz w:val="28"/>
                <w:szCs w:val="28"/>
                <w:lang w:val="uk-UA"/>
              </w:rPr>
              <w:t>Інтрапунітивна</w:t>
            </w:r>
            <w:proofErr w:type="spellEnd"/>
            <w:r w:rsidRPr="004E37C4">
              <w:rPr>
                <w:rFonts w:ascii="Times New Roman" w:hAnsi="Times New Roman" w:cs="Times New Roman"/>
                <w:spacing w:val="-12"/>
                <w:sz w:val="28"/>
                <w:szCs w:val="28"/>
                <w:lang w:val="uk-UA"/>
              </w:rPr>
              <w:t xml:space="preserve"> </w:t>
            </w:r>
            <w:r w:rsidRPr="004E37C4">
              <w:rPr>
                <w:rFonts w:ascii="Times New Roman" w:hAnsi="Times New Roman" w:cs="Times New Roman"/>
                <w:spacing w:val="1"/>
                <w:sz w:val="28"/>
                <w:szCs w:val="28"/>
                <w:lang w:val="uk-UA"/>
              </w:rPr>
              <w:t>(на</w:t>
            </w:r>
            <w:r w:rsidRPr="004E37C4">
              <w:rPr>
                <w:rFonts w:ascii="Times New Roman" w:hAnsi="Times New Roman" w:cs="Times New Roman"/>
                <w:spacing w:val="-12"/>
                <w:sz w:val="28"/>
                <w:szCs w:val="28"/>
                <w:lang w:val="uk-UA"/>
              </w:rPr>
              <w:t xml:space="preserve"> </w:t>
            </w:r>
            <w:r w:rsidRPr="004E37C4">
              <w:rPr>
                <w:rFonts w:ascii="Times New Roman" w:hAnsi="Times New Roman" w:cs="Times New Roman"/>
                <w:sz w:val="28"/>
                <w:szCs w:val="28"/>
                <w:lang w:val="uk-UA"/>
              </w:rPr>
              <w:t>себе)</w:t>
            </w:r>
          </w:p>
        </w:tc>
        <w:tc>
          <w:tcPr>
            <w:tcW w:w="1263" w:type="dxa"/>
            <w:tcBorders>
              <w:top w:val="single" w:sz="4" w:space="0" w:color="000000"/>
              <w:left w:val="single" w:sz="4" w:space="0" w:color="000000"/>
              <w:bottom w:val="single" w:sz="4" w:space="0" w:color="000000"/>
              <w:right w:val="single" w:sz="4" w:space="0" w:color="000000"/>
            </w:tcBorders>
          </w:tcPr>
          <w:p w14:paraId="5264C90C" w14:textId="77777777" w:rsidR="004F18AF" w:rsidRPr="004E37C4" w:rsidRDefault="004F18AF" w:rsidP="003A6871">
            <w:pPr>
              <w:kinsoku w:val="0"/>
              <w:overflowPunct w:val="0"/>
              <w:autoSpaceDE w:val="0"/>
              <w:autoSpaceDN w:val="0"/>
              <w:adjustRightInd w:val="0"/>
              <w:spacing w:after="0" w:line="319" w:lineRule="exact"/>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43,1</w:t>
            </w:r>
          </w:p>
        </w:tc>
        <w:tc>
          <w:tcPr>
            <w:tcW w:w="1440" w:type="dxa"/>
            <w:tcBorders>
              <w:top w:val="single" w:sz="4" w:space="0" w:color="000000"/>
              <w:left w:val="single" w:sz="4" w:space="0" w:color="000000"/>
              <w:bottom w:val="single" w:sz="4" w:space="0" w:color="000000"/>
              <w:right w:val="single" w:sz="4" w:space="0" w:color="000000"/>
            </w:tcBorders>
          </w:tcPr>
          <w:p w14:paraId="7F81C366"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53,8</w:t>
            </w:r>
          </w:p>
        </w:tc>
        <w:tc>
          <w:tcPr>
            <w:tcW w:w="1258" w:type="dxa"/>
            <w:tcBorders>
              <w:top w:val="single" w:sz="4" w:space="0" w:color="000000"/>
              <w:left w:val="single" w:sz="4" w:space="0" w:color="000000"/>
              <w:bottom w:val="single" w:sz="4" w:space="0" w:color="000000"/>
              <w:right w:val="single" w:sz="4" w:space="0" w:color="000000"/>
            </w:tcBorders>
          </w:tcPr>
          <w:p w14:paraId="30320B6E" w14:textId="77777777" w:rsidR="004F18AF" w:rsidRPr="004E37C4" w:rsidRDefault="004F18AF" w:rsidP="003A6871">
            <w:pPr>
              <w:kinsoku w:val="0"/>
              <w:overflowPunct w:val="0"/>
              <w:autoSpaceDE w:val="0"/>
              <w:autoSpaceDN w:val="0"/>
              <w:adjustRightInd w:val="0"/>
              <w:spacing w:after="0" w:line="319" w:lineRule="exact"/>
              <w:ind w:right="3"/>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3,1</w:t>
            </w:r>
          </w:p>
        </w:tc>
      </w:tr>
      <w:tr w:rsidR="004F18AF" w:rsidRPr="004E37C4" w14:paraId="151B2667" w14:textId="77777777" w:rsidTr="003A6871">
        <w:trPr>
          <w:trHeight w:hRule="exact" w:val="331"/>
          <w:jc w:val="center"/>
        </w:trPr>
        <w:tc>
          <w:tcPr>
            <w:tcW w:w="4390" w:type="dxa"/>
            <w:tcBorders>
              <w:top w:val="single" w:sz="4" w:space="0" w:color="000000"/>
              <w:left w:val="single" w:sz="4" w:space="0" w:color="000000"/>
              <w:bottom w:val="single" w:sz="4" w:space="0" w:color="000000"/>
              <w:right w:val="single" w:sz="4" w:space="0" w:color="000000"/>
            </w:tcBorders>
          </w:tcPr>
          <w:p w14:paraId="49CA7CF6" w14:textId="77777777" w:rsidR="004F18AF" w:rsidRPr="004E37C4" w:rsidRDefault="004F18AF" w:rsidP="003A6871">
            <w:pPr>
              <w:kinsoku w:val="0"/>
              <w:overflowPunct w:val="0"/>
              <w:autoSpaceDE w:val="0"/>
              <w:autoSpaceDN w:val="0"/>
              <w:adjustRightInd w:val="0"/>
              <w:spacing w:after="0" w:line="319" w:lineRule="exact"/>
              <w:ind w:left="359"/>
              <w:rPr>
                <w:rFonts w:ascii="Times New Roman" w:hAnsi="Times New Roman" w:cs="Times New Roman"/>
                <w:sz w:val="24"/>
                <w:szCs w:val="24"/>
                <w:lang w:val="uk-UA"/>
              </w:rPr>
            </w:pPr>
            <w:proofErr w:type="spellStart"/>
            <w:r w:rsidRPr="004E37C4">
              <w:rPr>
                <w:rFonts w:ascii="Times New Roman" w:hAnsi="Times New Roman" w:cs="Times New Roman"/>
                <w:sz w:val="28"/>
                <w:szCs w:val="28"/>
                <w:lang w:val="uk-UA"/>
              </w:rPr>
              <w:t>Екстрапунітивна</w:t>
            </w:r>
            <w:proofErr w:type="spellEnd"/>
            <w:r w:rsidRPr="004E37C4">
              <w:rPr>
                <w:rFonts w:ascii="Times New Roman" w:hAnsi="Times New Roman" w:cs="Times New Roman"/>
                <w:spacing w:val="-15"/>
                <w:sz w:val="28"/>
                <w:szCs w:val="28"/>
                <w:lang w:val="uk-UA"/>
              </w:rPr>
              <w:t xml:space="preserve"> </w:t>
            </w:r>
            <w:r w:rsidRPr="004E37C4">
              <w:rPr>
                <w:rFonts w:ascii="Times New Roman" w:hAnsi="Times New Roman" w:cs="Times New Roman"/>
                <w:spacing w:val="-1"/>
                <w:sz w:val="28"/>
                <w:szCs w:val="28"/>
                <w:lang w:val="uk-UA"/>
              </w:rPr>
              <w:t>(на</w:t>
            </w:r>
            <w:r w:rsidRPr="004E37C4">
              <w:rPr>
                <w:rFonts w:ascii="Times New Roman" w:hAnsi="Times New Roman" w:cs="Times New Roman"/>
                <w:spacing w:val="-14"/>
                <w:sz w:val="28"/>
                <w:szCs w:val="28"/>
                <w:lang w:val="uk-UA"/>
              </w:rPr>
              <w:t xml:space="preserve"> </w:t>
            </w:r>
            <w:r w:rsidRPr="004E37C4">
              <w:rPr>
                <w:rFonts w:ascii="Times New Roman" w:hAnsi="Times New Roman" w:cs="Times New Roman"/>
                <w:spacing w:val="-1"/>
                <w:sz w:val="28"/>
                <w:szCs w:val="28"/>
                <w:lang w:val="uk-UA"/>
              </w:rPr>
              <w:t>інших)</w:t>
            </w:r>
          </w:p>
        </w:tc>
        <w:tc>
          <w:tcPr>
            <w:tcW w:w="1263" w:type="dxa"/>
            <w:tcBorders>
              <w:top w:val="single" w:sz="4" w:space="0" w:color="000000"/>
              <w:left w:val="single" w:sz="4" w:space="0" w:color="000000"/>
              <w:bottom w:val="single" w:sz="4" w:space="0" w:color="000000"/>
              <w:right w:val="single" w:sz="4" w:space="0" w:color="000000"/>
            </w:tcBorders>
          </w:tcPr>
          <w:p w14:paraId="7828BE68" w14:textId="77777777" w:rsidR="004F18AF" w:rsidRPr="004E37C4" w:rsidRDefault="004F18AF" w:rsidP="003A6871">
            <w:pPr>
              <w:kinsoku w:val="0"/>
              <w:overflowPunct w:val="0"/>
              <w:autoSpaceDE w:val="0"/>
              <w:autoSpaceDN w:val="0"/>
              <w:adjustRightInd w:val="0"/>
              <w:spacing w:after="0" w:line="319" w:lineRule="exact"/>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76,2</w:t>
            </w:r>
          </w:p>
        </w:tc>
        <w:tc>
          <w:tcPr>
            <w:tcW w:w="1440" w:type="dxa"/>
            <w:tcBorders>
              <w:top w:val="single" w:sz="4" w:space="0" w:color="000000"/>
              <w:left w:val="single" w:sz="4" w:space="0" w:color="000000"/>
              <w:bottom w:val="single" w:sz="4" w:space="0" w:color="000000"/>
              <w:right w:val="single" w:sz="4" w:space="0" w:color="000000"/>
            </w:tcBorders>
          </w:tcPr>
          <w:p w14:paraId="4E1DA234"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18,5</w:t>
            </w:r>
          </w:p>
        </w:tc>
        <w:tc>
          <w:tcPr>
            <w:tcW w:w="1258" w:type="dxa"/>
            <w:tcBorders>
              <w:top w:val="single" w:sz="4" w:space="0" w:color="000000"/>
              <w:left w:val="single" w:sz="4" w:space="0" w:color="000000"/>
              <w:bottom w:val="single" w:sz="4" w:space="0" w:color="000000"/>
              <w:right w:val="single" w:sz="4" w:space="0" w:color="000000"/>
            </w:tcBorders>
          </w:tcPr>
          <w:p w14:paraId="61E479A2" w14:textId="77777777" w:rsidR="004F18AF" w:rsidRPr="004E37C4" w:rsidRDefault="004F18AF" w:rsidP="003A6871">
            <w:pPr>
              <w:kinsoku w:val="0"/>
              <w:overflowPunct w:val="0"/>
              <w:autoSpaceDE w:val="0"/>
              <w:autoSpaceDN w:val="0"/>
              <w:adjustRightInd w:val="0"/>
              <w:spacing w:after="0" w:line="319" w:lineRule="exact"/>
              <w:ind w:right="3"/>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5,3</w:t>
            </w:r>
          </w:p>
        </w:tc>
      </w:tr>
      <w:tr w:rsidR="004F18AF" w:rsidRPr="004E37C4" w14:paraId="0BBF4E28" w14:textId="77777777" w:rsidTr="003A6871">
        <w:trPr>
          <w:trHeight w:hRule="exact" w:val="336"/>
          <w:jc w:val="center"/>
        </w:trPr>
        <w:tc>
          <w:tcPr>
            <w:tcW w:w="4390" w:type="dxa"/>
            <w:tcBorders>
              <w:top w:val="single" w:sz="4" w:space="0" w:color="000000"/>
              <w:left w:val="single" w:sz="4" w:space="0" w:color="000000"/>
              <w:bottom w:val="single" w:sz="4" w:space="0" w:color="000000"/>
              <w:right w:val="single" w:sz="4" w:space="0" w:color="000000"/>
            </w:tcBorders>
          </w:tcPr>
          <w:p w14:paraId="4D9CFC22" w14:textId="77777777" w:rsidR="004F18AF" w:rsidRPr="004E37C4" w:rsidRDefault="004F18AF" w:rsidP="003A6871">
            <w:pPr>
              <w:kinsoku w:val="0"/>
              <w:overflowPunct w:val="0"/>
              <w:autoSpaceDE w:val="0"/>
              <w:autoSpaceDN w:val="0"/>
              <w:adjustRightInd w:val="0"/>
              <w:spacing w:after="0" w:line="319" w:lineRule="exact"/>
              <w:ind w:left="815"/>
              <w:rPr>
                <w:rFonts w:ascii="Times New Roman" w:hAnsi="Times New Roman" w:cs="Times New Roman"/>
                <w:sz w:val="24"/>
                <w:szCs w:val="24"/>
                <w:lang w:val="uk-UA"/>
              </w:rPr>
            </w:pPr>
            <w:r w:rsidRPr="004E37C4">
              <w:rPr>
                <w:rFonts w:ascii="Times New Roman" w:hAnsi="Times New Roman" w:cs="Times New Roman"/>
                <w:sz w:val="28"/>
                <w:szCs w:val="28"/>
                <w:lang w:val="uk-UA"/>
              </w:rPr>
              <w:t>Придушення</w:t>
            </w:r>
            <w:r w:rsidRPr="004E37C4">
              <w:rPr>
                <w:rFonts w:ascii="Times New Roman" w:hAnsi="Times New Roman" w:cs="Times New Roman"/>
                <w:spacing w:val="-22"/>
                <w:sz w:val="28"/>
                <w:szCs w:val="28"/>
                <w:lang w:val="uk-UA"/>
              </w:rPr>
              <w:t xml:space="preserve"> </w:t>
            </w:r>
            <w:r w:rsidRPr="004E37C4">
              <w:rPr>
                <w:rFonts w:ascii="Times New Roman" w:hAnsi="Times New Roman" w:cs="Times New Roman"/>
                <w:sz w:val="28"/>
                <w:szCs w:val="28"/>
                <w:lang w:val="uk-UA"/>
              </w:rPr>
              <w:t>емоцій</w:t>
            </w:r>
          </w:p>
        </w:tc>
        <w:tc>
          <w:tcPr>
            <w:tcW w:w="1263" w:type="dxa"/>
            <w:tcBorders>
              <w:top w:val="single" w:sz="4" w:space="0" w:color="000000"/>
              <w:left w:val="single" w:sz="4" w:space="0" w:color="000000"/>
              <w:bottom w:val="single" w:sz="4" w:space="0" w:color="000000"/>
              <w:right w:val="single" w:sz="4" w:space="0" w:color="000000"/>
            </w:tcBorders>
          </w:tcPr>
          <w:p w14:paraId="1A817F78" w14:textId="77777777" w:rsidR="004F18AF" w:rsidRPr="004E37C4" w:rsidRDefault="004F18AF" w:rsidP="003A6871">
            <w:pPr>
              <w:kinsoku w:val="0"/>
              <w:overflowPunct w:val="0"/>
              <w:autoSpaceDE w:val="0"/>
              <w:autoSpaceDN w:val="0"/>
              <w:adjustRightInd w:val="0"/>
              <w:spacing w:after="0" w:line="319" w:lineRule="exact"/>
              <w:ind w:left="378"/>
              <w:rPr>
                <w:rFonts w:ascii="Times New Roman" w:hAnsi="Times New Roman" w:cs="Times New Roman"/>
                <w:sz w:val="24"/>
                <w:szCs w:val="24"/>
                <w:lang w:val="uk-UA"/>
              </w:rPr>
            </w:pPr>
            <w:r w:rsidRPr="004E37C4">
              <w:rPr>
                <w:rFonts w:ascii="Times New Roman" w:hAnsi="Times New Roman" w:cs="Times New Roman"/>
                <w:sz w:val="28"/>
                <w:szCs w:val="28"/>
                <w:lang w:val="uk-UA"/>
              </w:rPr>
              <w:t>65,3</w:t>
            </w:r>
          </w:p>
        </w:tc>
        <w:tc>
          <w:tcPr>
            <w:tcW w:w="1440" w:type="dxa"/>
            <w:tcBorders>
              <w:top w:val="single" w:sz="4" w:space="0" w:color="000000"/>
              <w:left w:val="single" w:sz="4" w:space="0" w:color="000000"/>
              <w:bottom w:val="single" w:sz="4" w:space="0" w:color="000000"/>
              <w:right w:val="single" w:sz="4" w:space="0" w:color="000000"/>
            </w:tcBorders>
          </w:tcPr>
          <w:p w14:paraId="7503CD45" w14:textId="77777777" w:rsidR="004F18AF" w:rsidRPr="004E37C4" w:rsidRDefault="004F18AF" w:rsidP="003A6871">
            <w:pPr>
              <w:kinsoku w:val="0"/>
              <w:overflowPunct w:val="0"/>
              <w:autoSpaceDE w:val="0"/>
              <w:autoSpaceDN w:val="0"/>
              <w:adjustRightInd w:val="0"/>
              <w:spacing w:after="0" w:line="319" w:lineRule="exact"/>
              <w:ind w:left="464"/>
              <w:rPr>
                <w:rFonts w:ascii="Times New Roman" w:hAnsi="Times New Roman" w:cs="Times New Roman"/>
                <w:sz w:val="24"/>
                <w:szCs w:val="24"/>
                <w:lang w:val="uk-UA"/>
              </w:rPr>
            </w:pPr>
            <w:r w:rsidRPr="004E37C4">
              <w:rPr>
                <w:rFonts w:ascii="Times New Roman" w:hAnsi="Times New Roman" w:cs="Times New Roman"/>
                <w:sz w:val="28"/>
                <w:szCs w:val="28"/>
                <w:lang w:val="uk-UA"/>
              </w:rPr>
              <w:t>24,4</w:t>
            </w:r>
          </w:p>
        </w:tc>
        <w:tc>
          <w:tcPr>
            <w:tcW w:w="1258" w:type="dxa"/>
            <w:tcBorders>
              <w:top w:val="single" w:sz="4" w:space="0" w:color="000000"/>
              <w:left w:val="single" w:sz="4" w:space="0" w:color="000000"/>
              <w:bottom w:val="single" w:sz="4" w:space="0" w:color="000000"/>
              <w:right w:val="single" w:sz="4" w:space="0" w:color="000000"/>
            </w:tcBorders>
          </w:tcPr>
          <w:p w14:paraId="2DE6D67D" w14:textId="77777777" w:rsidR="004F18AF" w:rsidRPr="004E37C4" w:rsidRDefault="004F18AF" w:rsidP="003A6871">
            <w:pPr>
              <w:kinsoku w:val="0"/>
              <w:overflowPunct w:val="0"/>
              <w:autoSpaceDE w:val="0"/>
              <w:autoSpaceDN w:val="0"/>
              <w:adjustRightInd w:val="0"/>
              <w:spacing w:after="0" w:line="319" w:lineRule="exact"/>
              <w:ind w:left="373"/>
              <w:rPr>
                <w:rFonts w:ascii="Times New Roman" w:hAnsi="Times New Roman" w:cs="Times New Roman"/>
                <w:sz w:val="24"/>
                <w:szCs w:val="24"/>
                <w:lang w:val="uk-UA"/>
              </w:rPr>
            </w:pPr>
            <w:r w:rsidRPr="004E37C4">
              <w:rPr>
                <w:rFonts w:ascii="Times New Roman" w:hAnsi="Times New Roman" w:cs="Times New Roman"/>
                <w:sz w:val="28"/>
                <w:szCs w:val="28"/>
                <w:lang w:val="uk-UA"/>
              </w:rPr>
              <w:t>10,3</w:t>
            </w:r>
          </w:p>
        </w:tc>
      </w:tr>
    </w:tbl>
    <w:p w14:paraId="452618B7" w14:textId="77777777" w:rsidR="004F18AF" w:rsidRPr="004E37C4" w:rsidRDefault="004F18AF" w:rsidP="004F18AF">
      <w:pPr>
        <w:rPr>
          <w:rFonts w:ascii="Times New Roman" w:hAnsi="Times New Roman" w:cs="Times New Roman"/>
          <w:lang w:val="uk-UA"/>
        </w:rPr>
      </w:pPr>
    </w:p>
    <w:p w14:paraId="618F098F"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 xml:space="preserve">За результату аналізу даної таблиці ми можемо зробити висновок базові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(когнітивні стратегії, поведінкові стратегії, емоційні стратегії) у здобувачів освіти переважно виражені на середньому та низькому рівні. </w:t>
      </w:r>
    </w:p>
    <w:p w14:paraId="476E8E10"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Як бачимо когнітивні стратегії (найбільш конструктивна форма реагування на проблемні ситуації) на високому рівні виражені на високому рівні лише у 3,7% </w:t>
      </w:r>
      <w:proofErr w:type="spellStart"/>
      <w:r w:rsidRPr="004E37C4">
        <w:rPr>
          <w:rFonts w:ascii="Times New Roman" w:hAnsi="Times New Roman" w:cs="Times New Roman"/>
          <w:sz w:val="28"/>
          <w:szCs w:val="28"/>
          <w:lang w:val="uk-UA"/>
        </w:rPr>
        <w:t>випробованих</w:t>
      </w:r>
      <w:proofErr w:type="spellEnd"/>
      <w:r w:rsidRPr="004E37C4">
        <w:rPr>
          <w:rFonts w:ascii="Times New Roman" w:hAnsi="Times New Roman" w:cs="Times New Roman"/>
          <w:sz w:val="28"/>
          <w:szCs w:val="28"/>
          <w:lang w:val="uk-UA"/>
        </w:rPr>
        <w:t xml:space="preserve">. 73,1% та 23.2% здобувачів когнітивні стратегії властиві на середньому та низькому рівні відповідно. Виключенням є </w:t>
      </w:r>
      <w:r w:rsidRPr="004E37C4">
        <w:rPr>
          <w:rFonts w:ascii="Times New Roman" w:hAnsi="Times New Roman" w:cs="Times New Roman"/>
          <w:spacing w:val="-1"/>
          <w:sz w:val="28"/>
          <w:szCs w:val="28"/>
          <w:lang w:val="uk-UA"/>
        </w:rPr>
        <w:t>порівняно високий відсоток здобувачів освіти (36,1%) з високою схильністю до використання установки</w:t>
      </w:r>
      <w:r w:rsidRPr="004E37C4">
        <w:rPr>
          <w:rFonts w:ascii="Times New Roman" w:hAnsi="Times New Roman" w:cs="Times New Roman"/>
          <w:spacing w:val="-11"/>
          <w:sz w:val="28"/>
          <w:szCs w:val="28"/>
          <w:lang w:val="uk-UA"/>
        </w:rPr>
        <w:t xml:space="preserve"> </w:t>
      </w:r>
      <w:r w:rsidRPr="004E37C4">
        <w:rPr>
          <w:rFonts w:ascii="Times New Roman" w:hAnsi="Times New Roman" w:cs="Times New Roman"/>
          <w:sz w:val="28"/>
          <w:szCs w:val="28"/>
          <w:lang w:val="uk-UA"/>
        </w:rPr>
        <w:t>на</w:t>
      </w:r>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z w:val="28"/>
          <w:szCs w:val="28"/>
          <w:lang w:val="uk-UA"/>
        </w:rPr>
        <w:t>активну</w:t>
      </w:r>
      <w:r w:rsidRPr="004E37C4">
        <w:rPr>
          <w:rFonts w:ascii="Times New Roman" w:hAnsi="Times New Roman" w:cs="Times New Roman"/>
          <w:spacing w:val="22"/>
          <w:w w:val="99"/>
          <w:sz w:val="28"/>
          <w:szCs w:val="28"/>
          <w:lang w:val="uk-UA"/>
        </w:rPr>
        <w:t xml:space="preserve"> </w:t>
      </w:r>
      <w:r w:rsidRPr="004E37C4">
        <w:rPr>
          <w:rFonts w:ascii="Times New Roman" w:hAnsi="Times New Roman" w:cs="Times New Roman"/>
          <w:sz w:val="28"/>
          <w:szCs w:val="28"/>
          <w:lang w:val="uk-UA"/>
        </w:rPr>
        <w:t>переробку</w:t>
      </w:r>
      <w:r w:rsidRPr="004E37C4">
        <w:rPr>
          <w:rFonts w:ascii="Times New Roman" w:hAnsi="Times New Roman" w:cs="Times New Roman"/>
          <w:spacing w:val="-16"/>
          <w:sz w:val="28"/>
          <w:szCs w:val="28"/>
          <w:lang w:val="uk-UA"/>
        </w:rPr>
        <w:t xml:space="preserve"> </w:t>
      </w:r>
      <w:r w:rsidRPr="004E37C4">
        <w:rPr>
          <w:rFonts w:ascii="Times New Roman" w:hAnsi="Times New Roman" w:cs="Times New Roman"/>
          <w:sz w:val="28"/>
          <w:szCs w:val="28"/>
          <w:lang w:val="uk-UA"/>
        </w:rPr>
        <w:t>проблем</w:t>
      </w:r>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pacing w:val="-1"/>
          <w:sz w:val="28"/>
          <w:szCs w:val="28"/>
          <w:lang w:val="uk-UA"/>
        </w:rPr>
        <w:t>та</w:t>
      </w:r>
      <w:r w:rsidRPr="004E37C4">
        <w:rPr>
          <w:rFonts w:ascii="Times New Roman" w:hAnsi="Times New Roman" w:cs="Times New Roman"/>
          <w:spacing w:val="26"/>
          <w:w w:val="99"/>
          <w:sz w:val="28"/>
          <w:szCs w:val="28"/>
          <w:lang w:val="uk-UA"/>
        </w:rPr>
        <w:t xml:space="preserve"> </w:t>
      </w:r>
      <w:r w:rsidRPr="004E37C4">
        <w:rPr>
          <w:rFonts w:ascii="Times New Roman" w:hAnsi="Times New Roman" w:cs="Times New Roman"/>
          <w:spacing w:val="-1"/>
          <w:sz w:val="28"/>
          <w:szCs w:val="28"/>
          <w:lang w:val="uk-UA"/>
        </w:rPr>
        <w:t>ефективне</w:t>
      </w:r>
      <w:r w:rsidRPr="004E37C4">
        <w:rPr>
          <w:rFonts w:ascii="Times New Roman" w:hAnsi="Times New Roman" w:cs="Times New Roman"/>
          <w:spacing w:val="-29"/>
          <w:sz w:val="28"/>
          <w:szCs w:val="28"/>
          <w:lang w:val="uk-UA"/>
        </w:rPr>
        <w:t xml:space="preserve"> </w:t>
      </w:r>
      <w:r w:rsidRPr="004E37C4">
        <w:rPr>
          <w:rFonts w:ascii="Times New Roman" w:hAnsi="Times New Roman" w:cs="Times New Roman"/>
          <w:sz w:val="28"/>
          <w:szCs w:val="28"/>
          <w:lang w:val="uk-UA"/>
        </w:rPr>
        <w:t xml:space="preserve">пристосування. Втішним фактом виявилося не схильність здобувачів до відмови від подолання труднощів – 63,6%. Високий та середній рівень властивий 21,1% та 15.3% опитаних здобувачів відповідно. Зауважимо сумний факт того, що зовсім відсутні здобувачі освіти, що характеризувалися б високим рівнем установки на зміну ситуації. Проекція переживань в минуле характеризує більшість опитаних на низькому рівні. </w:t>
      </w:r>
    </w:p>
    <w:p w14:paraId="774CD0DA"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За результатами дослідження випливає, що психологічне подолання реалізується за рахунок цілеспрямованої соціальної поведінки, яка дозволяє майбутнім психологам впоратися із складною життєвою ситуацією способами, які найбільш адекватні особистісним особливостям й ситуації, через усвідомлення стратегій дій.</w:t>
      </w:r>
    </w:p>
    <w:p w14:paraId="58F5419E"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Що стосується поведінкових стратегій подолання напружених ситуацій, то більшість видів поведінки, таких як пошук соціальної підтримки, демонстративна поведінка, уникнення переважна більшість здобувачів характеризуються низьким та середнім рівнем виразності схильності до даних дій. Окремо стоїть такий вид поведінки як опозиційно-</w:t>
      </w:r>
      <w:proofErr w:type="spellStart"/>
      <w:r w:rsidRPr="004E37C4">
        <w:rPr>
          <w:rFonts w:ascii="Times New Roman" w:hAnsi="Times New Roman" w:cs="Times New Roman"/>
          <w:sz w:val="28"/>
          <w:szCs w:val="28"/>
          <w:lang w:val="uk-UA"/>
        </w:rPr>
        <w:t>викликаюча</w:t>
      </w:r>
      <w:proofErr w:type="spellEnd"/>
      <w:r w:rsidRPr="004E37C4">
        <w:rPr>
          <w:rFonts w:ascii="Times New Roman" w:hAnsi="Times New Roman" w:cs="Times New Roman"/>
          <w:sz w:val="28"/>
          <w:szCs w:val="28"/>
          <w:lang w:val="uk-UA"/>
        </w:rPr>
        <w:t xml:space="preserve"> поведінка, що властива досить великій кількості здобувачів на високому та середньому рівні відповідно – 42,8% та 31,7%.</w:t>
      </w:r>
    </w:p>
    <w:p w14:paraId="53E31F24" w14:textId="77777777" w:rsidR="004F18AF" w:rsidRPr="004E37C4" w:rsidRDefault="004F18AF" w:rsidP="004F18AF">
      <w:pPr>
        <w:autoSpaceDE w:val="0"/>
        <w:autoSpaceDN w:val="0"/>
        <w:adjustRightInd w:val="0"/>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color w:val="000000"/>
          <w:sz w:val="28"/>
          <w:szCs w:val="28"/>
          <w:lang w:val="uk-UA"/>
        </w:rPr>
        <w:t xml:space="preserve">Інструментально емоційні стратегії спрямовані на зміну досліджуваними власних характеристик або свого ставлення до ситуації. Виразність емоційних стратегій у досліджуваних дозволила зробити висновок </w:t>
      </w:r>
      <w:r w:rsidRPr="004E37C4">
        <w:rPr>
          <w:rFonts w:ascii="Times New Roman" w:hAnsi="Times New Roman" w:cs="Times New Roman"/>
          <w:color w:val="000000"/>
          <w:sz w:val="28"/>
          <w:szCs w:val="28"/>
          <w:lang w:val="uk-UA"/>
        </w:rPr>
        <w:lastRenderedPageBreak/>
        <w:t xml:space="preserve">про те, що вони схильні занурюватись у свої емоційні переживання і почуття та аналізувати особливості складної життєвої ситуації. Висока ступінь </w:t>
      </w:r>
      <w:proofErr w:type="spellStart"/>
      <w:r w:rsidRPr="004E37C4">
        <w:rPr>
          <w:rFonts w:ascii="Times New Roman" w:hAnsi="Times New Roman" w:cs="Times New Roman"/>
          <w:color w:val="000000"/>
          <w:sz w:val="28"/>
          <w:szCs w:val="28"/>
          <w:lang w:val="uk-UA"/>
        </w:rPr>
        <w:t>імпунітивного</w:t>
      </w:r>
      <w:proofErr w:type="spellEnd"/>
      <w:r w:rsidRPr="004E37C4">
        <w:rPr>
          <w:rFonts w:ascii="Times New Roman" w:hAnsi="Times New Roman" w:cs="Times New Roman"/>
          <w:color w:val="000000"/>
          <w:sz w:val="28"/>
          <w:szCs w:val="28"/>
          <w:lang w:val="uk-UA"/>
        </w:rPr>
        <w:t xml:space="preserve"> реагування у складній ситуації характерна для 27,4% досліджуваних. Слід зазначити, що у майбутніх психологів найменш розвинені </w:t>
      </w:r>
      <w:proofErr w:type="spellStart"/>
      <w:r w:rsidRPr="004E37C4">
        <w:rPr>
          <w:rFonts w:ascii="Times New Roman" w:hAnsi="Times New Roman" w:cs="Times New Roman"/>
          <w:color w:val="000000"/>
          <w:sz w:val="28"/>
          <w:szCs w:val="28"/>
          <w:lang w:val="uk-UA"/>
        </w:rPr>
        <w:t>екстрапунітивні</w:t>
      </w:r>
      <w:proofErr w:type="spellEnd"/>
      <w:r w:rsidRPr="004E37C4">
        <w:rPr>
          <w:rFonts w:ascii="Times New Roman" w:hAnsi="Times New Roman" w:cs="Times New Roman"/>
          <w:color w:val="000000"/>
          <w:sz w:val="28"/>
          <w:szCs w:val="28"/>
          <w:lang w:val="uk-UA"/>
        </w:rPr>
        <w:t xml:space="preserve"> реакції, коли складна </w:t>
      </w:r>
      <w:r w:rsidRPr="004E37C4">
        <w:rPr>
          <w:rFonts w:ascii="Times New Roman" w:hAnsi="Times New Roman" w:cs="Times New Roman"/>
          <w:sz w:val="28"/>
          <w:szCs w:val="28"/>
          <w:lang w:val="uk-UA"/>
        </w:rPr>
        <w:t xml:space="preserve">життєва ситуація сприймається ними як значна і неминуча. Викликає занепокоєння той факт, що у третини здобувачів освіти зафіксовано середню (24,4%) та високу (10,3%) ступінь виразності такої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як «придушення емоцій». Ймовірно здобувачам освіти доводиться оволодівати здатністю стримувати, як позитивні, так й негативні емоції, контролювати їх прояв. Проте, часте використання даної стратегії може привести до негативних наслідків і навіть розвитку соматичних захворювань, оскільки </w:t>
      </w:r>
      <w:proofErr w:type="spellStart"/>
      <w:r w:rsidRPr="004E37C4">
        <w:rPr>
          <w:rFonts w:ascii="Times New Roman" w:hAnsi="Times New Roman" w:cs="Times New Roman"/>
          <w:sz w:val="28"/>
          <w:szCs w:val="28"/>
          <w:lang w:val="uk-UA"/>
        </w:rPr>
        <w:t>невідреаговані</w:t>
      </w:r>
      <w:proofErr w:type="spellEnd"/>
      <w:r w:rsidRPr="004E37C4">
        <w:rPr>
          <w:rFonts w:ascii="Times New Roman" w:hAnsi="Times New Roman" w:cs="Times New Roman"/>
          <w:sz w:val="28"/>
          <w:szCs w:val="28"/>
          <w:lang w:val="uk-UA"/>
        </w:rPr>
        <w:t xml:space="preserve"> емоції, руйнівно діють на психічне здоров’я. </w:t>
      </w:r>
    </w:p>
    <w:p w14:paraId="4B2E92A0" w14:textId="77777777" w:rsidR="004F18AF" w:rsidRPr="004E37C4" w:rsidRDefault="004F18AF" w:rsidP="004F18AF">
      <w:pPr>
        <w:spacing w:after="0" w:line="360" w:lineRule="auto"/>
        <w:ind w:firstLine="851"/>
        <w:jc w:val="both"/>
        <w:rPr>
          <w:rFonts w:ascii="Times New Roman" w:hAnsi="Times New Roman" w:cs="Times New Roman"/>
          <w:i/>
          <w:sz w:val="28"/>
          <w:szCs w:val="28"/>
          <w:lang w:val="uk-UA"/>
        </w:rPr>
      </w:pPr>
      <w:r w:rsidRPr="004E37C4">
        <w:rPr>
          <w:rFonts w:ascii="Times New Roman" w:hAnsi="Times New Roman" w:cs="Times New Roman"/>
          <w:i/>
          <w:sz w:val="28"/>
          <w:szCs w:val="28"/>
          <w:lang w:val="uk-UA"/>
        </w:rPr>
        <w:t xml:space="preserve">На наступному етапі нашої роботі перейдемо до опису індивідуально—типологічних властивостей особистості здобувачів освіти. </w:t>
      </w:r>
    </w:p>
    <w:p w14:paraId="54BBE934"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З метою виявлення рангової ієрархії актуалізації механізмів психологічного захисту в життєвих ситуаціях майбутніми психологами, підраховано середні значення та трансформовано їх у стандартну систему одиниць (</w:t>
      </w:r>
      <w:proofErr w:type="spellStart"/>
      <w:r w:rsidRPr="004E37C4">
        <w:rPr>
          <w:rFonts w:ascii="Times New Roman" w:hAnsi="Times New Roman" w:cs="Times New Roman"/>
          <w:sz w:val="28"/>
          <w:szCs w:val="28"/>
          <w:lang w:val="uk-UA"/>
        </w:rPr>
        <w:t>процентілі</w:t>
      </w:r>
      <w:proofErr w:type="spellEnd"/>
      <w:r w:rsidRPr="004E37C4">
        <w:rPr>
          <w:rFonts w:ascii="Times New Roman" w:hAnsi="Times New Roman" w:cs="Times New Roman"/>
          <w:sz w:val="28"/>
          <w:szCs w:val="28"/>
          <w:lang w:val="uk-UA"/>
        </w:rPr>
        <w:t>). Узагальнені результати унаочнено та подано у табл. 4.</w:t>
      </w:r>
    </w:p>
    <w:p w14:paraId="47EE4B01" w14:textId="77777777" w:rsidR="003E39C8" w:rsidRPr="004E37C4" w:rsidRDefault="003E39C8"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Психологічний захист – це психічне явище, вперше описане в парадигмі психоаналізу. У всебічному дослідженні даного наукового конструкту зацікавлені не лише представники глибинної психології і психотерапії. Аналіз показав, що напруженню механізмів психологічного захисту сприяють ситуації, котрі репрезентують собою серйозні випробування для людини які певною мірою перевищують її внутрішні ресурси, виходять за межі її актуального розвитку. Психологічний захист визначається не об’єктивною подією як такою, а суб’єктивною значущістю цієї події для особистості. Головне призначення психологічного захисту – це усунення психологічного дискомфорту, а не реальне вирішення ситуації. В цьому сенсі захист є дієвим лише в межах актуальної ситуації.</w:t>
      </w:r>
    </w:p>
    <w:p w14:paraId="1BC03A69" w14:textId="77777777" w:rsidR="004F18AF" w:rsidRPr="004E37C4" w:rsidRDefault="004F18AF" w:rsidP="004F18AF">
      <w:pPr>
        <w:spacing w:after="0" w:line="360" w:lineRule="auto"/>
        <w:ind w:firstLine="851"/>
        <w:jc w:val="right"/>
        <w:rPr>
          <w:rFonts w:ascii="Times New Roman" w:hAnsi="Times New Roman" w:cs="Times New Roman"/>
          <w:b/>
          <w:sz w:val="28"/>
          <w:szCs w:val="28"/>
          <w:lang w:val="uk-UA"/>
        </w:rPr>
      </w:pPr>
      <w:r w:rsidRPr="004E37C4">
        <w:rPr>
          <w:rFonts w:ascii="Times New Roman" w:hAnsi="Times New Roman" w:cs="Times New Roman"/>
          <w:b/>
          <w:sz w:val="28"/>
          <w:szCs w:val="28"/>
          <w:lang w:val="uk-UA"/>
        </w:rPr>
        <w:lastRenderedPageBreak/>
        <w:t xml:space="preserve">Таблиця </w:t>
      </w:r>
      <w:r w:rsidR="004E6EE1" w:rsidRPr="004E37C4">
        <w:rPr>
          <w:rFonts w:ascii="Times New Roman" w:hAnsi="Times New Roman" w:cs="Times New Roman"/>
          <w:b/>
          <w:sz w:val="28"/>
          <w:szCs w:val="28"/>
          <w:lang w:val="uk-UA"/>
        </w:rPr>
        <w:t>2.</w:t>
      </w:r>
      <w:r w:rsidRPr="004E37C4">
        <w:rPr>
          <w:rFonts w:ascii="Times New Roman" w:hAnsi="Times New Roman" w:cs="Times New Roman"/>
          <w:b/>
          <w:sz w:val="28"/>
          <w:szCs w:val="28"/>
          <w:lang w:val="uk-UA"/>
        </w:rPr>
        <w:t>4</w:t>
      </w:r>
      <w:r w:rsidR="004E6EE1" w:rsidRPr="004E37C4">
        <w:rPr>
          <w:rFonts w:ascii="Times New Roman" w:hAnsi="Times New Roman" w:cs="Times New Roman"/>
          <w:b/>
          <w:sz w:val="28"/>
          <w:szCs w:val="28"/>
          <w:lang w:val="uk-UA"/>
        </w:rPr>
        <w:t>.</w:t>
      </w:r>
    </w:p>
    <w:p w14:paraId="388D87D7" w14:textId="77777777" w:rsidR="004F18AF" w:rsidRPr="004E37C4" w:rsidRDefault="004F18AF" w:rsidP="004F18AF">
      <w:pPr>
        <w:spacing w:line="360" w:lineRule="auto"/>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Ієрархія залучення механізмів психологічного захисту</w:t>
      </w:r>
    </w:p>
    <w:p w14:paraId="28A117B4" w14:textId="77777777" w:rsidR="004F18AF" w:rsidRPr="004E37C4" w:rsidRDefault="004F18AF" w:rsidP="004F18AF">
      <w:pPr>
        <w:kinsoku w:val="0"/>
        <w:overflowPunct w:val="0"/>
        <w:autoSpaceDE w:val="0"/>
        <w:autoSpaceDN w:val="0"/>
        <w:adjustRightInd w:val="0"/>
        <w:spacing w:after="0" w:line="360" w:lineRule="auto"/>
        <w:rPr>
          <w:rFonts w:ascii="Times New Roman" w:hAnsi="Times New Roman" w:cs="Times New Roman"/>
          <w:sz w:val="9"/>
          <w:szCs w:val="9"/>
          <w:lang w:val="uk-UA"/>
        </w:rPr>
      </w:pPr>
    </w:p>
    <w:tbl>
      <w:tblPr>
        <w:tblW w:w="0" w:type="auto"/>
        <w:jc w:val="center"/>
        <w:tblLayout w:type="fixed"/>
        <w:tblCellMar>
          <w:left w:w="0" w:type="dxa"/>
          <w:right w:w="0" w:type="dxa"/>
        </w:tblCellMar>
        <w:tblLook w:val="0000" w:firstRow="0" w:lastRow="0" w:firstColumn="0" w:lastColumn="0" w:noHBand="0" w:noVBand="0"/>
      </w:tblPr>
      <w:tblGrid>
        <w:gridCol w:w="5023"/>
        <w:gridCol w:w="1407"/>
      </w:tblGrid>
      <w:tr w:rsidR="004F18AF" w:rsidRPr="004E37C4" w14:paraId="4C87EE22" w14:textId="77777777" w:rsidTr="003A6871">
        <w:trPr>
          <w:trHeight w:hRule="exact" w:val="1376"/>
          <w:jc w:val="center"/>
        </w:trPr>
        <w:tc>
          <w:tcPr>
            <w:tcW w:w="5023" w:type="dxa"/>
            <w:tcBorders>
              <w:top w:val="single" w:sz="4" w:space="0" w:color="000000"/>
              <w:left w:val="single" w:sz="4" w:space="0" w:color="000000"/>
              <w:bottom w:val="single" w:sz="4" w:space="0" w:color="000000"/>
              <w:right w:val="single" w:sz="4" w:space="0" w:color="000000"/>
            </w:tcBorders>
            <w:vAlign w:val="center"/>
          </w:tcPr>
          <w:p w14:paraId="47170AA3" w14:textId="77777777" w:rsidR="004F18AF" w:rsidRPr="004E37C4" w:rsidRDefault="004F18AF" w:rsidP="003A6871">
            <w:pPr>
              <w:kinsoku w:val="0"/>
              <w:overflowPunct w:val="0"/>
              <w:autoSpaceDE w:val="0"/>
              <w:autoSpaceDN w:val="0"/>
              <w:adjustRightInd w:val="0"/>
              <w:spacing w:after="0" w:line="360" w:lineRule="auto"/>
              <w:ind w:left="1175"/>
              <w:rPr>
                <w:rFonts w:ascii="Times New Roman" w:hAnsi="Times New Roman" w:cs="Times New Roman"/>
                <w:sz w:val="24"/>
                <w:szCs w:val="24"/>
                <w:lang w:val="uk-UA"/>
              </w:rPr>
            </w:pPr>
            <w:r w:rsidRPr="004E37C4">
              <w:rPr>
                <w:rFonts w:ascii="Times New Roman" w:hAnsi="Times New Roman" w:cs="Times New Roman"/>
                <w:sz w:val="28"/>
                <w:szCs w:val="28"/>
                <w:lang w:val="uk-UA"/>
              </w:rPr>
              <w:t>Психологічний</w:t>
            </w:r>
            <w:r w:rsidRPr="004E37C4">
              <w:rPr>
                <w:rFonts w:ascii="Times New Roman" w:hAnsi="Times New Roman" w:cs="Times New Roman"/>
                <w:spacing w:val="-25"/>
                <w:sz w:val="28"/>
                <w:szCs w:val="28"/>
                <w:lang w:val="uk-UA"/>
              </w:rPr>
              <w:t xml:space="preserve"> </w:t>
            </w:r>
            <w:r w:rsidRPr="004E37C4">
              <w:rPr>
                <w:rFonts w:ascii="Times New Roman" w:hAnsi="Times New Roman" w:cs="Times New Roman"/>
                <w:sz w:val="28"/>
                <w:szCs w:val="28"/>
                <w:lang w:val="uk-UA"/>
              </w:rPr>
              <w:t>захист</w:t>
            </w:r>
          </w:p>
        </w:tc>
        <w:tc>
          <w:tcPr>
            <w:tcW w:w="1407" w:type="dxa"/>
            <w:tcBorders>
              <w:top w:val="single" w:sz="4" w:space="0" w:color="000000"/>
              <w:left w:val="single" w:sz="4" w:space="0" w:color="000000"/>
              <w:bottom w:val="single" w:sz="4" w:space="0" w:color="000000"/>
              <w:right w:val="single" w:sz="4" w:space="0" w:color="000000"/>
            </w:tcBorders>
            <w:vAlign w:val="center"/>
          </w:tcPr>
          <w:p w14:paraId="59FFFC89" w14:textId="77777777" w:rsidR="004F18AF" w:rsidRPr="004E37C4" w:rsidRDefault="004F18AF" w:rsidP="003A6871">
            <w:pPr>
              <w:kinsoku w:val="0"/>
              <w:overflowPunct w:val="0"/>
              <w:autoSpaceDE w:val="0"/>
              <w:autoSpaceDN w:val="0"/>
              <w:adjustRightInd w:val="0"/>
              <w:spacing w:after="0" w:line="360" w:lineRule="auto"/>
              <w:ind w:left="426"/>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Ранг</w:t>
            </w:r>
          </w:p>
        </w:tc>
      </w:tr>
      <w:tr w:rsidR="004F18AF" w:rsidRPr="004E37C4" w14:paraId="4520F111" w14:textId="77777777" w:rsidTr="003A6871">
        <w:trPr>
          <w:trHeight w:hRule="exact" w:val="494"/>
          <w:jc w:val="center"/>
        </w:trPr>
        <w:tc>
          <w:tcPr>
            <w:tcW w:w="5023" w:type="dxa"/>
            <w:tcBorders>
              <w:top w:val="single" w:sz="4" w:space="0" w:color="000000"/>
              <w:left w:val="single" w:sz="4" w:space="0" w:color="000000"/>
              <w:bottom w:val="single" w:sz="4" w:space="0" w:color="000000"/>
              <w:right w:val="single" w:sz="4" w:space="0" w:color="000000"/>
            </w:tcBorders>
          </w:tcPr>
          <w:p w14:paraId="15C76A71" w14:textId="77777777" w:rsidR="004F18AF" w:rsidRPr="004E37C4" w:rsidRDefault="004F18AF" w:rsidP="003A6871">
            <w:pPr>
              <w:kinsoku w:val="0"/>
              <w:overflowPunct w:val="0"/>
              <w:autoSpaceDE w:val="0"/>
              <w:autoSpaceDN w:val="0"/>
              <w:adjustRightInd w:val="0"/>
              <w:spacing w:after="0" w:line="319" w:lineRule="exact"/>
              <w:ind w:right="6"/>
              <w:jc w:val="center"/>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Заперечення</w:t>
            </w:r>
          </w:p>
        </w:tc>
        <w:tc>
          <w:tcPr>
            <w:tcW w:w="1407" w:type="dxa"/>
            <w:tcBorders>
              <w:top w:val="single" w:sz="4" w:space="0" w:color="000000"/>
              <w:left w:val="single" w:sz="4" w:space="0" w:color="000000"/>
              <w:bottom w:val="single" w:sz="4" w:space="0" w:color="000000"/>
              <w:right w:val="single" w:sz="4" w:space="0" w:color="000000"/>
            </w:tcBorders>
          </w:tcPr>
          <w:p w14:paraId="1E4B2D98"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4</w:t>
            </w:r>
          </w:p>
        </w:tc>
      </w:tr>
      <w:tr w:rsidR="004F18AF" w:rsidRPr="004E37C4" w14:paraId="35C53D90" w14:textId="77777777" w:rsidTr="003A6871">
        <w:trPr>
          <w:trHeight w:hRule="exact" w:val="495"/>
          <w:jc w:val="center"/>
        </w:trPr>
        <w:tc>
          <w:tcPr>
            <w:tcW w:w="5023" w:type="dxa"/>
            <w:tcBorders>
              <w:top w:val="single" w:sz="4" w:space="0" w:color="000000"/>
              <w:left w:val="single" w:sz="4" w:space="0" w:color="000000"/>
              <w:bottom w:val="single" w:sz="4" w:space="0" w:color="000000"/>
              <w:right w:val="single" w:sz="4" w:space="0" w:color="000000"/>
            </w:tcBorders>
          </w:tcPr>
          <w:p w14:paraId="1BCCF2A5" w14:textId="77777777" w:rsidR="004F18AF" w:rsidRPr="004E37C4" w:rsidRDefault="004F18AF" w:rsidP="003A6871">
            <w:pPr>
              <w:kinsoku w:val="0"/>
              <w:overflowPunct w:val="0"/>
              <w:autoSpaceDE w:val="0"/>
              <w:autoSpaceDN w:val="0"/>
              <w:adjustRightInd w:val="0"/>
              <w:spacing w:after="0" w:line="319" w:lineRule="exact"/>
              <w:ind w:right="6"/>
              <w:jc w:val="center"/>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Витіснення</w:t>
            </w:r>
          </w:p>
        </w:tc>
        <w:tc>
          <w:tcPr>
            <w:tcW w:w="1407" w:type="dxa"/>
            <w:tcBorders>
              <w:top w:val="single" w:sz="4" w:space="0" w:color="000000"/>
              <w:left w:val="single" w:sz="4" w:space="0" w:color="000000"/>
              <w:bottom w:val="single" w:sz="4" w:space="0" w:color="000000"/>
              <w:right w:val="single" w:sz="4" w:space="0" w:color="000000"/>
            </w:tcBorders>
          </w:tcPr>
          <w:p w14:paraId="208552C6"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5</w:t>
            </w:r>
          </w:p>
        </w:tc>
      </w:tr>
      <w:tr w:rsidR="004F18AF" w:rsidRPr="004E37C4" w14:paraId="63489153" w14:textId="77777777" w:rsidTr="003A6871">
        <w:trPr>
          <w:trHeight w:hRule="exact" w:val="490"/>
          <w:jc w:val="center"/>
        </w:trPr>
        <w:tc>
          <w:tcPr>
            <w:tcW w:w="5023" w:type="dxa"/>
            <w:tcBorders>
              <w:top w:val="single" w:sz="4" w:space="0" w:color="000000"/>
              <w:left w:val="single" w:sz="4" w:space="0" w:color="000000"/>
              <w:bottom w:val="single" w:sz="4" w:space="0" w:color="000000"/>
              <w:right w:val="single" w:sz="4" w:space="0" w:color="000000"/>
            </w:tcBorders>
          </w:tcPr>
          <w:p w14:paraId="6AD789AA" w14:textId="77777777" w:rsidR="004F18AF" w:rsidRPr="004E37C4" w:rsidRDefault="004F18AF" w:rsidP="003A6871">
            <w:pPr>
              <w:kinsoku w:val="0"/>
              <w:overflowPunct w:val="0"/>
              <w:autoSpaceDE w:val="0"/>
              <w:autoSpaceDN w:val="0"/>
              <w:adjustRightInd w:val="0"/>
              <w:spacing w:after="0" w:line="319" w:lineRule="exact"/>
              <w:ind w:right="6"/>
              <w:jc w:val="center"/>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Регресія</w:t>
            </w:r>
          </w:p>
        </w:tc>
        <w:tc>
          <w:tcPr>
            <w:tcW w:w="1407" w:type="dxa"/>
            <w:tcBorders>
              <w:top w:val="single" w:sz="4" w:space="0" w:color="000000"/>
              <w:left w:val="single" w:sz="4" w:space="0" w:color="000000"/>
              <w:bottom w:val="single" w:sz="4" w:space="0" w:color="000000"/>
              <w:right w:val="single" w:sz="4" w:space="0" w:color="000000"/>
            </w:tcBorders>
          </w:tcPr>
          <w:p w14:paraId="69C91C1E"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1</w:t>
            </w:r>
          </w:p>
        </w:tc>
      </w:tr>
      <w:tr w:rsidR="004F18AF" w:rsidRPr="004E37C4" w14:paraId="5C271D6E" w14:textId="77777777" w:rsidTr="003A6871">
        <w:trPr>
          <w:trHeight w:hRule="exact" w:val="494"/>
          <w:jc w:val="center"/>
        </w:trPr>
        <w:tc>
          <w:tcPr>
            <w:tcW w:w="5023" w:type="dxa"/>
            <w:tcBorders>
              <w:top w:val="single" w:sz="4" w:space="0" w:color="000000"/>
              <w:left w:val="single" w:sz="4" w:space="0" w:color="000000"/>
              <w:bottom w:val="single" w:sz="4" w:space="0" w:color="000000"/>
              <w:right w:val="single" w:sz="4" w:space="0" w:color="000000"/>
            </w:tcBorders>
          </w:tcPr>
          <w:p w14:paraId="71FC029A" w14:textId="77777777" w:rsidR="004F18AF" w:rsidRPr="004E37C4" w:rsidRDefault="004F18AF" w:rsidP="003A6871">
            <w:pPr>
              <w:kinsoku w:val="0"/>
              <w:overflowPunct w:val="0"/>
              <w:autoSpaceDE w:val="0"/>
              <w:autoSpaceDN w:val="0"/>
              <w:adjustRightInd w:val="0"/>
              <w:spacing w:after="0" w:line="319" w:lineRule="exact"/>
              <w:ind w:right="1"/>
              <w:jc w:val="center"/>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Компенсація</w:t>
            </w:r>
          </w:p>
        </w:tc>
        <w:tc>
          <w:tcPr>
            <w:tcW w:w="1407" w:type="dxa"/>
            <w:tcBorders>
              <w:top w:val="single" w:sz="4" w:space="0" w:color="000000"/>
              <w:left w:val="single" w:sz="4" w:space="0" w:color="000000"/>
              <w:bottom w:val="single" w:sz="4" w:space="0" w:color="000000"/>
              <w:right w:val="single" w:sz="4" w:space="0" w:color="000000"/>
            </w:tcBorders>
          </w:tcPr>
          <w:p w14:paraId="6BFCCBE6"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8</w:t>
            </w:r>
          </w:p>
        </w:tc>
      </w:tr>
      <w:tr w:rsidR="004F18AF" w:rsidRPr="004E37C4" w14:paraId="132362BF" w14:textId="77777777" w:rsidTr="003A6871">
        <w:trPr>
          <w:trHeight w:hRule="exact" w:val="494"/>
          <w:jc w:val="center"/>
        </w:trPr>
        <w:tc>
          <w:tcPr>
            <w:tcW w:w="5023" w:type="dxa"/>
            <w:tcBorders>
              <w:top w:val="single" w:sz="4" w:space="0" w:color="000000"/>
              <w:left w:val="single" w:sz="4" w:space="0" w:color="000000"/>
              <w:bottom w:val="single" w:sz="4" w:space="0" w:color="000000"/>
              <w:right w:val="single" w:sz="4" w:space="0" w:color="000000"/>
            </w:tcBorders>
          </w:tcPr>
          <w:p w14:paraId="63A0EDEF"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Проекція</w:t>
            </w:r>
          </w:p>
        </w:tc>
        <w:tc>
          <w:tcPr>
            <w:tcW w:w="1407" w:type="dxa"/>
            <w:tcBorders>
              <w:top w:val="single" w:sz="4" w:space="0" w:color="000000"/>
              <w:left w:val="single" w:sz="4" w:space="0" w:color="000000"/>
              <w:bottom w:val="single" w:sz="4" w:space="0" w:color="000000"/>
              <w:right w:val="single" w:sz="4" w:space="0" w:color="000000"/>
            </w:tcBorders>
          </w:tcPr>
          <w:p w14:paraId="2FD4D606"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2</w:t>
            </w:r>
          </w:p>
        </w:tc>
      </w:tr>
      <w:tr w:rsidR="004F18AF" w:rsidRPr="004E37C4" w14:paraId="59EF8FE4" w14:textId="77777777" w:rsidTr="003A6871">
        <w:trPr>
          <w:trHeight w:hRule="exact" w:val="490"/>
          <w:jc w:val="center"/>
        </w:trPr>
        <w:tc>
          <w:tcPr>
            <w:tcW w:w="5023" w:type="dxa"/>
            <w:tcBorders>
              <w:top w:val="single" w:sz="4" w:space="0" w:color="000000"/>
              <w:left w:val="single" w:sz="4" w:space="0" w:color="000000"/>
              <w:bottom w:val="single" w:sz="4" w:space="0" w:color="000000"/>
              <w:right w:val="single" w:sz="4" w:space="0" w:color="000000"/>
            </w:tcBorders>
          </w:tcPr>
          <w:p w14:paraId="4F900690" w14:textId="77777777" w:rsidR="004F18AF" w:rsidRPr="004E37C4" w:rsidRDefault="004F18AF" w:rsidP="003A6871">
            <w:pPr>
              <w:kinsoku w:val="0"/>
              <w:overflowPunct w:val="0"/>
              <w:autoSpaceDE w:val="0"/>
              <w:autoSpaceDN w:val="0"/>
              <w:adjustRightInd w:val="0"/>
              <w:spacing w:after="0" w:line="319" w:lineRule="exact"/>
              <w:ind w:right="6"/>
              <w:jc w:val="center"/>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Заміщення</w:t>
            </w:r>
          </w:p>
        </w:tc>
        <w:tc>
          <w:tcPr>
            <w:tcW w:w="1407" w:type="dxa"/>
            <w:tcBorders>
              <w:top w:val="single" w:sz="4" w:space="0" w:color="000000"/>
              <w:left w:val="single" w:sz="4" w:space="0" w:color="000000"/>
              <w:bottom w:val="single" w:sz="4" w:space="0" w:color="000000"/>
              <w:right w:val="single" w:sz="4" w:space="0" w:color="000000"/>
            </w:tcBorders>
          </w:tcPr>
          <w:p w14:paraId="63589F99"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6</w:t>
            </w:r>
          </w:p>
        </w:tc>
      </w:tr>
      <w:tr w:rsidR="004F18AF" w:rsidRPr="004E37C4" w14:paraId="53C62E83" w14:textId="77777777" w:rsidTr="003A6871">
        <w:trPr>
          <w:trHeight w:hRule="exact" w:val="494"/>
          <w:jc w:val="center"/>
        </w:trPr>
        <w:tc>
          <w:tcPr>
            <w:tcW w:w="5023" w:type="dxa"/>
            <w:tcBorders>
              <w:top w:val="single" w:sz="4" w:space="0" w:color="000000"/>
              <w:left w:val="single" w:sz="4" w:space="0" w:color="000000"/>
              <w:bottom w:val="single" w:sz="4" w:space="0" w:color="000000"/>
              <w:right w:val="single" w:sz="4" w:space="0" w:color="000000"/>
            </w:tcBorders>
          </w:tcPr>
          <w:p w14:paraId="566FF977" w14:textId="77777777" w:rsidR="004F18AF" w:rsidRPr="004E37C4" w:rsidRDefault="004F18AF" w:rsidP="003A6871">
            <w:pPr>
              <w:kinsoku w:val="0"/>
              <w:overflowPunct w:val="0"/>
              <w:autoSpaceDE w:val="0"/>
              <w:autoSpaceDN w:val="0"/>
              <w:adjustRightInd w:val="0"/>
              <w:spacing w:after="0" w:line="319" w:lineRule="exact"/>
              <w:ind w:left="1463"/>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Інтелектуалізація</w:t>
            </w:r>
          </w:p>
        </w:tc>
        <w:tc>
          <w:tcPr>
            <w:tcW w:w="1407" w:type="dxa"/>
            <w:tcBorders>
              <w:top w:val="single" w:sz="4" w:space="0" w:color="000000"/>
              <w:left w:val="single" w:sz="4" w:space="0" w:color="000000"/>
              <w:bottom w:val="single" w:sz="4" w:space="0" w:color="000000"/>
              <w:right w:val="single" w:sz="4" w:space="0" w:color="000000"/>
            </w:tcBorders>
          </w:tcPr>
          <w:p w14:paraId="20C229B1"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w:t>
            </w:r>
          </w:p>
        </w:tc>
      </w:tr>
      <w:tr w:rsidR="004F18AF" w:rsidRPr="004E37C4" w14:paraId="27B61825" w14:textId="77777777" w:rsidTr="003A6871">
        <w:trPr>
          <w:trHeight w:hRule="exact" w:val="494"/>
          <w:jc w:val="center"/>
        </w:trPr>
        <w:tc>
          <w:tcPr>
            <w:tcW w:w="5023" w:type="dxa"/>
            <w:tcBorders>
              <w:top w:val="single" w:sz="4" w:space="0" w:color="000000"/>
              <w:left w:val="single" w:sz="4" w:space="0" w:color="000000"/>
              <w:bottom w:val="single" w:sz="4" w:space="0" w:color="000000"/>
              <w:right w:val="single" w:sz="4" w:space="0" w:color="000000"/>
            </w:tcBorders>
          </w:tcPr>
          <w:p w14:paraId="74F32ECE" w14:textId="77777777" w:rsidR="004F18AF" w:rsidRPr="004E37C4" w:rsidRDefault="004F18AF" w:rsidP="003A6871">
            <w:pPr>
              <w:kinsoku w:val="0"/>
              <w:overflowPunct w:val="0"/>
              <w:autoSpaceDE w:val="0"/>
              <w:autoSpaceDN w:val="0"/>
              <w:adjustRightInd w:val="0"/>
              <w:spacing w:after="0" w:line="319" w:lineRule="exact"/>
              <w:ind w:left="1247"/>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Реактивне</w:t>
            </w:r>
            <w:r w:rsidRPr="004E37C4">
              <w:rPr>
                <w:rFonts w:ascii="Times New Roman" w:hAnsi="Times New Roman" w:cs="Times New Roman"/>
                <w:spacing w:val="-18"/>
                <w:sz w:val="28"/>
                <w:szCs w:val="28"/>
                <w:lang w:val="uk-UA"/>
              </w:rPr>
              <w:t xml:space="preserve"> </w:t>
            </w:r>
            <w:r w:rsidRPr="004E37C4">
              <w:rPr>
                <w:rFonts w:ascii="Times New Roman" w:hAnsi="Times New Roman" w:cs="Times New Roman"/>
                <w:spacing w:val="-1"/>
                <w:sz w:val="28"/>
                <w:szCs w:val="28"/>
                <w:lang w:val="uk-UA"/>
              </w:rPr>
              <w:t>утворення</w:t>
            </w:r>
          </w:p>
        </w:tc>
        <w:tc>
          <w:tcPr>
            <w:tcW w:w="1407" w:type="dxa"/>
            <w:tcBorders>
              <w:top w:val="single" w:sz="4" w:space="0" w:color="000000"/>
              <w:left w:val="single" w:sz="4" w:space="0" w:color="000000"/>
              <w:bottom w:val="single" w:sz="4" w:space="0" w:color="000000"/>
              <w:right w:val="single" w:sz="4" w:space="0" w:color="000000"/>
            </w:tcBorders>
          </w:tcPr>
          <w:p w14:paraId="30577F29"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7</w:t>
            </w:r>
          </w:p>
        </w:tc>
      </w:tr>
    </w:tbl>
    <w:p w14:paraId="0FC90B87" w14:textId="77777777" w:rsidR="003E39C8" w:rsidRPr="004E37C4" w:rsidRDefault="003E39C8" w:rsidP="004F18AF">
      <w:pPr>
        <w:spacing w:after="0" w:line="360" w:lineRule="auto"/>
        <w:ind w:firstLine="851"/>
        <w:jc w:val="both"/>
        <w:rPr>
          <w:rFonts w:ascii="Times New Roman" w:hAnsi="Times New Roman" w:cs="Times New Roman"/>
          <w:sz w:val="28"/>
          <w:szCs w:val="28"/>
          <w:lang w:val="uk-UA"/>
        </w:rPr>
      </w:pPr>
    </w:p>
    <w:p w14:paraId="2ECBE37B"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Інструментальна спрямованість психологічного захисту означає її егоцентричну адресацію на власне психічне благополуччя. Результатом роботи захисних механізмів є несвідоме викривлення, підміна, фальсифікація реальності, з якою має справу особистість.</w:t>
      </w:r>
    </w:p>
    <w:p w14:paraId="5EE2AA51"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Із таблиці 4 ми робимо висновок про те, що на першому місці знаходиться механізм захисту регресія. Класично «регресія» розглядається як механізм психологічного захисту, за допомогою якого особистість у своїх поведінкових реакціях прагне уникнути тривоги шляхом переходу на більш ранні стадії розвитку лібідо. Свідоме або несвідоме застосування в складній ситуації такої форми психологічного захисту обумовлює актуалізацію здобувачем осв</w:t>
      </w:r>
      <w:r w:rsidRPr="004E37C4">
        <w:rPr>
          <w:sz w:val="28"/>
          <w:szCs w:val="28"/>
          <w:lang w:val="uk-UA"/>
        </w:rPr>
        <w:t>і</w:t>
      </w:r>
      <w:r w:rsidRPr="004E37C4">
        <w:rPr>
          <w:rFonts w:ascii="Times New Roman" w:hAnsi="Times New Roman" w:cs="Times New Roman"/>
          <w:sz w:val="28"/>
          <w:szCs w:val="28"/>
          <w:lang w:val="uk-UA"/>
        </w:rPr>
        <w:t xml:space="preserve">ти успішних в минулому способів реагування. Регресія проявляється в складних життєвих ситуаціях, адекватна поведінка в яких є неможливою для особистості у зв’язку із їх високою значущістю, новизною та складністю. За таких умов регресивна поведінка, до якої вдаються опитувані безперечно є не ефективним захистом, оскільки замість того, щоб впоратися із </w:t>
      </w:r>
      <w:r w:rsidRPr="004E37C4">
        <w:rPr>
          <w:rFonts w:ascii="Times New Roman" w:hAnsi="Times New Roman" w:cs="Times New Roman"/>
          <w:sz w:val="28"/>
          <w:szCs w:val="28"/>
          <w:lang w:val="uk-UA"/>
        </w:rPr>
        <w:lastRenderedPageBreak/>
        <w:t>ситуацією, вони змушені відійти від реальності, повернутися до тієї стадії розвитку особистості, в якій вони переживали почуття задоволення.</w:t>
      </w:r>
    </w:p>
    <w:p w14:paraId="38ACCDF4" w14:textId="77777777" w:rsidR="004F18AF" w:rsidRPr="004E37C4" w:rsidRDefault="004F18AF" w:rsidP="004F18AF">
      <w:pPr>
        <w:pStyle w:val="Default"/>
        <w:spacing w:line="360" w:lineRule="auto"/>
        <w:ind w:firstLine="709"/>
        <w:jc w:val="both"/>
        <w:rPr>
          <w:sz w:val="28"/>
          <w:szCs w:val="28"/>
          <w:lang w:val="uk-UA"/>
        </w:rPr>
      </w:pPr>
      <w:r w:rsidRPr="004E37C4">
        <w:rPr>
          <w:sz w:val="28"/>
          <w:szCs w:val="28"/>
          <w:lang w:val="uk-UA"/>
        </w:rPr>
        <w:t xml:space="preserve">Психологи різних напрямів не є одностайними в оцінці ролі регресивної поведінки до якої вдається особистість в складних ситуаціях. </w:t>
      </w:r>
    </w:p>
    <w:p w14:paraId="5865CC07" w14:textId="77777777" w:rsidR="004F18AF" w:rsidRPr="004E37C4" w:rsidRDefault="004F18AF" w:rsidP="004F18AF">
      <w:pPr>
        <w:spacing w:after="0" w:line="360" w:lineRule="auto"/>
        <w:ind w:firstLine="709"/>
        <w:jc w:val="both"/>
        <w:rPr>
          <w:rFonts w:ascii="Times New Roman" w:hAnsi="Times New Roman" w:cs="Times New Roman"/>
          <w:lang w:val="uk-UA"/>
        </w:rPr>
      </w:pPr>
      <w:r w:rsidRPr="004E37C4">
        <w:rPr>
          <w:rFonts w:ascii="Times New Roman" w:hAnsi="Times New Roman" w:cs="Times New Roman"/>
          <w:sz w:val="28"/>
          <w:szCs w:val="28"/>
          <w:lang w:val="uk-UA"/>
        </w:rPr>
        <w:t>Так, в когнітивних теоріях регресивна поведінка слугує джерелом подальшого прогресивного розвитку особистості, хоча вона й вдається до більш примітивних схем пізнання та дій при взаємодії із новою, складною ситуацією. В теоріях творчості також наголошується на позитивній ролі здатності особистості до цілеспрямованої регресивної поведінки під час вирішення творчої задачі, що дозволяє досягати оригінальних, нестандартних результатів за рахунок зняття соціальних бар’єрів на стадії генерування ідеї.</w:t>
      </w:r>
    </w:p>
    <w:p w14:paraId="5450FFD5"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Друге рангове місце припадає на проекцію. Високі показники «проекції» сигналізують про постійне прагнення здобувачів освіти підсвідомо послабити інтенсивність актуальних негативних емоцій, пов’язаних із переживанням складної життєвої ситуації. Невдоволення і агресія, образа і провина можуть часто приписуватися іншій особі, виправдовуючи таким чином свою агресивність і образу, яка ніби проявляється в захисних цілях. Ймовірно за рахунок актуалізації проекції майбутні психологи частково блокують усвідомлення власної ролі в цих ситуаціях й перекладають частину відповідальності за свої вчинки на інших, таким чином знижуючи пов’язане із ситуацією напруження. Тут проекція виступає в якості спроби впоратися із невдоволеністю собою шляхом приписування іншим людям неприйнятних для себе якостей або почуттів. У разі виявлення небажаних якостей в іншої особистості слабшає відчуття провини, і це дає полегшення. </w:t>
      </w:r>
    </w:p>
    <w:p w14:paraId="42737FAC"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Третє рангове місце припадає на інтелектуалізацію, захисний механізм, дія якого проявляється в специфічному способі аналізу проблем, які постали перед особистістю. Ця специфічність полягає у надмірному перебільшенні ролі розумового компоненту, при повному ігноруванні емоційного, афективного та чуттєвого складових аналізу. Захисна переробка тривожної інформації в психіці призводить до її ігнорування, викривлення або до </w:t>
      </w:r>
      <w:r w:rsidRPr="004E37C4">
        <w:rPr>
          <w:rFonts w:ascii="Times New Roman" w:hAnsi="Times New Roman" w:cs="Times New Roman"/>
          <w:sz w:val="28"/>
          <w:szCs w:val="28"/>
          <w:lang w:val="uk-UA"/>
        </w:rPr>
        <w:lastRenderedPageBreak/>
        <w:t xml:space="preserve">зниження емоційної значущості цієї інформації. Таке вибіркове реагування дозволяє опитуваному знизити внутрішню напругу та дискомфорт. При функціонуванні механізму інтелектуалізації </w:t>
      </w:r>
      <w:proofErr w:type="spellStart"/>
      <w:r w:rsidRPr="004E37C4">
        <w:rPr>
          <w:rFonts w:ascii="Times New Roman" w:hAnsi="Times New Roman" w:cs="Times New Roman"/>
          <w:sz w:val="28"/>
          <w:szCs w:val="28"/>
          <w:lang w:val="uk-UA"/>
        </w:rPr>
        <w:t>життєво</w:t>
      </w:r>
      <w:proofErr w:type="spellEnd"/>
      <w:r w:rsidRPr="004E37C4">
        <w:rPr>
          <w:rFonts w:ascii="Times New Roman" w:hAnsi="Times New Roman" w:cs="Times New Roman"/>
          <w:sz w:val="28"/>
          <w:szCs w:val="28"/>
          <w:lang w:val="uk-UA"/>
        </w:rPr>
        <w:t xml:space="preserve"> важливі події та факти стають об’єктом «спокійного» розгляду та обговорення, що подекуди викликає подив та нерозуміння оточуючих.</w:t>
      </w:r>
    </w:p>
    <w:p w14:paraId="63F5B589"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Четверте рангове місце обіймає «заперечення», яке є найбільш </w:t>
      </w:r>
      <w:proofErr w:type="spellStart"/>
      <w:r w:rsidRPr="004E37C4">
        <w:rPr>
          <w:sz w:val="28"/>
          <w:szCs w:val="28"/>
          <w:lang w:val="uk-UA"/>
        </w:rPr>
        <w:t>дезадаптивним</w:t>
      </w:r>
      <w:proofErr w:type="spellEnd"/>
      <w:r w:rsidRPr="004E37C4">
        <w:rPr>
          <w:sz w:val="28"/>
          <w:szCs w:val="28"/>
          <w:lang w:val="uk-UA"/>
        </w:rPr>
        <w:t xml:space="preserve"> механізмом захисту і його наявність в профілі психологічного захисту майбутніх психологів означає, що випробуваним властиво заперечувати </w:t>
      </w:r>
      <w:proofErr w:type="spellStart"/>
      <w:r w:rsidRPr="004E37C4">
        <w:rPr>
          <w:sz w:val="28"/>
          <w:szCs w:val="28"/>
          <w:lang w:val="uk-UA"/>
        </w:rPr>
        <w:t>фруструючі</w:t>
      </w:r>
      <w:proofErr w:type="spellEnd"/>
      <w:r w:rsidRPr="004E37C4">
        <w:rPr>
          <w:sz w:val="28"/>
          <w:szCs w:val="28"/>
          <w:lang w:val="uk-UA"/>
        </w:rPr>
        <w:t xml:space="preserve"> обставини, які викликають у них тривогу або якийсь інший внутрішній імпульс. Інформація або дії, які турбують, просто не визнаються особистістю, відбувається спотворення дійсності. Виходить, що у складних життєвих ситуаціях відбувається неприйняття ними різних фактів, </w:t>
      </w:r>
      <w:r w:rsidRPr="004E37C4">
        <w:rPr>
          <w:color w:val="auto"/>
          <w:sz w:val="28"/>
          <w:szCs w:val="28"/>
          <w:lang w:val="uk-UA"/>
        </w:rPr>
        <w:t>болючих для них, будь то усвідомлення своєї поведінки і своїх маніпулятивних способів взаємодії. Захист виявляється в ігноруванні потенційно тривожної інформації, ухиленні від неї. Заперечення призводить до того, що певний зміст ні одразу, ні згодом не зможе потрапити до свідомості, відбувається своєрідна селекція інформації, а не її трансформація з неприйнятної на прийнятну.</w:t>
      </w:r>
    </w:p>
    <w:p w14:paraId="6442309E"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П’яте рангове місце посів механізм захисту – витіснення є визначальним способом захисту інфантильного «Я», яке нездатне протистояти спокусі. За допомогою витіснення неприйнятні для особистості імпульси, бажання, думки, почуття, які викликають тривогу, переміщуються з рівня свідомості на рівень підсвідомого. Завдяки витісненню деякі потяги не можуть бути задоволені, але вони несуть з собою у підсвідомість енергетичний заряд, що провокує підвищення загальної емоційності й тривожності, які, зі свого боку, спонукають особистість змінювати логіку дій.</w:t>
      </w:r>
    </w:p>
    <w:p w14:paraId="5A501429"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Шосте рангове місце посів такий механізм захисту – «заміщення». Дія цього захисного механізму проявляється в розрядці пригнічених емоцій (як правило, ворожості, гніву), які спрямовуються на об'єкти, що представляють меншу небезпеку або більш доступні, ніж ті, що викликали негативні емоції і </w:t>
      </w:r>
      <w:r w:rsidRPr="004E37C4">
        <w:rPr>
          <w:rFonts w:ascii="Times New Roman" w:hAnsi="Times New Roman" w:cs="Times New Roman"/>
          <w:sz w:val="28"/>
          <w:szCs w:val="28"/>
          <w:lang w:val="uk-UA"/>
        </w:rPr>
        <w:lastRenderedPageBreak/>
        <w:t xml:space="preserve">почуття. Заміщення дозволяє здобувачу вищої освіти зняти емоційне напруження, що </w:t>
      </w:r>
      <w:proofErr w:type="spellStart"/>
      <w:r w:rsidRPr="004E37C4">
        <w:rPr>
          <w:rFonts w:ascii="Times New Roman" w:hAnsi="Times New Roman" w:cs="Times New Roman"/>
          <w:sz w:val="28"/>
          <w:szCs w:val="28"/>
          <w:lang w:val="uk-UA"/>
        </w:rPr>
        <w:t>виникло</w:t>
      </w:r>
      <w:proofErr w:type="spellEnd"/>
      <w:r w:rsidRPr="004E37C4">
        <w:rPr>
          <w:rFonts w:ascii="Times New Roman" w:hAnsi="Times New Roman" w:cs="Times New Roman"/>
          <w:sz w:val="28"/>
          <w:szCs w:val="28"/>
          <w:lang w:val="uk-UA"/>
        </w:rPr>
        <w:t xml:space="preserve"> під впливом </w:t>
      </w:r>
      <w:proofErr w:type="spellStart"/>
      <w:r w:rsidRPr="004E37C4">
        <w:rPr>
          <w:rFonts w:ascii="Times New Roman" w:hAnsi="Times New Roman" w:cs="Times New Roman"/>
          <w:sz w:val="28"/>
          <w:szCs w:val="28"/>
          <w:lang w:val="uk-UA"/>
        </w:rPr>
        <w:t>фруструючої</w:t>
      </w:r>
      <w:proofErr w:type="spellEnd"/>
      <w:r w:rsidRPr="004E37C4">
        <w:rPr>
          <w:rFonts w:ascii="Times New Roman" w:hAnsi="Times New Roman" w:cs="Times New Roman"/>
          <w:sz w:val="28"/>
          <w:szCs w:val="28"/>
          <w:lang w:val="uk-UA"/>
        </w:rPr>
        <w:t xml:space="preserve"> ситуації, проте даний механізм здатний забезпечити полегшення або досягнення поставленої мети. У цій ситуації особистість може вдаватися до несподіваних, часом безглуздих дій, які дещо знижують внутрішнє напруження. При відсутності цього механізму здобувач освіти безпосередньо виражав би свою агресивність, що призвело б до виникнення серйозних конфліктів. Цей механізм дозволяє спрямувати реакцію агресії на більш безпечний об'єкт</w:t>
      </w:r>
      <w:r w:rsidRPr="004E37C4">
        <w:rPr>
          <w:sz w:val="28"/>
          <w:szCs w:val="28"/>
          <w:lang w:val="uk-UA"/>
        </w:rPr>
        <w:t>.</w:t>
      </w:r>
    </w:p>
    <w:p w14:paraId="4D223EE9" w14:textId="77777777" w:rsidR="004F18AF" w:rsidRPr="004E37C4" w:rsidRDefault="004F18AF" w:rsidP="004F18AF">
      <w:pPr>
        <w:pStyle w:val="Default"/>
        <w:spacing w:line="360" w:lineRule="auto"/>
        <w:ind w:firstLine="851"/>
        <w:jc w:val="both"/>
        <w:rPr>
          <w:color w:val="auto"/>
          <w:sz w:val="28"/>
          <w:szCs w:val="28"/>
          <w:lang w:val="uk-UA"/>
        </w:rPr>
      </w:pPr>
      <w:r w:rsidRPr="004E37C4">
        <w:rPr>
          <w:sz w:val="28"/>
          <w:szCs w:val="28"/>
          <w:lang w:val="uk-UA"/>
        </w:rPr>
        <w:t xml:space="preserve">Сьоме рангове місце обіймає реактивне утворення. Цей захисний механізм підміняє неприйнятні для усвідомлення спонукання гіпертрофованими, протилежними </w:t>
      </w:r>
      <w:r w:rsidRPr="004E37C4">
        <w:rPr>
          <w:color w:val="auto"/>
          <w:sz w:val="28"/>
          <w:szCs w:val="28"/>
          <w:lang w:val="uk-UA"/>
        </w:rPr>
        <w:t>тенденціями. Захист має двоступеневий характер. Спочатку витісняється неприйнятне бажання, а потім посилюється його антитеза. Особистість запобігає вираженню неприємних або неприйнятних для неї думок, почуттів або вчинків шляхом перебільшеного розвитку протилежних прагнень. Іншими словами, відбувається ніби трансформація внутрішніх імпульсів в суб'єктивно прийнятну їх протилежність. Наприклад, жалість або дбайливість можуть розглядатися як реактивні утворення стосовно несвідомої черствості, жорстокості або емоційного байдужості.</w:t>
      </w:r>
    </w:p>
    <w:p w14:paraId="35D45E91"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Останнє рангове місце посіла компенсація. Цей механізм розвивається й використовується, зазвичай, свідомо в тих випадках, коли необхідно обернути слабкі сторони особистості в сильні. За допомогою «компенсації», особистістю знаходяться відповідні заміни реальним або вигаданим недолікам, присвоюються собі цінності, гідності, поведінкові характеристики іншої особистості. </w:t>
      </w:r>
    </w:p>
    <w:p w14:paraId="2F3CA610"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i/>
          <w:sz w:val="28"/>
          <w:szCs w:val="28"/>
          <w:lang w:val="uk-UA"/>
        </w:rPr>
        <w:t xml:space="preserve">З метою визначення зв’язку між проявами </w:t>
      </w:r>
      <w:proofErr w:type="spellStart"/>
      <w:r w:rsidRPr="004E37C4">
        <w:rPr>
          <w:rFonts w:ascii="Times New Roman" w:hAnsi="Times New Roman" w:cs="Times New Roman"/>
          <w:i/>
          <w:sz w:val="28"/>
          <w:szCs w:val="28"/>
          <w:lang w:val="uk-UA"/>
        </w:rPr>
        <w:t>копінг</w:t>
      </w:r>
      <w:proofErr w:type="spellEnd"/>
      <w:r w:rsidRPr="004E37C4">
        <w:rPr>
          <w:rFonts w:ascii="Times New Roman" w:hAnsi="Times New Roman" w:cs="Times New Roman"/>
          <w:i/>
          <w:sz w:val="28"/>
          <w:szCs w:val="28"/>
          <w:lang w:val="uk-UA"/>
        </w:rPr>
        <w:t xml:space="preserve">-поведінки та особистісними чинниками ми використали метод вирахування коефіцієнту кореляції за </w:t>
      </w:r>
      <w:proofErr w:type="spellStart"/>
      <w:r w:rsidRPr="004E37C4">
        <w:rPr>
          <w:rFonts w:ascii="Times New Roman" w:hAnsi="Times New Roman" w:cs="Times New Roman"/>
          <w:i/>
          <w:sz w:val="28"/>
          <w:szCs w:val="28"/>
          <w:lang w:val="uk-UA"/>
        </w:rPr>
        <w:t>Спірменом</w:t>
      </w:r>
      <w:proofErr w:type="spellEnd"/>
      <w:r w:rsidRPr="004E37C4">
        <w:rPr>
          <w:rFonts w:ascii="Times New Roman" w:hAnsi="Times New Roman" w:cs="Times New Roman"/>
          <w:i/>
          <w:sz w:val="28"/>
          <w:szCs w:val="28"/>
          <w:lang w:val="uk-UA"/>
        </w:rPr>
        <w:t>.</w:t>
      </w:r>
      <w:r w:rsidRPr="004E37C4">
        <w:rPr>
          <w:rFonts w:ascii="Times New Roman" w:hAnsi="Times New Roman" w:cs="Times New Roman"/>
          <w:sz w:val="28"/>
          <w:szCs w:val="28"/>
          <w:lang w:val="uk-UA"/>
        </w:rPr>
        <w:t xml:space="preserve"> Коефіцієнти кореляції між показниками психологічних механізмів захисту та індикаторами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поведінки приведені у таблиці 5.</w:t>
      </w:r>
    </w:p>
    <w:p w14:paraId="44BB6EEE"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lastRenderedPageBreak/>
        <w:t xml:space="preserve">Результати, подані у таблиці 5 засвідчують той факт, що найбільшу кількість </w:t>
      </w:r>
      <w:proofErr w:type="spellStart"/>
      <w:r w:rsidRPr="004E37C4">
        <w:rPr>
          <w:sz w:val="28"/>
          <w:szCs w:val="28"/>
          <w:lang w:val="uk-UA"/>
        </w:rPr>
        <w:t>зв’язків</w:t>
      </w:r>
      <w:proofErr w:type="spellEnd"/>
      <w:r w:rsidRPr="004E37C4">
        <w:rPr>
          <w:sz w:val="28"/>
          <w:szCs w:val="28"/>
          <w:lang w:val="uk-UA"/>
        </w:rPr>
        <w:t xml:space="preserve"> виявлено у захисту реактивне утворення: 5 від’ємних («пошук соціальної підтримки», «імпульсивні дії», «емоційні стратегії», </w:t>
      </w:r>
      <w:proofErr w:type="spellStart"/>
      <w:r w:rsidRPr="004E37C4">
        <w:rPr>
          <w:sz w:val="28"/>
          <w:szCs w:val="28"/>
          <w:lang w:val="uk-UA"/>
        </w:rPr>
        <w:t>інтрапунітивна</w:t>
      </w:r>
      <w:proofErr w:type="spellEnd"/>
      <w:r w:rsidRPr="004E37C4">
        <w:rPr>
          <w:sz w:val="28"/>
          <w:szCs w:val="28"/>
          <w:lang w:val="uk-UA"/>
        </w:rPr>
        <w:t xml:space="preserve">», «придушення емоцій) зв’язки. </w:t>
      </w:r>
    </w:p>
    <w:p w14:paraId="659B865D" w14:textId="77777777" w:rsidR="004F18AF" w:rsidRPr="004E37C4" w:rsidRDefault="004F18AF" w:rsidP="004F18AF">
      <w:pPr>
        <w:jc w:val="right"/>
        <w:rPr>
          <w:rFonts w:ascii="Times New Roman" w:hAnsi="Times New Roman" w:cs="Times New Roman"/>
          <w:b/>
          <w:sz w:val="28"/>
          <w:szCs w:val="28"/>
          <w:lang w:val="uk-UA"/>
        </w:rPr>
      </w:pPr>
      <w:r w:rsidRPr="004E37C4">
        <w:rPr>
          <w:rFonts w:ascii="Times New Roman" w:hAnsi="Times New Roman" w:cs="Times New Roman"/>
          <w:b/>
          <w:sz w:val="28"/>
          <w:szCs w:val="28"/>
          <w:lang w:val="uk-UA"/>
        </w:rPr>
        <w:t>Таблиця</w:t>
      </w:r>
      <w:r w:rsidR="004E6EE1" w:rsidRPr="004E37C4">
        <w:rPr>
          <w:rFonts w:ascii="Times New Roman" w:hAnsi="Times New Roman" w:cs="Times New Roman"/>
          <w:b/>
          <w:sz w:val="28"/>
          <w:szCs w:val="28"/>
          <w:lang w:val="uk-UA"/>
        </w:rPr>
        <w:t xml:space="preserve"> 2.</w:t>
      </w:r>
      <w:r w:rsidRPr="004E37C4">
        <w:rPr>
          <w:rFonts w:ascii="Times New Roman" w:hAnsi="Times New Roman" w:cs="Times New Roman"/>
          <w:b/>
          <w:sz w:val="28"/>
          <w:szCs w:val="28"/>
          <w:lang w:val="uk-UA"/>
        </w:rPr>
        <w:t>5</w:t>
      </w:r>
      <w:r w:rsidR="004E6EE1" w:rsidRPr="004E37C4">
        <w:rPr>
          <w:rFonts w:ascii="Times New Roman" w:hAnsi="Times New Roman" w:cs="Times New Roman"/>
          <w:b/>
          <w:sz w:val="28"/>
          <w:szCs w:val="28"/>
          <w:lang w:val="uk-UA"/>
        </w:rPr>
        <w:t>.</w:t>
      </w:r>
    </w:p>
    <w:p w14:paraId="1A7E78D3" w14:textId="77777777" w:rsidR="004F18AF" w:rsidRPr="004E37C4" w:rsidRDefault="004F18AF" w:rsidP="006E51CD">
      <w:pPr>
        <w:spacing w:after="0"/>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 xml:space="preserve">Кореляційні зв’язки між механізмами психологічного захисту </w:t>
      </w:r>
    </w:p>
    <w:p w14:paraId="00EE04BB" w14:textId="77777777" w:rsidR="004F18AF" w:rsidRPr="004E37C4" w:rsidRDefault="004F18AF" w:rsidP="006E51CD">
      <w:pPr>
        <w:spacing w:after="0"/>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 xml:space="preserve">та індикаторами </w:t>
      </w:r>
      <w:proofErr w:type="spellStart"/>
      <w:r w:rsidRPr="004E37C4">
        <w:rPr>
          <w:rFonts w:ascii="Times New Roman" w:hAnsi="Times New Roman" w:cs="Times New Roman"/>
          <w:b/>
          <w:bCs/>
          <w:sz w:val="28"/>
          <w:szCs w:val="28"/>
          <w:lang w:val="uk-UA"/>
        </w:rPr>
        <w:t>копінг</w:t>
      </w:r>
      <w:proofErr w:type="spellEnd"/>
      <w:r w:rsidRPr="004E37C4">
        <w:rPr>
          <w:rFonts w:ascii="Times New Roman" w:hAnsi="Times New Roman" w:cs="Times New Roman"/>
          <w:b/>
          <w:bCs/>
          <w:sz w:val="28"/>
          <w:szCs w:val="28"/>
          <w:lang w:val="uk-UA"/>
        </w:rPr>
        <w:t>-поведінки</w:t>
      </w:r>
    </w:p>
    <w:p w14:paraId="463837C0" w14:textId="77777777" w:rsidR="004F18AF" w:rsidRPr="004E37C4" w:rsidRDefault="004F18AF" w:rsidP="006E51CD">
      <w:pPr>
        <w:kinsoku w:val="0"/>
        <w:overflowPunct w:val="0"/>
        <w:autoSpaceDE w:val="0"/>
        <w:autoSpaceDN w:val="0"/>
        <w:adjustRightInd w:val="0"/>
        <w:spacing w:before="7" w:after="0" w:line="240" w:lineRule="auto"/>
        <w:jc w:val="center"/>
        <w:rPr>
          <w:rFonts w:ascii="Times New Roman" w:hAnsi="Times New Roman" w:cs="Times New Roman"/>
          <w:sz w:val="15"/>
          <w:szCs w:val="15"/>
          <w:lang w:val="uk-UA"/>
        </w:rPr>
      </w:pPr>
    </w:p>
    <w:tbl>
      <w:tblPr>
        <w:tblW w:w="8260" w:type="dxa"/>
        <w:jc w:val="center"/>
        <w:tblLayout w:type="fixed"/>
        <w:tblCellMar>
          <w:left w:w="0" w:type="dxa"/>
          <w:right w:w="0" w:type="dxa"/>
        </w:tblCellMar>
        <w:tblLook w:val="0000" w:firstRow="0" w:lastRow="0" w:firstColumn="0" w:lastColumn="0" w:noHBand="0" w:noVBand="0"/>
      </w:tblPr>
      <w:tblGrid>
        <w:gridCol w:w="2165"/>
        <w:gridCol w:w="4538"/>
        <w:gridCol w:w="1557"/>
      </w:tblGrid>
      <w:tr w:rsidR="004F18AF" w:rsidRPr="004E37C4" w14:paraId="3F121445" w14:textId="77777777" w:rsidTr="003A6871">
        <w:trPr>
          <w:trHeight w:hRule="exact" w:val="653"/>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75BF94F8" w14:textId="77777777" w:rsidR="004F18AF" w:rsidRPr="004E37C4" w:rsidRDefault="004F18AF" w:rsidP="003A6871">
            <w:pPr>
              <w:kinsoku w:val="0"/>
              <w:overflowPunct w:val="0"/>
              <w:autoSpaceDE w:val="0"/>
              <w:autoSpaceDN w:val="0"/>
              <w:adjustRightInd w:val="0"/>
              <w:spacing w:after="0" w:line="322" w:lineRule="exact"/>
              <w:ind w:left="762" w:right="141" w:hanging="524"/>
              <w:jc w:val="center"/>
              <w:rPr>
                <w:rFonts w:ascii="Times New Roman" w:hAnsi="Times New Roman" w:cs="Times New Roman"/>
                <w:w w:val="95"/>
                <w:sz w:val="28"/>
                <w:szCs w:val="28"/>
                <w:lang w:val="uk-UA"/>
              </w:rPr>
            </w:pPr>
            <w:r w:rsidRPr="004E37C4">
              <w:rPr>
                <w:rFonts w:ascii="Times New Roman" w:hAnsi="Times New Roman" w:cs="Times New Roman"/>
                <w:w w:val="95"/>
                <w:sz w:val="28"/>
                <w:szCs w:val="28"/>
                <w:lang w:val="uk-UA"/>
              </w:rPr>
              <w:t>Психологічний</w:t>
            </w:r>
          </w:p>
          <w:p w14:paraId="51C2D9B1" w14:textId="77777777" w:rsidR="004F18AF" w:rsidRPr="004E37C4" w:rsidRDefault="004F18AF" w:rsidP="003A6871">
            <w:pPr>
              <w:kinsoku w:val="0"/>
              <w:overflowPunct w:val="0"/>
              <w:autoSpaceDE w:val="0"/>
              <w:autoSpaceDN w:val="0"/>
              <w:adjustRightInd w:val="0"/>
              <w:spacing w:after="0" w:line="322" w:lineRule="exact"/>
              <w:ind w:left="762" w:right="141" w:hanging="52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захист</w:t>
            </w:r>
          </w:p>
        </w:tc>
        <w:tc>
          <w:tcPr>
            <w:tcW w:w="4538" w:type="dxa"/>
            <w:tcBorders>
              <w:top w:val="single" w:sz="4" w:space="0" w:color="000000"/>
              <w:left w:val="single" w:sz="4" w:space="0" w:color="000000"/>
              <w:bottom w:val="single" w:sz="4" w:space="0" w:color="000000"/>
              <w:right w:val="single" w:sz="4" w:space="0" w:color="000000"/>
            </w:tcBorders>
            <w:vAlign w:val="center"/>
          </w:tcPr>
          <w:p w14:paraId="3B262ED9" w14:textId="77777777" w:rsidR="004F18AF" w:rsidRPr="004E37C4" w:rsidRDefault="004F18AF" w:rsidP="003A6871">
            <w:pPr>
              <w:kinsoku w:val="0"/>
              <w:overflowPunct w:val="0"/>
              <w:autoSpaceDE w:val="0"/>
              <w:autoSpaceDN w:val="0"/>
              <w:adjustRightInd w:val="0"/>
              <w:spacing w:after="0" w:line="319" w:lineRule="exact"/>
              <w:ind w:left="1224"/>
              <w:rPr>
                <w:rFonts w:ascii="Times New Roman" w:hAnsi="Times New Roman" w:cs="Times New Roman"/>
                <w:sz w:val="24"/>
                <w:szCs w:val="24"/>
                <w:lang w:val="uk-UA"/>
              </w:rPr>
            </w:pP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-стратегії</w:t>
            </w:r>
          </w:p>
        </w:tc>
        <w:tc>
          <w:tcPr>
            <w:tcW w:w="1557" w:type="dxa"/>
            <w:tcBorders>
              <w:top w:val="single" w:sz="4" w:space="0" w:color="000000"/>
              <w:left w:val="single" w:sz="4" w:space="0" w:color="000000"/>
              <w:bottom w:val="single" w:sz="4" w:space="0" w:color="000000"/>
              <w:right w:val="single" w:sz="4" w:space="0" w:color="000000"/>
            </w:tcBorders>
            <w:vAlign w:val="center"/>
          </w:tcPr>
          <w:p w14:paraId="42E0029D" w14:textId="77777777" w:rsidR="004F18AF" w:rsidRPr="004E37C4" w:rsidRDefault="004F18AF" w:rsidP="003A6871">
            <w:pPr>
              <w:kinsoku w:val="0"/>
              <w:overflowPunct w:val="0"/>
              <w:autoSpaceDE w:val="0"/>
              <w:autoSpaceDN w:val="0"/>
              <w:adjustRightInd w:val="0"/>
              <w:spacing w:after="0" w:line="319" w:lineRule="exact"/>
              <w:ind w:left="253"/>
              <w:rPr>
                <w:rFonts w:ascii="Times New Roman" w:hAnsi="Times New Roman" w:cs="Times New Roman"/>
                <w:sz w:val="28"/>
                <w:szCs w:val="28"/>
                <w:lang w:val="uk-UA"/>
              </w:rPr>
            </w:pPr>
            <w:r w:rsidRPr="004E37C4">
              <w:rPr>
                <w:rFonts w:ascii="Times New Roman" w:hAnsi="Times New Roman" w:cs="Times New Roman"/>
                <w:sz w:val="28"/>
                <w:szCs w:val="28"/>
                <w:lang w:val="uk-UA"/>
              </w:rPr>
              <w:t>Значення</w:t>
            </w:r>
            <w:r w:rsidRPr="004E37C4">
              <w:rPr>
                <w:rFonts w:ascii="Times New Roman" w:hAnsi="Times New Roman" w:cs="Times New Roman"/>
                <w:spacing w:val="-12"/>
                <w:sz w:val="28"/>
                <w:szCs w:val="28"/>
                <w:lang w:val="uk-UA"/>
              </w:rPr>
              <w:t xml:space="preserve"> </w:t>
            </w:r>
            <w:r w:rsidRPr="004E37C4">
              <w:rPr>
                <w:rFonts w:ascii="Times New Roman" w:hAnsi="Times New Roman" w:cs="Times New Roman"/>
                <w:sz w:val="28"/>
                <w:szCs w:val="28"/>
                <w:lang w:val="uk-UA"/>
              </w:rPr>
              <w:t>кореляції</w:t>
            </w:r>
          </w:p>
          <w:p w14:paraId="26D11B53" w14:textId="77777777" w:rsidR="004F18AF" w:rsidRPr="004E37C4" w:rsidRDefault="004F18AF" w:rsidP="003A6871">
            <w:pPr>
              <w:kinsoku w:val="0"/>
              <w:overflowPunct w:val="0"/>
              <w:autoSpaceDE w:val="0"/>
              <w:autoSpaceDN w:val="0"/>
              <w:adjustRightInd w:val="0"/>
              <w:spacing w:after="0" w:line="240" w:lineRule="auto"/>
              <w:ind w:left="253"/>
              <w:jc w:val="center"/>
              <w:rPr>
                <w:rFonts w:ascii="Times New Roman" w:hAnsi="Times New Roman" w:cs="Times New Roman"/>
                <w:sz w:val="24"/>
                <w:szCs w:val="24"/>
                <w:lang w:val="uk-UA"/>
              </w:rPr>
            </w:pPr>
          </w:p>
        </w:tc>
      </w:tr>
      <w:tr w:rsidR="004F18AF" w:rsidRPr="004E37C4" w14:paraId="0D78A714" w14:textId="77777777" w:rsidTr="003A6871">
        <w:trPr>
          <w:trHeight w:hRule="exact" w:val="1944"/>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33A08218"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8"/>
                <w:szCs w:val="28"/>
                <w:lang w:val="uk-UA"/>
              </w:rPr>
            </w:pPr>
            <w:r w:rsidRPr="004E37C4">
              <w:rPr>
                <w:rFonts w:ascii="Times New Roman" w:hAnsi="Times New Roman" w:cs="Times New Roman"/>
                <w:spacing w:val="-1"/>
                <w:sz w:val="28"/>
                <w:szCs w:val="28"/>
                <w:lang w:val="uk-UA"/>
              </w:rPr>
              <w:t>Заперечення</w:t>
            </w:r>
          </w:p>
        </w:tc>
        <w:tc>
          <w:tcPr>
            <w:tcW w:w="4538" w:type="dxa"/>
            <w:tcBorders>
              <w:top w:val="single" w:sz="4" w:space="0" w:color="000000"/>
              <w:left w:val="single" w:sz="4" w:space="0" w:color="000000"/>
              <w:bottom w:val="single" w:sz="4" w:space="0" w:color="000000"/>
              <w:right w:val="single" w:sz="4" w:space="0" w:color="000000"/>
            </w:tcBorders>
            <w:vAlign w:val="center"/>
          </w:tcPr>
          <w:p w14:paraId="2FABA331" w14:textId="77777777" w:rsidR="004F18AF" w:rsidRPr="004E37C4" w:rsidRDefault="004F18AF" w:rsidP="003A6871">
            <w:pPr>
              <w:kinsoku w:val="0"/>
              <w:overflowPunct w:val="0"/>
              <w:autoSpaceDE w:val="0"/>
              <w:autoSpaceDN w:val="0"/>
              <w:adjustRightInd w:val="0"/>
              <w:spacing w:after="0" w:line="240" w:lineRule="auto"/>
              <w:ind w:left="340" w:right="281"/>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w:t>
            </w:r>
            <w:r w:rsidRPr="004E37C4">
              <w:rPr>
                <w:rFonts w:ascii="Times New Roman" w:hAnsi="Times New Roman" w:cs="Times New Roman"/>
                <w:spacing w:val="-8"/>
                <w:sz w:val="28"/>
                <w:szCs w:val="28"/>
                <w:lang w:val="uk-UA"/>
              </w:rPr>
              <w:t xml:space="preserve"> </w:t>
            </w:r>
            <w:r w:rsidRPr="004E37C4">
              <w:rPr>
                <w:rFonts w:ascii="Times New Roman" w:hAnsi="Times New Roman" w:cs="Times New Roman"/>
                <w:spacing w:val="-1"/>
                <w:sz w:val="28"/>
                <w:szCs w:val="28"/>
                <w:lang w:val="uk-UA"/>
              </w:rPr>
              <w:t>орієнтований</w:t>
            </w:r>
            <w:r w:rsidRPr="004E37C4">
              <w:rPr>
                <w:rFonts w:ascii="Times New Roman" w:hAnsi="Times New Roman" w:cs="Times New Roman"/>
                <w:spacing w:val="-11"/>
                <w:sz w:val="28"/>
                <w:szCs w:val="28"/>
                <w:lang w:val="uk-UA"/>
              </w:rPr>
              <w:t xml:space="preserve"> </w:t>
            </w:r>
            <w:r w:rsidRPr="004E37C4">
              <w:rPr>
                <w:rFonts w:ascii="Times New Roman" w:hAnsi="Times New Roman" w:cs="Times New Roman"/>
                <w:sz w:val="28"/>
                <w:szCs w:val="28"/>
                <w:lang w:val="uk-UA"/>
              </w:rPr>
              <w:t>на</w:t>
            </w:r>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z w:val="28"/>
                <w:szCs w:val="28"/>
                <w:lang w:val="uk-UA"/>
              </w:rPr>
              <w:t>емоції</w:t>
            </w:r>
            <w:r w:rsidRPr="004E37C4">
              <w:rPr>
                <w:rFonts w:ascii="Times New Roman" w:hAnsi="Times New Roman" w:cs="Times New Roman"/>
                <w:spacing w:val="32"/>
                <w:w w:val="99"/>
                <w:sz w:val="28"/>
                <w:szCs w:val="28"/>
                <w:lang w:val="uk-UA"/>
              </w:rPr>
              <w:t xml:space="preserve"> </w:t>
            </w:r>
            <w:r w:rsidRPr="004E37C4">
              <w:rPr>
                <w:rFonts w:ascii="Times New Roman" w:hAnsi="Times New Roman" w:cs="Times New Roman"/>
                <w:sz w:val="28"/>
                <w:szCs w:val="28"/>
                <w:lang w:val="uk-UA"/>
              </w:rPr>
              <w:t>Когнітивні</w:t>
            </w:r>
            <w:r w:rsidRPr="004E37C4">
              <w:rPr>
                <w:rFonts w:ascii="Times New Roman" w:hAnsi="Times New Roman" w:cs="Times New Roman"/>
                <w:spacing w:val="-28"/>
                <w:sz w:val="28"/>
                <w:szCs w:val="28"/>
                <w:lang w:val="uk-UA"/>
              </w:rPr>
              <w:t xml:space="preserve"> </w:t>
            </w:r>
            <w:r w:rsidRPr="004E37C4">
              <w:rPr>
                <w:rFonts w:ascii="Times New Roman" w:hAnsi="Times New Roman" w:cs="Times New Roman"/>
                <w:sz w:val="28"/>
                <w:szCs w:val="28"/>
                <w:lang w:val="uk-UA"/>
              </w:rPr>
              <w:t>стратегії</w:t>
            </w:r>
            <w:r w:rsidRPr="004E37C4">
              <w:rPr>
                <w:rFonts w:ascii="Times New Roman" w:hAnsi="Times New Roman" w:cs="Times New Roman"/>
                <w:spacing w:val="20"/>
                <w:w w:val="99"/>
                <w:sz w:val="28"/>
                <w:szCs w:val="28"/>
                <w:lang w:val="uk-UA"/>
              </w:rPr>
              <w:t xml:space="preserve"> </w:t>
            </w:r>
            <w:r w:rsidRPr="004E37C4">
              <w:rPr>
                <w:rFonts w:ascii="Times New Roman" w:hAnsi="Times New Roman" w:cs="Times New Roman"/>
                <w:spacing w:val="-1"/>
                <w:sz w:val="28"/>
                <w:szCs w:val="28"/>
                <w:lang w:val="uk-UA"/>
              </w:rPr>
              <w:t>Песимістичність</w:t>
            </w:r>
            <w:r w:rsidRPr="004E37C4">
              <w:rPr>
                <w:rFonts w:ascii="Times New Roman" w:hAnsi="Times New Roman" w:cs="Times New Roman"/>
                <w:spacing w:val="-33"/>
                <w:sz w:val="28"/>
                <w:szCs w:val="28"/>
                <w:lang w:val="uk-UA"/>
              </w:rPr>
              <w:t xml:space="preserve"> </w:t>
            </w:r>
            <w:r w:rsidRPr="004E37C4">
              <w:rPr>
                <w:rFonts w:ascii="Times New Roman" w:hAnsi="Times New Roman" w:cs="Times New Roman"/>
                <w:sz w:val="28"/>
                <w:szCs w:val="28"/>
                <w:lang w:val="uk-UA"/>
              </w:rPr>
              <w:t>прогнозу</w:t>
            </w:r>
            <w:r w:rsidRPr="004E37C4">
              <w:rPr>
                <w:rFonts w:ascii="Times New Roman" w:hAnsi="Times New Roman" w:cs="Times New Roman"/>
                <w:spacing w:val="36"/>
                <w:w w:val="99"/>
                <w:sz w:val="28"/>
                <w:szCs w:val="28"/>
                <w:lang w:val="uk-UA"/>
              </w:rPr>
              <w:t xml:space="preserve"> </w:t>
            </w:r>
            <w:r w:rsidRPr="004E37C4">
              <w:rPr>
                <w:rFonts w:ascii="Times New Roman" w:hAnsi="Times New Roman" w:cs="Times New Roman"/>
                <w:spacing w:val="-1"/>
                <w:sz w:val="28"/>
                <w:szCs w:val="28"/>
                <w:lang w:val="uk-UA"/>
              </w:rPr>
              <w:t>Проекція</w:t>
            </w:r>
            <w:r w:rsidRPr="004E37C4">
              <w:rPr>
                <w:rFonts w:ascii="Times New Roman" w:hAnsi="Times New Roman" w:cs="Times New Roman"/>
                <w:spacing w:val="-8"/>
                <w:sz w:val="28"/>
                <w:szCs w:val="28"/>
                <w:lang w:val="uk-UA"/>
              </w:rPr>
              <w:t xml:space="preserve"> </w:t>
            </w:r>
            <w:r w:rsidRPr="004E37C4">
              <w:rPr>
                <w:rFonts w:ascii="Times New Roman" w:hAnsi="Times New Roman" w:cs="Times New Roman"/>
                <w:sz w:val="28"/>
                <w:szCs w:val="28"/>
                <w:lang w:val="uk-UA"/>
              </w:rPr>
              <w:t>тривоги</w:t>
            </w:r>
            <w:r w:rsidRPr="004E37C4">
              <w:rPr>
                <w:rFonts w:ascii="Times New Roman" w:hAnsi="Times New Roman" w:cs="Times New Roman"/>
                <w:spacing w:val="-6"/>
                <w:sz w:val="28"/>
                <w:szCs w:val="28"/>
                <w:lang w:val="uk-UA"/>
              </w:rPr>
              <w:t xml:space="preserve"> </w:t>
            </w:r>
            <w:r w:rsidRPr="004E37C4">
              <w:rPr>
                <w:rFonts w:ascii="Times New Roman" w:hAnsi="Times New Roman" w:cs="Times New Roman"/>
                <w:sz w:val="28"/>
                <w:szCs w:val="28"/>
                <w:lang w:val="uk-UA"/>
              </w:rPr>
              <w:t>у</w:t>
            </w:r>
            <w:r w:rsidRPr="004E37C4">
              <w:rPr>
                <w:rFonts w:ascii="Times New Roman" w:hAnsi="Times New Roman" w:cs="Times New Roman"/>
                <w:spacing w:val="-13"/>
                <w:sz w:val="28"/>
                <w:szCs w:val="28"/>
                <w:lang w:val="uk-UA"/>
              </w:rPr>
              <w:t xml:space="preserve"> </w:t>
            </w:r>
            <w:r w:rsidRPr="004E37C4">
              <w:rPr>
                <w:rFonts w:ascii="Times New Roman" w:hAnsi="Times New Roman" w:cs="Times New Roman"/>
                <w:sz w:val="28"/>
                <w:szCs w:val="28"/>
                <w:lang w:val="uk-UA"/>
              </w:rPr>
              <w:t>майбутнє</w:t>
            </w:r>
          </w:p>
          <w:p w14:paraId="66A06BC9" w14:textId="77777777" w:rsidR="004F18AF" w:rsidRPr="004E37C4" w:rsidRDefault="004F18AF" w:rsidP="003A6871">
            <w:pPr>
              <w:kinsoku w:val="0"/>
              <w:overflowPunct w:val="0"/>
              <w:autoSpaceDE w:val="0"/>
              <w:autoSpaceDN w:val="0"/>
              <w:adjustRightInd w:val="0"/>
              <w:spacing w:after="0" w:line="240" w:lineRule="auto"/>
              <w:ind w:left="340" w:right="281"/>
              <w:jc w:val="center"/>
              <w:rPr>
                <w:rFonts w:ascii="Times New Roman" w:hAnsi="Times New Roman" w:cs="Times New Roman"/>
                <w:sz w:val="28"/>
                <w:szCs w:val="28"/>
                <w:lang w:val="uk-UA"/>
              </w:rPr>
            </w:pPr>
            <w:proofErr w:type="spellStart"/>
            <w:r w:rsidRPr="004E37C4">
              <w:rPr>
                <w:rFonts w:ascii="Times New Roman" w:hAnsi="Times New Roman" w:cs="Times New Roman"/>
                <w:spacing w:val="-3"/>
                <w:sz w:val="28"/>
                <w:szCs w:val="28"/>
                <w:lang w:val="uk-UA"/>
              </w:rPr>
              <w:t>Е</w:t>
            </w:r>
            <w:r w:rsidRPr="004E37C4">
              <w:rPr>
                <w:rFonts w:ascii="Times New Roman" w:hAnsi="Times New Roman" w:cs="Times New Roman"/>
                <w:spacing w:val="-1"/>
                <w:sz w:val="28"/>
                <w:szCs w:val="28"/>
                <w:lang w:val="uk-UA"/>
              </w:rPr>
              <w:t>к</w:t>
            </w:r>
            <w:r w:rsidRPr="004E37C4">
              <w:rPr>
                <w:rFonts w:ascii="Times New Roman" w:hAnsi="Times New Roman" w:cs="Times New Roman"/>
                <w:sz w:val="28"/>
                <w:szCs w:val="28"/>
                <w:lang w:val="uk-UA"/>
              </w:rPr>
              <w:t>с</w:t>
            </w:r>
            <w:r w:rsidRPr="004E37C4">
              <w:rPr>
                <w:rFonts w:ascii="Times New Roman" w:hAnsi="Times New Roman" w:cs="Times New Roman"/>
                <w:spacing w:val="2"/>
                <w:sz w:val="28"/>
                <w:szCs w:val="28"/>
                <w:lang w:val="uk-UA"/>
              </w:rPr>
              <w:t>т</w:t>
            </w:r>
            <w:r w:rsidRPr="004E37C4">
              <w:rPr>
                <w:rFonts w:ascii="Times New Roman" w:hAnsi="Times New Roman" w:cs="Times New Roman"/>
                <w:sz w:val="28"/>
                <w:szCs w:val="28"/>
                <w:lang w:val="uk-UA"/>
              </w:rPr>
              <w:t>ра</w:t>
            </w:r>
            <w:r w:rsidRPr="004E37C4">
              <w:rPr>
                <w:rFonts w:ascii="Times New Roman" w:hAnsi="Times New Roman" w:cs="Times New Roman"/>
                <w:spacing w:val="4"/>
                <w:sz w:val="28"/>
                <w:szCs w:val="28"/>
                <w:lang w:val="uk-UA"/>
              </w:rPr>
              <w:t>п</w:t>
            </w:r>
            <w:r w:rsidRPr="004E37C4">
              <w:rPr>
                <w:rFonts w:ascii="Times New Roman" w:hAnsi="Times New Roman" w:cs="Times New Roman"/>
                <w:spacing w:val="-6"/>
                <w:sz w:val="28"/>
                <w:szCs w:val="28"/>
                <w:lang w:val="uk-UA"/>
              </w:rPr>
              <w:t>у</w:t>
            </w:r>
            <w:r w:rsidRPr="004E37C4">
              <w:rPr>
                <w:rFonts w:ascii="Times New Roman" w:hAnsi="Times New Roman" w:cs="Times New Roman"/>
                <w:spacing w:val="4"/>
                <w:sz w:val="28"/>
                <w:szCs w:val="28"/>
                <w:lang w:val="uk-UA"/>
              </w:rPr>
              <w:t>н</w:t>
            </w:r>
            <w:r w:rsidRPr="004E37C4">
              <w:rPr>
                <w:rFonts w:ascii="Times New Roman" w:hAnsi="Times New Roman" w:cs="Times New Roman"/>
                <w:sz w:val="28"/>
                <w:szCs w:val="28"/>
                <w:lang w:val="uk-UA"/>
              </w:rPr>
              <w:t>і</w:t>
            </w:r>
            <w:r w:rsidRPr="004E37C4">
              <w:rPr>
                <w:rFonts w:ascii="Times New Roman" w:hAnsi="Times New Roman" w:cs="Times New Roman"/>
                <w:spacing w:val="-3"/>
                <w:sz w:val="28"/>
                <w:szCs w:val="28"/>
                <w:lang w:val="uk-UA"/>
              </w:rPr>
              <w:t>т</w:t>
            </w:r>
            <w:r w:rsidRPr="004E37C4">
              <w:rPr>
                <w:rFonts w:ascii="Times New Roman" w:hAnsi="Times New Roman" w:cs="Times New Roman"/>
                <w:sz w:val="28"/>
                <w:szCs w:val="28"/>
                <w:lang w:val="uk-UA"/>
              </w:rPr>
              <w:t>и</w:t>
            </w:r>
            <w:r w:rsidRPr="004E37C4">
              <w:rPr>
                <w:rFonts w:ascii="Times New Roman" w:hAnsi="Times New Roman" w:cs="Times New Roman"/>
                <w:spacing w:val="2"/>
                <w:sz w:val="28"/>
                <w:szCs w:val="28"/>
                <w:lang w:val="uk-UA"/>
              </w:rPr>
              <w:t>в</w:t>
            </w:r>
            <w:r w:rsidRPr="004E37C4">
              <w:rPr>
                <w:rFonts w:ascii="Times New Roman" w:hAnsi="Times New Roman" w:cs="Times New Roman"/>
                <w:sz w:val="28"/>
                <w:szCs w:val="28"/>
                <w:lang w:val="uk-UA"/>
              </w:rPr>
              <w:t>на</w:t>
            </w:r>
            <w:proofErr w:type="spellEnd"/>
          </w:p>
          <w:p w14:paraId="3353E7D2" w14:textId="77777777" w:rsidR="004F18AF" w:rsidRPr="004E37C4" w:rsidRDefault="004F18AF" w:rsidP="003A6871">
            <w:pPr>
              <w:kinsoku w:val="0"/>
              <w:overflowPunct w:val="0"/>
              <w:autoSpaceDE w:val="0"/>
              <w:autoSpaceDN w:val="0"/>
              <w:adjustRightInd w:val="0"/>
              <w:spacing w:after="0" w:line="240" w:lineRule="auto"/>
              <w:ind w:left="340" w:right="281"/>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емоційна реакція</w:t>
            </w:r>
          </w:p>
        </w:tc>
        <w:tc>
          <w:tcPr>
            <w:tcW w:w="1557" w:type="dxa"/>
            <w:tcBorders>
              <w:top w:val="single" w:sz="4" w:space="0" w:color="000000"/>
              <w:left w:val="single" w:sz="4" w:space="0" w:color="000000"/>
              <w:bottom w:val="single" w:sz="4" w:space="0" w:color="000000"/>
              <w:right w:val="single" w:sz="4" w:space="0" w:color="000000"/>
            </w:tcBorders>
            <w:vAlign w:val="center"/>
          </w:tcPr>
          <w:p w14:paraId="34F1290C" w14:textId="77777777" w:rsidR="004F18AF" w:rsidRPr="004E37C4" w:rsidRDefault="004F18AF" w:rsidP="003A6871">
            <w:pPr>
              <w:kinsoku w:val="0"/>
              <w:overflowPunct w:val="0"/>
              <w:autoSpaceDE w:val="0"/>
              <w:autoSpaceDN w:val="0"/>
              <w:adjustRightInd w:val="0"/>
              <w:spacing w:after="0" w:line="319" w:lineRule="exact"/>
              <w:ind w:left="3"/>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-0,215*</w:t>
            </w:r>
          </w:p>
          <w:p w14:paraId="22C08F52" w14:textId="77777777" w:rsidR="004F18AF" w:rsidRPr="004E37C4" w:rsidRDefault="004F18AF" w:rsidP="003A6871">
            <w:pPr>
              <w:kinsoku w:val="0"/>
              <w:overflowPunct w:val="0"/>
              <w:autoSpaceDE w:val="0"/>
              <w:autoSpaceDN w:val="0"/>
              <w:adjustRightInd w:val="0"/>
              <w:spacing w:after="0" w:line="240" w:lineRule="auto"/>
              <w:jc w:val="center"/>
              <w:rPr>
                <w:rFonts w:ascii="Times New Roman" w:hAnsi="Times New Roman" w:cs="Times New Roman"/>
                <w:sz w:val="28"/>
                <w:szCs w:val="28"/>
                <w:lang w:val="uk-UA"/>
              </w:rPr>
            </w:pPr>
          </w:p>
          <w:p w14:paraId="50470E16" w14:textId="77777777" w:rsidR="004F18AF" w:rsidRPr="004E37C4" w:rsidRDefault="004F18AF" w:rsidP="003A6871">
            <w:pPr>
              <w:kinsoku w:val="0"/>
              <w:overflowPunct w:val="0"/>
              <w:autoSpaceDE w:val="0"/>
              <w:autoSpaceDN w:val="0"/>
              <w:adjustRightInd w:val="0"/>
              <w:spacing w:after="0" w:line="322" w:lineRule="exact"/>
              <w:ind w:left="3"/>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-0,202*</w:t>
            </w:r>
          </w:p>
          <w:p w14:paraId="50F43EE7" w14:textId="77777777" w:rsidR="004F18AF" w:rsidRPr="004E37C4" w:rsidRDefault="004F18AF" w:rsidP="003A6871">
            <w:pPr>
              <w:kinsoku w:val="0"/>
              <w:overflowPunct w:val="0"/>
              <w:autoSpaceDE w:val="0"/>
              <w:autoSpaceDN w:val="0"/>
              <w:adjustRightInd w:val="0"/>
              <w:spacing w:after="0" w:line="322" w:lineRule="exact"/>
              <w:ind w:left="8"/>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w:t>
            </w:r>
            <w:r w:rsidRPr="004E37C4">
              <w:rPr>
                <w:rFonts w:ascii="Times New Roman" w:hAnsi="Times New Roman" w:cs="Times New Roman"/>
                <w:spacing w:val="-9"/>
                <w:sz w:val="28"/>
                <w:szCs w:val="28"/>
                <w:lang w:val="uk-UA"/>
              </w:rPr>
              <w:t xml:space="preserve"> </w:t>
            </w:r>
            <w:r w:rsidRPr="004E37C4">
              <w:rPr>
                <w:rFonts w:ascii="Times New Roman" w:hAnsi="Times New Roman" w:cs="Times New Roman"/>
                <w:sz w:val="28"/>
                <w:szCs w:val="28"/>
                <w:lang w:val="uk-UA"/>
              </w:rPr>
              <w:t>0</w:t>
            </w:r>
            <w:r w:rsidRPr="004E37C4">
              <w:rPr>
                <w:rFonts w:ascii="Times New Roman" w:hAnsi="Times New Roman" w:cs="Times New Roman"/>
                <w:spacing w:val="2"/>
                <w:sz w:val="28"/>
                <w:szCs w:val="28"/>
                <w:lang w:val="uk-UA"/>
              </w:rPr>
              <w:t>,</w:t>
            </w:r>
            <w:r w:rsidRPr="004E37C4">
              <w:rPr>
                <w:rFonts w:ascii="Times New Roman" w:hAnsi="Times New Roman" w:cs="Times New Roman"/>
                <w:sz w:val="28"/>
                <w:szCs w:val="28"/>
                <w:lang w:val="uk-UA"/>
              </w:rPr>
              <w:t>18</w:t>
            </w:r>
            <w:r w:rsidRPr="004E37C4">
              <w:rPr>
                <w:rFonts w:ascii="Times New Roman" w:hAnsi="Times New Roman" w:cs="Times New Roman"/>
                <w:spacing w:val="4"/>
                <w:sz w:val="28"/>
                <w:szCs w:val="28"/>
                <w:lang w:val="uk-UA"/>
              </w:rPr>
              <w:t>6</w:t>
            </w:r>
            <w:r w:rsidRPr="004E37C4">
              <w:rPr>
                <w:rFonts w:ascii="Times New Roman" w:hAnsi="Times New Roman" w:cs="Times New Roman"/>
                <w:sz w:val="28"/>
                <w:szCs w:val="28"/>
                <w:lang w:val="uk-UA"/>
              </w:rPr>
              <w:t>*</w:t>
            </w:r>
          </w:p>
          <w:p w14:paraId="451E06C0" w14:textId="77777777" w:rsidR="004F18AF" w:rsidRPr="004E37C4" w:rsidRDefault="004F18AF" w:rsidP="003A6871">
            <w:pPr>
              <w:kinsoku w:val="0"/>
              <w:overflowPunct w:val="0"/>
              <w:autoSpaceDE w:val="0"/>
              <w:autoSpaceDN w:val="0"/>
              <w:adjustRightInd w:val="0"/>
              <w:spacing w:after="0" w:line="240" w:lineRule="auto"/>
              <w:ind w:left="3"/>
              <w:jc w:val="center"/>
              <w:rPr>
                <w:rFonts w:ascii="Times New Roman" w:hAnsi="Times New Roman" w:cs="Times New Roman"/>
                <w:sz w:val="28"/>
                <w:szCs w:val="28"/>
                <w:lang w:val="uk-UA"/>
              </w:rPr>
            </w:pPr>
          </w:p>
          <w:p w14:paraId="2BF5BDA1" w14:textId="77777777" w:rsidR="004F18AF" w:rsidRPr="004E37C4" w:rsidRDefault="004F18AF" w:rsidP="003A6871">
            <w:pPr>
              <w:kinsoku w:val="0"/>
              <w:overflowPunct w:val="0"/>
              <w:autoSpaceDE w:val="0"/>
              <w:autoSpaceDN w:val="0"/>
              <w:adjustRightInd w:val="0"/>
              <w:spacing w:after="0" w:line="240" w:lineRule="auto"/>
              <w:ind w:left="3"/>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-0,219*</w:t>
            </w:r>
          </w:p>
        </w:tc>
      </w:tr>
      <w:tr w:rsidR="004F18AF" w:rsidRPr="004E37C4" w14:paraId="697282B9" w14:textId="77777777" w:rsidTr="003A6871">
        <w:trPr>
          <w:trHeight w:hRule="exact" w:val="331"/>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68AE58B8"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8"/>
                <w:szCs w:val="28"/>
                <w:lang w:val="uk-UA"/>
              </w:rPr>
            </w:pPr>
            <w:r w:rsidRPr="004E37C4">
              <w:rPr>
                <w:rFonts w:ascii="Times New Roman" w:hAnsi="Times New Roman" w:cs="Times New Roman"/>
                <w:spacing w:val="-1"/>
                <w:sz w:val="28"/>
                <w:szCs w:val="28"/>
                <w:lang w:val="uk-UA"/>
              </w:rPr>
              <w:t>Витіснення</w:t>
            </w:r>
          </w:p>
        </w:tc>
        <w:tc>
          <w:tcPr>
            <w:tcW w:w="4538" w:type="dxa"/>
            <w:tcBorders>
              <w:top w:val="single" w:sz="4" w:space="0" w:color="000000"/>
              <w:left w:val="single" w:sz="4" w:space="0" w:color="000000"/>
              <w:bottom w:val="single" w:sz="4" w:space="0" w:color="000000"/>
              <w:right w:val="single" w:sz="4" w:space="0" w:color="000000"/>
            </w:tcBorders>
            <w:vAlign w:val="center"/>
          </w:tcPr>
          <w:p w14:paraId="038E7C5D" w14:textId="77777777" w:rsidR="004F18AF" w:rsidRPr="004E37C4" w:rsidRDefault="004F18AF" w:rsidP="003A6871">
            <w:pPr>
              <w:kinsoku w:val="0"/>
              <w:overflowPunct w:val="0"/>
              <w:autoSpaceDE w:val="0"/>
              <w:autoSpaceDN w:val="0"/>
              <w:adjustRightInd w:val="0"/>
              <w:spacing w:after="0" w:line="319" w:lineRule="exact"/>
              <w:ind w:left="1281"/>
              <w:rPr>
                <w:rFonts w:ascii="Times New Roman" w:hAnsi="Times New Roman" w:cs="Times New Roman"/>
                <w:sz w:val="24"/>
                <w:szCs w:val="24"/>
                <w:lang w:val="uk-UA"/>
              </w:rPr>
            </w:pPr>
            <w:r w:rsidRPr="004E37C4">
              <w:rPr>
                <w:rFonts w:ascii="Times New Roman" w:hAnsi="Times New Roman" w:cs="Times New Roman"/>
                <w:sz w:val="28"/>
                <w:szCs w:val="28"/>
                <w:lang w:val="uk-UA"/>
              </w:rPr>
              <w:t>Імпульсивні</w:t>
            </w:r>
            <w:r w:rsidRPr="004E37C4">
              <w:rPr>
                <w:rFonts w:ascii="Times New Roman" w:hAnsi="Times New Roman" w:cs="Times New Roman"/>
                <w:spacing w:val="-22"/>
                <w:sz w:val="28"/>
                <w:szCs w:val="28"/>
                <w:lang w:val="uk-UA"/>
              </w:rPr>
              <w:t xml:space="preserve"> </w:t>
            </w:r>
            <w:r w:rsidRPr="004E37C4">
              <w:rPr>
                <w:rFonts w:ascii="Times New Roman" w:hAnsi="Times New Roman" w:cs="Times New Roman"/>
                <w:spacing w:val="2"/>
                <w:sz w:val="28"/>
                <w:szCs w:val="28"/>
                <w:lang w:val="uk-UA"/>
              </w:rPr>
              <w:t>дії</w:t>
            </w:r>
          </w:p>
        </w:tc>
        <w:tc>
          <w:tcPr>
            <w:tcW w:w="1557" w:type="dxa"/>
            <w:tcBorders>
              <w:top w:val="single" w:sz="4" w:space="0" w:color="000000"/>
              <w:left w:val="single" w:sz="4" w:space="0" w:color="000000"/>
              <w:bottom w:val="single" w:sz="4" w:space="0" w:color="000000"/>
              <w:right w:val="single" w:sz="4" w:space="0" w:color="000000"/>
            </w:tcBorders>
            <w:vAlign w:val="center"/>
          </w:tcPr>
          <w:p w14:paraId="0C45B662" w14:textId="77777777" w:rsidR="004F18AF" w:rsidRPr="004E37C4" w:rsidRDefault="004F18AF" w:rsidP="003A6871">
            <w:pPr>
              <w:kinsoku w:val="0"/>
              <w:overflowPunct w:val="0"/>
              <w:autoSpaceDE w:val="0"/>
              <w:autoSpaceDN w:val="0"/>
              <w:adjustRightInd w:val="0"/>
              <w:spacing w:after="0" w:line="319" w:lineRule="exact"/>
              <w:ind w:left="8"/>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0</w:t>
            </w:r>
            <w:r w:rsidRPr="004E37C4">
              <w:rPr>
                <w:rFonts w:ascii="Times New Roman" w:hAnsi="Times New Roman" w:cs="Times New Roman"/>
                <w:spacing w:val="2"/>
                <w:sz w:val="28"/>
                <w:szCs w:val="28"/>
                <w:lang w:val="uk-UA"/>
              </w:rPr>
              <w:t>,</w:t>
            </w:r>
            <w:r w:rsidRPr="004E37C4">
              <w:rPr>
                <w:rFonts w:ascii="Times New Roman" w:hAnsi="Times New Roman" w:cs="Times New Roman"/>
                <w:sz w:val="28"/>
                <w:szCs w:val="28"/>
                <w:lang w:val="uk-UA"/>
              </w:rPr>
              <w:t>19</w:t>
            </w:r>
            <w:r w:rsidRPr="004E37C4">
              <w:rPr>
                <w:rFonts w:ascii="Times New Roman" w:hAnsi="Times New Roman" w:cs="Times New Roman"/>
                <w:spacing w:val="4"/>
                <w:sz w:val="28"/>
                <w:szCs w:val="28"/>
                <w:lang w:val="uk-UA"/>
              </w:rPr>
              <w:t>8</w:t>
            </w:r>
            <w:r w:rsidRPr="004E37C4">
              <w:rPr>
                <w:rFonts w:ascii="Times New Roman" w:hAnsi="Times New Roman" w:cs="Times New Roman"/>
                <w:sz w:val="28"/>
                <w:szCs w:val="28"/>
                <w:lang w:val="uk-UA"/>
              </w:rPr>
              <w:t>*</w:t>
            </w:r>
          </w:p>
        </w:tc>
      </w:tr>
      <w:tr w:rsidR="004F18AF" w:rsidRPr="004E37C4" w14:paraId="75C9363E" w14:textId="77777777" w:rsidTr="003A6871">
        <w:trPr>
          <w:trHeight w:hRule="exact" w:val="1016"/>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690DEB17"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8"/>
                <w:szCs w:val="28"/>
                <w:lang w:val="uk-UA"/>
              </w:rPr>
            </w:pPr>
            <w:r w:rsidRPr="004E37C4">
              <w:rPr>
                <w:rFonts w:ascii="Times New Roman" w:hAnsi="Times New Roman" w:cs="Times New Roman"/>
                <w:spacing w:val="-1"/>
                <w:sz w:val="28"/>
                <w:szCs w:val="28"/>
                <w:lang w:val="uk-UA"/>
              </w:rPr>
              <w:t>Регресія</w:t>
            </w:r>
          </w:p>
        </w:tc>
        <w:tc>
          <w:tcPr>
            <w:tcW w:w="4538" w:type="dxa"/>
            <w:tcBorders>
              <w:top w:val="single" w:sz="4" w:space="0" w:color="000000"/>
              <w:left w:val="single" w:sz="4" w:space="0" w:color="000000"/>
              <w:bottom w:val="single" w:sz="4" w:space="0" w:color="000000"/>
              <w:right w:val="single" w:sz="4" w:space="0" w:color="000000"/>
            </w:tcBorders>
            <w:vAlign w:val="center"/>
          </w:tcPr>
          <w:p w14:paraId="5600C32C" w14:textId="77777777" w:rsidR="004F18AF" w:rsidRPr="004E37C4" w:rsidRDefault="004F18AF" w:rsidP="003A6871">
            <w:pPr>
              <w:kinsoku w:val="0"/>
              <w:overflowPunct w:val="0"/>
              <w:autoSpaceDE w:val="0"/>
              <w:autoSpaceDN w:val="0"/>
              <w:adjustRightInd w:val="0"/>
              <w:spacing w:after="0" w:line="240" w:lineRule="auto"/>
              <w:ind w:left="1401" w:right="1395"/>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Обережні</w:t>
            </w:r>
            <w:r w:rsidRPr="004E37C4">
              <w:rPr>
                <w:rFonts w:ascii="Times New Roman" w:hAnsi="Times New Roman" w:cs="Times New Roman"/>
                <w:spacing w:val="52"/>
                <w:sz w:val="28"/>
                <w:szCs w:val="28"/>
                <w:lang w:val="uk-UA"/>
              </w:rPr>
              <w:t xml:space="preserve"> </w:t>
            </w:r>
            <w:r w:rsidRPr="004E37C4">
              <w:rPr>
                <w:rFonts w:ascii="Times New Roman" w:hAnsi="Times New Roman" w:cs="Times New Roman"/>
                <w:sz w:val="28"/>
                <w:szCs w:val="28"/>
                <w:lang w:val="uk-UA"/>
              </w:rPr>
              <w:t>дії</w:t>
            </w:r>
            <w:r w:rsidRPr="004E37C4">
              <w:rPr>
                <w:rFonts w:ascii="Times New Roman" w:hAnsi="Times New Roman" w:cs="Times New Roman"/>
                <w:spacing w:val="23"/>
                <w:w w:val="99"/>
                <w:sz w:val="28"/>
                <w:szCs w:val="28"/>
                <w:lang w:val="uk-UA"/>
              </w:rPr>
              <w:t xml:space="preserve"> </w:t>
            </w:r>
            <w:r w:rsidRPr="004E37C4">
              <w:rPr>
                <w:rFonts w:ascii="Times New Roman" w:hAnsi="Times New Roman" w:cs="Times New Roman"/>
                <w:sz w:val="28"/>
                <w:szCs w:val="28"/>
                <w:lang w:val="uk-UA"/>
              </w:rPr>
              <w:t>Уникнення</w:t>
            </w:r>
          </w:p>
          <w:p w14:paraId="764C4573" w14:textId="77777777" w:rsidR="004F18AF" w:rsidRPr="004E37C4" w:rsidRDefault="004F18AF" w:rsidP="003A6871">
            <w:pPr>
              <w:kinsoku w:val="0"/>
              <w:overflowPunct w:val="0"/>
              <w:autoSpaceDE w:val="0"/>
              <w:autoSpaceDN w:val="0"/>
              <w:adjustRightInd w:val="0"/>
              <w:spacing w:after="0" w:line="240" w:lineRule="auto"/>
              <w:ind w:left="114" w:right="113"/>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Придушення</w:t>
            </w:r>
            <w:r w:rsidRPr="004E37C4">
              <w:rPr>
                <w:rFonts w:ascii="Times New Roman" w:hAnsi="Times New Roman" w:cs="Times New Roman"/>
                <w:spacing w:val="-12"/>
                <w:sz w:val="28"/>
                <w:szCs w:val="28"/>
                <w:lang w:val="uk-UA"/>
              </w:rPr>
              <w:t xml:space="preserve"> </w:t>
            </w:r>
            <w:r w:rsidRPr="004E37C4">
              <w:rPr>
                <w:rFonts w:ascii="Times New Roman" w:hAnsi="Times New Roman" w:cs="Times New Roman"/>
                <w:sz w:val="28"/>
                <w:szCs w:val="28"/>
                <w:lang w:val="uk-UA"/>
              </w:rPr>
              <w:t>емоцій</w:t>
            </w:r>
          </w:p>
        </w:tc>
        <w:tc>
          <w:tcPr>
            <w:tcW w:w="1557" w:type="dxa"/>
            <w:tcBorders>
              <w:top w:val="single" w:sz="4" w:space="0" w:color="000000"/>
              <w:left w:val="single" w:sz="4" w:space="0" w:color="000000"/>
              <w:bottom w:val="single" w:sz="4" w:space="0" w:color="000000"/>
              <w:right w:val="single" w:sz="4" w:space="0" w:color="000000"/>
            </w:tcBorders>
            <w:vAlign w:val="center"/>
          </w:tcPr>
          <w:p w14:paraId="67113E24" w14:textId="77777777" w:rsidR="004F18AF" w:rsidRPr="004E37C4" w:rsidRDefault="004F18AF" w:rsidP="003A6871">
            <w:pPr>
              <w:kinsoku w:val="0"/>
              <w:overflowPunct w:val="0"/>
              <w:autoSpaceDE w:val="0"/>
              <w:autoSpaceDN w:val="0"/>
              <w:adjustRightInd w:val="0"/>
              <w:spacing w:after="0" w:line="319" w:lineRule="exact"/>
              <w:ind w:left="8"/>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w:t>
            </w:r>
            <w:r w:rsidRPr="004E37C4">
              <w:rPr>
                <w:rFonts w:ascii="Times New Roman" w:hAnsi="Times New Roman" w:cs="Times New Roman"/>
                <w:spacing w:val="2"/>
                <w:sz w:val="28"/>
                <w:szCs w:val="28"/>
                <w:lang w:val="uk-UA"/>
              </w:rPr>
              <w:t>,</w:t>
            </w:r>
            <w:r w:rsidRPr="004E37C4">
              <w:rPr>
                <w:rFonts w:ascii="Times New Roman" w:hAnsi="Times New Roman" w:cs="Times New Roman"/>
                <w:sz w:val="28"/>
                <w:szCs w:val="28"/>
                <w:lang w:val="uk-UA"/>
              </w:rPr>
              <w:t>20</w:t>
            </w:r>
            <w:r w:rsidRPr="004E37C4">
              <w:rPr>
                <w:rFonts w:ascii="Times New Roman" w:hAnsi="Times New Roman" w:cs="Times New Roman"/>
                <w:spacing w:val="4"/>
                <w:sz w:val="28"/>
                <w:szCs w:val="28"/>
                <w:lang w:val="uk-UA"/>
              </w:rPr>
              <w:t>0</w:t>
            </w:r>
            <w:r w:rsidRPr="004E37C4">
              <w:rPr>
                <w:rFonts w:ascii="Times New Roman" w:hAnsi="Times New Roman" w:cs="Times New Roman"/>
                <w:sz w:val="28"/>
                <w:szCs w:val="28"/>
                <w:lang w:val="uk-UA"/>
              </w:rPr>
              <w:t>*</w:t>
            </w:r>
          </w:p>
          <w:p w14:paraId="1B89E48A" w14:textId="77777777" w:rsidR="004F18AF" w:rsidRPr="004E37C4" w:rsidRDefault="004F18AF" w:rsidP="003A6871">
            <w:pPr>
              <w:kinsoku w:val="0"/>
              <w:overflowPunct w:val="0"/>
              <w:autoSpaceDE w:val="0"/>
              <w:autoSpaceDN w:val="0"/>
              <w:adjustRightInd w:val="0"/>
              <w:spacing w:after="0" w:line="240" w:lineRule="auto"/>
              <w:ind w:left="8"/>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w:t>
            </w:r>
            <w:r w:rsidRPr="004E37C4">
              <w:rPr>
                <w:rFonts w:ascii="Times New Roman" w:hAnsi="Times New Roman" w:cs="Times New Roman"/>
                <w:spacing w:val="2"/>
                <w:sz w:val="28"/>
                <w:szCs w:val="28"/>
                <w:lang w:val="uk-UA"/>
              </w:rPr>
              <w:t>,</w:t>
            </w:r>
            <w:r w:rsidRPr="004E37C4">
              <w:rPr>
                <w:rFonts w:ascii="Times New Roman" w:hAnsi="Times New Roman" w:cs="Times New Roman"/>
                <w:sz w:val="28"/>
                <w:szCs w:val="28"/>
                <w:lang w:val="uk-UA"/>
              </w:rPr>
              <w:t>21</w:t>
            </w:r>
            <w:r w:rsidRPr="004E37C4">
              <w:rPr>
                <w:rFonts w:ascii="Times New Roman" w:hAnsi="Times New Roman" w:cs="Times New Roman"/>
                <w:spacing w:val="4"/>
                <w:sz w:val="28"/>
                <w:szCs w:val="28"/>
                <w:lang w:val="uk-UA"/>
              </w:rPr>
              <w:t>5</w:t>
            </w:r>
            <w:r w:rsidRPr="004E37C4">
              <w:rPr>
                <w:rFonts w:ascii="Times New Roman" w:hAnsi="Times New Roman" w:cs="Times New Roman"/>
                <w:sz w:val="28"/>
                <w:szCs w:val="28"/>
                <w:lang w:val="uk-UA"/>
              </w:rPr>
              <w:t>*</w:t>
            </w:r>
          </w:p>
          <w:p w14:paraId="14114678" w14:textId="77777777" w:rsidR="004F18AF" w:rsidRPr="004E37C4" w:rsidRDefault="004F18AF" w:rsidP="003A6871">
            <w:pPr>
              <w:kinsoku w:val="0"/>
              <w:overflowPunct w:val="0"/>
              <w:autoSpaceDE w:val="0"/>
              <w:autoSpaceDN w:val="0"/>
              <w:adjustRightInd w:val="0"/>
              <w:spacing w:after="0" w:line="240" w:lineRule="auto"/>
              <w:ind w:left="3"/>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-0,182*</w:t>
            </w:r>
          </w:p>
        </w:tc>
      </w:tr>
      <w:tr w:rsidR="004F18AF" w:rsidRPr="004E37C4" w14:paraId="749147BE" w14:textId="77777777" w:rsidTr="003A6871">
        <w:trPr>
          <w:trHeight w:hRule="exact" w:val="1701"/>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4332E1C2" w14:textId="77777777" w:rsidR="004F18AF" w:rsidRPr="004E37C4" w:rsidRDefault="004F18AF" w:rsidP="003A6871">
            <w:pPr>
              <w:kinsoku w:val="0"/>
              <w:overflowPunct w:val="0"/>
              <w:autoSpaceDE w:val="0"/>
              <w:autoSpaceDN w:val="0"/>
              <w:adjustRightInd w:val="0"/>
              <w:spacing w:before="1" w:after="0" w:line="240" w:lineRule="auto"/>
              <w:jc w:val="center"/>
              <w:rPr>
                <w:rFonts w:ascii="Times New Roman" w:hAnsi="Times New Roman" w:cs="Times New Roman"/>
                <w:sz w:val="28"/>
                <w:szCs w:val="28"/>
                <w:lang w:val="uk-UA"/>
              </w:rPr>
            </w:pPr>
            <w:r w:rsidRPr="004E37C4">
              <w:rPr>
                <w:rFonts w:ascii="Times New Roman" w:hAnsi="Times New Roman" w:cs="Times New Roman"/>
                <w:spacing w:val="-1"/>
                <w:sz w:val="28"/>
                <w:szCs w:val="28"/>
                <w:lang w:val="uk-UA"/>
              </w:rPr>
              <w:t>Компенсація</w:t>
            </w:r>
          </w:p>
        </w:tc>
        <w:tc>
          <w:tcPr>
            <w:tcW w:w="4538" w:type="dxa"/>
            <w:tcBorders>
              <w:top w:val="single" w:sz="4" w:space="0" w:color="000000"/>
              <w:left w:val="single" w:sz="4" w:space="0" w:color="000000"/>
              <w:bottom w:val="single" w:sz="4" w:space="0" w:color="000000"/>
              <w:right w:val="single" w:sz="4" w:space="0" w:color="000000"/>
            </w:tcBorders>
            <w:vAlign w:val="center"/>
          </w:tcPr>
          <w:p w14:paraId="120BA56C" w14:textId="77777777" w:rsidR="004F18AF" w:rsidRPr="004E37C4" w:rsidRDefault="004F18AF" w:rsidP="003A6871">
            <w:pPr>
              <w:kinsoku w:val="0"/>
              <w:overflowPunct w:val="0"/>
              <w:autoSpaceDE w:val="0"/>
              <w:autoSpaceDN w:val="0"/>
              <w:adjustRightInd w:val="0"/>
              <w:spacing w:before="1" w:after="0" w:line="240" w:lineRule="auto"/>
              <w:ind w:left="1118" w:right="1106"/>
              <w:jc w:val="center"/>
              <w:rPr>
                <w:rFonts w:ascii="Times New Roman" w:hAnsi="Times New Roman" w:cs="Times New Roman"/>
                <w:w w:val="99"/>
                <w:sz w:val="28"/>
                <w:szCs w:val="28"/>
                <w:lang w:val="uk-UA"/>
              </w:rPr>
            </w:pPr>
            <w:r w:rsidRPr="004E37C4">
              <w:rPr>
                <w:rFonts w:ascii="Times New Roman" w:hAnsi="Times New Roman" w:cs="Times New Roman"/>
                <w:sz w:val="28"/>
                <w:szCs w:val="28"/>
                <w:lang w:val="uk-UA"/>
              </w:rPr>
              <w:t>Маніпулятивні</w:t>
            </w:r>
            <w:r w:rsidRPr="004E37C4">
              <w:rPr>
                <w:rFonts w:ascii="Times New Roman" w:hAnsi="Times New Roman" w:cs="Times New Roman"/>
                <w:spacing w:val="-25"/>
                <w:sz w:val="28"/>
                <w:szCs w:val="28"/>
                <w:lang w:val="uk-UA"/>
              </w:rPr>
              <w:t xml:space="preserve"> </w:t>
            </w:r>
            <w:r w:rsidRPr="004E37C4">
              <w:rPr>
                <w:rFonts w:ascii="Times New Roman" w:hAnsi="Times New Roman" w:cs="Times New Roman"/>
                <w:spacing w:val="2"/>
                <w:sz w:val="28"/>
                <w:szCs w:val="28"/>
                <w:lang w:val="uk-UA"/>
              </w:rPr>
              <w:t>дії</w:t>
            </w:r>
            <w:r w:rsidRPr="004E37C4">
              <w:rPr>
                <w:rFonts w:ascii="Times New Roman" w:hAnsi="Times New Roman" w:cs="Times New Roman"/>
                <w:spacing w:val="25"/>
                <w:w w:val="99"/>
                <w:sz w:val="28"/>
                <w:szCs w:val="28"/>
                <w:lang w:val="uk-UA"/>
              </w:rPr>
              <w:t xml:space="preserve"> </w:t>
            </w:r>
            <w:r w:rsidRPr="004E37C4">
              <w:rPr>
                <w:rFonts w:ascii="Times New Roman" w:hAnsi="Times New Roman" w:cs="Times New Roman"/>
                <w:spacing w:val="-6"/>
                <w:sz w:val="28"/>
                <w:szCs w:val="28"/>
                <w:lang w:val="uk-UA"/>
              </w:rPr>
              <w:t>А</w:t>
            </w:r>
            <w:r w:rsidRPr="004E37C4">
              <w:rPr>
                <w:rFonts w:ascii="Times New Roman" w:hAnsi="Times New Roman" w:cs="Times New Roman"/>
                <w:sz w:val="28"/>
                <w:szCs w:val="28"/>
                <w:lang w:val="uk-UA"/>
              </w:rPr>
              <w:t>со</w:t>
            </w:r>
            <w:r w:rsidRPr="004E37C4">
              <w:rPr>
                <w:rFonts w:ascii="Times New Roman" w:hAnsi="Times New Roman" w:cs="Times New Roman"/>
                <w:spacing w:val="4"/>
                <w:sz w:val="28"/>
                <w:szCs w:val="28"/>
                <w:lang w:val="uk-UA"/>
              </w:rPr>
              <w:t>ц</w:t>
            </w:r>
            <w:r w:rsidRPr="004E37C4">
              <w:rPr>
                <w:rFonts w:ascii="Times New Roman" w:hAnsi="Times New Roman" w:cs="Times New Roman"/>
                <w:spacing w:val="-7"/>
                <w:sz w:val="28"/>
                <w:szCs w:val="28"/>
                <w:lang w:val="uk-UA"/>
              </w:rPr>
              <w:t>і</w:t>
            </w:r>
            <w:r w:rsidRPr="004E37C4">
              <w:rPr>
                <w:rFonts w:ascii="Times New Roman" w:hAnsi="Times New Roman" w:cs="Times New Roman"/>
                <w:spacing w:val="5"/>
                <w:sz w:val="28"/>
                <w:szCs w:val="28"/>
                <w:lang w:val="uk-UA"/>
              </w:rPr>
              <w:t>а</w:t>
            </w:r>
            <w:r w:rsidRPr="004E37C4">
              <w:rPr>
                <w:rFonts w:ascii="Times New Roman" w:hAnsi="Times New Roman" w:cs="Times New Roman"/>
                <w:sz w:val="28"/>
                <w:szCs w:val="28"/>
                <w:lang w:val="uk-UA"/>
              </w:rPr>
              <w:t>л</w:t>
            </w:r>
            <w:r w:rsidRPr="004E37C4">
              <w:rPr>
                <w:rFonts w:ascii="Times New Roman" w:hAnsi="Times New Roman" w:cs="Times New Roman"/>
                <w:spacing w:val="-2"/>
                <w:sz w:val="28"/>
                <w:szCs w:val="28"/>
                <w:lang w:val="uk-UA"/>
              </w:rPr>
              <w:t>ь</w:t>
            </w:r>
            <w:r w:rsidRPr="004E37C4">
              <w:rPr>
                <w:rFonts w:ascii="Times New Roman" w:hAnsi="Times New Roman" w:cs="Times New Roman"/>
                <w:spacing w:val="4"/>
                <w:sz w:val="28"/>
                <w:szCs w:val="28"/>
                <w:lang w:val="uk-UA"/>
              </w:rPr>
              <w:t>н</w:t>
            </w:r>
            <w:r w:rsidRPr="004E37C4">
              <w:rPr>
                <w:rFonts w:ascii="Times New Roman" w:hAnsi="Times New Roman" w:cs="Times New Roman"/>
                <w:sz w:val="28"/>
                <w:szCs w:val="28"/>
                <w:lang w:val="uk-UA"/>
              </w:rPr>
              <w:t>і</w:t>
            </w:r>
            <w:r w:rsidRPr="004E37C4">
              <w:rPr>
                <w:rFonts w:ascii="Times New Roman" w:hAnsi="Times New Roman" w:cs="Times New Roman"/>
                <w:spacing w:val="-19"/>
                <w:sz w:val="28"/>
                <w:szCs w:val="28"/>
                <w:lang w:val="uk-UA"/>
              </w:rPr>
              <w:t xml:space="preserve"> </w:t>
            </w:r>
            <w:r w:rsidRPr="004E37C4">
              <w:rPr>
                <w:rFonts w:ascii="Times New Roman" w:hAnsi="Times New Roman" w:cs="Times New Roman"/>
                <w:spacing w:val="6"/>
                <w:sz w:val="28"/>
                <w:szCs w:val="28"/>
                <w:lang w:val="uk-UA"/>
              </w:rPr>
              <w:t>д</w:t>
            </w:r>
            <w:r w:rsidRPr="004E37C4">
              <w:rPr>
                <w:rFonts w:ascii="Times New Roman" w:hAnsi="Times New Roman" w:cs="Times New Roman"/>
                <w:sz w:val="28"/>
                <w:szCs w:val="28"/>
                <w:lang w:val="uk-UA"/>
              </w:rPr>
              <w:t>ії</w:t>
            </w:r>
            <w:r w:rsidRPr="004E37C4">
              <w:rPr>
                <w:rFonts w:ascii="Times New Roman" w:hAnsi="Times New Roman" w:cs="Times New Roman"/>
                <w:w w:val="99"/>
                <w:sz w:val="28"/>
                <w:szCs w:val="28"/>
                <w:lang w:val="uk-UA"/>
              </w:rPr>
              <w:t xml:space="preserve"> </w:t>
            </w:r>
            <w:r w:rsidRPr="004E37C4">
              <w:rPr>
                <w:rFonts w:ascii="Times New Roman" w:hAnsi="Times New Roman" w:cs="Times New Roman"/>
                <w:sz w:val="28"/>
                <w:szCs w:val="28"/>
                <w:lang w:val="uk-UA"/>
              </w:rPr>
              <w:t>Агресивні</w:t>
            </w:r>
            <w:r w:rsidRPr="004E37C4">
              <w:rPr>
                <w:rFonts w:ascii="Times New Roman" w:hAnsi="Times New Roman" w:cs="Times New Roman"/>
                <w:spacing w:val="-20"/>
                <w:sz w:val="28"/>
                <w:szCs w:val="28"/>
                <w:lang w:val="uk-UA"/>
              </w:rPr>
              <w:t xml:space="preserve"> </w:t>
            </w:r>
            <w:r w:rsidRPr="004E37C4">
              <w:rPr>
                <w:rFonts w:ascii="Times New Roman" w:hAnsi="Times New Roman" w:cs="Times New Roman"/>
                <w:spacing w:val="2"/>
                <w:sz w:val="28"/>
                <w:szCs w:val="28"/>
                <w:lang w:val="uk-UA"/>
              </w:rPr>
              <w:t>дії</w:t>
            </w:r>
            <w:r w:rsidRPr="004E37C4">
              <w:rPr>
                <w:rFonts w:ascii="Times New Roman" w:hAnsi="Times New Roman" w:cs="Times New Roman"/>
                <w:spacing w:val="21"/>
                <w:w w:val="99"/>
                <w:sz w:val="28"/>
                <w:szCs w:val="28"/>
                <w:lang w:val="uk-UA"/>
              </w:rPr>
              <w:t xml:space="preserve"> </w:t>
            </w:r>
            <w:proofErr w:type="spellStart"/>
            <w:r w:rsidRPr="004E37C4">
              <w:rPr>
                <w:rFonts w:ascii="Times New Roman" w:hAnsi="Times New Roman" w:cs="Times New Roman"/>
                <w:spacing w:val="-3"/>
                <w:sz w:val="28"/>
                <w:szCs w:val="28"/>
                <w:lang w:val="uk-UA"/>
              </w:rPr>
              <w:t>Е</w:t>
            </w:r>
            <w:r w:rsidRPr="004E37C4">
              <w:rPr>
                <w:rFonts w:ascii="Times New Roman" w:hAnsi="Times New Roman" w:cs="Times New Roman"/>
                <w:spacing w:val="-1"/>
                <w:sz w:val="28"/>
                <w:szCs w:val="28"/>
                <w:lang w:val="uk-UA"/>
              </w:rPr>
              <w:t>к</w:t>
            </w:r>
            <w:r w:rsidRPr="004E37C4">
              <w:rPr>
                <w:rFonts w:ascii="Times New Roman" w:hAnsi="Times New Roman" w:cs="Times New Roman"/>
                <w:sz w:val="28"/>
                <w:szCs w:val="28"/>
                <w:lang w:val="uk-UA"/>
              </w:rPr>
              <w:t>с</w:t>
            </w:r>
            <w:r w:rsidRPr="004E37C4">
              <w:rPr>
                <w:rFonts w:ascii="Times New Roman" w:hAnsi="Times New Roman" w:cs="Times New Roman"/>
                <w:spacing w:val="2"/>
                <w:sz w:val="28"/>
                <w:szCs w:val="28"/>
                <w:lang w:val="uk-UA"/>
              </w:rPr>
              <w:t>т</w:t>
            </w:r>
            <w:r w:rsidRPr="004E37C4">
              <w:rPr>
                <w:rFonts w:ascii="Times New Roman" w:hAnsi="Times New Roman" w:cs="Times New Roman"/>
                <w:sz w:val="28"/>
                <w:szCs w:val="28"/>
                <w:lang w:val="uk-UA"/>
              </w:rPr>
              <w:t>ра</w:t>
            </w:r>
            <w:r w:rsidRPr="004E37C4">
              <w:rPr>
                <w:rFonts w:ascii="Times New Roman" w:hAnsi="Times New Roman" w:cs="Times New Roman"/>
                <w:spacing w:val="4"/>
                <w:sz w:val="28"/>
                <w:szCs w:val="28"/>
                <w:lang w:val="uk-UA"/>
              </w:rPr>
              <w:t>п</w:t>
            </w:r>
            <w:r w:rsidRPr="004E37C4">
              <w:rPr>
                <w:rFonts w:ascii="Times New Roman" w:hAnsi="Times New Roman" w:cs="Times New Roman"/>
                <w:spacing w:val="-6"/>
                <w:sz w:val="28"/>
                <w:szCs w:val="28"/>
                <w:lang w:val="uk-UA"/>
              </w:rPr>
              <w:t>у</w:t>
            </w:r>
            <w:r w:rsidRPr="004E37C4">
              <w:rPr>
                <w:rFonts w:ascii="Times New Roman" w:hAnsi="Times New Roman" w:cs="Times New Roman"/>
                <w:spacing w:val="4"/>
                <w:sz w:val="28"/>
                <w:szCs w:val="28"/>
                <w:lang w:val="uk-UA"/>
              </w:rPr>
              <w:t>н</w:t>
            </w:r>
            <w:r w:rsidRPr="004E37C4">
              <w:rPr>
                <w:rFonts w:ascii="Times New Roman" w:hAnsi="Times New Roman" w:cs="Times New Roman"/>
                <w:sz w:val="28"/>
                <w:szCs w:val="28"/>
                <w:lang w:val="uk-UA"/>
              </w:rPr>
              <w:t>і</w:t>
            </w:r>
            <w:r w:rsidRPr="004E37C4">
              <w:rPr>
                <w:rFonts w:ascii="Times New Roman" w:hAnsi="Times New Roman" w:cs="Times New Roman"/>
                <w:spacing w:val="-3"/>
                <w:sz w:val="28"/>
                <w:szCs w:val="28"/>
                <w:lang w:val="uk-UA"/>
              </w:rPr>
              <w:t>т</w:t>
            </w:r>
            <w:r w:rsidRPr="004E37C4">
              <w:rPr>
                <w:rFonts w:ascii="Times New Roman" w:hAnsi="Times New Roman" w:cs="Times New Roman"/>
                <w:sz w:val="28"/>
                <w:szCs w:val="28"/>
                <w:lang w:val="uk-UA"/>
              </w:rPr>
              <w:t>и</w:t>
            </w:r>
            <w:r w:rsidRPr="004E37C4">
              <w:rPr>
                <w:rFonts w:ascii="Times New Roman" w:hAnsi="Times New Roman" w:cs="Times New Roman"/>
                <w:spacing w:val="2"/>
                <w:sz w:val="28"/>
                <w:szCs w:val="28"/>
                <w:lang w:val="uk-UA"/>
              </w:rPr>
              <w:t>в</w:t>
            </w:r>
            <w:r w:rsidRPr="004E37C4">
              <w:rPr>
                <w:rFonts w:ascii="Times New Roman" w:hAnsi="Times New Roman" w:cs="Times New Roman"/>
                <w:sz w:val="28"/>
                <w:szCs w:val="28"/>
                <w:lang w:val="uk-UA"/>
              </w:rPr>
              <w:t>на</w:t>
            </w:r>
            <w:proofErr w:type="spellEnd"/>
            <w:r w:rsidRPr="004E37C4">
              <w:rPr>
                <w:rFonts w:ascii="Times New Roman" w:hAnsi="Times New Roman" w:cs="Times New Roman"/>
                <w:w w:val="99"/>
                <w:sz w:val="28"/>
                <w:szCs w:val="28"/>
                <w:lang w:val="uk-UA"/>
              </w:rPr>
              <w:t xml:space="preserve"> емоційна реакція</w:t>
            </w:r>
          </w:p>
          <w:p w14:paraId="63D5E0D2" w14:textId="77777777" w:rsidR="004F18AF" w:rsidRPr="004E37C4" w:rsidRDefault="004F18AF" w:rsidP="003A6871">
            <w:pPr>
              <w:kinsoku w:val="0"/>
              <w:overflowPunct w:val="0"/>
              <w:autoSpaceDE w:val="0"/>
              <w:autoSpaceDN w:val="0"/>
              <w:adjustRightInd w:val="0"/>
              <w:spacing w:before="1" w:after="0" w:line="240" w:lineRule="auto"/>
              <w:ind w:left="1118" w:right="1106"/>
              <w:jc w:val="center"/>
              <w:rPr>
                <w:rFonts w:ascii="Times New Roman" w:hAnsi="Times New Roman" w:cs="Times New Roman"/>
                <w:sz w:val="24"/>
                <w:szCs w:val="24"/>
                <w:lang w:val="uk-UA"/>
              </w:rPr>
            </w:pPr>
          </w:p>
        </w:tc>
        <w:tc>
          <w:tcPr>
            <w:tcW w:w="1557" w:type="dxa"/>
            <w:tcBorders>
              <w:top w:val="single" w:sz="4" w:space="0" w:color="000000"/>
              <w:left w:val="single" w:sz="4" w:space="0" w:color="000000"/>
              <w:bottom w:val="single" w:sz="4" w:space="0" w:color="000000"/>
              <w:right w:val="single" w:sz="4" w:space="0" w:color="000000"/>
            </w:tcBorders>
            <w:vAlign w:val="center"/>
          </w:tcPr>
          <w:p w14:paraId="1F1EC829" w14:textId="77777777" w:rsidR="004F18AF" w:rsidRPr="004E37C4" w:rsidRDefault="004F18AF" w:rsidP="003A6871">
            <w:pPr>
              <w:kinsoku w:val="0"/>
              <w:overflowPunct w:val="0"/>
              <w:autoSpaceDE w:val="0"/>
              <w:autoSpaceDN w:val="0"/>
              <w:adjustRightInd w:val="0"/>
              <w:spacing w:before="1" w:after="0" w:line="322" w:lineRule="exact"/>
              <w:ind w:left="8"/>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w:t>
            </w:r>
            <w:r w:rsidRPr="004E37C4">
              <w:rPr>
                <w:rFonts w:ascii="Times New Roman" w:hAnsi="Times New Roman" w:cs="Times New Roman"/>
                <w:spacing w:val="2"/>
                <w:sz w:val="28"/>
                <w:szCs w:val="28"/>
                <w:lang w:val="uk-UA"/>
              </w:rPr>
              <w:t>,</w:t>
            </w:r>
            <w:r w:rsidRPr="004E37C4">
              <w:rPr>
                <w:rFonts w:ascii="Times New Roman" w:hAnsi="Times New Roman" w:cs="Times New Roman"/>
                <w:sz w:val="28"/>
                <w:szCs w:val="28"/>
                <w:lang w:val="uk-UA"/>
              </w:rPr>
              <w:t>23</w:t>
            </w:r>
            <w:r w:rsidRPr="004E37C4">
              <w:rPr>
                <w:rFonts w:ascii="Times New Roman" w:hAnsi="Times New Roman" w:cs="Times New Roman"/>
                <w:spacing w:val="4"/>
                <w:sz w:val="28"/>
                <w:szCs w:val="28"/>
                <w:lang w:val="uk-UA"/>
              </w:rPr>
              <w:t>6</w:t>
            </w:r>
            <w:r w:rsidRPr="004E37C4">
              <w:rPr>
                <w:rFonts w:ascii="Times New Roman" w:hAnsi="Times New Roman" w:cs="Times New Roman"/>
                <w:sz w:val="28"/>
                <w:szCs w:val="28"/>
                <w:lang w:val="uk-UA"/>
              </w:rPr>
              <w:t>*</w:t>
            </w:r>
          </w:p>
          <w:p w14:paraId="7AF187A3" w14:textId="77777777" w:rsidR="004F18AF" w:rsidRPr="004E37C4" w:rsidRDefault="004F18AF" w:rsidP="003A6871">
            <w:pPr>
              <w:kinsoku w:val="0"/>
              <w:overflowPunct w:val="0"/>
              <w:autoSpaceDE w:val="0"/>
              <w:autoSpaceDN w:val="0"/>
              <w:adjustRightInd w:val="0"/>
              <w:spacing w:after="0" w:line="240" w:lineRule="auto"/>
              <w:ind w:left="8"/>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w:t>
            </w:r>
            <w:r w:rsidRPr="004E37C4">
              <w:rPr>
                <w:rFonts w:ascii="Times New Roman" w:hAnsi="Times New Roman" w:cs="Times New Roman"/>
                <w:spacing w:val="2"/>
                <w:sz w:val="28"/>
                <w:szCs w:val="28"/>
                <w:lang w:val="uk-UA"/>
              </w:rPr>
              <w:t>,</w:t>
            </w:r>
            <w:r w:rsidRPr="004E37C4">
              <w:rPr>
                <w:rFonts w:ascii="Times New Roman" w:hAnsi="Times New Roman" w:cs="Times New Roman"/>
                <w:sz w:val="28"/>
                <w:szCs w:val="28"/>
                <w:lang w:val="uk-UA"/>
              </w:rPr>
              <w:t>28</w:t>
            </w:r>
            <w:r w:rsidRPr="004E37C4">
              <w:rPr>
                <w:rFonts w:ascii="Times New Roman" w:hAnsi="Times New Roman" w:cs="Times New Roman"/>
                <w:spacing w:val="4"/>
                <w:sz w:val="28"/>
                <w:szCs w:val="28"/>
                <w:lang w:val="uk-UA"/>
              </w:rPr>
              <w:t>4</w:t>
            </w:r>
            <w:r w:rsidRPr="004E37C4">
              <w:rPr>
                <w:rFonts w:ascii="Times New Roman" w:hAnsi="Times New Roman" w:cs="Times New Roman"/>
                <w:sz w:val="28"/>
                <w:szCs w:val="28"/>
                <w:lang w:val="uk-UA"/>
              </w:rPr>
              <w:t>*</w:t>
            </w:r>
          </w:p>
          <w:p w14:paraId="1EED61A4" w14:textId="77777777" w:rsidR="004F18AF" w:rsidRPr="004E37C4" w:rsidRDefault="004F18AF" w:rsidP="003A6871">
            <w:pPr>
              <w:kinsoku w:val="0"/>
              <w:overflowPunct w:val="0"/>
              <w:autoSpaceDE w:val="0"/>
              <w:autoSpaceDN w:val="0"/>
              <w:adjustRightInd w:val="0"/>
              <w:spacing w:after="0" w:line="322" w:lineRule="exact"/>
              <w:ind w:left="13"/>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w:t>
            </w:r>
            <w:r w:rsidRPr="004E37C4">
              <w:rPr>
                <w:rFonts w:ascii="Times New Roman" w:hAnsi="Times New Roman" w:cs="Times New Roman"/>
                <w:spacing w:val="-4"/>
                <w:sz w:val="28"/>
                <w:szCs w:val="28"/>
                <w:lang w:val="uk-UA"/>
              </w:rPr>
              <w:t xml:space="preserve"> </w:t>
            </w:r>
            <w:r w:rsidRPr="004E37C4">
              <w:rPr>
                <w:rFonts w:ascii="Times New Roman" w:hAnsi="Times New Roman" w:cs="Times New Roman"/>
                <w:sz w:val="28"/>
                <w:szCs w:val="28"/>
                <w:lang w:val="uk-UA"/>
              </w:rPr>
              <w:t>18</w:t>
            </w:r>
            <w:r w:rsidRPr="004E37C4">
              <w:rPr>
                <w:rFonts w:ascii="Times New Roman" w:hAnsi="Times New Roman" w:cs="Times New Roman"/>
                <w:spacing w:val="4"/>
                <w:sz w:val="28"/>
                <w:szCs w:val="28"/>
                <w:lang w:val="uk-UA"/>
              </w:rPr>
              <w:t>4</w:t>
            </w:r>
            <w:r w:rsidRPr="004E37C4">
              <w:rPr>
                <w:rFonts w:ascii="Times New Roman" w:hAnsi="Times New Roman" w:cs="Times New Roman"/>
                <w:sz w:val="28"/>
                <w:szCs w:val="28"/>
                <w:lang w:val="uk-UA"/>
              </w:rPr>
              <w:t>*</w:t>
            </w:r>
          </w:p>
          <w:p w14:paraId="13C799F0" w14:textId="77777777" w:rsidR="004F18AF" w:rsidRPr="004E37C4" w:rsidRDefault="004F18AF" w:rsidP="003A6871">
            <w:pPr>
              <w:kinsoku w:val="0"/>
              <w:overflowPunct w:val="0"/>
              <w:autoSpaceDE w:val="0"/>
              <w:autoSpaceDN w:val="0"/>
              <w:adjustRightInd w:val="0"/>
              <w:spacing w:after="0" w:line="322" w:lineRule="exact"/>
              <w:ind w:left="3"/>
              <w:jc w:val="center"/>
              <w:rPr>
                <w:rFonts w:ascii="Times New Roman" w:hAnsi="Times New Roman" w:cs="Times New Roman"/>
                <w:sz w:val="28"/>
                <w:szCs w:val="28"/>
                <w:lang w:val="uk-UA"/>
              </w:rPr>
            </w:pPr>
          </w:p>
          <w:p w14:paraId="6B6938FE" w14:textId="77777777" w:rsidR="004F18AF" w:rsidRPr="004E37C4" w:rsidRDefault="004F18AF" w:rsidP="003A6871">
            <w:pPr>
              <w:kinsoku w:val="0"/>
              <w:overflowPunct w:val="0"/>
              <w:autoSpaceDE w:val="0"/>
              <w:autoSpaceDN w:val="0"/>
              <w:adjustRightInd w:val="0"/>
              <w:spacing w:after="0" w:line="322" w:lineRule="exact"/>
              <w:ind w:left="3"/>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-0,185*</w:t>
            </w:r>
          </w:p>
          <w:p w14:paraId="3EBC59F1" w14:textId="77777777" w:rsidR="004F18AF" w:rsidRPr="004E37C4" w:rsidRDefault="004F18AF" w:rsidP="003A6871">
            <w:pPr>
              <w:kinsoku w:val="0"/>
              <w:overflowPunct w:val="0"/>
              <w:autoSpaceDE w:val="0"/>
              <w:autoSpaceDN w:val="0"/>
              <w:adjustRightInd w:val="0"/>
              <w:spacing w:after="0" w:line="240" w:lineRule="auto"/>
              <w:ind w:left="3"/>
              <w:jc w:val="center"/>
              <w:rPr>
                <w:rFonts w:ascii="Times New Roman" w:hAnsi="Times New Roman" w:cs="Times New Roman"/>
                <w:sz w:val="28"/>
                <w:szCs w:val="28"/>
                <w:lang w:val="uk-UA"/>
              </w:rPr>
            </w:pPr>
          </w:p>
          <w:p w14:paraId="5AD33B28" w14:textId="77777777" w:rsidR="004F18AF" w:rsidRPr="004E37C4" w:rsidRDefault="004F18AF" w:rsidP="003A6871">
            <w:pPr>
              <w:kinsoku w:val="0"/>
              <w:overflowPunct w:val="0"/>
              <w:autoSpaceDE w:val="0"/>
              <w:autoSpaceDN w:val="0"/>
              <w:adjustRightInd w:val="0"/>
              <w:spacing w:after="0" w:line="240" w:lineRule="auto"/>
              <w:jc w:val="center"/>
              <w:rPr>
                <w:rFonts w:ascii="Times New Roman" w:hAnsi="Times New Roman" w:cs="Times New Roman"/>
                <w:sz w:val="24"/>
                <w:szCs w:val="24"/>
                <w:lang w:val="uk-UA"/>
              </w:rPr>
            </w:pPr>
          </w:p>
        </w:tc>
      </w:tr>
      <w:tr w:rsidR="004F18AF" w:rsidRPr="004E37C4" w14:paraId="51716AFE" w14:textId="77777777" w:rsidTr="003A6871">
        <w:trPr>
          <w:trHeight w:hRule="exact" w:val="441"/>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047A388A"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8"/>
                <w:szCs w:val="28"/>
                <w:lang w:val="uk-UA"/>
              </w:rPr>
            </w:pPr>
            <w:r w:rsidRPr="004E37C4">
              <w:rPr>
                <w:rFonts w:ascii="Times New Roman" w:hAnsi="Times New Roman" w:cs="Times New Roman"/>
                <w:spacing w:val="-1"/>
                <w:sz w:val="28"/>
                <w:szCs w:val="28"/>
                <w:lang w:val="uk-UA"/>
              </w:rPr>
              <w:t>Проекція</w:t>
            </w:r>
          </w:p>
        </w:tc>
        <w:tc>
          <w:tcPr>
            <w:tcW w:w="4538" w:type="dxa"/>
            <w:tcBorders>
              <w:top w:val="single" w:sz="4" w:space="0" w:color="000000"/>
              <w:left w:val="single" w:sz="4" w:space="0" w:color="000000"/>
              <w:bottom w:val="single" w:sz="4" w:space="0" w:color="000000"/>
              <w:right w:val="single" w:sz="4" w:space="0" w:color="000000"/>
            </w:tcBorders>
            <w:vAlign w:val="center"/>
          </w:tcPr>
          <w:p w14:paraId="5FD7CAFE" w14:textId="77777777" w:rsidR="004F18AF" w:rsidRPr="004E37C4" w:rsidRDefault="004F18AF" w:rsidP="003A6871">
            <w:pPr>
              <w:kinsoku w:val="0"/>
              <w:overflowPunct w:val="0"/>
              <w:autoSpaceDE w:val="0"/>
              <w:autoSpaceDN w:val="0"/>
              <w:adjustRightInd w:val="0"/>
              <w:spacing w:after="0" w:line="318" w:lineRule="exact"/>
              <w:ind w:left="9"/>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Агресивні</w:t>
            </w:r>
            <w:r w:rsidRPr="004E37C4">
              <w:rPr>
                <w:rFonts w:ascii="Times New Roman" w:hAnsi="Times New Roman" w:cs="Times New Roman"/>
                <w:spacing w:val="-20"/>
                <w:sz w:val="28"/>
                <w:szCs w:val="28"/>
                <w:lang w:val="uk-UA"/>
              </w:rPr>
              <w:t xml:space="preserve"> </w:t>
            </w:r>
            <w:r w:rsidRPr="004E37C4">
              <w:rPr>
                <w:rFonts w:ascii="Times New Roman" w:hAnsi="Times New Roman" w:cs="Times New Roman"/>
                <w:spacing w:val="2"/>
                <w:sz w:val="28"/>
                <w:szCs w:val="28"/>
                <w:lang w:val="uk-UA"/>
              </w:rPr>
              <w:t>дії</w:t>
            </w:r>
          </w:p>
        </w:tc>
        <w:tc>
          <w:tcPr>
            <w:tcW w:w="1557" w:type="dxa"/>
            <w:tcBorders>
              <w:top w:val="single" w:sz="4" w:space="0" w:color="000000"/>
              <w:left w:val="single" w:sz="4" w:space="0" w:color="000000"/>
              <w:bottom w:val="single" w:sz="4" w:space="0" w:color="000000"/>
              <w:right w:val="single" w:sz="4" w:space="0" w:color="000000"/>
            </w:tcBorders>
            <w:vAlign w:val="center"/>
          </w:tcPr>
          <w:p w14:paraId="74934956" w14:textId="77777777" w:rsidR="004F18AF" w:rsidRPr="004E37C4" w:rsidRDefault="004F18AF" w:rsidP="003A6871">
            <w:pPr>
              <w:kinsoku w:val="0"/>
              <w:overflowPunct w:val="0"/>
              <w:autoSpaceDE w:val="0"/>
              <w:autoSpaceDN w:val="0"/>
              <w:adjustRightInd w:val="0"/>
              <w:spacing w:after="0" w:line="240" w:lineRule="auto"/>
              <w:ind w:left="8"/>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0</w:t>
            </w:r>
            <w:r w:rsidRPr="004E37C4">
              <w:rPr>
                <w:rFonts w:ascii="Times New Roman" w:hAnsi="Times New Roman" w:cs="Times New Roman"/>
                <w:spacing w:val="2"/>
                <w:sz w:val="28"/>
                <w:szCs w:val="28"/>
                <w:lang w:val="uk-UA"/>
              </w:rPr>
              <w:t>,</w:t>
            </w:r>
            <w:r w:rsidRPr="004E37C4">
              <w:rPr>
                <w:rFonts w:ascii="Times New Roman" w:hAnsi="Times New Roman" w:cs="Times New Roman"/>
                <w:sz w:val="28"/>
                <w:szCs w:val="28"/>
                <w:lang w:val="uk-UA"/>
              </w:rPr>
              <w:t>18</w:t>
            </w:r>
            <w:r w:rsidRPr="004E37C4">
              <w:rPr>
                <w:rFonts w:ascii="Times New Roman" w:hAnsi="Times New Roman" w:cs="Times New Roman"/>
                <w:spacing w:val="4"/>
                <w:sz w:val="28"/>
                <w:szCs w:val="28"/>
                <w:lang w:val="uk-UA"/>
              </w:rPr>
              <w:t>4</w:t>
            </w:r>
            <w:r w:rsidRPr="004E37C4">
              <w:rPr>
                <w:rFonts w:ascii="Times New Roman" w:hAnsi="Times New Roman" w:cs="Times New Roman"/>
                <w:sz w:val="28"/>
                <w:szCs w:val="28"/>
                <w:lang w:val="uk-UA"/>
              </w:rPr>
              <w:t>*</w:t>
            </w:r>
          </w:p>
        </w:tc>
      </w:tr>
      <w:tr w:rsidR="004F18AF" w:rsidRPr="004E37C4" w14:paraId="49142D0A" w14:textId="77777777" w:rsidTr="003A6871">
        <w:trPr>
          <w:trHeight w:hRule="exact" w:val="1695"/>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07226AC4" w14:textId="77777777" w:rsidR="004F18AF" w:rsidRPr="004E37C4" w:rsidRDefault="004F18AF" w:rsidP="003A6871">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Заміщення</w:t>
            </w:r>
          </w:p>
        </w:tc>
        <w:tc>
          <w:tcPr>
            <w:tcW w:w="4538" w:type="dxa"/>
            <w:tcBorders>
              <w:top w:val="single" w:sz="4" w:space="0" w:color="000000"/>
              <w:left w:val="single" w:sz="4" w:space="0" w:color="000000"/>
              <w:bottom w:val="single" w:sz="4" w:space="0" w:color="000000"/>
              <w:right w:val="single" w:sz="4" w:space="0" w:color="000000"/>
            </w:tcBorders>
            <w:vAlign w:val="center"/>
          </w:tcPr>
          <w:p w14:paraId="4E66A889" w14:textId="77777777" w:rsidR="004F18AF" w:rsidRPr="004E37C4" w:rsidRDefault="004F18AF" w:rsidP="003A6871">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Імпульсивні дії</w:t>
            </w:r>
          </w:p>
          <w:p w14:paraId="535C669C" w14:textId="77777777" w:rsidR="004F18AF" w:rsidRPr="004E37C4" w:rsidRDefault="004F18AF" w:rsidP="003A6871">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Маніпулятивні дії</w:t>
            </w:r>
          </w:p>
          <w:p w14:paraId="1AD95C85" w14:textId="77777777" w:rsidR="004F18AF" w:rsidRPr="004E37C4" w:rsidRDefault="004F18AF" w:rsidP="003A6871">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Агресивні дії</w:t>
            </w:r>
          </w:p>
          <w:p w14:paraId="1FBF18BC" w14:textId="77777777" w:rsidR="004F18AF" w:rsidRPr="004E37C4" w:rsidRDefault="004F18AF" w:rsidP="003A6871">
            <w:pPr>
              <w:spacing w:after="0" w:line="240" w:lineRule="auto"/>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Екстрапунітивна</w:t>
            </w:r>
            <w:proofErr w:type="spellEnd"/>
          </w:p>
          <w:p w14:paraId="0124A38A" w14:textId="77777777" w:rsidR="004F18AF" w:rsidRPr="004E37C4" w:rsidRDefault="004F18AF" w:rsidP="003A6871">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емоційна реакція</w:t>
            </w:r>
          </w:p>
          <w:p w14:paraId="75A2A44B" w14:textId="77777777" w:rsidR="004F18AF" w:rsidRPr="004E37C4" w:rsidRDefault="004F18AF" w:rsidP="003A6871">
            <w:pPr>
              <w:spacing w:after="0" w:line="240" w:lineRule="auto"/>
              <w:jc w:val="center"/>
              <w:rPr>
                <w:rFonts w:ascii="Times New Roman" w:hAnsi="Times New Roman" w:cs="Times New Roman"/>
                <w:sz w:val="28"/>
                <w:szCs w:val="28"/>
                <w:lang w:val="uk-UA"/>
              </w:rPr>
            </w:pPr>
          </w:p>
        </w:tc>
        <w:tc>
          <w:tcPr>
            <w:tcW w:w="1557" w:type="dxa"/>
            <w:tcBorders>
              <w:top w:val="single" w:sz="4" w:space="0" w:color="000000"/>
              <w:left w:val="single" w:sz="4" w:space="0" w:color="000000"/>
              <w:bottom w:val="single" w:sz="4" w:space="0" w:color="000000"/>
              <w:right w:val="single" w:sz="4" w:space="0" w:color="000000"/>
            </w:tcBorders>
            <w:vAlign w:val="center"/>
          </w:tcPr>
          <w:p w14:paraId="7B85D62B" w14:textId="77777777" w:rsidR="004F18AF" w:rsidRPr="004E37C4" w:rsidRDefault="004F18AF" w:rsidP="003A6871">
            <w:pPr>
              <w:kinsoku w:val="0"/>
              <w:overflowPunct w:val="0"/>
              <w:autoSpaceDE w:val="0"/>
              <w:autoSpaceDN w:val="0"/>
              <w:adjustRightInd w:val="0"/>
              <w:spacing w:after="0" w:line="240" w:lineRule="auto"/>
              <w:ind w:left="8"/>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w:t>
            </w:r>
            <w:r w:rsidRPr="004E37C4">
              <w:rPr>
                <w:rFonts w:ascii="Times New Roman" w:hAnsi="Times New Roman" w:cs="Times New Roman"/>
                <w:spacing w:val="2"/>
                <w:sz w:val="28"/>
                <w:szCs w:val="28"/>
                <w:lang w:val="uk-UA"/>
              </w:rPr>
              <w:t>,</w:t>
            </w:r>
            <w:r w:rsidRPr="004E37C4">
              <w:rPr>
                <w:rFonts w:ascii="Times New Roman" w:hAnsi="Times New Roman" w:cs="Times New Roman"/>
                <w:sz w:val="28"/>
                <w:szCs w:val="28"/>
                <w:lang w:val="uk-UA"/>
              </w:rPr>
              <w:t>20</w:t>
            </w:r>
            <w:r w:rsidRPr="004E37C4">
              <w:rPr>
                <w:rFonts w:ascii="Times New Roman" w:hAnsi="Times New Roman" w:cs="Times New Roman"/>
                <w:spacing w:val="4"/>
                <w:sz w:val="28"/>
                <w:szCs w:val="28"/>
                <w:lang w:val="uk-UA"/>
              </w:rPr>
              <w:t>3</w:t>
            </w:r>
            <w:r w:rsidRPr="004E37C4">
              <w:rPr>
                <w:rFonts w:ascii="Times New Roman" w:hAnsi="Times New Roman" w:cs="Times New Roman"/>
                <w:sz w:val="28"/>
                <w:szCs w:val="28"/>
                <w:lang w:val="uk-UA"/>
              </w:rPr>
              <w:t>*</w:t>
            </w:r>
          </w:p>
          <w:p w14:paraId="58761DD7" w14:textId="77777777" w:rsidR="004F18AF" w:rsidRPr="004E37C4" w:rsidRDefault="004F18AF" w:rsidP="003A6871">
            <w:pPr>
              <w:kinsoku w:val="0"/>
              <w:overflowPunct w:val="0"/>
              <w:autoSpaceDE w:val="0"/>
              <w:autoSpaceDN w:val="0"/>
              <w:adjustRightInd w:val="0"/>
              <w:spacing w:before="4" w:after="0" w:line="240" w:lineRule="auto"/>
              <w:ind w:left="8"/>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w:t>
            </w:r>
            <w:r w:rsidRPr="004E37C4">
              <w:rPr>
                <w:rFonts w:ascii="Times New Roman" w:hAnsi="Times New Roman" w:cs="Times New Roman"/>
                <w:spacing w:val="2"/>
                <w:sz w:val="28"/>
                <w:szCs w:val="28"/>
                <w:lang w:val="uk-UA"/>
              </w:rPr>
              <w:t>,</w:t>
            </w:r>
            <w:r w:rsidRPr="004E37C4">
              <w:rPr>
                <w:rFonts w:ascii="Times New Roman" w:hAnsi="Times New Roman" w:cs="Times New Roman"/>
                <w:sz w:val="28"/>
                <w:szCs w:val="28"/>
                <w:lang w:val="uk-UA"/>
              </w:rPr>
              <w:t>19</w:t>
            </w:r>
            <w:r w:rsidRPr="004E37C4">
              <w:rPr>
                <w:rFonts w:ascii="Times New Roman" w:hAnsi="Times New Roman" w:cs="Times New Roman"/>
                <w:spacing w:val="4"/>
                <w:sz w:val="28"/>
                <w:szCs w:val="28"/>
                <w:lang w:val="uk-UA"/>
              </w:rPr>
              <w:t>2</w:t>
            </w:r>
            <w:r w:rsidRPr="004E37C4">
              <w:rPr>
                <w:rFonts w:ascii="Times New Roman" w:hAnsi="Times New Roman" w:cs="Times New Roman"/>
                <w:sz w:val="28"/>
                <w:szCs w:val="28"/>
                <w:lang w:val="uk-UA"/>
              </w:rPr>
              <w:t>*</w:t>
            </w:r>
          </w:p>
          <w:p w14:paraId="4663A270" w14:textId="77777777" w:rsidR="004F18AF" w:rsidRPr="004E37C4" w:rsidRDefault="004F18AF" w:rsidP="003A6871">
            <w:pPr>
              <w:kinsoku w:val="0"/>
              <w:overflowPunct w:val="0"/>
              <w:autoSpaceDE w:val="0"/>
              <w:autoSpaceDN w:val="0"/>
              <w:adjustRightInd w:val="0"/>
              <w:spacing w:after="0" w:line="322" w:lineRule="exact"/>
              <w:ind w:left="8"/>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w:t>
            </w:r>
            <w:r w:rsidRPr="004E37C4">
              <w:rPr>
                <w:rFonts w:ascii="Times New Roman" w:hAnsi="Times New Roman" w:cs="Times New Roman"/>
                <w:spacing w:val="2"/>
                <w:sz w:val="28"/>
                <w:szCs w:val="28"/>
                <w:lang w:val="uk-UA"/>
              </w:rPr>
              <w:t>,</w:t>
            </w:r>
            <w:r w:rsidRPr="004E37C4">
              <w:rPr>
                <w:rFonts w:ascii="Times New Roman" w:hAnsi="Times New Roman" w:cs="Times New Roman"/>
                <w:sz w:val="28"/>
                <w:szCs w:val="28"/>
                <w:lang w:val="uk-UA"/>
              </w:rPr>
              <w:t>27</w:t>
            </w:r>
            <w:r w:rsidRPr="004E37C4">
              <w:rPr>
                <w:rFonts w:ascii="Times New Roman" w:hAnsi="Times New Roman" w:cs="Times New Roman"/>
                <w:spacing w:val="4"/>
                <w:sz w:val="28"/>
                <w:szCs w:val="28"/>
                <w:lang w:val="uk-UA"/>
              </w:rPr>
              <w:t>0</w:t>
            </w:r>
            <w:r w:rsidRPr="004E37C4">
              <w:rPr>
                <w:rFonts w:ascii="Times New Roman" w:hAnsi="Times New Roman" w:cs="Times New Roman"/>
                <w:sz w:val="28"/>
                <w:szCs w:val="28"/>
                <w:lang w:val="uk-UA"/>
              </w:rPr>
              <w:t>*</w:t>
            </w:r>
          </w:p>
          <w:p w14:paraId="775B7AA6" w14:textId="77777777" w:rsidR="004F18AF" w:rsidRPr="004E37C4" w:rsidRDefault="004F18AF" w:rsidP="003A6871">
            <w:pPr>
              <w:kinsoku w:val="0"/>
              <w:overflowPunct w:val="0"/>
              <w:autoSpaceDE w:val="0"/>
              <w:autoSpaceDN w:val="0"/>
              <w:adjustRightInd w:val="0"/>
              <w:spacing w:after="0" w:line="322" w:lineRule="exact"/>
              <w:ind w:left="8"/>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w:t>
            </w:r>
            <w:r w:rsidRPr="004E37C4">
              <w:rPr>
                <w:rFonts w:ascii="Times New Roman" w:hAnsi="Times New Roman" w:cs="Times New Roman"/>
                <w:spacing w:val="2"/>
                <w:sz w:val="28"/>
                <w:szCs w:val="28"/>
                <w:lang w:val="uk-UA"/>
              </w:rPr>
              <w:t>,</w:t>
            </w:r>
            <w:r w:rsidRPr="004E37C4">
              <w:rPr>
                <w:rFonts w:ascii="Times New Roman" w:hAnsi="Times New Roman" w:cs="Times New Roman"/>
                <w:sz w:val="28"/>
                <w:szCs w:val="28"/>
                <w:lang w:val="uk-UA"/>
              </w:rPr>
              <w:t>22</w:t>
            </w:r>
            <w:r w:rsidRPr="004E37C4">
              <w:rPr>
                <w:rFonts w:ascii="Times New Roman" w:hAnsi="Times New Roman" w:cs="Times New Roman"/>
                <w:spacing w:val="4"/>
                <w:sz w:val="28"/>
                <w:szCs w:val="28"/>
                <w:lang w:val="uk-UA"/>
              </w:rPr>
              <w:t>8</w:t>
            </w:r>
            <w:r w:rsidRPr="004E37C4">
              <w:rPr>
                <w:rFonts w:ascii="Times New Roman" w:hAnsi="Times New Roman" w:cs="Times New Roman"/>
                <w:sz w:val="28"/>
                <w:szCs w:val="28"/>
                <w:lang w:val="uk-UA"/>
              </w:rPr>
              <w:t>*</w:t>
            </w:r>
          </w:p>
          <w:p w14:paraId="0B7D3BF4" w14:textId="77777777" w:rsidR="004F18AF" w:rsidRPr="004E37C4" w:rsidRDefault="004F18AF" w:rsidP="003A6871">
            <w:pPr>
              <w:kinsoku w:val="0"/>
              <w:overflowPunct w:val="0"/>
              <w:autoSpaceDE w:val="0"/>
              <w:autoSpaceDN w:val="0"/>
              <w:adjustRightInd w:val="0"/>
              <w:spacing w:after="0" w:line="322" w:lineRule="exact"/>
              <w:ind w:left="3"/>
              <w:jc w:val="center"/>
              <w:rPr>
                <w:rFonts w:ascii="Times New Roman" w:hAnsi="Times New Roman" w:cs="Times New Roman"/>
                <w:sz w:val="28"/>
                <w:szCs w:val="28"/>
                <w:lang w:val="uk-UA"/>
              </w:rPr>
            </w:pPr>
          </w:p>
          <w:p w14:paraId="5E71A6AD" w14:textId="77777777" w:rsidR="004F18AF" w:rsidRPr="004E37C4" w:rsidRDefault="004F18AF" w:rsidP="003A6871">
            <w:pPr>
              <w:kinsoku w:val="0"/>
              <w:overflowPunct w:val="0"/>
              <w:autoSpaceDE w:val="0"/>
              <w:autoSpaceDN w:val="0"/>
              <w:adjustRightInd w:val="0"/>
              <w:spacing w:after="0" w:line="240" w:lineRule="auto"/>
              <w:ind w:left="3"/>
              <w:jc w:val="center"/>
              <w:rPr>
                <w:rFonts w:ascii="Times New Roman" w:hAnsi="Times New Roman" w:cs="Times New Roman"/>
                <w:sz w:val="24"/>
                <w:szCs w:val="24"/>
                <w:lang w:val="uk-UA"/>
              </w:rPr>
            </w:pPr>
          </w:p>
        </w:tc>
      </w:tr>
      <w:tr w:rsidR="004F18AF" w:rsidRPr="004E37C4" w14:paraId="314A5677" w14:textId="77777777" w:rsidTr="003A6871">
        <w:trPr>
          <w:trHeight w:hRule="exact" w:val="2121"/>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2610AB95" w14:textId="77777777" w:rsidR="004F18AF" w:rsidRPr="004E37C4" w:rsidRDefault="004F18AF" w:rsidP="003A6871">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Реактивне утворення</w:t>
            </w:r>
          </w:p>
        </w:tc>
        <w:tc>
          <w:tcPr>
            <w:tcW w:w="4538" w:type="dxa"/>
            <w:tcBorders>
              <w:top w:val="single" w:sz="4" w:space="0" w:color="000000"/>
              <w:left w:val="single" w:sz="4" w:space="0" w:color="000000"/>
              <w:bottom w:val="single" w:sz="4" w:space="0" w:color="000000"/>
              <w:right w:val="single" w:sz="4" w:space="0" w:color="000000"/>
            </w:tcBorders>
            <w:vAlign w:val="center"/>
          </w:tcPr>
          <w:p w14:paraId="68932986" w14:textId="77777777" w:rsidR="004F18AF" w:rsidRPr="004E37C4" w:rsidRDefault="004F18AF" w:rsidP="003A6871">
            <w:pPr>
              <w:kinsoku w:val="0"/>
              <w:overflowPunct w:val="0"/>
              <w:autoSpaceDE w:val="0"/>
              <w:autoSpaceDN w:val="0"/>
              <w:adjustRightInd w:val="0"/>
              <w:spacing w:after="0" w:line="240" w:lineRule="auto"/>
              <w:ind w:left="460" w:right="461"/>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Пошук</w:t>
            </w:r>
            <w:r w:rsidRPr="004E37C4">
              <w:rPr>
                <w:rFonts w:ascii="Times New Roman" w:hAnsi="Times New Roman" w:cs="Times New Roman"/>
                <w:spacing w:val="-17"/>
                <w:sz w:val="28"/>
                <w:szCs w:val="28"/>
                <w:lang w:val="uk-UA"/>
              </w:rPr>
              <w:t xml:space="preserve"> </w:t>
            </w:r>
            <w:r w:rsidRPr="004E37C4">
              <w:rPr>
                <w:rFonts w:ascii="Times New Roman" w:hAnsi="Times New Roman" w:cs="Times New Roman"/>
                <w:sz w:val="28"/>
                <w:szCs w:val="28"/>
                <w:lang w:val="uk-UA"/>
              </w:rPr>
              <w:t>соціальної</w:t>
            </w:r>
            <w:r w:rsidRPr="004E37C4">
              <w:rPr>
                <w:rFonts w:ascii="Times New Roman" w:hAnsi="Times New Roman" w:cs="Times New Roman"/>
                <w:spacing w:val="-20"/>
                <w:sz w:val="28"/>
                <w:szCs w:val="28"/>
                <w:lang w:val="uk-UA"/>
              </w:rPr>
              <w:t xml:space="preserve"> </w:t>
            </w:r>
            <w:r w:rsidRPr="004E37C4">
              <w:rPr>
                <w:rFonts w:ascii="Times New Roman" w:hAnsi="Times New Roman" w:cs="Times New Roman"/>
                <w:sz w:val="28"/>
                <w:szCs w:val="28"/>
                <w:lang w:val="uk-UA"/>
              </w:rPr>
              <w:t>підтримки</w:t>
            </w:r>
            <w:r w:rsidRPr="004E37C4">
              <w:rPr>
                <w:rFonts w:ascii="Times New Roman" w:hAnsi="Times New Roman" w:cs="Times New Roman"/>
                <w:spacing w:val="26"/>
                <w:w w:val="99"/>
                <w:sz w:val="28"/>
                <w:szCs w:val="28"/>
                <w:lang w:val="uk-UA"/>
              </w:rPr>
              <w:t xml:space="preserve"> </w:t>
            </w:r>
            <w:r w:rsidRPr="004E37C4">
              <w:rPr>
                <w:rFonts w:ascii="Times New Roman" w:hAnsi="Times New Roman" w:cs="Times New Roman"/>
                <w:sz w:val="28"/>
                <w:szCs w:val="28"/>
                <w:lang w:val="uk-UA"/>
              </w:rPr>
              <w:t>Імпульсивні</w:t>
            </w:r>
            <w:r w:rsidRPr="004E37C4">
              <w:rPr>
                <w:rFonts w:ascii="Times New Roman" w:hAnsi="Times New Roman" w:cs="Times New Roman"/>
                <w:spacing w:val="-22"/>
                <w:sz w:val="28"/>
                <w:szCs w:val="28"/>
                <w:lang w:val="uk-UA"/>
              </w:rPr>
              <w:t xml:space="preserve"> </w:t>
            </w:r>
            <w:r w:rsidRPr="004E37C4">
              <w:rPr>
                <w:rFonts w:ascii="Times New Roman" w:hAnsi="Times New Roman" w:cs="Times New Roman"/>
                <w:spacing w:val="2"/>
                <w:sz w:val="28"/>
                <w:szCs w:val="28"/>
                <w:lang w:val="uk-UA"/>
              </w:rPr>
              <w:t>дії</w:t>
            </w:r>
          </w:p>
          <w:p w14:paraId="70ACF4EF" w14:textId="77777777" w:rsidR="004F18AF" w:rsidRPr="004E37C4" w:rsidRDefault="004F18AF" w:rsidP="003A6871">
            <w:pPr>
              <w:kinsoku w:val="0"/>
              <w:overflowPunct w:val="0"/>
              <w:autoSpaceDE w:val="0"/>
              <w:autoSpaceDN w:val="0"/>
              <w:adjustRightInd w:val="0"/>
              <w:spacing w:after="0" w:line="240" w:lineRule="auto"/>
              <w:ind w:left="1103" w:right="1093"/>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Емоційні</w:t>
            </w:r>
            <w:r w:rsidRPr="004E37C4">
              <w:rPr>
                <w:rFonts w:ascii="Times New Roman" w:hAnsi="Times New Roman" w:cs="Times New Roman"/>
                <w:spacing w:val="-26"/>
                <w:sz w:val="28"/>
                <w:szCs w:val="28"/>
                <w:lang w:val="uk-UA"/>
              </w:rPr>
              <w:t xml:space="preserve"> </w:t>
            </w:r>
            <w:r w:rsidRPr="004E37C4">
              <w:rPr>
                <w:rFonts w:ascii="Times New Roman" w:hAnsi="Times New Roman" w:cs="Times New Roman"/>
                <w:sz w:val="28"/>
                <w:szCs w:val="28"/>
                <w:lang w:val="uk-UA"/>
              </w:rPr>
              <w:t>стратегії</w:t>
            </w:r>
            <w:r w:rsidRPr="004E37C4">
              <w:rPr>
                <w:rFonts w:ascii="Times New Roman" w:hAnsi="Times New Roman" w:cs="Times New Roman"/>
                <w:spacing w:val="25"/>
                <w:w w:val="99"/>
                <w:sz w:val="28"/>
                <w:szCs w:val="28"/>
                <w:lang w:val="uk-UA"/>
              </w:rPr>
              <w:t xml:space="preserve"> </w:t>
            </w:r>
            <w:proofErr w:type="spellStart"/>
            <w:r w:rsidRPr="004E37C4">
              <w:rPr>
                <w:rFonts w:ascii="Times New Roman" w:hAnsi="Times New Roman" w:cs="Times New Roman"/>
                <w:spacing w:val="-1"/>
                <w:sz w:val="28"/>
                <w:szCs w:val="28"/>
                <w:lang w:val="uk-UA"/>
              </w:rPr>
              <w:t>Інтрапунітивна</w:t>
            </w:r>
            <w:proofErr w:type="spellEnd"/>
            <w:r w:rsidRPr="004E37C4">
              <w:rPr>
                <w:rFonts w:ascii="Times New Roman" w:hAnsi="Times New Roman" w:cs="Times New Roman"/>
                <w:spacing w:val="-1"/>
                <w:sz w:val="28"/>
                <w:szCs w:val="28"/>
                <w:lang w:val="uk-UA"/>
              </w:rPr>
              <w:t xml:space="preserve"> емоційна реакція</w:t>
            </w:r>
          </w:p>
          <w:p w14:paraId="363D6D4F" w14:textId="77777777" w:rsidR="004F18AF" w:rsidRPr="004E37C4" w:rsidRDefault="004F18AF" w:rsidP="003A6871">
            <w:pPr>
              <w:kinsoku w:val="0"/>
              <w:overflowPunct w:val="0"/>
              <w:autoSpaceDE w:val="0"/>
              <w:autoSpaceDN w:val="0"/>
              <w:adjustRightInd w:val="0"/>
              <w:spacing w:after="0" w:line="240" w:lineRule="auto"/>
              <w:ind w:left="114" w:right="113"/>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Придушення</w:t>
            </w:r>
            <w:r w:rsidRPr="004E37C4">
              <w:rPr>
                <w:rFonts w:ascii="Times New Roman" w:hAnsi="Times New Roman" w:cs="Times New Roman"/>
                <w:spacing w:val="-12"/>
                <w:sz w:val="28"/>
                <w:szCs w:val="28"/>
                <w:lang w:val="uk-UA"/>
              </w:rPr>
              <w:t xml:space="preserve"> </w:t>
            </w:r>
            <w:r w:rsidRPr="004E37C4">
              <w:rPr>
                <w:rFonts w:ascii="Times New Roman" w:hAnsi="Times New Roman" w:cs="Times New Roman"/>
                <w:sz w:val="28"/>
                <w:szCs w:val="28"/>
                <w:lang w:val="uk-UA"/>
              </w:rPr>
              <w:t>емоцій</w:t>
            </w:r>
          </w:p>
        </w:tc>
        <w:tc>
          <w:tcPr>
            <w:tcW w:w="1557" w:type="dxa"/>
            <w:tcBorders>
              <w:top w:val="single" w:sz="4" w:space="0" w:color="000000"/>
              <w:left w:val="single" w:sz="4" w:space="0" w:color="000000"/>
              <w:bottom w:val="single" w:sz="4" w:space="0" w:color="000000"/>
              <w:right w:val="single" w:sz="4" w:space="0" w:color="000000"/>
            </w:tcBorders>
            <w:vAlign w:val="center"/>
          </w:tcPr>
          <w:p w14:paraId="6D974C88" w14:textId="77777777" w:rsidR="004F18AF" w:rsidRPr="004E37C4" w:rsidRDefault="004F18AF" w:rsidP="003A6871">
            <w:pPr>
              <w:kinsoku w:val="0"/>
              <w:overflowPunct w:val="0"/>
              <w:autoSpaceDE w:val="0"/>
              <w:autoSpaceDN w:val="0"/>
              <w:adjustRightInd w:val="0"/>
              <w:spacing w:after="0" w:line="319" w:lineRule="exact"/>
              <w:ind w:left="3"/>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-0,190*</w:t>
            </w:r>
          </w:p>
          <w:p w14:paraId="605FFFA1" w14:textId="77777777" w:rsidR="004F18AF" w:rsidRPr="004E37C4" w:rsidRDefault="004F18AF" w:rsidP="003A6871">
            <w:pPr>
              <w:kinsoku w:val="0"/>
              <w:overflowPunct w:val="0"/>
              <w:autoSpaceDE w:val="0"/>
              <w:autoSpaceDN w:val="0"/>
              <w:adjustRightInd w:val="0"/>
              <w:spacing w:after="0" w:line="322" w:lineRule="exact"/>
              <w:ind w:left="3"/>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-0,224*</w:t>
            </w:r>
          </w:p>
          <w:p w14:paraId="5DDEB800" w14:textId="77777777" w:rsidR="004F18AF" w:rsidRPr="004E37C4" w:rsidRDefault="004F18AF" w:rsidP="003A6871">
            <w:pPr>
              <w:kinsoku w:val="0"/>
              <w:overflowPunct w:val="0"/>
              <w:autoSpaceDE w:val="0"/>
              <w:autoSpaceDN w:val="0"/>
              <w:adjustRightInd w:val="0"/>
              <w:spacing w:after="0" w:line="240" w:lineRule="auto"/>
              <w:ind w:left="3"/>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-0,220*</w:t>
            </w:r>
          </w:p>
          <w:p w14:paraId="4445C326" w14:textId="77777777" w:rsidR="004F18AF" w:rsidRPr="004E37C4" w:rsidRDefault="004F18AF" w:rsidP="003A6871">
            <w:pPr>
              <w:kinsoku w:val="0"/>
              <w:overflowPunct w:val="0"/>
              <w:autoSpaceDE w:val="0"/>
              <w:autoSpaceDN w:val="0"/>
              <w:adjustRightInd w:val="0"/>
              <w:spacing w:before="5" w:after="0" w:line="240" w:lineRule="auto"/>
              <w:ind w:left="3"/>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-0,213*</w:t>
            </w:r>
          </w:p>
          <w:p w14:paraId="435C58E7" w14:textId="77777777" w:rsidR="004F18AF" w:rsidRPr="004E37C4" w:rsidRDefault="004F18AF" w:rsidP="003A6871">
            <w:pPr>
              <w:kinsoku w:val="0"/>
              <w:overflowPunct w:val="0"/>
              <w:autoSpaceDE w:val="0"/>
              <w:autoSpaceDN w:val="0"/>
              <w:adjustRightInd w:val="0"/>
              <w:spacing w:after="0" w:line="322" w:lineRule="exact"/>
              <w:ind w:left="8"/>
              <w:jc w:val="center"/>
              <w:rPr>
                <w:rFonts w:ascii="Times New Roman" w:hAnsi="Times New Roman" w:cs="Times New Roman"/>
                <w:sz w:val="28"/>
                <w:szCs w:val="28"/>
                <w:lang w:val="uk-UA"/>
              </w:rPr>
            </w:pPr>
          </w:p>
          <w:p w14:paraId="48CB766D" w14:textId="77777777" w:rsidR="004F18AF" w:rsidRPr="004E37C4" w:rsidRDefault="004F18AF" w:rsidP="003A6871">
            <w:pPr>
              <w:kinsoku w:val="0"/>
              <w:overflowPunct w:val="0"/>
              <w:autoSpaceDE w:val="0"/>
              <w:autoSpaceDN w:val="0"/>
              <w:adjustRightInd w:val="0"/>
              <w:spacing w:after="0" w:line="322" w:lineRule="exact"/>
              <w:ind w:left="8"/>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-0,256**</w:t>
            </w:r>
          </w:p>
          <w:p w14:paraId="408B0BA4" w14:textId="77777777" w:rsidR="004F18AF" w:rsidRPr="004E37C4" w:rsidRDefault="004F18AF" w:rsidP="003A6871">
            <w:pPr>
              <w:kinsoku w:val="0"/>
              <w:overflowPunct w:val="0"/>
              <w:autoSpaceDE w:val="0"/>
              <w:autoSpaceDN w:val="0"/>
              <w:adjustRightInd w:val="0"/>
              <w:spacing w:after="0" w:line="322" w:lineRule="exact"/>
              <w:ind w:left="8"/>
              <w:jc w:val="center"/>
              <w:rPr>
                <w:rFonts w:ascii="Times New Roman" w:hAnsi="Times New Roman" w:cs="Times New Roman"/>
                <w:sz w:val="28"/>
                <w:szCs w:val="28"/>
                <w:lang w:val="uk-UA"/>
              </w:rPr>
            </w:pPr>
          </w:p>
        </w:tc>
      </w:tr>
    </w:tbl>
    <w:p w14:paraId="0BE3DC70" w14:textId="77777777" w:rsidR="004F18AF" w:rsidRPr="004E37C4" w:rsidRDefault="004F18AF" w:rsidP="004F18AF">
      <w:pPr>
        <w:rPr>
          <w:lang w:val="uk-UA"/>
        </w:rPr>
      </w:pPr>
    </w:p>
    <w:p w14:paraId="3F8C79EC" w14:textId="77777777" w:rsidR="004F18AF" w:rsidRPr="004E37C4" w:rsidRDefault="004F18AF" w:rsidP="004F18AF">
      <w:pPr>
        <w:rPr>
          <w:rFonts w:ascii="Times New Roman" w:hAnsi="Times New Roman" w:cs="Times New Roman"/>
          <w:sz w:val="28"/>
          <w:szCs w:val="28"/>
          <w:lang w:val="uk-UA"/>
        </w:rPr>
      </w:pPr>
      <w:r w:rsidRPr="004E37C4">
        <w:rPr>
          <w:rFonts w:ascii="Times New Roman" w:hAnsi="Times New Roman" w:cs="Times New Roman"/>
          <w:sz w:val="28"/>
          <w:szCs w:val="28"/>
          <w:lang w:val="uk-UA"/>
        </w:rPr>
        <w:t>* Значущість коефіцієнту кореляції на рівні 0,05; **значущість коефіцієнту кореляції на рівні 0,01.</w:t>
      </w:r>
    </w:p>
    <w:p w14:paraId="0B2E2648" w14:textId="77777777" w:rsidR="004F18AF" w:rsidRPr="004E37C4" w:rsidRDefault="004F18AF" w:rsidP="004F18AF">
      <w:pPr>
        <w:rPr>
          <w:lang w:val="uk-UA"/>
        </w:rPr>
      </w:pPr>
    </w:p>
    <w:p w14:paraId="047F5FF1"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4 від’ємних зв’язки у захисту «заперечення»: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орієнтований на емоції», «когнітивні стратегії (песимістичність прогнозу, проекція тривоги у майбутнє)», «емоційні стратегії», «</w:t>
      </w:r>
      <w:proofErr w:type="spellStart"/>
      <w:r w:rsidRPr="004E37C4">
        <w:rPr>
          <w:rFonts w:ascii="Times New Roman" w:hAnsi="Times New Roman" w:cs="Times New Roman"/>
          <w:sz w:val="28"/>
          <w:szCs w:val="28"/>
          <w:lang w:val="uk-UA"/>
        </w:rPr>
        <w:t>екстрапунітивна</w:t>
      </w:r>
      <w:proofErr w:type="spellEnd"/>
      <w:r w:rsidRPr="004E37C4">
        <w:rPr>
          <w:rFonts w:ascii="Times New Roman" w:hAnsi="Times New Roman" w:cs="Times New Roman"/>
          <w:sz w:val="28"/>
          <w:szCs w:val="28"/>
          <w:lang w:val="uk-UA"/>
        </w:rPr>
        <w:t xml:space="preserve"> емоційна реакція». 3 додатних зв’язки у захисту «регресія» із непродуктивними стратегіями: «обережними діями», «уникненням» 1 від’ємний зв'язок із «придушенням емоцій та почуттів, адекватних ситуації». 3 додатних зв’язки у захисту «компенсація» із непродуктивними стратегіями: «маніпулятивні дії», «асоціальні дії», «агресивні дії» та 1 від’ємний зв'язок із «</w:t>
      </w:r>
      <w:proofErr w:type="spellStart"/>
      <w:r w:rsidRPr="004E37C4">
        <w:rPr>
          <w:rFonts w:ascii="Times New Roman" w:hAnsi="Times New Roman" w:cs="Times New Roman"/>
          <w:sz w:val="28"/>
          <w:szCs w:val="28"/>
          <w:lang w:val="uk-UA"/>
        </w:rPr>
        <w:t>екстрапунітивна</w:t>
      </w:r>
      <w:proofErr w:type="spellEnd"/>
      <w:r w:rsidRPr="004E37C4">
        <w:rPr>
          <w:rFonts w:ascii="Times New Roman" w:hAnsi="Times New Roman" w:cs="Times New Roman"/>
          <w:sz w:val="28"/>
          <w:szCs w:val="28"/>
          <w:lang w:val="uk-UA"/>
        </w:rPr>
        <w:t>». У захисту «заміщення» існує 3 додатних зв’язки із такими непродуктивними стратегіями як: «імпульсивні дії», «маніпулятивні дії», «агресивні дії» та «</w:t>
      </w:r>
      <w:proofErr w:type="spellStart"/>
      <w:r w:rsidRPr="004E37C4">
        <w:rPr>
          <w:rFonts w:ascii="Times New Roman" w:hAnsi="Times New Roman" w:cs="Times New Roman"/>
          <w:sz w:val="28"/>
          <w:szCs w:val="28"/>
          <w:lang w:val="uk-UA"/>
        </w:rPr>
        <w:t>екстрапунітивна</w:t>
      </w:r>
      <w:proofErr w:type="spellEnd"/>
      <w:r w:rsidRPr="004E37C4">
        <w:rPr>
          <w:rFonts w:ascii="Times New Roman" w:hAnsi="Times New Roman" w:cs="Times New Roman"/>
          <w:sz w:val="28"/>
          <w:szCs w:val="28"/>
          <w:lang w:val="uk-UA"/>
        </w:rPr>
        <w:t xml:space="preserve">». В якості загальної особливості, яка властива всій вибірці, слід назвати наявність тісного зв’язку між «запереченням», «компенсацією» та «заміщенням» й </w:t>
      </w:r>
      <w:proofErr w:type="spellStart"/>
      <w:r w:rsidRPr="004E37C4">
        <w:rPr>
          <w:rFonts w:ascii="Times New Roman" w:hAnsi="Times New Roman" w:cs="Times New Roman"/>
          <w:sz w:val="28"/>
          <w:szCs w:val="28"/>
          <w:lang w:val="uk-UA"/>
        </w:rPr>
        <w:t>екстрапунітивністю</w:t>
      </w:r>
      <w:proofErr w:type="spellEnd"/>
      <w:r w:rsidRPr="004E37C4">
        <w:rPr>
          <w:rFonts w:ascii="Times New Roman" w:hAnsi="Times New Roman" w:cs="Times New Roman"/>
          <w:sz w:val="28"/>
          <w:szCs w:val="28"/>
          <w:lang w:val="uk-UA"/>
        </w:rPr>
        <w:t xml:space="preserve">, яка розкриває типовий прояв захисту в діях, спрямованих на ззовні або в підвищеній зовнішній активності майбутніх психологів. </w:t>
      </w:r>
    </w:p>
    <w:p w14:paraId="2590547A"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Наявність такої великої кількості позитивних та негативних не дозволяє зробити однозначних висновків. Але яскравою ознакою є те, що серед взаємних </w:t>
      </w:r>
      <w:proofErr w:type="spellStart"/>
      <w:r w:rsidRPr="004E37C4">
        <w:rPr>
          <w:rFonts w:ascii="Times New Roman" w:hAnsi="Times New Roman" w:cs="Times New Roman"/>
          <w:sz w:val="28"/>
          <w:szCs w:val="28"/>
          <w:lang w:val="uk-UA"/>
        </w:rPr>
        <w:t>зв’язків</w:t>
      </w:r>
      <w:proofErr w:type="spellEnd"/>
      <w:r w:rsidRPr="004E37C4">
        <w:rPr>
          <w:rFonts w:ascii="Times New Roman" w:hAnsi="Times New Roman" w:cs="Times New Roman"/>
          <w:sz w:val="28"/>
          <w:szCs w:val="28"/>
          <w:lang w:val="uk-UA"/>
        </w:rPr>
        <w:t xml:space="preserve"> захисних механізмів 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відсутні зв’язки з продуктивними механізмами подолання.  Натомість ми припускаємо, що виявлені кореляційні зв’язки з непродуктивними стратегіями дозволяють стверджувати, що таке використання захисних механізмів здобувачами освіти провокує втечу від проблем без спроб їх розв’язання. Це не сприяє адекватному аналізу і не призводить до конструктивного розв’язання труднощів.</w:t>
      </w:r>
    </w:p>
    <w:p w14:paraId="2D05A171"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Встановлено, що рівень виразності несвідомих механізмів захисту у майбутніх психологів тісно пов'язаний із успішністю функціонування </w:t>
      </w:r>
      <w:proofErr w:type="spellStart"/>
      <w:r w:rsidRPr="004E37C4">
        <w:rPr>
          <w:sz w:val="28"/>
          <w:szCs w:val="28"/>
          <w:lang w:val="uk-UA"/>
        </w:rPr>
        <w:t>копінгу</w:t>
      </w:r>
      <w:proofErr w:type="spellEnd"/>
      <w:r w:rsidRPr="004E37C4">
        <w:rPr>
          <w:sz w:val="28"/>
          <w:szCs w:val="28"/>
          <w:lang w:val="uk-UA"/>
        </w:rPr>
        <w:t xml:space="preserve">, орієнтованого на емоції. Чим нижче у них розвинута здатність емоційного регулювання власних переживань, тим активніше працює механізм блокування сприйняття негативної інформації. Також діє і механізм переносу </w:t>
      </w:r>
      <w:r w:rsidRPr="004E37C4">
        <w:rPr>
          <w:color w:val="auto"/>
          <w:sz w:val="28"/>
          <w:szCs w:val="28"/>
          <w:lang w:val="uk-UA"/>
        </w:rPr>
        <w:lastRenderedPageBreak/>
        <w:t>неприйнятних почуттів та бажань на інших з метою перекладання на них відповідальності за наслідки. Ймовірно такий спосіб захисту частково знижує психічну напругу майбутніх психологів, проте не є достатньо ефективним для вирішення складних ситуацій.</w:t>
      </w:r>
    </w:p>
    <w:p w14:paraId="4C0F2CB7"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Наразі перейдемо до вивчення </w:t>
      </w:r>
      <w:r w:rsidRPr="004E37C4">
        <w:rPr>
          <w:rFonts w:ascii="Times New Roman" w:hAnsi="Times New Roman" w:cs="Times New Roman"/>
          <w:i/>
          <w:sz w:val="28"/>
          <w:szCs w:val="28"/>
          <w:lang w:val="uk-UA"/>
        </w:rPr>
        <w:t xml:space="preserve">індивідуально-психологічних властивостей особистості здобувачів освіти та їх зв’язку з особливостями </w:t>
      </w:r>
      <w:proofErr w:type="spellStart"/>
      <w:r w:rsidRPr="004E37C4">
        <w:rPr>
          <w:rFonts w:ascii="Times New Roman" w:hAnsi="Times New Roman" w:cs="Times New Roman"/>
          <w:i/>
          <w:sz w:val="28"/>
          <w:szCs w:val="28"/>
          <w:lang w:val="uk-UA"/>
        </w:rPr>
        <w:t>копінг</w:t>
      </w:r>
      <w:proofErr w:type="spellEnd"/>
      <w:r w:rsidRPr="004E37C4">
        <w:rPr>
          <w:rFonts w:ascii="Times New Roman" w:hAnsi="Times New Roman" w:cs="Times New Roman"/>
          <w:i/>
          <w:sz w:val="28"/>
          <w:szCs w:val="28"/>
          <w:lang w:val="uk-UA"/>
        </w:rPr>
        <w:t>-поведінки.</w:t>
      </w:r>
      <w:r w:rsidRPr="004E37C4">
        <w:rPr>
          <w:rFonts w:ascii="Times New Roman" w:hAnsi="Times New Roman" w:cs="Times New Roman"/>
          <w:sz w:val="28"/>
          <w:szCs w:val="28"/>
          <w:lang w:val="uk-UA"/>
        </w:rPr>
        <w:t xml:space="preserve"> Проблема особистісної детермінації процесу подолання складної життєвої ситуації є предметом чисельних досліджень. Їх результати дозволяють вважати, що реакції людини на екстремальний вплив, його сприйняття і оцінка як несприятливого фактору, стратегії та стилі подолання обумовлені сукупністю властивостей і якостей особистості, саме від них залежить тип індивідуально-психологічного реагування, характер домінуючої поведінкової активності. </w:t>
      </w:r>
    </w:p>
    <w:p w14:paraId="7D3338F3" w14:textId="7E5F9FB1"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Особистісні детермінанти досліджувалися за допомогою такого діагностичного інструментарію: опитувальник рівня суб’єктивного контролю (РСК – </w:t>
      </w:r>
      <w:proofErr w:type="spellStart"/>
      <w:r w:rsidRPr="004E37C4">
        <w:rPr>
          <w:rFonts w:ascii="Times New Roman" w:hAnsi="Times New Roman" w:cs="Times New Roman"/>
          <w:sz w:val="28"/>
          <w:szCs w:val="28"/>
          <w:lang w:val="uk-UA"/>
        </w:rPr>
        <w:t>Б.Бажин</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Е.Голинкіна</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Л.Еткінд</w:t>
      </w:r>
      <w:proofErr w:type="spellEnd"/>
      <w:r w:rsidRPr="004E37C4">
        <w:rPr>
          <w:rFonts w:ascii="Times New Roman" w:hAnsi="Times New Roman" w:cs="Times New Roman"/>
          <w:sz w:val="28"/>
          <w:szCs w:val="28"/>
          <w:lang w:val="uk-UA"/>
        </w:rPr>
        <w:t xml:space="preserve">) - оцінка ступеня відчуття себе активним суб’єктом подолання складних життєвих ситуацій; </w:t>
      </w:r>
      <w:proofErr w:type="spellStart"/>
      <w:r w:rsidRPr="004E37C4">
        <w:rPr>
          <w:rFonts w:ascii="Times New Roman" w:hAnsi="Times New Roman" w:cs="Times New Roman"/>
          <w:sz w:val="28"/>
          <w:szCs w:val="28"/>
          <w:lang w:val="uk-UA"/>
        </w:rPr>
        <w:t>Фрайбурський</w:t>
      </w:r>
      <w:proofErr w:type="spellEnd"/>
      <w:r w:rsidRPr="004E37C4">
        <w:rPr>
          <w:rFonts w:ascii="Times New Roman" w:hAnsi="Times New Roman" w:cs="Times New Roman"/>
          <w:sz w:val="28"/>
          <w:szCs w:val="28"/>
          <w:lang w:val="uk-UA"/>
        </w:rPr>
        <w:t xml:space="preserve"> особистісний опитувальник  – для дослідження індивідуально-психологічних властивостей здобувачів освіти; опитувальник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А.Карпова</w:t>
      </w:r>
      <w:proofErr w:type="spellEnd"/>
      <w:r w:rsidRPr="004E37C4">
        <w:rPr>
          <w:rFonts w:ascii="Times New Roman" w:hAnsi="Times New Roman" w:cs="Times New Roman"/>
          <w:sz w:val="28"/>
          <w:szCs w:val="28"/>
          <w:lang w:val="uk-UA"/>
        </w:rPr>
        <w:t xml:space="preserve"> для з’ясування рівня розвитку у опитуваних основних видів рефлексії: ситуативної, ретроспективної та перспективної. </w:t>
      </w:r>
    </w:p>
    <w:p w14:paraId="311CC5A1"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Результати діагностики за </w:t>
      </w:r>
      <w:proofErr w:type="spellStart"/>
      <w:r w:rsidRPr="004E37C4">
        <w:rPr>
          <w:sz w:val="28"/>
          <w:szCs w:val="28"/>
          <w:lang w:val="uk-UA"/>
        </w:rPr>
        <w:t>Фрайбургським</w:t>
      </w:r>
      <w:proofErr w:type="spellEnd"/>
      <w:r w:rsidRPr="004E37C4">
        <w:rPr>
          <w:sz w:val="28"/>
          <w:szCs w:val="28"/>
          <w:lang w:val="uk-UA"/>
        </w:rPr>
        <w:t xml:space="preserve"> опитувальником приведені у таблиці 6. Результати, отримані за даною методикою ми вважаємо невтішними. А саме рівень </w:t>
      </w:r>
      <w:proofErr w:type="spellStart"/>
      <w:r w:rsidRPr="004E37C4">
        <w:rPr>
          <w:sz w:val="28"/>
          <w:szCs w:val="28"/>
          <w:lang w:val="uk-UA"/>
        </w:rPr>
        <w:t>невротичності</w:t>
      </w:r>
      <w:proofErr w:type="spellEnd"/>
      <w:r w:rsidRPr="004E37C4">
        <w:rPr>
          <w:sz w:val="28"/>
          <w:szCs w:val="28"/>
          <w:lang w:val="uk-UA"/>
        </w:rPr>
        <w:t xml:space="preserve"> у здобувачів освіти більшості опитуваних властивий на середньому (44.3%) та високому рівні (50,1%). І лише у 5,6% здобувачів освіти </w:t>
      </w:r>
      <w:proofErr w:type="spellStart"/>
      <w:r w:rsidRPr="004E37C4">
        <w:rPr>
          <w:sz w:val="28"/>
          <w:szCs w:val="28"/>
          <w:lang w:val="uk-UA"/>
        </w:rPr>
        <w:t>нейротичність</w:t>
      </w:r>
      <w:proofErr w:type="spellEnd"/>
      <w:r w:rsidRPr="004E37C4">
        <w:rPr>
          <w:sz w:val="28"/>
          <w:szCs w:val="28"/>
          <w:lang w:val="uk-UA"/>
        </w:rPr>
        <w:t xml:space="preserve"> виражена на низькому рівні. Дані результати можуть свідчати про ряд психосоматичних порушень, високу тривожність, підвищену чутливість, збудженість у поєднанні з швидкою  виснажливістю, втомлюваністю, схильністю до бурхливих емоційних реакцій, гнівливість і сльозливість. </w:t>
      </w:r>
    </w:p>
    <w:p w14:paraId="37D67500" w14:textId="77777777" w:rsidR="004F18AF" w:rsidRPr="004E37C4" w:rsidRDefault="004F18AF" w:rsidP="004F18AF">
      <w:pPr>
        <w:spacing w:after="0" w:line="360" w:lineRule="auto"/>
        <w:ind w:firstLine="851"/>
        <w:jc w:val="right"/>
        <w:rPr>
          <w:rFonts w:ascii="Times New Roman" w:hAnsi="Times New Roman" w:cs="Times New Roman"/>
          <w:b/>
          <w:sz w:val="28"/>
          <w:szCs w:val="28"/>
          <w:lang w:val="uk-UA"/>
        </w:rPr>
      </w:pPr>
      <w:r w:rsidRPr="004E37C4">
        <w:rPr>
          <w:rFonts w:ascii="Times New Roman" w:hAnsi="Times New Roman" w:cs="Times New Roman"/>
          <w:b/>
          <w:sz w:val="28"/>
          <w:szCs w:val="28"/>
          <w:lang w:val="uk-UA"/>
        </w:rPr>
        <w:lastRenderedPageBreak/>
        <w:t xml:space="preserve">Таблиця </w:t>
      </w:r>
      <w:r w:rsidR="004E6EE1" w:rsidRPr="004E37C4">
        <w:rPr>
          <w:rFonts w:ascii="Times New Roman" w:hAnsi="Times New Roman" w:cs="Times New Roman"/>
          <w:b/>
          <w:sz w:val="28"/>
          <w:szCs w:val="28"/>
          <w:lang w:val="uk-UA"/>
        </w:rPr>
        <w:t>2.</w:t>
      </w:r>
      <w:r w:rsidRPr="004E37C4">
        <w:rPr>
          <w:rFonts w:ascii="Times New Roman" w:hAnsi="Times New Roman" w:cs="Times New Roman"/>
          <w:b/>
          <w:sz w:val="28"/>
          <w:szCs w:val="28"/>
          <w:lang w:val="uk-UA"/>
        </w:rPr>
        <w:t>6</w:t>
      </w:r>
      <w:r w:rsidR="004E6EE1" w:rsidRPr="004E37C4">
        <w:rPr>
          <w:rFonts w:ascii="Times New Roman" w:hAnsi="Times New Roman" w:cs="Times New Roman"/>
          <w:b/>
          <w:sz w:val="28"/>
          <w:szCs w:val="28"/>
          <w:lang w:val="uk-UA"/>
        </w:rPr>
        <w:t>.</w:t>
      </w:r>
    </w:p>
    <w:p w14:paraId="39534DBA" w14:textId="77777777" w:rsidR="004F18AF" w:rsidRPr="004E37C4" w:rsidRDefault="004F18AF" w:rsidP="004F18AF">
      <w:pPr>
        <w:spacing w:after="0" w:line="360" w:lineRule="auto"/>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Результати діагностики  індивідуально-психологічних властивостей особистості здобувача вищої освіти</w:t>
      </w:r>
    </w:p>
    <w:p w14:paraId="4BD9B269" w14:textId="77777777" w:rsidR="004F18AF" w:rsidRPr="004E37C4" w:rsidRDefault="004F18AF" w:rsidP="004F18AF">
      <w:pPr>
        <w:kinsoku w:val="0"/>
        <w:overflowPunct w:val="0"/>
        <w:autoSpaceDE w:val="0"/>
        <w:autoSpaceDN w:val="0"/>
        <w:adjustRightInd w:val="0"/>
        <w:spacing w:before="8" w:after="0" w:line="240" w:lineRule="auto"/>
        <w:jc w:val="center"/>
        <w:rPr>
          <w:rFonts w:ascii="Times New Roman" w:hAnsi="Times New Roman" w:cs="Times New Roman"/>
          <w:sz w:val="11"/>
          <w:szCs w:val="11"/>
          <w:lang w:val="uk-UA"/>
        </w:rPr>
      </w:pPr>
    </w:p>
    <w:tbl>
      <w:tblPr>
        <w:tblW w:w="0" w:type="auto"/>
        <w:jc w:val="center"/>
        <w:tblLayout w:type="fixed"/>
        <w:tblCellMar>
          <w:left w:w="0" w:type="dxa"/>
          <w:right w:w="0" w:type="dxa"/>
        </w:tblCellMar>
        <w:tblLook w:val="0000" w:firstRow="0" w:lastRow="0" w:firstColumn="0" w:lastColumn="0" w:noHBand="0" w:noVBand="0"/>
      </w:tblPr>
      <w:tblGrid>
        <w:gridCol w:w="3681"/>
        <w:gridCol w:w="1417"/>
        <w:gridCol w:w="1560"/>
        <w:gridCol w:w="1559"/>
      </w:tblGrid>
      <w:tr w:rsidR="004F18AF" w:rsidRPr="004E37C4" w14:paraId="7D7A154A" w14:textId="77777777" w:rsidTr="003A6871">
        <w:trPr>
          <w:trHeight w:hRule="exact" w:val="461"/>
          <w:jc w:val="center"/>
        </w:trPr>
        <w:tc>
          <w:tcPr>
            <w:tcW w:w="3681" w:type="dxa"/>
            <w:vMerge w:val="restart"/>
            <w:tcBorders>
              <w:top w:val="single" w:sz="4" w:space="0" w:color="000000"/>
              <w:left w:val="single" w:sz="4" w:space="0" w:color="000000"/>
              <w:bottom w:val="single" w:sz="4" w:space="0" w:color="000000"/>
              <w:right w:val="single" w:sz="4" w:space="0" w:color="000000"/>
            </w:tcBorders>
            <w:vAlign w:val="center"/>
          </w:tcPr>
          <w:p w14:paraId="799E37D0" w14:textId="77777777" w:rsidR="004F18AF" w:rsidRPr="004E37C4" w:rsidRDefault="004F18AF" w:rsidP="003A6871">
            <w:pPr>
              <w:kinsoku w:val="0"/>
              <w:overflowPunct w:val="0"/>
              <w:autoSpaceDE w:val="0"/>
              <w:autoSpaceDN w:val="0"/>
              <w:adjustRightInd w:val="0"/>
              <w:spacing w:after="0" w:line="240" w:lineRule="auto"/>
              <w:jc w:val="center"/>
              <w:rPr>
                <w:rFonts w:ascii="Times New Roman" w:hAnsi="Times New Roman" w:cs="Times New Roman"/>
                <w:sz w:val="28"/>
                <w:szCs w:val="28"/>
                <w:lang w:val="uk-UA"/>
              </w:rPr>
            </w:pPr>
          </w:p>
          <w:p w14:paraId="45D02651" w14:textId="77777777" w:rsidR="004F18AF" w:rsidRPr="004E37C4" w:rsidRDefault="004F18AF" w:rsidP="003A6871">
            <w:pPr>
              <w:kinsoku w:val="0"/>
              <w:overflowPunct w:val="0"/>
              <w:autoSpaceDE w:val="0"/>
              <w:autoSpaceDN w:val="0"/>
              <w:adjustRightInd w:val="0"/>
              <w:spacing w:after="0" w:line="240" w:lineRule="auto"/>
              <w:ind w:left="321"/>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Індивідуально-типологічні особливості</w:t>
            </w:r>
          </w:p>
        </w:tc>
        <w:tc>
          <w:tcPr>
            <w:tcW w:w="4536" w:type="dxa"/>
            <w:gridSpan w:val="3"/>
            <w:tcBorders>
              <w:top w:val="single" w:sz="4" w:space="0" w:color="000000"/>
              <w:left w:val="single" w:sz="4" w:space="0" w:color="000000"/>
              <w:bottom w:val="single" w:sz="4" w:space="0" w:color="000000"/>
              <w:right w:val="single" w:sz="4" w:space="0" w:color="000000"/>
            </w:tcBorders>
            <w:vAlign w:val="center"/>
          </w:tcPr>
          <w:p w14:paraId="5D5ABFB9" w14:textId="77777777" w:rsidR="004F18AF" w:rsidRPr="004E37C4" w:rsidRDefault="004F18AF" w:rsidP="003A6871">
            <w:pPr>
              <w:kinsoku w:val="0"/>
              <w:overflowPunct w:val="0"/>
              <w:autoSpaceDE w:val="0"/>
              <w:autoSpaceDN w:val="0"/>
              <w:adjustRightInd w:val="0"/>
              <w:spacing w:before="64" w:after="0" w:line="240" w:lineRule="auto"/>
              <w:ind w:left="1046"/>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Рівень вираженості %</w:t>
            </w:r>
          </w:p>
        </w:tc>
      </w:tr>
      <w:tr w:rsidR="004F18AF" w:rsidRPr="004E37C4" w14:paraId="51FCDA4D" w14:textId="77777777" w:rsidTr="003A6871">
        <w:trPr>
          <w:trHeight w:hRule="exact" w:val="1162"/>
          <w:jc w:val="center"/>
        </w:trPr>
        <w:tc>
          <w:tcPr>
            <w:tcW w:w="3681" w:type="dxa"/>
            <w:vMerge/>
            <w:tcBorders>
              <w:top w:val="single" w:sz="4" w:space="0" w:color="000000"/>
              <w:left w:val="single" w:sz="4" w:space="0" w:color="000000"/>
              <w:bottom w:val="single" w:sz="4" w:space="0" w:color="000000"/>
              <w:right w:val="single" w:sz="4" w:space="0" w:color="000000"/>
            </w:tcBorders>
            <w:vAlign w:val="center"/>
          </w:tcPr>
          <w:p w14:paraId="4F8FA61A" w14:textId="77777777" w:rsidR="004F18AF" w:rsidRPr="004E37C4" w:rsidRDefault="004F18AF" w:rsidP="003A6871">
            <w:pPr>
              <w:kinsoku w:val="0"/>
              <w:overflowPunct w:val="0"/>
              <w:autoSpaceDE w:val="0"/>
              <w:autoSpaceDN w:val="0"/>
              <w:adjustRightInd w:val="0"/>
              <w:spacing w:before="64" w:after="0" w:line="240" w:lineRule="auto"/>
              <w:ind w:left="1046"/>
              <w:jc w:val="center"/>
              <w:rPr>
                <w:rFonts w:ascii="Times New Roman" w:hAnsi="Times New Roman" w:cs="Times New Roman"/>
                <w:sz w:val="24"/>
                <w:szCs w:val="24"/>
                <w:lang w:val="uk-UA"/>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54E414C7" w14:textId="77777777" w:rsidR="004F18AF" w:rsidRPr="004E37C4" w:rsidRDefault="004F18AF" w:rsidP="003A6871">
            <w:pPr>
              <w:kinsoku w:val="0"/>
              <w:overflowPunct w:val="0"/>
              <w:autoSpaceDE w:val="0"/>
              <w:autoSpaceDN w:val="0"/>
              <w:adjustRightInd w:val="0"/>
              <w:spacing w:after="0" w:line="240" w:lineRule="auto"/>
              <w:ind w:left="311"/>
              <w:jc w:val="center"/>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Низька</w:t>
            </w:r>
          </w:p>
        </w:tc>
        <w:tc>
          <w:tcPr>
            <w:tcW w:w="1560" w:type="dxa"/>
            <w:tcBorders>
              <w:top w:val="single" w:sz="4" w:space="0" w:color="000000"/>
              <w:left w:val="single" w:sz="4" w:space="0" w:color="000000"/>
              <w:bottom w:val="single" w:sz="4" w:space="0" w:color="000000"/>
              <w:right w:val="single" w:sz="4" w:space="0" w:color="000000"/>
            </w:tcBorders>
            <w:vAlign w:val="center"/>
          </w:tcPr>
          <w:p w14:paraId="4CFDEE42" w14:textId="77777777" w:rsidR="004F18AF" w:rsidRPr="004E37C4" w:rsidRDefault="004F18AF" w:rsidP="003A6871">
            <w:pPr>
              <w:kinsoku w:val="0"/>
              <w:overflowPunct w:val="0"/>
              <w:autoSpaceDE w:val="0"/>
              <w:autoSpaceDN w:val="0"/>
              <w:adjustRightInd w:val="0"/>
              <w:spacing w:after="0" w:line="240" w:lineRule="auto"/>
              <w:ind w:left="186"/>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Середня</w:t>
            </w:r>
          </w:p>
        </w:tc>
        <w:tc>
          <w:tcPr>
            <w:tcW w:w="1559" w:type="dxa"/>
            <w:tcBorders>
              <w:top w:val="single" w:sz="4" w:space="0" w:color="000000"/>
              <w:left w:val="single" w:sz="4" w:space="0" w:color="000000"/>
              <w:bottom w:val="single" w:sz="4" w:space="0" w:color="000000"/>
              <w:right w:val="single" w:sz="4" w:space="0" w:color="000000"/>
            </w:tcBorders>
            <w:vAlign w:val="center"/>
          </w:tcPr>
          <w:p w14:paraId="44AA3D42" w14:textId="77777777" w:rsidR="004F18AF" w:rsidRPr="004E37C4" w:rsidRDefault="004F18AF" w:rsidP="003A6871">
            <w:pPr>
              <w:kinsoku w:val="0"/>
              <w:overflowPunct w:val="0"/>
              <w:autoSpaceDE w:val="0"/>
              <w:autoSpaceDN w:val="0"/>
              <w:adjustRightInd w:val="0"/>
              <w:spacing w:after="0" w:line="240" w:lineRule="auto"/>
              <w:ind w:left="325"/>
              <w:jc w:val="center"/>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Висока</w:t>
            </w:r>
          </w:p>
        </w:tc>
      </w:tr>
      <w:tr w:rsidR="004F18AF" w:rsidRPr="004E37C4" w14:paraId="12E44EE7" w14:textId="77777777" w:rsidTr="003A6871">
        <w:trPr>
          <w:trHeight w:hRule="exact" w:val="629"/>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6C4FA731" w14:textId="77777777" w:rsidR="004F18AF" w:rsidRPr="004E37C4" w:rsidRDefault="004F18AF" w:rsidP="003A6871">
            <w:pPr>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Невротичність</w:t>
            </w:r>
            <w:proofErr w:type="spellEnd"/>
          </w:p>
        </w:tc>
        <w:tc>
          <w:tcPr>
            <w:tcW w:w="1417" w:type="dxa"/>
            <w:tcBorders>
              <w:top w:val="single" w:sz="4" w:space="0" w:color="000000"/>
              <w:left w:val="single" w:sz="4" w:space="0" w:color="000000"/>
              <w:bottom w:val="single" w:sz="4" w:space="0" w:color="000000"/>
              <w:right w:val="single" w:sz="4" w:space="0" w:color="000000"/>
            </w:tcBorders>
            <w:vAlign w:val="center"/>
          </w:tcPr>
          <w:p w14:paraId="46CE003B" w14:textId="77777777" w:rsidR="004F18AF" w:rsidRPr="004E37C4" w:rsidRDefault="004F18AF" w:rsidP="003A6871">
            <w:pPr>
              <w:kinsoku w:val="0"/>
              <w:overflowPunct w:val="0"/>
              <w:autoSpaceDE w:val="0"/>
              <w:autoSpaceDN w:val="0"/>
              <w:adjustRightInd w:val="0"/>
              <w:spacing w:before="83"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5,6</w:t>
            </w:r>
          </w:p>
        </w:tc>
        <w:tc>
          <w:tcPr>
            <w:tcW w:w="1560" w:type="dxa"/>
            <w:tcBorders>
              <w:top w:val="single" w:sz="4" w:space="0" w:color="000000"/>
              <w:left w:val="single" w:sz="4" w:space="0" w:color="000000"/>
              <w:bottom w:val="single" w:sz="4" w:space="0" w:color="000000"/>
              <w:right w:val="single" w:sz="4" w:space="0" w:color="000000"/>
            </w:tcBorders>
            <w:vAlign w:val="center"/>
          </w:tcPr>
          <w:p w14:paraId="67EBB3F8" w14:textId="77777777" w:rsidR="004F18AF" w:rsidRPr="004E37C4" w:rsidRDefault="004F18AF" w:rsidP="003A6871">
            <w:pPr>
              <w:kinsoku w:val="0"/>
              <w:overflowPunct w:val="0"/>
              <w:autoSpaceDE w:val="0"/>
              <w:autoSpaceDN w:val="0"/>
              <w:adjustRightInd w:val="0"/>
              <w:spacing w:before="83" w:after="0" w:line="240" w:lineRule="auto"/>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44,3</w:t>
            </w:r>
          </w:p>
        </w:tc>
        <w:tc>
          <w:tcPr>
            <w:tcW w:w="1559" w:type="dxa"/>
            <w:tcBorders>
              <w:top w:val="single" w:sz="4" w:space="0" w:color="000000"/>
              <w:left w:val="single" w:sz="4" w:space="0" w:color="000000"/>
              <w:bottom w:val="single" w:sz="4" w:space="0" w:color="000000"/>
              <w:right w:val="single" w:sz="4" w:space="0" w:color="000000"/>
            </w:tcBorders>
            <w:vAlign w:val="center"/>
          </w:tcPr>
          <w:p w14:paraId="58641772" w14:textId="77777777" w:rsidR="004F18AF" w:rsidRPr="004E37C4" w:rsidRDefault="004F18AF" w:rsidP="003A6871">
            <w:pPr>
              <w:kinsoku w:val="0"/>
              <w:overflowPunct w:val="0"/>
              <w:autoSpaceDE w:val="0"/>
              <w:autoSpaceDN w:val="0"/>
              <w:adjustRightInd w:val="0"/>
              <w:spacing w:before="83"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50,1</w:t>
            </w:r>
          </w:p>
        </w:tc>
      </w:tr>
      <w:tr w:rsidR="004F18AF" w:rsidRPr="004E37C4" w14:paraId="032EA362" w14:textId="77777777" w:rsidTr="003A6871">
        <w:trPr>
          <w:trHeight w:hRule="exact" w:val="653"/>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5BB3A944"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Спонтанна агресивність</w:t>
            </w:r>
          </w:p>
        </w:tc>
        <w:tc>
          <w:tcPr>
            <w:tcW w:w="1417" w:type="dxa"/>
            <w:tcBorders>
              <w:top w:val="single" w:sz="4" w:space="0" w:color="000000"/>
              <w:left w:val="single" w:sz="4" w:space="0" w:color="000000"/>
              <w:bottom w:val="single" w:sz="4" w:space="0" w:color="000000"/>
              <w:right w:val="single" w:sz="4" w:space="0" w:color="000000"/>
            </w:tcBorders>
            <w:vAlign w:val="center"/>
          </w:tcPr>
          <w:p w14:paraId="16717C22" w14:textId="77777777" w:rsidR="004F18AF" w:rsidRPr="004E37C4" w:rsidRDefault="004F18AF" w:rsidP="003A6871">
            <w:pPr>
              <w:kinsoku w:val="0"/>
              <w:overflowPunct w:val="0"/>
              <w:autoSpaceDE w:val="0"/>
              <w:autoSpaceDN w:val="0"/>
              <w:adjustRightInd w:val="0"/>
              <w:spacing w:before="97"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10,9</w:t>
            </w:r>
          </w:p>
        </w:tc>
        <w:tc>
          <w:tcPr>
            <w:tcW w:w="1560" w:type="dxa"/>
            <w:tcBorders>
              <w:top w:val="single" w:sz="4" w:space="0" w:color="000000"/>
              <w:left w:val="single" w:sz="4" w:space="0" w:color="000000"/>
              <w:bottom w:val="single" w:sz="4" w:space="0" w:color="000000"/>
              <w:right w:val="single" w:sz="4" w:space="0" w:color="000000"/>
            </w:tcBorders>
            <w:vAlign w:val="center"/>
          </w:tcPr>
          <w:p w14:paraId="1AB3E372" w14:textId="77777777" w:rsidR="004F18AF" w:rsidRPr="004E37C4" w:rsidRDefault="004F18AF" w:rsidP="003A6871">
            <w:pPr>
              <w:kinsoku w:val="0"/>
              <w:overflowPunct w:val="0"/>
              <w:autoSpaceDE w:val="0"/>
              <w:autoSpaceDN w:val="0"/>
              <w:adjustRightInd w:val="0"/>
              <w:spacing w:before="97" w:after="0" w:line="240" w:lineRule="auto"/>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34,2</w:t>
            </w:r>
          </w:p>
        </w:tc>
        <w:tc>
          <w:tcPr>
            <w:tcW w:w="1559" w:type="dxa"/>
            <w:tcBorders>
              <w:top w:val="single" w:sz="4" w:space="0" w:color="000000"/>
              <w:left w:val="single" w:sz="4" w:space="0" w:color="000000"/>
              <w:bottom w:val="single" w:sz="4" w:space="0" w:color="000000"/>
              <w:right w:val="single" w:sz="4" w:space="0" w:color="000000"/>
            </w:tcBorders>
            <w:vAlign w:val="center"/>
          </w:tcPr>
          <w:p w14:paraId="02293DA5" w14:textId="77777777" w:rsidR="004F18AF" w:rsidRPr="004E37C4" w:rsidRDefault="004F18AF" w:rsidP="003A6871">
            <w:pPr>
              <w:kinsoku w:val="0"/>
              <w:overflowPunct w:val="0"/>
              <w:autoSpaceDE w:val="0"/>
              <w:autoSpaceDN w:val="0"/>
              <w:adjustRightInd w:val="0"/>
              <w:spacing w:before="97"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54,9</w:t>
            </w:r>
          </w:p>
        </w:tc>
      </w:tr>
      <w:tr w:rsidR="004F18AF" w:rsidRPr="004E37C4" w14:paraId="526B3642" w14:textId="77777777" w:rsidTr="003A6871">
        <w:trPr>
          <w:trHeight w:hRule="exact" w:val="634"/>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2F3EA22C" w14:textId="77777777" w:rsidR="004F18AF" w:rsidRPr="004E37C4" w:rsidRDefault="004F18AF" w:rsidP="003A6871">
            <w:pPr>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Депресивність</w:t>
            </w:r>
            <w:proofErr w:type="spellEnd"/>
          </w:p>
        </w:tc>
        <w:tc>
          <w:tcPr>
            <w:tcW w:w="1417" w:type="dxa"/>
            <w:tcBorders>
              <w:top w:val="single" w:sz="4" w:space="0" w:color="000000"/>
              <w:left w:val="single" w:sz="4" w:space="0" w:color="000000"/>
              <w:bottom w:val="single" w:sz="4" w:space="0" w:color="000000"/>
              <w:right w:val="single" w:sz="4" w:space="0" w:color="000000"/>
            </w:tcBorders>
            <w:vAlign w:val="center"/>
          </w:tcPr>
          <w:p w14:paraId="10E04BF9" w14:textId="77777777" w:rsidR="004F18AF" w:rsidRPr="004E37C4" w:rsidRDefault="004F18AF" w:rsidP="003A6871">
            <w:pPr>
              <w:kinsoku w:val="0"/>
              <w:overflowPunct w:val="0"/>
              <w:autoSpaceDE w:val="0"/>
              <w:autoSpaceDN w:val="0"/>
              <w:adjustRightInd w:val="0"/>
              <w:spacing w:before="88"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8,4</w:t>
            </w:r>
          </w:p>
        </w:tc>
        <w:tc>
          <w:tcPr>
            <w:tcW w:w="1560" w:type="dxa"/>
            <w:tcBorders>
              <w:top w:val="single" w:sz="4" w:space="0" w:color="000000"/>
              <w:left w:val="single" w:sz="4" w:space="0" w:color="000000"/>
              <w:bottom w:val="single" w:sz="4" w:space="0" w:color="000000"/>
              <w:right w:val="single" w:sz="4" w:space="0" w:color="000000"/>
            </w:tcBorders>
            <w:vAlign w:val="center"/>
          </w:tcPr>
          <w:p w14:paraId="07CF4110" w14:textId="77777777" w:rsidR="004F18AF" w:rsidRPr="004E37C4" w:rsidRDefault="004F18AF" w:rsidP="003A6871">
            <w:pPr>
              <w:kinsoku w:val="0"/>
              <w:overflowPunct w:val="0"/>
              <w:autoSpaceDE w:val="0"/>
              <w:autoSpaceDN w:val="0"/>
              <w:adjustRightInd w:val="0"/>
              <w:spacing w:before="88" w:after="0" w:line="240" w:lineRule="auto"/>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48,9</w:t>
            </w:r>
          </w:p>
        </w:tc>
        <w:tc>
          <w:tcPr>
            <w:tcW w:w="1559" w:type="dxa"/>
            <w:tcBorders>
              <w:top w:val="single" w:sz="4" w:space="0" w:color="000000"/>
              <w:left w:val="single" w:sz="4" w:space="0" w:color="000000"/>
              <w:bottom w:val="single" w:sz="4" w:space="0" w:color="000000"/>
              <w:right w:val="single" w:sz="4" w:space="0" w:color="000000"/>
            </w:tcBorders>
            <w:vAlign w:val="center"/>
          </w:tcPr>
          <w:p w14:paraId="34FFBFBB" w14:textId="77777777" w:rsidR="004F18AF" w:rsidRPr="004E37C4" w:rsidRDefault="004F18AF" w:rsidP="003A6871">
            <w:pPr>
              <w:kinsoku w:val="0"/>
              <w:overflowPunct w:val="0"/>
              <w:autoSpaceDE w:val="0"/>
              <w:autoSpaceDN w:val="0"/>
              <w:adjustRightInd w:val="0"/>
              <w:spacing w:before="88"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42,7</w:t>
            </w:r>
          </w:p>
        </w:tc>
      </w:tr>
      <w:tr w:rsidR="004F18AF" w:rsidRPr="004E37C4" w14:paraId="3A203C96" w14:textId="77777777" w:rsidTr="003A6871">
        <w:trPr>
          <w:trHeight w:hRule="exact" w:val="634"/>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760D6D32"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Дратівливість</w:t>
            </w:r>
          </w:p>
        </w:tc>
        <w:tc>
          <w:tcPr>
            <w:tcW w:w="1417" w:type="dxa"/>
            <w:tcBorders>
              <w:top w:val="single" w:sz="4" w:space="0" w:color="000000"/>
              <w:left w:val="single" w:sz="4" w:space="0" w:color="000000"/>
              <w:bottom w:val="single" w:sz="4" w:space="0" w:color="000000"/>
              <w:right w:val="single" w:sz="4" w:space="0" w:color="000000"/>
            </w:tcBorders>
            <w:vAlign w:val="center"/>
          </w:tcPr>
          <w:p w14:paraId="7C231497" w14:textId="77777777" w:rsidR="004F18AF" w:rsidRPr="004E37C4" w:rsidRDefault="004F18AF" w:rsidP="003A6871">
            <w:pPr>
              <w:kinsoku w:val="0"/>
              <w:overflowPunct w:val="0"/>
              <w:autoSpaceDE w:val="0"/>
              <w:autoSpaceDN w:val="0"/>
              <w:adjustRightInd w:val="0"/>
              <w:spacing w:before="88"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2,3</w:t>
            </w:r>
          </w:p>
        </w:tc>
        <w:tc>
          <w:tcPr>
            <w:tcW w:w="1560" w:type="dxa"/>
            <w:tcBorders>
              <w:top w:val="single" w:sz="4" w:space="0" w:color="000000"/>
              <w:left w:val="single" w:sz="4" w:space="0" w:color="000000"/>
              <w:bottom w:val="single" w:sz="4" w:space="0" w:color="000000"/>
              <w:right w:val="single" w:sz="4" w:space="0" w:color="000000"/>
            </w:tcBorders>
            <w:vAlign w:val="center"/>
          </w:tcPr>
          <w:p w14:paraId="68D9E7C1" w14:textId="77777777" w:rsidR="004F18AF" w:rsidRPr="004E37C4" w:rsidRDefault="004F18AF" w:rsidP="003A6871">
            <w:pPr>
              <w:kinsoku w:val="0"/>
              <w:overflowPunct w:val="0"/>
              <w:autoSpaceDE w:val="0"/>
              <w:autoSpaceDN w:val="0"/>
              <w:adjustRightInd w:val="0"/>
              <w:spacing w:before="88" w:after="0" w:line="240" w:lineRule="auto"/>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32,8</w:t>
            </w:r>
          </w:p>
        </w:tc>
        <w:tc>
          <w:tcPr>
            <w:tcW w:w="1559" w:type="dxa"/>
            <w:tcBorders>
              <w:top w:val="single" w:sz="4" w:space="0" w:color="000000"/>
              <w:left w:val="single" w:sz="4" w:space="0" w:color="000000"/>
              <w:bottom w:val="single" w:sz="4" w:space="0" w:color="000000"/>
              <w:right w:val="single" w:sz="4" w:space="0" w:color="000000"/>
            </w:tcBorders>
            <w:vAlign w:val="center"/>
          </w:tcPr>
          <w:p w14:paraId="0A9CBD8B" w14:textId="77777777" w:rsidR="004F18AF" w:rsidRPr="004E37C4" w:rsidRDefault="004F18AF" w:rsidP="003A6871">
            <w:pPr>
              <w:kinsoku w:val="0"/>
              <w:overflowPunct w:val="0"/>
              <w:autoSpaceDE w:val="0"/>
              <w:autoSpaceDN w:val="0"/>
              <w:adjustRightInd w:val="0"/>
              <w:spacing w:before="88"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64,9</w:t>
            </w:r>
          </w:p>
        </w:tc>
      </w:tr>
      <w:tr w:rsidR="004F18AF" w:rsidRPr="004E37C4" w14:paraId="2CBB2252" w14:textId="77777777" w:rsidTr="003A6871">
        <w:trPr>
          <w:trHeight w:hRule="exact" w:val="451"/>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01C11E16"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Товариськість</w:t>
            </w:r>
          </w:p>
        </w:tc>
        <w:tc>
          <w:tcPr>
            <w:tcW w:w="1417" w:type="dxa"/>
            <w:tcBorders>
              <w:top w:val="single" w:sz="4" w:space="0" w:color="000000"/>
              <w:left w:val="single" w:sz="4" w:space="0" w:color="000000"/>
              <w:bottom w:val="single" w:sz="4" w:space="0" w:color="000000"/>
              <w:right w:val="single" w:sz="4" w:space="0" w:color="000000"/>
            </w:tcBorders>
            <w:vAlign w:val="center"/>
          </w:tcPr>
          <w:p w14:paraId="68ABF26E" w14:textId="77777777" w:rsidR="004F18AF" w:rsidRPr="004E37C4" w:rsidRDefault="004F18AF" w:rsidP="003A6871">
            <w:pPr>
              <w:kinsoku w:val="0"/>
              <w:overflowPunct w:val="0"/>
              <w:autoSpaceDE w:val="0"/>
              <w:autoSpaceDN w:val="0"/>
              <w:adjustRightInd w:val="0"/>
              <w:spacing w:after="0" w:line="319" w:lineRule="exact"/>
              <w:ind w:left="489"/>
              <w:rPr>
                <w:rFonts w:ascii="Times New Roman" w:hAnsi="Times New Roman" w:cs="Times New Roman"/>
                <w:sz w:val="24"/>
                <w:szCs w:val="24"/>
                <w:lang w:val="uk-UA"/>
              </w:rPr>
            </w:pPr>
            <w:r w:rsidRPr="004E37C4">
              <w:rPr>
                <w:rFonts w:ascii="Times New Roman" w:hAnsi="Times New Roman" w:cs="Times New Roman"/>
                <w:sz w:val="28"/>
                <w:szCs w:val="28"/>
                <w:lang w:val="uk-UA"/>
              </w:rPr>
              <w:t>33,5</w:t>
            </w:r>
          </w:p>
        </w:tc>
        <w:tc>
          <w:tcPr>
            <w:tcW w:w="1560" w:type="dxa"/>
            <w:tcBorders>
              <w:top w:val="single" w:sz="4" w:space="0" w:color="000000"/>
              <w:left w:val="single" w:sz="4" w:space="0" w:color="000000"/>
              <w:bottom w:val="single" w:sz="4" w:space="0" w:color="000000"/>
              <w:right w:val="single" w:sz="4" w:space="0" w:color="000000"/>
            </w:tcBorders>
            <w:vAlign w:val="center"/>
          </w:tcPr>
          <w:p w14:paraId="278047E5" w14:textId="77777777" w:rsidR="004F18AF" w:rsidRPr="004E37C4" w:rsidRDefault="004F18AF" w:rsidP="003A6871">
            <w:pPr>
              <w:kinsoku w:val="0"/>
              <w:overflowPunct w:val="0"/>
              <w:autoSpaceDE w:val="0"/>
              <w:autoSpaceDN w:val="0"/>
              <w:adjustRightInd w:val="0"/>
              <w:spacing w:after="0" w:line="319" w:lineRule="exact"/>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54,7</w:t>
            </w:r>
          </w:p>
        </w:tc>
        <w:tc>
          <w:tcPr>
            <w:tcW w:w="1559" w:type="dxa"/>
            <w:tcBorders>
              <w:top w:val="single" w:sz="4" w:space="0" w:color="000000"/>
              <w:left w:val="single" w:sz="4" w:space="0" w:color="000000"/>
              <w:bottom w:val="single" w:sz="4" w:space="0" w:color="000000"/>
              <w:right w:val="single" w:sz="4" w:space="0" w:color="000000"/>
            </w:tcBorders>
            <w:vAlign w:val="center"/>
          </w:tcPr>
          <w:p w14:paraId="7F52F62D" w14:textId="77777777" w:rsidR="004F18AF" w:rsidRPr="004E37C4" w:rsidRDefault="004F18AF" w:rsidP="003A6871">
            <w:pPr>
              <w:kinsoku w:val="0"/>
              <w:overflowPunct w:val="0"/>
              <w:autoSpaceDE w:val="0"/>
              <w:autoSpaceDN w:val="0"/>
              <w:adjustRightInd w:val="0"/>
              <w:spacing w:after="0" w:line="319" w:lineRule="exact"/>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11,8</w:t>
            </w:r>
          </w:p>
        </w:tc>
      </w:tr>
      <w:tr w:rsidR="004F18AF" w:rsidRPr="004E37C4" w14:paraId="2B250F56" w14:textId="77777777" w:rsidTr="003A6871">
        <w:trPr>
          <w:trHeight w:hRule="exact" w:val="452"/>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222074F0"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Врівноваженість</w:t>
            </w:r>
          </w:p>
        </w:tc>
        <w:tc>
          <w:tcPr>
            <w:tcW w:w="1417" w:type="dxa"/>
            <w:tcBorders>
              <w:top w:val="single" w:sz="4" w:space="0" w:color="000000"/>
              <w:left w:val="single" w:sz="4" w:space="0" w:color="000000"/>
              <w:bottom w:val="single" w:sz="4" w:space="0" w:color="000000"/>
              <w:right w:val="single" w:sz="4" w:space="0" w:color="000000"/>
            </w:tcBorders>
            <w:vAlign w:val="center"/>
          </w:tcPr>
          <w:p w14:paraId="5232EA29" w14:textId="77777777" w:rsidR="004F18AF" w:rsidRPr="004E37C4" w:rsidRDefault="004F18AF" w:rsidP="003A6871">
            <w:pPr>
              <w:kinsoku w:val="0"/>
              <w:overflowPunct w:val="0"/>
              <w:autoSpaceDE w:val="0"/>
              <w:autoSpaceDN w:val="0"/>
              <w:adjustRightInd w:val="0"/>
              <w:spacing w:after="0" w:line="319" w:lineRule="exact"/>
              <w:ind w:left="489"/>
              <w:rPr>
                <w:rFonts w:ascii="Times New Roman" w:hAnsi="Times New Roman" w:cs="Times New Roman"/>
                <w:sz w:val="24"/>
                <w:szCs w:val="24"/>
                <w:lang w:val="uk-UA"/>
              </w:rPr>
            </w:pPr>
            <w:r w:rsidRPr="004E37C4">
              <w:rPr>
                <w:rFonts w:ascii="Times New Roman" w:hAnsi="Times New Roman" w:cs="Times New Roman"/>
                <w:sz w:val="28"/>
                <w:szCs w:val="28"/>
                <w:lang w:val="uk-UA"/>
              </w:rPr>
              <w:t>24,8</w:t>
            </w:r>
          </w:p>
        </w:tc>
        <w:tc>
          <w:tcPr>
            <w:tcW w:w="1560" w:type="dxa"/>
            <w:tcBorders>
              <w:top w:val="single" w:sz="4" w:space="0" w:color="000000"/>
              <w:left w:val="single" w:sz="4" w:space="0" w:color="000000"/>
              <w:bottom w:val="single" w:sz="4" w:space="0" w:color="000000"/>
              <w:right w:val="single" w:sz="4" w:space="0" w:color="000000"/>
            </w:tcBorders>
            <w:vAlign w:val="center"/>
          </w:tcPr>
          <w:p w14:paraId="064E11F9" w14:textId="77777777" w:rsidR="004F18AF" w:rsidRPr="004E37C4" w:rsidRDefault="004F18AF" w:rsidP="003A6871">
            <w:pPr>
              <w:kinsoku w:val="0"/>
              <w:overflowPunct w:val="0"/>
              <w:autoSpaceDE w:val="0"/>
              <w:autoSpaceDN w:val="0"/>
              <w:adjustRightInd w:val="0"/>
              <w:spacing w:after="0" w:line="319" w:lineRule="exact"/>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43,2</w:t>
            </w:r>
          </w:p>
        </w:tc>
        <w:tc>
          <w:tcPr>
            <w:tcW w:w="1559" w:type="dxa"/>
            <w:tcBorders>
              <w:top w:val="single" w:sz="4" w:space="0" w:color="000000"/>
              <w:left w:val="single" w:sz="4" w:space="0" w:color="000000"/>
              <w:bottom w:val="single" w:sz="4" w:space="0" w:color="000000"/>
              <w:right w:val="single" w:sz="4" w:space="0" w:color="000000"/>
            </w:tcBorders>
            <w:vAlign w:val="center"/>
          </w:tcPr>
          <w:p w14:paraId="7C142038" w14:textId="77777777" w:rsidR="004F18AF" w:rsidRPr="004E37C4" w:rsidRDefault="004F18AF" w:rsidP="003A6871">
            <w:pPr>
              <w:kinsoku w:val="0"/>
              <w:overflowPunct w:val="0"/>
              <w:autoSpaceDE w:val="0"/>
              <w:autoSpaceDN w:val="0"/>
              <w:adjustRightInd w:val="0"/>
              <w:spacing w:after="0" w:line="319" w:lineRule="exact"/>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32</w:t>
            </w:r>
          </w:p>
        </w:tc>
      </w:tr>
      <w:tr w:rsidR="004F18AF" w:rsidRPr="004E37C4" w14:paraId="61467482" w14:textId="77777777" w:rsidTr="003A6871">
        <w:trPr>
          <w:trHeight w:hRule="exact" w:val="653"/>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47CA2DFC"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Реактивна агресивність</w:t>
            </w:r>
          </w:p>
        </w:tc>
        <w:tc>
          <w:tcPr>
            <w:tcW w:w="1417" w:type="dxa"/>
            <w:tcBorders>
              <w:top w:val="single" w:sz="4" w:space="0" w:color="000000"/>
              <w:left w:val="single" w:sz="4" w:space="0" w:color="000000"/>
              <w:bottom w:val="single" w:sz="4" w:space="0" w:color="000000"/>
              <w:right w:val="single" w:sz="4" w:space="0" w:color="000000"/>
            </w:tcBorders>
            <w:vAlign w:val="center"/>
          </w:tcPr>
          <w:p w14:paraId="3252EAEC" w14:textId="77777777" w:rsidR="004F18AF" w:rsidRPr="004E37C4" w:rsidRDefault="004F18AF" w:rsidP="003A6871">
            <w:pPr>
              <w:kinsoku w:val="0"/>
              <w:overflowPunct w:val="0"/>
              <w:autoSpaceDE w:val="0"/>
              <w:autoSpaceDN w:val="0"/>
              <w:adjustRightInd w:val="0"/>
              <w:spacing w:before="97"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8,7</w:t>
            </w:r>
          </w:p>
        </w:tc>
        <w:tc>
          <w:tcPr>
            <w:tcW w:w="1560" w:type="dxa"/>
            <w:tcBorders>
              <w:top w:val="single" w:sz="4" w:space="0" w:color="000000"/>
              <w:left w:val="single" w:sz="4" w:space="0" w:color="000000"/>
              <w:bottom w:val="single" w:sz="4" w:space="0" w:color="000000"/>
              <w:right w:val="single" w:sz="4" w:space="0" w:color="000000"/>
            </w:tcBorders>
            <w:vAlign w:val="center"/>
          </w:tcPr>
          <w:p w14:paraId="320B396D" w14:textId="77777777" w:rsidR="004F18AF" w:rsidRPr="004E37C4" w:rsidRDefault="004F18AF" w:rsidP="003A6871">
            <w:pPr>
              <w:kinsoku w:val="0"/>
              <w:overflowPunct w:val="0"/>
              <w:autoSpaceDE w:val="0"/>
              <w:autoSpaceDN w:val="0"/>
              <w:adjustRightInd w:val="0"/>
              <w:spacing w:before="97" w:after="0" w:line="240" w:lineRule="auto"/>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45,2</w:t>
            </w:r>
          </w:p>
        </w:tc>
        <w:tc>
          <w:tcPr>
            <w:tcW w:w="1559" w:type="dxa"/>
            <w:tcBorders>
              <w:top w:val="single" w:sz="4" w:space="0" w:color="000000"/>
              <w:left w:val="single" w:sz="4" w:space="0" w:color="000000"/>
              <w:bottom w:val="single" w:sz="4" w:space="0" w:color="000000"/>
              <w:right w:val="single" w:sz="4" w:space="0" w:color="000000"/>
            </w:tcBorders>
            <w:vAlign w:val="center"/>
          </w:tcPr>
          <w:p w14:paraId="73A6CE54" w14:textId="77777777" w:rsidR="004F18AF" w:rsidRPr="004E37C4" w:rsidRDefault="004F18AF" w:rsidP="003A6871">
            <w:pPr>
              <w:kinsoku w:val="0"/>
              <w:overflowPunct w:val="0"/>
              <w:autoSpaceDE w:val="0"/>
              <w:autoSpaceDN w:val="0"/>
              <w:adjustRightInd w:val="0"/>
              <w:spacing w:before="97"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46,1</w:t>
            </w:r>
          </w:p>
        </w:tc>
      </w:tr>
      <w:tr w:rsidR="004F18AF" w:rsidRPr="004E37C4" w14:paraId="30A1C0FD" w14:textId="77777777" w:rsidTr="003A6871">
        <w:trPr>
          <w:trHeight w:hRule="exact" w:val="456"/>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66F09323"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Сором’язливість</w:t>
            </w:r>
          </w:p>
        </w:tc>
        <w:tc>
          <w:tcPr>
            <w:tcW w:w="1417" w:type="dxa"/>
            <w:tcBorders>
              <w:top w:val="single" w:sz="4" w:space="0" w:color="000000"/>
              <w:left w:val="single" w:sz="4" w:space="0" w:color="000000"/>
              <w:bottom w:val="single" w:sz="4" w:space="0" w:color="000000"/>
              <w:right w:val="single" w:sz="4" w:space="0" w:color="000000"/>
            </w:tcBorders>
            <w:vAlign w:val="center"/>
          </w:tcPr>
          <w:p w14:paraId="3649A5D8" w14:textId="77777777" w:rsidR="004F18AF" w:rsidRPr="004E37C4" w:rsidRDefault="004F18AF" w:rsidP="003A6871">
            <w:pPr>
              <w:kinsoku w:val="0"/>
              <w:overflowPunct w:val="0"/>
              <w:autoSpaceDE w:val="0"/>
              <w:autoSpaceDN w:val="0"/>
              <w:adjustRightInd w:val="0"/>
              <w:spacing w:after="0" w:line="319" w:lineRule="exact"/>
              <w:ind w:left="489"/>
              <w:rPr>
                <w:rFonts w:ascii="Times New Roman" w:hAnsi="Times New Roman" w:cs="Times New Roman"/>
                <w:sz w:val="24"/>
                <w:szCs w:val="24"/>
                <w:lang w:val="uk-UA"/>
              </w:rPr>
            </w:pPr>
            <w:r w:rsidRPr="004E37C4">
              <w:rPr>
                <w:rFonts w:ascii="Times New Roman" w:hAnsi="Times New Roman" w:cs="Times New Roman"/>
                <w:sz w:val="28"/>
                <w:szCs w:val="28"/>
                <w:lang w:val="uk-UA"/>
              </w:rPr>
              <w:t>12,8</w:t>
            </w:r>
          </w:p>
        </w:tc>
        <w:tc>
          <w:tcPr>
            <w:tcW w:w="1560" w:type="dxa"/>
            <w:tcBorders>
              <w:top w:val="single" w:sz="4" w:space="0" w:color="000000"/>
              <w:left w:val="single" w:sz="4" w:space="0" w:color="000000"/>
              <w:bottom w:val="single" w:sz="4" w:space="0" w:color="000000"/>
              <w:right w:val="single" w:sz="4" w:space="0" w:color="000000"/>
            </w:tcBorders>
            <w:vAlign w:val="center"/>
          </w:tcPr>
          <w:p w14:paraId="426C1A2C" w14:textId="77777777" w:rsidR="004F18AF" w:rsidRPr="004E37C4" w:rsidRDefault="004F18AF" w:rsidP="003A6871">
            <w:pPr>
              <w:kinsoku w:val="0"/>
              <w:overflowPunct w:val="0"/>
              <w:autoSpaceDE w:val="0"/>
              <w:autoSpaceDN w:val="0"/>
              <w:adjustRightInd w:val="0"/>
              <w:spacing w:after="0" w:line="319" w:lineRule="exact"/>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39,5</w:t>
            </w:r>
          </w:p>
        </w:tc>
        <w:tc>
          <w:tcPr>
            <w:tcW w:w="1559" w:type="dxa"/>
            <w:tcBorders>
              <w:top w:val="single" w:sz="4" w:space="0" w:color="000000"/>
              <w:left w:val="single" w:sz="4" w:space="0" w:color="000000"/>
              <w:bottom w:val="single" w:sz="4" w:space="0" w:color="000000"/>
              <w:right w:val="single" w:sz="4" w:space="0" w:color="000000"/>
            </w:tcBorders>
            <w:vAlign w:val="center"/>
          </w:tcPr>
          <w:p w14:paraId="4834E77F" w14:textId="77777777" w:rsidR="004F18AF" w:rsidRPr="004E37C4" w:rsidRDefault="004F18AF" w:rsidP="003A6871">
            <w:pPr>
              <w:kinsoku w:val="0"/>
              <w:overflowPunct w:val="0"/>
              <w:autoSpaceDE w:val="0"/>
              <w:autoSpaceDN w:val="0"/>
              <w:adjustRightInd w:val="0"/>
              <w:spacing w:after="0" w:line="319" w:lineRule="exact"/>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47,7</w:t>
            </w:r>
          </w:p>
        </w:tc>
      </w:tr>
      <w:tr w:rsidR="004F18AF" w:rsidRPr="004E37C4" w14:paraId="41B07F6B" w14:textId="77777777" w:rsidTr="003A6871">
        <w:trPr>
          <w:trHeight w:hRule="exact" w:val="452"/>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4875792F"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Відкритість</w:t>
            </w:r>
          </w:p>
        </w:tc>
        <w:tc>
          <w:tcPr>
            <w:tcW w:w="1417" w:type="dxa"/>
            <w:tcBorders>
              <w:top w:val="single" w:sz="4" w:space="0" w:color="000000"/>
              <w:left w:val="single" w:sz="4" w:space="0" w:color="000000"/>
              <w:bottom w:val="single" w:sz="4" w:space="0" w:color="000000"/>
              <w:right w:val="single" w:sz="4" w:space="0" w:color="000000"/>
            </w:tcBorders>
            <w:vAlign w:val="center"/>
          </w:tcPr>
          <w:p w14:paraId="5DB6E0A8"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4,5</w:t>
            </w:r>
          </w:p>
        </w:tc>
        <w:tc>
          <w:tcPr>
            <w:tcW w:w="1560" w:type="dxa"/>
            <w:tcBorders>
              <w:top w:val="single" w:sz="4" w:space="0" w:color="000000"/>
              <w:left w:val="single" w:sz="4" w:space="0" w:color="000000"/>
              <w:bottom w:val="single" w:sz="4" w:space="0" w:color="000000"/>
              <w:right w:val="single" w:sz="4" w:space="0" w:color="000000"/>
            </w:tcBorders>
            <w:vAlign w:val="center"/>
          </w:tcPr>
          <w:p w14:paraId="4BD56C0A" w14:textId="77777777" w:rsidR="004F18AF" w:rsidRPr="004E37C4" w:rsidRDefault="004F18AF" w:rsidP="003A6871">
            <w:pPr>
              <w:kinsoku w:val="0"/>
              <w:overflowPunct w:val="0"/>
              <w:autoSpaceDE w:val="0"/>
              <w:autoSpaceDN w:val="0"/>
              <w:adjustRightInd w:val="0"/>
              <w:spacing w:after="0" w:line="319" w:lineRule="exact"/>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37,7</w:t>
            </w:r>
          </w:p>
        </w:tc>
        <w:tc>
          <w:tcPr>
            <w:tcW w:w="1559" w:type="dxa"/>
            <w:tcBorders>
              <w:top w:val="single" w:sz="4" w:space="0" w:color="000000"/>
              <w:left w:val="single" w:sz="4" w:space="0" w:color="000000"/>
              <w:bottom w:val="single" w:sz="4" w:space="0" w:color="000000"/>
              <w:right w:val="single" w:sz="4" w:space="0" w:color="000000"/>
            </w:tcBorders>
            <w:vAlign w:val="center"/>
          </w:tcPr>
          <w:p w14:paraId="559EA1C2" w14:textId="77777777" w:rsidR="004F18AF" w:rsidRPr="004E37C4" w:rsidRDefault="004F18AF" w:rsidP="003A6871">
            <w:pPr>
              <w:kinsoku w:val="0"/>
              <w:overflowPunct w:val="0"/>
              <w:autoSpaceDE w:val="0"/>
              <w:autoSpaceDN w:val="0"/>
              <w:adjustRightInd w:val="0"/>
              <w:spacing w:after="0" w:line="319" w:lineRule="exact"/>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57,8</w:t>
            </w:r>
          </w:p>
        </w:tc>
      </w:tr>
      <w:tr w:rsidR="004F18AF" w:rsidRPr="004E37C4" w14:paraId="4EEA0A64" w14:textId="77777777" w:rsidTr="003A6871">
        <w:trPr>
          <w:trHeight w:hRule="exact" w:val="653"/>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2B1513F3"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Екстраверсія- інтроверсія</w:t>
            </w:r>
          </w:p>
        </w:tc>
        <w:tc>
          <w:tcPr>
            <w:tcW w:w="1417" w:type="dxa"/>
            <w:tcBorders>
              <w:top w:val="single" w:sz="4" w:space="0" w:color="000000"/>
              <w:left w:val="single" w:sz="4" w:space="0" w:color="000000"/>
              <w:bottom w:val="single" w:sz="4" w:space="0" w:color="000000"/>
              <w:right w:val="single" w:sz="4" w:space="0" w:color="000000"/>
            </w:tcBorders>
            <w:vAlign w:val="center"/>
          </w:tcPr>
          <w:p w14:paraId="62AB1037" w14:textId="77777777" w:rsidR="004F18AF" w:rsidRPr="004E37C4" w:rsidRDefault="004F18AF" w:rsidP="003A6871">
            <w:pPr>
              <w:kinsoku w:val="0"/>
              <w:overflowPunct w:val="0"/>
              <w:autoSpaceDE w:val="0"/>
              <w:autoSpaceDN w:val="0"/>
              <w:adjustRightInd w:val="0"/>
              <w:spacing w:before="97" w:after="0" w:line="240" w:lineRule="auto"/>
              <w:ind w:left="489"/>
              <w:rPr>
                <w:rFonts w:ascii="Times New Roman" w:hAnsi="Times New Roman" w:cs="Times New Roman"/>
                <w:sz w:val="24"/>
                <w:szCs w:val="24"/>
                <w:lang w:val="uk-UA"/>
              </w:rPr>
            </w:pPr>
            <w:r w:rsidRPr="004E37C4">
              <w:rPr>
                <w:rFonts w:ascii="Times New Roman" w:hAnsi="Times New Roman" w:cs="Times New Roman"/>
                <w:sz w:val="28"/>
                <w:szCs w:val="28"/>
                <w:lang w:val="uk-UA"/>
              </w:rPr>
              <w:t>18,8</w:t>
            </w:r>
          </w:p>
        </w:tc>
        <w:tc>
          <w:tcPr>
            <w:tcW w:w="1560" w:type="dxa"/>
            <w:tcBorders>
              <w:top w:val="single" w:sz="4" w:space="0" w:color="000000"/>
              <w:left w:val="single" w:sz="4" w:space="0" w:color="000000"/>
              <w:bottom w:val="single" w:sz="4" w:space="0" w:color="000000"/>
              <w:right w:val="single" w:sz="4" w:space="0" w:color="000000"/>
            </w:tcBorders>
            <w:vAlign w:val="center"/>
          </w:tcPr>
          <w:p w14:paraId="5799FDFF" w14:textId="77777777" w:rsidR="004F18AF" w:rsidRPr="004E37C4" w:rsidRDefault="004F18AF" w:rsidP="003A6871">
            <w:pPr>
              <w:kinsoku w:val="0"/>
              <w:overflowPunct w:val="0"/>
              <w:autoSpaceDE w:val="0"/>
              <w:autoSpaceDN w:val="0"/>
              <w:adjustRightInd w:val="0"/>
              <w:spacing w:before="97" w:after="0" w:line="240" w:lineRule="auto"/>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55,1</w:t>
            </w:r>
          </w:p>
        </w:tc>
        <w:tc>
          <w:tcPr>
            <w:tcW w:w="1559" w:type="dxa"/>
            <w:tcBorders>
              <w:top w:val="single" w:sz="4" w:space="0" w:color="000000"/>
              <w:left w:val="single" w:sz="4" w:space="0" w:color="000000"/>
              <w:bottom w:val="single" w:sz="4" w:space="0" w:color="000000"/>
              <w:right w:val="single" w:sz="4" w:space="0" w:color="000000"/>
            </w:tcBorders>
            <w:vAlign w:val="center"/>
          </w:tcPr>
          <w:p w14:paraId="49B20EAE" w14:textId="77777777" w:rsidR="004F18AF" w:rsidRPr="004E37C4" w:rsidRDefault="004F18AF" w:rsidP="003A6871">
            <w:pPr>
              <w:kinsoku w:val="0"/>
              <w:overflowPunct w:val="0"/>
              <w:autoSpaceDE w:val="0"/>
              <w:autoSpaceDN w:val="0"/>
              <w:adjustRightInd w:val="0"/>
              <w:spacing w:before="97"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26,1</w:t>
            </w:r>
          </w:p>
        </w:tc>
      </w:tr>
      <w:tr w:rsidR="004F18AF" w:rsidRPr="004E37C4" w14:paraId="5D39F0DF" w14:textId="77777777" w:rsidTr="003A6871">
        <w:trPr>
          <w:trHeight w:hRule="exact" w:val="451"/>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039D8EB9"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Емоційна лабільність</w:t>
            </w:r>
          </w:p>
        </w:tc>
        <w:tc>
          <w:tcPr>
            <w:tcW w:w="1417" w:type="dxa"/>
            <w:tcBorders>
              <w:top w:val="single" w:sz="4" w:space="0" w:color="000000"/>
              <w:left w:val="single" w:sz="4" w:space="0" w:color="000000"/>
              <w:bottom w:val="single" w:sz="4" w:space="0" w:color="000000"/>
              <w:right w:val="single" w:sz="4" w:space="0" w:color="000000"/>
            </w:tcBorders>
            <w:vAlign w:val="center"/>
          </w:tcPr>
          <w:p w14:paraId="4E79145E"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9,4</w:t>
            </w:r>
          </w:p>
        </w:tc>
        <w:tc>
          <w:tcPr>
            <w:tcW w:w="1560" w:type="dxa"/>
            <w:tcBorders>
              <w:top w:val="single" w:sz="4" w:space="0" w:color="000000"/>
              <w:left w:val="single" w:sz="4" w:space="0" w:color="000000"/>
              <w:bottom w:val="single" w:sz="4" w:space="0" w:color="000000"/>
              <w:right w:val="single" w:sz="4" w:space="0" w:color="000000"/>
            </w:tcBorders>
            <w:vAlign w:val="center"/>
          </w:tcPr>
          <w:p w14:paraId="160F26BA" w14:textId="77777777" w:rsidR="004F18AF" w:rsidRPr="004E37C4" w:rsidRDefault="004F18AF" w:rsidP="003A6871">
            <w:pPr>
              <w:kinsoku w:val="0"/>
              <w:overflowPunct w:val="0"/>
              <w:autoSpaceDE w:val="0"/>
              <w:autoSpaceDN w:val="0"/>
              <w:adjustRightInd w:val="0"/>
              <w:spacing w:after="0" w:line="319" w:lineRule="exact"/>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31,3</w:t>
            </w:r>
          </w:p>
        </w:tc>
        <w:tc>
          <w:tcPr>
            <w:tcW w:w="1559" w:type="dxa"/>
            <w:tcBorders>
              <w:top w:val="single" w:sz="4" w:space="0" w:color="000000"/>
              <w:left w:val="single" w:sz="4" w:space="0" w:color="000000"/>
              <w:bottom w:val="single" w:sz="4" w:space="0" w:color="000000"/>
              <w:right w:val="single" w:sz="4" w:space="0" w:color="000000"/>
            </w:tcBorders>
            <w:vAlign w:val="center"/>
          </w:tcPr>
          <w:p w14:paraId="5E4D7979" w14:textId="77777777" w:rsidR="004F18AF" w:rsidRPr="004E37C4" w:rsidRDefault="004F18AF" w:rsidP="003A6871">
            <w:pPr>
              <w:kinsoku w:val="0"/>
              <w:overflowPunct w:val="0"/>
              <w:autoSpaceDE w:val="0"/>
              <w:autoSpaceDN w:val="0"/>
              <w:adjustRightInd w:val="0"/>
              <w:spacing w:after="0" w:line="319" w:lineRule="exact"/>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59,3</w:t>
            </w:r>
          </w:p>
        </w:tc>
      </w:tr>
      <w:tr w:rsidR="004F18AF" w:rsidRPr="004E37C4" w14:paraId="77E3F4C4" w14:textId="77777777" w:rsidTr="003A6871">
        <w:trPr>
          <w:trHeight w:hRule="exact" w:val="452"/>
          <w:jc w:val="center"/>
        </w:trPr>
        <w:tc>
          <w:tcPr>
            <w:tcW w:w="3681" w:type="dxa"/>
            <w:tcBorders>
              <w:top w:val="single" w:sz="4" w:space="0" w:color="000000"/>
              <w:left w:val="single" w:sz="4" w:space="0" w:color="000000"/>
              <w:bottom w:val="single" w:sz="4" w:space="0" w:color="000000"/>
              <w:right w:val="single" w:sz="4" w:space="0" w:color="000000"/>
            </w:tcBorders>
            <w:vAlign w:val="center"/>
          </w:tcPr>
          <w:p w14:paraId="12DA73A8" w14:textId="77777777" w:rsidR="004F18AF" w:rsidRPr="004E37C4" w:rsidRDefault="004F18AF" w:rsidP="003A6871">
            <w:pPr>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Маскулінність</w:t>
            </w:r>
            <w:proofErr w:type="spellEnd"/>
            <w:r w:rsidRPr="004E37C4">
              <w:rPr>
                <w:rFonts w:ascii="Times New Roman" w:hAnsi="Times New Roman" w:cs="Times New Roman"/>
                <w:sz w:val="28"/>
                <w:szCs w:val="28"/>
                <w:lang w:val="uk-UA"/>
              </w:rPr>
              <w:t>/</w:t>
            </w:r>
            <w:proofErr w:type="spellStart"/>
            <w:r w:rsidRPr="004E37C4">
              <w:rPr>
                <w:rFonts w:ascii="Times New Roman" w:hAnsi="Times New Roman" w:cs="Times New Roman"/>
                <w:sz w:val="28"/>
                <w:szCs w:val="28"/>
                <w:lang w:val="uk-UA"/>
              </w:rPr>
              <w:t>фемінність</w:t>
            </w:r>
            <w:proofErr w:type="spellEnd"/>
          </w:p>
        </w:tc>
        <w:tc>
          <w:tcPr>
            <w:tcW w:w="1417" w:type="dxa"/>
            <w:tcBorders>
              <w:top w:val="single" w:sz="4" w:space="0" w:color="000000"/>
              <w:left w:val="single" w:sz="4" w:space="0" w:color="000000"/>
              <w:bottom w:val="single" w:sz="4" w:space="0" w:color="000000"/>
              <w:right w:val="single" w:sz="4" w:space="0" w:color="000000"/>
            </w:tcBorders>
            <w:vAlign w:val="center"/>
          </w:tcPr>
          <w:p w14:paraId="6193A2EF" w14:textId="77777777" w:rsidR="004F18AF" w:rsidRPr="004E37C4" w:rsidRDefault="004F18AF" w:rsidP="003A6871">
            <w:pPr>
              <w:kinsoku w:val="0"/>
              <w:overflowPunct w:val="0"/>
              <w:autoSpaceDE w:val="0"/>
              <w:autoSpaceDN w:val="0"/>
              <w:adjustRightInd w:val="0"/>
              <w:spacing w:after="0" w:line="319" w:lineRule="exact"/>
              <w:ind w:left="489"/>
              <w:rPr>
                <w:rFonts w:ascii="Times New Roman" w:hAnsi="Times New Roman" w:cs="Times New Roman"/>
                <w:sz w:val="24"/>
                <w:szCs w:val="24"/>
                <w:lang w:val="uk-UA"/>
              </w:rPr>
            </w:pPr>
            <w:r w:rsidRPr="004E37C4">
              <w:rPr>
                <w:rFonts w:ascii="Times New Roman" w:hAnsi="Times New Roman" w:cs="Times New Roman"/>
                <w:sz w:val="28"/>
                <w:szCs w:val="28"/>
                <w:lang w:val="uk-UA"/>
              </w:rPr>
              <w:t>50,3</w:t>
            </w:r>
          </w:p>
        </w:tc>
        <w:tc>
          <w:tcPr>
            <w:tcW w:w="1560" w:type="dxa"/>
            <w:tcBorders>
              <w:top w:val="single" w:sz="4" w:space="0" w:color="000000"/>
              <w:left w:val="single" w:sz="4" w:space="0" w:color="000000"/>
              <w:bottom w:val="single" w:sz="4" w:space="0" w:color="000000"/>
              <w:right w:val="single" w:sz="4" w:space="0" w:color="000000"/>
            </w:tcBorders>
            <w:vAlign w:val="center"/>
          </w:tcPr>
          <w:p w14:paraId="77DE9FC9" w14:textId="77777777" w:rsidR="004F18AF" w:rsidRPr="004E37C4" w:rsidRDefault="004F18AF" w:rsidP="003A6871">
            <w:pPr>
              <w:kinsoku w:val="0"/>
              <w:overflowPunct w:val="0"/>
              <w:autoSpaceDE w:val="0"/>
              <w:autoSpaceDN w:val="0"/>
              <w:adjustRightInd w:val="0"/>
              <w:spacing w:after="0" w:line="319" w:lineRule="exact"/>
              <w:ind w:left="440"/>
              <w:rPr>
                <w:rFonts w:ascii="Times New Roman" w:hAnsi="Times New Roman" w:cs="Times New Roman"/>
                <w:sz w:val="24"/>
                <w:szCs w:val="24"/>
                <w:lang w:val="uk-UA"/>
              </w:rPr>
            </w:pPr>
            <w:r w:rsidRPr="004E37C4">
              <w:rPr>
                <w:rFonts w:ascii="Times New Roman" w:hAnsi="Times New Roman" w:cs="Times New Roman"/>
                <w:sz w:val="28"/>
                <w:szCs w:val="28"/>
                <w:lang w:val="uk-UA"/>
              </w:rPr>
              <w:t>31,9</w:t>
            </w:r>
          </w:p>
        </w:tc>
        <w:tc>
          <w:tcPr>
            <w:tcW w:w="1559" w:type="dxa"/>
            <w:tcBorders>
              <w:top w:val="single" w:sz="4" w:space="0" w:color="000000"/>
              <w:left w:val="single" w:sz="4" w:space="0" w:color="000000"/>
              <w:bottom w:val="single" w:sz="4" w:space="0" w:color="000000"/>
              <w:right w:val="single" w:sz="4" w:space="0" w:color="000000"/>
            </w:tcBorders>
            <w:vAlign w:val="center"/>
          </w:tcPr>
          <w:p w14:paraId="32A4D09D" w14:textId="77777777" w:rsidR="004F18AF" w:rsidRPr="004E37C4" w:rsidRDefault="004F18AF" w:rsidP="003A6871">
            <w:pPr>
              <w:kinsoku w:val="0"/>
              <w:overflowPunct w:val="0"/>
              <w:autoSpaceDE w:val="0"/>
              <w:autoSpaceDN w:val="0"/>
              <w:adjustRightInd w:val="0"/>
              <w:spacing w:after="0" w:line="319" w:lineRule="exact"/>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17,8</w:t>
            </w:r>
          </w:p>
        </w:tc>
      </w:tr>
    </w:tbl>
    <w:p w14:paraId="7F320C52" w14:textId="77777777" w:rsidR="004F18AF" w:rsidRPr="004E37C4" w:rsidRDefault="004F18AF" w:rsidP="004F18AF">
      <w:pPr>
        <w:rPr>
          <w:lang w:val="uk-UA"/>
        </w:rPr>
      </w:pPr>
    </w:p>
    <w:p w14:paraId="3E0F8F37" w14:textId="77777777" w:rsidR="004F18AF" w:rsidRPr="004E37C4" w:rsidRDefault="004F18AF" w:rsidP="004F18AF">
      <w:pPr>
        <w:pStyle w:val="Default"/>
        <w:spacing w:line="360" w:lineRule="auto"/>
        <w:ind w:firstLine="709"/>
        <w:jc w:val="both"/>
        <w:rPr>
          <w:sz w:val="28"/>
          <w:szCs w:val="28"/>
          <w:lang w:val="uk-UA"/>
        </w:rPr>
      </w:pPr>
      <w:r w:rsidRPr="004E37C4">
        <w:rPr>
          <w:sz w:val="28"/>
          <w:szCs w:val="28"/>
          <w:lang w:val="uk-UA"/>
        </w:rPr>
        <w:t xml:space="preserve">Що стосується такої характеристики як спонтанна агресія, то показники даної шкали також властиві більшій частині вибірки на високому рівні – 54,9% здобувачів, середній рівень – 34,2% опитаних, і низький рівень характеризує лише 10,9% випробуваних. Отримані дані свідчать про імпульсивність особистості здобувачів, наявність передумови неконтрольованої агресії; високий рівень свідчить про поганий самоконтроль, потяг до гострих афективних переживань, нездатність відстрочити задоволення своїх бажань, </w:t>
      </w:r>
      <w:r w:rsidRPr="004E37C4">
        <w:rPr>
          <w:sz w:val="28"/>
          <w:szCs w:val="28"/>
          <w:lang w:val="uk-UA"/>
        </w:rPr>
        <w:lastRenderedPageBreak/>
        <w:t>радість при спостереженні труднощів в інших, бажання зіпсувати настрій, розізлити, досадити іншому.</w:t>
      </w:r>
    </w:p>
    <w:p w14:paraId="75F5FA55"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Рівень </w:t>
      </w:r>
      <w:proofErr w:type="spellStart"/>
      <w:r w:rsidRPr="004E37C4">
        <w:rPr>
          <w:rFonts w:ascii="Times New Roman" w:hAnsi="Times New Roman" w:cs="Times New Roman"/>
          <w:sz w:val="28"/>
          <w:szCs w:val="28"/>
          <w:lang w:val="uk-UA"/>
        </w:rPr>
        <w:t>депресивності</w:t>
      </w:r>
      <w:proofErr w:type="spellEnd"/>
      <w:r w:rsidRPr="004E37C4">
        <w:rPr>
          <w:rFonts w:ascii="Times New Roman" w:hAnsi="Times New Roman" w:cs="Times New Roman"/>
          <w:sz w:val="28"/>
          <w:szCs w:val="28"/>
          <w:lang w:val="uk-UA"/>
        </w:rPr>
        <w:t xml:space="preserve"> також характеризує більшість наших випробуваних на високому (48.9%) та середньому (42.7%) рівнях, низький рівень </w:t>
      </w:r>
      <w:proofErr w:type="spellStart"/>
      <w:r w:rsidRPr="004E37C4">
        <w:rPr>
          <w:rFonts w:ascii="Times New Roman" w:hAnsi="Times New Roman" w:cs="Times New Roman"/>
          <w:sz w:val="28"/>
          <w:szCs w:val="28"/>
          <w:lang w:val="uk-UA"/>
        </w:rPr>
        <w:t>депресивності</w:t>
      </w:r>
      <w:proofErr w:type="spellEnd"/>
      <w:r w:rsidRPr="004E37C4">
        <w:rPr>
          <w:rFonts w:ascii="Times New Roman" w:hAnsi="Times New Roman" w:cs="Times New Roman"/>
          <w:sz w:val="28"/>
          <w:szCs w:val="28"/>
          <w:lang w:val="uk-UA"/>
        </w:rPr>
        <w:t xml:space="preserve"> властивий лише 8.4% опитаних нами здобувачів. Такий рівень виразності </w:t>
      </w:r>
      <w:proofErr w:type="spellStart"/>
      <w:r w:rsidRPr="004E37C4">
        <w:rPr>
          <w:rFonts w:ascii="Times New Roman" w:hAnsi="Times New Roman" w:cs="Times New Roman"/>
          <w:sz w:val="28"/>
          <w:szCs w:val="28"/>
          <w:lang w:val="uk-UA"/>
        </w:rPr>
        <w:t>депресивність</w:t>
      </w:r>
      <w:proofErr w:type="spellEnd"/>
      <w:r w:rsidRPr="004E37C4">
        <w:rPr>
          <w:rFonts w:ascii="Times New Roman" w:hAnsi="Times New Roman" w:cs="Times New Roman"/>
          <w:sz w:val="28"/>
          <w:szCs w:val="28"/>
          <w:lang w:val="uk-UA"/>
        </w:rPr>
        <w:t xml:space="preserve"> вказує на наявність ознак депресії в емоційних станах, поведінці, ставленні до себе й оточуючих; високий рівень виявляється у зниженні настрою, передчутті нещастя, похмурості, заглибленні у власні переживання, відгородженості від оточення, швидкій втомлюваності, виснажливості, нерішучості, невпевненості.</w:t>
      </w:r>
    </w:p>
    <w:p w14:paraId="78918869"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Високий рівень дратівливості властивий ще більшій частині вибірки 64,9% вибірки, середній – 32,8% опитаних, і лише 2,3% здобувачів характеризується її низьким рівнем. Дратівливість свідчить про емоційну стійкість особистості; високі показники виражаються у поганій саморегуляції, поганій концентрації уваги, незібраності, впаданні у відчай, </w:t>
      </w:r>
      <w:proofErr w:type="spellStart"/>
      <w:r w:rsidRPr="004E37C4">
        <w:rPr>
          <w:sz w:val="28"/>
          <w:szCs w:val="28"/>
          <w:lang w:val="uk-UA"/>
        </w:rPr>
        <w:t>самообвинувачувальних</w:t>
      </w:r>
      <w:proofErr w:type="spellEnd"/>
      <w:r w:rsidRPr="004E37C4">
        <w:rPr>
          <w:sz w:val="28"/>
          <w:szCs w:val="28"/>
          <w:lang w:val="uk-UA"/>
        </w:rPr>
        <w:t xml:space="preserve"> реакціях, конфліктній поведінці, брехні, ігноруванні суспільних вимог, моральних цінностей.</w:t>
      </w:r>
    </w:p>
    <w:p w14:paraId="022B15F7"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В свою чергу </w:t>
      </w:r>
      <w:proofErr w:type="spellStart"/>
      <w:r w:rsidRPr="004E37C4">
        <w:rPr>
          <w:sz w:val="28"/>
          <w:szCs w:val="28"/>
          <w:lang w:val="uk-UA"/>
        </w:rPr>
        <w:t>товаристкість</w:t>
      </w:r>
      <w:proofErr w:type="spellEnd"/>
      <w:r w:rsidRPr="004E37C4">
        <w:rPr>
          <w:sz w:val="28"/>
          <w:szCs w:val="28"/>
          <w:lang w:val="uk-UA"/>
        </w:rPr>
        <w:t xml:space="preserve"> у більшості випробуваних розвинена на середньому рівні – 54,7% випробуваних, лише 11,8% випробуваних характеризується високим рівнем </w:t>
      </w:r>
      <w:proofErr w:type="spellStart"/>
      <w:r w:rsidRPr="004E37C4">
        <w:rPr>
          <w:sz w:val="28"/>
          <w:szCs w:val="28"/>
          <w:lang w:val="uk-UA"/>
        </w:rPr>
        <w:t>товаристкості</w:t>
      </w:r>
      <w:proofErr w:type="spellEnd"/>
      <w:r w:rsidRPr="004E37C4">
        <w:rPr>
          <w:sz w:val="28"/>
          <w:szCs w:val="28"/>
          <w:lang w:val="uk-UA"/>
        </w:rPr>
        <w:t>, і аж 33.5% виявили низький рівень дружелюбності. Товариськість вказує на потенційні можливості соціальної активності, потребу у спілкуванні; високі показники цієї властивості виявляються у готовності до співпраці, різноманітті емоційних виявів, турботливості, чуйності, бажанні працювати та відпочивати в колективі. Звертають на себе увагу порівняно невисокі значення фактору «товариськість», що є не зовсім типовим для цієї вікової категорії. Адже саме в юнацькі роки людина особливо націлена на прихильність, дружбу, любов. У спілкуванні підкріплюються й відчуття власної значущості, відбувається самоствердження особистості.</w:t>
      </w:r>
    </w:p>
    <w:p w14:paraId="49F654E9"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lastRenderedPageBreak/>
        <w:t>В свою чергу врівноваженість властива більшості опитуваних на середньому (43,2% випробуваних) та високому (32%) рівнях. Низький рівень проявився у 24,8% опитаних. Врівноваженість відображає стійкість до стресу. Отримані нами результати про свідчать більш-менш про високу захищеність наших здобувачів до дії стрес-факторів звичайних життєвих ситуацій, базованих на впевненості в собі, оптимістичності й активності.</w:t>
      </w:r>
    </w:p>
    <w:p w14:paraId="0A24409F"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Що стосується реактивної агресивності, то знов більшість випробуваних характеризується середнім (46,1%) та високим (45,2%) рівнем, і лише 8,7% опитаних виявили низький рівень реактивної агресивності. Високі показники якої вказують на вияви прагнення до домінування, агресивне ставлення до соціального оточення, образливість, конфліктність, недовірливість, відсутність вищих соціальних почуттів, морально-етичних норм, потяг до чуттєвих задоволень, влади над іншими, гострих </w:t>
      </w:r>
      <w:proofErr w:type="spellStart"/>
      <w:r w:rsidRPr="004E37C4">
        <w:rPr>
          <w:sz w:val="28"/>
          <w:szCs w:val="28"/>
          <w:lang w:val="uk-UA"/>
        </w:rPr>
        <w:t>відчуттів</w:t>
      </w:r>
      <w:proofErr w:type="spellEnd"/>
      <w:r w:rsidRPr="004E37C4">
        <w:rPr>
          <w:sz w:val="28"/>
          <w:szCs w:val="28"/>
          <w:lang w:val="uk-UA"/>
        </w:rPr>
        <w:t>, егоїзм, жорстокість.</w:t>
      </w:r>
    </w:p>
    <w:p w14:paraId="2BCFD34D"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Сором’язливість також у більшості випробуваних проявилася на високому – 47,7% и середньому – 39.5% рівнях і лише у 12,8%  - низький. Що свідчить про те, що наші опитані схильні до стресового реагування за пасивно-захисним типом; високі бали свідчать про наявність тривожності, страху, невпевненості, скутості, нерішучості, очікуванні неприємностей, униканні великих компаній, складнощах у прийнятті рішень та їх виконанні.</w:t>
      </w:r>
    </w:p>
    <w:p w14:paraId="5EEA0C02"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Шкала відкритості має наступний розподіл: високий рівень – 57,8% випробуваних, 37,7% випробуваних – середній рівень відкритості і 4.5 % проявила низький рівень. Даний розподіл свідчить про схильність особистості наших здобувачів до довірчо-відвертої взаємодії з оточуючими, високої самокритичності і щирості у відносинах з іншими.</w:t>
      </w:r>
    </w:p>
    <w:p w14:paraId="53DB9D2A"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Високі бали за шкалою екстраверсія/інтроверсія свідчать про </w:t>
      </w:r>
      <w:proofErr w:type="spellStart"/>
      <w:r w:rsidRPr="004E37C4">
        <w:rPr>
          <w:sz w:val="28"/>
          <w:szCs w:val="28"/>
          <w:lang w:val="uk-UA"/>
        </w:rPr>
        <w:t>екстравертовану</w:t>
      </w:r>
      <w:proofErr w:type="spellEnd"/>
      <w:r w:rsidRPr="004E37C4">
        <w:rPr>
          <w:sz w:val="28"/>
          <w:szCs w:val="28"/>
          <w:lang w:val="uk-UA"/>
        </w:rPr>
        <w:t xml:space="preserve"> спрямованість випробуваних. Серед нашої вибірки здобувачів потенційних екстравертів було виявлено 26,1%, </w:t>
      </w:r>
      <w:proofErr w:type="spellStart"/>
      <w:r w:rsidRPr="004E37C4">
        <w:rPr>
          <w:sz w:val="28"/>
          <w:szCs w:val="28"/>
          <w:lang w:val="uk-UA"/>
        </w:rPr>
        <w:t>амбівертів</w:t>
      </w:r>
      <w:proofErr w:type="spellEnd"/>
      <w:r w:rsidRPr="004E37C4">
        <w:rPr>
          <w:sz w:val="28"/>
          <w:szCs w:val="28"/>
          <w:lang w:val="uk-UA"/>
        </w:rPr>
        <w:t xml:space="preserve"> – 55,1% опитаних та 18,8% потенційних інтровертів. Основними рисами екстравертів є комунікабельність, потреба в нових враженнях, розкутість, ініціативність, </w:t>
      </w:r>
      <w:r w:rsidRPr="004E37C4">
        <w:rPr>
          <w:sz w:val="28"/>
          <w:szCs w:val="28"/>
          <w:lang w:val="uk-UA"/>
        </w:rPr>
        <w:lastRenderedPageBreak/>
        <w:t xml:space="preserve">гнучкість поведінки, підвищена рухова і </w:t>
      </w:r>
      <w:proofErr w:type="spellStart"/>
      <w:r w:rsidRPr="004E37C4">
        <w:rPr>
          <w:sz w:val="28"/>
          <w:szCs w:val="28"/>
          <w:lang w:val="uk-UA"/>
        </w:rPr>
        <w:t>мовна</w:t>
      </w:r>
      <w:proofErr w:type="spellEnd"/>
      <w:r w:rsidRPr="004E37C4">
        <w:rPr>
          <w:sz w:val="28"/>
          <w:szCs w:val="28"/>
          <w:lang w:val="uk-UA"/>
        </w:rPr>
        <w:t xml:space="preserve"> активність, схильність до виникнення станів агресивності, збудливості, роздратованості. Інтроверти характеризуються спрямованістю на внутрішній світ, замкненістю, тривожністю, сором’язливістю, вдумливістю, схильністю до самоаналізу, нетовариськістю, песимістичністю, контролем над своїми почуттями, високою чутливістю, загальмованістю рухів та мови. Середні показники за шкалою екстраверсії вказують на </w:t>
      </w:r>
      <w:proofErr w:type="spellStart"/>
      <w:r w:rsidRPr="004E37C4">
        <w:rPr>
          <w:sz w:val="28"/>
          <w:szCs w:val="28"/>
          <w:lang w:val="uk-UA"/>
        </w:rPr>
        <w:t>амбівертність</w:t>
      </w:r>
      <w:proofErr w:type="spellEnd"/>
      <w:r w:rsidRPr="004E37C4">
        <w:rPr>
          <w:sz w:val="28"/>
          <w:szCs w:val="28"/>
          <w:lang w:val="uk-UA"/>
        </w:rPr>
        <w:t>, тобто здатність ситуативно виявляти обидві властивості.</w:t>
      </w:r>
    </w:p>
    <w:p w14:paraId="2B293870"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Що стосується емоційної лабільності, то високий рівень виявився властивим 59,3% опитаних, 31,3% випробуваних – середній рівень лабільності і тільки 18,8% - низький рівень. Отримані дані проявляються у нестійкості емоційного стану, коливаннях настрою, підвищеній збудливості, дратівливості; високі оцінки свідчать про тонку духовну організацію, чутливість, артистичність, жіночність, художнє сприйняття оточення, делікатність, ввічливість, може вказувати на стан дезадаптації, дезорганізацію поведінки, втрату контролю над бажаннями.</w:t>
      </w:r>
    </w:p>
    <w:p w14:paraId="6766F4E8"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Показник </w:t>
      </w:r>
      <w:proofErr w:type="spellStart"/>
      <w:r w:rsidRPr="004E37C4">
        <w:rPr>
          <w:sz w:val="28"/>
          <w:szCs w:val="28"/>
          <w:lang w:val="uk-UA"/>
        </w:rPr>
        <w:t>маскулінність</w:t>
      </w:r>
      <w:proofErr w:type="spellEnd"/>
      <w:r w:rsidRPr="004E37C4">
        <w:rPr>
          <w:sz w:val="28"/>
          <w:szCs w:val="28"/>
          <w:lang w:val="uk-UA"/>
        </w:rPr>
        <w:t>/</w:t>
      </w:r>
      <w:proofErr w:type="spellStart"/>
      <w:r w:rsidRPr="004E37C4">
        <w:rPr>
          <w:sz w:val="28"/>
          <w:szCs w:val="28"/>
          <w:lang w:val="uk-UA"/>
        </w:rPr>
        <w:t>фемінність</w:t>
      </w:r>
      <w:proofErr w:type="spellEnd"/>
      <w:r w:rsidRPr="004E37C4">
        <w:rPr>
          <w:sz w:val="28"/>
          <w:szCs w:val="28"/>
          <w:lang w:val="uk-UA"/>
        </w:rPr>
        <w:t xml:space="preserve"> розподілилася у нашій вибірці наступним чином. Високий рівень за даною шкалою був виявлений у 17,8% здобувачів освіти що характеризує їх спрямованість за </w:t>
      </w:r>
      <w:proofErr w:type="spellStart"/>
      <w:r w:rsidRPr="004E37C4">
        <w:rPr>
          <w:sz w:val="28"/>
          <w:szCs w:val="28"/>
          <w:lang w:val="uk-UA"/>
        </w:rPr>
        <w:t>маскулінним</w:t>
      </w:r>
      <w:proofErr w:type="spellEnd"/>
      <w:r w:rsidRPr="004E37C4">
        <w:rPr>
          <w:sz w:val="28"/>
          <w:szCs w:val="28"/>
          <w:lang w:val="uk-UA"/>
        </w:rPr>
        <w:t xml:space="preserve"> типом, а саме вони характеризуються сміливістю, схильністю до ризику і швидких, рішучих дій без достатнього їх обмірковування, прагненням до  самоствердження. Середній рівень даного показника проявився у 31,9% , що може свідчити про </w:t>
      </w:r>
      <w:proofErr w:type="spellStart"/>
      <w:r w:rsidRPr="004E37C4">
        <w:rPr>
          <w:sz w:val="28"/>
          <w:szCs w:val="28"/>
          <w:lang w:val="uk-UA"/>
        </w:rPr>
        <w:t>андрогінну</w:t>
      </w:r>
      <w:proofErr w:type="spellEnd"/>
      <w:r w:rsidRPr="004E37C4">
        <w:rPr>
          <w:sz w:val="28"/>
          <w:szCs w:val="28"/>
          <w:lang w:val="uk-UA"/>
        </w:rPr>
        <w:t xml:space="preserve"> спрямованість особистості опитаних. Низький рівень, що проявився у 50,3% випробуваних, що свідчить їх спрямованість як </w:t>
      </w:r>
      <w:proofErr w:type="spellStart"/>
      <w:r w:rsidRPr="004E37C4">
        <w:rPr>
          <w:sz w:val="28"/>
          <w:szCs w:val="28"/>
          <w:lang w:val="uk-UA"/>
        </w:rPr>
        <w:t>фемінну</w:t>
      </w:r>
      <w:proofErr w:type="spellEnd"/>
      <w:r w:rsidRPr="004E37C4">
        <w:rPr>
          <w:sz w:val="28"/>
          <w:szCs w:val="28"/>
          <w:lang w:val="uk-UA"/>
        </w:rPr>
        <w:t>, тобто таких, що характеризу</w:t>
      </w:r>
      <w:r w:rsidR="00A63F12" w:rsidRPr="004E37C4">
        <w:rPr>
          <w:sz w:val="28"/>
          <w:szCs w:val="28"/>
          <w:lang w:val="uk-UA"/>
        </w:rPr>
        <w:t xml:space="preserve">ються чутливістю, емоційністю, </w:t>
      </w:r>
      <w:proofErr w:type="spellStart"/>
      <w:r w:rsidR="00A63F12" w:rsidRPr="004E37C4">
        <w:rPr>
          <w:sz w:val="28"/>
          <w:szCs w:val="28"/>
          <w:lang w:val="uk-UA"/>
        </w:rPr>
        <w:t>соромязливістю</w:t>
      </w:r>
      <w:proofErr w:type="spellEnd"/>
      <w:r w:rsidR="00A63F12" w:rsidRPr="004E37C4">
        <w:rPr>
          <w:sz w:val="28"/>
          <w:szCs w:val="28"/>
          <w:lang w:val="uk-UA"/>
        </w:rPr>
        <w:t>, готовністю до допомоги іншим.</w:t>
      </w:r>
    </w:p>
    <w:p w14:paraId="73CE4869"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Таким чином ми можемо зробити висновок, що негативні особливості особистості опитаних нами здобувачів освіти проявилися на досить високому рівні, а саме такі характеристики як </w:t>
      </w:r>
      <w:proofErr w:type="spellStart"/>
      <w:r w:rsidRPr="004E37C4">
        <w:rPr>
          <w:rFonts w:ascii="Times New Roman" w:hAnsi="Times New Roman" w:cs="Times New Roman"/>
          <w:sz w:val="28"/>
          <w:szCs w:val="28"/>
          <w:lang w:val="uk-UA"/>
        </w:rPr>
        <w:t>невротичність</w:t>
      </w:r>
      <w:proofErr w:type="spellEnd"/>
      <w:r w:rsidRPr="004E37C4">
        <w:rPr>
          <w:rFonts w:ascii="Times New Roman" w:hAnsi="Times New Roman" w:cs="Times New Roman"/>
          <w:sz w:val="28"/>
          <w:szCs w:val="28"/>
          <w:lang w:val="uk-UA"/>
        </w:rPr>
        <w:t xml:space="preserve">, спонтанна агресія, </w:t>
      </w:r>
      <w:proofErr w:type="spellStart"/>
      <w:r w:rsidRPr="004E37C4">
        <w:rPr>
          <w:rFonts w:ascii="Times New Roman" w:hAnsi="Times New Roman" w:cs="Times New Roman"/>
          <w:sz w:val="28"/>
          <w:szCs w:val="28"/>
          <w:lang w:val="uk-UA"/>
        </w:rPr>
        <w:lastRenderedPageBreak/>
        <w:t>депресивність</w:t>
      </w:r>
      <w:proofErr w:type="spellEnd"/>
      <w:r w:rsidRPr="004E37C4">
        <w:rPr>
          <w:rFonts w:ascii="Times New Roman" w:hAnsi="Times New Roman" w:cs="Times New Roman"/>
          <w:sz w:val="28"/>
          <w:szCs w:val="28"/>
          <w:lang w:val="uk-UA"/>
        </w:rPr>
        <w:t xml:space="preserve">, дратівливість, реактивна агресія, сором’язливість, емоційна лабільність. </w:t>
      </w:r>
    </w:p>
    <w:p w14:paraId="4BBCE612" w14:textId="69D261E0"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На даному етапі проаналізуємо зв’язок між шкалами FPI та опитувальн</w:t>
      </w:r>
      <w:r w:rsidR="004E6EE1" w:rsidRPr="004E37C4">
        <w:rPr>
          <w:rFonts w:ascii="Times New Roman" w:hAnsi="Times New Roman" w:cs="Times New Roman"/>
          <w:sz w:val="28"/>
          <w:szCs w:val="28"/>
          <w:lang w:val="uk-UA"/>
        </w:rPr>
        <w:t>иками «стресових ситуаціях» (</w:t>
      </w:r>
      <w:proofErr w:type="spellStart"/>
      <w:r w:rsidR="004E6EE1" w:rsidRPr="004E37C4">
        <w:rPr>
          <w:rFonts w:ascii="Times New Roman" w:hAnsi="Times New Roman" w:cs="Times New Roman"/>
          <w:sz w:val="28"/>
          <w:szCs w:val="28"/>
          <w:lang w:val="uk-UA"/>
        </w:rPr>
        <w:t>Н.</w:t>
      </w:r>
      <w:r w:rsidRPr="004E37C4">
        <w:rPr>
          <w:rFonts w:ascii="Times New Roman" w:hAnsi="Times New Roman" w:cs="Times New Roman"/>
          <w:sz w:val="28"/>
          <w:szCs w:val="28"/>
          <w:lang w:val="uk-UA"/>
        </w:rPr>
        <w:t>Ендлера</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Дж.Паркера</w:t>
      </w:r>
      <w:proofErr w:type="spellEnd"/>
      <w:r w:rsidRPr="004E37C4">
        <w:rPr>
          <w:rFonts w:ascii="Times New Roman" w:hAnsi="Times New Roman" w:cs="Times New Roman"/>
          <w:sz w:val="28"/>
          <w:szCs w:val="28"/>
          <w:lang w:val="uk-UA"/>
        </w:rPr>
        <w:t xml:space="preserve"> CISS, адаптований варіант </w:t>
      </w:r>
      <w:proofErr w:type="spellStart"/>
      <w:r w:rsidRPr="004E37C4">
        <w:rPr>
          <w:rFonts w:ascii="Times New Roman" w:hAnsi="Times New Roman" w:cs="Times New Roman"/>
          <w:sz w:val="28"/>
          <w:szCs w:val="28"/>
          <w:lang w:val="uk-UA"/>
        </w:rPr>
        <w:t>Т.Крюковою</w:t>
      </w:r>
      <w:proofErr w:type="spellEnd"/>
      <w:r w:rsidRPr="004E37C4">
        <w:rPr>
          <w:rFonts w:ascii="Times New Roman" w:hAnsi="Times New Roman" w:cs="Times New Roman"/>
          <w:sz w:val="28"/>
          <w:szCs w:val="28"/>
          <w:lang w:val="uk-UA"/>
        </w:rPr>
        <w:t>) й опитув</w:t>
      </w:r>
      <w:r w:rsidR="00AB32D0" w:rsidRPr="004E37C4">
        <w:rPr>
          <w:rFonts w:ascii="Times New Roman" w:hAnsi="Times New Roman" w:cs="Times New Roman"/>
          <w:sz w:val="28"/>
          <w:szCs w:val="28"/>
          <w:lang w:val="uk-UA"/>
        </w:rPr>
        <w:t xml:space="preserve">альника Стівена </w:t>
      </w:r>
      <w:proofErr w:type="spellStart"/>
      <w:r w:rsidR="00AB32D0" w:rsidRPr="004E37C4">
        <w:rPr>
          <w:rFonts w:ascii="Times New Roman" w:hAnsi="Times New Roman" w:cs="Times New Roman"/>
          <w:sz w:val="28"/>
          <w:szCs w:val="28"/>
          <w:lang w:val="uk-UA"/>
        </w:rPr>
        <w:t>Хобфолла</w:t>
      </w:r>
      <w:proofErr w:type="spellEnd"/>
      <w:r w:rsidR="00AB32D0" w:rsidRPr="004E37C4">
        <w:rPr>
          <w:rFonts w:ascii="Times New Roman" w:hAnsi="Times New Roman" w:cs="Times New Roman"/>
          <w:sz w:val="28"/>
          <w:szCs w:val="28"/>
          <w:lang w:val="uk-UA"/>
        </w:rPr>
        <w:t xml:space="preserve"> (SACS)</w:t>
      </w:r>
    </w:p>
    <w:p w14:paraId="28D3192E" w14:textId="77777777" w:rsidR="004F18AF" w:rsidRPr="004E37C4" w:rsidRDefault="004F18AF" w:rsidP="004F18AF">
      <w:pPr>
        <w:spacing w:after="0" w:line="360" w:lineRule="auto"/>
        <w:ind w:firstLine="851"/>
        <w:jc w:val="right"/>
        <w:rPr>
          <w:rFonts w:ascii="Times New Roman" w:hAnsi="Times New Roman" w:cs="Times New Roman"/>
          <w:b/>
          <w:sz w:val="28"/>
          <w:szCs w:val="28"/>
          <w:lang w:val="uk-UA"/>
        </w:rPr>
      </w:pPr>
      <w:r w:rsidRPr="004E37C4">
        <w:rPr>
          <w:rFonts w:ascii="Times New Roman" w:hAnsi="Times New Roman" w:cs="Times New Roman"/>
          <w:b/>
          <w:sz w:val="28"/>
          <w:szCs w:val="28"/>
          <w:lang w:val="uk-UA"/>
        </w:rPr>
        <w:t xml:space="preserve">Таблиця </w:t>
      </w:r>
      <w:r w:rsidR="004E6EE1" w:rsidRPr="004E37C4">
        <w:rPr>
          <w:rFonts w:ascii="Times New Roman" w:hAnsi="Times New Roman" w:cs="Times New Roman"/>
          <w:b/>
          <w:sz w:val="28"/>
          <w:szCs w:val="28"/>
          <w:lang w:val="uk-UA"/>
        </w:rPr>
        <w:t>2.</w:t>
      </w:r>
      <w:r w:rsidRPr="004E37C4">
        <w:rPr>
          <w:rFonts w:ascii="Times New Roman" w:hAnsi="Times New Roman" w:cs="Times New Roman"/>
          <w:b/>
          <w:sz w:val="28"/>
          <w:szCs w:val="28"/>
          <w:lang w:val="uk-UA"/>
        </w:rPr>
        <w:t>7</w:t>
      </w:r>
      <w:r w:rsidR="004E6EE1" w:rsidRPr="004E37C4">
        <w:rPr>
          <w:rFonts w:ascii="Times New Roman" w:hAnsi="Times New Roman" w:cs="Times New Roman"/>
          <w:b/>
          <w:sz w:val="28"/>
          <w:szCs w:val="28"/>
          <w:lang w:val="uk-UA"/>
        </w:rPr>
        <w:t>.</w:t>
      </w:r>
    </w:p>
    <w:p w14:paraId="4579CEFB" w14:textId="77777777" w:rsidR="004F18AF" w:rsidRPr="004E37C4" w:rsidRDefault="004F18AF" w:rsidP="004F18AF">
      <w:pPr>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 xml:space="preserve">Кореляційні зв’язки між індивідуально-психологічними особливостями особистості та індикаторами </w:t>
      </w:r>
      <w:proofErr w:type="spellStart"/>
      <w:r w:rsidRPr="004E37C4">
        <w:rPr>
          <w:rFonts w:ascii="Times New Roman" w:hAnsi="Times New Roman" w:cs="Times New Roman"/>
          <w:b/>
          <w:bCs/>
          <w:sz w:val="28"/>
          <w:szCs w:val="28"/>
          <w:lang w:val="uk-UA"/>
        </w:rPr>
        <w:t>копінг</w:t>
      </w:r>
      <w:proofErr w:type="spellEnd"/>
      <w:r w:rsidRPr="004E37C4">
        <w:rPr>
          <w:rFonts w:ascii="Times New Roman" w:hAnsi="Times New Roman" w:cs="Times New Roman"/>
          <w:b/>
          <w:bCs/>
          <w:sz w:val="28"/>
          <w:szCs w:val="28"/>
          <w:lang w:val="uk-UA"/>
        </w:rPr>
        <w:t>-поведінки</w:t>
      </w:r>
    </w:p>
    <w:tbl>
      <w:tblPr>
        <w:tblW w:w="8260" w:type="dxa"/>
        <w:jc w:val="center"/>
        <w:tblLayout w:type="fixed"/>
        <w:tblCellMar>
          <w:left w:w="0" w:type="dxa"/>
          <w:right w:w="0" w:type="dxa"/>
        </w:tblCellMar>
        <w:tblLook w:val="0000" w:firstRow="0" w:lastRow="0" w:firstColumn="0" w:lastColumn="0" w:noHBand="0" w:noVBand="0"/>
      </w:tblPr>
      <w:tblGrid>
        <w:gridCol w:w="2165"/>
        <w:gridCol w:w="4538"/>
        <w:gridCol w:w="1557"/>
      </w:tblGrid>
      <w:tr w:rsidR="004F18AF" w:rsidRPr="004E37C4" w14:paraId="7CF8693E" w14:textId="77777777" w:rsidTr="003A6871">
        <w:trPr>
          <w:trHeight w:hRule="exact" w:val="653"/>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6D0641C8" w14:textId="77777777" w:rsidR="004F18AF" w:rsidRPr="004E37C4" w:rsidRDefault="004F18AF" w:rsidP="003A6871">
            <w:pPr>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-стратегії</w:t>
            </w:r>
          </w:p>
        </w:tc>
        <w:tc>
          <w:tcPr>
            <w:tcW w:w="4538" w:type="dxa"/>
            <w:tcBorders>
              <w:top w:val="single" w:sz="4" w:space="0" w:color="000000"/>
              <w:left w:val="single" w:sz="4" w:space="0" w:color="000000"/>
              <w:bottom w:val="single" w:sz="4" w:space="0" w:color="000000"/>
              <w:right w:val="single" w:sz="4" w:space="0" w:color="000000"/>
            </w:tcBorders>
            <w:vAlign w:val="center"/>
          </w:tcPr>
          <w:p w14:paraId="24168441"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Індивідуально-психологічні особливості</w:t>
            </w:r>
          </w:p>
        </w:tc>
        <w:tc>
          <w:tcPr>
            <w:tcW w:w="1557" w:type="dxa"/>
            <w:tcBorders>
              <w:top w:val="single" w:sz="4" w:space="0" w:color="000000"/>
              <w:left w:val="single" w:sz="4" w:space="0" w:color="000000"/>
              <w:bottom w:val="single" w:sz="4" w:space="0" w:color="000000"/>
              <w:right w:val="single" w:sz="4" w:space="0" w:color="000000"/>
            </w:tcBorders>
            <w:vAlign w:val="center"/>
          </w:tcPr>
          <w:p w14:paraId="0EDC68FD"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Значення кореляції</w:t>
            </w:r>
          </w:p>
          <w:p w14:paraId="38B46E4E" w14:textId="77777777" w:rsidR="004F18AF" w:rsidRPr="004E37C4" w:rsidRDefault="004F18AF" w:rsidP="003A6871">
            <w:pPr>
              <w:jc w:val="center"/>
              <w:rPr>
                <w:rFonts w:ascii="Times New Roman" w:hAnsi="Times New Roman" w:cs="Times New Roman"/>
                <w:sz w:val="28"/>
                <w:szCs w:val="28"/>
                <w:lang w:val="uk-UA"/>
              </w:rPr>
            </w:pPr>
          </w:p>
        </w:tc>
      </w:tr>
      <w:tr w:rsidR="004F18AF" w:rsidRPr="004E37C4" w14:paraId="1613AA98" w14:textId="77777777" w:rsidTr="00AB32D0">
        <w:trPr>
          <w:trHeight w:hRule="exact" w:val="1276"/>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60EA7797" w14:textId="77777777" w:rsidR="004F18AF" w:rsidRPr="004E37C4" w:rsidRDefault="004F18AF" w:rsidP="00AB32D0">
            <w:pPr>
              <w:spacing w:after="0" w:line="240" w:lineRule="auto"/>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-орієнтований </w:t>
            </w:r>
            <w:proofErr w:type="spellStart"/>
            <w:r w:rsidRPr="004E37C4">
              <w:rPr>
                <w:rFonts w:ascii="Times New Roman" w:hAnsi="Times New Roman" w:cs="Times New Roman"/>
                <w:sz w:val="28"/>
                <w:szCs w:val="28"/>
                <w:lang w:val="uk-UA"/>
              </w:rPr>
              <w:t>копінг</w:t>
            </w:r>
            <w:proofErr w:type="spellEnd"/>
          </w:p>
        </w:tc>
        <w:tc>
          <w:tcPr>
            <w:tcW w:w="4538" w:type="dxa"/>
            <w:tcBorders>
              <w:top w:val="single" w:sz="4" w:space="0" w:color="000000"/>
              <w:left w:val="single" w:sz="4" w:space="0" w:color="000000"/>
              <w:bottom w:val="single" w:sz="4" w:space="0" w:color="000000"/>
              <w:right w:val="single" w:sz="4" w:space="0" w:color="000000"/>
            </w:tcBorders>
            <w:vAlign w:val="center"/>
          </w:tcPr>
          <w:p w14:paraId="1DFAD6AA"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Врівноваженість</w:t>
            </w:r>
          </w:p>
          <w:p w14:paraId="3B0A066F"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Реактивна агресивність</w:t>
            </w:r>
          </w:p>
          <w:p w14:paraId="0AA59F87"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Екстраверсія</w:t>
            </w:r>
          </w:p>
        </w:tc>
        <w:tc>
          <w:tcPr>
            <w:tcW w:w="1557" w:type="dxa"/>
            <w:tcBorders>
              <w:top w:val="single" w:sz="4" w:space="0" w:color="000000"/>
              <w:left w:val="single" w:sz="4" w:space="0" w:color="000000"/>
              <w:bottom w:val="single" w:sz="4" w:space="0" w:color="000000"/>
              <w:right w:val="single" w:sz="4" w:space="0" w:color="000000"/>
            </w:tcBorders>
            <w:vAlign w:val="center"/>
          </w:tcPr>
          <w:p w14:paraId="0EE5B14C"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- 0,26*</w:t>
            </w:r>
          </w:p>
          <w:p w14:paraId="1CCF6D61"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- 0,18*</w:t>
            </w:r>
          </w:p>
          <w:p w14:paraId="5CA3E1A0"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- 0,2**</w:t>
            </w:r>
          </w:p>
        </w:tc>
      </w:tr>
      <w:tr w:rsidR="004F18AF" w:rsidRPr="004E37C4" w14:paraId="4B909531" w14:textId="77777777" w:rsidTr="00AB32D0">
        <w:trPr>
          <w:trHeight w:hRule="exact" w:val="855"/>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0B84392D"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Уникнення</w:t>
            </w:r>
          </w:p>
        </w:tc>
        <w:tc>
          <w:tcPr>
            <w:tcW w:w="4538" w:type="dxa"/>
            <w:tcBorders>
              <w:top w:val="single" w:sz="4" w:space="0" w:color="000000"/>
              <w:left w:val="single" w:sz="4" w:space="0" w:color="000000"/>
              <w:bottom w:val="single" w:sz="4" w:space="0" w:color="000000"/>
              <w:right w:val="single" w:sz="4" w:space="0" w:color="000000"/>
            </w:tcBorders>
            <w:vAlign w:val="center"/>
          </w:tcPr>
          <w:p w14:paraId="6A923069"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Відкритість</w:t>
            </w:r>
          </w:p>
          <w:p w14:paraId="05582DC6"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Реактивна агресія</w:t>
            </w:r>
          </w:p>
        </w:tc>
        <w:tc>
          <w:tcPr>
            <w:tcW w:w="1557" w:type="dxa"/>
            <w:tcBorders>
              <w:top w:val="single" w:sz="4" w:space="0" w:color="000000"/>
              <w:left w:val="single" w:sz="4" w:space="0" w:color="000000"/>
              <w:bottom w:val="single" w:sz="4" w:space="0" w:color="000000"/>
              <w:right w:val="single" w:sz="4" w:space="0" w:color="000000"/>
            </w:tcBorders>
            <w:vAlign w:val="center"/>
          </w:tcPr>
          <w:p w14:paraId="22E0C18C"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0,23*</w:t>
            </w:r>
          </w:p>
          <w:p w14:paraId="236DEFAD"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- 0,189*</w:t>
            </w:r>
          </w:p>
        </w:tc>
      </w:tr>
      <w:tr w:rsidR="004F18AF" w:rsidRPr="004E37C4" w14:paraId="7F851D3E" w14:textId="77777777" w:rsidTr="00AB32D0">
        <w:trPr>
          <w:trHeight w:hRule="exact" w:val="427"/>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04B84E5F"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Відволікання</w:t>
            </w:r>
          </w:p>
        </w:tc>
        <w:tc>
          <w:tcPr>
            <w:tcW w:w="4538" w:type="dxa"/>
            <w:tcBorders>
              <w:top w:val="single" w:sz="4" w:space="0" w:color="000000"/>
              <w:left w:val="single" w:sz="4" w:space="0" w:color="000000"/>
              <w:bottom w:val="single" w:sz="4" w:space="0" w:color="000000"/>
              <w:right w:val="single" w:sz="4" w:space="0" w:color="000000"/>
            </w:tcBorders>
            <w:vAlign w:val="center"/>
          </w:tcPr>
          <w:p w14:paraId="2DA3569F"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Реактивна агресія</w:t>
            </w:r>
          </w:p>
        </w:tc>
        <w:tc>
          <w:tcPr>
            <w:tcW w:w="1557" w:type="dxa"/>
            <w:tcBorders>
              <w:top w:val="single" w:sz="4" w:space="0" w:color="000000"/>
              <w:left w:val="single" w:sz="4" w:space="0" w:color="000000"/>
              <w:bottom w:val="single" w:sz="4" w:space="0" w:color="000000"/>
              <w:right w:val="single" w:sz="4" w:space="0" w:color="000000"/>
            </w:tcBorders>
            <w:vAlign w:val="center"/>
          </w:tcPr>
          <w:p w14:paraId="6E3EEFDF"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- 0,28**</w:t>
            </w:r>
          </w:p>
        </w:tc>
      </w:tr>
      <w:tr w:rsidR="004F18AF" w:rsidRPr="004E37C4" w14:paraId="41F7BBF7" w14:textId="77777777" w:rsidTr="00AB32D0">
        <w:trPr>
          <w:trHeight w:hRule="exact" w:val="1695"/>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30BFCEA2" w14:textId="77777777" w:rsidR="004F18AF" w:rsidRPr="004E37C4" w:rsidRDefault="004F18AF" w:rsidP="00AB32D0">
            <w:pPr>
              <w:spacing w:after="0" w:line="240" w:lineRule="auto"/>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w:t>
            </w:r>
          </w:p>
        </w:tc>
        <w:tc>
          <w:tcPr>
            <w:tcW w:w="4538" w:type="dxa"/>
            <w:tcBorders>
              <w:top w:val="single" w:sz="4" w:space="0" w:color="000000"/>
              <w:left w:val="single" w:sz="4" w:space="0" w:color="000000"/>
              <w:bottom w:val="single" w:sz="4" w:space="0" w:color="000000"/>
              <w:right w:val="single" w:sz="4" w:space="0" w:color="000000"/>
            </w:tcBorders>
            <w:vAlign w:val="center"/>
          </w:tcPr>
          <w:p w14:paraId="4966E11C" w14:textId="77777777" w:rsidR="004F18AF" w:rsidRPr="004E37C4" w:rsidRDefault="004F18AF" w:rsidP="00AB32D0">
            <w:pPr>
              <w:spacing w:after="0" w:line="240" w:lineRule="auto"/>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Невротичність</w:t>
            </w:r>
            <w:proofErr w:type="spellEnd"/>
          </w:p>
          <w:p w14:paraId="0AD6DB39"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Врівноваженість</w:t>
            </w:r>
          </w:p>
          <w:p w14:paraId="6FA4CA55"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Емоційна стабільність</w:t>
            </w:r>
          </w:p>
          <w:p w14:paraId="1FF31AAA" w14:textId="77777777" w:rsidR="004F18AF" w:rsidRPr="004E37C4" w:rsidRDefault="004F18AF" w:rsidP="00AB32D0">
            <w:pPr>
              <w:spacing w:after="0" w:line="240" w:lineRule="auto"/>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Маскулінність</w:t>
            </w:r>
            <w:proofErr w:type="spellEnd"/>
          </w:p>
        </w:tc>
        <w:tc>
          <w:tcPr>
            <w:tcW w:w="1557" w:type="dxa"/>
            <w:tcBorders>
              <w:top w:val="single" w:sz="4" w:space="0" w:color="000000"/>
              <w:left w:val="single" w:sz="4" w:space="0" w:color="000000"/>
              <w:bottom w:val="single" w:sz="4" w:space="0" w:color="000000"/>
              <w:right w:val="single" w:sz="4" w:space="0" w:color="000000"/>
            </w:tcBorders>
            <w:vAlign w:val="center"/>
          </w:tcPr>
          <w:p w14:paraId="4C52A1EE"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- 0,19*</w:t>
            </w:r>
          </w:p>
          <w:p w14:paraId="191B0DD1"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- 0,31*</w:t>
            </w:r>
          </w:p>
          <w:p w14:paraId="3DEDC30C"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- 0,237**</w:t>
            </w:r>
          </w:p>
          <w:p w14:paraId="65607F12"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0,25*</w:t>
            </w:r>
          </w:p>
        </w:tc>
      </w:tr>
      <w:tr w:rsidR="004F18AF" w:rsidRPr="004E37C4" w14:paraId="38FDB5A7" w14:textId="77777777" w:rsidTr="00AB32D0">
        <w:trPr>
          <w:trHeight w:hRule="exact" w:val="1705"/>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57F2D82F"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Маніпулятивні дії</w:t>
            </w:r>
          </w:p>
        </w:tc>
        <w:tc>
          <w:tcPr>
            <w:tcW w:w="4538" w:type="dxa"/>
            <w:tcBorders>
              <w:top w:val="single" w:sz="4" w:space="0" w:color="000000"/>
              <w:left w:val="single" w:sz="4" w:space="0" w:color="000000"/>
              <w:bottom w:val="single" w:sz="4" w:space="0" w:color="000000"/>
              <w:right w:val="single" w:sz="4" w:space="0" w:color="000000"/>
            </w:tcBorders>
            <w:vAlign w:val="center"/>
          </w:tcPr>
          <w:p w14:paraId="1A5C5AAB"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Реактивна агресивність</w:t>
            </w:r>
          </w:p>
          <w:p w14:paraId="640F128F"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Сором’язливість</w:t>
            </w:r>
          </w:p>
          <w:p w14:paraId="3147D9E2"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Емоційна лабільність</w:t>
            </w:r>
          </w:p>
          <w:p w14:paraId="2C7E7617" w14:textId="77777777" w:rsidR="004F18AF" w:rsidRPr="004E37C4" w:rsidRDefault="004F18AF" w:rsidP="00AB32D0">
            <w:pPr>
              <w:spacing w:after="0" w:line="240" w:lineRule="auto"/>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Маскулінність</w:t>
            </w:r>
            <w:proofErr w:type="spellEnd"/>
          </w:p>
        </w:tc>
        <w:tc>
          <w:tcPr>
            <w:tcW w:w="1557" w:type="dxa"/>
            <w:tcBorders>
              <w:top w:val="single" w:sz="4" w:space="0" w:color="000000"/>
              <w:left w:val="single" w:sz="4" w:space="0" w:color="000000"/>
              <w:bottom w:val="single" w:sz="4" w:space="0" w:color="000000"/>
              <w:right w:val="single" w:sz="4" w:space="0" w:color="000000"/>
            </w:tcBorders>
            <w:vAlign w:val="center"/>
          </w:tcPr>
          <w:p w14:paraId="0A8512AC"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0,297*</w:t>
            </w:r>
          </w:p>
          <w:p w14:paraId="2E29FA72"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- 0,2*</w:t>
            </w:r>
          </w:p>
          <w:p w14:paraId="1B79B677"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- 0,18**</w:t>
            </w:r>
          </w:p>
          <w:p w14:paraId="2759BEE9"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0,32*</w:t>
            </w:r>
          </w:p>
        </w:tc>
      </w:tr>
      <w:tr w:rsidR="004F18AF" w:rsidRPr="004E37C4" w14:paraId="040E76A8" w14:textId="77777777" w:rsidTr="00AB32D0">
        <w:trPr>
          <w:trHeight w:hRule="exact" w:val="1701"/>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782EACAB"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Асоціальні дії</w:t>
            </w:r>
          </w:p>
        </w:tc>
        <w:tc>
          <w:tcPr>
            <w:tcW w:w="4538" w:type="dxa"/>
            <w:tcBorders>
              <w:top w:val="single" w:sz="4" w:space="0" w:color="000000"/>
              <w:left w:val="single" w:sz="4" w:space="0" w:color="000000"/>
              <w:bottom w:val="single" w:sz="4" w:space="0" w:color="000000"/>
              <w:right w:val="single" w:sz="4" w:space="0" w:color="000000"/>
            </w:tcBorders>
            <w:vAlign w:val="center"/>
          </w:tcPr>
          <w:p w14:paraId="31A316A1"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Дратівливість</w:t>
            </w:r>
          </w:p>
          <w:p w14:paraId="58A7F7BA"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Реактивна агресивність</w:t>
            </w:r>
          </w:p>
          <w:p w14:paraId="3ED78139" w14:textId="77777777" w:rsidR="004F18AF" w:rsidRPr="004E37C4" w:rsidRDefault="004F18AF" w:rsidP="00AB32D0">
            <w:pPr>
              <w:spacing w:after="0" w:line="240" w:lineRule="auto"/>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Маскулінність</w:t>
            </w:r>
            <w:proofErr w:type="spellEnd"/>
          </w:p>
          <w:p w14:paraId="6C853BB3"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Сором’язливості</w:t>
            </w:r>
          </w:p>
        </w:tc>
        <w:tc>
          <w:tcPr>
            <w:tcW w:w="1557" w:type="dxa"/>
            <w:tcBorders>
              <w:top w:val="single" w:sz="4" w:space="0" w:color="000000"/>
              <w:left w:val="single" w:sz="4" w:space="0" w:color="000000"/>
              <w:bottom w:val="single" w:sz="4" w:space="0" w:color="000000"/>
              <w:right w:val="single" w:sz="4" w:space="0" w:color="000000"/>
            </w:tcBorders>
            <w:vAlign w:val="center"/>
          </w:tcPr>
          <w:p w14:paraId="4E50339E"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0,271*</w:t>
            </w:r>
          </w:p>
          <w:p w14:paraId="75D91C52"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0,33*</w:t>
            </w:r>
          </w:p>
          <w:p w14:paraId="25207385"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0,32*</w:t>
            </w:r>
          </w:p>
          <w:p w14:paraId="68FC875C" w14:textId="77777777" w:rsidR="004F18AF" w:rsidRPr="004E37C4" w:rsidRDefault="004F18AF" w:rsidP="00AB32D0">
            <w:pPr>
              <w:spacing w:after="0" w:line="240" w:lineRule="auto"/>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- 0,198*</w:t>
            </w:r>
          </w:p>
          <w:p w14:paraId="3AE1D0A7" w14:textId="77777777" w:rsidR="004F18AF" w:rsidRPr="004E37C4" w:rsidRDefault="004F18AF" w:rsidP="00AB32D0">
            <w:pPr>
              <w:spacing w:after="0" w:line="240" w:lineRule="auto"/>
              <w:jc w:val="center"/>
              <w:rPr>
                <w:rFonts w:ascii="Times New Roman" w:hAnsi="Times New Roman" w:cs="Times New Roman"/>
                <w:sz w:val="28"/>
                <w:szCs w:val="28"/>
                <w:lang w:val="uk-UA"/>
              </w:rPr>
            </w:pPr>
          </w:p>
        </w:tc>
      </w:tr>
    </w:tbl>
    <w:p w14:paraId="39EAB24B" w14:textId="77777777" w:rsidR="004F18AF" w:rsidRPr="004E37C4" w:rsidRDefault="004F18AF" w:rsidP="004F18AF">
      <w:pPr>
        <w:rPr>
          <w:sz w:val="28"/>
          <w:szCs w:val="28"/>
          <w:lang w:val="uk-UA"/>
        </w:rPr>
      </w:pPr>
    </w:p>
    <w:p w14:paraId="7BC6C7FA" w14:textId="77777777" w:rsidR="004F18AF" w:rsidRPr="004E37C4" w:rsidRDefault="004F18AF" w:rsidP="004F18AF">
      <w:pPr>
        <w:rPr>
          <w:rFonts w:ascii="Times New Roman" w:hAnsi="Times New Roman" w:cs="Times New Roman"/>
          <w:sz w:val="28"/>
          <w:szCs w:val="28"/>
          <w:lang w:val="uk-UA"/>
        </w:rPr>
      </w:pPr>
      <w:r w:rsidRPr="004E37C4">
        <w:rPr>
          <w:rFonts w:ascii="Times New Roman" w:hAnsi="Times New Roman" w:cs="Times New Roman"/>
          <w:sz w:val="28"/>
          <w:szCs w:val="28"/>
          <w:lang w:val="uk-UA"/>
        </w:rPr>
        <w:t>* Значущість коефіцієнту кореляції на рівні 0,05; **значущість коефіцієнту кореляції на рівні 0,01.</w:t>
      </w:r>
    </w:p>
    <w:p w14:paraId="13F2AEC5" w14:textId="77777777" w:rsidR="00FF4DD6" w:rsidRPr="004E37C4" w:rsidRDefault="00FF4DD6" w:rsidP="004F18AF">
      <w:pPr>
        <w:spacing w:after="0" w:line="360" w:lineRule="auto"/>
        <w:ind w:firstLine="851"/>
        <w:jc w:val="both"/>
        <w:rPr>
          <w:rFonts w:ascii="Times New Roman" w:hAnsi="Times New Roman" w:cs="Times New Roman"/>
          <w:sz w:val="28"/>
          <w:szCs w:val="28"/>
          <w:lang w:val="uk-UA"/>
        </w:rPr>
      </w:pPr>
    </w:p>
    <w:p w14:paraId="6027733D"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 xml:space="preserve">Так,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-орієнтований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має від’ємні зв’язки із такими індивідуально-психологічними властивостями як: «врівноваженість» (r=- 0,26), «реактивна агресивність» (r=-0,18) та «екстраверсія-інтроверсія» (r=-0,2). Отже, вибору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-орієнтованого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сприяють, насамперед інтроверсія, неврівноваженість та низький рівень агресивності.</w:t>
      </w:r>
    </w:p>
    <w:p w14:paraId="647CC36C"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Базовими особистісними детермінантами для вибору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орієнтованого на уникнення є «відкритість» (r=0,23) та «реактивна агресивність» (r=-0,189). Тобто уникати вирішення проблем схильні особистості здобувачів, що характеризуються відкритістю у стосунках з іншими та не схильні до реактивної агресивності.</w:t>
      </w:r>
    </w:p>
    <w:p w14:paraId="21620564"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Фундаментальною особистісною детермінантною для вибору </w:t>
      </w:r>
      <w:proofErr w:type="spellStart"/>
      <w:r w:rsidRPr="004E37C4">
        <w:rPr>
          <w:rFonts w:ascii="Times New Roman" w:hAnsi="Times New Roman" w:cs="Times New Roman"/>
          <w:sz w:val="28"/>
          <w:szCs w:val="28"/>
          <w:lang w:val="uk-UA"/>
        </w:rPr>
        <w:t>субстилю</w:t>
      </w:r>
      <w:proofErr w:type="spellEnd"/>
      <w:r w:rsidRPr="004E37C4">
        <w:rPr>
          <w:rFonts w:ascii="Times New Roman" w:hAnsi="Times New Roman" w:cs="Times New Roman"/>
          <w:sz w:val="28"/>
          <w:szCs w:val="28"/>
          <w:lang w:val="uk-UA"/>
        </w:rPr>
        <w:t xml:space="preserve"> «відволікання» є «реактивна агресивність» (r= - 0,28).</w:t>
      </w:r>
    </w:p>
    <w:p w14:paraId="48758A2B"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Виявлено, що до вибору такої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-стратегії, як «</w:t>
      </w: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 більшою мірою схильні здобувачі з низькою </w:t>
      </w:r>
      <w:proofErr w:type="spellStart"/>
      <w:r w:rsidRPr="004E37C4">
        <w:rPr>
          <w:rFonts w:ascii="Times New Roman" w:hAnsi="Times New Roman" w:cs="Times New Roman"/>
          <w:sz w:val="28"/>
          <w:szCs w:val="28"/>
          <w:lang w:val="uk-UA"/>
        </w:rPr>
        <w:t>невротичністю</w:t>
      </w:r>
      <w:proofErr w:type="spellEnd"/>
      <w:r w:rsidRPr="004E37C4">
        <w:rPr>
          <w:rFonts w:ascii="Times New Roman" w:hAnsi="Times New Roman" w:cs="Times New Roman"/>
          <w:sz w:val="28"/>
          <w:szCs w:val="28"/>
          <w:lang w:val="uk-UA"/>
        </w:rPr>
        <w:t xml:space="preserve"> (r=-0,19), врівноважені навіть у несприятливих життєвих ситуаціях (r= - 0,31),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 стабільні, стримані (r= - 0,237) та здобувачі, що характеризуються </w:t>
      </w:r>
      <w:proofErr w:type="spellStart"/>
      <w:r w:rsidRPr="004E37C4">
        <w:rPr>
          <w:rFonts w:ascii="Times New Roman" w:hAnsi="Times New Roman" w:cs="Times New Roman"/>
          <w:sz w:val="28"/>
          <w:szCs w:val="28"/>
          <w:lang w:val="uk-UA"/>
        </w:rPr>
        <w:t>маскулінністю</w:t>
      </w:r>
      <w:proofErr w:type="spellEnd"/>
      <w:r w:rsidRPr="004E37C4">
        <w:rPr>
          <w:rFonts w:ascii="Times New Roman" w:hAnsi="Times New Roman" w:cs="Times New Roman"/>
          <w:sz w:val="28"/>
          <w:szCs w:val="28"/>
          <w:lang w:val="uk-UA"/>
        </w:rPr>
        <w:t xml:space="preserve"> (r= 0,25).</w:t>
      </w:r>
    </w:p>
    <w:p w14:paraId="60428057"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Рівень взаємодії особистісних детермінант із маніпулятивними діями також є досить високим. Вибору маніпулятивних дій, сприяють, насамперед, наявність реактивної агресії (r= 0,297), сором’язливості (r= - 0,2), емоційної лабільності (r= - 0,18) та високим рівнем </w:t>
      </w:r>
      <w:proofErr w:type="spellStart"/>
      <w:r w:rsidRPr="004E37C4">
        <w:rPr>
          <w:rFonts w:ascii="Times New Roman" w:hAnsi="Times New Roman" w:cs="Times New Roman"/>
          <w:sz w:val="28"/>
          <w:szCs w:val="28"/>
          <w:lang w:val="uk-UA"/>
        </w:rPr>
        <w:t>маскулінності</w:t>
      </w:r>
      <w:proofErr w:type="spellEnd"/>
      <w:r w:rsidRPr="004E37C4">
        <w:rPr>
          <w:rFonts w:ascii="Times New Roman" w:hAnsi="Times New Roman" w:cs="Times New Roman"/>
          <w:sz w:val="28"/>
          <w:szCs w:val="28"/>
          <w:lang w:val="uk-UA"/>
        </w:rPr>
        <w:t xml:space="preserve"> (r= 0,32).</w:t>
      </w:r>
    </w:p>
    <w:p w14:paraId="724278F2"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Надмірна дратівливість (r=0,271), реактивна агресія (r=0,33), </w:t>
      </w:r>
      <w:proofErr w:type="spellStart"/>
      <w:r w:rsidRPr="004E37C4">
        <w:rPr>
          <w:rFonts w:ascii="Times New Roman" w:hAnsi="Times New Roman" w:cs="Times New Roman"/>
          <w:sz w:val="28"/>
          <w:szCs w:val="28"/>
          <w:lang w:val="uk-UA"/>
        </w:rPr>
        <w:t>маскулінність</w:t>
      </w:r>
      <w:proofErr w:type="spellEnd"/>
      <w:r w:rsidRPr="004E37C4">
        <w:rPr>
          <w:rFonts w:ascii="Times New Roman" w:hAnsi="Times New Roman" w:cs="Times New Roman"/>
          <w:sz w:val="28"/>
          <w:szCs w:val="28"/>
          <w:lang w:val="uk-UA"/>
        </w:rPr>
        <w:t xml:space="preserve"> (r=0,32) та низький рівень сором’язливості»(r=-0,198) обумовлюють вибір здобувачами освіти асоціальних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стратегій.</w:t>
      </w:r>
    </w:p>
    <w:p w14:paraId="7B26D8F7"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Таким чином ми можемо зробити висновок про те, що продуктивному виду </w:t>
      </w:r>
      <w:proofErr w:type="spellStart"/>
      <w:r w:rsidRPr="004E37C4">
        <w:rPr>
          <w:rFonts w:ascii="Times New Roman" w:hAnsi="Times New Roman" w:cs="Times New Roman"/>
          <w:sz w:val="28"/>
          <w:szCs w:val="28"/>
          <w:lang w:val="uk-UA"/>
        </w:rPr>
        <w:t>копінг-стартегії</w:t>
      </w:r>
      <w:proofErr w:type="spellEnd"/>
      <w:r w:rsidRPr="004E37C4">
        <w:rPr>
          <w:rFonts w:ascii="Times New Roman" w:hAnsi="Times New Roman" w:cs="Times New Roman"/>
          <w:sz w:val="28"/>
          <w:szCs w:val="28"/>
          <w:lang w:val="uk-UA"/>
        </w:rPr>
        <w:t xml:space="preserve"> сприяє наявність у особистості таких якостей, як низька </w:t>
      </w:r>
      <w:proofErr w:type="spellStart"/>
      <w:r w:rsidRPr="004E37C4">
        <w:rPr>
          <w:rFonts w:ascii="Times New Roman" w:hAnsi="Times New Roman" w:cs="Times New Roman"/>
          <w:sz w:val="28"/>
          <w:szCs w:val="28"/>
          <w:lang w:val="uk-UA"/>
        </w:rPr>
        <w:t>невротичність</w:t>
      </w:r>
      <w:proofErr w:type="spellEnd"/>
      <w:r w:rsidRPr="004E37C4">
        <w:rPr>
          <w:rFonts w:ascii="Times New Roman" w:hAnsi="Times New Roman" w:cs="Times New Roman"/>
          <w:sz w:val="28"/>
          <w:szCs w:val="28"/>
          <w:lang w:val="uk-UA"/>
        </w:rPr>
        <w:t xml:space="preserve">, врівноваженість, емоційна лабільність та </w:t>
      </w:r>
      <w:proofErr w:type="spellStart"/>
      <w:r w:rsidRPr="004E37C4">
        <w:rPr>
          <w:rFonts w:ascii="Times New Roman" w:hAnsi="Times New Roman" w:cs="Times New Roman"/>
          <w:sz w:val="28"/>
          <w:szCs w:val="28"/>
          <w:lang w:val="uk-UA"/>
        </w:rPr>
        <w:t>маскулінна</w:t>
      </w:r>
      <w:proofErr w:type="spellEnd"/>
      <w:r w:rsidRPr="004E37C4">
        <w:rPr>
          <w:rFonts w:ascii="Times New Roman" w:hAnsi="Times New Roman" w:cs="Times New Roman"/>
          <w:sz w:val="28"/>
          <w:szCs w:val="28"/>
          <w:lang w:val="uk-UA"/>
        </w:rPr>
        <w:t xml:space="preserve"> спрямованість опитаних. </w:t>
      </w:r>
    </w:p>
    <w:p w14:paraId="1C5E8214"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w:t>
      </w:r>
      <w:proofErr w:type="spellStart"/>
      <w:r w:rsidRPr="004E37C4">
        <w:rPr>
          <w:rFonts w:ascii="Times New Roman" w:hAnsi="Times New Roman" w:cs="Times New Roman"/>
          <w:sz w:val="28"/>
          <w:szCs w:val="28"/>
          <w:lang w:val="uk-UA"/>
        </w:rPr>
        <w:t>Інтернальність-екстернальність</w:t>
      </w:r>
      <w:proofErr w:type="spellEnd"/>
      <w:r w:rsidRPr="004E37C4">
        <w:rPr>
          <w:rFonts w:ascii="Times New Roman" w:hAnsi="Times New Roman" w:cs="Times New Roman"/>
          <w:sz w:val="28"/>
          <w:szCs w:val="28"/>
          <w:lang w:val="uk-UA"/>
        </w:rPr>
        <w:t xml:space="preserve">» або локус контролю – важлива узагальнено-особистісна характеристика, яка впливає на поведінку людини. </w:t>
      </w:r>
      <w:r w:rsidRPr="004E37C4">
        <w:rPr>
          <w:rFonts w:ascii="Times New Roman" w:hAnsi="Times New Roman" w:cs="Times New Roman"/>
          <w:sz w:val="28"/>
          <w:szCs w:val="28"/>
          <w:lang w:val="uk-UA"/>
        </w:rPr>
        <w:lastRenderedPageBreak/>
        <w:t>Локус контролю характеризує схильність до інтерпретації значущих подій як результату дії зовнішніх сил: долі, обставин, інших людей (</w:t>
      </w:r>
      <w:proofErr w:type="spellStart"/>
      <w:r w:rsidRPr="004E37C4">
        <w:rPr>
          <w:rFonts w:ascii="Times New Roman" w:hAnsi="Times New Roman" w:cs="Times New Roman"/>
          <w:sz w:val="28"/>
          <w:szCs w:val="28"/>
          <w:lang w:val="uk-UA"/>
        </w:rPr>
        <w:t>екстернальний</w:t>
      </w:r>
      <w:proofErr w:type="spellEnd"/>
      <w:r w:rsidRPr="004E37C4">
        <w:rPr>
          <w:rFonts w:ascii="Times New Roman" w:hAnsi="Times New Roman" w:cs="Times New Roman"/>
          <w:sz w:val="28"/>
          <w:szCs w:val="28"/>
          <w:lang w:val="uk-UA"/>
        </w:rPr>
        <w:t>, зовнішній локус контролю) – або своєї власної активності (</w:t>
      </w:r>
      <w:proofErr w:type="spellStart"/>
      <w:r w:rsidRPr="004E37C4">
        <w:rPr>
          <w:rFonts w:ascii="Times New Roman" w:hAnsi="Times New Roman" w:cs="Times New Roman"/>
          <w:sz w:val="28"/>
          <w:szCs w:val="28"/>
          <w:lang w:val="uk-UA"/>
        </w:rPr>
        <w:t>інтернальний</w:t>
      </w:r>
      <w:proofErr w:type="spellEnd"/>
      <w:r w:rsidRPr="004E37C4">
        <w:rPr>
          <w:rFonts w:ascii="Times New Roman" w:hAnsi="Times New Roman" w:cs="Times New Roman"/>
          <w:sz w:val="28"/>
          <w:szCs w:val="28"/>
          <w:lang w:val="uk-UA"/>
        </w:rPr>
        <w:t xml:space="preserve">, внутрішній локус контролю, високий рівень суб’єктивного контролю). Для оцінки ступеня відчуття себе активним суб’єктом в складній життєвій ситуації був використаний </w:t>
      </w:r>
      <w:r w:rsidRPr="004E37C4">
        <w:rPr>
          <w:rFonts w:ascii="Times New Roman" w:hAnsi="Times New Roman" w:cs="Times New Roman"/>
          <w:i/>
          <w:sz w:val="28"/>
          <w:szCs w:val="28"/>
          <w:lang w:val="uk-UA"/>
        </w:rPr>
        <w:t xml:space="preserve">опитувальник рівня суб’єктного контролю (РСК – </w:t>
      </w:r>
      <w:proofErr w:type="spellStart"/>
      <w:r w:rsidRPr="004E37C4">
        <w:rPr>
          <w:rFonts w:ascii="Times New Roman" w:hAnsi="Times New Roman" w:cs="Times New Roman"/>
          <w:i/>
          <w:sz w:val="28"/>
          <w:szCs w:val="28"/>
          <w:lang w:val="uk-UA"/>
        </w:rPr>
        <w:t>Є.Бажин</w:t>
      </w:r>
      <w:proofErr w:type="spellEnd"/>
      <w:r w:rsidRPr="004E37C4">
        <w:rPr>
          <w:rFonts w:ascii="Times New Roman" w:hAnsi="Times New Roman" w:cs="Times New Roman"/>
          <w:i/>
          <w:sz w:val="28"/>
          <w:szCs w:val="28"/>
          <w:lang w:val="uk-UA"/>
        </w:rPr>
        <w:t xml:space="preserve">, </w:t>
      </w:r>
      <w:proofErr w:type="spellStart"/>
      <w:r w:rsidRPr="004E37C4">
        <w:rPr>
          <w:rFonts w:ascii="Times New Roman" w:hAnsi="Times New Roman" w:cs="Times New Roman"/>
          <w:i/>
          <w:sz w:val="28"/>
          <w:szCs w:val="28"/>
          <w:lang w:val="uk-UA"/>
        </w:rPr>
        <w:t>К.Голинкіна</w:t>
      </w:r>
      <w:proofErr w:type="spellEnd"/>
      <w:r w:rsidRPr="004E37C4">
        <w:rPr>
          <w:rFonts w:ascii="Times New Roman" w:hAnsi="Times New Roman" w:cs="Times New Roman"/>
          <w:i/>
          <w:sz w:val="28"/>
          <w:szCs w:val="28"/>
          <w:lang w:val="uk-UA"/>
        </w:rPr>
        <w:t xml:space="preserve">, О. </w:t>
      </w:r>
      <w:proofErr w:type="spellStart"/>
      <w:r w:rsidRPr="004E37C4">
        <w:rPr>
          <w:rFonts w:ascii="Times New Roman" w:hAnsi="Times New Roman" w:cs="Times New Roman"/>
          <w:i/>
          <w:sz w:val="28"/>
          <w:szCs w:val="28"/>
          <w:lang w:val="uk-UA"/>
        </w:rPr>
        <w:t>Еткінд</w:t>
      </w:r>
      <w:proofErr w:type="spellEnd"/>
      <w:r w:rsidRPr="004E37C4">
        <w:rPr>
          <w:rFonts w:ascii="Times New Roman" w:hAnsi="Times New Roman" w:cs="Times New Roman"/>
          <w:i/>
          <w:sz w:val="28"/>
          <w:szCs w:val="28"/>
          <w:lang w:val="uk-UA"/>
        </w:rPr>
        <w:t xml:space="preserve">, на основі методики локусу контролю </w:t>
      </w:r>
      <w:proofErr w:type="spellStart"/>
      <w:r w:rsidRPr="004E37C4">
        <w:rPr>
          <w:rFonts w:ascii="Times New Roman" w:hAnsi="Times New Roman" w:cs="Times New Roman"/>
          <w:i/>
          <w:sz w:val="28"/>
          <w:szCs w:val="28"/>
          <w:lang w:val="uk-UA"/>
        </w:rPr>
        <w:t>Дж.Роттера</w:t>
      </w:r>
      <w:proofErr w:type="spellEnd"/>
      <w:r w:rsidRPr="004E37C4">
        <w:rPr>
          <w:rFonts w:ascii="Times New Roman" w:hAnsi="Times New Roman" w:cs="Times New Roman"/>
          <w:i/>
          <w:sz w:val="28"/>
          <w:szCs w:val="28"/>
          <w:lang w:val="uk-UA"/>
        </w:rPr>
        <w:t>).</w:t>
      </w:r>
      <w:r w:rsidRPr="004E37C4">
        <w:rPr>
          <w:rFonts w:ascii="Times New Roman" w:hAnsi="Times New Roman" w:cs="Times New Roman"/>
          <w:sz w:val="28"/>
          <w:szCs w:val="28"/>
          <w:lang w:val="uk-UA"/>
        </w:rPr>
        <w:t xml:space="preserve"> Результати дослідження подано в табл. 8.</w:t>
      </w:r>
    </w:p>
    <w:p w14:paraId="70B106F7" w14:textId="77777777" w:rsidR="004F18AF" w:rsidRPr="004E37C4" w:rsidRDefault="004F18AF" w:rsidP="004F18AF">
      <w:pPr>
        <w:jc w:val="right"/>
        <w:rPr>
          <w:rFonts w:ascii="Times New Roman" w:hAnsi="Times New Roman" w:cs="Times New Roman"/>
          <w:b/>
          <w:sz w:val="28"/>
          <w:szCs w:val="28"/>
          <w:lang w:val="uk-UA"/>
        </w:rPr>
      </w:pPr>
      <w:r w:rsidRPr="004E37C4">
        <w:rPr>
          <w:rFonts w:ascii="Times New Roman" w:hAnsi="Times New Roman" w:cs="Times New Roman"/>
          <w:b/>
          <w:sz w:val="28"/>
          <w:szCs w:val="28"/>
          <w:lang w:val="uk-UA"/>
        </w:rPr>
        <w:t xml:space="preserve">Таблиця </w:t>
      </w:r>
      <w:r w:rsidR="004E6EE1" w:rsidRPr="004E37C4">
        <w:rPr>
          <w:rFonts w:ascii="Times New Roman" w:hAnsi="Times New Roman" w:cs="Times New Roman"/>
          <w:b/>
          <w:sz w:val="28"/>
          <w:szCs w:val="28"/>
          <w:lang w:val="uk-UA"/>
        </w:rPr>
        <w:t>2.</w:t>
      </w:r>
      <w:r w:rsidRPr="004E37C4">
        <w:rPr>
          <w:rFonts w:ascii="Times New Roman" w:hAnsi="Times New Roman" w:cs="Times New Roman"/>
          <w:b/>
          <w:sz w:val="28"/>
          <w:szCs w:val="28"/>
          <w:lang w:val="uk-UA"/>
        </w:rPr>
        <w:t>8</w:t>
      </w:r>
      <w:r w:rsidR="004E6EE1" w:rsidRPr="004E37C4">
        <w:rPr>
          <w:rFonts w:ascii="Times New Roman" w:hAnsi="Times New Roman" w:cs="Times New Roman"/>
          <w:b/>
          <w:sz w:val="28"/>
          <w:szCs w:val="28"/>
          <w:lang w:val="uk-UA"/>
        </w:rPr>
        <w:t>.</w:t>
      </w:r>
    </w:p>
    <w:p w14:paraId="5265196E" w14:textId="77777777" w:rsidR="004F18AF" w:rsidRPr="004E37C4" w:rsidRDefault="004F18AF" w:rsidP="004F18AF">
      <w:pPr>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Результати діагностики локалізації контроля у здобувачів освіти</w:t>
      </w:r>
    </w:p>
    <w:p w14:paraId="0B8D79CA" w14:textId="77777777" w:rsidR="004F18AF" w:rsidRPr="004E37C4" w:rsidRDefault="004F18AF" w:rsidP="004F18AF">
      <w:pPr>
        <w:kinsoku w:val="0"/>
        <w:overflowPunct w:val="0"/>
        <w:autoSpaceDE w:val="0"/>
        <w:autoSpaceDN w:val="0"/>
        <w:adjustRightInd w:val="0"/>
        <w:spacing w:before="6" w:after="0" w:line="240" w:lineRule="auto"/>
        <w:rPr>
          <w:rFonts w:ascii="Times New Roman" w:hAnsi="Times New Roman" w:cs="Times New Roman"/>
          <w:sz w:val="6"/>
          <w:szCs w:val="6"/>
          <w:lang w:val="uk-UA"/>
        </w:rPr>
      </w:pPr>
    </w:p>
    <w:tbl>
      <w:tblPr>
        <w:tblW w:w="0" w:type="auto"/>
        <w:jc w:val="center"/>
        <w:tblLayout w:type="fixed"/>
        <w:tblCellMar>
          <w:left w:w="0" w:type="dxa"/>
          <w:right w:w="0" w:type="dxa"/>
        </w:tblCellMar>
        <w:tblLook w:val="0000" w:firstRow="0" w:lastRow="0" w:firstColumn="0" w:lastColumn="0" w:noHBand="0" w:noVBand="0"/>
      </w:tblPr>
      <w:tblGrid>
        <w:gridCol w:w="3352"/>
        <w:gridCol w:w="2161"/>
        <w:gridCol w:w="2185"/>
      </w:tblGrid>
      <w:tr w:rsidR="004F18AF" w:rsidRPr="004E37C4" w14:paraId="1A893CDD" w14:textId="77777777" w:rsidTr="003A6871">
        <w:trPr>
          <w:trHeight w:hRule="exact" w:val="461"/>
          <w:jc w:val="center"/>
        </w:trPr>
        <w:tc>
          <w:tcPr>
            <w:tcW w:w="3352" w:type="dxa"/>
            <w:vMerge w:val="restart"/>
            <w:tcBorders>
              <w:top w:val="single" w:sz="4" w:space="0" w:color="000000"/>
              <w:left w:val="single" w:sz="4" w:space="0" w:color="000000"/>
              <w:bottom w:val="single" w:sz="4" w:space="0" w:color="000000"/>
              <w:right w:val="single" w:sz="4" w:space="0" w:color="000000"/>
            </w:tcBorders>
          </w:tcPr>
          <w:p w14:paraId="4D85F247" w14:textId="77777777" w:rsidR="004F18AF" w:rsidRPr="004E37C4" w:rsidRDefault="004F18AF" w:rsidP="003A6871">
            <w:pPr>
              <w:kinsoku w:val="0"/>
              <w:overflowPunct w:val="0"/>
              <w:autoSpaceDE w:val="0"/>
              <w:autoSpaceDN w:val="0"/>
              <w:adjustRightInd w:val="0"/>
              <w:spacing w:after="0" w:line="240" w:lineRule="auto"/>
              <w:rPr>
                <w:rFonts w:ascii="Times New Roman" w:hAnsi="Times New Roman" w:cs="Times New Roman"/>
                <w:sz w:val="28"/>
                <w:szCs w:val="28"/>
                <w:lang w:val="uk-UA"/>
              </w:rPr>
            </w:pPr>
          </w:p>
          <w:p w14:paraId="26AC7AF7" w14:textId="77777777" w:rsidR="004F18AF" w:rsidRPr="004E37C4" w:rsidRDefault="004F18AF" w:rsidP="003A6871">
            <w:pPr>
              <w:kinsoku w:val="0"/>
              <w:overflowPunct w:val="0"/>
              <w:autoSpaceDE w:val="0"/>
              <w:autoSpaceDN w:val="0"/>
              <w:adjustRightInd w:val="0"/>
              <w:spacing w:after="0" w:line="240" w:lineRule="auto"/>
              <w:ind w:left="954"/>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Шкали</w:t>
            </w:r>
            <w:r w:rsidRPr="004E37C4">
              <w:rPr>
                <w:rFonts w:ascii="Times New Roman" w:hAnsi="Times New Roman" w:cs="Times New Roman"/>
                <w:spacing w:val="-13"/>
                <w:sz w:val="28"/>
                <w:szCs w:val="28"/>
                <w:lang w:val="uk-UA"/>
              </w:rPr>
              <w:t xml:space="preserve"> </w:t>
            </w:r>
            <w:r w:rsidRPr="004E37C4">
              <w:rPr>
                <w:rFonts w:ascii="Times New Roman" w:hAnsi="Times New Roman" w:cs="Times New Roman"/>
                <w:spacing w:val="-1"/>
                <w:sz w:val="28"/>
                <w:szCs w:val="28"/>
                <w:lang w:val="uk-UA"/>
              </w:rPr>
              <w:t>РСК</w:t>
            </w:r>
          </w:p>
        </w:tc>
        <w:tc>
          <w:tcPr>
            <w:tcW w:w="4346" w:type="dxa"/>
            <w:gridSpan w:val="2"/>
            <w:tcBorders>
              <w:top w:val="single" w:sz="4" w:space="0" w:color="000000"/>
              <w:left w:val="single" w:sz="4" w:space="0" w:color="000000"/>
              <w:bottom w:val="single" w:sz="4" w:space="0" w:color="000000"/>
              <w:right w:val="single" w:sz="4" w:space="0" w:color="000000"/>
            </w:tcBorders>
          </w:tcPr>
          <w:p w14:paraId="41F62228" w14:textId="77777777" w:rsidR="004F18AF" w:rsidRPr="004E37C4" w:rsidRDefault="004F18AF" w:rsidP="003A6871">
            <w:pPr>
              <w:kinsoku w:val="0"/>
              <w:overflowPunct w:val="0"/>
              <w:autoSpaceDE w:val="0"/>
              <w:autoSpaceDN w:val="0"/>
              <w:adjustRightInd w:val="0"/>
              <w:spacing w:before="59" w:after="0" w:line="240" w:lineRule="auto"/>
              <w:ind w:left="551"/>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Типи</w:t>
            </w:r>
            <w:r w:rsidRPr="004E37C4">
              <w:rPr>
                <w:rFonts w:ascii="Times New Roman" w:hAnsi="Times New Roman" w:cs="Times New Roman"/>
                <w:spacing w:val="-16"/>
                <w:sz w:val="28"/>
                <w:szCs w:val="28"/>
                <w:lang w:val="uk-UA"/>
              </w:rPr>
              <w:t xml:space="preserve"> </w:t>
            </w:r>
            <w:r w:rsidRPr="004E37C4">
              <w:rPr>
                <w:rFonts w:ascii="Times New Roman" w:hAnsi="Times New Roman" w:cs="Times New Roman"/>
                <w:sz w:val="28"/>
                <w:szCs w:val="28"/>
                <w:lang w:val="uk-UA"/>
              </w:rPr>
              <w:t>локалізації</w:t>
            </w:r>
            <w:r w:rsidRPr="004E37C4">
              <w:rPr>
                <w:rFonts w:ascii="Times New Roman" w:hAnsi="Times New Roman" w:cs="Times New Roman"/>
                <w:spacing w:val="-19"/>
                <w:sz w:val="28"/>
                <w:szCs w:val="28"/>
                <w:lang w:val="uk-UA"/>
              </w:rPr>
              <w:t xml:space="preserve"> </w:t>
            </w:r>
            <w:r w:rsidRPr="004E37C4">
              <w:rPr>
                <w:rFonts w:ascii="Times New Roman" w:hAnsi="Times New Roman" w:cs="Times New Roman"/>
                <w:sz w:val="28"/>
                <w:szCs w:val="28"/>
                <w:lang w:val="uk-UA"/>
              </w:rPr>
              <w:t>контролю</w:t>
            </w:r>
          </w:p>
        </w:tc>
      </w:tr>
      <w:tr w:rsidR="004F18AF" w:rsidRPr="004E37C4" w14:paraId="6ADA3925" w14:textId="77777777" w:rsidTr="003A6871">
        <w:trPr>
          <w:trHeight w:hRule="exact" w:val="1157"/>
          <w:jc w:val="center"/>
        </w:trPr>
        <w:tc>
          <w:tcPr>
            <w:tcW w:w="3352" w:type="dxa"/>
            <w:vMerge/>
            <w:tcBorders>
              <w:top w:val="single" w:sz="4" w:space="0" w:color="000000"/>
              <w:left w:val="single" w:sz="4" w:space="0" w:color="000000"/>
              <w:bottom w:val="single" w:sz="4" w:space="0" w:color="000000"/>
              <w:right w:val="single" w:sz="4" w:space="0" w:color="000000"/>
            </w:tcBorders>
          </w:tcPr>
          <w:p w14:paraId="1DF0A615" w14:textId="77777777" w:rsidR="004F18AF" w:rsidRPr="004E37C4" w:rsidRDefault="004F18AF" w:rsidP="003A6871">
            <w:pPr>
              <w:kinsoku w:val="0"/>
              <w:overflowPunct w:val="0"/>
              <w:autoSpaceDE w:val="0"/>
              <w:autoSpaceDN w:val="0"/>
              <w:adjustRightInd w:val="0"/>
              <w:spacing w:before="59" w:after="0" w:line="240" w:lineRule="auto"/>
              <w:ind w:left="551"/>
              <w:rPr>
                <w:rFonts w:ascii="Times New Roman" w:hAnsi="Times New Roman" w:cs="Times New Roman"/>
                <w:sz w:val="24"/>
                <w:szCs w:val="24"/>
                <w:lang w:val="uk-UA"/>
              </w:rPr>
            </w:pPr>
          </w:p>
        </w:tc>
        <w:tc>
          <w:tcPr>
            <w:tcW w:w="2161" w:type="dxa"/>
            <w:tcBorders>
              <w:top w:val="single" w:sz="4" w:space="0" w:color="000000"/>
              <w:left w:val="single" w:sz="4" w:space="0" w:color="000000"/>
              <w:bottom w:val="single" w:sz="4" w:space="0" w:color="000000"/>
              <w:right w:val="single" w:sz="4" w:space="0" w:color="000000"/>
            </w:tcBorders>
          </w:tcPr>
          <w:p w14:paraId="34202528" w14:textId="77777777" w:rsidR="004F18AF" w:rsidRPr="004E37C4" w:rsidRDefault="004F18AF" w:rsidP="003A6871">
            <w:pPr>
              <w:kinsoku w:val="0"/>
              <w:overflowPunct w:val="0"/>
              <w:autoSpaceDE w:val="0"/>
              <w:autoSpaceDN w:val="0"/>
              <w:adjustRightInd w:val="0"/>
              <w:spacing w:before="7" w:after="0" w:line="240" w:lineRule="auto"/>
              <w:rPr>
                <w:rFonts w:ascii="Times New Roman" w:hAnsi="Times New Roman" w:cs="Times New Roman"/>
                <w:sz w:val="35"/>
                <w:szCs w:val="35"/>
                <w:lang w:val="uk-UA"/>
              </w:rPr>
            </w:pPr>
          </w:p>
          <w:p w14:paraId="503E4BD8" w14:textId="77777777" w:rsidR="004F18AF" w:rsidRPr="004E37C4" w:rsidRDefault="004F18AF" w:rsidP="003A6871">
            <w:pPr>
              <w:kinsoku w:val="0"/>
              <w:overflowPunct w:val="0"/>
              <w:autoSpaceDE w:val="0"/>
              <w:autoSpaceDN w:val="0"/>
              <w:adjustRightInd w:val="0"/>
              <w:spacing w:after="0" w:line="240" w:lineRule="auto"/>
              <w:ind w:left="191"/>
              <w:rPr>
                <w:rFonts w:ascii="Times New Roman" w:hAnsi="Times New Roman" w:cs="Times New Roman"/>
                <w:sz w:val="24"/>
                <w:szCs w:val="24"/>
                <w:lang w:val="uk-UA"/>
              </w:rPr>
            </w:pPr>
            <w:proofErr w:type="spellStart"/>
            <w:r w:rsidRPr="004E37C4">
              <w:rPr>
                <w:rFonts w:ascii="Times New Roman" w:hAnsi="Times New Roman" w:cs="Times New Roman"/>
                <w:spacing w:val="-1"/>
                <w:sz w:val="28"/>
                <w:szCs w:val="28"/>
                <w:lang w:val="uk-UA"/>
              </w:rPr>
              <w:t>Інтернальність</w:t>
            </w:r>
            <w:proofErr w:type="spellEnd"/>
          </w:p>
        </w:tc>
        <w:tc>
          <w:tcPr>
            <w:tcW w:w="2185" w:type="dxa"/>
            <w:tcBorders>
              <w:top w:val="single" w:sz="4" w:space="0" w:color="000000"/>
              <w:left w:val="single" w:sz="4" w:space="0" w:color="000000"/>
              <w:bottom w:val="single" w:sz="4" w:space="0" w:color="000000"/>
              <w:right w:val="single" w:sz="4" w:space="0" w:color="000000"/>
            </w:tcBorders>
          </w:tcPr>
          <w:p w14:paraId="00F06EEC" w14:textId="77777777" w:rsidR="004F18AF" w:rsidRPr="004E37C4" w:rsidRDefault="004F18AF" w:rsidP="003A6871">
            <w:pPr>
              <w:kinsoku w:val="0"/>
              <w:overflowPunct w:val="0"/>
              <w:autoSpaceDE w:val="0"/>
              <w:autoSpaceDN w:val="0"/>
              <w:adjustRightInd w:val="0"/>
              <w:spacing w:before="7" w:after="0" w:line="240" w:lineRule="auto"/>
              <w:rPr>
                <w:rFonts w:ascii="Times New Roman" w:hAnsi="Times New Roman" w:cs="Times New Roman"/>
                <w:sz w:val="35"/>
                <w:szCs w:val="35"/>
                <w:lang w:val="uk-UA"/>
              </w:rPr>
            </w:pPr>
          </w:p>
          <w:p w14:paraId="22DBF1DC" w14:textId="77777777" w:rsidR="004F18AF" w:rsidRPr="004E37C4" w:rsidRDefault="004F18AF" w:rsidP="003A6871">
            <w:pPr>
              <w:kinsoku w:val="0"/>
              <w:overflowPunct w:val="0"/>
              <w:autoSpaceDE w:val="0"/>
              <w:autoSpaceDN w:val="0"/>
              <w:adjustRightInd w:val="0"/>
              <w:spacing w:after="0" w:line="240" w:lineRule="auto"/>
              <w:ind w:left="104"/>
              <w:rPr>
                <w:rFonts w:ascii="Times New Roman" w:hAnsi="Times New Roman" w:cs="Times New Roman"/>
                <w:sz w:val="24"/>
                <w:szCs w:val="24"/>
                <w:lang w:val="uk-UA"/>
              </w:rPr>
            </w:pPr>
            <w:proofErr w:type="spellStart"/>
            <w:r w:rsidRPr="004E37C4">
              <w:rPr>
                <w:rFonts w:ascii="Times New Roman" w:hAnsi="Times New Roman" w:cs="Times New Roman"/>
                <w:sz w:val="28"/>
                <w:szCs w:val="28"/>
                <w:lang w:val="uk-UA"/>
              </w:rPr>
              <w:t>Екстернальність</w:t>
            </w:r>
            <w:proofErr w:type="spellEnd"/>
          </w:p>
        </w:tc>
      </w:tr>
      <w:tr w:rsidR="004F18AF" w:rsidRPr="004E37C4" w14:paraId="2C9B19BC" w14:textId="77777777" w:rsidTr="003A6871">
        <w:trPr>
          <w:trHeight w:hRule="exact" w:val="439"/>
          <w:jc w:val="center"/>
        </w:trPr>
        <w:tc>
          <w:tcPr>
            <w:tcW w:w="3352" w:type="dxa"/>
            <w:tcBorders>
              <w:top w:val="single" w:sz="4" w:space="0" w:color="000000"/>
              <w:left w:val="single" w:sz="4" w:space="0" w:color="000000"/>
              <w:bottom w:val="single" w:sz="4" w:space="0" w:color="000000"/>
              <w:right w:val="single" w:sz="4" w:space="0" w:color="000000"/>
            </w:tcBorders>
          </w:tcPr>
          <w:p w14:paraId="50CF3CEF" w14:textId="77777777" w:rsidR="004F18AF" w:rsidRPr="004E37C4" w:rsidRDefault="004F18AF" w:rsidP="003A6871">
            <w:pPr>
              <w:kinsoku w:val="0"/>
              <w:overflowPunct w:val="0"/>
              <w:autoSpaceDE w:val="0"/>
              <w:autoSpaceDN w:val="0"/>
              <w:adjustRightInd w:val="0"/>
              <w:spacing w:after="0" w:line="319" w:lineRule="exact"/>
              <w:ind w:left="234"/>
              <w:rPr>
                <w:rFonts w:ascii="Times New Roman" w:hAnsi="Times New Roman" w:cs="Times New Roman"/>
                <w:sz w:val="24"/>
                <w:szCs w:val="24"/>
                <w:lang w:val="uk-UA"/>
              </w:rPr>
            </w:pPr>
            <w:r w:rsidRPr="004E37C4">
              <w:rPr>
                <w:rFonts w:ascii="Times New Roman" w:hAnsi="Times New Roman" w:cs="Times New Roman"/>
                <w:spacing w:val="-1"/>
                <w:sz w:val="28"/>
                <w:szCs w:val="28"/>
                <w:lang w:val="uk-UA"/>
              </w:rPr>
              <w:t>Загальна</w:t>
            </w:r>
            <w:r w:rsidRPr="004E37C4">
              <w:rPr>
                <w:rFonts w:ascii="Times New Roman" w:hAnsi="Times New Roman" w:cs="Times New Roman"/>
                <w:spacing w:val="-22"/>
                <w:sz w:val="28"/>
                <w:szCs w:val="28"/>
                <w:lang w:val="uk-UA"/>
              </w:rPr>
              <w:t xml:space="preserve"> </w:t>
            </w:r>
            <w:proofErr w:type="spellStart"/>
            <w:r w:rsidRPr="004E37C4">
              <w:rPr>
                <w:rFonts w:ascii="Times New Roman" w:hAnsi="Times New Roman" w:cs="Times New Roman"/>
                <w:spacing w:val="-1"/>
                <w:sz w:val="28"/>
                <w:szCs w:val="28"/>
                <w:lang w:val="uk-UA"/>
              </w:rPr>
              <w:t>інтернальність</w:t>
            </w:r>
            <w:proofErr w:type="spellEnd"/>
          </w:p>
        </w:tc>
        <w:tc>
          <w:tcPr>
            <w:tcW w:w="2161" w:type="dxa"/>
            <w:tcBorders>
              <w:top w:val="single" w:sz="4" w:space="0" w:color="000000"/>
              <w:left w:val="single" w:sz="4" w:space="0" w:color="000000"/>
              <w:bottom w:val="single" w:sz="4" w:space="0" w:color="000000"/>
              <w:right w:val="single" w:sz="4" w:space="0" w:color="000000"/>
            </w:tcBorders>
          </w:tcPr>
          <w:p w14:paraId="3961820E" w14:textId="77777777" w:rsidR="004F18AF" w:rsidRPr="004E37C4" w:rsidRDefault="004F18AF" w:rsidP="003A6871">
            <w:pPr>
              <w:kinsoku w:val="0"/>
              <w:overflowPunct w:val="0"/>
              <w:autoSpaceDE w:val="0"/>
              <w:autoSpaceDN w:val="0"/>
              <w:adjustRightInd w:val="0"/>
              <w:spacing w:after="0" w:line="319" w:lineRule="exact"/>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30,7</w:t>
            </w:r>
          </w:p>
        </w:tc>
        <w:tc>
          <w:tcPr>
            <w:tcW w:w="2185" w:type="dxa"/>
            <w:tcBorders>
              <w:top w:val="single" w:sz="4" w:space="0" w:color="000000"/>
              <w:left w:val="single" w:sz="4" w:space="0" w:color="000000"/>
              <w:bottom w:val="single" w:sz="4" w:space="0" w:color="000000"/>
              <w:right w:val="single" w:sz="4" w:space="0" w:color="000000"/>
            </w:tcBorders>
          </w:tcPr>
          <w:p w14:paraId="6CC715C5" w14:textId="77777777" w:rsidR="004F18AF" w:rsidRPr="004E37C4" w:rsidRDefault="004F18AF" w:rsidP="003A6871">
            <w:pPr>
              <w:kinsoku w:val="0"/>
              <w:overflowPunct w:val="0"/>
              <w:autoSpaceDE w:val="0"/>
              <w:autoSpaceDN w:val="0"/>
              <w:adjustRightInd w:val="0"/>
              <w:spacing w:after="0" w:line="319" w:lineRule="exact"/>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69,3</w:t>
            </w:r>
          </w:p>
        </w:tc>
      </w:tr>
      <w:tr w:rsidR="004F18AF" w:rsidRPr="004E37C4" w14:paraId="2CB22687" w14:textId="77777777" w:rsidTr="003A6871">
        <w:trPr>
          <w:trHeight w:hRule="exact" w:val="658"/>
          <w:jc w:val="center"/>
        </w:trPr>
        <w:tc>
          <w:tcPr>
            <w:tcW w:w="3352" w:type="dxa"/>
            <w:tcBorders>
              <w:top w:val="single" w:sz="4" w:space="0" w:color="000000"/>
              <w:left w:val="single" w:sz="4" w:space="0" w:color="000000"/>
              <w:bottom w:val="single" w:sz="4" w:space="0" w:color="000000"/>
              <w:right w:val="single" w:sz="4" w:space="0" w:color="000000"/>
            </w:tcBorders>
          </w:tcPr>
          <w:p w14:paraId="5536FBD1" w14:textId="77777777" w:rsidR="004F18AF" w:rsidRPr="004E37C4" w:rsidRDefault="004F18AF" w:rsidP="003A6871">
            <w:pPr>
              <w:kinsoku w:val="0"/>
              <w:overflowPunct w:val="0"/>
              <w:autoSpaceDE w:val="0"/>
              <w:autoSpaceDN w:val="0"/>
              <w:adjustRightInd w:val="0"/>
              <w:spacing w:before="1" w:after="0" w:line="240" w:lineRule="auto"/>
              <w:ind w:left="1069" w:right="317" w:hanging="749"/>
              <w:rPr>
                <w:rFonts w:ascii="Times New Roman" w:hAnsi="Times New Roman" w:cs="Times New Roman"/>
                <w:sz w:val="24"/>
                <w:szCs w:val="24"/>
                <w:lang w:val="uk-UA"/>
              </w:rPr>
            </w:pPr>
            <w:proofErr w:type="spellStart"/>
            <w:r w:rsidRPr="004E37C4">
              <w:rPr>
                <w:rFonts w:ascii="Times New Roman" w:hAnsi="Times New Roman" w:cs="Times New Roman"/>
                <w:spacing w:val="-1"/>
                <w:sz w:val="28"/>
                <w:szCs w:val="28"/>
                <w:lang w:val="uk-UA"/>
              </w:rPr>
              <w:t>Інтернальність</w:t>
            </w:r>
            <w:proofErr w:type="spellEnd"/>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z w:val="28"/>
                <w:szCs w:val="28"/>
                <w:lang w:val="uk-UA"/>
              </w:rPr>
              <w:t>у</w:t>
            </w:r>
            <w:r w:rsidRPr="004E37C4">
              <w:rPr>
                <w:rFonts w:ascii="Times New Roman" w:hAnsi="Times New Roman" w:cs="Times New Roman"/>
                <w:spacing w:val="-15"/>
                <w:sz w:val="28"/>
                <w:szCs w:val="28"/>
                <w:lang w:val="uk-UA"/>
              </w:rPr>
              <w:t xml:space="preserve"> </w:t>
            </w:r>
            <w:r w:rsidRPr="004E37C4">
              <w:rPr>
                <w:rFonts w:ascii="Times New Roman" w:hAnsi="Times New Roman" w:cs="Times New Roman"/>
                <w:spacing w:val="1"/>
                <w:sz w:val="28"/>
                <w:szCs w:val="28"/>
                <w:lang w:val="uk-UA"/>
              </w:rPr>
              <w:t>сфері</w:t>
            </w:r>
            <w:r w:rsidRPr="004E37C4">
              <w:rPr>
                <w:rFonts w:ascii="Times New Roman" w:hAnsi="Times New Roman" w:cs="Times New Roman"/>
                <w:spacing w:val="24"/>
                <w:w w:val="99"/>
                <w:sz w:val="28"/>
                <w:szCs w:val="28"/>
                <w:lang w:val="uk-UA"/>
              </w:rPr>
              <w:t xml:space="preserve"> </w:t>
            </w:r>
            <w:r w:rsidRPr="004E37C4">
              <w:rPr>
                <w:rFonts w:ascii="Times New Roman" w:hAnsi="Times New Roman" w:cs="Times New Roman"/>
                <w:sz w:val="28"/>
                <w:szCs w:val="28"/>
                <w:lang w:val="uk-UA"/>
              </w:rPr>
              <w:t>досягнень</w:t>
            </w:r>
          </w:p>
        </w:tc>
        <w:tc>
          <w:tcPr>
            <w:tcW w:w="2161" w:type="dxa"/>
            <w:tcBorders>
              <w:top w:val="single" w:sz="4" w:space="0" w:color="000000"/>
              <w:left w:val="single" w:sz="4" w:space="0" w:color="000000"/>
              <w:bottom w:val="single" w:sz="4" w:space="0" w:color="000000"/>
              <w:right w:val="single" w:sz="4" w:space="0" w:color="000000"/>
            </w:tcBorders>
          </w:tcPr>
          <w:p w14:paraId="39675572" w14:textId="77777777" w:rsidR="004F18AF" w:rsidRPr="004E37C4" w:rsidRDefault="004F18AF" w:rsidP="003A6871">
            <w:pPr>
              <w:kinsoku w:val="0"/>
              <w:overflowPunct w:val="0"/>
              <w:autoSpaceDE w:val="0"/>
              <w:autoSpaceDN w:val="0"/>
              <w:adjustRightInd w:val="0"/>
              <w:spacing w:before="160"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45,3</w:t>
            </w:r>
          </w:p>
        </w:tc>
        <w:tc>
          <w:tcPr>
            <w:tcW w:w="2185" w:type="dxa"/>
            <w:tcBorders>
              <w:top w:val="single" w:sz="4" w:space="0" w:color="000000"/>
              <w:left w:val="single" w:sz="4" w:space="0" w:color="000000"/>
              <w:bottom w:val="single" w:sz="4" w:space="0" w:color="000000"/>
              <w:right w:val="single" w:sz="4" w:space="0" w:color="000000"/>
            </w:tcBorders>
          </w:tcPr>
          <w:p w14:paraId="4C45CC0F" w14:textId="77777777" w:rsidR="004F18AF" w:rsidRPr="004E37C4" w:rsidRDefault="004F18AF" w:rsidP="003A6871">
            <w:pPr>
              <w:kinsoku w:val="0"/>
              <w:overflowPunct w:val="0"/>
              <w:autoSpaceDE w:val="0"/>
              <w:autoSpaceDN w:val="0"/>
              <w:adjustRightInd w:val="0"/>
              <w:spacing w:before="160"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54,7</w:t>
            </w:r>
          </w:p>
        </w:tc>
      </w:tr>
      <w:tr w:rsidR="004F18AF" w:rsidRPr="004E37C4" w14:paraId="75BCDA6B" w14:textId="77777777" w:rsidTr="003A6871">
        <w:trPr>
          <w:trHeight w:hRule="exact" w:val="653"/>
          <w:jc w:val="center"/>
        </w:trPr>
        <w:tc>
          <w:tcPr>
            <w:tcW w:w="3352" w:type="dxa"/>
            <w:tcBorders>
              <w:top w:val="single" w:sz="4" w:space="0" w:color="000000"/>
              <w:left w:val="single" w:sz="4" w:space="0" w:color="000000"/>
              <w:bottom w:val="single" w:sz="4" w:space="0" w:color="000000"/>
              <w:right w:val="single" w:sz="4" w:space="0" w:color="000000"/>
            </w:tcBorders>
          </w:tcPr>
          <w:p w14:paraId="497CE308" w14:textId="77777777" w:rsidR="004F18AF" w:rsidRPr="004E37C4" w:rsidRDefault="004F18AF" w:rsidP="003A6871">
            <w:pPr>
              <w:kinsoku w:val="0"/>
              <w:overflowPunct w:val="0"/>
              <w:autoSpaceDE w:val="0"/>
              <w:autoSpaceDN w:val="0"/>
              <w:adjustRightInd w:val="0"/>
              <w:spacing w:after="0" w:line="322" w:lineRule="exact"/>
              <w:ind w:left="1262" w:right="317" w:hanging="942"/>
              <w:rPr>
                <w:rFonts w:ascii="Times New Roman" w:hAnsi="Times New Roman" w:cs="Times New Roman"/>
                <w:sz w:val="24"/>
                <w:szCs w:val="24"/>
                <w:lang w:val="uk-UA"/>
              </w:rPr>
            </w:pPr>
            <w:proofErr w:type="spellStart"/>
            <w:r w:rsidRPr="004E37C4">
              <w:rPr>
                <w:rFonts w:ascii="Times New Roman" w:hAnsi="Times New Roman" w:cs="Times New Roman"/>
                <w:spacing w:val="-1"/>
                <w:sz w:val="28"/>
                <w:szCs w:val="28"/>
                <w:lang w:val="uk-UA"/>
              </w:rPr>
              <w:t>Інтернальність</w:t>
            </w:r>
            <w:proofErr w:type="spellEnd"/>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z w:val="28"/>
                <w:szCs w:val="28"/>
                <w:lang w:val="uk-UA"/>
              </w:rPr>
              <w:t>у</w:t>
            </w:r>
            <w:r w:rsidRPr="004E37C4">
              <w:rPr>
                <w:rFonts w:ascii="Times New Roman" w:hAnsi="Times New Roman" w:cs="Times New Roman"/>
                <w:spacing w:val="-15"/>
                <w:sz w:val="28"/>
                <w:szCs w:val="28"/>
                <w:lang w:val="uk-UA"/>
              </w:rPr>
              <w:t xml:space="preserve"> </w:t>
            </w:r>
            <w:r w:rsidRPr="004E37C4">
              <w:rPr>
                <w:rFonts w:ascii="Times New Roman" w:hAnsi="Times New Roman" w:cs="Times New Roman"/>
                <w:spacing w:val="1"/>
                <w:sz w:val="28"/>
                <w:szCs w:val="28"/>
                <w:lang w:val="uk-UA"/>
              </w:rPr>
              <w:t>сфері</w:t>
            </w:r>
            <w:r w:rsidRPr="004E37C4">
              <w:rPr>
                <w:rFonts w:ascii="Times New Roman" w:hAnsi="Times New Roman" w:cs="Times New Roman"/>
                <w:spacing w:val="24"/>
                <w:w w:val="99"/>
                <w:sz w:val="28"/>
                <w:szCs w:val="28"/>
                <w:lang w:val="uk-UA"/>
              </w:rPr>
              <w:t xml:space="preserve"> </w:t>
            </w:r>
            <w:r w:rsidRPr="004E37C4">
              <w:rPr>
                <w:rFonts w:ascii="Times New Roman" w:hAnsi="Times New Roman" w:cs="Times New Roman"/>
                <w:sz w:val="28"/>
                <w:szCs w:val="28"/>
                <w:lang w:val="uk-UA"/>
              </w:rPr>
              <w:t>невдач</w:t>
            </w:r>
          </w:p>
        </w:tc>
        <w:tc>
          <w:tcPr>
            <w:tcW w:w="2161" w:type="dxa"/>
            <w:tcBorders>
              <w:top w:val="single" w:sz="4" w:space="0" w:color="000000"/>
              <w:left w:val="single" w:sz="4" w:space="0" w:color="000000"/>
              <w:bottom w:val="single" w:sz="4" w:space="0" w:color="000000"/>
              <w:right w:val="single" w:sz="4" w:space="0" w:color="000000"/>
            </w:tcBorders>
          </w:tcPr>
          <w:p w14:paraId="571E8983" w14:textId="77777777" w:rsidR="004F18AF" w:rsidRPr="004E37C4" w:rsidRDefault="004F18AF" w:rsidP="003A6871">
            <w:pPr>
              <w:kinsoku w:val="0"/>
              <w:overflowPunct w:val="0"/>
              <w:autoSpaceDE w:val="0"/>
              <w:autoSpaceDN w:val="0"/>
              <w:adjustRightInd w:val="0"/>
              <w:spacing w:before="155"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36,6</w:t>
            </w:r>
          </w:p>
        </w:tc>
        <w:tc>
          <w:tcPr>
            <w:tcW w:w="2185" w:type="dxa"/>
            <w:tcBorders>
              <w:top w:val="single" w:sz="4" w:space="0" w:color="000000"/>
              <w:left w:val="single" w:sz="4" w:space="0" w:color="000000"/>
              <w:bottom w:val="single" w:sz="4" w:space="0" w:color="000000"/>
              <w:right w:val="single" w:sz="4" w:space="0" w:color="000000"/>
            </w:tcBorders>
          </w:tcPr>
          <w:p w14:paraId="498E5E1A" w14:textId="77777777" w:rsidR="004F18AF" w:rsidRPr="004E37C4" w:rsidRDefault="004F18AF" w:rsidP="003A6871">
            <w:pPr>
              <w:kinsoku w:val="0"/>
              <w:overflowPunct w:val="0"/>
              <w:autoSpaceDE w:val="0"/>
              <w:autoSpaceDN w:val="0"/>
              <w:adjustRightInd w:val="0"/>
              <w:spacing w:before="155"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63,4</w:t>
            </w:r>
          </w:p>
        </w:tc>
      </w:tr>
      <w:tr w:rsidR="004F18AF" w:rsidRPr="004E37C4" w14:paraId="12984BAF" w14:textId="77777777" w:rsidTr="003A6871">
        <w:trPr>
          <w:trHeight w:hRule="exact" w:val="653"/>
          <w:jc w:val="center"/>
        </w:trPr>
        <w:tc>
          <w:tcPr>
            <w:tcW w:w="3352" w:type="dxa"/>
            <w:tcBorders>
              <w:top w:val="single" w:sz="4" w:space="0" w:color="000000"/>
              <w:left w:val="single" w:sz="4" w:space="0" w:color="000000"/>
              <w:bottom w:val="single" w:sz="4" w:space="0" w:color="000000"/>
              <w:right w:val="single" w:sz="4" w:space="0" w:color="000000"/>
            </w:tcBorders>
          </w:tcPr>
          <w:p w14:paraId="691425F1" w14:textId="77777777" w:rsidR="004F18AF" w:rsidRPr="004E37C4" w:rsidRDefault="004F18AF" w:rsidP="003A6871">
            <w:pPr>
              <w:kinsoku w:val="0"/>
              <w:overflowPunct w:val="0"/>
              <w:autoSpaceDE w:val="0"/>
              <w:autoSpaceDN w:val="0"/>
              <w:adjustRightInd w:val="0"/>
              <w:spacing w:after="0" w:line="240" w:lineRule="auto"/>
              <w:ind w:left="426" w:right="424" w:firstLine="254"/>
              <w:rPr>
                <w:rFonts w:ascii="Times New Roman" w:hAnsi="Times New Roman" w:cs="Times New Roman"/>
                <w:sz w:val="24"/>
                <w:szCs w:val="24"/>
                <w:lang w:val="uk-UA"/>
              </w:rPr>
            </w:pPr>
            <w:proofErr w:type="spellStart"/>
            <w:r w:rsidRPr="004E37C4">
              <w:rPr>
                <w:rFonts w:ascii="Times New Roman" w:hAnsi="Times New Roman" w:cs="Times New Roman"/>
                <w:spacing w:val="-1"/>
                <w:sz w:val="28"/>
                <w:szCs w:val="28"/>
                <w:lang w:val="uk-UA"/>
              </w:rPr>
              <w:t>Інтернальність</w:t>
            </w:r>
            <w:proofErr w:type="spellEnd"/>
            <w:r w:rsidRPr="004E37C4">
              <w:rPr>
                <w:rFonts w:ascii="Times New Roman" w:hAnsi="Times New Roman" w:cs="Times New Roman"/>
                <w:spacing w:val="-16"/>
                <w:sz w:val="28"/>
                <w:szCs w:val="28"/>
                <w:lang w:val="uk-UA"/>
              </w:rPr>
              <w:t xml:space="preserve"> </w:t>
            </w:r>
            <w:r w:rsidRPr="004E37C4">
              <w:rPr>
                <w:rFonts w:ascii="Times New Roman" w:hAnsi="Times New Roman" w:cs="Times New Roman"/>
                <w:sz w:val="28"/>
                <w:szCs w:val="28"/>
                <w:lang w:val="uk-UA"/>
              </w:rPr>
              <w:t>у</w:t>
            </w:r>
            <w:r w:rsidRPr="004E37C4">
              <w:rPr>
                <w:rFonts w:ascii="Times New Roman" w:hAnsi="Times New Roman" w:cs="Times New Roman"/>
                <w:spacing w:val="24"/>
                <w:w w:val="99"/>
                <w:sz w:val="28"/>
                <w:szCs w:val="28"/>
                <w:lang w:val="uk-UA"/>
              </w:rPr>
              <w:t xml:space="preserve"> </w:t>
            </w:r>
            <w:r w:rsidRPr="004E37C4">
              <w:rPr>
                <w:rFonts w:ascii="Times New Roman" w:hAnsi="Times New Roman" w:cs="Times New Roman"/>
                <w:sz w:val="28"/>
                <w:szCs w:val="28"/>
                <w:lang w:val="uk-UA"/>
              </w:rPr>
              <w:t>сімейних</w:t>
            </w:r>
            <w:r w:rsidRPr="004E37C4">
              <w:rPr>
                <w:rFonts w:ascii="Times New Roman" w:hAnsi="Times New Roman" w:cs="Times New Roman"/>
                <w:spacing w:val="-28"/>
                <w:sz w:val="28"/>
                <w:szCs w:val="28"/>
                <w:lang w:val="uk-UA"/>
              </w:rPr>
              <w:t xml:space="preserve"> </w:t>
            </w:r>
            <w:r w:rsidRPr="004E37C4">
              <w:rPr>
                <w:rFonts w:ascii="Times New Roman" w:hAnsi="Times New Roman" w:cs="Times New Roman"/>
                <w:sz w:val="28"/>
                <w:szCs w:val="28"/>
                <w:lang w:val="uk-UA"/>
              </w:rPr>
              <w:t>відносинах</w:t>
            </w:r>
          </w:p>
        </w:tc>
        <w:tc>
          <w:tcPr>
            <w:tcW w:w="2161" w:type="dxa"/>
            <w:tcBorders>
              <w:top w:val="single" w:sz="4" w:space="0" w:color="000000"/>
              <w:left w:val="single" w:sz="4" w:space="0" w:color="000000"/>
              <w:bottom w:val="single" w:sz="4" w:space="0" w:color="000000"/>
              <w:right w:val="single" w:sz="4" w:space="0" w:color="000000"/>
            </w:tcBorders>
          </w:tcPr>
          <w:p w14:paraId="45007E1E" w14:textId="77777777" w:rsidR="004F18AF" w:rsidRPr="004E37C4" w:rsidRDefault="004F18AF" w:rsidP="003A6871">
            <w:pPr>
              <w:kinsoku w:val="0"/>
              <w:overflowPunct w:val="0"/>
              <w:autoSpaceDE w:val="0"/>
              <w:autoSpaceDN w:val="0"/>
              <w:adjustRightInd w:val="0"/>
              <w:spacing w:before="160"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33,3</w:t>
            </w:r>
          </w:p>
        </w:tc>
        <w:tc>
          <w:tcPr>
            <w:tcW w:w="2185" w:type="dxa"/>
            <w:tcBorders>
              <w:top w:val="single" w:sz="4" w:space="0" w:color="000000"/>
              <w:left w:val="single" w:sz="4" w:space="0" w:color="000000"/>
              <w:bottom w:val="single" w:sz="4" w:space="0" w:color="000000"/>
              <w:right w:val="single" w:sz="4" w:space="0" w:color="000000"/>
            </w:tcBorders>
          </w:tcPr>
          <w:p w14:paraId="3EF3307F" w14:textId="77777777" w:rsidR="004F18AF" w:rsidRPr="004E37C4" w:rsidRDefault="004F18AF" w:rsidP="003A6871">
            <w:pPr>
              <w:kinsoku w:val="0"/>
              <w:overflowPunct w:val="0"/>
              <w:autoSpaceDE w:val="0"/>
              <w:autoSpaceDN w:val="0"/>
              <w:adjustRightInd w:val="0"/>
              <w:spacing w:before="160"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66,7</w:t>
            </w:r>
          </w:p>
        </w:tc>
      </w:tr>
      <w:tr w:rsidR="004F18AF" w:rsidRPr="004E37C4" w14:paraId="172706AD" w14:textId="77777777" w:rsidTr="003A6871">
        <w:trPr>
          <w:trHeight w:hRule="exact" w:val="653"/>
          <w:jc w:val="center"/>
        </w:trPr>
        <w:tc>
          <w:tcPr>
            <w:tcW w:w="3352" w:type="dxa"/>
            <w:tcBorders>
              <w:top w:val="single" w:sz="4" w:space="0" w:color="000000"/>
              <w:left w:val="single" w:sz="4" w:space="0" w:color="000000"/>
              <w:bottom w:val="single" w:sz="4" w:space="0" w:color="000000"/>
              <w:right w:val="single" w:sz="4" w:space="0" w:color="000000"/>
            </w:tcBorders>
          </w:tcPr>
          <w:p w14:paraId="779C405A" w14:textId="77777777" w:rsidR="004F18AF" w:rsidRPr="004E37C4" w:rsidRDefault="004F18AF" w:rsidP="003A6871">
            <w:pPr>
              <w:kinsoku w:val="0"/>
              <w:overflowPunct w:val="0"/>
              <w:autoSpaceDE w:val="0"/>
              <w:autoSpaceDN w:val="0"/>
              <w:adjustRightInd w:val="0"/>
              <w:spacing w:after="0" w:line="322" w:lineRule="exact"/>
              <w:ind w:left="253" w:right="249" w:firstLine="427"/>
              <w:rPr>
                <w:rFonts w:ascii="Times New Roman" w:hAnsi="Times New Roman" w:cs="Times New Roman"/>
                <w:sz w:val="24"/>
                <w:szCs w:val="24"/>
                <w:lang w:val="uk-UA"/>
              </w:rPr>
            </w:pPr>
            <w:proofErr w:type="spellStart"/>
            <w:r w:rsidRPr="004E37C4">
              <w:rPr>
                <w:rFonts w:ascii="Times New Roman" w:hAnsi="Times New Roman" w:cs="Times New Roman"/>
                <w:spacing w:val="-1"/>
                <w:sz w:val="28"/>
                <w:szCs w:val="28"/>
                <w:lang w:val="uk-UA"/>
              </w:rPr>
              <w:t>Інтернальність</w:t>
            </w:r>
            <w:proofErr w:type="spellEnd"/>
            <w:r w:rsidRPr="004E37C4">
              <w:rPr>
                <w:rFonts w:ascii="Times New Roman" w:hAnsi="Times New Roman" w:cs="Times New Roman"/>
                <w:spacing w:val="-16"/>
                <w:sz w:val="28"/>
                <w:szCs w:val="28"/>
                <w:lang w:val="uk-UA"/>
              </w:rPr>
              <w:t xml:space="preserve"> </w:t>
            </w:r>
            <w:r w:rsidRPr="004E37C4">
              <w:rPr>
                <w:rFonts w:ascii="Times New Roman" w:hAnsi="Times New Roman" w:cs="Times New Roman"/>
                <w:sz w:val="28"/>
                <w:szCs w:val="28"/>
                <w:lang w:val="uk-UA"/>
              </w:rPr>
              <w:t>у</w:t>
            </w:r>
            <w:r w:rsidRPr="004E37C4">
              <w:rPr>
                <w:rFonts w:ascii="Times New Roman" w:hAnsi="Times New Roman" w:cs="Times New Roman"/>
                <w:spacing w:val="24"/>
                <w:w w:val="99"/>
                <w:sz w:val="28"/>
                <w:szCs w:val="28"/>
                <w:lang w:val="uk-UA"/>
              </w:rPr>
              <w:t xml:space="preserve"> </w:t>
            </w:r>
            <w:r w:rsidRPr="004E37C4">
              <w:rPr>
                <w:rFonts w:ascii="Times New Roman" w:hAnsi="Times New Roman" w:cs="Times New Roman"/>
                <w:sz w:val="28"/>
                <w:szCs w:val="28"/>
                <w:lang w:val="uk-UA"/>
              </w:rPr>
              <w:t>виробничих</w:t>
            </w:r>
            <w:r w:rsidRPr="004E37C4">
              <w:rPr>
                <w:rFonts w:ascii="Times New Roman" w:hAnsi="Times New Roman" w:cs="Times New Roman"/>
                <w:spacing w:val="-31"/>
                <w:sz w:val="28"/>
                <w:szCs w:val="28"/>
                <w:lang w:val="uk-UA"/>
              </w:rPr>
              <w:t xml:space="preserve"> </w:t>
            </w:r>
            <w:r w:rsidRPr="004E37C4">
              <w:rPr>
                <w:rFonts w:ascii="Times New Roman" w:hAnsi="Times New Roman" w:cs="Times New Roman"/>
                <w:sz w:val="28"/>
                <w:szCs w:val="28"/>
                <w:lang w:val="uk-UA"/>
              </w:rPr>
              <w:t>відносинах</w:t>
            </w:r>
          </w:p>
        </w:tc>
        <w:tc>
          <w:tcPr>
            <w:tcW w:w="2161" w:type="dxa"/>
            <w:tcBorders>
              <w:top w:val="single" w:sz="4" w:space="0" w:color="000000"/>
              <w:left w:val="single" w:sz="4" w:space="0" w:color="000000"/>
              <w:bottom w:val="single" w:sz="4" w:space="0" w:color="000000"/>
              <w:right w:val="single" w:sz="4" w:space="0" w:color="000000"/>
            </w:tcBorders>
          </w:tcPr>
          <w:p w14:paraId="405DBD59" w14:textId="77777777" w:rsidR="004F18AF" w:rsidRPr="004E37C4" w:rsidRDefault="004F18AF" w:rsidP="003A6871">
            <w:pPr>
              <w:kinsoku w:val="0"/>
              <w:overflowPunct w:val="0"/>
              <w:autoSpaceDE w:val="0"/>
              <w:autoSpaceDN w:val="0"/>
              <w:adjustRightInd w:val="0"/>
              <w:spacing w:before="160"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16,3</w:t>
            </w:r>
          </w:p>
        </w:tc>
        <w:tc>
          <w:tcPr>
            <w:tcW w:w="2185" w:type="dxa"/>
            <w:tcBorders>
              <w:top w:val="single" w:sz="4" w:space="0" w:color="000000"/>
              <w:left w:val="single" w:sz="4" w:space="0" w:color="000000"/>
              <w:bottom w:val="single" w:sz="4" w:space="0" w:color="000000"/>
              <w:right w:val="single" w:sz="4" w:space="0" w:color="000000"/>
            </w:tcBorders>
          </w:tcPr>
          <w:p w14:paraId="6735D486" w14:textId="77777777" w:rsidR="004F18AF" w:rsidRPr="004E37C4" w:rsidRDefault="004F18AF" w:rsidP="003A6871">
            <w:pPr>
              <w:kinsoku w:val="0"/>
              <w:overflowPunct w:val="0"/>
              <w:autoSpaceDE w:val="0"/>
              <w:autoSpaceDN w:val="0"/>
              <w:adjustRightInd w:val="0"/>
              <w:spacing w:before="160"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83,7</w:t>
            </w:r>
          </w:p>
        </w:tc>
      </w:tr>
      <w:tr w:rsidR="004F18AF" w:rsidRPr="004E37C4" w14:paraId="6393B0C8" w14:textId="77777777" w:rsidTr="003A6871">
        <w:trPr>
          <w:trHeight w:hRule="exact" w:val="980"/>
          <w:jc w:val="center"/>
        </w:trPr>
        <w:tc>
          <w:tcPr>
            <w:tcW w:w="3352" w:type="dxa"/>
            <w:tcBorders>
              <w:top w:val="single" w:sz="4" w:space="0" w:color="000000"/>
              <w:left w:val="single" w:sz="4" w:space="0" w:color="000000"/>
              <w:bottom w:val="single" w:sz="4" w:space="0" w:color="000000"/>
              <w:right w:val="single" w:sz="4" w:space="0" w:color="000000"/>
            </w:tcBorders>
          </w:tcPr>
          <w:p w14:paraId="4F37E733" w14:textId="77777777" w:rsidR="004F18AF" w:rsidRPr="004E37C4" w:rsidRDefault="004F18AF" w:rsidP="003A6871">
            <w:pPr>
              <w:kinsoku w:val="0"/>
              <w:overflowPunct w:val="0"/>
              <w:autoSpaceDE w:val="0"/>
              <w:autoSpaceDN w:val="0"/>
              <w:adjustRightInd w:val="0"/>
              <w:spacing w:after="0" w:line="241" w:lineRule="auto"/>
              <w:ind w:left="657" w:right="653"/>
              <w:jc w:val="center"/>
              <w:rPr>
                <w:rFonts w:ascii="Times New Roman" w:hAnsi="Times New Roman" w:cs="Times New Roman"/>
                <w:sz w:val="24"/>
                <w:szCs w:val="24"/>
                <w:lang w:val="uk-UA"/>
              </w:rPr>
            </w:pPr>
            <w:proofErr w:type="spellStart"/>
            <w:r w:rsidRPr="004E37C4">
              <w:rPr>
                <w:rFonts w:ascii="Times New Roman" w:hAnsi="Times New Roman" w:cs="Times New Roman"/>
                <w:spacing w:val="-1"/>
                <w:sz w:val="28"/>
                <w:szCs w:val="28"/>
                <w:lang w:val="uk-UA"/>
              </w:rPr>
              <w:t>Інтернальність</w:t>
            </w:r>
            <w:proofErr w:type="spellEnd"/>
            <w:r w:rsidRPr="004E37C4">
              <w:rPr>
                <w:rFonts w:ascii="Times New Roman" w:hAnsi="Times New Roman" w:cs="Times New Roman"/>
                <w:spacing w:val="-16"/>
                <w:sz w:val="28"/>
                <w:szCs w:val="28"/>
                <w:lang w:val="uk-UA"/>
              </w:rPr>
              <w:t xml:space="preserve"> </w:t>
            </w:r>
            <w:r w:rsidRPr="004E37C4">
              <w:rPr>
                <w:rFonts w:ascii="Times New Roman" w:hAnsi="Times New Roman" w:cs="Times New Roman"/>
                <w:sz w:val="28"/>
                <w:szCs w:val="28"/>
                <w:lang w:val="uk-UA"/>
              </w:rPr>
              <w:t>у</w:t>
            </w:r>
            <w:r w:rsidRPr="004E37C4">
              <w:rPr>
                <w:rFonts w:ascii="Times New Roman" w:hAnsi="Times New Roman" w:cs="Times New Roman"/>
                <w:spacing w:val="24"/>
                <w:w w:val="99"/>
                <w:sz w:val="28"/>
                <w:szCs w:val="28"/>
                <w:lang w:val="uk-UA"/>
              </w:rPr>
              <w:t xml:space="preserve"> </w:t>
            </w:r>
            <w:r w:rsidRPr="004E37C4">
              <w:rPr>
                <w:rFonts w:ascii="Times New Roman" w:hAnsi="Times New Roman" w:cs="Times New Roman"/>
                <w:w w:val="95"/>
                <w:sz w:val="28"/>
                <w:szCs w:val="28"/>
                <w:lang w:val="uk-UA"/>
              </w:rPr>
              <w:t>м</w:t>
            </w:r>
            <w:r w:rsidRPr="004E37C4">
              <w:rPr>
                <w:rFonts w:ascii="Times New Roman" w:hAnsi="Times New Roman" w:cs="Times New Roman"/>
                <w:spacing w:val="-6"/>
                <w:w w:val="95"/>
                <w:sz w:val="28"/>
                <w:szCs w:val="28"/>
                <w:lang w:val="uk-UA"/>
              </w:rPr>
              <w:t>і</w:t>
            </w:r>
            <w:r w:rsidRPr="004E37C4">
              <w:rPr>
                <w:rFonts w:ascii="Times New Roman" w:hAnsi="Times New Roman" w:cs="Times New Roman"/>
                <w:spacing w:val="3"/>
                <w:w w:val="95"/>
                <w:sz w:val="28"/>
                <w:szCs w:val="28"/>
                <w:lang w:val="uk-UA"/>
              </w:rPr>
              <w:t>ж</w:t>
            </w:r>
            <w:r w:rsidRPr="004E37C4">
              <w:rPr>
                <w:rFonts w:ascii="Times New Roman" w:hAnsi="Times New Roman" w:cs="Times New Roman"/>
                <w:w w:val="95"/>
                <w:sz w:val="28"/>
                <w:szCs w:val="28"/>
                <w:lang w:val="uk-UA"/>
              </w:rPr>
              <w:t>особис</w:t>
            </w:r>
            <w:r w:rsidRPr="004E37C4">
              <w:rPr>
                <w:rFonts w:ascii="Times New Roman" w:hAnsi="Times New Roman" w:cs="Times New Roman"/>
                <w:spacing w:val="1"/>
                <w:w w:val="95"/>
                <w:sz w:val="28"/>
                <w:szCs w:val="28"/>
                <w:lang w:val="uk-UA"/>
              </w:rPr>
              <w:t>т</w:t>
            </w:r>
            <w:r w:rsidRPr="004E37C4">
              <w:rPr>
                <w:rFonts w:ascii="Times New Roman" w:hAnsi="Times New Roman" w:cs="Times New Roman"/>
                <w:spacing w:val="-6"/>
                <w:w w:val="95"/>
                <w:sz w:val="28"/>
                <w:szCs w:val="28"/>
                <w:lang w:val="uk-UA"/>
              </w:rPr>
              <w:t>і</w:t>
            </w:r>
            <w:r w:rsidRPr="004E37C4">
              <w:rPr>
                <w:rFonts w:ascii="Times New Roman" w:hAnsi="Times New Roman" w:cs="Times New Roman"/>
                <w:w w:val="95"/>
                <w:sz w:val="28"/>
                <w:szCs w:val="28"/>
                <w:lang w:val="uk-UA"/>
              </w:rPr>
              <w:t>сн</w:t>
            </w:r>
            <w:r w:rsidRPr="004E37C4">
              <w:rPr>
                <w:rFonts w:ascii="Times New Roman" w:hAnsi="Times New Roman" w:cs="Times New Roman"/>
                <w:spacing w:val="3"/>
                <w:w w:val="95"/>
                <w:sz w:val="28"/>
                <w:szCs w:val="28"/>
                <w:lang w:val="uk-UA"/>
              </w:rPr>
              <w:t>и</w:t>
            </w:r>
            <w:r w:rsidRPr="004E37C4">
              <w:rPr>
                <w:rFonts w:ascii="Times New Roman" w:hAnsi="Times New Roman" w:cs="Times New Roman"/>
                <w:w w:val="95"/>
                <w:sz w:val="28"/>
                <w:szCs w:val="28"/>
                <w:lang w:val="uk-UA"/>
              </w:rPr>
              <w:t>х</w:t>
            </w:r>
            <w:r w:rsidRPr="004E37C4">
              <w:rPr>
                <w:rFonts w:ascii="Times New Roman" w:hAnsi="Times New Roman" w:cs="Times New Roman"/>
                <w:w w:val="99"/>
                <w:sz w:val="28"/>
                <w:szCs w:val="28"/>
                <w:lang w:val="uk-UA"/>
              </w:rPr>
              <w:t xml:space="preserve"> </w:t>
            </w:r>
            <w:r w:rsidRPr="004E37C4">
              <w:rPr>
                <w:rFonts w:ascii="Times New Roman" w:hAnsi="Times New Roman" w:cs="Times New Roman"/>
                <w:sz w:val="28"/>
                <w:szCs w:val="28"/>
                <w:lang w:val="uk-UA"/>
              </w:rPr>
              <w:t>відносинах</w:t>
            </w:r>
          </w:p>
        </w:tc>
        <w:tc>
          <w:tcPr>
            <w:tcW w:w="2161" w:type="dxa"/>
            <w:tcBorders>
              <w:top w:val="single" w:sz="4" w:space="0" w:color="000000"/>
              <w:left w:val="single" w:sz="4" w:space="0" w:color="000000"/>
              <w:bottom w:val="single" w:sz="4" w:space="0" w:color="000000"/>
              <w:right w:val="single" w:sz="4" w:space="0" w:color="000000"/>
            </w:tcBorders>
          </w:tcPr>
          <w:p w14:paraId="2EAD6CE4" w14:textId="77777777" w:rsidR="004F18AF" w:rsidRPr="004E37C4" w:rsidRDefault="004F18AF" w:rsidP="003A6871">
            <w:pPr>
              <w:kinsoku w:val="0"/>
              <w:overflowPunct w:val="0"/>
              <w:autoSpaceDE w:val="0"/>
              <w:autoSpaceDN w:val="0"/>
              <w:adjustRightInd w:val="0"/>
              <w:spacing w:before="1" w:after="0" w:line="240" w:lineRule="auto"/>
              <w:rPr>
                <w:rFonts w:ascii="Times New Roman" w:hAnsi="Times New Roman" w:cs="Times New Roman"/>
                <w:sz w:val="28"/>
                <w:szCs w:val="28"/>
                <w:lang w:val="uk-UA"/>
              </w:rPr>
            </w:pPr>
          </w:p>
          <w:p w14:paraId="4E3726BE" w14:textId="77777777" w:rsidR="004F18AF" w:rsidRPr="004E37C4" w:rsidRDefault="004F18AF" w:rsidP="003A6871">
            <w:pPr>
              <w:kinsoku w:val="0"/>
              <w:overflowPunct w:val="0"/>
              <w:autoSpaceDE w:val="0"/>
              <w:autoSpaceDN w:val="0"/>
              <w:adjustRightInd w:val="0"/>
              <w:spacing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52,9</w:t>
            </w:r>
          </w:p>
        </w:tc>
        <w:tc>
          <w:tcPr>
            <w:tcW w:w="2185" w:type="dxa"/>
            <w:tcBorders>
              <w:top w:val="single" w:sz="4" w:space="0" w:color="000000"/>
              <w:left w:val="single" w:sz="4" w:space="0" w:color="000000"/>
              <w:bottom w:val="single" w:sz="4" w:space="0" w:color="000000"/>
              <w:right w:val="single" w:sz="4" w:space="0" w:color="000000"/>
            </w:tcBorders>
          </w:tcPr>
          <w:p w14:paraId="34D61E8A" w14:textId="77777777" w:rsidR="004F18AF" w:rsidRPr="004E37C4" w:rsidRDefault="004F18AF" w:rsidP="003A6871">
            <w:pPr>
              <w:kinsoku w:val="0"/>
              <w:overflowPunct w:val="0"/>
              <w:autoSpaceDE w:val="0"/>
              <w:autoSpaceDN w:val="0"/>
              <w:adjustRightInd w:val="0"/>
              <w:spacing w:before="1" w:after="0" w:line="240" w:lineRule="auto"/>
              <w:rPr>
                <w:rFonts w:ascii="Times New Roman" w:hAnsi="Times New Roman" w:cs="Times New Roman"/>
                <w:sz w:val="28"/>
                <w:szCs w:val="28"/>
                <w:lang w:val="uk-UA"/>
              </w:rPr>
            </w:pPr>
          </w:p>
          <w:p w14:paraId="155E73F8" w14:textId="77777777" w:rsidR="004F18AF" w:rsidRPr="004E37C4" w:rsidRDefault="004F18AF" w:rsidP="003A6871">
            <w:pPr>
              <w:kinsoku w:val="0"/>
              <w:overflowPunct w:val="0"/>
              <w:autoSpaceDE w:val="0"/>
              <w:autoSpaceDN w:val="0"/>
              <w:adjustRightInd w:val="0"/>
              <w:spacing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47,1</w:t>
            </w:r>
          </w:p>
        </w:tc>
      </w:tr>
      <w:tr w:rsidR="004F18AF" w:rsidRPr="004E37C4" w14:paraId="110513AF" w14:textId="77777777" w:rsidTr="003A6871">
        <w:trPr>
          <w:trHeight w:hRule="exact" w:val="1038"/>
          <w:jc w:val="center"/>
        </w:trPr>
        <w:tc>
          <w:tcPr>
            <w:tcW w:w="3352" w:type="dxa"/>
            <w:tcBorders>
              <w:top w:val="single" w:sz="4" w:space="0" w:color="000000"/>
              <w:left w:val="single" w:sz="4" w:space="0" w:color="000000"/>
              <w:bottom w:val="single" w:sz="4" w:space="0" w:color="000000"/>
              <w:right w:val="single" w:sz="4" w:space="0" w:color="000000"/>
            </w:tcBorders>
          </w:tcPr>
          <w:p w14:paraId="33F1D1A2" w14:textId="77777777" w:rsidR="004F18AF" w:rsidRPr="004E37C4" w:rsidRDefault="004F18AF" w:rsidP="003A6871">
            <w:pPr>
              <w:kinsoku w:val="0"/>
              <w:overflowPunct w:val="0"/>
              <w:autoSpaceDE w:val="0"/>
              <w:autoSpaceDN w:val="0"/>
              <w:adjustRightInd w:val="0"/>
              <w:spacing w:after="0" w:line="322" w:lineRule="exact"/>
              <w:ind w:left="301" w:right="297"/>
              <w:jc w:val="center"/>
              <w:rPr>
                <w:rFonts w:ascii="Times New Roman" w:hAnsi="Times New Roman" w:cs="Times New Roman"/>
                <w:sz w:val="24"/>
                <w:szCs w:val="24"/>
                <w:lang w:val="uk-UA"/>
              </w:rPr>
            </w:pPr>
            <w:proofErr w:type="spellStart"/>
            <w:r w:rsidRPr="004E37C4">
              <w:rPr>
                <w:rFonts w:ascii="Times New Roman" w:hAnsi="Times New Roman" w:cs="Times New Roman"/>
                <w:spacing w:val="-1"/>
                <w:sz w:val="28"/>
                <w:szCs w:val="28"/>
                <w:lang w:val="uk-UA"/>
              </w:rPr>
              <w:t>Інтернальність</w:t>
            </w:r>
            <w:proofErr w:type="spellEnd"/>
            <w:r w:rsidRPr="004E37C4">
              <w:rPr>
                <w:rFonts w:ascii="Times New Roman" w:hAnsi="Times New Roman" w:cs="Times New Roman"/>
                <w:spacing w:val="-16"/>
                <w:sz w:val="28"/>
                <w:szCs w:val="28"/>
                <w:lang w:val="uk-UA"/>
              </w:rPr>
              <w:t xml:space="preserve"> </w:t>
            </w:r>
            <w:r w:rsidRPr="004E37C4">
              <w:rPr>
                <w:rFonts w:ascii="Times New Roman" w:hAnsi="Times New Roman" w:cs="Times New Roman"/>
                <w:sz w:val="28"/>
                <w:szCs w:val="28"/>
                <w:lang w:val="uk-UA"/>
              </w:rPr>
              <w:t>у</w:t>
            </w:r>
            <w:r w:rsidRPr="004E37C4">
              <w:rPr>
                <w:rFonts w:ascii="Times New Roman" w:hAnsi="Times New Roman" w:cs="Times New Roman"/>
                <w:spacing w:val="24"/>
                <w:w w:val="99"/>
                <w:sz w:val="28"/>
                <w:szCs w:val="28"/>
                <w:lang w:val="uk-UA"/>
              </w:rPr>
              <w:t xml:space="preserve"> </w:t>
            </w:r>
            <w:r w:rsidRPr="004E37C4">
              <w:rPr>
                <w:rFonts w:ascii="Times New Roman" w:hAnsi="Times New Roman" w:cs="Times New Roman"/>
                <w:sz w:val="28"/>
                <w:szCs w:val="28"/>
                <w:lang w:val="uk-UA"/>
              </w:rPr>
              <w:t>ставленні</w:t>
            </w:r>
            <w:r w:rsidRPr="004E37C4">
              <w:rPr>
                <w:rFonts w:ascii="Times New Roman" w:hAnsi="Times New Roman" w:cs="Times New Roman"/>
                <w:spacing w:val="-12"/>
                <w:sz w:val="28"/>
                <w:szCs w:val="28"/>
                <w:lang w:val="uk-UA"/>
              </w:rPr>
              <w:t xml:space="preserve"> </w:t>
            </w:r>
            <w:r w:rsidRPr="004E37C4">
              <w:rPr>
                <w:rFonts w:ascii="Times New Roman" w:hAnsi="Times New Roman" w:cs="Times New Roman"/>
                <w:sz w:val="28"/>
                <w:szCs w:val="28"/>
                <w:lang w:val="uk-UA"/>
              </w:rPr>
              <w:t>до</w:t>
            </w:r>
            <w:r w:rsidRPr="004E37C4">
              <w:rPr>
                <w:rFonts w:ascii="Times New Roman" w:hAnsi="Times New Roman" w:cs="Times New Roman"/>
                <w:spacing w:val="-8"/>
                <w:sz w:val="28"/>
                <w:szCs w:val="28"/>
                <w:lang w:val="uk-UA"/>
              </w:rPr>
              <w:t xml:space="preserve"> </w:t>
            </w:r>
            <w:r w:rsidRPr="004E37C4">
              <w:rPr>
                <w:rFonts w:ascii="Times New Roman" w:hAnsi="Times New Roman" w:cs="Times New Roman"/>
                <w:sz w:val="28"/>
                <w:szCs w:val="28"/>
                <w:lang w:val="uk-UA"/>
              </w:rPr>
              <w:t>здоров’я</w:t>
            </w:r>
            <w:r w:rsidRPr="004E37C4">
              <w:rPr>
                <w:rFonts w:ascii="Times New Roman" w:hAnsi="Times New Roman" w:cs="Times New Roman"/>
                <w:spacing w:val="-6"/>
                <w:sz w:val="28"/>
                <w:szCs w:val="28"/>
                <w:lang w:val="uk-UA"/>
              </w:rPr>
              <w:t xml:space="preserve"> </w:t>
            </w:r>
            <w:r w:rsidRPr="004E37C4">
              <w:rPr>
                <w:rFonts w:ascii="Times New Roman" w:hAnsi="Times New Roman" w:cs="Times New Roman"/>
                <w:sz w:val="28"/>
                <w:szCs w:val="28"/>
                <w:lang w:val="uk-UA"/>
              </w:rPr>
              <w:t>і</w:t>
            </w:r>
            <w:r w:rsidRPr="004E37C4">
              <w:rPr>
                <w:rFonts w:ascii="Times New Roman" w:hAnsi="Times New Roman" w:cs="Times New Roman"/>
                <w:spacing w:val="25"/>
                <w:w w:val="99"/>
                <w:sz w:val="28"/>
                <w:szCs w:val="28"/>
                <w:lang w:val="uk-UA"/>
              </w:rPr>
              <w:t xml:space="preserve"> </w:t>
            </w:r>
            <w:r w:rsidRPr="004E37C4">
              <w:rPr>
                <w:rFonts w:ascii="Times New Roman" w:hAnsi="Times New Roman" w:cs="Times New Roman"/>
                <w:spacing w:val="-1"/>
                <w:sz w:val="28"/>
                <w:szCs w:val="28"/>
                <w:lang w:val="uk-UA"/>
              </w:rPr>
              <w:t>хвороби</w:t>
            </w:r>
          </w:p>
        </w:tc>
        <w:tc>
          <w:tcPr>
            <w:tcW w:w="2161" w:type="dxa"/>
            <w:tcBorders>
              <w:top w:val="single" w:sz="4" w:space="0" w:color="000000"/>
              <w:left w:val="single" w:sz="4" w:space="0" w:color="000000"/>
              <w:bottom w:val="single" w:sz="4" w:space="0" w:color="000000"/>
              <w:right w:val="single" w:sz="4" w:space="0" w:color="000000"/>
            </w:tcBorders>
          </w:tcPr>
          <w:p w14:paraId="5F03F9AF"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27"/>
                <w:szCs w:val="27"/>
                <w:lang w:val="uk-UA"/>
              </w:rPr>
            </w:pPr>
          </w:p>
          <w:p w14:paraId="368E9381" w14:textId="77777777" w:rsidR="004F18AF" w:rsidRPr="004E37C4" w:rsidRDefault="004F18AF" w:rsidP="003A6871">
            <w:pPr>
              <w:kinsoku w:val="0"/>
              <w:overflowPunct w:val="0"/>
              <w:autoSpaceDE w:val="0"/>
              <w:autoSpaceDN w:val="0"/>
              <w:adjustRightInd w:val="0"/>
              <w:spacing w:after="0" w:line="240" w:lineRule="auto"/>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49,6</w:t>
            </w:r>
          </w:p>
        </w:tc>
        <w:tc>
          <w:tcPr>
            <w:tcW w:w="2185" w:type="dxa"/>
            <w:tcBorders>
              <w:top w:val="single" w:sz="4" w:space="0" w:color="000000"/>
              <w:left w:val="single" w:sz="4" w:space="0" w:color="000000"/>
              <w:bottom w:val="single" w:sz="4" w:space="0" w:color="000000"/>
              <w:right w:val="single" w:sz="4" w:space="0" w:color="000000"/>
            </w:tcBorders>
          </w:tcPr>
          <w:p w14:paraId="16BD890B" w14:textId="77777777" w:rsidR="004F18AF" w:rsidRPr="004E37C4" w:rsidRDefault="004F18AF" w:rsidP="003A6871">
            <w:pPr>
              <w:kinsoku w:val="0"/>
              <w:overflowPunct w:val="0"/>
              <w:autoSpaceDE w:val="0"/>
              <w:autoSpaceDN w:val="0"/>
              <w:adjustRightInd w:val="0"/>
              <w:spacing w:before="8" w:after="0" w:line="240" w:lineRule="auto"/>
              <w:rPr>
                <w:rFonts w:ascii="Times New Roman" w:hAnsi="Times New Roman" w:cs="Times New Roman"/>
                <w:sz w:val="27"/>
                <w:szCs w:val="27"/>
                <w:lang w:val="uk-UA"/>
              </w:rPr>
            </w:pPr>
          </w:p>
          <w:p w14:paraId="003F21EC" w14:textId="77777777" w:rsidR="004F18AF" w:rsidRPr="004E37C4" w:rsidRDefault="004F18AF" w:rsidP="003A6871">
            <w:pPr>
              <w:kinsoku w:val="0"/>
              <w:overflowPunct w:val="0"/>
              <w:autoSpaceDE w:val="0"/>
              <w:autoSpaceDN w:val="0"/>
              <w:adjustRightInd w:val="0"/>
              <w:spacing w:after="0" w:line="240" w:lineRule="auto"/>
              <w:ind w:left="4"/>
              <w:jc w:val="center"/>
              <w:rPr>
                <w:rFonts w:ascii="Times New Roman" w:hAnsi="Times New Roman" w:cs="Times New Roman"/>
                <w:sz w:val="24"/>
                <w:szCs w:val="24"/>
                <w:lang w:val="uk-UA"/>
              </w:rPr>
            </w:pPr>
            <w:r w:rsidRPr="004E37C4">
              <w:rPr>
                <w:rFonts w:ascii="Times New Roman" w:hAnsi="Times New Roman" w:cs="Times New Roman"/>
                <w:sz w:val="28"/>
                <w:szCs w:val="28"/>
                <w:lang w:val="uk-UA"/>
              </w:rPr>
              <w:t>50,4</w:t>
            </w:r>
          </w:p>
        </w:tc>
      </w:tr>
    </w:tbl>
    <w:p w14:paraId="0AD0D5DA" w14:textId="77777777" w:rsidR="004F18AF" w:rsidRPr="004E37C4" w:rsidRDefault="004F18AF" w:rsidP="004F18AF">
      <w:pPr>
        <w:rPr>
          <w:lang w:val="uk-UA"/>
        </w:rPr>
      </w:pPr>
    </w:p>
    <w:p w14:paraId="08A8D3A9"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В результаті аналізу ми можемо зробити висновок, що більшості членів нашої вибірки властивий </w:t>
      </w:r>
      <w:proofErr w:type="spellStart"/>
      <w:r w:rsidRPr="004E37C4">
        <w:rPr>
          <w:rFonts w:ascii="Times New Roman" w:hAnsi="Times New Roman" w:cs="Times New Roman"/>
          <w:sz w:val="28"/>
          <w:szCs w:val="28"/>
          <w:lang w:val="uk-UA"/>
        </w:rPr>
        <w:t>екстернальний</w:t>
      </w:r>
      <w:proofErr w:type="spellEnd"/>
      <w:r w:rsidRPr="004E37C4">
        <w:rPr>
          <w:rFonts w:ascii="Times New Roman" w:hAnsi="Times New Roman" w:cs="Times New Roman"/>
          <w:sz w:val="28"/>
          <w:szCs w:val="28"/>
          <w:lang w:val="uk-UA"/>
        </w:rPr>
        <w:t xml:space="preserve"> локус-контроль, а саме 69,3% опитаних характеризуються зовнішнім локус-контролем і характеризуються суб’єктною пасивністю щодо власної життєдіяльності і власного розвитку. Відповідно 30,7% є суб’єктно активними, що проявляється в активному </w:t>
      </w:r>
      <w:r w:rsidRPr="004E37C4">
        <w:rPr>
          <w:rFonts w:ascii="Times New Roman" w:hAnsi="Times New Roman" w:cs="Times New Roman"/>
          <w:sz w:val="28"/>
          <w:szCs w:val="28"/>
          <w:lang w:val="uk-UA"/>
        </w:rPr>
        <w:lastRenderedPageBreak/>
        <w:t xml:space="preserve">творенні свого життя і власного розвитку – тобто </w:t>
      </w:r>
      <w:proofErr w:type="spellStart"/>
      <w:r w:rsidRPr="004E37C4">
        <w:rPr>
          <w:rFonts w:ascii="Times New Roman" w:hAnsi="Times New Roman" w:cs="Times New Roman"/>
          <w:sz w:val="28"/>
          <w:szCs w:val="28"/>
          <w:lang w:val="uk-UA"/>
        </w:rPr>
        <w:t>інтернальністю</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Інтернальність</w:t>
      </w:r>
      <w:proofErr w:type="spellEnd"/>
      <w:r w:rsidRPr="004E37C4">
        <w:rPr>
          <w:rFonts w:ascii="Times New Roman" w:hAnsi="Times New Roman" w:cs="Times New Roman"/>
          <w:sz w:val="28"/>
          <w:szCs w:val="28"/>
          <w:lang w:val="uk-UA"/>
        </w:rPr>
        <w:t xml:space="preserve"> у сфері досягнень також повторює розподіл за загальною </w:t>
      </w:r>
      <w:proofErr w:type="spellStart"/>
      <w:r w:rsidRPr="004E37C4">
        <w:rPr>
          <w:rFonts w:ascii="Times New Roman" w:hAnsi="Times New Roman" w:cs="Times New Roman"/>
          <w:sz w:val="28"/>
          <w:szCs w:val="28"/>
          <w:lang w:val="uk-UA"/>
        </w:rPr>
        <w:t>інтернальністю</w:t>
      </w:r>
      <w:proofErr w:type="spellEnd"/>
      <w:r w:rsidRPr="004E37C4">
        <w:rPr>
          <w:rFonts w:ascii="Times New Roman" w:hAnsi="Times New Roman" w:cs="Times New Roman"/>
          <w:sz w:val="28"/>
          <w:szCs w:val="28"/>
          <w:lang w:val="uk-UA"/>
        </w:rPr>
        <w:t xml:space="preserve"> – у більшості </w:t>
      </w:r>
      <w:proofErr w:type="spellStart"/>
      <w:r w:rsidRPr="004E37C4">
        <w:rPr>
          <w:rFonts w:ascii="Times New Roman" w:hAnsi="Times New Roman" w:cs="Times New Roman"/>
          <w:sz w:val="28"/>
          <w:szCs w:val="28"/>
          <w:lang w:val="uk-UA"/>
        </w:rPr>
        <w:t>випробованих</w:t>
      </w:r>
      <w:proofErr w:type="spellEnd"/>
      <w:r w:rsidRPr="004E37C4">
        <w:rPr>
          <w:rFonts w:ascii="Times New Roman" w:hAnsi="Times New Roman" w:cs="Times New Roman"/>
          <w:sz w:val="28"/>
          <w:szCs w:val="28"/>
          <w:lang w:val="uk-UA"/>
        </w:rPr>
        <w:t xml:space="preserve"> (54,7%) був виявлений </w:t>
      </w:r>
      <w:proofErr w:type="spellStart"/>
      <w:r w:rsidRPr="004E37C4">
        <w:rPr>
          <w:rFonts w:ascii="Times New Roman" w:hAnsi="Times New Roman" w:cs="Times New Roman"/>
          <w:sz w:val="28"/>
          <w:szCs w:val="28"/>
          <w:lang w:val="uk-UA"/>
        </w:rPr>
        <w:t>екстернальний</w:t>
      </w:r>
      <w:proofErr w:type="spellEnd"/>
      <w:r w:rsidRPr="004E37C4">
        <w:rPr>
          <w:rFonts w:ascii="Times New Roman" w:hAnsi="Times New Roman" w:cs="Times New Roman"/>
          <w:sz w:val="28"/>
          <w:szCs w:val="28"/>
          <w:lang w:val="uk-UA"/>
        </w:rPr>
        <w:t xml:space="preserve"> локус-контроль, у меншості (45,3%) – </w:t>
      </w:r>
      <w:proofErr w:type="spellStart"/>
      <w:r w:rsidRPr="004E37C4">
        <w:rPr>
          <w:rFonts w:ascii="Times New Roman" w:hAnsi="Times New Roman" w:cs="Times New Roman"/>
          <w:sz w:val="28"/>
          <w:szCs w:val="28"/>
          <w:lang w:val="uk-UA"/>
        </w:rPr>
        <w:t>екстернальний</w:t>
      </w:r>
      <w:proofErr w:type="spellEnd"/>
      <w:r w:rsidRPr="004E37C4">
        <w:rPr>
          <w:rFonts w:ascii="Times New Roman" w:hAnsi="Times New Roman" w:cs="Times New Roman"/>
          <w:sz w:val="28"/>
          <w:szCs w:val="28"/>
          <w:lang w:val="uk-UA"/>
        </w:rPr>
        <w:t xml:space="preserve"> локус-контроль. У сфері особистісних невдач кількість здобувачів з </w:t>
      </w:r>
      <w:proofErr w:type="spellStart"/>
      <w:r w:rsidRPr="004E37C4">
        <w:rPr>
          <w:rFonts w:ascii="Times New Roman" w:hAnsi="Times New Roman" w:cs="Times New Roman"/>
          <w:sz w:val="28"/>
          <w:szCs w:val="28"/>
          <w:lang w:val="uk-UA"/>
        </w:rPr>
        <w:t>екстернальною</w:t>
      </w:r>
      <w:proofErr w:type="spellEnd"/>
      <w:r w:rsidRPr="004E37C4">
        <w:rPr>
          <w:rFonts w:ascii="Times New Roman" w:hAnsi="Times New Roman" w:cs="Times New Roman"/>
          <w:sz w:val="28"/>
          <w:szCs w:val="28"/>
          <w:lang w:val="uk-UA"/>
        </w:rPr>
        <w:t xml:space="preserve"> спрямованістю значно збільшилася – 63,4% опитаних, відповідно з </w:t>
      </w:r>
      <w:proofErr w:type="spellStart"/>
      <w:r w:rsidRPr="004E37C4">
        <w:rPr>
          <w:rFonts w:ascii="Times New Roman" w:hAnsi="Times New Roman" w:cs="Times New Roman"/>
          <w:sz w:val="28"/>
          <w:szCs w:val="28"/>
          <w:lang w:val="uk-UA"/>
        </w:rPr>
        <w:t>інтернальною</w:t>
      </w:r>
      <w:proofErr w:type="spellEnd"/>
      <w:r w:rsidRPr="004E37C4">
        <w:rPr>
          <w:rFonts w:ascii="Times New Roman" w:hAnsi="Times New Roman" w:cs="Times New Roman"/>
          <w:sz w:val="28"/>
          <w:szCs w:val="28"/>
          <w:lang w:val="uk-UA"/>
        </w:rPr>
        <w:t xml:space="preserve"> спрямованістю у даній сфері – 36,6% </w:t>
      </w:r>
      <w:proofErr w:type="spellStart"/>
      <w:r w:rsidRPr="004E37C4">
        <w:rPr>
          <w:rFonts w:ascii="Times New Roman" w:hAnsi="Times New Roman" w:cs="Times New Roman"/>
          <w:sz w:val="28"/>
          <w:szCs w:val="28"/>
          <w:lang w:val="uk-UA"/>
        </w:rPr>
        <w:t>випробованих</w:t>
      </w:r>
      <w:proofErr w:type="spellEnd"/>
      <w:r w:rsidRPr="004E37C4">
        <w:rPr>
          <w:rFonts w:ascii="Times New Roman" w:hAnsi="Times New Roman" w:cs="Times New Roman"/>
          <w:sz w:val="28"/>
          <w:szCs w:val="28"/>
          <w:lang w:val="uk-UA"/>
        </w:rPr>
        <w:t xml:space="preserve">. Схожим є розподіл у сфері родинних стосунків -  а саме 66,7% випробуваних характеризується </w:t>
      </w:r>
      <w:proofErr w:type="spellStart"/>
      <w:r w:rsidRPr="004E37C4">
        <w:rPr>
          <w:rFonts w:ascii="Times New Roman" w:hAnsi="Times New Roman" w:cs="Times New Roman"/>
          <w:sz w:val="28"/>
          <w:szCs w:val="28"/>
          <w:lang w:val="uk-UA"/>
        </w:rPr>
        <w:t>екстернальністю</w:t>
      </w:r>
      <w:proofErr w:type="spellEnd"/>
      <w:r w:rsidRPr="004E37C4">
        <w:rPr>
          <w:rFonts w:ascii="Times New Roman" w:hAnsi="Times New Roman" w:cs="Times New Roman"/>
          <w:sz w:val="28"/>
          <w:szCs w:val="28"/>
          <w:lang w:val="uk-UA"/>
        </w:rPr>
        <w:t xml:space="preserve">, 33,3% - внутрішньою </w:t>
      </w:r>
      <w:proofErr w:type="spellStart"/>
      <w:r w:rsidRPr="004E37C4">
        <w:rPr>
          <w:rFonts w:ascii="Times New Roman" w:hAnsi="Times New Roman" w:cs="Times New Roman"/>
          <w:sz w:val="28"/>
          <w:szCs w:val="28"/>
          <w:lang w:val="uk-UA"/>
        </w:rPr>
        <w:t>екстернальністю</w:t>
      </w:r>
      <w:proofErr w:type="spellEnd"/>
      <w:r w:rsidRPr="004E37C4">
        <w:rPr>
          <w:rFonts w:ascii="Times New Roman" w:hAnsi="Times New Roman" w:cs="Times New Roman"/>
          <w:sz w:val="28"/>
          <w:szCs w:val="28"/>
          <w:lang w:val="uk-UA"/>
        </w:rPr>
        <w:t xml:space="preserve">. Ще більш вираженою </w:t>
      </w:r>
      <w:proofErr w:type="spellStart"/>
      <w:r w:rsidRPr="004E37C4">
        <w:rPr>
          <w:rFonts w:ascii="Times New Roman" w:hAnsi="Times New Roman" w:cs="Times New Roman"/>
          <w:sz w:val="28"/>
          <w:szCs w:val="28"/>
          <w:lang w:val="uk-UA"/>
        </w:rPr>
        <w:t>екстернальність</w:t>
      </w:r>
      <w:proofErr w:type="spellEnd"/>
      <w:r w:rsidRPr="004E37C4">
        <w:rPr>
          <w:rFonts w:ascii="Times New Roman" w:hAnsi="Times New Roman" w:cs="Times New Roman"/>
          <w:sz w:val="28"/>
          <w:szCs w:val="28"/>
          <w:lang w:val="uk-UA"/>
        </w:rPr>
        <w:t xml:space="preserve"> виявилася у сфері виробничих </w:t>
      </w:r>
      <w:proofErr w:type="spellStart"/>
      <w:r w:rsidRPr="004E37C4">
        <w:rPr>
          <w:rFonts w:ascii="Times New Roman" w:hAnsi="Times New Roman" w:cs="Times New Roman"/>
          <w:sz w:val="28"/>
          <w:szCs w:val="28"/>
          <w:lang w:val="uk-UA"/>
        </w:rPr>
        <w:t>відіносин</w:t>
      </w:r>
      <w:proofErr w:type="spellEnd"/>
      <w:r w:rsidRPr="004E37C4">
        <w:rPr>
          <w:rFonts w:ascii="Times New Roman" w:hAnsi="Times New Roman" w:cs="Times New Roman"/>
          <w:sz w:val="28"/>
          <w:szCs w:val="28"/>
          <w:lang w:val="uk-UA"/>
        </w:rPr>
        <w:t xml:space="preserve"> – 83,7% здобувачів і лише 16,3% опитаних характеризуються </w:t>
      </w:r>
      <w:proofErr w:type="spellStart"/>
      <w:r w:rsidRPr="004E37C4">
        <w:rPr>
          <w:rFonts w:ascii="Times New Roman" w:hAnsi="Times New Roman" w:cs="Times New Roman"/>
          <w:sz w:val="28"/>
          <w:szCs w:val="28"/>
          <w:lang w:val="uk-UA"/>
        </w:rPr>
        <w:t>інтернальністю</w:t>
      </w:r>
      <w:proofErr w:type="spellEnd"/>
      <w:r w:rsidRPr="004E37C4">
        <w:rPr>
          <w:rFonts w:ascii="Times New Roman" w:hAnsi="Times New Roman" w:cs="Times New Roman"/>
          <w:sz w:val="28"/>
          <w:szCs w:val="28"/>
          <w:lang w:val="uk-UA"/>
        </w:rPr>
        <w:t xml:space="preserve"> у даній сфері. У ставленні до стану свого здоров’я та хвороби кількість здобувачів, що характеризуються </w:t>
      </w:r>
      <w:proofErr w:type="spellStart"/>
      <w:r w:rsidRPr="004E37C4">
        <w:rPr>
          <w:rFonts w:ascii="Times New Roman" w:hAnsi="Times New Roman" w:cs="Times New Roman"/>
          <w:sz w:val="28"/>
          <w:szCs w:val="28"/>
          <w:lang w:val="uk-UA"/>
        </w:rPr>
        <w:t>екстернальним</w:t>
      </w:r>
      <w:proofErr w:type="spellEnd"/>
      <w:r w:rsidRPr="004E37C4">
        <w:rPr>
          <w:rFonts w:ascii="Times New Roman" w:hAnsi="Times New Roman" w:cs="Times New Roman"/>
          <w:sz w:val="28"/>
          <w:szCs w:val="28"/>
          <w:lang w:val="uk-UA"/>
        </w:rPr>
        <w:t xml:space="preserve"> та </w:t>
      </w:r>
      <w:proofErr w:type="spellStart"/>
      <w:r w:rsidRPr="004E37C4">
        <w:rPr>
          <w:rFonts w:ascii="Times New Roman" w:hAnsi="Times New Roman" w:cs="Times New Roman"/>
          <w:sz w:val="28"/>
          <w:szCs w:val="28"/>
          <w:lang w:val="uk-UA"/>
        </w:rPr>
        <w:t>інтернальним</w:t>
      </w:r>
      <w:proofErr w:type="spellEnd"/>
      <w:r w:rsidRPr="004E37C4">
        <w:rPr>
          <w:rFonts w:ascii="Times New Roman" w:hAnsi="Times New Roman" w:cs="Times New Roman"/>
          <w:sz w:val="28"/>
          <w:szCs w:val="28"/>
          <w:lang w:val="uk-UA"/>
        </w:rPr>
        <w:t xml:space="preserve"> типом локус-контролю приблизно вирівнялася – 50,4% та 49,6% відповідно. Єдиним виключенням з даної ситуації є сфера міжособистісних відносин. У даному випадку </w:t>
      </w:r>
      <w:proofErr w:type="spellStart"/>
      <w:r w:rsidRPr="004E37C4">
        <w:rPr>
          <w:rFonts w:ascii="Times New Roman" w:hAnsi="Times New Roman" w:cs="Times New Roman"/>
          <w:sz w:val="28"/>
          <w:szCs w:val="28"/>
          <w:lang w:val="uk-UA"/>
        </w:rPr>
        <w:t>інтернальною</w:t>
      </w:r>
      <w:proofErr w:type="spellEnd"/>
      <w:r w:rsidRPr="004E37C4">
        <w:rPr>
          <w:rFonts w:ascii="Times New Roman" w:hAnsi="Times New Roman" w:cs="Times New Roman"/>
          <w:sz w:val="28"/>
          <w:szCs w:val="28"/>
          <w:lang w:val="uk-UA"/>
        </w:rPr>
        <w:t xml:space="preserve"> спрямованістю характеризуються більша частина </w:t>
      </w:r>
      <w:proofErr w:type="spellStart"/>
      <w:r w:rsidRPr="004E37C4">
        <w:rPr>
          <w:rFonts w:ascii="Times New Roman" w:hAnsi="Times New Roman" w:cs="Times New Roman"/>
          <w:sz w:val="28"/>
          <w:szCs w:val="28"/>
          <w:lang w:val="uk-UA"/>
        </w:rPr>
        <w:t>випробованих</w:t>
      </w:r>
      <w:proofErr w:type="spellEnd"/>
      <w:r w:rsidRPr="004E37C4">
        <w:rPr>
          <w:rFonts w:ascii="Times New Roman" w:hAnsi="Times New Roman" w:cs="Times New Roman"/>
          <w:sz w:val="28"/>
          <w:szCs w:val="28"/>
          <w:lang w:val="uk-UA"/>
        </w:rPr>
        <w:t xml:space="preserve"> – 52,9%, а </w:t>
      </w:r>
      <w:proofErr w:type="spellStart"/>
      <w:r w:rsidRPr="004E37C4">
        <w:rPr>
          <w:rFonts w:ascii="Times New Roman" w:hAnsi="Times New Roman" w:cs="Times New Roman"/>
          <w:sz w:val="28"/>
          <w:szCs w:val="28"/>
          <w:lang w:val="uk-UA"/>
        </w:rPr>
        <w:t>екстернальна</w:t>
      </w:r>
      <w:proofErr w:type="spellEnd"/>
      <w:r w:rsidRPr="004E37C4">
        <w:rPr>
          <w:rFonts w:ascii="Times New Roman" w:hAnsi="Times New Roman" w:cs="Times New Roman"/>
          <w:sz w:val="28"/>
          <w:szCs w:val="28"/>
          <w:lang w:val="uk-UA"/>
        </w:rPr>
        <w:t xml:space="preserve"> спрямованість була виявлена у меншої частини нашої вибірки 47,1% здобувачів. Таким чином ми робимо висновок про яскраво виражене домінування у вибірки здобувачів освіти </w:t>
      </w:r>
      <w:proofErr w:type="spellStart"/>
      <w:r w:rsidRPr="004E37C4">
        <w:rPr>
          <w:rFonts w:ascii="Times New Roman" w:hAnsi="Times New Roman" w:cs="Times New Roman"/>
          <w:sz w:val="28"/>
          <w:szCs w:val="28"/>
          <w:lang w:val="uk-UA"/>
        </w:rPr>
        <w:t>екстернального</w:t>
      </w:r>
      <w:proofErr w:type="spellEnd"/>
      <w:r w:rsidRPr="004E37C4">
        <w:rPr>
          <w:rFonts w:ascii="Times New Roman" w:hAnsi="Times New Roman" w:cs="Times New Roman"/>
          <w:sz w:val="28"/>
          <w:szCs w:val="28"/>
          <w:lang w:val="uk-UA"/>
        </w:rPr>
        <w:t xml:space="preserve"> локус-контролю, тобто пасивного ставленні до свого життя.</w:t>
      </w:r>
    </w:p>
    <w:p w14:paraId="4FCCC0A8" w14:textId="34C6B8C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Проаналізуємо зв’язок між шкалами опитувальника рівень суб’єктивного контролю (РСК – </w:t>
      </w:r>
      <w:proofErr w:type="spellStart"/>
      <w:r w:rsidRPr="004E37C4">
        <w:rPr>
          <w:rFonts w:ascii="Times New Roman" w:hAnsi="Times New Roman" w:cs="Times New Roman"/>
          <w:sz w:val="28"/>
          <w:szCs w:val="28"/>
          <w:lang w:val="uk-UA"/>
        </w:rPr>
        <w:t>Б.Бажин</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Е.Голинкіна</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Л.Еткінд</w:t>
      </w:r>
      <w:proofErr w:type="spellEnd"/>
      <w:r w:rsidRPr="004E37C4">
        <w:rPr>
          <w:rFonts w:ascii="Times New Roman" w:hAnsi="Times New Roman" w:cs="Times New Roman"/>
          <w:sz w:val="28"/>
          <w:szCs w:val="28"/>
          <w:lang w:val="uk-UA"/>
        </w:rPr>
        <w:t xml:space="preserve">) на основі методики локусу контролю </w:t>
      </w:r>
      <w:proofErr w:type="spellStart"/>
      <w:r w:rsidRPr="004E37C4">
        <w:rPr>
          <w:rFonts w:ascii="Times New Roman" w:hAnsi="Times New Roman" w:cs="Times New Roman"/>
          <w:sz w:val="28"/>
          <w:szCs w:val="28"/>
          <w:lang w:val="uk-UA"/>
        </w:rPr>
        <w:t>Дж.Роттера</w:t>
      </w:r>
      <w:proofErr w:type="spellEnd"/>
      <w:r w:rsidRPr="004E37C4">
        <w:rPr>
          <w:rFonts w:ascii="Times New Roman" w:hAnsi="Times New Roman" w:cs="Times New Roman"/>
          <w:sz w:val="28"/>
          <w:szCs w:val="28"/>
          <w:lang w:val="uk-UA"/>
        </w:rPr>
        <w:t xml:space="preserve"> та опитувальниками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-поведінка у стресових ситуаціях» (</w:t>
      </w:r>
      <w:proofErr w:type="spellStart"/>
      <w:r w:rsidRPr="004E37C4">
        <w:rPr>
          <w:rFonts w:ascii="Times New Roman" w:hAnsi="Times New Roman" w:cs="Times New Roman"/>
          <w:sz w:val="28"/>
          <w:szCs w:val="28"/>
          <w:lang w:val="uk-UA"/>
        </w:rPr>
        <w:t>Н.Ендлера</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Дж.Паркера</w:t>
      </w:r>
      <w:proofErr w:type="spellEnd"/>
      <w:r w:rsidRPr="004E37C4">
        <w:rPr>
          <w:rFonts w:ascii="Times New Roman" w:hAnsi="Times New Roman" w:cs="Times New Roman"/>
          <w:sz w:val="28"/>
          <w:szCs w:val="28"/>
          <w:lang w:val="uk-UA"/>
        </w:rPr>
        <w:t xml:space="preserve"> CISS, адаптований варіант </w:t>
      </w:r>
      <w:proofErr w:type="spellStart"/>
      <w:r w:rsidRPr="004E37C4">
        <w:rPr>
          <w:rFonts w:ascii="Times New Roman" w:hAnsi="Times New Roman" w:cs="Times New Roman"/>
          <w:sz w:val="28"/>
          <w:szCs w:val="28"/>
          <w:lang w:val="uk-UA"/>
        </w:rPr>
        <w:t>Т.Крюковою</w:t>
      </w:r>
      <w:proofErr w:type="spellEnd"/>
      <w:r w:rsidRPr="004E37C4">
        <w:rPr>
          <w:rFonts w:ascii="Times New Roman" w:hAnsi="Times New Roman" w:cs="Times New Roman"/>
          <w:sz w:val="28"/>
          <w:szCs w:val="28"/>
          <w:lang w:val="uk-UA"/>
        </w:rPr>
        <w:t xml:space="preserve">) й опитувальника Стівена </w:t>
      </w:r>
      <w:proofErr w:type="spellStart"/>
      <w:r w:rsidRPr="004E37C4">
        <w:rPr>
          <w:rFonts w:ascii="Times New Roman" w:hAnsi="Times New Roman" w:cs="Times New Roman"/>
          <w:sz w:val="28"/>
          <w:szCs w:val="28"/>
          <w:lang w:val="uk-UA"/>
        </w:rPr>
        <w:t>Хобфолла</w:t>
      </w:r>
      <w:proofErr w:type="spellEnd"/>
      <w:r w:rsidRPr="004E37C4">
        <w:rPr>
          <w:rFonts w:ascii="Times New Roman" w:hAnsi="Times New Roman" w:cs="Times New Roman"/>
          <w:sz w:val="28"/>
          <w:szCs w:val="28"/>
          <w:lang w:val="uk-UA"/>
        </w:rPr>
        <w:t xml:space="preserve"> (SACS). У таблиці 9 наведені значущі коефіцієнти кореляції між шкалами цих опитувальників.</w:t>
      </w:r>
    </w:p>
    <w:p w14:paraId="7D07DD40" w14:textId="77777777" w:rsidR="004E6EE1" w:rsidRPr="004E37C4" w:rsidRDefault="004E6EE1" w:rsidP="004F18AF">
      <w:pPr>
        <w:jc w:val="right"/>
        <w:rPr>
          <w:rFonts w:ascii="Times New Roman" w:hAnsi="Times New Roman" w:cs="Times New Roman"/>
          <w:b/>
          <w:sz w:val="28"/>
          <w:szCs w:val="28"/>
          <w:lang w:val="uk-UA"/>
        </w:rPr>
      </w:pPr>
    </w:p>
    <w:p w14:paraId="31BFEC11" w14:textId="77777777" w:rsidR="004E6EE1" w:rsidRPr="004E37C4" w:rsidRDefault="004E6EE1" w:rsidP="004F18AF">
      <w:pPr>
        <w:jc w:val="right"/>
        <w:rPr>
          <w:rFonts w:ascii="Times New Roman" w:hAnsi="Times New Roman" w:cs="Times New Roman"/>
          <w:b/>
          <w:sz w:val="28"/>
          <w:szCs w:val="28"/>
          <w:lang w:val="uk-UA"/>
        </w:rPr>
      </w:pPr>
    </w:p>
    <w:p w14:paraId="2AD01FEB" w14:textId="77777777" w:rsidR="004E6EE1" w:rsidRPr="004E37C4" w:rsidRDefault="004E6EE1" w:rsidP="004F18AF">
      <w:pPr>
        <w:jc w:val="right"/>
        <w:rPr>
          <w:rFonts w:ascii="Times New Roman" w:hAnsi="Times New Roman" w:cs="Times New Roman"/>
          <w:b/>
          <w:sz w:val="28"/>
          <w:szCs w:val="28"/>
          <w:lang w:val="uk-UA"/>
        </w:rPr>
      </w:pPr>
    </w:p>
    <w:p w14:paraId="3C7A63B7" w14:textId="77777777" w:rsidR="004B2047" w:rsidRDefault="004B2047" w:rsidP="004F18AF">
      <w:pPr>
        <w:jc w:val="right"/>
        <w:rPr>
          <w:rFonts w:ascii="Times New Roman" w:hAnsi="Times New Roman" w:cs="Times New Roman"/>
          <w:b/>
          <w:sz w:val="28"/>
          <w:szCs w:val="28"/>
          <w:lang w:val="uk-UA"/>
        </w:rPr>
      </w:pPr>
    </w:p>
    <w:p w14:paraId="0D6548C0" w14:textId="46AB80D6" w:rsidR="004F18AF" w:rsidRPr="004E37C4" w:rsidRDefault="004F18AF" w:rsidP="004F18AF">
      <w:pPr>
        <w:jc w:val="right"/>
        <w:rPr>
          <w:rFonts w:ascii="Times New Roman" w:hAnsi="Times New Roman" w:cs="Times New Roman"/>
          <w:b/>
          <w:sz w:val="28"/>
          <w:szCs w:val="28"/>
          <w:lang w:val="uk-UA"/>
        </w:rPr>
      </w:pPr>
      <w:r w:rsidRPr="004E37C4">
        <w:rPr>
          <w:rFonts w:ascii="Times New Roman" w:hAnsi="Times New Roman" w:cs="Times New Roman"/>
          <w:b/>
          <w:sz w:val="28"/>
          <w:szCs w:val="28"/>
          <w:lang w:val="uk-UA"/>
        </w:rPr>
        <w:lastRenderedPageBreak/>
        <w:t xml:space="preserve">Таблиця </w:t>
      </w:r>
      <w:r w:rsidR="004E6EE1" w:rsidRPr="004E37C4">
        <w:rPr>
          <w:rFonts w:ascii="Times New Roman" w:hAnsi="Times New Roman" w:cs="Times New Roman"/>
          <w:b/>
          <w:sz w:val="28"/>
          <w:szCs w:val="28"/>
          <w:lang w:val="uk-UA"/>
        </w:rPr>
        <w:t>2.</w:t>
      </w:r>
      <w:r w:rsidRPr="004E37C4">
        <w:rPr>
          <w:rFonts w:ascii="Times New Roman" w:hAnsi="Times New Roman" w:cs="Times New Roman"/>
          <w:b/>
          <w:sz w:val="28"/>
          <w:szCs w:val="28"/>
          <w:lang w:val="uk-UA"/>
        </w:rPr>
        <w:t>9</w:t>
      </w:r>
      <w:r w:rsidR="004E6EE1" w:rsidRPr="004E37C4">
        <w:rPr>
          <w:rFonts w:ascii="Times New Roman" w:hAnsi="Times New Roman" w:cs="Times New Roman"/>
          <w:b/>
          <w:sz w:val="28"/>
          <w:szCs w:val="28"/>
          <w:lang w:val="uk-UA"/>
        </w:rPr>
        <w:t>.</w:t>
      </w:r>
    </w:p>
    <w:p w14:paraId="01A4A114" w14:textId="77777777" w:rsidR="004F18AF" w:rsidRPr="004E37C4" w:rsidRDefault="004F18AF" w:rsidP="004F18AF">
      <w:pPr>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 xml:space="preserve">Кореляційні зв’язки між показниками </w:t>
      </w:r>
      <w:proofErr w:type="spellStart"/>
      <w:r w:rsidRPr="004E37C4">
        <w:rPr>
          <w:rFonts w:ascii="Times New Roman" w:hAnsi="Times New Roman" w:cs="Times New Roman"/>
          <w:b/>
          <w:bCs/>
          <w:sz w:val="28"/>
          <w:szCs w:val="28"/>
          <w:lang w:val="uk-UA"/>
        </w:rPr>
        <w:t>інтернальності</w:t>
      </w:r>
      <w:proofErr w:type="spellEnd"/>
      <w:r w:rsidRPr="004E37C4">
        <w:rPr>
          <w:rFonts w:ascii="Times New Roman" w:hAnsi="Times New Roman" w:cs="Times New Roman"/>
          <w:b/>
          <w:bCs/>
          <w:sz w:val="28"/>
          <w:szCs w:val="28"/>
          <w:lang w:val="uk-UA"/>
        </w:rPr>
        <w:t xml:space="preserve"> особистості </w:t>
      </w:r>
    </w:p>
    <w:p w14:paraId="23C44001" w14:textId="77777777" w:rsidR="00C45383" w:rsidRPr="004E37C4" w:rsidRDefault="004F18AF" w:rsidP="00C45383">
      <w:pPr>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 xml:space="preserve">та індикаторами </w:t>
      </w:r>
      <w:proofErr w:type="spellStart"/>
      <w:r w:rsidRPr="004E37C4">
        <w:rPr>
          <w:rFonts w:ascii="Times New Roman" w:hAnsi="Times New Roman" w:cs="Times New Roman"/>
          <w:b/>
          <w:bCs/>
          <w:sz w:val="28"/>
          <w:szCs w:val="28"/>
          <w:lang w:val="uk-UA"/>
        </w:rPr>
        <w:t>копінг</w:t>
      </w:r>
      <w:proofErr w:type="spellEnd"/>
      <w:r w:rsidRPr="004E37C4">
        <w:rPr>
          <w:rFonts w:ascii="Times New Roman" w:hAnsi="Times New Roman" w:cs="Times New Roman"/>
          <w:b/>
          <w:bCs/>
          <w:sz w:val="28"/>
          <w:szCs w:val="28"/>
          <w:lang w:val="uk-UA"/>
        </w:rPr>
        <w:t>-поведінки</w:t>
      </w:r>
    </w:p>
    <w:tbl>
      <w:tblPr>
        <w:tblpPr w:leftFromText="180" w:rightFromText="180" w:vertAnchor="text" w:horzAnchor="page" w:tblpX="2305" w:tblpY="189"/>
        <w:tblW w:w="8784" w:type="dxa"/>
        <w:tblLayout w:type="fixed"/>
        <w:tblCellMar>
          <w:left w:w="0" w:type="dxa"/>
          <w:right w:w="0" w:type="dxa"/>
        </w:tblCellMar>
        <w:tblLook w:val="0000" w:firstRow="0" w:lastRow="0" w:firstColumn="0" w:lastColumn="0" w:noHBand="0" w:noVBand="0"/>
      </w:tblPr>
      <w:tblGrid>
        <w:gridCol w:w="2689"/>
        <w:gridCol w:w="4538"/>
        <w:gridCol w:w="1557"/>
      </w:tblGrid>
      <w:tr w:rsidR="00C45383" w:rsidRPr="004E37C4" w14:paraId="1FFD48C8" w14:textId="77777777" w:rsidTr="00C45383">
        <w:trPr>
          <w:trHeight w:hRule="exact" w:val="653"/>
        </w:trPr>
        <w:tc>
          <w:tcPr>
            <w:tcW w:w="2689" w:type="dxa"/>
            <w:tcBorders>
              <w:top w:val="single" w:sz="4" w:space="0" w:color="000000"/>
              <w:left w:val="single" w:sz="4" w:space="0" w:color="000000"/>
              <w:bottom w:val="single" w:sz="4" w:space="0" w:color="000000"/>
              <w:right w:val="single" w:sz="4" w:space="0" w:color="000000"/>
            </w:tcBorders>
            <w:vAlign w:val="center"/>
          </w:tcPr>
          <w:p w14:paraId="3AD821A2"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-стратегії</w:t>
            </w:r>
          </w:p>
        </w:tc>
        <w:tc>
          <w:tcPr>
            <w:tcW w:w="4538" w:type="dxa"/>
            <w:tcBorders>
              <w:top w:val="single" w:sz="4" w:space="0" w:color="000000"/>
              <w:left w:val="single" w:sz="4" w:space="0" w:color="000000"/>
              <w:bottom w:val="single" w:sz="4" w:space="0" w:color="000000"/>
              <w:right w:val="single" w:sz="4" w:space="0" w:color="000000"/>
            </w:tcBorders>
            <w:vAlign w:val="center"/>
          </w:tcPr>
          <w:p w14:paraId="108F1CD5"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Індивідуально-психологічні особливості</w:t>
            </w:r>
          </w:p>
        </w:tc>
        <w:tc>
          <w:tcPr>
            <w:tcW w:w="1557" w:type="dxa"/>
            <w:tcBorders>
              <w:top w:val="single" w:sz="4" w:space="0" w:color="000000"/>
              <w:left w:val="single" w:sz="4" w:space="0" w:color="000000"/>
              <w:bottom w:val="single" w:sz="4" w:space="0" w:color="000000"/>
              <w:right w:val="single" w:sz="4" w:space="0" w:color="000000"/>
            </w:tcBorders>
            <w:vAlign w:val="center"/>
          </w:tcPr>
          <w:p w14:paraId="5D51D26C"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Значення кореляції</w:t>
            </w:r>
          </w:p>
          <w:p w14:paraId="2702582C" w14:textId="77777777" w:rsidR="00C45383" w:rsidRPr="004E37C4" w:rsidRDefault="00C45383" w:rsidP="00C45383">
            <w:pPr>
              <w:spacing w:after="0"/>
              <w:jc w:val="center"/>
              <w:rPr>
                <w:rFonts w:ascii="Times New Roman" w:hAnsi="Times New Roman" w:cs="Times New Roman"/>
                <w:sz w:val="28"/>
                <w:szCs w:val="28"/>
                <w:lang w:val="uk-UA"/>
              </w:rPr>
            </w:pPr>
          </w:p>
        </w:tc>
      </w:tr>
      <w:tr w:rsidR="00C45383" w:rsidRPr="004E37C4" w14:paraId="29DAA7AC" w14:textId="77777777" w:rsidTr="00C45383">
        <w:trPr>
          <w:trHeight w:hRule="exact" w:val="1771"/>
        </w:trPr>
        <w:tc>
          <w:tcPr>
            <w:tcW w:w="2689" w:type="dxa"/>
            <w:tcBorders>
              <w:top w:val="single" w:sz="4" w:space="0" w:color="000000"/>
              <w:left w:val="single" w:sz="4" w:space="0" w:color="000000"/>
              <w:bottom w:val="single" w:sz="4" w:space="0" w:color="000000"/>
              <w:right w:val="single" w:sz="4" w:space="0" w:color="000000"/>
            </w:tcBorders>
            <w:vAlign w:val="center"/>
          </w:tcPr>
          <w:p w14:paraId="52DDEE5B"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Загальна </w:t>
            </w:r>
            <w:proofErr w:type="spellStart"/>
            <w:r w:rsidRPr="004E37C4">
              <w:rPr>
                <w:rFonts w:ascii="Times New Roman" w:hAnsi="Times New Roman" w:cs="Times New Roman"/>
                <w:sz w:val="28"/>
                <w:szCs w:val="28"/>
                <w:lang w:val="uk-UA"/>
              </w:rPr>
              <w:t>інтернальність</w:t>
            </w:r>
            <w:proofErr w:type="spellEnd"/>
          </w:p>
        </w:tc>
        <w:tc>
          <w:tcPr>
            <w:tcW w:w="4538" w:type="dxa"/>
            <w:tcBorders>
              <w:top w:val="single" w:sz="4" w:space="0" w:color="000000"/>
              <w:left w:val="single" w:sz="4" w:space="0" w:color="000000"/>
              <w:bottom w:val="single" w:sz="4" w:space="0" w:color="000000"/>
              <w:right w:val="single" w:sz="4" w:space="0" w:color="000000"/>
            </w:tcBorders>
            <w:vAlign w:val="center"/>
          </w:tcPr>
          <w:p w14:paraId="270E00C3"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Проблемно-орієнтовний </w:t>
            </w:r>
            <w:proofErr w:type="spellStart"/>
            <w:r w:rsidRPr="004E37C4">
              <w:rPr>
                <w:rFonts w:ascii="Times New Roman" w:hAnsi="Times New Roman" w:cs="Times New Roman"/>
                <w:sz w:val="28"/>
                <w:szCs w:val="28"/>
                <w:lang w:val="uk-UA"/>
              </w:rPr>
              <w:t>копінг</w:t>
            </w:r>
            <w:proofErr w:type="spellEnd"/>
          </w:p>
          <w:p w14:paraId="5F3FFB4D"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-орієнтовний </w:t>
            </w:r>
            <w:proofErr w:type="spellStart"/>
            <w:r w:rsidRPr="004E37C4">
              <w:rPr>
                <w:rFonts w:ascii="Times New Roman" w:hAnsi="Times New Roman" w:cs="Times New Roman"/>
                <w:sz w:val="28"/>
                <w:szCs w:val="28"/>
                <w:lang w:val="uk-UA"/>
              </w:rPr>
              <w:t>копінг</w:t>
            </w:r>
            <w:proofErr w:type="spellEnd"/>
          </w:p>
          <w:p w14:paraId="3498973C"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Уникнення</w:t>
            </w:r>
          </w:p>
          <w:p w14:paraId="5CEE9F9A"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w:t>
            </w:r>
          </w:p>
        </w:tc>
        <w:tc>
          <w:tcPr>
            <w:tcW w:w="1557" w:type="dxa"/>
            <w:tcBorders>
              <w:top w:val="single" w:sz="4" w:space="0" w:color="000000"/>
              <w:left w:val="single" w:sz="4" w:space="0" w:color="000000"/>
              <w:bottom w:val="single" w:sz="4" w:space="0" w:color="000000"/>
              <w:right w:val="single" w:sz="4" w:space="0" w:color="000000"/>
            </w:tcBorders>
            <w:vAlign w:val="center"/>
          </w:tcPr>
          <w:p w14:paraId="496DC9BC"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0,21*</w:t>
            </w:r>
          </w:p>
          <w:p w14:paraId="13E115A1"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-0,187*</w:t>
            </w:r>
          </w:p>
          <w:p w14:paraId="3D077D48"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-0,254**</w:t>
            </w:r>
          </w:p>
          <w:p w14:paraId="635E0B0C"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0,31*</w:t>
            </w:r>
          </w:p>
        </w:tc>
      </w:tr>
      <w:tr w:rsidR="00C45383" w:rsidRPr="004E37C4" w14:paraId="2B06EF09" w14:textId="77777777" w:rsidTr="00C45383">
        <w:trPr>
          <w:trHeight w:hRule="exact" w:val="1697"/>
        </w:trPr>
        <w:tc>
          <w:tcPr>
            <w:tcW w:w="2689" w:type="dxa"/>
            <w:tcBorders>
              <w:top w:val="single" w:sz="4" w:space="0" w:color="000000"/>
              <w:left w:val="single" w:sz="4" w:space="0" w:color="000000"/>
              <w:bottom w:val="single" w:sz="4" w:space="0" w:color="000000"/>
              <w:right w:val="single" w:sz="4" w:space="0" w:color="000000"/>
            </w:tcBorders>
            <w:vAlign w:val="center"/>
          </w:tcPr>
          <w:p w14:paraId="445F42EE"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Інтернальність</w:t>
            </w:r>
            <w:proofErr w:type="spellEnd"/>
            <w:r w:rsidRPr="004E37C4">
              <w:rPr>
                <w:rFonts w:ascii="Times New Roman" w:hAnsi="Times New Roman" w:cs="Times New Roman"/>
                <w:sz w:val="28"/>
                <w:szCs w:val="28"/>
                <w:lang w:val="uk-UA"/>
              </w:rPr>
              <w:t xml:space="preserve"> у сфері досягнень</w:t>
            </w:r>
          </w:p>
        </w:tc>
        <w:tc>
          <w:tcPr>
            <w:tcW w:w="4538" w:type="dxa"/>
            <w:tcBorders>
              <w:top w:val="single" w:sz="4" w:space="0" w:color="000000"/>
              <w:left w:val="single" w:sz="4" w:space="0" w:color="000000"/>
              <w:bottom w:val="single" w:sz="4" w:space="0" w:color="000000"/>
              <w:right w:val="single" w:sz="4" w:space="0" w:color="000000"/>
            </w:tcBorders>
            <w:vAlign w:val="center"/>
          </w:tcPr>
          <w:p w14:paraId="15978F50"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w:t>
            </w:r>
          </w:p>
          <w:p w14:paraId="7261A449"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Маніпулятивні дії</w:t>
            </w:r>
          </w:p>
          <w:p w14:paraId="26E87583"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-орієнтовний </w:t>
            </w:r>
            <w:proofErr w:type="spellStart"/>
            <w:r w:rsidRPr="004E37C4">
              <w:rPr>
                <w:rFonts w:ascii="Times New Roman" w:hAnsi="Times New Roman" w:cs="Times New Roman"/>
                <w:sz w:val="28"/>
                <w:szCs w:val="28"/>
                <w:lang w:val="uk-UA"/>
              </w:rPr>
              <w:t>копінг</w:t>
            </w:r>
            <w:proofErr w:type="spellEnd"/>
          </w:p>
          <w:p w14:paraId="3EF0F922"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Відволікання</w:t>
            </w:r>
          </w:p>
        </w:tc>
        <w:tc>
          <w:tcPr>
            <w:tcW w:w="1557" w:type="dxa"/>
            <w:tcBorders>
              <w:top w:val="single" w:sz="4" w:space="0" w:color="000000"/>
              <w:left w:val="single" w:sz="4" w:space="0" w:color="000000"/>
              <w:bottom w:val="single" w:sz="4" w:space="0" w:color="000000"/>
              <w:right w:val="single" w:sz="4" w:space="0" w:color="000000"/>
            </w:tcBorders>
            <w:vAlign w:val="center"/>
          </w:tcPr>
          <w:p w14:paraId="3D925F53"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0,293*</w:t>
            </w:r>
          </w:p>
          <w:p w14:paraId="335FC20E"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0,185*</w:t>
            </w:r>
          </w:p>
          <w:p w14:paraId="7BA450D3"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-0,21*</w:t>
            </w:r>
          </w:p>
          <w:p w14:paraId="69BDA244"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-0,193**</w:t>
            </w:r>
          </w:p>
        </w:tc>
      </w:tr>
      <w:tr w:rsidR="00C45383" w:rsidRPr="004E37C4" w14:paraId="6A595368" w14:textId="77777777" w:rsidTr="00C45383">
        <w:trPr>
          <w:trHeight w:hRule="exact" w:val="856"/>
        </w:trPr>
        <w:tc>
          <w:tcPr>
            <w:tcW w:w="2689" w:type="dxa"/>
            <w:tcBorders>
              <w:top w:val="single" w:sz="4" w:space="0" w:color="000000"/>
              <w:left w:val="single" w:sz="4" w:space="0" w:color="000000"/>
              <w:bottom w:val="single" w:sz="4" w:space="0" w:color="000000"/>
              <w:right w:val="single" w:sz="4" w:space="0" w:color="000000"/>
            </w:tcBorders>
            <w:vAlign w:val="center"/>
          </w:tcPr>
          <w:p w14:paraId="440CE810"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Інтернальність</w:t>
            </w:r>
            <w:proofErr w:type="spellEnd"/>
            <w:r w:rsidRPr="004E37C4">
              <w:rPr>
                <w:rFonts w:ascii="Times New Roman" w:hAnsi="Times New Roman" w:cs="Times New Roman"/>
                <w:sz w:val="28"/>
                <w:szCs w:val="28"/>
                <w:lang w:val="uk-UA"/>
              </w:rPr>
              <w:t xml:space="preserve"> у сфері невдач</w:t>
            </w:r>
          </w:p>
        </w:tc>
        <w:tc>
          <w:tcPr>
            <w:tcW w:w="4538" w:type="dxa"/>
            <w:tcBorders>
              <w:top w:val="single" w:sz="4" w:space="0" w:color="000000"/>
              <w:left w:val="single" w:sz="4" w:space="0" w:color="000000"/>
              <w:bottom w:val="single" w:sz="4" w:space="0" w:color="000000"/>
              <w:right w:val="single" w:sz="4" w:space="0" w:color="000000"/>
            </w:tcBorders>
            <w:vAlign w:val="center"/>
          </w:tcPr>
          <w:p w14:paraId="3E2F85B4"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w:t>
            </w:r>
          </w:p>
          <w:p w14:paraId="402926B4"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Пошук соціальної підтримки</w:t>
            </w:r>
          </w:p>
          <w:p w14:paraId="05BE98D7" w14:textId="77777777" w:rsidR="00C45383" w:rsidRPr="004E37C4" w:rsidRDefault="00C45383" w:rsidP="00C45383">
            <w:pPr>
              <w:spacing w:after="0"/>
              <w:jc w:val="center"/>
              <w:rPr>
                <w:rFonts w:ascii="Times New Roman" w:hAnsi="Times New Roman" w:cs="Times New Roman"/>
                <w:sz w:val="28"/>
                <w:szCs w:val="28"/>
                <w:lang w:val="uk-UA"/>
              </w:rPr>
            </w:pPr>
          </w:p>
          <w:p w14:paraId="7BFA3496" w14:textId="77777777" w:rsidR="00C45383" w:rsidRPr="004E37C4" w:rsidRDefault="00C45383" w:rsidP="00C45383">
            <w:pPr>
              <w:spacing w:after="0"/>
              <w:jc w:val="center"/>
              <w:rPr>
                <w:rFonts w:ascii="Times New Roman" w:hAnsi="Times New Roman" w:cs="Times New Roman"/>
                <w:sz w:val="28"/>
                <w:szCs w:val="28"/>
                <w:lang w:val="uk-UA"/>
              </w:rPr>
            </w:pPr>
          </w:p>
        </w:tc>
        <w:tc>
          <w:tcPr>
            <w:tcW w:w="1557" w:type="dxa"/>
            <w:tcBorders>
              <w:top w:val="single" w:sz="4" w:space="0" w:color="000000"/>
              <w:left w:val="single" w:sz="4" w:space="0" w:color="000000"/>
              <w:bottom w:val="single" w:sz="4" w:space="0" w:color="000000"/>
              <w:right w:val="single" w:sz="4" w:space="0" w:color="000000"/>
            </w:tcBorders>
            <w:vAlign w:val="center"/>
          </w:tcPr>
          <w:p w14:paraId="48C05F72"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0,243*</w:t>
            </w:r>
          </w:p>
          <w:p w14:paraId="171A631F"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-231*</w:t>
            </w:r>
          </w:p>
        </w:tc>
      </w:tr>
      <w:tr w:rsidR="00C45383" w:rsidRPr="004E37C4" w14:paraId="4C20C981" w14:textId="77777777" w:rsidTr="00C45383">
        <w:trPr>
          <w:trHeight w:hRule="exact" w:val="1690"/>
        </w:trPr>
        <w:tc>
          <w:tcPr>
            <w:tcW w:w="2689" w:type="dxa"/>
            <w:tcBorders>
              <w:top w:val="single" w:sz="4" w:space="0" w:color="000000"/>
              <w:left w:val="single" w:sz="4" w:space="0" w:color="000000"/>
              <w:bottom w:val="single" w:sz="4" w:space="0" w:color="000000"/>
              <w:right w:val="single" w:sz="4" w:space="0" w:color="000000"/>
            </w:tcBorders>
            <w:vAlign w:val="center"/>
          </w:tcPr>
          <w:p w14:paraId="7FE1B0FE"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Інтернальність</w:t>
            </w:r>
            <w:proofErr w:type="spellEnd"/>
            <w:r w:rsidRPr="004E37C4">
              <w:rPr>
                <w:rFonts w:ascii="Times New Roman" w:hAnsi="Times New Roman" w:cs="Times New Roman"/>
                <w:sz w:val="28"/>
                <w:szCs w:val="28"/>
                <w:lang w:val="uk-UA"/>
              </w:rPr>
              <w:t xml:space="preserve"> у  сімейних відносинах</w:t>
            </w:r>
          </w:p>
        </w:tc>
        <w:tc>
          <w:tcPr>
            <w:tcW w:w="4538" w:type="dxa"/>
            <w:tcBorders>
              <w:top w:val="single" w:sz="4" w:space="0" w:color="000000"/>
              <w:left w:val="single" w:sz="4" w:space="0" w:color="000000"/>
              <w:bottom w:val="single" w:sz="4" w:space="0" w:color="000000"/>
              <w:right w:val="single" w:sz="4" w:space="0" w:color="000000"/>
            </w:tcBorders>
            <w:vAlign w:val="center"/>
          </w:tcPr>
          <w:p w14:paraId="104FF5EA"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Пошук соціальної підтримки</w:t>
            </w:r>
          </w:p>
          <w:p w14:paraId="6699CC60"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Маніпулятивні дії</w:t>
            </w:r>
          </w:p>
          <w:p w14:paraId="35426BD2"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Відволікання</w:t>
            </w:r>
          </w:p>
          <w:p w14:paraId="502F352C"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Уникнення</w:t>
            </w:r>
          </w:p>
        </w:tc>
        <w:tc>
          <w:tcPr>
            <w:tcW w:w="1557" w:type="dxa"/>
            <w:tcBorders>
              <w:top w:val="single" w:sz="4" w:space="0" w:color="000000"/>
              <w:left w:val="single" w:sz="4" w:space="0" w:color="000000"/>
              <w:bottom w:val="single" w:sz="4" w:space="0" w:color="000000"/>
              <w:right w:val="single" w:sz="4" w:space="0" w:color="000000"/>
            </w:tcBorders>
            <w:vAlign w:val="center"/>
          </w:tcPr>
          <w:p w14:paraId="3E17C9AD"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0,34*</w:t>
            </w:r>
          </w:p>
          <w:p w14:paraId="31A0D2E2"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0,213*</w:t>
            </w:r>
          </w:p>
          <w:p w14:paraId="01C6E433"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-0,197*</w:t>
            </w:r>
          </w:p>
          <w:p w14:paraId="462D1F91"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-0,231*</w:t>
            </w:r>
          </w:p>
        </w:tc>
      </w:tr>
      <w:tr w:rsidR="00C45383" w:rsidRPr="004E37C4" w14:paraId="73222DC7" w14:textId="77777777" w:rsidTr="00C45383">
        <w:trPr>
          <w:trHeight w:hRule="exact" w:val="1275"/>
        </w:trPr>
        <w:tc>
          <w:tcPr>
            <w:tcW w:w="2689" w:type="dxa"/>
            <w:tcBorders>
              <w:top w:val="single" w:sz="4" w:space="0" w:color="000000"/>
              <w:left w:val="single" w:sz="4" w:space="0" w:color="000000"/>
              <w:bottom w:val="single" w:sz="4" w:space="0" w:color="000000"/>
              <w:right w:val="single" w:sz="4" w:space="0" w:color="000000"/>
            </w:tcBorders>
            <w:vAlign w:val="center"/>
          </w:tcPr>
          <w:p w14:paraId="20DF43D0"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Інтернальність</w:t>
            </w:r>
            <w:proofErr w:type="spellEnd"/>
            <w:r w:rsidRPr="004E37C4">
              <w:rPr>
                <w:rFonts w:ascii="Times New Roman" w:hAnsi="Times New Roman" w:cs="Times New Roman"/>
                <w:sz w:val="28"/>
                <w:szCs w:val="28"/>
                <w:lang w:val="uk-UA"/>
              </w:rPr>
              <w:t xml:space="preserve"> у виробничих відносинах</w:t>
            </w:r>
          </w:p>
        </w:tc>
        <w:tc>
          <w:tcPr>
            <w:tcW w:w="4538" w:type="dxa"/>
            <w:tcBorders>
              <w:top w:val="single" w:sz="4" w:space="0" w:color="000000"/>
              <w:left w:val="single" w:sz="4" w:space="0" w:color="000000"/>
              <w:bottom w:val="single" w:sz="4" w:space="0" w:color="000000"/>
              <w:right w:val="single" w:sz="4" w:space="0" w:color="000000"/>
            </w:tcBorders>
            <w:vAlign w:val="center"/>
          </w:tcPr>
          <w:p w14:paraId="30395642"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w:t>
            </w:r>
          </w:p>
          <w:p w14:paraId="22AEF7B2"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Маніпулятивні дії</w:t>
            </w:r>
          </w:p>
          <w:p w14:paraId="2D6139B6"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Відволікання</w:t>
            </w:r>
          </w:p>
          <w:p w14:paraId="05EFD0FD" w14:textId="77777777" w:rsidR="00C45383" w:rsidRPr="004E37C4" w:rsidRDefault="00C45383" w:rsidP="00C45383">
            <w:pPr>
              <w:spacing w:after="0"/>
              <w:jc w:val="center"/>
              <w:rPr>
                <w:rFonts w:ascii="Times New Roman" w:hAnsi="Times New Roman" w:cs="Times New Roman"/>
                <w:sz w:val="28"/>
                <w:szCs w:val="28"/>
                <w:lang w:val="uk-UA"/>
              </w:rPr>
            </w:pPr>
          </w:p>
        </w:tc>
        <w:tc>
          <w:tcPr>
            <w:tcW w:w="1557" w:type="dxa"/>
            <w:tcBorders>
              <w:top w:val="single" w:sz="4" w:space="0" w:color="000000"/>
              <w:left w:val="single" w:sz="4" w:space="0" w:color="000000"/>
              <w:bottom w:val="single" w:sz="4" w:space="0" w:color="000000"/>
              <w:right w:val="single" w:sz="4" w:space="0" w:color="000000"/>
            </w:tcBorders>
            <w:vAlign w:val="center"/>
          </w:tcPr>
          <w:p w14:paraId="5C313387"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0,232*</w:t>
            </w:r>
          </w:p>
          <w:p w14:paraId="6692B608"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0,193**</w:t>
            </w:r>
          </w:p>
          <w:p w14:paraId="255E31A4"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-0,187*</w:t>
            </w:r>
          </w:p>
          <w:p w14:paraId="29A3272A" w14:textId="77777777" w:rsidR="00C45383" w:rsidRPr="004E37C4" w:rsidRDefault="00C45383" w:rsidP="00C45383">
            <w:pPr>
              <w:spacing w:after="0"/>
              <w:jc w:val="center"/>
              <w:rPr>
                <w:rFonts w:ascii="Times New Roman" w:hAnsi="Times New Roman" w:cs="Times New Roman"/>
                <w:sz w:val="28"/>
                <w:szCs w:val="28"/>
                <w:lang w:val="uk-UA"/>
              </w:rPr>
            </w:pPr>
          </w:p>
        </w:tc>
      </w:tr>
      <w:tr w:rsidR="00C45383" w:rsidRPr="004E37C4" w14:paraId="22021E52" w14:textId="77777777" w:rsidTr="00C45383">
        <w:trPr>
          <w:trHeight w:hRule="exact" w:val="1562"/>
        </w:trPr>
        <w:tc>
          <w:tcPr>
            <w:tcW w:w="2689" w:type="dxa"/>
            <w:tcBorders>
              <w:top w:val="single" w:sz="4" w:space="0" w:color="000000"/>
              <w:left w:val="single" w:sz="4" w:space="0" w:color="000000"/>
              <w:bottom w:val="single" w:sz="4" w:space="0" w:color="000000"/>
              <w:right w:val="single" w:sz="4" w:space="0" w:color="000000"/>
            </w:tcBorders>
            <w:vAlign w:val="center"/>
          </w:tcPr>
          <w:p w14:paraId="01431BFD"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Інтернальність</w:t>
            </w:r>
            <w:proofErr w:type="spellEnd"/>
            <w:r w:rsidRPr="004E37C4">
              <w:rPr>
                <w:rFonts w:ascii="Times New Roman" w:hAnsi="Times New Roman" w:cs="Times New Roman"/>
                <w:sz w:val="28"/>
                <w:szCs w:val="28"/>
                <w:lang w:val="uk-UA"/>
              </w:rPr>
              <w:t xml:space="preserve"> у міжособистісних відносинах</w:t>
            </w:r>
          </w:p>
        </w:tc>
        <w:tc>
          <w:tcPr>
            <w:tcW w:w="4538" w:type="dxa"/>
            <w:tcBorders>
              <w:top w:val="single" w:sz="4" w:space="0" w:color="000000"/>
              <w:left w:val="single" w:sz="4" w:space="0" w:color="000000"/>
              <w:bottom w:val="single" w:sz="4" w:space="0" w:color="000000"/>
              <w:right w:val="single" w:sz="4" w:space="0" w:color="000000"/>
            </w:tcBorders>
            <w:vAlign w:val="center"/>
          </w:tcPr>
          <w:p w14:paraId="06957395"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w:t>
            </w:r>
          </w:p>
          <w:p w14:paraId="2E7FD739"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Обережні дії</w:t>
            </w:r>
          </w:p>
          <w:p w14:paraId="79707E9A"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Імпульсивні дії</w:t>
            </w:r>
          </w:p>
          <w:p w14:paraId="6BB5D324"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Маніпулятивні дії</w:t>
            </w:r>
          </w:p>
        </w:tc>
        <w:tc>
          <w:tcPr>
            <w:tcW w:w="1557" w:type="dxa"/>
            <w:tcBorders>
              <w:top w:val="single" w:sz="4" w:space="0" w:color="000000"/>
              <w:left w:val="single" w:sz="4" w:space="0" w:color="000000"/>
              <w:bottom w:val="single" w:sz="4" w:space="0" w:color="000000"/>
              <w:right w:val="single" w:sz="4" w:space="0" w:color="000000"/>
            </w:tcBorders>
            <w:vAlign w:val="center"/>
          </w:tcPr>
          <w:p w14:paraId="3971F19B"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0,197**</w:t>
            </w:r>
          </w:p>
          <w:p w14:paraId="634EA5F1"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0,247**</w:t>
            </w:r>
          </w:p>
          <w:p w14:paraId="5B40F833"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0,21**</w:t>
            </w:r>
          </w:p>
          <w:p w14:paraId="667E9AB6"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0,184*</w:t>
            </w:r>
          </w:p>
        </w:tc>
      </w:tr>
      <w:tr w:rsidR="00C45383" w:rsidRPr="004E37C4" w14:paraId="1146B2A9" w14:textId="77777777" w:rsidTr="00C45383">
        <w:trPr>
          <w:trHeight w:hRule="exact" w:val="1179"/>
        </w:trPr>
        <w:tc>
          <w:tcPr>
            <w:tcW w:w="2689" w:type="dxa"/>
            <w:tcBorders>
              <w:top w:val="single" w:sz="4" w:space="0" w:color="000000"/>
              <w:left w:val="single" w:sz="4" w:space="0" w:color="000000"/>
              <w:bottom w:val="single" w:sz="4" w:space="0" w:color="000000"/>
              <w:right w:val="single" w:sz="4" w:space="0" w:color="000000"/>
            </w:tcBorders>
            <w:vAlign w:val="center"/>
          </w:tcPr>
          <w:p w14:paraId="46520056" w14:textId="77777777" w:rsidR="00C45383" w:rsidRPr="004E37C4" w:rsidRDefault="00C45383" w:rsidP="00C45383">
            <w:pPr>
              <w:spacing w:after="0"/>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Інтернальність</w:t>
            </w:r>
            <w:proofErr w:type="spellEnd"/>
            <w:r w:rsidRPr="004E37C4">
              <w:rPr>
                <w:rFonts w:ascii="Times New Roman" w:hAnsi="Times New Roman" w:cs="Times New Roman"/>
                <w:sz w:val="28"/>
                <w:szCs w:val="28"/>
                <w:lang w:val="uk-UA"/>
              </w:rPr>
              <w:t xml:space="preserve"> у ставленні до здоров’я та хвороби</w:t>
            </w:r>
          </w:p>
        </w:tc>
        <w:tc>
          <w:tcPr>
            <w:tcW w:w="4538" w:type="dxa"/>
            <w:tcBorders>
              <w:top w:val="single" w:sz="4" w:space="0" w:color="000000"/>
              <w:left w:val="single" w:sz="4" w:space="0" w:color="000000"/>
              <w:bottom w:val="single" w:sz="4" w:space="0" w:color="000000"/>
              <w:right w:val="single" w:sz="4" w:space="0" w:color="000000"/>
            </w:tcBorders>
            <w:vAlign w:val="center"/>
          </w:tcPr>
          <w:p w14:paraId="52E3C732"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Пошук соціальної підтримки</w:t>
            </w:r>
          </w:p>
          <w:p w14:paraId="075DAED8"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Обережні дії</w:t>
            </w:r>
          </w:p>
        </w:tc>
        <w:tc>
          <w:tcPr>
            <w:tcW w:w="1557" w:type="dxa"/>
            <w:tcBorders>
              <w:top w:val="single" w:sz="4" w:space="0" w:color="000000"/>
              <w:left w:val="single" w:sz="4" w:space="0" w:color="000000"/>
              <w:bottom w:val="single" w:sz="4" w:space="0" w:color="000000"/>
              <w:right w:val="single" w:sz="4" w:space="0" w:color="000000"/>
            </w:tcBorders>
            <w:vAlign w:val="center"/>
          </w:tcPr>
          <w:p w14:paraId="30095A9A"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0,31</w:t>
            </w:r>
          </w:p>
          <w:p w14:paraId="71E5A062" w14:textId="77777777" w:rsidR="00C45383" w:rsidRPr="004E37C4" w:rsidRDefault="00C45383" w:rsidP="00C45383">
            <w:pPr>
              <w:spacing w:after="0"/>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0,256</w:t>
            </w:r>
          </w:p>
        </w:tc>
      </w:tr>
    </w:tbl>
    <w:p w14:paraId="6040B5F7" w14:textId="77777777" w:rsidR="004F18AF" w:rsidRPr="004E37C4" w:rsidRDefault="004F18AF" w:rsidP="004F18AF">
      <w:pPr>
        <w:jc w:val="right"/>
        <w:rPr>
          <w:rFonts w:ascii="Times New Roman" w:hAnsi="Times New Roman" w:cs="Times New Roman"/>
          <w:b/>
          <w:sz w:val="28"/>
          <w:szCs w:val="28"/>
          <w:lang w:val="uk-UA"/>
        </w:rPr>
      </w:pPr>
    </w:p>
    <w:p w14:paraId="2D91A3E4" w14:textId="77777777" w:rsidR="004F18AF" w:rsidRPr="004E37C4" w:rsidRDefault="004F18AF" w:rsidP="004F18AF">
      <w:pPr>
        <w:spacing w:after="0" w:line="360" w:lineRule="auto"/>
        <w:ind w:firstLine="851"/>
        <w:jc w:val="right"/>
        <w:rPr>
          <w:rFonts w:ascii="Times New Roman" w:hAnsi="Times New Roman" w:cs="Times New Roman"/>
          <w:sz w:val="28"/>
          <w:szCs w:val="28"/>
          <w:lang w:val="uk-UA"/>
        </w:rPr>
      </w:pPr>
    </w:p>
    <w:p w14:paraId="47492F87" w14:textId="77777777" w:rsidR="004F18AF" w:rsidRPr="004E37C4" w:rsidRDefault="004F18AF" w:rsidP="004F18AF">
      <w:pPr>
        <w:rPr>
          <w:rFonts w:ascii="Times New Roman" w:hAnsi="Times New Roman" w:cs="Times New Roman"/>
          <w:sz w:val="28"/>
          <w:szCs w:val="28"/>
          <w:lang w:val="uk-UA"/>
        </w:rPr>
      </w:pPr>
      <w:r w:rsidRPr="004E37C4">
        <w:rPr>
          <w:rFonts w:ascii="Times New Roman" w:hAnsi="Times New Roman" w:cs="Times New Roman"/>
          <w:sz w:val="28"/>
          <w:szCs w:val="28"/>
          <w:lang w:val="uk-UA"/>
        </w:rPr>
        <w:t>* Значущість коефіцієнту кореляції на рівні 0,05; **значущість коефіцієнту кореляції на рівні 0,01.</w:t>
      </w:r>
    </w:p>
    <w:p w14:paraId="5DB135BE"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 xml:space="preserve">Аналізуючи отримані коефіцієнти кореляції можна зробити висновок, що полюс </w:t>
      </w:r>
      <w:proofErr w:type="spellStart"/>
      <w:r w:rsidRPr="004E37C4">
        <w:rPr>
          <w:rFonts w:ascii="Times New Roman" w:hAnsi="Times New Roman" w:cs="Times New Roman"/>
          <w:sz w:val="28"/>
          <w:szCs w:val="28"/>
          <w:lang w:val="uk-UA"/>
        </w:rPr>
        <w:t>інтернальності</w:t>
      </w:r>
      <w:proofErr w:type="spellEnd"/>
      <w:r w:rsidRPr="004E37C4">
        <w:rPr>
          <w:rFonts w:ascii="Times New Roman" w:hAnsi="Times New Roman" w:cs="Times New Roman"/>
          <w:sz w:val="28"/>
          <w:szCs w:val="28"/>
          <w:lang w:val="uk-UA"/>
        </w:rPr>
        <w:t xml:space="preserve"> (загальна </w:t>
      </w:r>
      <w:proofErr w:type="spellStart"/>
      <w:r w:rsidRPr="004E37C4">
        <w:rPr>
          <w:rFonts w:ascii="Times New Roman" w:hAnsi="Times New Roman" w:cs="Times New Roman"/>
          <w:sz w:val="28"/>
          <w:szCs w:val="28"/>
          <w:lang w:val="uk-UA"/>
        </w:rPr>
        <w:t>інтернальність</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інтернальність</w:t>
      </w:r>
      <w:proofErr w:type="spellEnd"/>
      <w:r w:rsidRPr="004E37C4">
        <w:rPr>
          <w:rFonts w:ascii="Times New Roman" w:hAnsi="Times New Roman" w:cs="Times New Roman"/>
          <w:sz w:val="28"/>
          <w:szCs w:val="28"/>
          <w:lang w:val="uk-UA"/>
        </w:rPr>
        <w:t xml:space="preserve"> у сфері досягнень, </w:t>
      </w:r>
      <w:proofErr w:type="spellStart"/>
      <w:r w:rsidRPr="004E37C4">
        <w:rPr>
          <w:rFonts w:ascii="Times New Roman" w:hAnsi="Times New Roman" w:cs="Times New Roman"/>
          <w:sz w:val="28"/>
          <w:szCs w:val="28"/>
          <w:lang w:val="uk-UA"/>
        </w:rPr>
        <w:t>інтернальність</w:t>
      </w:r>
      <w:proofErr w:type="spellEnd"/>
      <w:r w:rsidRPr="004E37C4">
        <w:rPr>
          <w:rFonts w:ascii="Times New Roman" w:hAnsi="Times New Roman" w:cs="Times New Roman"/>
          <w:sz w:val="28"/>
          <w:szCs w:val="28"/>
          <w:lang w:val="uk-UA"/>
        </w:rPr>
        <w:t xml:space="preserve"> у сфері досягнень тощо) позитивно пов'язаний з продуктивними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-стратегіями типу </w:t>
      </w:r>
      <w:proofErr w:type="spellStart"/>
      <w:r w:rsidRPr="004E37C4">
        <w:rPr>
          <w:rFonts w:ascii="Times New Roman" w:hAnsi="Times New Roman" w:cs="Times New Roman"/>
          <w:sz w:val="28"/>
          <w:szCs w:val="28"/>
          <w:lang w:val="uk-UA"/>
        </w:rPr>
        <w:t>асертивних</w:t>
      </w:r>
      <w:proofErr w:type="spellEnd"/>
      <w:r w:rsidRPr="004E37C4">
        <w:rPr>
          <w:rFonts w:ascii="Times New Roman" w:hAnsi="Times New Roman" w:cs="Times New Roman"/>
          <w:sz w:val="28"/>
          <w:szCs w:val="28"/>
          <w:lang w:val="uk-UA"/>
        </w:rPr>
        <w:t xml:space="preserve"> дій, проблемно-орієнтовного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чи схильності до пошуку соціальної підтримки. І одночасно ми отримали обернені кореляційні коефіцієнти з непродуктивними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 такими як уникнення, відволікання тощо. </w:t>
      </w:r>
    </w:p>
    <w:p w14:paraId="7267A2D8" w14:textId="77777777"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Однією з найважливіших індивідуально-психологічних властивостей особистості здобувача освіти є рефлексія як здатність до самопізнання та самоаналізу своєї внутрішньої психічної діяльності, психічних якостей і станів. Вона виступає вирішальним фактором подолання труднощів, пов’язаних із зіткненнями з проблемними ситуаціями. Саме через це, наступний крок емпіричного аналізу полягав у виявленні особливостей її розвитку та впливу на вибір </w:t>
      </w:r>
      <w:proofErr w:type="spellStart"/>
      <w:r w:rsidRPr="004E37C4">
        <w:rPr>
          <w:sz w:val="28"/>
          <w:szCs w:val="28"/>
          <w:lang w:val="uk-UA"/>
        </w:rPr>
        <w:t>копінг</w:t>
      </w:r>
      <w:proofErr w:type="spellEnd"/>
      <w:r w:rsidRPr="004E37C4">
        <w:rPr>
          <w:sz w:val="28"/>
          <w:szCs w:val="28"/>
          <w:lang w:val="uk-UA"/>
        </w:rPr>
        <w:t xml:space="preserve">-стратегій. </w:t>
      </w:r>
    </w:p>
    <w:p w14:paraId="0CDF3D18" w14:textId="25A99758" w:rsidR="004F18AF" w:rsidRPr="004E37C4" w:rsidRDefault="004F18AF" w:rsidP="004F18AF">
      <w:pPr>
        <w:pStyle w:val="Default"/>
        <w:spacing w:line="360" w:lineRule="auto"/>
        <w:ind w:firstLine="851"/>
        <w:jc w:val="both"/>
        <w:rPr>
          <w:sz w:val="28"/>
          <w:szCs w:val="28"/>
          <w:lang w:val="uk-UA"/>
        </w:rPr>
      </w:pPr>
      <w:r w:rsidRPr="004E37C4">
        <w:rPr>
          <w:sz w:val="28"/>
          <w:szCs w:val="28"/>
          <w:lang w:val="uk-UA"/>
        </w:rPr>
        <w:t xml:space="preserve">Складовими рефлексії є змістовний компонент, що характеризує її предметний аспект, і динамічний компонент, пов’язаний зі способом її виникнення. </w:t>
      </w:r>
      <w:r w:rsidRPr="004E37C4">
        <w:rPr>
          <w:i/>
          <w:sz w:val="28"/>
          <w:szCs w:val="28"/>
          <w:lang w:val="uk-UA"/>
        </w:rPr>
        <w:t xml:space="preserve">Динамічний аспект рефлексії </w:t>
      </w:r>
      <w:proofErr w:type="spellStart"/>
      <w:r w:rsidRPr="004E37C4">
        <w:rPr>
          <w:i/>
          <w:sz w:val="28"/>
          <w:szCs w:val="28"/>
          <w:lang w:val="uk-UA"/>
        </w:rPr>
        <w:t>А.Карпов</w:t>
      </w:r>
      <w:proofErr w:type="spellEnd"/>
      <w:r w:rsidRPr="004E37C4">
        <w:rPr>
          <w:sz w:val="28"/>
          <w:szCs w:val="28"/>
          <w:lang w:val="uk-UA"/>
        </w:rPr>
        <w:t xml:space="preserve">  пов’язує й з так званим «часовим» принципом, у залежності від якого він виділяє три основних види: ситуативну, ретроспективну й перспективну. </w:t>
      </w:r>
    </w:p>
    <w:p w14:paraId="6B3788AC" w14:textId="77777777" w:rsidR="004F18AF" w:rsidRPr="004E37C4" w:rsidRDefault="004F18AF" w:rsidP="004F18AF">
      <w:pPr>
        <w:spacing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Узагальнену картину відсоткового розподілу рівнів розвитку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здобувачів освіти подано у таблиці 10.</w:t>
      </w:r>
    </w:p>
    <w:p w14:paraId="4C832F36" w14:textId="77777777" w:rsidR="00373400" w:rsidRPr="004E37C4" w:rsidRDefault="00373400" w:rsidP="004F18AF">
      <w:pPr>
        <w:spacing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Таким чином результати діагностики надали наступні дані: ретроспективна рефлексія на низькому рівні виражена 3,1% випробуваних, більшості здобувачам властивий середній рівень рефлексії і 0,8% проявила високий рівень. Ситуативна рефлексія на низькому рівні властива дещо більшій кількості опитаних ніж попередній вид рефлексії, а саме 18,06%, середній рівень – 79,8%, а високий 1,6%. В свою чергу рефлексія майбутнього розподілилася схожим чином з переважанням середнього рівня – 96,1% </w:t>
      </w:r>
      <w:r w:rsidRPr="004E37C4">
        <w:rPr>
          <w:rFonts w:ascii="Times New Roman" w:hAnsi="Times New Roman" w:cs="Times New Roman"/>
          <w:sz w:val="28"/>
          <w:szCs w:val="28"/>
          <w:lang w:val="uk-UA"/>
        </w:rPr>
        <w:lastRenderedPageBreak/>
        <w:t>опитаних, низький рівень виражений у 1,6% випробуваних та 2,3% високий рівень.</w:t>
      </w:r>
    </w:p>
    <w:p w14:paraId="5FB706DA" w14:textId="77777777" w:rsidR="004F18AF" w:rsidRPr="004E37C4" w:rsidRDefault="004F18AF" w:rsidP="004F18AF">
      <w:pPr>
        <w:jc w:val="right"/>
        <w:rPr>
          <w:rFonts w:ascii="Times New Roman" w:hAnsi="Times New Roman" w:cs="Times New Roman"/>
          <w:b/>
          <w:sz w:val="28"/>
          <w:szCs w:val="28"/>
          <w:lang w:val="uk-UA"/>
        </w:rPr>
      </w:pPr>
      <w:r w:rsidRPr="004E37C4">
        <w:rPr>
          <w:rFonts w:ascii="Times New Roman" w:hAnsi="Times New Roman" w:cs="Times New Roman"/>
          <w:b/>
          <w:sz w:val="28"/>
          <w:szCs w:val="28"/>
          <w:lang w:val="uk-UA"/>
        </w:rPr>
        <w:t xml:space="preserve">Таблиця </w:t>
      </w:r>
      <w:r w:rsidR="004E6EE1" w:rsidRPr="004E37C4">
        <w:rPr>
          <w:rFonts w:ascii="Times New Roman" w:hAnsi="Times New Roman" w:cs="Times New Roman"/>
          <w:b/>
          <w:sz w:val="28"/>
          <w:szCs w:val="28"/>
          <w:lang w:val="uk-UA"/>
        </w:rPr>
        <w:t>2.</w:t>
      </w:r>
      <w:r w:rsidRPr="004E37C4">
        <w:rPr>
          <w:rFonts w:ascii="Times New Roman" w:hAnsi="Times New Roman" w:cs="Times New Roman"/>
          <w:b/>
          <w:sz w:val="28"/>
          <w:szCs w:val="28"/>
          <w:lang w:val="uk-UA"/>
        </w:rPr>
        <w:t>10</w:t>
      </w:r>
      <w:r w:rsidR="004E6EE1" w:rsidRPr="004E37C4">
        <w:rPr>
          <w:rFonts w:ascii="Times New Roman" w:hAnsi="Times New Roman" w:cs="Times New Roman"/>
          <w:b/>
          <w:sz w:val="28"/>
          <w:szCs w:val="28"/>
          <w:lang w:val="uk-UA"/>
        </w:rPr>
        <w:t>.</w:t>
      </w:r>
    </w:p>
    <w:p w14:paraId="0B8ECA0A" w14:textId="77777777" w:rsidR="004F18AF" w:rsidRPr="004E37C4" w:rsidRDefault="004F18AF" w:rsidP="004F18AF">
      <w:pPr>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 xml:space="preserve">Результати дослідження </w:t>
      </w:r>
      <w:proofErr w:type="spellStart"/>
      <w:r w:rsidRPr="004E37C4">
        <w:rPr>
          <w:rFonts w:ascii="Times New Roman" w:hAnsi="Times New Roman" w:cs="Times New Roman"/>
          <w:b/>
          <w:bCs/>
          <w:sz w:val="28"/>
          <w:szCs w:val="28"/>
          <w:lang w:val="uk-UA"/>
        </w:rPr>
        <w:t>рефлексивності</w:t>
      </w:r>
      <w:proofErr w:type="spellEnd"/>
      <w:r w:rsidRPr="004E37C4">
        <w:rPr>
          <w:rFonts w:ascii="Times New Roman" w:hAnsi="Times New Roman" w:cs="Times New Roman"/>
          <w:b/>
          <w:bCs/>
          <w:sz w:val="28"/>
          <w:szCs w:val="28"/>
          <w:lang w:val="uk-UA"/>
        </w:rPr>
        <w:t xml:space="preserve"> у здобувачів вищої освіти</w:t>
      </w:r>
    </w:p>
    <w:p w14:paraId="7FE9AA3C" w14:textId="77777777" w:rsidR="004F18AF" w:rsidRPr="004E37C4" w:rsidRDefault="004F18AF" w:rsidP="004F18AF">
      <w:pPr>
        <w:rPr>
          <w:b/>
          <w:bCs/>
          <w:sz w:val="28"/>
          <w:szCs w:val="28"/>
          <w:lang w:val="uk-UA"/>
        </w:rPr>
      </w:pPr>
    </w:p>
    <w:p w14:paraId="4234C060" w14:textId="77777777" w:rsidR="004F18AF" w:rsidRPr="004E37C4" w:rsidRDefault="004F18AF" w:rsidP="004F18AF">
      <w:pPr>
        <w:kinsoku w:val="0"/>
        <w:overflowPunct w:val="0"/>
        <w:autoSpaceDE w:val="0"/>
        <w:autoSpaceDN w:val="0"/>
        <w:adjustRightInd w:val="0"/>
        <w:spacing w:before="5" w:after="0" w:line="240" w:lineRule="auto"/>
        <w:rPr>
          <w:rFonts w:ascii="Times New Roman" w:hAnsi="Times New Roman" w:cs="Times New Roman"/>
          <w:sz w:val="10"/>
          <w:szCs w:val="10"/>
          <w:lang w:val="uk-UA"/>
        </w:rPr>
      </w:pPr>
    </w:p>
    <w:tbl>
      <w:tblPr>
        <w:tblW w:w="0" w:type="auto"/>
        <w:jc w:val="center"/>
        <w:tblLayout w:type="fixed"/>
        <w:tblCellMar>
          <w:left w:w="0" w:type="dxa"/>
          <w:right w:w="0" w:type="dxa"/>
        </w:tblCellMar>
        <w:tblLook w:val="0000" w:firstRow="0" w:lastRow="0" w:firstColumn="0" w:lastColumn="0" w:noHBand="0" w:noVBand="0"/>
      </w:tblPr>
      <w:tblGrid>
        <w:gridCol w:w="3352"/>
        <w:gridCol w:w="1417"/>
        <w:gridCol w:w="1392"/>
        <w:gridCol w:w="1446"/>
      </w:tblGrid>
      <w:tr w:rsidR="004F18AF" w:rsidRPr="004E37C4" w14:paraId="27B28CC4" w14:textId="77777777" w:rsidTr="003A6871">
        <w:trPr>
          <w:trHeight w:hRule="exact" w:val="495"/>
          <w:jc w:val="center"/>
        </w:trPr>
        <w:tc>
          <w:tcPr>
            <w:tcW w:w="3352" w:type="dxa"/>
            <w:vMerge w:val="restart"/>
            <w:tcBorders>
              <w:top w:val="single" w:sz="4" w:space="0" w:color="000000"/>
              <w:left w:val="single" w:sz="4" w:space="0" w:color="000000"/>
              <w:bottom w:val="single" w:sz="4" w:space="0" w:color="000000"/>
              <w:right w:val="single" w:sz="4" w:space="0" w:color="000000"/>
            </w:tcBorders>
            <w:vAlign w:val="center"/>
          </w:tcPr>
          <w:p w14:paraId="7CC4F106"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Вид рефлексії</w:t>
            </w:r>
          </w:p>
        </w:tc>
        <w:tc>
          <w:tcPr>
            <w:tcW w:w="4255" w:type="dxa"/>
            <w:gridSpan w:val="3"/>
            <w:tcBorders>
              <w:top w:val="single" w:sz="4" w:space="0" w:color="000000"/>
              <w:left w:val="single" w:sz="4" w:space="0" w:color="000000"/>
              <w:bottom w:val="single" w:sz="4" w:space="0" w:color="000000"/>
              <w:right w:val="single" w:sz="4" w:space="0" w:color="000000"/>
            </w:tcBorders>
            <w:vAlign w:val="center"/>
          </w:tcPr>
          <w:p w14:paraId="2A5F5E54"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Рівні розвитку</w:t>
            </w:r>
          </w:p>
        </w:tc>
      </w:tr>
      <w:tr w:rsidR="004F18AF" w:rsidRPr="004E37C4" w14:paraId="30683589" w14:textId="77777777" w:rsidTr="003A6871">
        <w:trPr>
          <w:trHeight w:hRule="exact" w:val="1450"/>
          <w:jc w:val="center"/>
        </w:trPr>
        <w:tc>
          <w:tcPr>
            <w:tcW w:w="3352" w:type="dxa"/>
            <w:vMerge/>
            <w:tcBorders>
              <w:top w:val="single" w:sz="4" w:space="0" w:color="000000"/>
              <w:left w:val="single" w:sz="4" w:space="0" w:color="000000"/>
              <w:bottom w:val="single" w:sz="4" w:space="0" w:color="000000"/>
              <w:right w:val="single" w:sz="4" w:space="0" w:color="000000"/>
            </w:tcBorders>
            <w:vAlign w:val="center"/>
          </w:tcPr>
          <w:p w14:paraId="07CF034A" w14:textId="77777777" w:rsidR="004F18AF" w:rsidRPr="004E37C4" w:rsidRDefault="004F18AF" w:rsidP="003A6871">
            <w:pPr>
              <w:jc w:val="center"/>
              <w:rPr>
                <w:rFonts w:ascii="Times New Roman" w:hAnsi="Times New Roman" w:cs="Times New Roman"/>
                <w:sz w:val="28"/>
                <w:szCs w:val="28"/>
                <w:lang w:val="uk-UA"/>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2BBDD752"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Низький</w:t>
            </w:r>
          </w:p>
          <w:p w14:paraId="2CFA296D"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w:t>
            </w:r>
          </w:p>
        </w:tc>
        <w:tc>
          <w:tcPr>
            <w:tcW w:w="1392" w:type="dxa"/>
            <w:tcBorders>
              <w:top w:val="single" w:sz="4" w:space="0" w:color="000000"/>
              <w:left w:val="single" w:sz="4" w:space="0" w:color="000000"/>
              <w:bottom w:val="single" w:sz="4" w:space="0" w:color="000000"/>
              <w:right w:val="single" w:sz="4" w:space="0" w:color="000000"/>
            </w:tcBorders>
            <w:vAlign w:val="center"/>
          </w:tcPr>
          <w:p w14:paraId="1413FCC3"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Середній</w:t>
            </w:r>
          </w:p>
          <w:p w14:paraId="5DD4873A"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w:t>
            </w:r>
          </w:p>
        </w:tc>
        <w:tc>
          <w:tcPr>
            <w:tcW w:w="1446" w:type="dxa"/>
            <w:tcBorders>
              <w:top w:val="single" w:sz="4" w:space="0" w:color="000000"/>
              <w:left w:val="single" w:sz="4" w:space="0" w:color="000000"/>
              <w:bottom w:val="single" w:sz="4" w:space="0" w:color="000000"/>
              <w:right w:val="single" w:sz="4" w:space="0" w:color="000000"/>
            </w:tcBorders>
            <w:vAlign w:val="center"/>
          </w:tcPr>
          <w:p w14:paraId="3D54935D"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Високий</w:t>
            </w:r>
          </w:p>
          <w:p w14:paraId="70A621B6"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w:t>
            </w:r>
          </w:p>
        </w:tc>
      </w:tr>
      <w:tr w:rsidR="004F18AF" w:rsidRPr="004E37C4" w14:paraId="502F4080" w14:textId="77777777" w:rsidTr="003A6871">
        <w:trPr>
          <w:trHeight w:hRule="exact" w:val="975"/>
          <w:jc w:val="center"/>
        </w:trPr>
        <w:tc>
          <w:tcPr>
            <w:tcW w:w="3352" w:type="dxa"/>
            <w:tcBorders>
              <w:top w:val="single" w:sz="4" w:space="0" w:color="000000"/>
              <w:left w:val="single" w:sz="4" w:space="0" w:color="000000"/>
              <w:bottom w:val="single" w:sz="4" w:space="0" w:color="000000"/>
              <w:right w:val="single" w:sz="4" w:space="0" w:color="000000"/>
            </w:tcBorders>
            <w:vAlign w:val="center"/>
          </w:tcPr>
          <w:p w14:paraId="28DA8A55"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Ретроспективна рефлексія</w:t>
            </w:r>
          </w:p>
        </w:tc>
        <w:tc>
          <w:tcPr>
            <w:tcW w:w="1417" w:type="dxa"/>
            <w:tcBorders>
              <w:top w:val="single" w:sz="4" w:space="0" w:color="000000"/>
              <w:left w:val="single" w:sz="4" w:space="0" w:color="000000"/>
              <w:bottom w:val="single" w:sz="4" w:space="0" w:color="000000"/>
              <w:right w:val="single" w:sz="4" w:space="0" w:color="000000"/>
            </w:tcBorders>
            <w:vAlign w:val="center"/>
          </w:tcPr>
          <w:p w14:paraId="62F9B63E"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3,1</w:t>
            </w:r>
          </w:p>
        </w:tc>
        <w:tc>
          <w:tcPr>
            <w:tcW w:w="1392" w:type="dxa"/>
            <w:tcBorders>
              <w:top w:val="single" w:sz="4" w:space="0" w:color="000000"/>
              <w:left w:val="single" w:sz="4" w:space="0" w:color="000000"/>
              <w:bottom w:val="single" w:sz="4" w:space="0" w:color="000000"/>
              <w:right w:val="single" w:sz="4" w:space="0" w:color="000000"/>
            </w:tcBorders>
            <w:vAlign w:val="center"/>
          </w:tcPr>
          <w:p w14:paraId="20D160C9"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96,1</w:t>
            </w:r>
          </w:p>
        </w:tc>
        <w:tc>
          <w:tcPr>
            <w:tcW w:w="1446" w:type="dxa"/>
            <w:tcBorders>
              <w:top w:val="single" w:sz="4" w:space="0" w:color="000000"/>
              <w:left w:val="single" w:sz="4" w:space="0" w:color="000000"/>
              <w:bottom w:val="single" w:sz="4" w:space="0" w:color="000000"/>
              <w:right w:val="single" w:sz="4" w:space="0" w:color="000000"/>
            </w:tcBorders>
            <w:vAlign w:val="center"/>
          </w:tcPr>
          <w:p w14:paraId="1B7AC6F4"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0,8</w:t>
            </w:r>
          </w:p>
        </w:tc>
      </w:tr>
      <w:tr w:rsidR="004F18AF" w:rsidRPr="004E37C4" w14:paraId="3CF190E4" w14:textId="77777777" w:rsidTr="003A6871">
        <w:trPr>
          <w:trHeight w:hRule="exact" w:val="494"/>
          <w:jc w:val="center"/>
        </w:trPr>
        <w:tc>
          <w:tcPr>
            <w:tcW w:w="3352" w:type="dxa"/>
            <w:tcBorders>
              <w:top w:val="single" w:sz="4" w:space="0" w:color="000000"/>
              <w:left w:val="single" w:sz="4" w:space="0" w:color="000000"/>
              <w:bottom w:val="single" w:sz="4" w:space="0" w:color="000000"/>
              <w:right w:val="single" w:sz="4" w:space="0" w:color="000000"/>
            </w:tcBorders>
            <w:vAlign w:val="center"/>
          </w:tcPr>
          <w:p w14:paraId="3FCA61BD"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Ситуативна рефлексія</w:t>
            </w:r>
          </w:p>
        </w:tc>
        <w:tc>
          <w:tcPr>
            <w:tcW w:w="1417" w:type="dxa"/>
            <w:tcBorders>
              <w:top w:val="single" w:sz="4" w:space="0" w:color="000000"/>
              <w:left w:val="single" w:sz="4" w:space="0" w:color="000000"/>
              <w:bottom w:val="single" w:sz="4" w:space="0" w:color="000000"/>
              <w:right w:val="single" w:sz="4" w:space="0" w:color="000000"/>
            </w:tcBorders>
            <w:vAlign w:val="center"/>
          </w:tcPr>
          <w:p w14:paraId="5214776F"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18,06</w:t>
            </w:r>
          </w:p>
        </w:tc>
        <w:tc>
          <w:tcPr>
            <w:tcW w:w="1392" w:type="dxa"/>
            <w:tcBorders>
              <w:top w:val="single" w:sz="4" w:space="0" w:color="000000"/>
              <w:left w:val="single" w:sz="4" w:space="0" w:color="000000"/>
              <w:bottom w:val="single" w:sz="4" w:space="0" w:color="000000"/>
              <w:right w:val="single" w:sz="4" w:space="0" w:color="000000"/>
            </w:tcBorders>
            <w:vAlign w:val="center"/>
          </w:tcPr>
          <w:p w14:paraId="7636CD1D"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79,8</w:t>
            </w:r>
          </w:p>
        </w:tc>
        <w:tc>
          <w:tcPr>
            <w:tcW w:w="1446" w:type="dxa"/>
            <w:tcBorders>
              <w:top w:val="single" w:sz="4" w:space="0" w:color="000000"/>
              <w:left w:val="single" w:sz="4" w:space="0" w:color="000000"/>
              <w:bottom w:val="single" w:sz="4" w:space="0" w:color="000000"/>
              <w:right w:val="single" w:sz="4" w:space="0" w:color="000000"/>
            </w:tcBorders>
            <w:vAlign w:val="center"/>
          </w:tcPr>
          <w:p w14:paraId="2F67D20A"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1,6</w:t>
            </w:r>
          </w:p>
        </w:tc>
      </w:tr>
      <w:tr w:rsidR="004F18AF" w:rsidRPr="004E37C4" w14:paraId="6F4A5739" w14:textId="77777777" w:rsidTr="003A6871">
        <w:trPr>
          <w:trHeight w:hRule="exact" w:val="495"/>
          <w:jc w:val="center"/>
        </w:trPr>
        <w:tc>
          <w:tcPr>
            <w:tcW w:w="3352" w:type="dxa"/>
            <w:tcBorders>
              <w:top w:val="single" w:sz="4" w:space="0" w:color="000000"/>
              <w:left w:val="single" w:sz="4" w:space="0" w:color="000000"/>
              <w:bottom w:val="single" w:sz="4" w:space="0" w:color="000000"/>
              <w:right w:val="single" w:sz="4" w:space="0" w:color="000000"/>
            </w:tcBorders>
            <w:vAlign w:val="center"/>
          </w:tcPr>
          <w:p w14:paraId="1A504AB4"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Рефлексія майбутнього</w:t>
            </w:r>
          </w:p>
        </w:tc>
        <w:tc>
          <w:tcPr>
            <w:tcW w:w="1417" w:type="dxa"/>
            <w:tcBorders>
              <w:top w:val="single" w:sz="4" w:space="0" w:color="000000"/>
              <w:left w:val="single" w:sz="4" w:space="0" w:color="000000"/>
              <w:bottom w:val="single" w:sz="4" w:space="0" w:color="000000"/>
              <w:right w:val="single" w:sz="4" w:space="0" w:color="000000"/>
            </w:tcBorders>
            <w:vAlign w:val="center"/>
          </w:tcPr>
          <w:p w14:paraId="154EA6FF"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1,6</w:t>
            </w:r>
          </w:p>
        </w:tc>
        <w:tc>
          <w:tcPr>
            <w:tcW w:w="1392" w:type="dxa"/>
            <w:tcBorders>
              <w:top w:val="single" w:sz="4" w:space="0" w:color="000000"/>
              <w:left w:val="single" w:sz="4" w:space="0" w:color="000000"/>
              <w:bottom w:val="single" w:sz="4" w:space="0" w:color="000000"/>
              <w:right w:val="single" w:sz="4" w:space="0" w:color="000000"/>
            </w:tcBorders>
            <w:vAlign w:val="center"/>
          </w:tcPr>
          <w:p w14:paraId="056942AE"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96,1</w:t>
            </w:r>
          </w:p>
        </w:tc>
        <w:tc>
          <w:tcPr>
            <w:tcW w:w="1446" w:type="dxa"/>
            <w:tcBorders>
              <w:top w:val="single" w:sz="4" w:space="0" w:color="000000"/>
              <w:left w:val="single" w:sz="4" w:space="0" w:color="000000"/>
              <w:bottom w:val="single" w:sz="4" w:space="0" w:color="000000"/>
              <w:right w:val="single" w:sz="4" w:space="0" w:color="000000"/>
            </w:tcBorders>
            <w:vAlign w:val="center"/>
          </w:tcPr>
          <w:p w14:paraId="322FCFF9"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2,3</w:t>
            </w:r>
          </w:p>
        </w:tc>
      </w:tr>
      <w:tr w:rsidR="004F18AF" w:rsidRPr="004E37C4" w14:paraId="52514925" w14:textId="77777777" w:rsidTr="003A6871">
        <w:trPr>
          <w:trHeight w:hRule="exact" w:val="974"/>
          <w:jc w:val="center"/>
        </w:trPr>
        <w:tc>
          <w:tcPr>
            <w:tcW w:w="3352" w:type="dxa"/>
            <w:tcBorders>
              <w:top w:val="single" w:sz="4" w:space="0" w:color="000000"/>
              <w:left w:val="single" w:sz="4" w:space="0" w:color="000000"/>
              <w:bottom w:val="single" w:sz="4" w:space="0" w:color="000000"/>
              <w:right w:val="single" w:sz="4" w:space="0" w:color="000000"/>
            </w:tcBorders>
            <w:vAlign w:val="center"/>
          </w:tcPr>
          <w:p w14:paraId="120128C2"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Рефлексія спілкування та взаємодії із іншими</w:t>
            </w:r>
          </w:p>
        </w:tc>
        <w:tc>
          <w:tcPr>
            <w:tcW w:w="1417" w:type="dxa"/>
            <w:tcBorders>
              <w:top w:val="single" w:sz="4" w:space="0" w:color="000000"/>
              <w:left w:val="single" w:sz="4" w:space="0" w:color="000000"/>
              <w:bottom w:val="single" w:sz="4" w:space="0" w:color="000000"/>
              <w:right w:val="single" w:sz="4" w:space="0" w:color="000000"/>
            </w:tcBorders>
            <w:vAlign w:val="center"/>
          </w:tcPr>
          <w:p w14:paraId="5185687A"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4,5</w:t>
            </w:r>
          </w:p>
        </w:tc>
        <w:tc>
          <w:tcPr>
            <w:tcW w:w="1392" w:type="dxa"/>
            <w:tcBorders>
              <w:top w:val="single" w:sz="4" w:space="0" w:color="000000"/>
              <w:left w:val="single" w:sz="4" w:space="0" w:color="000000"/>
              <w:bottom w:val="single" w:sz="4" w:space="0" w:color="000000"/>
              <w:right w:val="single" w:sz="4" w:space="0" w:color="000000"/>
            </w:tcBorders>
            <w:vAlign w:val="center"/>
          </w:tcPr>
          <w:p w14:paraId="0605ED89"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95,5</w:t>
            </w:r>
          </w:p>
        </w:tc>
        <w:tc>
          <w:tcPr>
            <w:tcW w:w="1446" w:type="dxa"/>
            <w:tcBorders>
              <w:top w:val="single" w:sz="4" w:space="0" w:color="000000"/>
              <w:left w:val="single" w:sz="4" w:space="0" w:color="000000"/>
              <w:bottom w:val="single" w:sz="4" w:space="0" w:color="000000"/>
              <w:right w:val="single" w:sz="4" w:space="0" w:color="000000"/>
            </w:tcBorders>
            <w:vAlign w:val="center"/>
          </w:tcPr>
          <w:p w14:paraId="2C7652C0"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w:t>
            </w:r>
          </w:p>
        </w:tc>
      </w:tr>
    </w:tbl>
    <w:p w14:paraId="136FEF87" w14:textId="77777777" w:rsidR="004F18AF" w:rsidRPr="004E37C4" w:rsidRDefault="004F18AF" w:rsidP="004F18AF">
      <w:pPr>
        <w:rPr>
          <w:lang w:val="uk-UA"/>
        </w:rPr>
      </w:pPr>
    </w:p>
    <w:p w14:paraId="4844D4C6"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Трохи відрізняється розподіл за шкалою рефлексії спілкування та взаємодії з іншими. В даному випадку також значно переважає кількість випробуваних з середнім рівнем рефлексії – 95,5%, низький рівень проявився у 4,5% опитаних, а здобувачів з високим рівнем рефлексії даного типу в нашій вибірці відсутні зовсім. </w:t>
      </w:r>
    </w:p>
    <w:p w14:paraId="13A39BC1" w14:textId="77777777" w:rsidR="004F18AF" w:rsidRPr="004E37C4" w:rsidRDefault="004F18AF" w:rsidP="004F18AF">
      <w:pPr>
        <w:spacing w:after="0" w:line="360" w:lineRule="auto"/>
        <w:ind w:firstLine="851"/>
        <w:jc w:val="both"/>
        <w:rPr>
          <w:rFonts w:ascii="Times New Roman" w:hAnsi="Times New Roman" w:cs="Times New Roman"/>
          <w:lang w:val="uk-UA"/>
        </w:rPr>
      </w:pPr>
      <w:r w:rsidRPr="004E37C4">
        <w:rPr>
          <w:rFonts w:ascii="Times New Roman" w:hAnsi="Times New Roman" w:cs="Times New Roman"/>
          <w:sz w:val="28"/>
          <w:szCs w:val="28"/>
          <w:lang w:val="uk-UA"/>
        </w:rPr>
        <w:t xml:space="preserve">З результатів, описаних вище видно, що у випробуваних нашої вибірки зафіксовано домінування середнього рівня виразності усіх видів рефлексії. Враховуючи те, що рефлексія, згідно загальновідомим фактам підпорядковується дії закону </w:t>
      </w:r>
      <w:proofErr w:type="spellStart"/>
      <w:r w:rsidRPr="004E37C4">
        <w:rPr>
          <w:rFonts w:ascii="Times New Roman" w:hAnsi="Times New Roman" w:cs="Times New Roman"/>
          <w:sz w:val="28"/>
          <w:szCs w:val="28"/>
          <w:lang w:val="uk-UA"/>
        </w:rPr>
        <w:t>Йеркса-Додсона</w:t>
      </w:r>
      <w:proofErr w:type="spellEnd"/>
      <w:r w:rsidRPr="004E37C4">
        <w:rPr>
          <w:rFonts w:ascii="Times New Roman" w:hAnsi="Times New Roman" w:cs="Times New Roman"/>
          <w:sz w:val="28"/>
          <w:szCs w:val="28"/>
          <w:lang w:val="uk-UA"/>
        </w:rPr>
        <w:t xml:space="preserve"> у процесі аналізу та інтерпретації емпіричних даних, було враховано, що не лише низький, а й надмірно високий рівень розвитку рефлексії спричиняють негативний вплив на ефективність подоланнями. Через те, домінування у майбутніх психологів середнього рівня прояву рефлексії є цілком виправданим, адже така ступінь </w:t>
      </w:r>
      <w:r w:rsidRPr="004E37C4">
        <w:rPr>
          <w:rFonts w:ascii="Times New Roman" w:hAnsi="Times New Roman" w:cs="Times New Roman"/>
          <w:sz w:val="28"/>
          <w:szCs w:val="28"/>
          <w:lang w:val="uk-UA"/>
        </w:rPr>
        <w:lastRenderedPageBreak/>
        <w:t>дозволяє їм проводити аналітичну, інтроспективну роботу, пов’язану із подоланням складних життєвих ситуацій.</w:t>
      </w:r>
    </w:p>
    <w:p w14:paraId="069AFD34" w14:textId="77777777" w:rsidR="004F18AF" w:rsidRPr="004E37C4" w:rsidRDefault="004F18AF" w:rsidP="004F18AF">
      <w:pPr>
        <w:spacing w:after="0" w:line="360" w:lineRule="auto"/>
        <w:ind w:firstLine="709"/>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Застосування процедури кореляційного аналізу дозволило виявити 11 статистично значущих </w:t>
      </w:r>
      <w:proofErr w:type="spellStart"/>
      <w:r w:rsidRPr="004E37C4">
        <w:rPr>
          <w:rFonts w:ascii="Times New Roman" w:hAnsi="Times New Roman" w:cs="Times New Roman"/>
          <w:sz w:val="28"/>
          <w:szCs w:val="28"/>
          <w:lang w:val="uk-UA"/>
        </w:rPr>
        <w:t>зв’язків</w:t>
      </w:r>
      <w:proofErr w:type="spellEnd"/>
      <w:r w:rsidRPr="004E37C4">
        <w:rPr>
          <w:rFonts w:ascii="Times New Roman" w:hAnsi="Times New Roman" w:cs="Times New Roman"/>
          <w:sz w:val="28"/>
          <w:szCs w:val="28"/>
          <w:lang w:val="uk-UA"/>
        </w:rPr>
        <w:t xml:space="preserve"> між 8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-стратегіями та основними видами рефлексії, що свідчить на користь припущення про рефлексивну обумовленість процесу подолання (таблиця 11).</w:t>
      </w:r>
    </w:p>
    <w:p w14:paraId="02F06F50" w14:textId="77777777" w:rsidR="004F18AF" w:rsidRPr="004E37C4" w:rsidRDefault="004F18AF" w:rsidP="004F18AF">
      <w:pPr>
        <w:jc w:val="right"/>
        <w:rPr>
          <w:rFonts w:ascii="Times New Roman" w:hAnsi="Times New Roman" w:cs="Times New Roman"/>
          <w:b/>
          <w:sz w:val="28"/>
          <w:szCs w:val="28"/>
          <w:lang w:val="uk-UA"/>
        </w:rPr>
      </w:pPr>
      <w:r w:rsidRPr="004E37C4">
        <w:rPr>
          <w:rFonts w:ascii="Times New Roman" w:hAnsi="Times New Roman" w:cs="Times New Roman"/>
          <w:b/>
          <w:sz w:val="28"/>
          <w:szCs w:val="28"/>
          <w:lang w:val="uk-UA"/>
        </w:rPr>
        <w:t>Таблиця</w:t>
      </w:r>
      <w:r w:rsidR="004E6EE1" w:rsidRPr="004E37C4">
        <w:rPr>
          <w:rFonts w:ascii="Times New Roman" w:hAnsi="Times New Roman" w:cs="Times New Roman"/>
          <w:b/>
          <w:sz w:val="28"/>
          <w:szCs w:val="28"/>
          <w:lang w:val="uk-UA"/>
        </w:rPr>
        <w:t xml:space="preserve"> 2.</w:t>
      </w:r>
      <w:r w:rsidRPr="004E37C4">
        <w:rPr>
          <w:rFonts w:ascii="Times New Roman" w:hAnsi="Times New Roman" w:cs="Times New Roman"/>
          <w:b/>
          <w:sz w:val="28"/>
          <w:szCs w:val="28"/>
          <w:lang w:val="uk-UA"/>
        </w:rPr>
        <w:t>11</w:t>
      </w:r>
      <w:r w:rsidR="004E6EE1" w:rsidRPr="004E37C4">
        <w:rPr>
          <w:rFonts w:ascii="Times New Roman" w:hAnsi="Times New Roman" w:cs="Times New Roman"/>
          <w:b/>
          <w:sz w:val="28"/>
          <w:szCs w:val="28"/>
          <w:lang w:val="uk-UA"/>
        </w:rPr>
        <w:t>.</w:t>
      </w:r>
    </w:p>
    <w:p w14:paraId="5CEB051C" w14:textId="77777777" w:rsidR="004F18AF" w:rsidRPr="004E37C4" w:rsidRDefault="004F18AF" w:rsidP="004F18AF">
      <w:pPr>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 xml:space="preserve">Кореляційні зв’язки між показниками </w:t>
      </w:r>
      <w:proofErr w:type="spellStart"/>
      <w:r w:rsidRPr="004E37C4">
        <w:rPr>
          <w:rFonts w:ascii="Times New Roman" w:hAnsi="Times New Roman" w:cs="Times New Roman"/>
          <w:b/>
          <w:bCs/>
          <w:sz w:val="28"/>
          <w:szCs w:val="28"/>
          <w:lang w:val="uk-UA"/>
        </w:rPr>
        <w:t>рефлексивності</w:t>
      </w:r>
      <w:proofErr w:type="spellEnd"/>
      <w:r w:rsidRPr="004E37C4">
        <w:rPr>
          <w:rFonts w:ascii="Times New Roman" w:hAnsi="Times New Roman" w:cs="Times New Roman"/>
          <w:b/>
          <w:bCs/>
          <w:sz w:val="28"/>
          <w:szCs w:val="28"/>
          <w:lang w:val="uk-UA"/>
        </w:rPr>
        <w:t xml:space="preserve"> особистості</w:t>
      </w:r>
    </w:p>
    <w:p w14:paraId="3F2FF417" w14:textId="77777777" w:rsidR="004F18AF" w:rsidRPr="004E37C4" w:rsidRDefault="004F18AF" w:rsidP="004F18AF">
      <w:pPr>
        <w:spacing w:after="0" w:line="360" w:lineRule="auto"/>
        <w:ind w:firstLine="709"/>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t xml:space="preserve">та індикаторами </w:t>
      </w:r>
      <w:proofErr w:type="spellStart"/>
      <w:r w:rsidRPr="004E37C4">
        <w:rPr>
          <w:rFonts w:ascii="Times New Roman" w:hAnsi="Times New Roman" w:cs="Times New Roman"/>
          <w:b/>
          <w:bCs/>
          <w:sz w:val="28"/>
          <w:szCs w:val="28"/>
          <w:lang w:val="uk-UA"/>
        </w:rPr>
        <w:t>копінг</w:t>
      </w:r>
      <w:proofErr w:type="spellEnd"/>
      <w:r w:rsidRPr="004E37C4">
        <w:rPr>
          <w:rFonts w:ascii="Times New Roman" w:hAnsi="Times New Roman" w:cs="Times New Roman"/>
          <w:b/>
          <w:bCs/>
          <w:sz w:val="28"/>
          <w:szCs w:val="28"/>
          <w:lang w:val="uk-UA"/>
        </w:rPr>
        <w:t>-поведінки</w:t>
      </w:r>
    </w:p>
    <w:p w14:paraId="2DB3FCEF" w14:textId="77777777" w:rsidR="004F18AF" w:rsidRPr="004E37C4" w:rsidRDefault="004F18AF" w:rsidP="004F18AF">
      <w:pPr>
        <w:spacing w:after="0" w:line="360" w:lineRule="auto"/>
        <w:ind w:firstLine="709"/>
        <w:jc w:val="center"/>
        <w:rPr>
          <w:rFonts w:ascii="Times New Roman" w:hAnsi="Times New Roman" w:cs="Times New Roman"/>
          <w:b/>
          <w:bCs/>
          <w:sz w:val="28"/>
          <w:szCs w:val="28"/>
          <w:lang w:val="uk-UA"/>
        </w:rPr>
      </w:pPr>
    </w:p>
    <w:tbl>
      <w:tblPr>
        <w:tblW w:w="8260" w:type="dxa"/>
        <w:jc w:val="center"/>
        <w:tblLayout w:type="fixed"/>
        <w:tblCellMar>
          <w:left w:w="0" w:type="dxa"/>
          <w:right w:w="0" w:type="dxa"/>
        </w:tblCellMar>
        <w:tblLook w:val="0000" w:firstRow="0" w:lastRow="0" w:firstColumn="0" w:lastColumn="0" w:noHBand="0" w:noVBand="0"/>
      </w:tblPr>
      <w:tblGrid>
        <w:gridCol w:w="2165"/>
        <w:gridCol w:w="4538"/>
        <w:gridCol w:w="1557"/>
      </w:tblGrid>
      <w:tr w:rsidR="004F18AF" w:rsidRPr="004E37C4" w14:paraId="4783C326" w14:textId="77777777" w:rsidTr="003A6871">
        <w:trPr>
          <w:trHeight w:hRule="exact" w:val="1112"/>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6CFB29D9"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Показники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особистості</w:t>
            </w:r>
          </w:p>
        </w:tc>
        <w:tc>
          <w:tcPr>
            <w:tcW w:w="4538" w:type="dxa"/>
            <w:tcBorders>
              <w:top w:val="single" w:sz="4" w:space="0" w:color="000000"/>
              <w:left w:val="single" w:sz="4" w:space="0" w:color="000000"/>
              <w:bottom w:val="single" w:sz="4" w:space="0" w:color="000000"/>
              <w:right w:val="single" w:sz="4" w:space="0" w:color="000000"/>
            </w:tcBorders>
            <w:vAlign w:val="center"/>
          </w:tcPr>
          <w:p w14:paraId="7A815F8B" w14:textId="77777777" w:rsidR="004F18AF" w:rsidRPr="004E37C4" w:rsidRDefault="004F18AF" w:rsidP="003A6871">
            <w:pPr>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-показники</w:t>
            </w:r>
          </w:p>
        </w:tc>
        <w:tc>
          <w:tcPr>
            <w:tcW w:w="1557" w:type="dxa"/>
            <w:tcBorders>
              <w:top w:val="single" w:sz="4" w:space="0" w:color="000000"/>
              <w:left w:val="single" w:sz="4" w:space="0" w:color="000000"/>
              <w:bottom w:val="single" w:sz="4" w:space="0" w:color="000000"/>
              <w:right w:val="single" w:sz="4" w:space="0" w:color="000000"/>
            </w:tcBorders>
            <w:vAlign w:val="center"/>
          </w:tcPr>
          <w:p w14:paraId="503B3F1F"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Значення кореляції</w:t>
            </w:r>
          </w:p>
          <w:p w14:paraId="0BF16A32" w14:textId="77777777" w:rsidR="004F18AF" w:rsidRPr="004E37C4" w:rsidRDefault="004F18AF" w:rsidP="003A6871">
            <w:pPr>
              <w:jc w:val="center"/>
              <w:rPr>
                <w:rFonts w:ascii="Times New Roman" w:hAnsi="Times New Roman" w:cs="Times New Roman"/>
                <w:sz w:val="28"/>
                <w:szCs w:val="28"/>
                <w:lang w:val="uk-UA"/>
              </w:rPr>
            </w:pPr>
          </w:p>
        </w:tc>
      </w:tr>
      <w:tr w:rsidR="004F18AF" w:rsidRPr="004E37C4" w14:paraId="0E056704" w14:textId="77777777" w:rsidTr="003A6871">
        <w:trPr>
          <w:trHeight w:hRule="exact" w:val="1918"/>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24E2717B"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Ретроспективна рефлексія</w:t>
            </w:r>
          </w:p>
        </w:tc>
        <w:tc>
          <w:tcPr>
            <w:tcW w:w="4538" w:type="dxa"/>
            <w:tcBorders>
              <w:top w:val="single" w:sz="4" w:space="0" w:color="000000"/>
              <w:left w:val="single" w:sz="4" w:space="0" w:color="000000"/>
              <w:bottom w:val="single" w:sz="4" w:space="0" w:color="000000"/>
              <w:right w:val="single" w:sz="4" w:space="0" w:color="000000"/>
            </w:tcBorders>
            <w:vAlign w:val="center"/>
          </w:tcPr>
          <w:p w14:paraId="1E284C02" w14:textId="77777777" w:rsidR="004F18AF" w:rsidRPr="004E37C4" w:rsidRDefault="004F18AF" w:rsidP="003A6871">
            <w:pPr>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орієнтований на уникнення</w:t>
            </w:r>
          </w:p>
          <w:p w14:paraId="0AF8B7C8" w14:textId="77777777" w:rsidR="004F18AF" w:rsidRPr="004E37C4" w:rsidRDefault="004F18AF" w:rsidP="003A6871">
            <w:pPr>
              <w:jc w:val="center"/>
              <w:rPr>
                <w:rFonts w:ascii="Times New Roman" w:hAnsi="Times New Roman" w:cs="Times New Roman"/>
                <w:sz w:val="28"/>
                <w:szCs w:val="28"/>
                <w:lang w:val="uk-UA"/>
              </w:rPr>
            </w:pP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w:t>
            </w:r>
          </w:p>
          <w:p w14:paraId="02AF18FA"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Пошук соціальної підтримки</w:t>
            </w:r>
          </w:p>
        </w:tc>
        <w:tc>
          <w:tcPr>
            <w:tcW w:w="1557" w:type="dxa"/>
            <w:tcBorders>
              <w:top w:val="single" w:sz="4" w:space="0" w:color="000000"/>
              <w:left w:val="single" w:sz="4" w:space="0" w:color="000000"/>
              <w:bottom w:val="single" w:sz="4" w:space="0" w:color="000000"/>
              <w:right w:val="single" w:sz="4" w:space="0" w:color="000000"/>
            </w:tcBorders>
            <w:vAlign w:val="center"/>
          </w:tcPr>
          <w:p w14:paraId="125DCD78"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- 0,203</w:t>
            </w:r>
          </w:p>
          <w:p w14:paraId="33A0333D"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- 0,247</w:t>
            </w:r>
          </w:p>
          <w:p w14:paraId="23DA6FF2"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- 0,185</w:t>
            </w:r>
          </w:p>
        </w:tc>
      </w:tr>
      <w:tr w:rsidR="004F18AF" w:rsidRPr="004E37C4" w14:paraId="02275AF0" w14:textId="77777777" w:rsidTr="003A6871">
        <w:trPr>
          <w:trHeight w:hRule="exact" w:val="1981"/>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004DBE9A"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Ситуативна рефлексія</w:t>
            </w:r>
          </w:p>
        </w:tc>
        <w:tc>
          <w:tcPr>
            <w:tcW w:w="4538" w:type="dxa"/>
            <w:tcBorders>
              <w:top w:val="single" w:sz="4" w:space="0" w:color="000000"/>
              <w:left w:val="single" w:sz="4" w:space="0" w:color="000000"/>
              <w:bottom w:val="single" w:sz="4" w:space="0" w:color="000000"/>
              <w:right w:val="single" w:sz="4" w:space="0" w:color="000000"/>
            </w:tcBorders>
            <w:vAlign w:val="center"/>
          </w:tcPr>
          <w:p w14:paraId="4195CB9F"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Обережні дії</w:t>
            </w:r>
          </w:p>
          <w:p w14:paraId="2AB17D03"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Імпульсивні дії</w:t>
            </w:r>
          </w:p>
          <w:p w14:paraId="7615B3AE"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Асоціальні дії</w:t>
            </w:r>
          </w:p>
        </w:tc>
        <w:tc>
          <w:tcPr>
            <w:tcW w:w="1557" w:type="dxa"/>
            <w:tcBorders>
              <w:top w:val="single" w:sz="4" w:space="0" w:color="000000"/>
              <w:left w:val="single" w:sz="4" w:space="0" w:color="000000"/>
              <w:bottom w:val="single" w:sz="4" w:space="0" w:color="000000"/>
              <w:right w:val="single" w:sz="4" w:space="0" w:color="000000"/>
            </w:tcBorders>
            <w:vAlign w:val="center"/>
          </w:tcPr>
          <w:p w14:paraId="399B0103"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0,24</w:t>
            </w:r>
          </w:p>
          <w:p w14:paraId="0A82B206"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- 0,221</w:t>
            </w:r>
          </w:p>
          <w:p w14:paraId="52F4532A"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- 0,236</w:t>
            </w:r>
          </w:p>
        </w:tc>
      </w:tr>
      <w:tr w:rsidR="004F18AF" w:rsidRPr="004E37C4" w14:paraId="4F35CA4D" w14:textId="77777777" w:rsidTr="003A6871">
        <w:trPr>
          <w:trHeight w:hRule="exact" w:val="1482"/>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3AD85326"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Рефлексія майбутнього</w:t>
            </w:r>
          </w:p>
        </w:tc>
        <w:tc>
          <w:tcPr>
            <w:tcW w:w="4538" w:type="dxa"/>
            <w:tcBorders>
              <w:top w:val="single" w:sz="4" w:space="0" w:color="000000"/>
              <w:left w:val="single" w:sz="4" w:space="0" w:color="000000"/>
              <w:bottom w:val="single" w:sz="4" w:space="0" w:color="000000"/>
              <w:right w:val="single" w:sz="4" w:space="0" w:color="000000"/>
            </w:tcBorders>
            <w:vAlign w:val="center"/>
          </w:tcPr>
          <w:p w14:paraId="17FAA7DC"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Проблемно-орієнтований </w:t>
            </w:r>
            <w:proofErr w:type="spellStart"/>
            <w:r w:rsidRPr="004E37C4">
              <w:rPr>
                <w:rFonts w:ascii="Times New Roman" w:hAnsi="Times New Roman" w:cs="Times New Roman"/>
                <w:sz w:val="28"/>
                <w:szCs w:val="28"/>
                <w:lang w:val="uk-UA"/>
              </w:rPr>
              <w:t>копінг</w:t>
            </w:r>
            <w:proofErr w:type="spellEnd"/>
          </w:p>
          <w:p w14:paraId="06065F3E"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Пошук соціальної підтримки</w:t>
            </w:r>
          </w:p>
          <w:p w14:paraId="3D808977"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Обережні дії</w:t>
            </w:r>
          </w:p>
        </w:tc>
        <w:tc>
          <w:tcPr>
            <w:tcW w:w="1557" w:type="dxa"/>
            <w:tcBorders>
              <w:top w:val="single" w:sz="4" w:space="0" w:color="000000"/>
              <w:left w:val="single" w:sz="4" w:space="0" w:color="000000"/>
              <w:bottom w:val="single" w:sz="4" w:space="0" w:color="000000"/>
              <w:right w:val="single" w:sz="4" w:space="0" w:color="000000"/>
            </w:tcBorders>
            <w:vAlign w:val="center"/>
          </w:tcPr>
          <w:p w14:paraId="07268010"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0,31</w:t>
            </w:r>
          </w:p>
          <w:p w14:paraId="6B0B9384"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0,245</w:t>
            </w:r>
          </w:p>
          <w:p w14:paraId="36272784"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0,236</w:t>
            </w:r>
          </w:p>
          <w:p w14:paraId="1723B079" w14:textId="77777777" w:rsidR="004F18AF" w:rsidRPr="004E37C4" w:rsidRDefault="004F18AF" w:rsidP="003A6871">
            <w:pPr>
              <w:rPr>
                <w:rFonts w:ascii="Times New Roman" w:hAnsi="Times New Roman" w:cs="Times New Roman"/>
                <w:sz w:val="28"/>
                <w:szCs w:val="28"/>
                <w:lang w:val="uk-UA"/>
              </w:rPr>
            </w:pPr>
          </w:p>
        </w:tc>
      </w:tr>
      <w:tr w:rsidR="004F18AF" w:rsidRPr="004E37C4" w14:paraId="61A4AFD5" w14:textId="77777777" w:rsidTr="003A6871">
        <w:trPr>
          <w:trHeight w:hRule="exact" w:val="1987"/>
          <w:jc w:val="center"/>
        </w:trPr>
        <w:tc>
          <w:tcPr>
            <w:tcW w:w="2165" w:type="dxa"/>
            <w:tcBorders>
              <w:top w:val="single" w:sz="4" w:space="0" w:color="000000"/>
              <w:left w:val="single" w:sz="4" w:space="0" w:color="000000"/>
              <w:bottom w:val="single" w:sz="4" w:space="0" w:color="000000"/>
              <w:right w:val="single" w:sz="4" w:space="0" w:color="000000"/>
            </w:tcBorders>
            <w:vAlign w:val="center"/>
          </w:tcPr>
          <w:p w14:paraId="5D9EDC97"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Рефлексія спілкування та взаємодії з іншими</w:t>
            </w:r>
          </w:p>
        </w:tc>
        <w:tc>
          <w:tcPr>
            <w:tcW w:w="4538" w:type="dxa"/>
            <w:tcBorders>
              <w:top w:val="single" w:sz="4" w:space="0" w:color="000000"/>
              <w:left w:val="single" w:sz="4" w:space="0" w:color="000000"/>
              <w:bottom w:val="single" w:sz="4" w:space="0" w:color="000000"/>
              <w:right w:val="single" w:sz="4" w:space="0" w:color="000000"/>
            </w:tcBorders>
            <w:vAlign w:val="center"/>
          </w:tcPr>
          <w:p w14:paraId="328166EC"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Обережні дії</w:t>
            </w:r>
          </w:p>
          <w:p w14:paraId="29562BF3"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Агресивні дії</w:t>
            </w:r>
          </w:p>
        </w:tc>
        <w:tc>
          <w:tcPr>
            <w:tcW w:w="1557" w:type="dxa"/>
            <w:tcBorders>
              <w:top w:val="single" w:sz="4" w:space="0" w:color="000000"/>
              <w:left w:val="single" w:sz="4" w:space="0" w:color="000000"/>
              <w:bottom w:val="single" w:sz="4" w:space="0" w:color="000000"/>
              <w:right w:val="single" w:sz="4" w:space="0" w:color="000000"/>
            </w:tcBorders>
            <w:vAlign w:val="center"/>
          </w:tcPr>
          <w:p w14:paraId="69E0D64D" w14:textId="77777777" w:rsidR="004F18AF" w:rsidRPr="004E37C4" w:rsidRDefault="004F18AF" w:rsidP="003A6871">
            <w:pPr>
              <w:jc w:val="center"/>
              <w:rPr>
                <w:rFonts w:ascii="Times New Roman" w:hAnsi="Times New Roman" w:cs="Times New Roman"/>
                <w:sz w:val="28"/>
                <w:szCs w:val="28"/>
                <w:lang w:val="uk-UA"/>
              </w:rPr>
            </w:pPr>
          </w:p>
          <w:p w14:paraId="718A3DAF"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0,254</w:t>
            </w:r>
          </w:p>
          <w:p w14:paraId="5F6D4A20" w14:textId="77777777" w:rsidR="004F18AF" w:rsidRPr="004E37C4" w:rsidRDefault="004F18AF" w:rsidP="003A6871">
            <w:pPr>
              <w:jc w:val="center"/>
              <w:rPr>
                <w:rFonts w:ascii="Times New Roman" w:hAnsi="Times New Roman" w:cs="Times New Roman"/>
                <w:sz w:val="28"/>
                <w:szCs w:val="28"/>
                <w:lang w:val="uk-UA"/>
              </w:rPr>
            </w:pPr>
            <w:r w:rsidRPr="004E37C4">
              <w:rPr>
                <w:rFonts w:ascii="Times New Roman" w:hAnsi="Times New Roman" w:cs="Times New Roman"/>
                <w:sz w:val="28"/>
                <w:szCs w:val="28"/>
                <w:lang w:val="uk-UA"/>
              </w:rPr>
              <w:t>- 0,25</w:t>
            </w:r>
          </w:p>
          <w:p w14:paraId="7EC188A9" w14:textId="77777777" w:rsidR="004F18AF" w:rsidRPr="004E37C4" w:rsidRDefault="004F18AF" w:rsidP="003A6871">
            <w:pPr>
              <w:jc w:val="center"/>
              <w:rPr>
                <w:rFonts w:ascii="Times New Roman" w:hAnsi="Times New Roman" w:cs="Times New Roman"/>
                <w:sz w:val="28"/>
                <w:szCs w:val="28"/>
                <w:lang w:val="uk-UA"/>
              </w:rPr>
            </w:pPr>
          </w:p>
        </w:tc>
      </w:tr>
    </w:tbl>
    <w:p w14:paraId="05FA62B6" w14:textId="77777777" w:rsidR="004F18AF" w:rsidRPr="004E37C4" w:rsidRDefault="004F18AF" w:rsidP="004F18AF">
      <w:pPr>
        <w:spacing w:after="0" w:line="360" w:lineRule="auto"/>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Значущість коефіцієнту кореляції на рівні 0,05; **значущість коефіцієнту кореляції на рівні 0,01.</w:t>
      </w:r>
    </w:p>
    <w:p w14:paraId="71A99BE8"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 xml:space="preserve">Перейдемо до опису отриманих нами коефіцієнтів кореляції між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-стратегіями та видами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Були визначені значущі негативні коефіцієнти кореляції між показником ретроспективної рефлексії та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орієнтований на уникнення - -0,203, </w:t>
      </w:r>
      <w:proofErr w:type="spellStart"/>
      <w:r w:rsidRPr="004E37C4">
        <w:rPr>
          <w:rFonts w:ascii="Times New Roman" w:hAnsi="Times New Roman" w:cs="Times New Roman"/>
          <w:sz w:val="28"/>
          <w:szCs w:val="28"/>
          <w:lang w:val="uk-UA"/>
        </w:rPr>
        <w:t>асертивними</w:t>
      </w:r>
      <w:proofErr w:type="spellEnd"/>
      <w:r w:rsidRPr="004E37C4">
        <w:rPr>
          <w:rFonts w:ascii="Times New Roman" w:hAnsi="Times New Roman" w:cs="Times New Roman"/>
          <w:sz w:val="28"/>
          <w:szCs w:val="28"/>
          <w:lang w:val="uk-UA"/>
        </w:rPr>
        <w:t xml:space="preserve"> діями - -0,247 та пошуком соціальної підтримки - -0,185. В свою чергу ситуативна рефлексія має значущі коефіцієнти кореляції з </w:t>
      </w:r>
      <w:proofErr w:type="spellStart"/>
      <w:r w:rsidRPr="004E37C4">
        <w:rPr>
          <w:rFonts w:ascii="Times New Roman" w:hAnsi="Times New Roman" w:cs="Times New Roman"/>
          <w:sz w:val="28"/>
          <w:szCs w:val="28"/>
          <w:lang w:val="uk-UA"/>
        </w:rPr>
        <w:t>копінгом</w:t>
      </w:r>
      <w:proofErr w:type="spellEnd"/>
      <w:r w:rsidRPr="004E37C4">
        <w:rPr>
          <w:rFonts w:ascii="Times New Roman" w:hAnsi="Times New Roman" w:cs="Times New Roman"/>
          <w:sz w:val="28"/>
          <w:szCs w:val="28"/>
          <w:lang w:val="uk-UA"/>
        </w:rPr>
        <w:t xml:space="preserve"> обережні дії – 0,24, з </w:t>
      </w:r>
      <w:proofErr w:type="spellStart"/>
      <w:r w:rsidRPr="004E37C4">
        <w:rPr>
          <w:rFonts w:ascii="Times New Roman" w:hAnsi="Times New Roman" w:cs="Times New Roman"/>
          <w:sz w:val="28"/>
          <w:szCs w:val="28"/>
          <w:lang w:val="uk-UA"/>
        </w:rPr>
        <w:t>копінгом</w:t>
      </w:r>
      <w:proofErr w:type="spellEnd"/>
      <w:r w:rsidRPr="004E37C4">
        <w:rPr>
          <w:rFonts w:ascii="Times New Roman" w:hAnsi="Times New Roman" w:cs="Times New Roman"/>
          <w:sz w:val="28"/>
          <w:szCs w:val="28"/>
          <w:lang w:val="uk-UA"/>
        </w:rPr>
        <w:t xml:space="preserve"> імпульсивні дії - -0,221, а також з </w:t>
      </w:r>
      <w:proofErr w:type="spellStart"/>
      <w:r w:rsidRPr="004E37C4">
        <w:rPr>
          <w:rFonts w:ascii="Times New Roman" w:hAnsi="Times New Roman" w:cs="Times New Roman"/>
          <w:sz w:val="28"/>
          <w:szCs w:val="28"/>
          <w:lang w:val="uk-UA"/>
        </w:rPr>
        <w:t>копінгом</w:t>
      </w:r>
      <w:proofErr w:type="spellEnd"/>
      <w:r w:rsidRPr="004E37C4">
        <w:rPr>
          <w:rFonts w:ascii="Times New Roman" w:hAnsi="Times New Roman" w:cs="Times New Roman"/>
          <w:sz w:val="28"/>
          <w:szCs w:val="28"/>
          <w:lang w:val="uk-UA"/>
        </w:rPr>
        <w:t xml:space="preserve"> асоціальні дії - -0,236. Рефлексія майбутнього характеризується наявністю трьох значущих позитивних коефіцієнтів кореляції з проблемно-орієнтованим </w:t>
      </w:r>
      <w:proofErr w:type="spellStart"/>
      <w:r w:rsidRPr="004E37C4">
        <w:rPr>
          <w:rFonts w:ascii="Times New Roman" w:hAnsi="Times New Roman" w:cs="Times New Roman"/>
          <w:sz w:val="28"/>
          <w:szCs w:val="28"/>
          <w:lang w:val="uk-UA"/>
        </w:rPr>
        <w:t>копінгом</w:t>
      </w:r>
      <w:proofErr w:type="spellEnd"/>
      <w:r w:rsidRPr="004E37C4">
        <w:rPr>
          <w:rFonts w:ascii="Times New Roman" w:hAnsi="Times New Roman" w:cs="Times New Roman"/>
          <w:sz w:val="28"/>
          <w:szCs w:val="28"/>
          <w:lang w:val="uk-UA"/>
        </w:rPr>
        <w:t xml:space="preserve"> – 0,31, з </w:t>
      </w:r>
      <w:proofErr w:type="spellStart"/>
      <w:r w:rsidRPr="004E37C4">
        <w:rPr>
          <w:rFonts w:ascii="Times New Roman" w:hAnsi="Times New Roman" w:cs="Times New Roman"/>
          <w:sz w:val="28"/>
          <w:szCs w:val="28"/>
          <w:lang w:val="uk-UA"/>
        </w:rPr>
        <w:t>копінгом</w:t>
      </w:r>
      <w:proofErr w:type="spellEnd"/>
      <w:r w:rsidRPr="004E37C4">
        <w:rPr>
          <w:rFonts w:ascii="Times New Roman" w:hAnsi="Times New Roman" w:cs="Times New Roman"/>
          <w:sz w:val="28"/>
          <w:szCs w:val="28"/>
          <w:lang w:val="uk-UA"/>
        </w:rPr>
        <w:t xml:space="preserve"> вступ у соціальний контакт – 0,245, з </w:t>
      </w:r>
      <w:proofErr w:type="spellStart"/>
      <w:r w:rsidRPr="004E37C4">
        <w:rPr>
          <w:rFonts w:ascii="Times New Roman" w:hAnsi="Times New Roman" w:cs="Times New Roman"/>
          <w:sz w:val="28"/>
          <w:szCs w:val="28"/>
          <w:lang w:val="uk-UA"/>
        </w:rPr>
        <w:t>копінгом</w:t>
      </w:r>
      <w:proofErr w:type="spellEnd"/>
      <w:r w:rsidRPr="004E37C4">
        <w:rPr>
          <w:rFonts w:ascii="Times New Roman" w:hAnsi="Times New Roman" w:cs="Times New Roman"/>
          <w:sz w:val="28"/>
          <w:szCs w:val="28"/>
          <w:lang w:val="uk-UA"/>
        </w:rPr>
        <w:t xml:space="preserve"> обережні дії – 0,236. Останній вид рефлексії, що досліджувався нами – рефлексія спілкування та взаємодії з іншими має значущі коефіцієнти кореляції з </w:t>
      </w:r>
      <w:proofErr w:type="spellStart"/>
      <w:r w:rsidRPr="004E37C4">
        <w:rPr>
          <w:rFonts w:ascii="Times New Roman" w:hAnsi="Times New Roman" w:cs="Times New Roman"/>
          <w:sz w:val="28"/>
          <w:szCs w:val="28"/>
          <w:lang w:val="uk-UA"/>
        </w:rPr>
        <w:t>копінгом</w:t>
      </w:r>
      <w:proofErr w:type="spellEnd"/>
      <w:r w:rsidRPr="004E37C4">
        <w:rPr>
          <w:rFonts w:ascii="Times New Roman" w:hAnsi="Times New Roman" w:cs="Times New Roman"/>
          <w:sz w:val="28"/>
          <w:szCs w:val="28"/>
          <w:lang w:val="uk-UA"/>
        </w:rPr>
        <w:t xml:space="preserve"> обережні дії – 0,254 та </w:t>
      </w:r>
      <w:proofErr w:type="spellStart"/>
      <w:r w:rsidRPr="004E37C4">
        <w:rPr>
          <w:rFonts w:ascii="Times New Roman" w:hAnsi="Times New Roman" w:cs="Times New Roman"/>
          <w:sz w:val="28"/>
          <w:szCs w:val="28"/>
          <w:lang w:val="uk-UA"/>
        </w:rPr>
        <w:t>копінгом</w:t>
      </w:r>
      <w:proofErr w:type="spellEnd"/>
      <w:r w:rsidRPr="004E37C4">
        <w:rPr>
          <w:rFonts w:ascii="Times New Roman" w:hAnsi="Times New Roman" w:cs="Times New Roman"/>
          <w:sz w:val="28"/>
          <w:szCs w:val="28"/>
          <w:lang w:val="uk-UA"/>
        </w:rPr>
        <w:t xml:space="preserve"> агресивні дії - -0,25. Аналізуючи отримані коефіцієнти кореляції можна зробити висновок, що найбільш сприятливі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-стратегії, а саме такі як проблемно-</w:t>
      </w:r>
      <w:proofErr w:type="spellStart"/>
      <w:r w:rsidRPr="004E37C4">
        <w:rPr>
          <w:rFonts w:ascii="Times New Roman" w:hAnsi="Times New Roman" w:cs="Times New Roman"/>
          <w:sz w:val="28"/>
          <w:szCs w:val="28"/>
          <w:lang w:val="uk-UA"/>
        </w:rPr>
        <w:t>орієнтоаний</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пошук соціальної підтримки та обережні дії, мають значущий зв'язок з таким видом рефлексії як рефлексія майбутнього. Загальновідомим фактом є визнання даного виду рефлексії як такого, що веде до підвищення ефективності діяльності. Таким чином її зв'язок саме з найбільш ефективними видами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є закономірним.  </w:t>
      </w:r>
    </w:p>
    <w:p w14:paraId="12CF118A"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Аналіз взаємозв’язків </w:t>
      </w:r>
      <w:proofErr w:type="spellStart"/>
      <w:r w:rsidRPr="004E37C4">
        <w:rPr>
          <w:rFonts w:ascii="Times New Roman" w:hAnsi="Times New Roman" w:cs="Times New Roman"/>
          <w:sz w:val="28"/>
          <w:szCs w:val="28"/>
          <w:lang w:val="uk-UA"/>
        </w:rPr>
        <w:t>копінгів</w:t>
      </w:r>
      <w:proofErr w:type="spellEnd"/>
      <w:r w:rsidRPr="004E37C4">
        <w:rPr>
          <w:rFonts w:ascii="Times New Roman" w:hAnsi="Times New Roman" w:cs="Times New Roman"/>
          <w:sz w:val="28"/>
          <w:szCs w:val="28"/>
          <w:lang w:val="uk-UA"/>
        </w:rPr>
        <w:t xml:space="preserve"> з видом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дозволяє нам говорити про прямий зв'язок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з такими ефективними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проблемно-орієнтовний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пошук соціальної підтримки, обережні дії і обернений зв'язок з неефективними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орієнтований на уникнення, імпульсивні дії, асоціальні дії та агресивні дії. Такими чином певний рівень розвитку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за результатами нашого дослідження підвищують ймовірність використання продуктивних видів </w:t>
      </w:r>
      <w:proofErr w:type="spellStart"/>
      <w:r w:rsidRPr="004E37C4">
        <w:rPr>
          <w:rFonts w:ascii="Times New Roman" w:hAnsi="Times New Roman" w:cs="Times New Roman"/>
          <w:sz w:val="28"/>
          <w:szCs w:val="28"/>
          <w:lang w:val="uk-UA"/>
        </w:rPr>
        <w:t>копінгів</w:t>
      </w:r>
      <w:proofErr w:type="spellEnd"/>
      <w:r w:rsidRPr="004E37C4">
        <w:rPr>
          <w:rFonts w:ascii="Times New Roman" w:hAnsi="Times New Roman" w:cs="Times New Roman"/>
          <w:sz w:val="28"/>
          <w:szCs w:val="28"/>
          <w:lang w:val="uk-UA"/>
        </w:rPr>
        <w:t xml:space="preserve">. </w:t>
      </w:r>
    </w:p>
    <w:p w14:paraId="2CE09128"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3E2D83F2"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732BC1A3" w14:textId="77777777" w:rsidR="00BA49E6" w:rsidRDefault="00BA49E6" w:rsidP="004E6EE1">
      <w:pPr>
        <w:spacing w:after="0" w:line="360" w:lineRule="auto"/>
        <w:ind w:firstLine="851"/>
        <w:jc w:val="center"/>
        <w:rPr>
          <w:rFonts w:ascii="Times New Roman" w:hAnsi="Times New Roman" w:cs="Times New Roman"/>
          <w:b/>
          <w:sz w:val="28"/>
          <w:szCs w:val="28"/>
          <w:lang w:val="uk-UA"/>
        </w:rPr>
      </w:pPr>
    </w:p>
    <w:p w14:paraId="70B08B8A" w14:textId="77777777" w:rsidR="00BA49E6" w:rsidRDefault="00BA49E6" w:rsidP="004E6EE1">
      <w:pPr>
        <w:spacing w:after="0" w:line="360" w:lineRule="auto"/>
        <w:ind w:firstLine="851"/>
        <w:jc w:val="center"/>
        <w:rPr>
          <w:rFonts w:ascii="Times New Roman" w:hAnsi="Times New Roman" w:cs="Times New Roman"/>
          <w:b/>
          <w:sz w:val="28"/>
          <w:szCs w:val="28"/>
          <w:lang w:val="uk-UA"/>
        </w:rPr>
      </w:pPr>
    </w:p>
    <w:p w14:paraId="3FE61AC1" w14:textId="77777777" w:rsidR="004F18AF" w:rsidRPr="004E37C4" w:rsidRDefault="004F18AF" w:rsidP="00BA49E6">
      <w:pPr>
        <w:spacing w:after="0" w:line="360" w:lineRule="auto"/>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lastRenderedPageBreak/>
        <w:t>Висновки до другого розділу</w:t>
      </w:r>
    </w:p>
    <w:p w14:paraId="799D2E0F" w14:textId="77777777" w:rsidR="004F18AF" w:rsidRPr="004E37C4" w:rsidRDefault="004F18AF" w:rsidP="004F18AF">
      <w:pPr>
        <w:spacing w:after="0" w:line="360" w:lineRule="auto"/>
        <w:ind w:firstLine="851"/>
        <w:jc w:val="both"/>
        <w:rPr>
          <w:rFonts w:ascii="Times New Roman" w:hAnsi="Times New Roman" w:cs="Times New Roman"/>
          <w:b/>
          <w:sz w:val="28"/>
          <w:szCs w:val="28"/>
          <w:lang w:val="uk-UA"/>
        </w:rPr>
      </w:pPr>
    </w:p>
    <w:p w14:paraId="1DFCEE63"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В емпіричному розділі даної магістерської роботи було проведене дослідження особливостей використання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здобувачами вищої освіти. В дослідженні брали участь 76 здобувачів вищої освіти Луганського національного університету імені Тараса Шевченка та Одеського національного економічного університету. </w:t>
      </w:r>
      <w:proofErr w:type="spellStart"/>
      <w:r w:rsidRPr="004E37C4">
        <w:rPr>
          <w:rFonts w:ascii="Times New Roman" w:hAnsi="Times New Roman" w:cs="Times New Roman"/>
          <w:sz w:val="28"/>
          <w:szCs w:val="28"/>
          <w:lang w:val="uk-UA"/>
        </w:rPr>
        <w:t>Випробовані</w:t>
      </w:r>
      <w:proofErr w:type="spellEnd"/>
      <w:r w:rsidRPr="004E37C4">
        <w:rPr>
          <w:rFonts w:ascii="Times New Roman" w:hAnsi="Times New Roman" w:cs="Times New Roman"/>
          <w:sz w:val="28"/>
          <w:szCs w:val="28"/>
          <w:lang w:val="uk-UA"/>
        </w:rPr>
        <w:t xml:space="preserve"> навчалися за різноманітними спеціальностями – психологія, початкове навчання, дошкільне навчання, економіка, фінанси та аудит з 1 курсу по 4 курс. Вік опитуваних від 17 до 20 років. Дослідження проводилося впродовж 2023-2024 навчального року.</w:t>
      </w:r>
    </w:p>
    <w:p w14:paraId="0B52060A"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Для вирішення поставлених у дослідженні нами завдань була розроблена програма, реалізація якої передбачала застосування комплексу методів, адекватних предмету дослідження.</w:t>
      </w:r>
    </w:p>
    <w:p w14:paraId="64BE5857" w14:textId="60D8034D"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Для діагностики стратегій подолання здобувачів вищої освіти, ми застосували опитувальник С. </w:t>
      </w:r>
      <w:proofErr w:type="spellStart"/>
      <w:r w:rsidRPr="004E37C4">
        <w:rPr>
          <w:rFonts w:ascii="Times New Roman" w:hAnsi="Times New Roman" w:cs="Times New Roman"/>
          <w:sz w:val="28"/>
          <w:szCs w:val="28"/>
          <w:lang w:val="uk-UA"/>
        </w:rPr>
        <w:t>Хобфолла</w:t>
      </w:r>
      <w:proofErr w:type="spellEnd"/>
      <w:r w:rsidRPr="004E37C4">
        <w:rPr>
          <w:rFonts w:ascii="Times New Roman" w:hAnsi="Times New Roman" w:cs="Times New Roman"/>
          <w:sz w:val="28"/>
          <w:szCs w:val="28"/>
          <w:lang w:val="uk-UA"/>
        </w:rPr>
        <w:t xml:space="preserve"> SACS, для з’ясування особливостей вираженості когнітивних, емоційних та поведінкових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використано методику </w:t>
      </w:r>
      <w:proofErr w:type="spellStart"/>
      <w:r w:rsidRPr="004E37C4">
        <w:rPr>
          <w:rFonts w:ascii="Times New Roman" w:hAnsi="Times New Roman" w:cs="Times New Roman"/>
          <w:sz w:val="28"/>
          <w:szCs w:val="28"/>
          <w:lang w:val="uk-UA"/>
        </w:rPr>
        <w:t>Д.Амірхана</w:t>
      </w:r>
      <w:proofErr w:type="spellEnd"/>
      <w:r w:rsidRPr="004E37C4">
        <w:rPr>
          <w:rFonts w:ascii="Times New Roman" w:hAnsi="Times New Roman" w:cs="Times New Roman"/>
          <w:sz w:val="28"/>
          <w:szCs w:val="28"/>
          <w:lang w:val="uk-UA"/>
        </w:rPr>
        <w:t xml:space="preserve">, з метою дослідження особливостей поведінки подолання в стресових ситуаціях застосовано опитувальник </w:t>
      </w:r>
      <w:proofErr w:type="spellStart"/>
      <w:r w:rsidRPr="004E37C4">
        <w:rPr>
          <w:rFonts w:ascii="Times New Roman" w:hAnsi="Times New Roman" w:cs="Times New Roman"/>
          <w:sz w:val="28"/>
          <w:szCs w:val="28"/>
          <w:lang w:val="uk-UA"/>
        </w:rPr>
        <w:t>Н.Ендлера</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Дж.Паркера</w:t>
      </w:r>
      <w:proofErr w:type="spellEnd"/>
      <w:r w:rsidRPr="004E37C4">
        <w:rPr>
          <w:rFonts w:ascii="Times New Roman" w:hAnsi="Times New Roman" w:cs="Times New Roman"/>
          <w:sz w:val="28"/>
          <w:szCs w:val="28"/>
          <w:lang w:val="uk-UA"/>
        </w:rPr>
        <w:t xml:space="preserve"> CISS, адаптований варіант </w:t>
      </w:r>
      <w:proofErr w:type="spellStart"/>
      <w:r w:rsidRPr="004E37C4">
        <w:rPr>
          <w:rFonts w:ascii="Times New Roman" w:hAnsi="Times New Roman" w:cs="Times New Roman"/>
          <w:sz w:val="28"/>
          <w:szCs w:val="28"/>
          <w:lang w:val="uk-UA"/>
        </w:rPr>
        <w:t>Т.Крюковою</w:t>
      </w:r>
      <w:proofErr w:type="spellEnd"/>
      <w:r w:rsidRPr="004E37C4">
        <w:rPr>
          <w:rFonts w:ascii="Times New Roman" w:hAnsi="Times New Roman" w:cs="Times New Roman"/>
          <w:sz w:val="28"/>
          <w:szCs w:val="28"/>
          <w:lang w:val="uk-UA"/>
        </w:rPr>
        <w:t>,</w:t>
      </w:r>
    </w:p>
    <w:p w14:paraId="754FEFF9"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Результати дослідження рівня вираженості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у здобувачів освіти за опитувальником С. </w:t>
      </w:r>
      <w:proofErr w:type="spellStart"/>
      <w:r w:rsidRPr="004E37C4">
        <w:rPr>
          <w:rFonts w:ascii="Times New Roman" w:hAnsi="Times New Roman" w:cs="Times New Roman"/>
          <w:sz w:val="28"/>
          <w:szCs w:val="28"/>
          <w:lang w:val="uk-UA"/>
        </w:rPr>
        <w:t>Хобфолла</w:t>
      </w:r>
      <w:proofErr w:type="spellEnd"/>
      <w:r w:rsidRPr="004E37C4">
        <w:rPr>
          <w:rFonts w:ascii="Times New Roman" w:hAnsi="Times New Roman" w:cs="Times New Roman"/>
          <w:sz w:val="28"/>
          <w:szCs w:val="28"/>
          <w:lang w:val="uk-UA"/>
        </w:rPr>
        <w:t xml:space="preserve"> свідчать про те, що у більшості респондентів дані </w:t>
      </w:r>
      <w:proofErr w:type="spellStart"/>
      <w:r w:rsidRPr="004E37C4">
        <w:rPr>
          <w:rFonts w:ascii="Times New Roman" w:hAnsi="Times New Roman" w:cs="Times New Roman"/>
          <w:sz w:val="28"/>
          <w:szCs w:val="28"/>
          <w:lang w:val="uk-UA"/>
        </w:rPr>
        <w:t>копінги</w:t>
      </w:r>
      <w:proofErr w:type="spellEnd"/>
      <w:r w:rsidRPr="004E37C4">
        <w:rPr>
          <w:rFonts w:ascii="Times New Roman" w:hAnsi="Times New Roman" w:cs="Times New Roman"/>
          <w:sz w:val="28"/>
          <w:szCs w:val="28"/>
          <w:lang w:val="uk-UA"/>
        </w:rPr>
        <w:t xml:space="preserve"> виражені на середньому чи низькому рівні. Виключенням став лише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уникненя</w:t>
      </w:r>
      <w:proofErr w:type="spellEnd"/>
      <w:r w:rsidRPr="004E37C4">
        <w:rPr>
          <w:rFonts w:ascii="Times New Roman" w:hAnsi="Times New Roman" w:cs="Times New Roman"/>
          <w:sz w:val="28"/>
          <w:szCs w:val="28"/>
          <w:lang w:val="uk-UA"/>
        </w:rPr>
        <w:t xml:space="preserve">, вираженість якого у здобувачів проявляється однаково як на низькому, середньому чи високому рівні. </w:t>
      </w:r>
    </w:p>
    <w:p w14:paraId="16B612A7"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Дослідження рівня вираженості базових (когнітивних, емоційних та поведінкових)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у здобувачів освіти показало ідентичні результати – більшість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використовуються </w:t>
      </w:r>
      <w:proofErr w:type="spellStart"/>
      <w:r w:rsidRPr="004E37C4">
        <w:rPr>
          <w:rFonts w:ascii="Times New Roman" w:hAnsi="Times New Roman" w:cs="Times New Roman"/>
          <w:sz w:val="28"/>
          <w:szCs w:val="28"/>
          <w:lang w:val="uk-UA"/>
        </w:rPr>
        <w:t>випробованими</w:t>
      </w:r>
      <w:proofErr w:type="spellEnd"/>
      <w:r w:rsidRPr="004E37C4">
        <w:rPr>
          <w:rFonts w:ascii="Times New Roman" w:hAnsi="Times New Roman" w:cs="Times New Roman"/>
          <w:sz w:val="28"/>
          <w:szCs w:val="28"/>
          <w:lang w:val="uk-UA"/>
        </w:rPr>
        <w:t xml:space="preserve"> на низькому чи середньому рівні. Виключенням стали такий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як </w:t>
      </w:r>
      <w:r w:rsidRPr="004E37C4">
        <w:rPr>
          <w:rFonts w:ascii="Times New Roman" w:hAnsi="Times New Roman" w:cs="Times New Roman"/>
          <w:spacing w:val="-1"/>
          <w:sz w:val="28"/>
          <w:szCs w:val="28"/>
          <w:lang w:val="uk-UA"/>
        </w:rPr>
        <w:t>установка</w:t>
      </w:r>
      <w:r w:rsidRPr="004E37C4">
        <w:rPr>
          <w:rFonts w:ascii="Times New Roman" w:hAnsi="Times New Roman" w:cs="Times New Roman"/>
          <w:spacing w:val="-11"/>
          <w:sz w:val="28"/>
          <w:szCs w:val="28"/>
          <w:lang w:val="uk-UA"/>
        </w:rPr>
        <w:t xml:space="preserve"> </w:t>
      </w:r>
      <w:r w:rsidRPr="004E37C4">
        <w:rPr>
          <w:rFonts w:ascii="Times New Roman" w:hAnsi="Times New Roman" w:cs="Times New Roman"/>
          <w:sz w:val="28"/>
          <w:szCs w:val="28"/>
          <w:lang w:val="uk-UA"/>
        </w:rPr>
        <w:lastRenderedPageBreak/>
        <w:t>на</w:t>
      </w:r>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z w:val="28"/>
          <w:szCs w:val="28"/>
          <w:lang w:val="uk-UA"/>
        </w:rPr>
        <w:t>активну</w:t>
      </w:r>
      <w:r w:rsidRPr="004E37C4">
        <w:rPr>
          <w:rFonts w:ascii="Times New Roman" w:hAnsi="Times New Roman" w:cs="Times New Roman"/>
          <w:spacing w:val="22"/>
          <w:w w:val="99"/>
          <w:sz w:val="28"/>
          <w:szCs w:val="28"/>
          <w:lang w:val="uk-UA"/>
        </w:rPr>
        <w:t xml:space="preserve"> </w:t>
      </w:r>
      <w:r w:rsidRPr="004E37C4">
        <w:rPr>
          <w:rFonts w:ascii="Times New Roman" w:hAnsi="Times New Roman" w:cs="Times New Roman"/>
          <w:sz w:val="28"/>
          <w:szCs w:val="28"/>
          <w:lang w:val="uk-UA"/>
        </w:rPr>
        <w:t>переробку</w:t>
      </w:r>
      <w:r w:rsidRPr="004E37C4">
        <w:rPr>
          <w:rFonts w:ascii="Times New Roman" w:hAnsi="Times New Roman" w:cs="Times New Roman"/>
          <w:spacing w:val="-16"/>
          <w:sz w:val="28"/>
          <w:szCs w:val="28"/>
          <w:lang w:val="uk-UA"/>
        </w:rPr>
        <w:t xml:space="preserve"> </w:t>
      </w:r>
      <w:r w:rsidRPr="004E37C4">
        <w:rPr>
          <w:rFonts w:ascii="Times New Roman" w:hAnsi="Times New Roman" w:cs="Times New Roman"/>
          <w:sz w:val="28"/>
          <w:szCs w:val="28"/>
          <w:lang w:val="uk-UA"/>
        </w:rPr>
        <w:t>проблем</w:t>
      </w:r>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pacing w:val="-1"/>
          <w:sz w:val="28"/>
          <w:szCs w:val="28"/>
          <w:lang w:val="uk-UA"/>
        </w:rPr>
        <w:t>та</w:t>
      </w:r>
      <w:r w:rsidRPr="004E37C4">
        <w:rPr>
          <w:rFonts w:ascii="Times New Roman" w:hAnsi="Times New Roman" w:cs="Times New Roman"/>
          <w:spacing w:val="26"/>
          <w:w w:val="99"/>
          <w:sz w:val="28"/>
          <w:szCs w:val="28"/>
          <w:lang w:val="uk-UA"/>
        </w:rPr>
        <w:t xml:space="preserve"> </w:t>
      </w:r>
      <w:r w:rsidRPr="004E37C4">
        <w:rPr>
          <w:rFonts w:ascii="Times New Roman" w:hAnsi="Times New Roman" w:cs="Times New Roman"/>
          <w:spacing w:val="-1"/>
          <w:sz w:val="28"/>
          <w:szCs w:val="28"/>
          <w:lang w:val="uk-UA"/>
        </w:rPr>
        <w:t>ефективне</w:t>
      </w:r>
      <w:r w:rsidRPr="004E37C4">
        <w:rPr>
          <w:rFonts w:ascii="Times New Roman" w:hAnsi="Times New Roman" w:cs="Times New Roman"/>
          <w:spacing w:val="-29"/>
          <w:sz w:val="28"/>
          <w:szCs w:val="28"/>
          <w:lang w:val="uk-UA"/>
        </w:rPr>
        <w:t xml:space="preserve"> </w:t>
      </w:r>
      <w:r w:rsidRPr="004E37C4">
        <w:rPr>
          <w:rFonts w:ascii="Times New Roman" w:hAnsi="Times New Roman" w:cs="Times New Roman"/>
          <w:sz w:val="28"/>
          <w:szCs w:val="28"/>
          <w:lang w:val="uk-UA"/>
        </w:rPr>
        <w:t xml:space="preserve">пристосування, в якому переважна кількість здобувачів він виражений на середньому та високому рівнях. А також виключенням із зазначеної закономірності є розподіл випробуваних по рівнях за такими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опозиційно-</w:t>
      </w:r>
      <w:proofErr w:type="spellStart"/>
      <w:r w:rsidRPr="004E37C4">
        <w:rPr>
          <w:rFonts w:ascii="Times New Roman" w:hAnsi="Times New Roman" w:cs="Times New Roman"/>
          <w:sz w:val="28"/>
          <w:szCs w:val="28"/>
          <w:lang w:val="uk-UA"/>
        </w:rPr>
        <w:t>викликаюча</w:t>
      </w:r>
      <w:proofErr w:type="spellEnd"/>
      <w:r w:rsidRPr="004E37C4">
        <w:rPr>
          <w:rFonts w:ascii="Times New Roman" w:hAnsi="Times New Roman" w:cs="Times New Roman"/>
          <w:sz w:val="28"/>
          <w:szCs w:val="28"/>
          <w:lang w:val="uk-UA"/>
        </w:rPr>
        <w:t xml:space="preserve"> поведінка та </w:t>
      </w:r>
      <w:proofErr w:type="spellStart"/>
      <w:r w:rsidRPr="004E37C4">
        <w:rPr>
          <w:rFonts w:ascii="Times New Roman" w:hAnsi="Times New Roman" w:cs="Times New Roman"/>
          <w:sz w:val="28"/>
          <w:szCs w:val="28"/>
          <w:lang w:val="uk-UA"/>
        </w:rPr>
        <w:t>імпунітивна</w:t>
      </w:r>
      <w:proofErr w:type="spellEnd"/>
      <w:r w:rsidRPr="004E37C4">
        <w:rPr>
          <w:rFonts w:ascii="Times New Roman" w:hAnsi="Times New Roman" w:cs="Times New Roman"/>
          <w:sz w:val="28"/>
          <w:szCs w:val="28"/>
          <w:lang w:val="uk-UA"/>
        </w:rPr>
        <w:t xml:space="preserve"> реакція на проблемну ситуацію. За даними шкалами </w:t>
      </w:r>
      <w:proofErr w:type="spellStart"/>
      <w:r w:rsidRPr="004E37C4">
        <w:rPr>
          <w:rFonts w:ascii="Times New Roman" w:hAnsi="Times New Roman" w:cs="Times New Roman"/>
          <w:sz w:val="28"/>
          <w:szCs w:val="28"/>
          <w:lang w:val="uk-UA"/>
        </w:rPr>
        <w:t>випробовані</w:t>
      </w:r>
      <w:proofErr w:type="spellEnd"/>
      <w:r w:rsidRPr="004E37C4">
        <w:rPr>
          <w:rFonts w:ascii="Times New Roman" w:hAnsi="Times New Roman" w:cs="Times New Roman"/>
          <w:sz w:val="28"/>
          <w:szCs w:val="28"/>
          <w:lang w:val="uk-UA"/>
        </w:rPr>
        <w:t xml:space="preserve"> розподілилися порівну за всіма рівнями. </w:t>
      </w:r>
    </w:p>
    <w:p w14:paraId="61F6596C" w14:textId="12A5055F"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Діагностика рівня вираженості стилів та стратегій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в стресових ситуаціях (за опитувальником </w:t>
      </w:r>
      <w:proofErr w:type="spellStart"/>
      <w:r w:rsidRPr="004E37C4">
        <w:rPr>
          <w:rFonts w:ascii="Times New Roman" w:hAnsi="Times New Roman" w:cs="Times New Roman"/>
          <w:sz w:val="28"/>
          <w:szCs w:val="28"/>
          <w:lang w:val="uk-UA"/>
        </w:rPr>
        <w:t>Н.СЕндлера</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Дж.Паркера</w:t>
      </w:r>
      <w:proofErr w:type="spellEnd"/>
      <w:r w:rsidRPr="004E37C4">
        <w:rPr>
          <w:rFonts w:ascii="Times New Roman" w:hAnsi="Times New Roman" w:cs="Times New Roman"/>
          <w:sz w:val="28"/>
          <w:szCs w:val="28"/>
          <w:lang w:val="uk-UA"/>
        </w:rPr>
        <w:t xml:space="preserve"> CISS; адаптований варіант </w:t>
      </w:r>
      <w:proofErr w:type="spellStart"/>
      <w:r w:rsidRPr="004E37C4">
        <w:rPr>
          <w:rFonts w:ascii="Times New Roman" w:hAnsi="Times New Roman" w:cs="Times New Roman"/>
          <w:sz w:val="28"/>
          <w:szCs w:val="28"/>
          <w:lang w:val="uk-UA"/>
        </w:rPr>
        <w:t>Т.Крюковою</w:t>
      </w:r>
      <w:proofErr w:type="spellEnd"/>
      <w:r w:rsidRPr="004E37C4">
        <w:rPr>
          <w:rFonts w:ascii="Times New Roman" w:hAnsi="Times New Roman" w:cs="Times New Roman"/>
          <w:sz w:val="28"/>
          <w:szCs w:val="28"/>
          <w:lang w:val="uk-UA"/>
        </w:rPr>
        <w:t xml:space="preserve">) були отримані дані, з яких можна зробити висновок про те, що більшість </w:t>
      </w:r>
      <w:proofErr w:type="spellStart"/>
      <w:r w:rsidRPr="004E37C4">
        <w:rPr>
          <w:rFonts w:ascii="Times New Roman" w:hAnsi="Times New Roman" w:cs="Times New Roman"/>
          <w:sz w:val="28"/>
          <w:szCs w:val="28"/>
          <w:lang w:val="uk-UA"/>
        </w:rPr>
        <w:t>копінгів</w:t>
      </w:r>
      <w:proofErr w:type="spellEnd"/>
      <w:r w:rsidRPr="004E37C4">
        <w:rPr>
          <w:rFonts w:ascii="Times New Roman" w:hAnsi="Times New Roman" w:cs="Times New Roman"/>
          <w:sz w:val="28"/>
          <w:szCs w:val="28"/>
          <w:lang w:val="uk-UA"/>
        </w:rPr>
        <w:t xml:space="preserve"> характеризують наших випробуваних на середньому рівні крім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-орієнтованого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в якому більшість респондентів виявили низький його рівень. </w:t>
      </w:r>
    </w:p>
    <w:p w14:paraId="42D16C63"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При аналізі взаємозв’язку </w:t>
      </w:r>
      <w:proofErr w:type="spellStart"/>
      <w:r w:rsidRPr="004E37C4">
        <w:rPr>
          <w:rFonts w:ascii="Times New Roman" w:hAnsi="Times New Roman" w:cs="Times New Roman"/>
          <w:sz w:val="28"/>
          <w:szCs w:val="28"/>
          <w:lang w:val="uk-UA"/>
        </w:rPr>
        <w:t>використованих</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з індивідуально-типологічними особливостями нами було визначений зв'язок з великою кількістю властивостей. Так, наявність великої кількості позитивних та негативних значущих коефіцієнтів кореляції із захисними механізмами не дозволяє зробити однозначних висновків. Але яскравою ознакою є те, що серед взаємних </w:t>
      </w:r>
      <w:proofErr w:type="spellStart"/>
      <w:r w:rsidRPr="004E37C4">
        <w:rPr>
          <w:rFonts w:ascii="Times New Roman" w:hAnsi="Times New Roman" w:cs="Times New Roman"/>
          <w:sz w:val="28"/>
          <w:szCs w:val="28"/>
          <w:lang w:val="uk-UA"/>
        </w:rPr>
        <w:t>зв’язків</w:t>
      </w:r>
      <w:proofErr w:type="spellEnd"/>
      <w:r w:rsidRPr="004E37C4">
        <w:rPr>
          <w:rFonts w:ascii="Times New Roman" w:hAnsi="Times New Roman" w:cs="Times New Roman"/>
          <w:sz w:val="28"/>
          <w:szCs w:val="28"/>
          <w:lang w:val="uk-UA"/>
        </w:rPr>
        <w:t xml:space="preserve"> захисних механізмів 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відсутні зв’язки з продуктивними механізмами подолання. Натомість ми припускаємо, що виявлені кореляційні зв’язки з непродуктивними стратегіями дозволяють стверджувати, що таке використання захисних механізмів здобувачами освіти провокує втечу від проблем без спроб їх розв’язання. Це не сприяє адекватному аналізу і не призводить до конструктивного розв’язання труднощів.</w:t>
      </w:r>
    </w:p>
    <w:p w14:paraId="7737D7DF"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При аналізі взаємозв’язків показників </w:t>
      </w:r>
      <w:proofErr w:type="spellStart"/>
      <w:r w:rsidRPr="004E37C4">
        <w:rPr>
          <w:rFonts w:ascii="Times New Roman" w:hAnsi="Times New Roman" w:cs="Times New Roman"/>
          <w:sz w:val="28"/>
          <w:szCs w:val="28"/>
          <w:lang w:val="uk-UA"/>
        </w:rPr>
        <w:t>Фрайбургського</w:t>
      </w:r>
      <w:proofErr w:type="spellEnd"/>
      <w:r w:rsidRPr="004E37C4">
        <w:rPr>
          <w:rFonts w:ascii="Times New Roman" w:hAnsi="Times New Roman" w:cs="Times New Roman"/>
          <w:sz w:val="28"/>
          <w:szCs w:val="28"/>
          <w:lang w:val="uk-UA"/>
        </w:rPr>
        <w:t xml:space="preserve"> опитувальника з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-поведінкою також була отримана велика кількість значущих коефіцієнтів більшість з яких є від’ємними. Закономірність, яку ми можемо констатувати, це те, що серед досить великої кількості взаємозв’язків ми не побачили значущих коефіцієнтів з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-стратегіями, які є загально визнаними як ефективні. </w:t>
      </w:r>
    </w:p>
    <w:p w14:paraId="346171E9"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 xml:space="preserve">При аналізі взаємообумовленості показників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з показниками </w:t>
      </w:r>
      <w:proofErr w:type="spellStart"/>
      <w:r w:rsidRPr="004E37C4">
        <w:rPr>
          <w:rFonts w:ascii="Times New Roman" w:hAnsi="Times New Roman" w:cs="Times New Roman"/>
          <w:sz w:val="28"/>
          <w:szCs w:val="28"/>
          <w:lang w:val="uk-UA"/>
        </w:rPr>
        <w:t>інтернальності</w:t>
      </w:r>
      <w:proofErr w:type="spellEnd"/>
      <w:r w:rsidRPr="004E37C4">
        <w:rPr>
          <w:rFonts w:ascii="Times New Roman" w:hAnsi="Times New Roman" w:cs="Times New Roman"/>
          <w:sz w:val="28"/>
          <w:szCs w:val="28"/>
          <w:lang w:val="uk-UA"/>
        </w:rPr>
        <w:t xml:space="preserve"> можна виділити таку закономірність, як позитивний зв'язок </w:t>
      </w:r>
      <w:proofErr w:type="spellStart"/>
      <w:r w:rsidRPr="004E37C4">
        <w:rPr>
          <w:rFonts w:ascii="Times New Roman" w:hAnsi="Times New Roman" w:cs="Times New Roman"/>
          <w:sz w:val="28"/>
          <w:szCs w:val="28"/>
          <w:lang w:val="uk-UA"/>
        </w:rPr>
        <w:t>інтернальності</w:t>
      </w:r>
      <w:proofErr w:type="spellEnd"/>
      <w:r w:rsidRPr="004E37C4">
        <w:rPr>
          <w:rFonts w:ascii="Times New Roman" w:hAnsi="Times New Roman" w:cs="Times New Roman"/>
          <w:sz w:val="28"/>
          <w:szCs w:val="28"/>
          <w:lang w:val="uk-UA"/>
        </w:rPr>
        <w:t xml:space="preserve"> з такими позитивними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проблемно-орієнтовний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 пошук соціальної підтримки, обережні дії та негативні зв’язки з такими неефективними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та уникнення.</w:t>
      </w:r>
    </w:p>
    <w:p w14:paraId="195BC0B4"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Аналіз взаємозв’язків </w:t>
      </w:r>
      <w:proofErr w:type="spellStart"/>
      <w:r w:rsidRPr="004E37C4">
        <w:rPr>
          <w:rFonts w:ascii="Times New Roman" w:hAnsi="Times New Roman" w:cs="Times New Roman"/>
          <w:sz w:val="28"/>
          <w:szCs w:val="28"/>
          <w:lang w:val="uk-UA"/>
        </w:rPr>
        <w:t>копінгів</w:t>
      </w:r>
      <w:proofErr w:type="spellEnd"/>
      <w:r w:rsidRPr="004E37C4">
        <w:rPr>
          <w:rFonts w:ascii="Times New Roman" w:hAnsi="Times New Roman" w:cs="Times New Roman"/>
          <w:sz w:val="28"/>
          <w:szCs w:val="28"/>
          <w:lang w:val="uk-UA"/>
        </w:rPr>
        <w:t xml:space="preserve"> з видом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дозволяє нам говорити про прямий зв'язок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з такими ефективними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проблемно-орієнтовний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пошук соціальної підтримки, обережні дії і обернений зв'язок з неефективними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орієнтований на уникнення, імпульсивні дії, асоціальні дії та агресивні дії. Такими чином певний рівень розвитку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за результатами нашого дослідження підвищують ймовірність використання продуктивних видів </w:t>
      </w:r>
      <w:proofErr w:type="spellStart"/>
      <w:r w:rsidRPr="004E37C4">
        <w:rPr>
          <w:rFonts w:ascii="Times New Roman" w:hAnsi="Times New Roman" w:cs="Times New Roman"/>
          <w:sz w:val="28"/>
          <w:szCs w:val="28"/>
          <w:lang w:val="uk-UA"/>
        </w:rPr>
        <w:t>копінгів</w:t>
      </w:r>
      <w:proofErr w:type="spellEnd"/>
      <w:r w:rsidRPr="004E37C4">
        <w:rPr>
          <w:rFonts w:ascii="Times New Roman" w:hAnsi="Times New Roman" w:cs="Times New Roman"/>
          <w:sz w:val="28"/>
          <w:szCs w:val="28"/>
          <w:lang w:val="uk-UA"/>
        </w:rPr>
        <w:t xml:space="preserve">. </w:t>
      </w:r>
    </w:p>
    <w:p w14:paraId="6FFC70AF"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427BEBBA"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270F05AE"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0659A627"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3847D3A6"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368F6AF6" w14:textId="77777777" w:rsidR="004F18AF" w:rsidRPr="004E37C4" w:rsidRDefault="004F18AF" w:rsidP="004F18AF">
      <w:pPr>
        <w:spacing w:after="0" w:line="360" w:lineRule="auto"/>
        <w:ind w:firstLine="851"/>
        <w:jc w:val="both"/>
        <w:rPr>
          <w:rFonts w:ascii="Times New Roman" w:hAnsi="Times New Roman" w:cs="Times New Roman"/>
          <w:sz w:val="28"/>
          <w:szCs w:val="28"/>
          <w:lang w:val="uk-UA"/>
        </w:rPr>
      </w:pPr>
    </w:p>
    <w:p w14:paraId="3707292C" w14:textId="77777777" w:rsidR="004F18AF" w:rsidRPr="004E37C4" w:rsidRDefault="004F18AF" w:rsidP="008B4D15">
      <w:pPr>
        <w:tabs>
          <w:tab w:val="left" w:pos="915"/>
        </w:tabs>
        <w:spacing w:line="360" w:lineRule="auto"/>
        <w:ind w:firstLine="567"/>
        <w:jc w:val="both"/>
        <w:rPr>
          <w:rFonts w:ascii="Times New Roman" w:hAnsi="Times New Roman" w:cs="Times New Roman"/>
          <w:sz w:val="28"/>
          <w:szCs w:val="28"/>
          <w:lang w:val="uk-UA"/>
        </w:rPr>
      </w:pPr>
    </w:p>
    <w:p w14:paraId="28C3539A" w14:textId="77777777" w:rsidR="004F18AF" w:rsidRPr="004E37C4" w:rsidRDefault="004F18AF" w:rsidP="008B4D15">
      <w:pPr>
        <w:tabs>
          <w:tab w:val="left" w:pos="915"/>
        </w:tabs>
        <w:spacing w:line="360" w:lineRule="auto"/>
        <w:ind w:firstLine="567"/>
        <w:jc w:val="both"/>
        <w:rPr>
          <w:rFonts w:ascii="Times New Roman" w:hAnsi="Times New Roman" w:cs="Times New Roman"/>
          <w:sz w:val="28"/>
          <w:szCs w:val="28"/>
          <w:lang w:val="uk-UA"/>
        </w:rPr>
      </w:pPr>
    </w:p>
    <w:p w14:paraId="686B13E2" w14:textId="77777777" w:rsidR="004F18AF" w:rsidRPr="004E37C4" w:rsidRDefault="004F18AF" w:rsidP="008B4D15">
      <w:pPr>
        <w:tabs>
          <w:tab w:val="left" w:pos="915"/>
        </w:tabs>
        <w:spacing w:line="360" w:lineRule="auto"/>
        <w:ind w:firstLine="567"/>
        <w:jc w:val="both"/>
        <w:rPr>
          <w:rFonts w:ascii="Times New Roman" w:hAnsi="Times New Roman" w:cs="Times New Roman"/>
          <w:sz w:val="28"/>
          <w:szCs w:val="28"/>
          <w:lang w:val="uk-UA"/>
        </w:rPr>
      </w:pPr>
    </w:p>
    <w:p w14:paraId="6EE6B63E" w14:textId="77777777" w:rsidR="004F18AF" w:rsidRPr="004E37C4" w:rsidRDefault="004F18AF" w:rsidP="008B4D15">
      <w:pPr>
        <w:tabs>
          <w:tab w:val="left" w:pos="915"/>
        </w:tabs>
        <w:spacing w:line="360" w:lineRule="auto"/>
        <w:ind w:firstLine="567"/>
        <w:jc w:val="both"/>
        <w:rPr>
          <w:rFonts w:ascii="Times New Roman" w:hAnsi="Times New Roman" w:cs="Times New Roman"/>
          <w:sz w:val="28"/>
          <w:szCs w:val="28"/>
          <w:lang w:val="uk-UA"/>
        </w:rPr>
      </w:pPr>
    </w:p>
    <w:p w14:paraId="23EA4D01" w14:textId="77777777" w:rsidR="004F18AF" w:rsidRPr="004E37C4" w:rsidRDefault="004F18AF" w:rsidP="008B4D15">
      <w:pPr>
        <w:tabs>
          <w:tab w:val="left" w:pos="915"/>
        </w:tabs>
        <w:spacing w:line="360" w:lineRule="auto"/>
        <w:ind w:firstLine="567"/>
        <w:jc w:val="both"/>
        <w:rPr>
          <w:rFonts w:ascii="Times New Roman" w:hAnsi="Times New Roman" w:cs="Times New Roman"/>
          <w:sz w:val="28"/>
          <w:szCs w:val="28"/>
          <w:lang w:val="uk-UA"/>
        </w:rPr>
      </w:pPr>
    </w:p>
    <w:p w14:paraId="6E98E92A" w14:textId="77777777" w:rsidR="004F18AF" w:rsidRPr="004E37C4" w:rsidRDefault="004F18AF" w:rsidP="008B4D15">
      <w:pPr>
        <w:tabs>
          <w:tab w:val="left" w:pos="915"/>
        </w:tabs>
        <w:spacing w:line="360" w:lineRule="auto"/>
        <w:ind w:firstLine="567"/>
        <w:jc w:val="both"/>
        <w:rPr>
          <w:rFonts w:ascii="Times New Roman" w:hAnsi="Times New Roman" w:cs="Times New Roman"/>
          <w:sz w:val="28"/>
          <w:szCs w:val="28"/>
          <w:lang w:val="uk-UA"/>
        </w:rPr>
      </w:pPr>
    </w:p>
    <w:p w14:paraId="7B35ED3C" w14:textId="77777777" w:rsidR="004F18AF" w:rsidRPr="004E37C4" w:rsidRDefault="004F18AF" w:rsidP="008B4D15">
      <w:pPr>
        <w:tabs>
          <w:tab w:val="left" w:pos="915"/>
        </w:tabs>
        <w:spacing w:line="360" w:lineRule="auto"/>
        <w:ind w:firstLine="567"/>
        <w:jc w:val="both"/>
        <w:rPr>
          <w:rFonts w:ascii="Times New Roman" w:hAnsi="Times New Roman" w:cs="Times New Roman"/>
          <w:sz w:val="28"/>
          <w:szCs w:val="28"/>
          <w:lang w:val="uk-UA"/>
        </w:rPr>
      </w:pPr>
    </w:p>
    <w:p w14:paraId="5EDB1619" w14:textId="77777777" w:rsidR="004F18AF" w:rsidRPr="004E37C4" w:rsidRDefault="004F18AF" w:rsidP="008B4D15">
      <w:pPr>
        <w:tabs>
          <w:tab w:val="left" w:pos="915"/>
        </w:tabs>
        <w:spacing w:line="360" w:lineRule="auto"/>
        <w:ind w:firstLine="567"/>
        <w:jc w:val="both"/>
        <w:rPr>
          <w:rFonts w:ascii="Times New Roman" w:hAnsi="Times New Roman" w:cs="Times New Roman"/>
          <w:sz w:val="28"/>
          <w:szCs w:val="28"/>
          <w:lang w:val="uk-UA"/>
        </w:rPr>
      </w:pPr>
    </w:p>
    <w:p w14:paraId="598E86AD" w14:textId="77777777" w:rsidR="00414197" w:rsidRDefault="004E6EE1" w:rsidP="00414197">
      <w:pPr>
        <w:spacing w:after="0" w:line="360" w:lineRule="auto"/>
        <w:jc w:val="center"/>
        <w:rPr>
          <w:rFonts w:ascii="Times New Roman" w:hAnsi="Times New Roman" w:cs="Times New Roman"/>
          <w:b/>
          <w:bCs/>
          <w:sz w:val="28"/>
          <w:szCs w:val="28"/>
          <w:lang w:val="uk-UA"/>
        </w:rPr>
      </w:pPr>
      <w:r w:rsidRPr="004E37C4">
        <w:rPr>
          <w:rFonts w:ascii="Times New Roman" w:hAnsi="Times New Roman" w:cs="Times New Roman"/>
          <w:b/>
          <w:bCs/>
          <w:sz w:val="28"/>
          <w:szCs w:val="28"/>
          <w:lang w:val="uk-UA"/>
        </w:rPr>
        <w:lastRenderedPageBreak/>
        <w:t>РОЗДІЛ</w:t>
      </w:r>
      <w:r w:rsidR="00414197">
        <w:rPr>
          <w:rFonts w:ascii="Times New Roman" w:hAnsi="Times New Roman" w:cs="Times New Roman"/>
          <w:b/>
          <w:bCs/>
          <w:sz w:val="28"/>
          <w:szCs w:val="28"/>
          <w:lang w:val="uk-UA"/>
        </w:rPr>
        <w:t xml:space="preserve"> 3</w:t>
      </w:r>
    </w:p>
    <w:p w14:paraId="15EBAE4D" w14:textId="4BD17F67" w:rsidR="00386E21" w:rsidRPr="004E37C4" w:rsidRDefault="00386E21" w:rsidP="00414197">
      <w:pPr>
        <w:spacing w:after="0" w:line="360" w:lineRule="auto"/>
        <w:jc w:val="center"/>
        <w:rPr>
          <w:rFonts w:ascii="Times New Roman" w:hAnsi="Times New Roman" w:cs="Times New Roman"/>
          <w:b/>
          <w:bCs/>
          <w:color w:val="FF0000"/>
          <w:sz w:val="28"/>
          <w:szCs w:val="28"/>
          <w:lang w:val="uk-UA"/>
        </w:rPr>
      </w:pPr>
      <w:r w:rsidRPr="004E37C4">
        <w:rPr>
          <w:rFonts w:ascii="Times New Roman" w:hAnsi="Times New Roman" w:cs="Times New Roman"/>
          <w:b/>
          <w:bCs/>
          <w:sz w:val="28"/>
          <w:szCs w:val="28"/>
          <w:lang w:val="uk-UA"/>
        </w:rPr>
        <w:t xml:space="preserve">АКТУАЛІЗАЦІЯ РЕСУРСІВ ПОДОЛАННЯ У </w:t>
      </w:r>
      <w:r w:rsidR="00B12587" w:rsidRPr="004E37C4">
        <w:rPr>
          <w:rFonts w:ascii="Times New Roman" w:hAnsi="Times New Roman" w:cs="Times New Roman"/>
          <w:b/>
          <w:bCs/>
          <w:sz w:val="28"/>
          <w:szCs w:val="28"/>
          <w:lang w:val="uk-UA"/>
        </w:rPr>
        <w:t>ЗДОБУВАЧІВ ВИЩОЇ ОСВІТИ</w:t>
      </w:r>
    </w:p>
    <w:p w14:paraId="0D8A850F" w14:textId="77777777" w:rsidR="00386E21" w:rsidRPr="004E37C4" w:rsidRDefault="00386E21" w:rsidP="00386E21">
      <w:pPr>
        <w:spacing w:after="0" w:line="360" w:lineRule="auto"/>
        <w:ind w:firstLine="851"/>
        <w:jc w:val="both"/>
        <w:rPr>
          <w:rFonts w:ascii="Times New Roman" w:hAnsi="Times New Roman" w:cs="Times New Roman"/>
          <w:color w:val="FF0000"/>
          <w:sz w:val="28"/>
          <w:szCs w:val="28"/>
          <w:lang w:val="uk-UA"/>
        </w:rPr>
      </w:pPr>
    </w:p>
    <w:p w14:paraId="161F560F" w14:textId="77777777" w:rsidR="00386E21" w:rsidRPr="000C54A2" w:rsidRDefault="00386E21" w:rsidP="00386E21">
      <w:pPr>
        <w:spacing w:after="0" w:line="360" w:lineRule="auto"/>
        <w:ind w:firstLine="851"/>
        <w:jc w:val="both"/>
        <w:rPr>
          <w:rFonts w:ascii="Times New Roman" w:hAnsi="Times New Roman" w:cs="Times New Roman"/>
          <w:sz w:val="28"/>
          <w:szCs w:val="28"/>
          <w:lang w:val="uk-UA"/>
        </w:rPr>
      </w:pPr>
      <w:r w:rsidRPr="000C54A2">
        <w:rPr>
          <w:rFonts w:ascii="Times New Roman" w:hAnsi="Times New Roman" w:cs="Times New Roman"/>
          <w:sz w:val="28"/>
          <w:szCs w:val="28"/>
          <w:lang w:val="uk-UA"/>
        </w:rPr>
        <w:t xml:space="preserve">3.1 Зміст і структура семінару-тренінгу «Розвиток конструктивних </w:t>
      </w:r>
      <w:proofErr w:type="spellStart"/>
      <w:r w:rsidRPr="000C54A2">
        <w:rPr>
          <w:rFonts w:ascii="Times New Roman" w:hAnsi="Times New Roman" w:cs="Times New Roman"/>
          <w:sz w:val="28"/>
          <w:szCs w:val="28"/>
          <w:lang w:val="uk-UA"/>
        </w:rPr>
        <w:t>копінг</w:t>
      </w:r>
      <w:proofErr w:type="spellEnd"/>
      <w:r w:rsidRPr="000C54A2">
        <w:rPr>
          <w:rFonts w:ascii="Times New Roman" w:hAnsi="Times New Roman" w:cs="Times New Roman"/>
          <w:sz w:val="28"/>
          <w:szCs w:val="28"/>
          <w:lang w:val="uk-UA"/>
        </w:rPr>
        <w:t xml:space="preserve">-стратегій життєвих ситуацій здобувачів» </w:t>
      </w:r>
    </w:p>
    <w:p w14:paraId="4B354D79" w14:textId="77777777" w:rsidR="00386E21" w:rsidRPr="004E37C4" w:rsidRDefault="00386E21" w:rsidP="00386E21">
      <w:pPr>
        <w:spacing w:after="0" w:line="360" w:lineRule="auto"/>
        <w:ind w:firstLine="851"/>
        <w:jc w:val="both"/>
        <w:rPr>
          <w:rFonts w:ascii="Times New Roman" w:hAnsi="Times New Roman" w:cs="Times New Roman"/>
          <w:b/>
          <w:bCs/>
          <w:sz w:val="28"/>
          <w:szCs w:val="28"/>
          <w:lang w:val="uk-UA"/>
        </w:rPr>
      </w:pPr>
    </w:p>
    <w:p w14:paraId="56E9F47F"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Основною формою опанування зовнішніх і внутрішніх змін, спрямованих на підвищення ефективності використання </w:t>
      </w:r>
      <w:proofErr w:type="spellStart"/>
      <w:r w:rsidRPr="004E37C4">
        <w:rPr>
          <w:rFonts w:ascii="Times New Roman" w:hAnsi="Times New Roman" w:cs="Times New Roman"/>
          <w:sz w:val="28"/>
          <w:szCs w:val="28"/>
          <w:lang w:val="uk-UA"/>
        </w:rPr>
        <w:t>копінгів</w:t>
      </w:r>
      <w:proofErr w:type="spellEnd"/>
      <w:r w:rsidRPr="004E37C4">
        <w:rPr>
          <w:rFonts w:ascii="Times New Roman" w:hAnsi="Times New Roman" w:cs="Times New Roman"/>
          <w:sz w:val="28"/>
          <w:szCs w:val="28"/>
          <w:lang w:val="uk-UA"/>
        </w:rPr>
        <w:t xml:space="preserve"> було обрано – семінар-тренінг. Структуру семінару-тренінгу «Розвиток конструктивних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життєвих ситуацій здобувачів» було розроблено, базуючись на результатах теоретичного аналізу та емпіричного дослідження особливостей проблеми особистісної детермінації вибору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Враховуючи результати теоретичного та емпіричного досліджень наведені вище, основна мета семінару-тренінгу «Розвиток конструктивних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життєвих ситуацій здобувачами» полягала у розширенні кола поведінкового репертуару здобувачів для вирішення життєвих ситуацій.</w:t>
      </w:r>
    </w:p>
    <w:p w14:paraId="6855884C"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Орієнтовний часовий обсяг програми семінару-тренінгу складає 24 академічних години (3 години – вступна частина, 18 годин – основна частина, 3 години – заключна частина).  Основою тренінгу як методу навчання є рольові ігри. Разом з тим, у тренінгових програмах застосовуються й інші методи: практичні завдання, вирішення проблем, тренувальні вправи, дискусії, демонстрації та лекції.</w:t>
      </w:r>
    </w:p>
    <w:p w14:paraId="345AB57C"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Процес тренування, оволодіння новими навиками, який відбувається в тренінгу, базується на груповій динаміці </w:t>
      </w:r>
      <w:r w:rsidR="004E6EE1" w:rsidRPr="004E37C4">
        <w:rPr>
          <w:rFonts w:ascii="Times New Roman" w:hAnsi="Times New Roman" w:cs="Times New Roman"/>
          <w:sz w:val="28"/>
          <w:szCs w:val="28"/>
          <w:lang w:val="uk-UA"/>
        </w:rPr>
        <w:t>[</w:t>
      </w:r>
      <w:r w:rsidRPr="004E37C4">
        <w:rPr>
          <w:rFonts w:ascii="Times New Roman" w:hAnsi="Times New Roman" w:cs="Times New Roman"/>
          <w:sz w:val="28"/>
          <w:szCs w:val="28"/>
          <w:lang w:val="uk-UA"/>
        </w:rPr>
        <w:t xml:space="preserve">84]. Беззаперечним є той факт, що навчання відбувається більш ефективно за рахунок групової динаміки, яка обумовлена взаємодією та взаємовідносинами членів групи між собою. Групова динаміка включає цілі, задачі групи, позицію ведучого, структуру групи та структуру лідерства, групові ролі, фази розвитку групи та етапи роботи. У зв’язку з цим відбір тренінгових технік спрямований на постійне </w:t>
      </w:r>
      <w:r w:rsidRPr="004E37C4">
        <w:rPr>
          <w:rFonts w:ascii="Times New Roman" w:hAnsi="Times New Roman" w:cs="Times New Roman"/>
          <w:sz w:val="28"/>
          <w:szCs w:val="28"/>
          <w:lang w:val="uk-UA"/>
        </w:rPr>
        <w:lastRenderedPageBreak/>
        <w:t>стимулювання динаміки групи, тобто на створення сприятливого комфортного відчуття кожного учасника. Також при плануванні та в ході проведення семінару-тренінгу враховано його змістовий компонент.</w:t>
      </w:r>
    </w:p>
    <w:p w14:paraId="16F122C7"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Широке застосування рольових ігор у програмі семінару-тренінгу зумовлене тим, що даний метод дозволяє учасникам, з одного боку, відкинути звичні форми поведінки та спробувати щось нове, а з іншого – має на меті активізацію процесу осмислення феномену, якому присвячений тренінг. За </w:t>
      </w:r>
      <w:r w:rsidRPr="004E37C4">
        <w:rPr>
          <w:color w:val="auto"/>
          <w:sz w:val="28"/>
          <w:szCs w:val="28"/>
          <w:lang w:val="uk-UA"/>
        </w:rPr>
        <w:t>допомогою гри учасники проживають ігровий досвід, що і дозволяє відпрацьовувати необхідні навики та впливати на ставлення учасників до того, що вони роблять в процесі гри. Умовність гри дозволяє зняти сформовані стереотипи дій, а разом з ними і супротив, який виникає при спробах переглянути ці стереотипи. Гра як імітаційна діяльність в умовних ситуаціях через прийняття певної соціальної ролі та ігрових правил дозволяє виявити унікальність кожного гравця, його психічні захисти й особистісні проблеми [31].</w:t>
      </w:r>
    </w:p>
    <w:p w14:paraId="3BCFDFC5"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Перед рольовими іграми, зазвичай стоять такі завдання: активна соціально-психологічна підготовка учасників; відпрацювання методів міжособистісної взаємодії, створення сприятливого психологічного клімату в конкретній групі; спільне вирішення психологічних проблем. </w:t>
      </w:r>
    </w:p>
    <w:p w14:paraId="30C85A3D"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У практиці семінару-тренінгу активно використовувалися наступні особливості методу рольових ігор: 1) з самого початку задані соціальні ролі; 2) розв’язання складних життєвих ситуацій через взаємодію гравців; 3) максимально спрощена імітація реальності; 4) імпровізація, активна співтворчість учасників; використання в системі з іншими методами; обов’язків етап групової рефлексії; наявність керованої емоційної напруги [34].</w:t>
      </w:r>
    </w:p>
    <w:p w14:paraId="113AAF8E"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Роль тренера в ході гри змінюється від тренера-інструктора, який надає групі правила та розподіляє ролі, до тренера-ведучого, який проводить обговорення гри та отриманих результатів, аналіз та співставлення ігрової моделі та імітовані реальні явища, реальні феномени. </w:t>
      </w:r>
    </w:p>
    <w:p w14:paraId="136D8273"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Дискусія передбачає обмін думками з метою з’ясування певних спірних моментів й потребує від тренера організації та керівництва процесом. Активність учасників та конструктивність висновків дискусії багато в чому залежить від тренера, а також від того на скільки учасники готові обговорювати те чи інше питання. Дискусія як метод семінару-тренінгу характеризується такими ознаками: спілкування-діалог учасників; впорядкований обмін точками зору; робота ведучого та учасників; відповідна організація місця і часу роботи; висловлювання. Вислуховування, застосування невербальних засобів; направленість обговорення на досягнення навчальних цілей [51].</w:t>
      </w:r>
    </w:p>
    <w:p w14:paraId="6B324187"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Розігрів, метод, який об’єднує у собі різноманітні вправи та завдання, що дозволяють підтримувати активність учасників семінару-тренінгу на оптимальному рівні. Головне призначення розігріву – зняти зайву напругу у групі, допомогти учасникам переключитися з однієї теми та іншу, зняти втому та підтримати нормальний робочий стан. Зазвичай розігрів включає в себе активні вправи, що містять елементи гумору. В оптимальному варіанті розігрів тим або іншим способом пов’язується з темою семінару-тренінгу.</w:t>
      </w:r>
    </w:p>
    <w:p w14:paraId="0208CA63"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Структура семінару-тренінгу включає три частини (вступна, основна та заключна), кожна з яких несе своє функціональне навантаження у його динаміці. Функція вступної частини полягає у «налаштуванні», як учасників, так і тренера на робочий лад. Цей час семінару-тренінгу призначений для того, щоб увага присутніх сконцентрувалася на темі та на своїх відчуттях в процесі навчання. Активна реалізація поставленої мети та завдань семінару-тренінгу відбувається в основній частині [9</w:t>
      </w:r>
      <w:r w:rsidR="004E6EE1" w:rsidRPr="004E37C4">
        <w:rPr>
          <w:rFonts w:ascii="Times New Roman" w:hAnsi="Times New Roman" w:cs="Times New Roman"/>
          <w:sz w:val="28"/>
          <w:szCs w:val="28"/>
          <w:lang w:val="uk-UA"/>
        </w:rPr>
        <w:t>3</w:t>
      </w:r>
      <w:r w:rsidRPr="004E37C4">
        <w:rPr>
          <w:rFonts w:ascii="Times New Roman" w:hAnsi="Times New Roman" w:cs="Times New Roman"/>
          <w:sz w:val="28"/>
          <w:szCs w:val="28"/>
          <w:lang w:val="uk-UA"/>
        </w:rPr>
        <w:t>].</w:t>
      </w:r>
    </w:p>
    <w:p w14:paraId="2648F2A3"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Загальна логіка побудови семінару-тренінгу полягає в поступовому ускладненні програми, яка враховує можливості учасників та динаміку групового процесу.</w:t>
      </w:r>
    </w:p>
    <w:p w14:paraId="5791134F" w14:textId="77777777" w:rsidR="00386E21" w:rsidRPr="004E37C4" w:rsidRDefault="00386E21" w:rsidP="00386E21">
      <w:pPr>
        <w:pStyle w:val="Default"/>
        <w:spacing w:line="360" w:lineRule="auto"/>
        <w:ind w:firstLine="851"/>
        <w:jc w:val="both"/>
        <w:rPr>
          <w:b/>
          <w:bCs/>
          <w:sz w:val="28"/>
          <w:szCs w:val="28"/>
          <w:lang w:val="uk-UA"/>
        </w:rPr>
      </w:pPr>
    </w:p>
    <w:p w14:paraId="739EA21A" w14:textId="77777777" w:rsidR="00386E21" w:rsidRPr="004E37C4" w:rsidRDefault="00386E21" w:rsidP="00386E21">
      <w:pPr>
        <w:pStyle w:val="Default"/>
        <w:spacing w:line="360" w:lineRule="auto"/>
        <w:ind w:firstLine="851"/>
        <w:jc w:val="both"/>
        <w:rPr>
          <w:b/>
          <w:bCs/>
          <w:sz w:val="28"/>
          <w:szCs w:val="28"/>
          <w:lang w:val="uk-UA"/>
        </w:rPr>
      </w:pPr>
    </w:p>
    <w:p w14:paraId="27BDA892" w14:textId="77777777" w:rsidR="00386E21" w:rsidRPr="004E37C4" w:rsidRDefault="00386E21" w:rsidP="00386E21">
      <w:pPr>
        <w:pStyle w:val="Default"/>
        <w:spacing w:line="360" w:lineRule="auto"/>
        <w:ind w:firstLine="851"/>
        <w:jc w:val="both"/>
        <w:rPr>
          <w:b/>
          <w:bCs/>
          <w:sz w:val="28"/>
          <w:szCs w:val="28"/>
          <w:lang w:val="uk-UA"/>
        </w:rPr>
      </w:pPr>
    </w:p>
    <w:p w14:paraId="31F8BCE3" w14:textId="77777777" w:rsidR="00426751" w:rsidRPr="000C54A2" w:rsidRDefault="00426751" w:rsidP="00426751">
      <w:pPr>
        <w:spacing w:after="0" w:line="360" w:lineRule="auto"/>
        <w:ind w:firstLine="851"/>
        <w:jc w:val="both"/>
        <w:rPr>
          <w:rFonts w:ascii="Times New Roman" w:hAnsi="Times New Roman" w:cs="Times New Roman"/>
          <w:sz w:val="28"/>
          <w:szCs w:val="28"/>
          <w:lang w:val="uk-UA"/>
        </w:rPr>
      </w:pPr>
      <w:r w:rsidRPr="000C54A2">
        <w:rPr>
          <w:rFonts w:ascii="Times New Roman" w:hAnsi="Times New Roman" w:cs="Times New Roman"/>
          <w:sz w:val="28"/>
          <w:szCs w:val="28"/>
          <w:lang w:val="uk-UA"/>
        </w:rPr>
        <w:lastRenderedPageBreak/>
        <w:t xml:space="preserve">3.2 Психологічні особливості проведення семінару-тренінгу </w:t>
      </w:r>
      <w:r w:rsidR="00357D8D" w:rsidRPr="000C54A2">
        <w:rPr>
          <w:rFonts w:ascii="Times New Roman" w:hAnsi="Times New Roman" w:cs="Times New Roman"/>
          <w:sz w:val="28"/>
          <w:szCs w:val="28"/>
          <w:lang w:val="uk-UA"/>
        </w:rPr>
        <w:t>«</w:t>
      </w:r>
      <w:r w:rsidRPr="000C54A2">
        <w:rPr>
          <w:rFonts w:ascii="Times New Roman" w:hAnsi="Times New Roman" w:cs="Times New Roman"/>
          <w:sz w:val="28"/>
          <w:szCs w:val="28"/>
          <w:lang w:val="uk-UA"/>
        </w:rPr>
        <w:t xml:space="preserve">Розвиток конструктивних </w:t>
      </w:r>
      <w:proofErr w:type="spellStart"/>
      <w:r w:rsidRPr="000C54A2">
        <w:rPr>
          <w:rFonts w:ascii="Times New Roman" w:hAnsi="Times New Roman" w:cs="Times New Roman"/>
          <w:sz w:val="28"/>
          <w:szCs w:val="28"/>
          <w:lang w:val="uk-UA"/>
        </w:rPr>
        <w:t>копінг</w:t>
      </w:r>
      <w:proofErr w:type="spellEnd"/>
      <w:r w:rsidRPr="000C54A2">
        <w:rPr>
          <w:rFonts w:ascii="Times New Roman" w:hAnsi="Times New Roman" w:cs="Times New Roman"/>
          <w:sz w:val="28"/>
          <w:szCs w:val="28"/>
          <w:lang w:val="uk-UA"/>
        </w:rPr>
        <w:t>-стратегій життєвих ситуацій здобувачів»</w:t>
      </w:r>
    </w:p>
    <w:p w14:paraId="2E730DC2" w14:textId="77777777" w:rsidR="00426751" w:rsidRPr="004E37C4" w:rsidRDefault="00426751" w:rsidP="00426751">
      <w:pPr>
        <w:spacing w:after="0" w:line="360" w:lineRule="auto"/>
        <w:ind w:firstLine="851"/>
        <w:jc w:val="both"/>
        <w:rPr>
          <w:rFonts w:ascii="Times New Roman" w:hAnsi="Times New Roman" w:cs="Times New Roman"/>
          <w:b/>
          <w:sz w:val="28"/>
          <w:szCs w:val="28"/>
          <w:lang w:val="uk-UA"/>
        </w:rPr>
      </w:pPr>
    </w:p>
    <w:p w14:paraId="0EE39549"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Психологічні особливості проведення семінару-тренінгу «Розвиток </w:t>
      </w:r>
      <w:proofErr w:type="spellStart"/>
      <w:r w:rsidRPr="004E37C4">
        <w:rPr>
          <w:sz w:val="28"/>
          <w:szCs w:val="28"/>
          <w:lang w:val="uk-UA"/>
        </w:rPr>
        <w:t>копінг</w:t>
      </w:r>
      <w:proofErr w:type="spellEnd"/>
      <w:r w:rsidRPr="004E37C4">
        <w:rPr>
          <w:sz w:val="28"/>
          <w:szCs w:val="28"/>
          <w:lang w:val="uk-UA"/>
        </w:rPr>
        <w:t xml:space="preserve">-стратегій життєвих ситуацій здобувачами» розкриємо через наведення змісту, мети, інструкцій, очікуваних результатів, особливостей проведення ряду тренінгових технік, а також прикладів деяких змістових результатів по ряду технік. </w:t>
      </w:r>
    </w:p>
    <w:p w14:paraId="4BE2C1C6"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1. Вступна частина семінару-тренінгу «Розвиток </w:t>
      </w:r>
      <w:proofErr w:type="spellStart"/>
      <w:r w:rsidRPr="004E37C4">
        <w:rPr>
          <w:i/>
          <w:iCs/>
          <w:sz w:val="28"/>
          <w:szCs w:val="28"/>
          <w:lang w:val="uk-UA"/>
        </w:rPr>
        <w:t>копінг</w:t>
      </w:r>
      <w:proofErr w:type="spellEnd"/>
      <w:r w:rsidRPr="004E37C4">
        <w:rPr>
          <w:i/>
          <w:iCs/>
          <w:sz w:val="28"/>
          <w:szCs w:val="28"/>
          <w:lang w:val="uk-UA"/>
        </w:rPr>
        <w:t xml:space="preserve">-стратегій життєвих ситуацій здобувачами» (3 год.). </w:t>
      </w:r>
    </w:p>
    <w:p w14:paraId="5530A1DE"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1.1. Повідомлення тренера (організаційні питання): </w:t>
      </w:r>
    </w:p>
    <w:p w14:paraId="45BEB2CA"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налаштування на конструктивну взаємодію, зняття початкової емоційної напруги в групі. </w:t>
      </w:r>
    </w:p>
    <w:p w14:paraId="3FDDD3DD"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i/>
          <w:iCs/>
          <w:sz w:val="28"/>
          <w:szCs w:val="28"/>
          <w:lang w:val="uk-UA"/>
        </w:rPr>
        <w:t xml:space="preserve">Інструкція: </w:t>
      </w:r>
      <w:r w:rsidRPr="004E37C4">
        <w:rPr>
          <w:rFonts w:ascii="Times New Roman" w:hAnsi="Times New Roman" w:cs="Times New Roman"/>
          <w:sz w:val="28"/>
          <w:szCs w:val="28"/>
          <w:lang w:val="uk-UA"/>
        </w:rPr>
        <w:t>тренер вітає учасників, коротко розповідає про програму семінару-тренінгу, робить анонс завдань та ознайомлює групу з розкладом роботи.</w:t>
      </w:r>
    </w:p>
    <w:p w14:paraId="3C158F04"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1.2. Знайомство: </w:t>
      </w:r>
    </w:p>
    <w:p w14:paraId="221C5C1B"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знайомство з тренером та учасниками, з’ясування очікувань, цілей та важливих результатів семінару-тренінгу для його учасників. </w:t>
      </w:r>
    </w:p>
    <w:p w14:paraId="35062E82"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Інструкція учасникам</w:t>
      </w:r>
      <w:r w:rsidRPr="004E37C4">
        <w:rPr>
          <w:sz w:val="28"/>
          <w:szCs w:val="28"/>
          <w:lang w:val="uk-UA"/>
        </w:rPr>
        <w:t xml:space="preserve">: «Будь ласка, кожний з вас, по колу, назвіть своє ім’я, ваші цілі участі в цьому тренінгу та чого ви очікуєте від цієї роботи». </w:t>
      </w:r>
    </w:p>
    <w:p w14:paraId="4932FBA1"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Хід вправи. Застосовуючи техніку «Знайомство», необхідно з кожним учасником семінару-тренінгу опрацювати такі питання: «Яка мета участі у тренінгу?», «Чого ви очікуєте від цього тренінгу?». </w:t>
      </w:r>
    </w:p>
    <w:p w14:paraId="43EC377D"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Особливості виконання техніки: В рамках однієї техніки нами було запропоновано поєднати знайомство учасників з обговоренням їх очікувань від тренінгу. </w:t>
      </w:r>
    </w:p>
    <w:p w14:paraId="581994BE"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1.2.1. «Самопрезентація» </w:t>
      </w:r>
      <w:r w:rsidR="004E6EE1" w:rsidRPr="004E37C4">
        <w:rPr>
          <w:i/>
          <w:iCs/>
          <w:sz w:val="28"/>
          <w:szCs w:val="28"/>
          <w:lang w:val="uk-UA"/>
        </w:rPr>
        <w:t>[</w:t>
      </w:r>
      <w:r w:rsidRPr="004E37C4">
        <w:rPr>
          <w:i/>
          <w:iCs/>
          <w:sz w:val="28"/>
          <w:szCs w:val="28"/>
          <w:lang w:val="uk-UA"/>
        </w:rPr>
        <w:t xml:space="preserve">78] </w:t>
      </w:r>
    </w:p>
    <w:p w14:paraId="686C3129"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i/>
          <w:iCs/>
          <w:sz w:val="28"/>
          <w:szCs w:val="28"/>
          <w:lang w:val="uk-UA"/>
        </w:rPr>
        <w:t xml:space="preserve">Мета: </w:t>
      </w:r>
      <w:r w:rsidRPr="004E37C4">
        <w:rPr>
          <w:rFonts w:ascii="Times New Roman" w:hAnsi="Times New Roman" w:cs="Times New Roman"/>
          <w:sz w:val="28"/>
          <w:szCs w:val="28"/>
          <w:lang w:val="uk-UA"/>
        </w:rPr>
        <w:t>розвиток здатності до самопрезентації, знайомство, зняття напруги в групі.</w:t>
      </w:r>
    </w:p>
    <w:p w14:paraId="19A6E091"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lastRenderedPageBreak/>
        <w:t xml:space="preserve">Інструкція: </w:t>
      </w:r>
      <w:r w:rsidRPr="004E37C4">
        <w:rPr>
          <w:sz w:val="28"/>
          <w:szCs w:val="28"/>
          <w:lang w:val="uk-UA"/>
        </w:rPr>
        <w:t xml:space="preserve">Усі учасники сидять на стільцях, які розташовані колом. Тренер коротко озвучує мету вправи, наголошуючи, що запам’ятовування імен може виявитися й задоволенням. </w:t>
      </w:r>
    </w:p>
    <w:p w14:paraId="3201D904"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Хід вправи</w:t>
      </w:r>
      <w:r w:rsidRPr="004E37C4">
        <w:rPr>
          <w:sz w:val="28"/>
          <w:szCs w:val="28"/>
          <w:lang w:val="uk-UA"/>
        </w:rPr>
        <w:t xml:space="preserve">. Кожному члену групи пропонується дібрати прикметник до імені, але він має починатися з тієї самої букви, що й власне ім’я: весела Валя, вразливий Віктор тощо. Учасник, що сидить праворуч від тренера, має сказати: «Добридень, мене звуть «……..», тобто назвавши своє ім’я з алітерацією. Наступний промовляє приблизно так: «Добрий день я представляю Вам «……», а мене звуть «……». Третій представляє двох попередніх учасників і себе, і так далі по колу. Тренер представляє всіх і насамкінець - себе. Якщо у когось виникають труднощі, то група може допомогти, підказавши у будь-якій спосіб. </w:t>
      </w:r>
    </w:p>
    <w:p w14:paraId="0BEF4D17"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Тренер пропонує групі обговорити перебіг вправи. </w:t>
      </w:r>
    </w:p>
    <w:p w14:paraId="766D2EA3"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Обговорення. Члени групи запитують один в одного, чому вони використали саме ці прикметники. Дискусію можна повернути у напрямі обговорення, як-от: що забувається, а що запам’ятовується, або як кожна людина хотіла б виглядати в групі. </w:t>
      </w:r>
    </w:p>
    <w:p w14:paraId="55A327C3" w14:textId="77777777" w:rsidR="00386E21" w:rsidRPr="004E37C4" w:rsidRDefault="00386E21" w:rsidP="00386E21">
      <w:pPr>
        <w:autoSpaceDE w:val="0"/>
        <w:autoSpaceDN w:val="0"/>
        <w:adjustRightInd w:val="0"/>
        <w:spacing w:after="0" w:line="360" w:lineRule="auto"/>
        <w:rPr>
          <w:rFonts w:ascii="Times New Roman" w:hAnsi="Times New Roman" w:cs="Times New Roman"/>
          <w:color w:val="000000"/>
          <w:sz w:val="28"/>
          <w:szCs w:val="28"/>
          <w:lang w:val="uk-UA"/>
        </w:rPr>
      </w:pPr>
      <w:r w:rsidRPr="004E37C4">
        <w:rPr>
          <w:rFonts w:ascii="Times New Roman" w:hAnsi="Times New Roman" w:cs="Times New Roman"/>
          <w:i/>
          <w:iCs/>
          <w:color w:val="000000"/>
          <w:sz w:val="28"/>
          <w:szCs w:val="28"/>
          <w:lang w:val="uk-UA"/>
        </w:rPr>
        <w:t xml:space="preserve">1.3. Повідомлення тренера (визначення правил роботи групи): </w:t>
      </w:r>
    </w:p>
    <w:p w14:paraId="6F394A1D" w14:textId="77777777" w:rsidR="00386E21" w:rsidRPr="004E37C4" w:rsidRDefault="00386E21" w:rsidP="00386E21">
      <w:pPr>
        <w:pStyle w:val="Default"/>
        <w:spacing w:line="360" w:lineRule="auto"/>
        <w:jc w:val="both"/>
        <w:rPr>
          <w:sz w:val="28"/>
          <w:szCs w:val="28"/>
          <w:lang w:val="uk-UA"/>
        </w:rPr>
      </w:pPr>
      <w:r w:rsidRPr="004E37C4">
        <w:rPr>
          <w:i/>
          <w:iCs/>
          <w:sz w:val="28"/>
          <w:szCs w:val="28"/>
          <w:lang w:val="uk-UA"/>
        </w:rPr>
        <w:t xml:space="preserve">Мета: </w:t>
      </w:r>
      <w:r w:rsidRPr="004E37C4">
        <w:rPr>
          <w:sz w:val="28"/>
          <w:szCs w:val="28"/>
          <w:lang w:val="uk-UA"/>
        </w:rPr>
        <w:t xml:space="preserve">визначення правил роботи групи учасників семінару-тренінгу: </w:t>
      </w:r>
    </w:p>
    <w:p w14:paraId="03DD386B"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1. Правило позитивного зворотного зв’язку: усі учасники можуть розповідати один одному, хто як поводився у рольовій грі, що робив добре і що можна зробити краще. </w:t>
      </w:r>
    </w:p>
    <w:p w14:paraId="58CA1A57"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2. Правило «вимкненого телефону». </w:t>
      </w:r>
    </w:p>
    <w:p w14:paraId="5C6161A8"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3. Регламент часу (вчасне повернення з перерв). </w:t>
      </w:r>
    </w:p>
    <w:p w14:paraId="1EEC5302"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тренер записує правила на дошці та уточнює у групи: «Можливо, ви запропонуєте додаткові правила?». </w:t>
      </w:r>
    </w:p>
    <w:p w14:paraId="6B39398F"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1.4. Емоційний стан – початок</w:t>
      </w:r>
      <w:r w:rsidRPr="004E37C4">
        <w:rPr>
          <w:sz w:val="28"/>
          <w:szCs w:val="28"/>
          <w:lang w:val="uk-UA"/>
        </w:rPr>
        <w:t xml:space="preserve">. </w:t>
      </w:r>
    </w:p>
    <w:p w14:paraId="0D6207E2"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контроль емоційного стану учасників семінару-тренінгу. </w:t>
      </w:r>
    </w:p>
    <w:p w14:paraId="04D50FFE"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i/>
          <w:iCs/>
          <w:sz w:val="28"/>
          <w:szCs w:val="28"/>
          <w:lang w:val="uk-UA"/>
        </w:rPr>
        <w:lastRenderedPageBreak/>
        <w:t xml:space="preserve">Інструкція: </w:t>
      </w:r>
      <w:r w:rsidRPr="004E37C4">
        <w:rPr>
          <w:rFonts w:ascii="Times New Roman" w:hAnsi="Times New Roman" w:cs="Times New Roman"/>
          <w:sz w:val="28"/>
          <w:szCs w:val="28"/>
          <w:lang w:val="uk-UA"/>
        </w:rPr>
        <w:t>«Тепер давайте з’ясуємо, з яким настроєм ми розпочинаємо роботу. Для цього я вас прошу на папері намалювати, як ви зараз почуваєтесь. Тренер збирає папірці з малюнками учасників.</w:t>
      </w:r>
    </w:p>
    <w:p w14:paraId="7CD34129"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Очікувані результати роботи за вступною частиною: </w:t>
      </w:r>
    </w:p>
    <w:p w14:paraId="4F77C372" w14:textId="77777777" w:rsidR="00386E21" w:rsidRPr="004E37C4" w:rsidRDefault="00386E21" w:rsidP="00386E21">
      <w:pPr>
        <w:pStyle w:val="Default"/>
        <w:numPr>
          <w:ilvl w:val="0"/>
          <w:numId w:val="3"/>
        </w:numPr>
        <w:spacing w:line="360" w:lineRule="auto"/>
        <w:ind w:firstLine="851"/>
        <w:jc w:val="both"/>
        <w:rPr>
          <w:sz w:val="28"/>
          <w:szCs w:val="28"/>
          <w:lang w:val="uk-UA"/>
        </w:rPr>
      </w:pPr>
      <w:r w:rsidRPr="004E37C4">
        <w:rPr>
          <w:sz w:val="28"/>
          <w:szCs w:val="28"/>
          <w:lang w:val="uk-UA"/>
        </w:rPr>
        <w:t xml:space="preserve">учасники адаптуються до обстановки, навчального формату семінару-тренінгу; усвідомлення основних цілей участі в семінарі-тренінгу; </w:t>
      </w:r>
    </w:p>
    <w:p w14:paraId="4091C880" w14:textId="77777777" w:rsidR="00386E21" w:rsidRPr="004E37C4" w:rsidRDefault="00386E21" w:rsidP="00386E21">
      <w:pPr>
        <w:pStyle w:val="Default"/>
        <w:numPr>
          <w:ilvl w:val="0"/>
          <w:numId w:val="3"/>
        </w:numPr>
        <w:spacing w:line="360" w:lineRule="auto"/>
        <w:ind w:firstLine="851"/>
        <w:jc w:val="both"/>
        <w:rPr>
          <w:sz w:val="28"/>
          <w:szCs w:val="28"/>
          <w:lang w:val="uk-UA"/>
        </w:rPr>
      </w:pPr>
      <w:r w:rsidRPr="004E37C4">
        <w:rPr>
          <w:sz w:val="28"/>
          <w:szCs w:val="28"/>
          <w:lang w:val="uk-UA"/>
        </w:rPr>
        <w:t xml:space="preserve">виявлення очікувань від участі в семінарі-тренінгу; </w:t>
      </w:r>
    </w:p>
    <w:p w14:paraId="33C5B968" w14:textId="77777777" w:rsidR="00386E21" w:rsidRPr="004E37C4" w:rsidRDefault="00386E21" w:rsidP="00386E21">
      <w:pPr>
        <w:pStyle w:val="Default"/>
        <w:numPr>
          <w:ilvl w:val="0"/>
          <w:numId w:val="3"/>
        </w:numPr>
        <w:spacing w:line="360" w:lineRule="auto"/>
        <w:ind w:firstLine="851"/>
        <w:jc w:val="both"/>
        <w:rPr>
          <w:sz w:val="28"/>
          <w:szCs w:val="28"/>
          <w:lang w:val="uk-UA"/>
        </w:rPr>
      </w:pPr>
      <w:r w:rsidRPr="004E37C4">
        <w:rPr>
          <w:sz w:val="28"/>
          <w:szCs w:val="28"/>
          <w:lang w:val="uk-UA"/>
        </w:rPr>
        <w:t xml:space="preserve">знайомство з тренером та між собою. </w:t>
      </w:r>
    </w:p>
    <w:p w14:paraId="43669BA1"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Протягом вступної частини в групі відбувалася адаптація учасників до тренеру та до незвичного формату й розкладу роботи. Саме вступна частина яскраво демонструвала загальну, не досить вмотивовану налаштованість досліджуваних на роботу в семінарі-тренінгу. З іншого боку, час вступної частини дав групі змогу переорієнтуватися із традиційного формату навчальної програми на формат тренінгу, оскільки з перших хвилин (починаючи з формулювання цілей та очікувань від семінару-тренінгу учасниками) позиція тренера полягала не у наданні інформаційної підтримки, а переживання учасники її «з середини». </w:t>
      </w:r>
    </w:p>
    <w:p w14:paraId="526D48F4" w14:textId="77777777" w:rsidR="00386E21" w:rsidRPr="004E37C4" w:rsidRDefault="00386E21" w:rsidP="00386E21">
      <w:pPr>
        <w:pStyle w:val="Default"/>
        <w:spacing w:line="360" w:lineRule="auto"/>
        <w:ind w:firstLine="851"/>
        <w:jc w:val="both"/>
        <w:rPr>
          <w:i/>
          <w:iCs/>
          <w:sz w:val="28"/>
          <w:szCs w:val="28"/>
          <w:lang w:val="uk-UA"/>
        </w:rPr>
      </w:pPr>
    </w:p>
    <w:p w14:paraId="45948DD6"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2. Основна частина семінару-тренінгу «Розвиток диспозиційних факторів вибору конструктивних </w:t>
      </w:r>
      <w:proofErr w:type="spellStart"/>
      <w:r w:rsidRPr="004E37C4">
        <w:rPr>
          <w:i/>
          <w:iCs/>
          <w:sz w:val="28"/>
          <w:szCs w:val="28"/>
          <w:lang w:val="uk-UA"/>
        </w:rPr>
        <w:t>копінг</w:t>
      </w:r>
      <w:proofErr w:type="spellEnd"/>
      <w:r w:rsidRPr="004E37C4">
        <w:rPr>
          <w:i/>
          <w:iCs/>
          <w:sz w:val="28"/>
          <w:szCs w:val="28"/>
          <w:lang w:val="uk-UA"/>
        </w:rPr>
        <w:t xml:space="preserve">-стратегій життєвих ситуацій майбутніми психологами» (18 годин). </w:t>
      </w:r>
    </w:p>
    <w:p w14:paraId="6F12125F"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2.1. Розвиток диспозиційних факторів </w:t>
      </w:r>
    </w:p>
    <w:p w14:paraId="2357B93B"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З метою розвитку виявлених в емпіричній частині диспозиційних факторів, що обумовлюють вибір </w:t>
      </w:r>
      <w:proofErr w:type="spellStart"/>
      <w:r w:rsidRPr="004E37C4">
        <w:rPr>
          <w:sz w:val="28"/>
          <w:szCs w:val="28"/>
          <w:lang w:val="uk-UA"/>
        </w:rPr>
        <w:t>копінг</w:t>
      </w:r>
      <w:proofErr w:type="spellEnd"/>
      <w:r w:rsidRPr="004E37C4">
        <w:rPr>
          <w:sz w:val="28"/>
          <w:szCs w:val="28"/>
          <w:lang w:val="uk-UA"/>
        </w:rPr>
        <w:t xml:space="preserve">-стратегій, нами було проведено наступні техніки: </w:t>
      </w:r>
    </w:p>
    <w:p w14:paraId="7769C381"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2.1.1. Вправа «Автопортрет» [48] </w:t>
      </w:r>
    </w:p>
    <w:p w14:paraId="2F7E191C"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розвиток </w:t>
      </w:r>
      <w:proofErr w:type="spellStart"/>
      <w:r w:rsidRPr="004E37C4">
        <w:rPr>
          <w:i/>
          <w:iCs/>
          <w:sz w:val="28"/>
          <w:szCs w:val="28"/>
          <w:lang w:val="uk-UA"/>
        </w:rPr>
        <w:t>саморозуміння</w:t>
      </w:r>
      <w:proofErr w:type="spellEnd"/>
      <w:r w:rsidRPr="004E37C4">
        <w:rPr>
          <w:i/>
          <w:iCs/>
          <w:sz w:val="28"/>
          <w:szCs w:val="28"/>
          <w:lang w:val="uk-UA"/>
        </w:rPr>
        <w:t xml:space="preserve"> особистості. </w:t>
      </w:r>
    </w:p>
    <w:p w14:paraId="13961AB8"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i/>
          <w:iCs/>
          <w:sz w:val="28"/>
          <w:szCs w:val="28"/>
          <w:lang w:val="uk-UA"/>
        </w:rPr>
        <w:t xml:space="preserve">Інструкція. </w:t>
      </w:r>
      <w:r w:rsidRPr="004E37C4">
        <w:rPr>
          <w:rFonts w:ascii="Times New Roman" w:hAnsi="Times New Roman" w:cs="Times New Roman"/>
          <w:sz w:val="28"/>
          <w:szCs w:val="28"/>
          <w:lang w:val="uk-UA"/>
        </w:rPr>
        <w:t xml:space="preserve">Кожен учасник малює власний автопортрет (у вигляді нарису олівцем на папері). Тренер збирає малюнки й пропонує всім на зворотному боці кожного малюнка написати ім’я зображуваного. Тоді тренер </w:t>
      </w:r>
      <w:r w:rsidRPr="004E37C4">
        <w:rPr>
          <w:rFonts w:ascii="Times New Roman" w:hAnsi="Times New Roman" w:cs="Times New Roman"/>
          <w:sz w:val="28"/>
          <w:szCs w:val="28"/>
          <w:lang w:val="uk-UA"/>
        </w:rPr>
        <w:lastRenderedPageBreak/>
        <w:t>по черзі показує малюнок групі, зачитує зазначені імена та просить автора назвати себе.</w:t>
      </w:r>
    </w:p>
    <w:p w14:paraId="008BCCA1"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Обговорення: </w:t>
      </w:r>
      <w:r w:rsidRPr="004E37C4">
        <w:rPr>
          <w:sz w:val="28"/>
          <w:szCs w:val="28"/>
          <w:lang w:val="uk-UA"/>
        </w:rPr>
        <w:t xml:space="preserve">Кожен учасник аналізує, чому його власне бачення і бачення його з боку не збігаються? Що можна зробити, чому його уявлення про себе та уявлення інших про нього збігалися? Група обирає експертів (три учасники), які на великому аркуші позначають позиції кожного учасника. Тоді аналізуються причини виникнення протиріч під час оцінки учасників один одного. </w:t>
      </w:r>
    </w:p>
    <w:p w14:paraId="0E35F06B"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2.1.2. Вправа «Візитівка» </w:t>
      </w:r>
      <w:r w:rsidRPr="004E37C4">
        <w:rPr>
          <w:sz w:val="28"/>
          <w:szCs w:val="28"/>
          <w:lang w:val="uk-UA"/>
        </w:rPr>
        <w:t xml:space="preserve">[87] </w:t>
      </w:r>
    </w:p>
    <w:p w14:paraId="4654E7A1"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тренування здатності виявляти «Я-концепцію», здатності реальної самоідентифікації, розвивати здатність поєднувати ідеї з різних сфер емпіричного та почуттєвого досвіду; розвиток таких якостей, як врівноваженість, відкритість, </w:t>
      </w:r>
      <w:proofErr w:type="spellStart"/>
      <w:r w:rsidRPr="004E37C4">
        <w:rPr>
          <w:sz w:val="28"/>
          <w:szCs w:val="28"/>
          <w:lang w:val="uk-UA"/>
        </w:rPr>
        <w:t>рефлексивність</w:t>
      </w:r>
      <w:proofErr w:type="spellEnd"/>
      <w:r w:rsidRPr="004E37C4">
        <w:rPr>
          <w:sz w:val="28"/>
          <w:szCs w:val="28"/>
          <w:lang w:val="uk-UA"/>
        </w:rPr>
        <w:t xml:space="preserve"> та навички ефективної комунікації. </w:t>
      </w:r>
    </w:p>
    <w:p w14:paraId="4246D7A7"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Це завдання стимулює самоаналіз, самоідентифікацію, учасника семінару-тренінгу. Його виконання передує етапу само актуалізації – переведення з пасиву в актив поведінки, уявлень, умінь, навичок, якими володіє учасник. </w:t>
      </w:r>
    </w:p>
    <w:p w14:paraId="32CC00D4"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Хід вправи. </w:t>
      </w:r>
      <w:r w:rsidRPr="004E37C4">
        <w:rPr>
          <w:sz w:val="28"/>
          <w:szCs w:val="28"/>
          <w:lang w:val="uk-UA"/>
        </w:rPr>
        <w:t xml:space="preserve">Кожен учасник складає аркуш ватману вертикально навпіл і робить у цьому місці розріз (завбільшки з голову). Натягнувши собі на голову цей аркуш, учасники перетворилися на живу рекламну тумбу. </w:t>
      </w:r>
    </w:p>
    <w:p w14:paraId="574892B7"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На лицьовому боці аркуша учасники тренінгу складають колаж, який розповідатиме про особливості гравця. Слід зробити наголос на чеснотах, разом з тим, звісно, не забути про якості, які не належать до найкращих. На титульному боці аркуша слід відобразити прагнення учасника, його мрії тощо. </w:t>
      </w:r>
    </w:p>
    <w:p w14:paraId="16315E2F"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Колаж має містити тексти, малюнки, фотографії, які можна вирізати з наявної друкованої продукції та доповнювати у разі потреби малюнками й підписами. </w:t>
      </w:r>
    </w:p>
    <w:p w14:paraId="7EF6F388"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Після завершення створення візитної картки всі надягають на себе виготовлені колажі й вирушають ознайомлюватися з візитками один одного, </w:t>
      </w:r>
      <w:r w:rsidRPr="004E37C4">
        <w:rPr>
          <w:rFonts w:ascii="Times New Roman" w:hAnsi="Times New Roman" w:cs="Times New Roman"/>
          <w:sz w:val="28"/>
          <w:szCs w:val="28"/>
          <w:lang w:val="uk-UA"/>
        </w:rPr>
        <w:lastRenderedPageBreak/>
        <w:t>спілкуються, ставлять питання. Приємна тиха музика довершить «парад» індивідуальностей.</w:t>
      </w:r>
    </w:p>
    <w:p w14:paraId="62E9AD07"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Обговорення</w:t>
      </w:r>
      <w:r w:rsidRPr="004E37C4">
        <w:rPr>
          <w:sz w:val="28"/>
          <w:szCs w:val="28"/>
          <w:lang w:val="uk-UA"/>
        </w:rPr>
        <w:t xml:space="preserve">: Як Ви вважаєте, чи можна ефективно впоратися з складними життєвими ситуаціями, не знаючи свої власні можливості? Чи не здається Вам, що під час виконання завдання ви краще зрозуміли себе? Чи вдалося Вам досить повно й виразно створити свою візитку картку? Що видалося легше: розповідати про свої достоїнства чи відображати на аркуші власні недоліки? Чий колаж запам’ятався найбільше і чому? </w:t>
      </w:r>
    </w:p>
    <w:p w14:paraId="399FD2DD"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2.1.3. Міні-лекція «</w:t>
      </w:r>
      <w:proofErr w:type="spellStart"/>
      <w:r w:rsidRPr="004E37C4">
        <w:rPr>
          <w:i/>
          <w:iCs/>
          <w:sz w:val="28"/>
          <w:szCs w:val="28"/>
          <w:lang w:val="uk-UA"/>
        </w:rPr>
        <w:t>Самоконцепція</w:t>
      </w:r>
      <w:proofErr w:type="spellEnd"/>
      <w:r w:rsidRPr="004E37C4">
        <w:rPr>
          <w:i/>
          <w:iCs/>
          <w:sz w:val="28"/>
          <w:szCs w:val="28"/>
          <w:lang w:val="uk-UA"/>
        </w:rPr>
        <w:t xml:space="preserve">» </w:t>
      </w:r>
      <w:r w:rsidR="004E6EE1" w:rsidRPr="004E37C4">
        <w:rPr>
          <w:sz w:val="28"/>
          <w:szCs w:val="28"/>
          <w:lang w:val="uk-UA"/>
        </w:rPr>
        <w:t>[7</w:t>
      </w:r>
      <w:r w:rsidRPr="004E37C4">
        <w:rPr>
          <w:sz w:val="28"/>
          <w:szCs w:val="28"/>
          <w:lang w:val="uk-UA"/>
        </w:rPr>
        <w:t xml:space="preserve">4] </w:t>
      </w:r>
    </w:p>
    <w:p w14:paraId="436942A6"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показати учасникам тренінгу, що уявлення, цінності, потреби та емоції кожного є невід’ємною частиною взаємодії, в якій ми беремо участь; адже особистість, яка вміє адекватно оцінити ситуацію, спроможна запобігти розвитку конфлікту, вона неупереджена, спроможна зрозуміти, чим керується у своїй поведінці опонент та яку мету ставить перед собою. </w:t>
      </w:r>
    </w:p>
    <w:p w14:paraId="382EB664" w14:textId="77777777" w:rsidR="00386E21" w:rsidRPr="004E37C4" w:rsidRDefault="00386E21" w:rsidP="00386E21">
      <w:pPr>
        <w:pStyle w:val="Default"/>
        <w:spacing w:line="360" w:lineRule="auto"/>
        <w:ind w:firstLine="851"/>
        <w:jc w:val="both"/>
        <w:rPr>
          <w:sz w:val="28"/>
          <w:szCs w:val="28"/>
          <w:lang w:val="uk-UA"/>
        </w:rPr>
      </w:pPr>
      <w:proofErr w:type="spellStart"/>
      <w:r w:rsidRPr="004E37C4">
        <w:rPr>
          <w:sz w:val="28"/>
          <w:szCs w:val="28"/>
          <w:lang w:val="uk-UA"/>
        </w:rPr>
        <w:t>Самоконцепція</w:t>
      </w:r>
      <w:proofErr w:type="spellEnd"/>
      <w:r w:rsidRPr="004E37C4">
        <w:rPr>
          <w:sz w:val="28"/>
          <w:szCs w:val="28"/>
          <w:lang w:val="uk-UA"/>
        </w:rPr>
        <w:t xml:space="preserve"> – це наші думки й переконання стосовно себе. Це те, що ми думаємо про себе, хто ми. Факти й думки мають велику силу. Вони визначають ким ми є тепер, що ми робимо і ким ми станемо. Вони формуються своєрідний екран сприйняття, крізь який ми сприймаємо світ. Вони надають форми речам, які нам трапляються, і визначають нашу реакцію щодо них, адже ці думки й факти визначають нас, якими ми себе бачимо. Отримуючи інформацію, ми сприймаємо її крізь призму наших переконань. Якщо інформація не відповідає нашим переконанням, то ми намагаємося проігнорувати або відкинути її. Різні аспекти </w:t>
      </w:r>
      <w:proofErr w:type="spellStart"/>
      <w:r w:rsidRPr="004E37C4">
        <w:rPr>
          <w:sz w:val="28"/>
          <w:szCs w:val="28"/>
          <w:lang w:val="uk-UA"/>
        </w:rPr>
        <w:t>самоконцепції</w:t>
      </w:r>
      <w:proofErr w:type="spellEnd"/>
      <w:r w:rsidRPr="004E37C4">
        <w:rPr>
          <w:sz w:val="28"/>
          <w:szCs w:val="28"/>
          <w:lang w:val="uk-UA"/>
        </w:rPr>
        <w:t xml:space="preserve"> з часом змінюються як у позитивному, так і в негативному напрямі. </w:t>
      </w:r>
      <w:proofErr w:type="spellStart"/>
      <w:r w:rsidRPr="004E37C4">
        <w:rPr>
          <w:sz w:val="28"/>
          <w:szCs w:val="28"/>
          <w:lang w:val="uk-UA"/>
        </w:rPr>
        <w:t>Самоконцепція</w:t>
      </w:r>
      <w:proofErr w:type="spellEnd"/>
      <w:r w:rsidRPr="004E37C4">
        <w:rPr>
          <w:sz w:val="28"/>
          <w:szCs w:val="28"/>
          <w:lang w:val="uk-UA"/>
        </w:rPr>
        <w:t xml:space="preserve"> вкрай важлива для успішного вирішення складних життєвих ситуацій: особистість із сильною, сформованою, </w:t>
      </w:r>
      <w:proofErr w:type="spellStart"/>
      <w:r w:rsidRPr="004E37C4">
        <w:rPr>
          <w:sz w:val="28"/>
          <w:szCs w:val="28"/>
          <w:lang w:val="uk-UA"/>
        </w:rPr>
        <w:t>самоконцепцією</w:t>
      </w:r>
      <w:proofErr w:type="spellEnd"/>
      <w:r w:rsidRPr="004E37C4">
        <w:rPr>
          <w:sz w:val="28"/>
          <w:szCs w:val="28"/>
          <w:lang w:val="uk-UA"/>
        </w:rPr>
        <w:t xml:space="preserve"> здатна застосовувати конструктивні способи подолання. </w:t>
      </w:r>
    </w:p>
    <w:p w14:paraId="7317FD3B"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2.1.4.Вправа «Об’єктивність» </w:t>
      </w:r>
      <w:r w:rsidRPr="004E37C4">
        <w:rPr>
          <w:sz w:val="28"/>
          <w:szCs w:val="28"/>
          <w:lang w:val="uk-UA"/>
        </w:rPr>
        <w:t xml:space="preserve">[34] </w:t>
      </w:r>
    </w:p>
    <w:p w14:paraId="7A5AB7A4"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учасники мають подивитися на себе очима інших людей і порівняти власну думку про себе з думкою інших. </w:t>
      </w:r>
    </w:p>
    <w:p w14:paraId="05440E7C"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i/>
          <w:iCs/>
          <w:sz w:val="28"/>
          <w:szCs w:val="28"/>
          <w:lang w:val="uk-UA"/>
        </w:rPr>
        <w:lastRenderedPageBreak/>
        <w:t xml:space="preserve">Інструкція: </w:t>
      </w:r>
      <w:r w:rsidRPr="004E37C4">
        <w:rPr>
          <w:rFonts w:ascii="Times New Roman" w:hAnsi="Times New Roman" w:cs="Times New Roman"/>
          <w:sz w:val="28"/>
          <w:szCs w:val="28"/>
          <w:lang w:val="uk-UA"/>
        </w:rPr>
        <w:t xml:space="preserve">Один із учасників іде за двері з аркушем паперу і ручкою, намагається уявити й записати, що про нього думає група, яким вона його бачить. У цей час група виконує те саме: яким вони бачить цю людину? У процесі обговорення група знаходить не менш як 10 позитивних та 10 негативних характеристик, які тренер записує на аркуші паперу. Після виконання вправи учасника запрошують повернутися до кімнати, де він зачитує перед групою свої записи. Якщо хоча б три характеристики, зазначені групою й учасником збігаються, то решту характеристик зачитують і віддають йому. У такий спосіб виходить із кімнати по черзі кожний учасник групи. </w:t>
      </w:r>
    </w:p>
    <w:p w14:paraId="1EEC60EC"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Обговорення. </w:t>
      </w:r>
      <w:r w:rsidRPr="004E37C4">
        <w:rPr>
          <w:sz w:val="28"/>
          <w:szCs w:val="28"/>
          <w:lang w:val="uk-UA"/>
        </w:rPr>
        <w:t xml:space="preserve">Що нового я довідався про себе? (Відповідає кожний учасник тренінгу). Чи погоджуюсь я з думкою інших учасників? Якщо ні, чому? </w:t>
      </w:r>
    </w:p>
    <w:p w14:paraId="6D4F0836"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2.1.5. Робота в підгрупах «Алгоритм розвитку індивідуально-психологічних властивостей особистості» </w:t>
      </w:r>
    </w:p>
    <w:p w14:paraId="0BFAEE97"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створення алгоритму розвитку індивідуально-психологічних властивостей особистості, застосовуючи отриману в ході семінару-тренінгу інформацію щодо подолання життєвих ситуацій. </w:t>
      </w:r>
    </w:p>
    <w:p w14:paraId="349FCAC8"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тренер об’єднує учасників у 2 підгрупи. Кожна підгрупа отримує своє завдання. Спочатку відбувається обговорення, а потім кожна підгрупа репрезентує результати обговорення для групи в цілому. </w:t>
      </w:r>
    </w:p>
    <w:p w14:paraId="71332FC6"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Хід вправи. </w:t>
      </w:r>
      <w:r w:rsidRPr="004E37C4">
        <w:rPr>
          <w:sz w:val="28"/>
          <w:szCs w:val="28"/>
          <w:lang w:val="uk-UA"/>
        </w:rPr>
        <w:t xml:space="preserve">Під час роботи в групах учасники семінару-тренінгу обговорюють такі питання «Що необхідно робити для розвитку індивідуально-психологічних властивостей особистості?». </w:t>
      </w:r>
    </w:p>
    <w:p w14:paraId="53BCA5F5"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Аналіз змістових результатів виконання завдання показує конкретні дії, які учасники тренінгу самостійно можуть впроваджувати в своє повсякденне життя. Так, наприклад, вони відмічають, що для цього потрібно «Вести здоровий спосіб життя, розвивати кругозір, брати участь у конференціях, методологічних семінарах кафедри, стежити за тенденціями у сучасній психології; розвивати комунікативні здібності, розвивати креативність». </w:t>
      </w:r>
      <w:r w:rsidRPr="004E37C4">
        <w:rPr>
          <w:sz w:val="28"/>
          <w:szCs w:val="28"/>
          <w:lang w:val="uk-UA"/>
        </w:rPr>
        <w:lastRenderedPageBreak/>
        <w:t xml:space="preserve">Також обговорювалося питання «Як протистояти негативним факторам (внутрішнім та зовнішнім) в процесі досягнення мети?». </w:t>
      </w:r>
    </w:p>
    <w:p w14:paraId="0737788E" w14:textId="77777777" w:rsidR="00386E21" w:rsidRPr="004E37C4" w:rsidRDefault="00386E21" w:rsidP="00386E21">
      <w:pPr>
        <w:spacing w:after="0" w:line="360" w:lineRule="auto"/>
        <w:ind w:firstLine="851"/>
        <w:jc w:val="both"/>
        <w:rPr>
          <w:rFonts w:ascii="Times New Roman" w:hAnsi="Times New Roman" w:cs="Times New Roman"/>
          <w:i/>
          <w:iCs/>
          <w:sz w:val="28"/>
          <w:szCs w:val="28"/>
          <w:lang w:val="uk-UA"/>
        </w:rPr>
      </w:pPr>
      <w:r w:rsidRPr="004E37C4">
        <w:rPr>
          <w:rFonts w:ascii="Times New Roman" w:hAnsi="Times New Roman" w:cs="Times New Roman"/>
          <w:i/>
          <w:iCs/>
          <w:sz w:val="28"/>
          <w:szCs w:val="28"/>
          <w:lang w:val="uk-UA"/>
        </w:rPr>
        <w:t>2.1.6.Вправа «Мої особистісні переваги» [25]</w:t>
      </w:r>
    </w:p>
    <w:p w14:paraId="76189D2D"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самостійне визначення особистісних переваг – для кожного учасника семінару-тренінгу. </w:t>
      </w:r>
    </w:p>
    <w:p w14:paraId="2952AD07"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Запишіть у ваших зошитах. Які ви маєте особистісні переваги. Учасники працюють самостійно, обговорення результатів не проводиться. </w:t>
      </w:r>
    </w:p>
    <w:p w14:paraId="63C4ABC0"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Невелика за обсягом та за тривалістю вправа дозволяє, спрямувати увагу учасників безпосередньо на власні індивідуально-психологічні та особистісні переваги. Оскільки вправа індивідуальна, то допомагає вгамувати будь-які бурхливі обговорення, які виникли на попередньому етапі та які заважають запланованому перебігу семінару-тренінгу. </w:t>
      </w:r>
    </w:p>
    <w:p w14:paraId="0AFDC629"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Вправа фактично є аналізом власних можливостей та досягнень, що в результаті дає можливість для їхнього застосування при виборі </w:t>
      </w:r>
      <w:proofErr w:type="spellStart"/>
      <w:r w:rsidRPr="004E37C4">
        <w:rPr>
          <w:sz w:val="28"/>
          <w:szCs w:val="28"/>
          <w:lang w:val="uk-UA"/>
        </w:rPr>
        <w:t>копінг</w:t>
      </w:r>
      <w:proofErr w:type="spellEnd"/>
      <w:r w:rsidRPr="004E37C4">
        <w:rPr>
          <w:sz w:val="28"/>
          <w:szCs w:val="28"/>
          <w:lang w:val="uk-UA"/>
        </w:rPr>
        <w:t xml:space="preserve">-стратегії життєвих ситуацій. </w:t>
      </w:r>
    </w:p>
    <w:p w14:paraId="44A7CB77"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2.1.7. Вправа «Повна невизначеність» </w:t>
      </w:r>
      <w:r w:rsidR="004E6EE1" w:rsidRPr="004E37C4">
        <w:rPr>
          <w:sz w:val="28"/>
          <w:szCs w:val="28"/>
          <w:lang w:val="uk-UA"/>
        </w:rPr>
        <w:t>[</w:t>
      </w:r>
      <w:r w:rsidRPr="004E37C4">
        <w:rPr>
          <w:sz w:val="28"/>
          <w:szCs w:val="28"/>
          <w:lang w:val="uk-UA"/>
        </w:rPr>
        <w:t xml:space="preserve">24] </w:t>
      </w:r>
    </w:p>
    <w:p w14:paraId="74357363"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проведення групи в робочий стан; усвідомлення процесу прийняття ризикованих рішень та відповідальності за них, а також розвиток потреби в незалежності. </w:t>
      </w:r>
    </w:p>
    <w:p w14:paraId="41989107"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тренер на столі розміщує пластиковий пакет і говорить: «В пакеті знаходиться дещо в неправильному стані. Ваше завдання перевести це з неправильного стану в правильний». </w:t>
      </w:r>
    </w:p>
    <w:p w14:paraId="1500A152"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Хід вправи</w:t>
      </w:r>
      <w:r w:rsidRPr="004E37C4">
        <w:rPr>
          <w:sz w:val="28"/>
          <w:szCs w:val="28"/>
          <w:lang w:val="uk-UA"/>
        </w:rPr>
        <w:t xml:space="preserve">. Тренер не надає учасникам жодних підказок: що в пакеті, що з цим робити, чи правильно те, що вони пропонують зробити або уже роблять. Коли певні дії були виконані, необхідно обговорити з групою питання: «Для чого, на вашу думку, завдання було так не конкретно?». У відповідності з темою та завданням нашого семінару-тренінгу, даний розігрів корисний з точки зору усвідомлення таких психологічних характеристик здобувачів, як незалежність, здатність приймати ризиковані рішення, </w:t>
      </w:r>
      <w:r w:rsidRPr="004E37C4">
        <w:rPr>
          <w:sz w:val="28"/>
          <w:szCs w:val="28"/>
          <w:lang w:val="uk-UA"/>
        </w:rPr>
        <w:lastRenderedPageBreak/>
        <w:t xml:space="preserve">здатність бачити можливості у зовнішньому середовищі. Даний розігрів проводився після першої перерви у семінарі-тренінгу. Хоча ця вправа є розігрівом, вона має чималий потенціал для обговорення питань незалежності, відповідальності, вчасності ухвалених рішень. Так, оскільки інструкція тренера групі звучить дійсно досить невизначено, то після неї настає пауза. Учасники намагаються зорієнтуватися у ситуації і, разом із збільшенням паузи, учасників все більше поглинає невизначеність. Ситуація потребує певних дій, але прийняття рішення щось зробити – це досить великий ризик. Крім того, навіть просто висловити свою думку з приводу того, що потрібно робити – це також ризик, оскільки, зазвичай, пауза супроводжується тишею в аудиторії. Далі, в певний момент хтось із учасників приймає рішення діяти. </w:t>
      </w:r>
    </w:p>
    <w:p w14:paraId="54399038"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До головного запитання з приводу цілей невизначеного формулювання завдання можна додавати інші, наприклад, «Чому ви вирішили діяти?», «Які були відчуття, коли ви щось робите, але не знаєте, що потрібно саме так? </w:t>
      </w:r>
    </w:p>
    <w:p w14:paraId="3F5E8E7C"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2.1.8. Вправа «Ситуаційний аналіз» </w:t>
      </w:r>
      <w:r w:rsidR="004E6EE1" w:rsidRPr="004E37C4">
        <w:rPr>
          <w:sz w:val="28"/>
          <w:szCs w:val="28"/>
          <w:lang w:val="uk-UA"/>
        </w:rPr>
        <w:t>[</w:t>
      </w:r>
      <w:r w:rsidRPr="004E37C4">
        <w:rPr>
          <w:sz w:val="28"/>
          <w:szCs w:val="28"/>
          <w:lang w:val="uk-UA"/>
        </w:rPr>
        <w:t xml:space="preserve">11] </w:t>
      </w:r>
    </w:p>
    <w:p w14:paraId="298CF23B"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вироблення конструктивного способу подолання складної життєвої ситуації. </w:t>
      </w:r>
    </w:p>
    <w:p w14:paraId="1F358A57"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Використовуючи запропонований алгоритм аналізу складної життєвої ситуації, виробіть та обґрунтуйте оптимальний спосіб вирішення складної життєвої ситуації. </w:t>
      </w:r>
    </w:p>
    <w:p w14:paraId="6408FB54"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Хід вправи: </w:t>
      </w:r>
    </w:p>
    <w:p w14:paraId="479EA98B"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Ситуації для аналізу: Смерть близької людини. Травма або хвороба. Зміна місця проживання. Народження дитини. Зміна фінансового стану. Зміна об’єктивних умов розвитку мікросоціальної ситуації. Конфлікти із батьками. Зміни у стосунках із оточуючими. </w:t>
      </w:r>
    </w:p>
    <w:p w14:paraId="2CDB2625"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Обговорення. </w:t>
      </w:r>
      <w:r w:rsidRPr="004E37C4">
        <w:rPr>
          <w:sz w:val="28"/>
          <w:szCs w:val="28"/>
          <w:lang w:val="uk-UA"/>
        </w:rPr>
        <w:t xml:space="preserve">Як, проаналізувавши ситуацію, можна віднайти та реалізувати оптимальне життєве рішення. </w:t>
      </w:r>
    </w:p>
    <w:p w14:paraId="6E531B73"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2.1.9. Рольова гра «</w:t>
      </w:r>
      <w:proofErr w:type="spellStart"/>
      <w:r w:rsidRPr="004E37C4">
        <w:rPr>
          <w:i/>
          <w:iCs/>
          <w:sz w:val="28"/>
          <w:szCs w:val="28"/>
          <w:lang w:val="uk-UA"/>
        </w:rPr>
        <w:t>Пазли</w:t>
      </w:r>
      <w:proofErr w:type="spellEnd"/>
      <w:r w:rsidRPr="004E37C4">
        <w:rPr>
          <w:i/>
          <w:iCs/>
          <w:sz w:val="28"/>
          <w:szCs w:val="28"/>
          <w:lang w:val="uk-UA"/>
        </w:rPr>
        <w:t xml:space="preserve">» </w:t>
      </w:r>
      <w:r w:rsidRPr="004E37C4">
        <w:rPr>
          <w:sz w:val="28"/>
          <w:szCs w:val="28"/>
          <w:lang w:val="uk-UA"/>
        </w:rPr>
        <w:t xml:space="preserve">[84] </w:t>
      </w:r>
    </w:p>
    <w:p w14:paraId="05510BF5"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lastRenderedPageBreak/>
        <w:t xml:space="preserve">Мета: </w:t>
      </w:r>
      <w:r w:rsidRPr="004E37C4">
        <w:rPr>
          <w:sz w:val="28"/>
          <w:szCs w:val="28"/>
          <w:lang w:val="uk-UA"/>
        </w:rPr>
        <w:t xml:space="preserve">застосування на практиці конструктивних </w:t>
      </w:r>
      <w:proofErr w:type="spellStart"/>
      <w:r w:rsidRPr="004E37C4">
        <w:rPr>
          <w:sz w:val="28"/>
          <w:szCs w:val="28"/>
          <w:lang w:val="uk-UA"/>
        </w:rPr>
        <w:t>копінг</w:t>
      </w:r>
      <w:proofErr w:type="spellEnd"/>
      <w:r w:rsidRPr="004E37C4">
        <w:rPr>
          <w:sz w:val="28"/>
          <w:szCs w:val="28"/>
          <w:lang w:val="uk-UA"/>
        </w:rPr>
        <w:t xml:space="preserve">-стратегій, усвідомлення стилів подолання, які учасники семінару-тренінгу зазвичай застосовують. </w:t>
      </w:r>
    </w:p>
    <w:p w14:paraId="11446F2D"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i/>
          <w:iCs/>
          <w:sz w:val="28"/>
          <w:szCs w:val="28"/>
          <w:lang w:val="uk-UA"/>
        </w:rPr>
        <w:t xml:space="preserve">Інструкція: </w:t>
      </w:r>
      <w:r w:rsidRPr="004E37C4">
        <w:rPr>
          <w:rFonts w:ascii="Times New Roman" w:hAnsi="Times New Roman" w:cs="Times New Roman"/>
          <w:sz w:val="28"/>
          <w:szCs w:val="28"/>
          <w:lang w:val="uk-UA"/>
        </w:rPr>
        <w:t xml:space="preserve">тренер об’єднує групу в підгрупи по 3-4 особи. Необхідна кількість наборів </w:t>
      </w:r>
      <w:proofErr w:type="spellStart"/>
      <w:r w:rsidRPr="004E37C4">
        <w:rPr>
          <w:rFonts w:ascii="Times New Roman" w:hAnsi="Times New Roman" w:cs="Times New Roman"/>
          <w:sz w:val="28"/>
          <w:szCs w:val="28"/>
          <w:lang w:val="uk-UA"/>
        </w:rPr>
        <w:t>пазлів</w:t>
      </w:r>
      <w:proofErr w:type="spellEnd"/>
      <w:r w:rsidRPr="004E37C4">
        <w:rPr>
          <w:rFonts w:ascii="Times New Roman" w:hAnsi="Times New Roman" w:cs="Times New Roman"/>
          <w:sz w:val="28"/>
          <w:szCs w:val="28"/>
          <w:lang w:val="uk-UA"/>
        </w:rPr>
        <w:t xml:space="preserve"> перемішується і розподіляється порівну між групами.</w:t>
      </w:r>
    </w:p>
    <w:p w14:paraId="0969DB88"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Далі тренер дає інструкцію учасникам: «Кожна команда повинна зібрати один будь-який </w:t>
      </w:r>
      <w:proofErr w:type="spellStart"/>
      <w:r w:rsidRPr="004E37C4">
        <w:rPr>
          <w:sz w:val="28"/>
          <w:szCs w:val="28"/>
          <w:lang w:val="uk-UA"/>
        </w:rPr>
        <w:t>пазл</w:t>
      </w:r>
      <w:proofErr w:type="spellEnd"/>
      <w:r w:rsidRPr="004E37C4">
        <w:rPr>
          <w:sz w:val="28"/>
          <w:szCs w:val="28"/>
          <w:lang w:val="uk-UA"/>
        </w:rPr>
        <w:t xml:space="preserve">. Як ви отримаєте від іншої групи потрібні вам елементи – це ваша справа. Ви можете торгуватися, домовлятися, вимінювати елементи, пропонувати гроші, які-небудь додаткові послуги, щось обіцяти, головне – отримати необхідні вам елементи </w:t>
      </w:r>
      <w:proofErr w:type="spellStart"/>
      <w:r w:rsidRPr="004E37C4">
        <w:rPr>
          <w:sz w:val="28"/>
          <w:szCs w:val="28"/>
          <w:lang w:val="uk-UA"/>
        </w:rPr>
        <w:t>пазла</w:t>
      </w:r>
      <w:proofErr w:type="spellEnd"/>
      <w:r w:rsidRPr="004E37C4">
        <w:rPr>
          <w:sz w:val="28"/>
          <w:szCs w:val="28"/>
          <w:lang w:val="uk-UA"/>
        </w:rPr>
        <w:t xml:space="preserve"> і скласти з них єдине ціле. Зараз у вас є 5 хвилин, щоб ви продумали вашу стратегію, подивилися яких деталей у вас більше, який </w:t>
      </w:r>
      <w:proofErr w:type="spellStart"/>
      <w:r w:rsidRPr="004E37C4">
        <w:rPr>
          <w:sz w:val="28"/>
          <w:szCs w:val="28"/>
          <w:lang w:val="uk-UA"/>
        </w:rPr>
        <w:t>пазл</w:t>
      </w:r>
      <w:proofErr w:type="spellEnd"/>
      <w:r w:rsidRPr="004E37C4">
        <w:rPr>
          <w:sz w:val="28"/>
          <w:szCs w:val="28"/>
          <w:lang w:val="uk-UA"/>
        </w:rPr>
        <w:t xml:space="preserve"> ви будете збирати і як ви отримаєте від інших необхідні для цього елементи». </w:t>
      </w:r>
    </w:p>
    <w:p w14:paraId="3D179D24"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Хід гри. </w:t>
      </w:r>
      <w:r w:rsidRPr="004E37C4">
        <w:rPr>
          <w:sz w:val="28"/>
          <w:szCs w:val="28"/>
          <w:lang w:val="uk-UA"/>
        </w:rPr>
        <w:t>При роботі з технікою «Рольова гра «</w:t>
      </w:r>
      <w:proofErr w:type="spellStart"/>
      <w:r w:rsidRPr="004E37C4">
        <w:rPr>
          <w:sz w:val="28"/>
          <w:szCs w:val="28"/>
          <w:lang w:val="uk-UA"/>
        </w:rPr>
        <w:t>Пазли</w:t>
      </w:r>
      <w:proofErr w:type="spellEnd"/>
      <w:r w:rsidRPr="004E37C4">
        <w:rPr>
          <w:sz w:val="28"/>
          <w:szCs w:val="28"/>
          <w:lang w:val="uk-UA"/>
        </w:rPr>
        <w:t xml:space="preserve">» групі для опрацювання пропонуються такі запитання: «Які шляхи отримання необхідних елементів виявилися найкращими?», «Що заважало?», «Що допомагало?». </w:t>
      </w:r>
    </w:p>
    <w:p w14:paraId="4DF4326A"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Дана рольова гра вимагає від учасників активності та бажання перемогти. В ході гри у кожній з підгруп виявляються організатори процесу, ті котрі збирали картинки, ті які проводили переговори з іншими підгрупами, а також, ті, хто майже нічого не робив. Оскільки частини </w:t>
      </w:r>
      <w:proofErr w:type="spellStart"/>
      <w:r w:rsidRPr="004E37C4">
        <w:rPr>
          <w:sz w:val="28"/>
          <w:szCs w:val="28"/>
          <w:lang w:val="uk-UA"/>
        </w:rPr>
        <w:t>пазлу</w:t>
      </w:r>
      <w:proofErr w:type="spellEnd"/>
      <w:r w:rsidRPr="004E37C4">
        <w:rPr>
          <w:sz w:val="28"/>
          <w:szCs w:val="28"/>
          <w:lang w:val="uk-UA"/>
        </w:rPr>
        <w:t xml:space="preserve"> виявилися ресурсом, необхідним для перемоги, то протягом гри періодично виникають конфлікти між учасниками. Обмеження часу дозволяє загострити відносини з приводу отримання необхідних частин </w:t>
      </w:r>
      <w:proofErr w:type="spellStart"/>
      <w:r w:rsidRPr="004E37C4">
        <w:rPr>
          <w:sz w:val="28"/>
          <w:szCs w:val="28"/>
          <w:lang w:val="uk-UA"/>
        </w:rPr>
        <w:t>пазлу</w:t>
      </w:r>
      <w:proofErr w:type="spellEnd"/>
      <w:r w:rsidRPr="004E37C4">
        <w:rPr>
          <w:sz w:val="28"/>
          <w:szCs w:val="28"/>
          <w:lang w:val="uk-UA"/>
        </w:rPr>
        <w:t xml:space="preserve">. </w:t>
      </w:r>
    </w:p>
    <w:p w14:paraId="2C3ED929"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2.1.10. Вправа «Самоспостереження» </w:t>
      </w:r>
      <w:r w:rsidRPr="004E37C4">
        <w:rPr>
          <w:sz w:val="28"/>
          <w:szCs w:val="28"/>
          <w:lang w:val="uk-UA"/>
        </w:rPr>
        <w:t xml:space="preserve">[87] </w:t>
      </w:r>
    </w:p>
    <w:p w14:paraId="021DCCC5"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вправи: </w:t>
      </w:r>
      <w:r w:rsidRPr="004E37C4">
        <w:rPr>
          <w:sz w:val="28"/>
          <w:szCs w:val="28"/>
          <w:lang w:val="uk-UA"/>
        </w:rPr>
        <w:t xml:space="preserve">розвиток ситуативної рефлексії; моніторинг власних емоційних станів, думок та фізичних </w:t>
      </w:r>
      <w:proofErr w:type="spellStart"/>
      <w:r w:rsidRPr="004E37C4">
        <w:rPr>
          <w:sz w:val="28"/>
          <w:szCs w:val="28"/>
          <w:lang w:val="uk-UA"/>
        </w:rPr>
        <w:t>відчуттів</w:t>
      </w:r>
      <w:proofErr w:type="spellEnd"/>
      <w:r w:rsidRPr="004E37C4">
        <w:rPr>
          <w:sz w:val="28"/>
          <w:szCs w:val="28"/>
          <w:lang w:val="uk-UA"/>
        </w:rPr>
        <w:t xml:space="preserve">. </w:t>
      </w:r>
    </w:p>
    <w:p w14:paraId="4C4550FF"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1 етап: Людина завжди відчуває, але не завжди це усвідомлює. Емоції завжди впливають на дії людини. Для того, щоб усвідомити свої емоції іноді достатньо поговорити про них. Зараз кожен буде </w:t>
      </w:r>
      <w:r w:rsidRPr="004E37C4">
        <w:rPr>
          <w:sz w:val="28"/>
          <w:szCs w:val="28"/>
          <w:lang w:val="uk-UA"/>
        </w:rPr>
        <w:lastRenderedPageBreak/>
        <w:t xml:space="preserve">спостерігати за своїми емоціями, думками, фізичними відчуттями. Ви всі, але кожен окремо будете фіксувати: «Зараз я думаю…», «Зараз я відчуваю…». Це триватиме 10 хвилин. 2 етап: Самоспостереження. 3 етап: Аналіз вправи. </w:t>
      </w:r>
    </w:p>
    <w:p w14:paraId="1A411FA8"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Питання тренера до учасників: Будь ласка, поділіться своїм досвідом самоспостереження. Що переважає у вашому описі вашого стану: емоції, фізичні відчуття чи думки?</w:t>
      </w:r>
    </w:p>
    <w:p w14:paraId="4F68326B"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Коментарі до вправи: </w:t>
      </w:r>
      <w:r w:rsidRPr="004E37C4">
        <w:rPr>
          <w:sz w:val="28"/>
          <w:szCs w:val="28"/>
          <w:lang w:val="uk-UA"/>
        </w:rPr>
        <w:t xml:space="preserve">У людей схильних до аналізу розсудливість домінувала над емоціями та фізичними відчуттями. </w:t>
      </w:r>
    </w:p>
    <w:p w14:paraId="6B630A29"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2.1.11. Вправа «Генеральне прибирання </w:t>
      </w:r>
      <w:r w:rsidRPr="004E37C4">
        <w:rPr>
          <w:sz w:val="28"/>
          <w:szCs w:val="28"/>
          <w:lang w:val="uk-UA"/>
        </w:rPr>
        <w:t>[</w:t>
      </w:r>
      <w:r w:rsidRPr="004E37C4">
        <w:rPr>
          <w:i/>
          <w:iCs/>
          <w:sz w:val="28"/>
          <w:szCs w:val="28"/>
          <w:lang w:val="uk-UA"/>
        </w:rPr>
        <w:t xml:space="preserve">48] </w:t>
      </w:r>
    </w:p>
    <w:p w14:paraId="5189B82F"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вправи: </w:t>
      </w:r>
      <w:r w:rsidRPr="004E37C4">
        <w:rPr>
          <w:sz w:val="28"/>
          <w:szCs w:val="28"/>
          <w:lang w:val="uk-UA"/>
        </w:rPr>
        <w:t xml:space="preserve">«інвентаризація» негативного та позитивного життєвого досвіду. </w:t>
      </w:r>
    </w:p>
    <w:p w14:paraId="2B6BD57E"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Час від часу в кожному будинку проводять генеральне прибирання. Це означає, що в ньому перебирають всі речі. Визначають їхню цінність, щось лагодять, щось викидають, а щось відправляють в сарай або на горище. Зазвичай після такого прибирання стає вільніше, красивіше, радісніше. Зараз ви теж зробите генеральне прибирання, але не в будинку, а у власній душі. За роки в ній накопичилося багато всього – це і щось дуже-дуже цінне, це і щось зламане, тріснуте, хоча воно так і залишилося на тому ж місці вашої душі, кожного разу дряпаючи вас, коли ненавмисно зачепите. Це і щось зовсім вже не потрібне, але все немає часу замислитися, і валяється воно прямо в центрі вашої душі. </w:t>
      </w:r>
    </w:p>
    <w:p w14:paraId="62EA0442"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Так от, час настав. Зараз візьміть одну коробку і напишіть великими літерами «сміття». Потім візьміть іншу коробку і напишіть на ній «горище», а потім візьміть третю коробку і напишіть на ній «сейф». «Сміття» - це те, що вам зовсім не потрібно, і ви готові позбавитися від нього. «Сейф» - це те, що для вас дуже цінне, і ви хочете зберегти його. «Горище» - це те, що вам не надто потрібно, але якось ви не наважуєтесь позбавитися від нього назавжди. </w:t>
      </w:r>
    </w:p>
    <w:p w14:paraId="46B24EBD"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Тепер візьміть аркуш паперу і пригадайте різні моменти і події свого життя, людей, предмети, місця, які згадувати вам чомусь неприємно, соромно, образливо або навіть боляче – чим більше пригадаєте, тим краще. Позначте їх </w:t>
      </w:r>
      <w:r w:rsidRPr="004E37C4">
        <w:rPr>
          <w:sz w:val="28"/>
          <w:szCs w:val="28"/>
          <w:lang w:val="uk-UA"/>
        </w:rPr>
        <w:lastRenderedPageBreak/>
        <w:t xml:space="preserve">на аркушах декількома словами, а потім вирішіть, в яку коробку ви хочете їх покласти. Розподіліть ці аркуші. </w:t>
      </w:r>
    </w:p>
    <w:p w14:paraId="41837EAE"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Тепер пригадайте найдорожче для вас – моменти і події свого життя, людей, предмети, місця. Відмітьте їх на аркушах і розподіліть по коробках. Можливо, в сейф, а може бути поки ви думали, у вас змінилося до цього ставлення і ви перекладете якусь цінність в іншу коробку.</w:t>
      </w:r>
    </w:p>
    <w:p w14:paraId="6C9FA0C4"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Тепер подумайте про те, що вашому життю є не дуже потрібне, але і викинути це з життя, з пам’яті, з душі жаль. Відмітьте це на аркушах і помістіть на «Горище». Але, можливо, ви зміните своє ставлення і тоді помістіть в якісь інші коробки. </w:t>
      </w:r>
    </w:p>
    <w:p w14:paraId="42E76AF3"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Тепер вам потрібно буде закрити коробки. </w:t>
      </w:r>
      <w:proofErr w:type="spellStart"/>
      <w:r w:rsidRPr="004E37C4">
        <w:rPr>
          <w:sz w:val="28"/>
          <w:szCs w:val="28"/>
          <w:lang w:val="uk-UA"/>
        </w:rPr>
        <w:t>Накрийте</w:t>
      </w:r>
      <w:proofErr w:type="spellEnd"/>
      <w:r w:rsidRPr="004E37C4">
        <w:rPr>
          <w:sz w:val="28"/>
          <w:szCs w:val="28"/>
          <w:lang w:val="uk-UA"/>
        </w:rPr>
        <w:t xml:space="preserve"> їх аркушем паперу або кришкою і приклейте </w:t>
      </w:r>
      <w:proofErr w:type="spellStart"/>
      <w:r w:rsidRPr="004E37C4">
        <w:rPr>
          <w:sz w:val="28"/>
          <w:szCs w:val="28"/>
          <w:lang w:val="uk-UA"/>
        </w:rPr>
        <w:t>скотчем</w:t>
      </w:r>
      <w:proofErr w:type="spellEnd"/>
      <w:r w:rsidRPr="004E37C4">
        <w:rPr>
          <w:sz w:val="28"/>
          <w:szCs w:val="28"/>
          <w:lang w:val="uk-UA"/>
        </w:rPr>
        <w:t xml:space="preserve">. Але спочатку подумайте, чи все на місці, адже перекласти вже не вдасться. Наприклад, коробку зі сміттям ми викинемо, а коробку «горище» доведеться відправити в найдальший кут будинку або ж і насправді віднести в сарай або на горище. </w:t>
      </w:r>
    </w:p>
    <w:p w14:paraId="42FECDE9"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Решта коробок візьміть додому і визначте кожній своє місце. </w:t>
      </w:r>
    </w:p>
    <w:p w14:paraId="442E311F"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Коментарі до вправи: </w:t>
      </w:r>
      <w:r w:rsidRPr="004E37C4">
        <w:rPr>
          <w:sz w:val="28"/>
          <w:szCs w:val="28"/>
          <w:lang w:val="uk-UA"/>
        </w:rPr>
        <w:t xml:space="preserve">Поділіться враженнями від виконання вправи. В кінці ведучий може додати узагальню вальні слова: «Кожен з нас носить в своїй душі багато цінного і багато зайвого. І дуже важливо інколи зважитися і викинути те, що заважає. Лише заздалегідь потрібно добре подумати, щоб відрізнити одне від іншого. </w:t>
      </w:r>
    </w:p>
    <w:p w14:paraId="3B1F450F"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Основними результатами роботи по завершенню основної частини семінару-тренінгу для учасників є наступні: </w:t>
      </w:r>
    </w:p>
    <w:p w14:paraId="39A91F46" w14:textId="77777777" w:rsidR="00386E21" w:rsidRPr="004E37C4" w:rsidRDefault="00386E21" w:rsidP="00386E21">
      <w:pPr>
        <w:pStyle w:val="Default"/>
        <w:numPr>
          <w:ilvl w:val="0"/>
          <w:numId w:val="4"/>
        </w:numPr>
        <w:spacing w:line="360" w:lineRule="auto"/>
        <w:ind w:firstLine="851"/>
        <w:jc w:val="both"/>
        <w:rPr>
          <w:sz w:val="28"/>
          <w:szCs w:val="28"/>
          <w:lang w:val="uk-UA"/>
        </w:rPr>
      </w:pPr>
      <w:r w:rsidRPr="004E37C4">
        <w:rPr>
          <w:sz w:val="28"/>
          <w:szCs w:val="28"/>
          <w:lang w:val="uk-UA"/>
        </w:rPr>
        <w:t xml:space="preserve">розуміння учасниками набору індивідуально-психологічних властивостей, що зумовлюють вибір конструктивних </w:t>
      </w:r>
      <w:proofErr w:type="spellStart"/>
      <w:r w:rsidRPr="004E37C4">
        <w:rPr>
          <w:sz w:val="28"/>
          <w:szCs w:val="28"/>
          <w:lang w:val="uk-UA"/>
        </w:rPr>
        <w:t>копінг</w:t>
      </w:r>
      <w:proofErr w:type="spellEnd"/>
      <w:r w:rsidRPr="004E37C4">
        <w:rPr>
          <w:sz w:val="28"/>
          <w:szCs w:val="28"/>
          <w:lang w:val="uk-UA"/>
        </w:rPr>
        <w:t xml:space="preserve">-стратегій життєвих ситуацій; </w:t>
      </w:r>
    </w:p>
    <w:p w14:paraId="28219D91" w14:textId="77777777" w:rsidR="00386E21" w:rsidRPr="004E37C4" w:rsidRDefault="00386E21" w:rsidP="00386E21">
      <w:pPr>
        <w:pStyle w:val="Default"/>
        <w:numPr>
          <w:ilvl w:val="0"/>
          <w:numId w:val="4"/>
        </w:numPr>
        <w:spacing w:line="360" w:lineRule="auto"/>
        <w:ind w:firstLine="851"/>
        <w:jc w:val="both"/>
        <w:rPr>
          <w:sz w:val="28"/>
          <w:szCs w:val="28"/>
          <w:lang w:val="uk-UA"/>
        </w:rPr>
      </w:pPr>
      <w:r w:rsidRPr="004E37C4">
        <w:rPr>
          <w:sz w:val="28"/>
          <w:szCs w:val="28"/>
          <w:lang w:val="uk-UA"/>
        </w:rPr>
        <w:t xml:space="preserve">формулювання учасниками в результаті занять власних цілей, усвідомлення багатоманітності факторів внутрішнього та зовнішнього середовища; </w:t>
      </w:r>
    </w:p>
    <w:p w14:paraId="2CA6950D" w14:textId="77777777" w:rsidR="00386E21" w:rsidRPr="004E37C4" w:rsidRDefault="00386E21" w:rsidP="00386E21">
      <w:pPr>
        <w:pStyle w:val="Default"/>
        <w:numPr>
          <w:ilvl w:val="0"/>
          <w:numId w:val="4"/>
        </w:numPr>
        <w:spacing w:line="360" w:lineRule="auto"/>
        <w:ind w:firstLine="851"/>
        <w:jc w:val="both"/>
        <w:rPr>
          <w:sz w:val="28"/>
          <w:szCs w:val="28"/>
          <w:lang w:val="uk-UA"/>
        </w:rPr>
      </w:pPr>
      <w:r w:rsidRPr="004E37C4">
        <w:rPr>
          <w:sz w:val="28"/>
          <w:szCs w:val="28"/>
          <w:lang w:val="uk-UA"/>
        </w:rPr>
        <w:t xml:space="preserve">розуміння учасниками сутності феномену подолання; </w:t>
      </w:r>
    </w:p>
    <w:p w14:paraId="0DB0D13E" w14:textId="77777777" w:rsidR="00386E21" w:rsidRPr="004E37C4" w:rsidRDefault="00386E21" w:rsidP="00386E21">
      <w:pPr>
        <w:pStyle w:val="Default"/>
        <w:numPr>
          <w:ilvl w:val="0"/>
          <w:numId w:val="4"/>
        </w:numPr>
        <w:spacing w:line="360" w:lineRule="auto"/>
        <w:ind w:firstLine="851"/>
        <w:jc w:val="both"/>
        <w:rPr>
          <w:sz w:val="28"/>
          <w:szCs w:val="28"/>
          <w:lang w:val="uk-UA"/>
        </w:rPr>
      </w:pPr>
      <w:r w:rsidRPr="004E37C4">
        <w:rPr>
          <w:sz w:val="28"/>
          <w:szCs w:val="28"/>
          <w:lang w:val="uk-UA"/>
        </w:rPr>
        <w:lastRenderedPageBreak/>
        <w:t xml:space="preserve">усвідомлення учасниками своїх особистісних переваг; </w:t>
      </w:r>
    </w:p>
    <w:p w14:paraId="5357EFDE" w14:textId="77777777" w:rsidR="00386E21" w:rsidRPr="004E37C4" w:rsidRDefault="00386E21" w:rsidP="00386E21">
      <w:pPr>
        <w:pStyle w:val="Default"/>
        <w:numPr>
          <w:ilvl w:val="0"/>
          <w:numId w:val="4"/>
        </w:numPr>
        <w:spacing w:line="360" w:lineRule="auto"/>
        <w:ind w:firstLine="851"/>
        <w:jc w:val="both"/>
        <w:rPr>
          <w:sz w:val="28"/>
          <w:szCs w:val="28"/>
          <w:lang w:val="uk-UA"/>
        </w:rPr>
      </w:pPr>
      <w:r w:rsidRPr="004E37C4">
        <w:rPr>
          <w:sz w:val="28"/>
          <w:szCs w:val="28"/>
          <w:lang w:val="uk-UA"/>
        </w:rPr>
        <w:t xml:space="preserve">створення учасниками алгоритму розвитку індивідуально-психологічних властивостей особистості. </w:t>
      </w:r>
    </w:p>
    <w:p w14:paraId="6F9A0843" w14:textId="77777777" w:rsidR="00386E21" w:rsidRPr="004E37C4" w:rsidRDefault="00386E21" w:rsidP="00386E21">
      <w:pPr>
        <w:pStyle w:val="Default"/>
        <w:spacing w:line="360" w:lineRule="auto"/>
        <w:ind w:firstLine="851"/>
        <w:jc w:val="both"/>
        <w:rPr>
          <w:sz w:val="28"/>
          <w:szCs w:val="28"/>
          <w:lang w:val="uk-UA"/>
        </w:rPr>
      </w:pPr>
    </w:p>
    <w:p w14:paraId="033BF2C5" w14:textId="77777777" w:rsidR="00386E21" w:rsidRPr="004E37C4" w:rsidRDefault="00386E21" w:rsidP="00386E21">
      <w:pPr>
        <w:spacing w:after="0" w:line="360" w:lineRule="auto"/>
        <w:ind w:firstLine="851"/>
        <w:jc w:val="both"/>
        <w:rPr>
          <w:rFonts w:ascii="Times New Roman" w:hAnsi="Times New Roman" w:cs="Times New Roman"/>
          <w:i/>
          <w:iCs/>
          <w:sz w:val="28"/>
          <w:szCs w:val="28"/>
          <w:lang w:val="uk-UA"/>
        </w:rPr>
      </w:pPr>
      <w:r w:rsidRPr="004E37C4">
        <w:rPr>
          <w:rFonts w:ascii="Times New Roman" w:hAnsi="Times New Roman" w:cs="Times New Roman"/>
          <w:i/>
          <w:iCs/>
          <w:sz w:val="28"/>
          <w:szCs w:val="28"/>
          <w:lang w:val="uk-UA"/>
        </w:rPr>
        <w:t xml:space="preserve">3. Заключна частина семінару-тренінгу «Розвиток диспозиційних факторів вибору конструктивних </w:t>
      </w:r>
      <w:proofErr w:type="spellStart"/>
      <w:r w:rsidRPr="004E37C4">
        <w:rPr>
          <w:rFonts w:ascii="Times New Roman" w:hAnsi="Times New Roman" w:cs="Times New Roman"/>
          <w:i/>
          <w:iCs/>
          <w:sz w:val="28"/>
          <w:szCs w:val="28"/>
          <w:lang w:val="uk-UA"/>
        </w:rPr>
        <w:t>копінг</w:t>
      </w:r>
      <w:proofErr w:type="spellEnd"/>
      <w:r w:rsidRPr="004E37C4">
        <w:rPr>
          <w:rFonts w:ascii="Times New Roman" w:hAnsi="Times New Roman" w:cs="Times New Roman"/>
          <w:i/>
          <w:iCs/>
          <w:sz w:val="28"/>
          <w:szCs w:val="28"/>
          <w:lang w:val="uk-UA"/>
        </w:rPr>
        <w:t>-стратегій життєвих ситуацій майбутніми психологами».</w:t>
      </w:r>
    </w:p>
    <w:p w14:paraId="2DDD2FEE"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3.1. Робота в підгрупах «Підведення підсумків» </w:t>
      </w:r>
    </w:p>
    <w:p w14:paraId="1984986E"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систематизація отриманої інформації та результатів семінару-тренінгу; перевірка відповідності очікувань і результатів. </w:t>
      </w:r>
    </w:p>
    <w:p w14:paraId="0ED86BB6"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тренер об’єднує учасників у 3 підгрупи. Кожна підгрупа отримує своє завдання. Тренер дає час на підготовку завдань, потім представники кожної підгрупи презентують результати підгрупи для усіх, після чого виділяється час на доповнення та обговорення результатів. </w:t>
      </w:r>
    </w:p>
    <w:p w14:paraId="1FA8DDFD"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Хід роботи: </w:t>
      </w:r>
      <w:r w:rsidRPr="004E37C4">
        <w:rPr>
          <w:sz w:val="28"/>
          <w:szCs w:val="28"/>
          <w:lang w:val="uk-UA"/>
        </w:rPr>
        <w:t xml:space="preserve">Для обговорення у підгрупах надаються такі питання: Які основні тези тренінгу?», «Які бар’єри можуть виникнути при застосуванні отриманої інформації?» «Як ці бар’єри подолати?». </w:t>
      </w:r>
    </w:p>
    <w:p w14:paraId="2C590795"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Аналіз змістових результатів виконання завдання з аналізу бар’єрів, які можуть виникнути при застосуванні отриманої в ході тренінгу інформації (в реальному житті) та як ці бар’єри подолати, показують ряд практичних підходів, які стосуються аналізу та систематизації отриманої інформації, людського фактору – знайти те, що об’єднує. </w:t>
      </w:r>
    </w:p>
    <w:p w14:paraId="6E849C58"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Аналіз змістових результатів виконання завдання з питання «Для максимального застосування в житті отриманої інформації необхідно …» окреслив алгоритм практичних дій, що самостійно учасники можуть реалізовувати у власному житті: </w:t>
      </w:r>
    </w:p>
    <w:p w14:paraId="706EC52A" w14:textId="77777777" w:rsidR="00386E21" w:rsidRPr="004E37C4" w:rsidRDefault="00386E21" w:rsidP="00386E21">
      <w:pPr>
        <w:pStyle w:val="Default"/>
        <w:numPr>
          <w:ilvl w:val="0"/>
          <w:numId w:val="5"/>
        </w:numPr>
        <w:spacing w:line="360" w:lineRule="auto"/>
        <w:ind w:firstLine="851"/>
        <w:jc w:val="both"/>
        <w:rPr>
          <w:sz w:val="28"/>
          <w:szCs w:val="28"/>
          <w:lang w:val="uk-UA"/>
        </w:rPr>
      </w:pPr>
      <w:r w:rsidRPr="004E37C4">
        <w:rPr>
          <w:sz w:val="28"/>
          <w:szCs w:val="28"/>
          <w:lang w:val="uk-UA"/>
        </w:rPr>
        <w:t xml:space="preserve">обрати потрібне для себе; </w:t>
      </w:r>
    </w:p>
    <w:p w14:paraId="648EDD5B" w14:textId="77777777" w:rsidR="00386E21" w:rsidRPr="004E37C4" w:rsidRDefault="00386E21" w:rsidP="00386E21">
      <w:pPr>
        <w:pStyle w:val="Default"/>
        <w:numPr>
          <w:ilvl w:val="0"/>
          <w:numId w:val="5"/>
        </w:numPr>
        <w:spacing w:line="360" w:lineRule="auto"/>
        <w:ind w:firstLine="851"/>
        <w:jc w:val="both"/>
        <w:rPr>
          <w:sz w:val="28"/>
          <w:szCs w:val="28"/>
          <w:lang w:val="uk-UA"/>
        </w:rPr>
      </w:pPr>
      <w:r w:rsidRPr="004E37C4">
        <w:rPr>
          <w:sz w:val="28"/>
          <w:szCs w:val="28"/>
          <w:lang w:val="uk-UA"/>
        </w:rPr>
        <w:t xml:space="preserve">систематизувати; </w:t>
      </w:r>
    </w:p>
    <w:p w14:paraId="57CEEB10" w14:textId="77777777" w:rsidR="00386E21" w:rsidRPr="004E37C4" w:rsidRDefault="00386E21" w:rsidP="00386E21">
      <w:pPr>
        <w:pStyle w:val="Default"/>
        <w:numPr>
          <w:ilvl w:val="0"/>
          <w:numId w:val="5"/>
        </w:numPr>
        <w:spacing w:line="360" w:lineRule="auto"/>
        <w:ind w:firstLine="851"/>
        <w:jc w:val="both"/>
        <w:rPr>
          <w:sz w:val="28"/>
          <w:szCs w:val="28"/>
          <w:lang w:val="uk-UA"/>
        </w:rPr>
      </w:pPr>
      <w:r w:rsidRPr="004E37C4">
        <w:rPr>
          <w:sz w:val="28"/>
          <w:szCs w:val="28"/>
          <w:lang w:val="uk-UA"/>
        </w:rPr>
        <w:t xml:space="preserve">скласти план застосування та намітити механізми регуляції; </w:t>
      </w:r>
    </w:p>
    <w:p w14:paraId="381C9A15" w14:textId="77777777" w:rsidR="00386E21" w:rsidRPr="004E37C4" w:rsidRDefault="00386E21" w:rsidP="00386E21">
      <w:pPr>
        <w:pStyle w:val="Default"/>
        <w:numPr>
          <w:ilvl w:val="0"/>
          <w:numId w:val="5"/>
        </w:numPr>
        <w:spacing w:line="360" w:lineRule="auto"/>
        <w:ind w:firstLine="851"/>
        <w:jc w:val="both"/>
        <w:rPr>
          <w:sz w:val="28"/>
          <w:szCs w:val="28"/>
          <w:lang w:val="uk-UA"/>
        </w:rPr>
      </w:pPr>
      <w:r w:rsidRPr="004E37C4">
        <w:rPr>
          <w:sz w:val="28"/>
          <w:szCs w:val="28"/>
          <w:lang w:val="uk-UA"/>
        </w:rPr>
        <w:t xml:space="preserve">застосувати; </w:t>
      </w:r>
    </w:p>
    <w:p w14:paraId="3C4FE63B" w14:textId="77777777" w:rsidR="00386E21" w:rsidRPr="004E37C4" w:rsidRDefault="00386E21" w:rsidP="00386E21">
      <w:pPr>
        <w:pStyle w:val="Default"/>
        <w:numPr>
          <w:ilvl w:val="0"/>
          <w:numId w:val="5"/>
        </w:numPr>
        <w:spacing w:line="360" w:lineRule="auto"/>
        <w:ind w:firstLine="851"/>
        <w:jc w:val="both"/>
        <w:rPr>
          <w:sz w:val="28"/>
          <w:szCs w:val="28"/>
          <w:lang w:val="uk-UA"/>
        </w:rPr>
      </w:pPr>
      <w:r w:rsidRPr="004E37C4">
        <w:rPr>
          <w:sz w:val="28"/>
          <w:szCs w:val="28"/>
          <w:lang w:val="uk-UA"/>
        </w:rPr>
        <w:lastRenderedPageBreak/>
        <w:t xml:space="preserve">проаналізувати результати; </w:t>
      </w:r>
    </w:p>
    <w:p w14:paraId="60402DAA" w14:textId="77777777" w:rsidR="00386E21" w:rsidRPr="004E37C4" w:rsidRDefault="00386E21" w:rsidP="00386E21">
      <w:pPr>
        <w:pStyle w:val="Default"/>
        <w:numPr>
          <w:ilvl w:val="0"/>
          <w:numId w:val="5"/>
        </w:numPr>
        <w:spacing w:line="360" w:lineRule="auto"/>
        <w:ind w:firstLine="851"/>
        <w:jc w:val="both"/>
        <w:rPr>
          <w:sz w:val="28"/>
          <w:szCs w:val="28"/>
          <w:lang w:val="uk-UA"/>
        </w:rPr>
      </w:pPr>
      <w:proofErr w:type="spellStart"/>
      <w:r w:rsidRPr="004E37C4">
        <w:rPr>
          <w:sz w:val="28"/>
          <w:szCs w:val="28"/>
          <w:lang w:val="uk-UA"/>
        </w:rPr>
        <w:t>внести</w:t>
      </w:r>
      <w:proofErr w:type="spellEnd"/>
      <w:r w:rsidRPr="004E37C4">
        <w:rPr>
          <w:sz w:val="28"/>
          <w:szCs w:val="28"/>
          <w:lang w:val="uk-UA"/>
        </w:rPr>
        <w:t xml:space="preserve"> корективи; </w:t>
      </w:r>
    </w:p>
    <w:p w14:paraId="1924B07F" w14:textId="77777777" w:rsidR="00386E21" w:rsidRPr="004E37C4" w:rsidRDefault="00386E21" w:rsidP="00386E21">
      <w:pPr>
        <w:pStyle w:val="Default"/>
        <w:numPr>
          <w:ilvl w:val="0"/>
          <w:numId w:val="5"/>
        </w:numPr>
        <w:spacing w:line="360" w:lineRule="auto"/>
        <w:ind w:firstLine="851"/>
        <w:jc w:val="both"/>
        <w:rPr>
          <w:sz w:val="28"/>
          <w:szCs w:val="28"/>
          <w:lang w:val="uk-UA"/>
        </w:rPr>
      </w:pPr>
      <w:r w:rsidRPr="004E37C4">
        <w:rPr>
          <w:sz w:val="28"/>
          <w:szCs w:val="28"/>
          <w:lang w:val="uk-UA"/>
        </w:rPr>
        <w:t xml:space="preserve">нагородити себе за успішні результати. </w:t>
      </w:r>
    </w:p>
    <w:p w14:paraId="2F93B488" w14:textId="77777777" w:rsidR="00386E21" w:rsidRPr="004E37C4" w:rsidRDefault="00386E21" w:rsidP="00386E21">
      <w:pPr>
        <w:pStyle w:val="Default"/>
        <w:spacing w:line="360" w:lineRule="auto"/>
        <w:ind w:left="851"/>
        <w:jc w:val="both"/>
        <w:rPr>
          <w:sz w:val="28"/>
          <w:szCs w:val="28"/>
          <w:lang w:val="uk-UA"/>
        </w:rPr>
      </w:pPr>
      <w:r w:rsidRPr="004E37C4">
        <w:rPr>
          <w:i/>
          <w:iCs/>
          <w:sz w:val="28"/>
          <w:szCs w:val="28"/>
          <w:lang w:val="uk-UA"/>
        </w:rPr>
        <w:t>3.2. Емоційний стан – завершення.</w:t>
      </w:r>
    </w:p>
    <w:p w14:paraId="50818851"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Також було проаналізовано питання «Чи відповідають результати очікуванням?» (звірити виступи з записаними на початку очікуваннями).</w:t>
      </w:r>
    </w:p>
    <w:p w14:paraId="14576D23" w14:textId="77777777" w:rsidR="00386E21" w:rsidRPr="004E37C4" w:rsidRDefault="00386E21" w:rsidP="00386E21">
      <w:pPr>
        <w:pStyle w:val="Default"/>
        <w:spacing w:line="360" w:lineRule="auto"/>
        <w:ind w:left="851"/>
        <w:jc w:val="both"/>
        <w:rPr>
          <w:sz w:val="28"/>
          <w:szCs w:val="28"/>
          <w:lang w:val="uk-UA"/>
        </w:rPr>
      </w:pPr>
      <w:r w:rsidRPr="004E37C4">
        <w:rPr>
          <w:i/>
          <w:iCs/>
          <w:sz w:val="28"/>
          <w:szCs w:val="28"/>
          <w:lang w:val="uk-UA"/>
        </w:rPr>
        <w:t>3.3. Повідомлення тренера</w:t>
      </w:r>
      <w:r w:rsidRPr="004E37C4">
        <w:rPr>
          <w:sz w:val="28"/>
          <w:szCs w:val="28"/>
          <w:lang w:val="uk-UA"/>
        </w:rPr>
        <w:t xml:space="preserve">. </w:t>
      </w:r>
    </w:p>
    <w:p w14:paraId="790285CB" w14:textId="77777777" w:rsidR="00386E21" w:rsidRPr="004E37C4" w:rsidRDefault="00386E21" w:rsidP="00386E21">
      <w:pPr>
        <w:pStyle w:val="Default"/>
        <w:spacing w:line="360" w:lineRule="auto"/>
        <w:ind w:firstLine="851"/>
        <w:rPr>
          <w:sz w:val="28"/>
          <w:szCs w:val="28"/>
          <w:lang w:val="uk-UA"/>
        </w:rPr>
      </w:pPr>
      <w:r w:rsidRPr="004E37C4">
        <w:rPr>
          <w:i/>
          <w:iCs/>
          <w:sz w:val="28"/>
          <w:szCs w:val="28"/>
          <w:lang w:val="uk-UA"/>
        </w:rPr>
        <w:t xml:space="preserve">Мета: </w:t>
      </w:r>
      <w:r w:rsidRPr="004E37C4">
        <w:rPr>
          <w:sz w:val="28"/>
          <w:szCs w:val="28"/>
          <w:lang w:val="uk-UA"/>
        </w:rPr>
        <w:t xml:space="preserve">завершення робочого часу семінару-тренінгу. </w:t>
      </w:r>
    </w:p>
    <w:p w14:paraId="70D3B1C8"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тренер висловлює подяку учасникам за роботу на семінарі-тренінгу та бажає застосовувати у життєвих ситуаціях конструктивні стратегії подолання.</w:t>
      </w:r>
    </w:p>
    <w:p w14:paraId="04583B5F" w14:textId="77777777" w:rsidR="00386E21" w:rsidRPr="004E37C4" w:rsidRDefault="00386E21" w:rsidP="00386E21">
      <w:pPr>
        <w:pStyle w:val="Default"/>
        <w:spacing w:line="360" w:lineRule="auto"/>
        <w:ind w:left="851"/>
        <w:jc w:val="both"/>
        <w:rPr>
          <w:sz w:val="28"/>
          <w:szCs w:val="28"/>
          <w:lang w:val="uk-UA"/>
        </w:rPr>
      </w:pPr>
      <w:r w:rsidRPr="004E37C4">
        <w:rPr>
          <w:i/>
          <w:iCs/>
          <w:sz w:val="28"/>
          <w:szCs w:val="28"/>
          <w:lang w:val="uk-UA"/>
        </w:rPr>
        <w:t xml:space="preserve">3.4. Повідомлення тренера </w:t>
      </w:r>
    </w:p>
    <w:p w14:paraId="47EA6CC6"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моніторинг емоційного стану учасників. </w:t>
      </w:r>
    </w:p>
    <w:p w14:paraId="075BC9CA"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«Тепер давайте з’ясуємо, з яким настроєм ми завершуємо нашу роботу. Для цього я вас попрошу на цих папірцях намалювати, як ви зараз себе почуваєте. Тренер збирає папірці з малюнками учасників. </w:t>
      </w:r>
    </w:p>
    <w:p w14:paraId="67590666"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завершення робочого часу семінару-тренінгу. </w:t>
      </w:r>
    </w:p>
    <w:p w14:paraId="5D5763D9"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тренер висловлює подяку учасникам за роботу на семінарі-тренінгу та бажає застосовувати у життєвих ситуаціях конструктивні стратегії подолання. </w:t>
      </w:r>
    </w:p>
    <w:p w14:paraId="7C9E7224"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Мета: </w:t>
      </w:r>
      <w:r w:rsidRPr="004E37C4">
        <w:rPr>
          <w:sz w:val="28"/>
          <w:szCs w:val="28"/>
          <w:lang w:val="uk-UA"/>
        </w:rPr>
        <w:t xml:space="preserve">повторне тестування учасників для визначення психологічного впливу семінару-тренінгу на процес розвитку диспозиційних факторів вибору конструктивних </w:t>
      </w:r>
      <w:proofErr w:type="spellStart"/>
      <w:r w:rsidRPr="004E37C4">
        <w:rPr>
          <w:sz w:val="28"/>
          <w:szCs w:val="28"/>
          <w:lang w:val="uk-UA"/>
        </w:rPr>
        <w:t>копінг</w:t>
      </w:r>
      <w:proofErr w:type="spellEnd"/>
      <w:r w:rsidRPr="004E37C4">
        <w:rPr>
          <w:sz w:val="28"/>
          <w:szCs w:val="28"/>
          <w:lang w:val="uk-UA"/>
        </w:rPr>
        <w:t xml:space="preserve">-стратегій життєвих ситуацій. </w:t>
      </w:r>
    </w:p>
    <w:p w14:paraId="658DC803"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Інструкція: </w:t>
      </w:r>
      <w:r w:rsidRPr="004E37C4">
        <w:rPr>
          <w:sz w:val="28"/>
          <w:szCs w:val="28"/>
          <w:lang w:val="uk-UA"/>
        </w:rPr>
        <w:t xml:space="preserve">Заповнення анкет. </w:t>
      </w:r>
    </w:p>
    <w:p w14:paraId="0B3EFB87" w14:textId="77777777" w:rsidR="00386E21" w:rsidRPr="004E37C4" w:rsidRDefault="00386E21" w:rsidP="00386E21">
      <w:pPr>
        <w:pStyle w:val="Default"/>
        <w:spacing w:line="360" w:lineRule="auto"/>
        <w:ind w:firstLine="851"/>
        <w:jc w:val="both"/>
        <w:rPr>
          <w:sz w:val="28"/>
          <w:szCs w:val="28"/>
          <w:lang w:val="uk-UA"/>
        </w:rPr>
      </w:pPr>
      <w:r w:rsidRPr="004E37C4">
        <w:rPr>
          <w:i/>
          <w:iCs/>
          <w:sz w:val="28"/>
          <w:szCs w:val="28"/>
          <w:lang w:val="uk-UA"/>
        </w:rPr>
        <w:t xml:space="preserve">Очікуваними результатами участі майбутніх психологів у семінарі-тренінгу є наступні: </w:t>
      </w:r>
    </w:p>
    <w:p w14:paraId="0A4414C1" w14:textId="77777777" w:rsidR="00386E21" w:rsidRPr="004E37C4" w:rsidRDefault="00386E21" w:rsidP="00386E21">
      <w:pPr>
        <w:pStyle w:val="Default"/>
        <w:numPr>
          <w:ilvl w:val="0"/>
          <w:numId w:val="6"/>
        </w:numPr>
        <w:spacing w:after="225" w:line="360" w:lineRule="auto"/>
        <w:ind w:firstLine="851"/>
        <w:jc w:val="both"/>
        <w:rPr>
          <w:sz w:val="28"/>
          <w:szCs w:val="28"/>
          <w:lang w:val="uk-UA"/>
        </w:rPr>
      </w:pPr>
      <w:r w:rsidRPr="004E37C4">
        <w:rPr>
          <w:sz w:val="28"/>
          <w:szCs w:val="28"/>
          <w:lang w:val="uk-UA"/>
        </w:rPr>
        <w:t xml:space="preserve">систематизація отриманої в ході семінару-тренінгу інформації стосовно розвитку індивідуально-психологічних властивостей особистості; </w:t>
      </w:r>
    </w:p>
    <w:p w14:paraId="70DCF81E" w14:textId="77777777" w:rsidR="00386E21" w:rsidRPr="004E37C4" w:rsidRDefault="00386E21" w:rsidP="00386E21">
      <w:pPr>
        <w:pStyle w:val="Default"/>
        <w:numPr>
          <w:ilvl w:val="0"/>
          <w:numId w:val="6"/>
        </w:numPr>
        <w:spacing w:after="225" w:line="360" w:lineRule="auto"/>
        <w:ind w:firstLine="851"/>
        <w:jc w:val="both"/>
        <w:rPr>
          <w:sz w:val="28"/>
          <w:szCs w:val="28"/>
          <w:lang w:val="uk-UA"/>
        </w:rPr>
      </w:pPr>
      <w:r w:rsidRPr="004E37C4">
        <w:rPr>
          <w:sz w:val="28"/>
          <w:szCs w:val="28"/>
          <w:lang w:val="uk-UA"/>
        </w:rPr>
        <w:lastRenderedPageBreak/>
        <w:t xml:space="preserve">з’ясування відповідності змісту та форм роботи семінару-тренінгу цілям та очікуванням учасників; </w:t>
      </w:r>
    </w:p>
    <w:p w14:paraId="68278617" w14:textId="77777777" w:rsidR="00386E21" w:rsidRPr="004E37C4" w:rsidRDefault="00386E21" w:rsidP="00386E21">
      <w:pPr>
        <w:pStyle w:val="Default"/>
        <w:numPr>
          <w:ilvl w:val="0"/>
          <w:numId w:val="6"/>
        </w:numPr>
        <w:spacing w:line="360" w:lineRule="auto"/>
        <w:ind w:firstLine="851"/>
        <w:jc w:val="both"/>
        <w:rPr>
          <w:sz w:val="28"/>
          <w:szCs w:val="28"/>
          <w:lang w:val="uk-UA"/>
        </w:rPr>
      </w:pPr>
      <w:r w:rsidRPr="004E37C4">
        <w:rPr>
          <w:sz w:val="28"/>
          <w:szCs w:val="28"/>
          <w:lang w:val="uk-UA"/>
        </w:rPr>
        <w:t xml:space="preserve">усвідомлення здобувачами напрямів подальшої роботи щодо розвитку диспозиційних факторів. </w:t>
      </w:r>
    </w:p>
    <w:p w14:paraId="4F500F79" w14:textId="77777777" w:rsidR="00386E21" w:rsidRPr="004E37C4" w:rsidRDefault="00386E21" w:rsidP="00386E21">
      <w:pPr>
        <w:pStyle w:val="Default"/>
        <w:spacing w:line="360" w:lineRule="auto"/>
        <w:ind w:firstLine="851"/>
        <w:jc w:val="both"/>
        <w:rPr>
          <w:sz w:val="28"/>
          <w:szCs w:val="28"/>
          <w:lang w:val="uk-UA"/>
        </w:rPr>
      </w:pPr>
      <w:r w:rsidRPr="004E37C4">
        <w:rPr>
          <w:sz w:val="28"/>
          <w:szCs w:val="28"/>
          <w:lang w:val="uk-UA"/>
        </w:rPr>
        <w:t xml:space="preserve">Загалом, заключна частина дозволяє ще раз повернутися до кожного аспекту семінару-тренінгу: «переглянути» отриману інформацію та набутий досвід, оцінити взаємозв’язок такої інформації та досвіду. На даному етапі також важливо проговорити з учасниками семінару-тренінгу перспективи застосування отриманої інформації в реальному житті – у майбутній професійній діяльності. </w:t>
      </w:r>
    </w:p>
    <w:p w14:paraId="4D6E7D1B" w14:textId="77777777" w:rsidR="00386E21" w:rsidRPr="004E37C4" w:rsidRDefault="00386E21" w:rsidP="00386E21">
      <w:pPr>
        <w:pStyle w:val="Default"/>
        <w:spacing w:line="360" w:lineRule="auto"/>
        <w:ind w:firstLine="851"/>
        <w:jc w:val="both"/>
        <w:rPr>
          <w:sz w:val="28"/>
          <w:szCs w:val="28"/>
          <w:lang w:val="uk-UA"/>
        </w:rPr>
      </w:pPr>
    </w:p>
    <w:p w14:paraId="22C26115" w14:textId="77777777" w:rsidR="004E6EE1" w:rsidRPr="004E37C4" w:rsidRDefault="004E6EE1" w:rsidP="00386E21">
      <w:pPr>
        <w:pStyle w:val="Default"/>
        <w:spacing w:line="360" w:lineRule="auto"/>
        <w:ind w:firstLine="851"/>
        <w:jc w:val="both"/>
        <w:rPr>
          <w:sz w:val="28"/>
          <w:szCs w:val="28"/>
          <w:lang w:val="uk-UA"/>
        </w:rPr>
      </w:pPr>
    </w:p>
    <w:p w14:paraId="1613282A" w14:textId="77777777" w:rsidR="004E6EE1" w:rsidRPr="004E37C4" w:rsidRDefault="004E6EE1" w:rsidP="00386E21">
      <w:pPr>
        <w:pStyle w:val="Default"/>
        <w:spacing w:line="360" w:lineRule="auto"/>
        <w:ind w:firstLine="851"/>
        <w:jc w:val="both"/>
        <w:rPr>
          <w:sz w:val="28"/>
          <w:szCs w:val="28"/>
          <w:lang w:val="uk-UA"/>
        </w:rPr>
      </w:pPr>
    </w:p>
    <w:p w14:paraId="77F89C4F" w14:textId="77777777" w:rsidR="004E6EE1" w:rsidRPr="004E37C4" w:rsidRDefault="004E6EE1" w:rsidP="00386E21">
      <w:pPr>
        <w:pStyle w:val="Default"/>
        <w:spacing w:line="360" w:lineRule="auto"/>
        <w:ind w:firstLine="851"/>
        <w:jc w:val="both"/>
        <w:rPr>
          <w:sz w:val="28"/>
          <w:szCs w:val="28"/>
          <w:lang w:val="uk-UA"/>
        </w:rPr>
      </w:pPr>
    </w:p>
    <w:p w14:paraId="179186BA" w14:textId="77777777" w:rsidR="004E6EE1" w:rsidRPr="004E37C4" w:rsidRDefault="004E6EE1" w:rsidP="00386E21">
      <w:pPr>
        <w:pStyle w:val="Default"/>
        <w:spacing w:line="360" w:lineRule="auto"/>
        <w:ind w:firstLine="851"/>
        <w:jc w:val="both"/>
        <w:rPr>
          <w:sz w:val="28"/>
          <w:szCs w:val="28"/>
          <w:lang w:val="uk-UA"/>
        </w:rPr>
      </w:pPr>
    </w:p>
    <w:p w14:paraId="44EA4325" w14:textId="77777777" w:rsidR="004E6EE1" w:rsidRPr="004E37C4" w:rsidRDefault="004E6EE1" w:rsidP="00386E21">
      <w:pPr>
        <w:pStyle w:val="Default"/>
        <w:spacing w:line="360" w:lineRule="auto"/>
        <w:ind w:firstLine="851"/>
        <w:jc w:val="both"/>
        <w:rPr>
          <w:sz w:val="28"/>
          <w:szCs w:val="28"/>
          <w:lang w:val="uk-UA"/>
        </w:rPr>
      </w:pPr>
    </w:p>
    <w:p w14:paraId="6A1EB768" w14:textId="77777777" w:rsidR="004E6EE1" w:rsidRPr="004E37C4" w:rsidRDefault="004E6EE1" w:rsidP="00386E21">
      <w:pPr>
        <w:pStyle w:val="Default"/>
        <w:spacing w:line="360" w:lineRule="auto"/>
        <w:ind w:firstLine="851"/>
        <w:jc w:val="both"/>
        <w:rPr>
          <w:sz w:val="28"/>
          <w:szCs w:val="28"/>
          <w:lang w:val="uk-UA"/>
        </w:rPr>
      </w:pPr>
    </w:p>
    <w:p w14:paraId="376F103C" w14:textId="77777777" w:rsidR="004E6EE1" w:rsidRPr="004E37C4" w:rsidRDefault="004E6EE1" w:rsidP="00386E21">
      <w:pPr>
        <w:pStyle w:val="Default"/>
        <w:spacing w:line="360" w:lineRule="auto"/>
        <w:ind w:firstLine="851"/>
        <w:jc w:val="both"/>
        <w:rPr>
          <w:sz w:val="28"/>
          <w:szCs w:val="28"/>
          <w:lang w:val="uk-UA"/>
        </w:rPr>
      </w:pPr>
    </w:p>
    <w:p w14:paraId="3ACEA683" w14:textId="77777777" w:rsidR="004E6EE1" w:rsidRPr="004E37C4" w:rsidRDefault="004E6EE1" w:rsidP="00386E21">
      <w:pPr>
        <w:pStyle w:val="Default"/>
        <w:spacing w:line="360" w:lineRule="auto"/>
        <w:ind w:firstLine="851"/>
        <w:jc w:val="both"/>
        <w:rPr>
          <w:sz w:val="28"/>
          <w:szCs w:val="28"/>
          <w:lang w:val="uk-UA"/>
        </w:rPr>
      </w:pPr>
    </w:p>
    <w:p w14:paraId="24D6CBD4" w14:textId="77777777" w:rsidR="004E6EE1" w:rsidRPr="004E37C4" w:rsidRDefault="004E6EE1" w:rsidP="00386E21">
      <w:pPr>
        <w:pStyle w:val="Default"/>
        <w:spacing w:line="360" w:lineRule="auto"/>
        <w:ind w:firstLine="851"/>
        <w:jc w:val="both"/>
        <w:rPr>
          <w:sz w:val="28"/>
          <w:szCs w:val="28"/>
          <w:lang w:val="uk-UA"/>
        </w:rPr>
      </w:pPr>
    </w:p>
    <w:p w14:paraId="5F564E7E" w14:textId="77777777" w:rsidR="004E6EE1" w:rsidRPr="004E37C4" w:rsidRDefault="004E6EE1" w:rsidP="00386E21">
      <w:pPr>
        <w:pStyle w:val="Default"/>
        <w:spacing w:line="360" w:lineRule="auto"/>
        <w:ind w:firstLine="851"/>
        <w:jc w:val="both"/>
        <w:rPr>
          <w:sz w:val="28"/>
          <w:szCs w:val="28"/>
          <w:lang w:val="uk-UA"/>
        </w:rPr>
      </w:pPr>
    </w:p>
    <w:p w14:paraId="0D0E26BF" w14:textId="77777777" w:rsidR="004E6EE1" w:rsidRPr="004E37C4" w:rsidRDefault="004E6EE1" w:rsidP="00386E21">
      <w:pPr>
        <w:pStyle w:val="Default"/>
        <w:spacing w:line="360" w:lineRule="auto"/>
        <w:ind w:firstLine="851"/>
        <w:jc w:val="both"/>
        <w:rPr>
          <w:sz w:val="28"/>
          <w:szCs w:val="28"/>
          <w:lang w:val="uk-UA"/>
        </w:rPr>
      </w:pPr>
    </w:p>
    <w:p w14:paraId="72F1213C" w14:textId="77777777" w:rsidR="004E6EE1" w:rsidRPr="004E37C4" w:rsidRDefault="004E6EE1" w:rsidP="00386E21">
      <w:pPr>
        <w:pStyle w:val="Default"/>
        <w:spacing w:line="360" w:lineRule="auto"/>
        <w:ind w:firstLine="851"/>
        <w:jc w:val="both"/>
        <w:rPr>
          <w:sz w:val="28"/>
          <w:szCs w:val="28"/>
          <w:lang w:val="uk-UA"/>
        </w:rPr>
      </w:pPr>
    </w:p>
    <w:p w14:paraId="2794EF50" w14:textId="77777777" w:rsidR="004E6EE1" w:rsidRPr="004E37C4" w:rsidRDefault="004E6EE1" w:rsidP="00386E21">
      <w:pPr>
        <w:pStyle w:val="Default"/>
        <w:spacing w:line="360" w:lineRule="auto"/>
        <w:ind w:firstLine="851"/>
        <w:jc w:val="both"/>
        <w:rPr>
          <w:sz w:val="28"/>
          <w:szCs w:val="28"/>
          <w:lang w:val="uk-UA"/>
        </w:rPr>
      </w:pPr>
    </w:p>
    <w:p w14:paraId="17AD94ED" w14:textId="77777777" w:rsidR="004E6EE1" w:rsidRPr="004E37C4" w:rsidRDefault="004E6EE1" w:rsidP="00386E21">
      <w:pPr>
        <w:pStyle w:val="Default"/>
        <w:spacing w:line="360" w:lineRule="auto"/>
        <w:ind w:firstLine="851"/>
        <w:jc w:val="both"/>
        <w:rPr>
          <w:sz w:val="28"/>
          <w:szCs w:val="28"/>
          <w:lang w:val="uk-UA"/>
        </w:rPr>
      </w:pPr>
    </w:p>
    <w:p w14:paraId="7936F8CC" w14:textId="77777777" w:rsidR="004E6EE1" w:rsidRPr="004E37C4" w:rsidRDefault="004E6EE1" w:rsidP="00386E21">
      <w:pPr>
        <w:pStyle w:val="Default"/>
        <w:spacing w:line="360" w:lineRule="auto"/>
        <w:ind w:firstLine="851"/>
        <w:jc w:val="both"/>
        <w:rPr>
          <w:sz w:val="28"/>
          <w:szCs w:val="28"/>
          <w:lang w:val="uk-UA"/>
        </w:rPr>
      </w:pPr>
    </w:p>
    <w:p w14:paraId="4CF3ACDC" w14:textId="77777777" w:rsidR="004E6EE1" w:rsidRPr="004E37C4" w:rsidRDefault="004E6EE1" w:rsidP="00386E21">
      <w:pPr>
        <w:pStyle w:val="Default"/>
        <w:spacing w:line="360" w:lineRule="auto"/>
        <w:ind w:firstLine="851"/>
        <w:jc w:val="both"/>
        <w:rPr>
          <w:sz w:val="28"/>
          <w:szCs w:val="28"/>
          <w:lang w:val="uk-UA"/>
        </w:rPr>
      </w:pPr>
    </w:p>
    <w:p w14:paraId="3B3B4C6A" w14:textId="77777777" w:rsidR="004E6EE1" w:rsidRPr="004E37C4" w:rsidRDefault="004E6EE1" w:rsidP="00386E21">
      <w:pPr>
        <w:pStyle w:val="Default"/>
        <w:spacing w:line="360" w:lineRule="auto"/>
        <w:ind w:firstLine="851"/>
        <w:jc w:val="both"/>
        <w:rPr>
          <w:sz w:val="28"/>
          <w:szCs w:val="28"/>
          <w:lang w:val="uk-UA"/>
        </w:rPr>
      </w:pPr>
    </w:p>
    <w:p w14:paraId="6CEF45D6" w14:textId="77777777" w:rsidR="004E6EE1" w:rsidRPr="004E37C4" w:rsidRDefault="004E6EE1" w:rsidP="00386E21">
      <w:pPr>
        <w:pStyle w:val="Default"/>
        <w:spacing w:line="360" w:lineRule="auto"/>
        <w:ind w:firstLine="851"/>
        <w:jc w:val="both"/>
        <w:rPr>
          <w:sz w:val="28"/>
          <w:szCs w:val="28"/>
          <w:lang w:val="uk-UA"/>
        </w:rPr>
      </w:pPr>
    </w:p>
    <w:p w14:paraId="32571FF3" w14:textId="77777777" w:rsidR="00386E21" w:rsidRPr="004E37C4" w:rsidRDefault="00386E21" w:rsidP="00BA49E6">
      <w:pPr>
        <w:pStyle w:val="Default"/>
        <w:spacing w:line="360" w:lineRule="auto"/>
        <w:jc w:val="center"/>
        <w:rPr>
          <w:b/>
          <w:sz w:val="28"/>
          <w:szCs w:val="28"/>
          <w:lang w:val="uk-UA"/>
        </w:rPr>
      </w:pPr>
      <w:r w:rsidRPr="004E37C4">
        <w:rPr>
          <w:b/>
          <w:sz w:val="28"/>
          <w:szCs w:val="28"/>
          <w:lang w:val="uk-UA"/>
        </w:rPr>
        <w:lastRenderedPageBreak/>
        <w:t>Висновки до третього розділу</w:t>
      </w:r>
    </w:p>
    <w:p w14:paraId="537174D5" w14:textId="77777777" w:rsidR="004E6EE1" w:rsidRPr="004E37C4" w:rsidRDefault="004E6EE1" w:rsidP="004E6EE1">
      <w:pPr>
        <w:pStyle w:val="Default"/>
        <w:spacing w:line="360" w:lineRule="auto"/>
        <w:ind w:firstLine="851"/>
        <w:jc w:val="center"/>
        <w:rPr>
          <w:b/>
          <w:sz w:val="28"/>
          <w:szCs w:val="28"/>
          <w:lang w:val="uk-UA"/>
        </w:rPr>
      </w:pPr>
    </w:p>
    <w:p w14:paraId="429BFB20"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Основною формою актуалізації ресурсів подолання було обрано семінар-тренінг. Структуру семінару-тренінгу «Розвиток конструктивних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життєвих ситуацій здобувачів» було розроблено, базуючись на результатах теоретичного аналізу та емпіричного дослідження особливостей проблеми особистісної детермінації вибору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Враховуючи результати теоретичного та емпіричного досліджень наведені вище, основна мета семінару-тренінгу «Розвиток конструктивних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життєвих ситуацій здобувачами» полягала у розширенні кола поведінкового репертуару здобувачів для вирішення життєвих ситуацій. </w:t>
      </w:r>
    </w:p>
    <w:p w14:paraId="74FDDC1B" w14:textId="77777777" w:rsidR="00386E21" w:rsidRPr="004E37C4" w:rsidRDefault="00386E21" w:rsidP="00386E21">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Процес тренування, оволодіння новими навиками, який відбувається в тренінгу, базується на груповій динаміці. У зв’язку з цим відбір тренінгових технік спрямований на постійне стимулювання динаміки групи, тобто на створення сприятливого комфортного відчуття кожного учасника. Також при плануванні та в ході проведення семінару-тренінгу враховано його змістовий компонент.</w:t>
      </w:r>
      <w:r w:rsidR="004E6EE1" w:rsidRPr="004E37C4">
        <w:rPr>
          <w:rFonts w:ascii="Times New Roman" w:hAnsi="Times New Roman" w:cs="Times New Roman"/>
          <w:sz w:val="28"/>
          <w:szCs w:val="28"/>
          <w:lang w:val="uk-UA"/>
        </w:rPr>
        <w:t xml:space="preserve"> </w:t>
      </w:r>
      <w:r w:rsidRPr="004E37C4">
        <w:rPr>
          <w:rFonts w:ascii="Times New Roman" w:hAnsi="Times New Roman" w:cs="Times New Roman"/>
          <w:sz w:val="28"/>
          <w:szCs w:val="28"/>
          <w:lang w:val="uk-UA"/>
        </w:rPr>
        <w:t>Широке застосування рольових ігор у програмі семінару-тренінгу зумовлене тим, що даний метод дозволяє учасникам, з одного боку, відкинути звичні форми поведінки та спробувати щось нове, а з іншого – має на меті активізацію процесу осмислення феномену, якому присвячений тренінг.</w:t>
      </w:r>
    </w:p>
    <w:p w14:paraId="49F1DDB6" w14:textId="77777777" w:rsidR="00386E21" w:rsidRPr="004E37C4" w:rsidRDefault="00386E21" w:rsidP="004E6EE1">
      <w:pPr>
        <w:pStyle w:val="Default"/>
        <w:spacing w:line="360" w:lineRule="auto"/>
        <w:ind w:firstLine="851"/>
        <w:jc w:val="both"/>
        <w:rPr>
          <w:sz w:val="28"/>
          <w:szCs w:val="28"/>
          <w:lang w:val="uk-UA"/>
        </w:rPr>
      </w:pPr>
      <w:r w:rsidRPr="004E37C4">
        <w:rPr>
          <w:sz w:val="28"/>
          <w:szCs w:val="28"/>
          <w:lang w:val="uk-UA"/>
        </w:rPr>
        <w:t>Роль тренера в ході гри змінюється від тренера-інструктора, який надає групі правила та розподіляє ролі, до тренера-ведучого, який проводить обговорення гри та отриманих результатів, аналіз та співставлення ігрової моделі та імітовані реальні явища, реальні феномени. Дискусія передбачає обмін думками з метою з’ясування певних спірних моментів й потребує від тренера організації та керівництва процесом.</w:t>
      </w:r>
      <w:r w:rsidR="004E6EE1" w:rsidRPr="004E37C4">
        <w:rPr>
          <w:sz w:val="28"/>
          <w:szCs w:val="28"/>
          <w:lang w:val="uk-UA"/>
        </w:rPr>
        <w:t xml:space="preserve"> </w:t>
      </w:r>
      <w:r w:rsidRPr="004E37C4">
        <w:rPr>
          <w:sz w:val="28"/>
          <w:szCs w:val="28"/>
          <w:lang w:val="uk-UA"/>
        </w:rPr>
        <w:t>Структура семінару-тренінгу включає три частини (вступна, основна та заключна), кожна з яких несе своє функціональне навантаження у його динаміці.</w:t>
      </w:r>
      <w:r w:rsidR="004E6EE1" w:rsidRPr="004E37C4">
        <w:rPr>
          <w:sz w:val="28"/>
          <w:szCs w:val="28"/>
          <w:lang w:val="uk-UA"/>
        </w:rPr>
        <w:t xml:space="preserve"> </w:t>
      </w:r>
      <w:r w:rsidRPr="004E37C4">
        <w:rPr>
          <w:sz w:val="28"/>
          <w:szCs w:val="28"/>
          <w:lang w:val="uk-UA"/>
        </w:rPr>
        <w:t>Загальна логіка побудови семінару-тренінгу полягає в поступовому ускладненні програми, яка враховує можливості учасників та динаміку групового процесу.</w:t>
      </w:r>
    </w:p>
    <w:p w14:paraId="5ED36A27" w14:textId="77777777" w:rsidR="009E72D6" w:rsidRPr="004E37C4" w:rsidRDefault="004E6EE1" w:rsidP="004E6EE1">
      <w:pPr>
        <w:jc w:val="center"/>
        <w:rPr>
          <w:rFonts w:ascii="Times New Roman" w:hAnsi="Times New Roman" w:cs="Times New Roman"/>
          <w:b/>
          <w:sz w:val="28"/>
          <w:szCs w:val="28"/>
          <w:lang w:val="uk-UA"/>
        </w:rPr>
      </w:pPr>
      <w:r w:rsidRPr="004E37C4">
        <w:rPr>
          <w:rFonts w:ascii="Times New Roman" w:hAnsi="Times New Roman" w:cs="Times New Roman"/>
          <w:b/>
          <w:sz w:val="28"/>
          <w:szCs w:val="28"/>
          <w:lang w:val="uk-UA"/>
        </w:rPr>
        <w:lastRenderedPageBreak/>
        <w:t>ВИСНОВОК</w:t>
      </w:r>
    </w:p>
    <w:p w14:paraId="6F9C4E9B" w14:textId="77777777" w:rsidR="009E72D6" w:rsidRPr="004E37C4" w:rsidRDefault="009E72D6" w:rsidP="009E72D6">
      <w:pPr>
        <w:rPr>
          <w:rFonts w:ascii="Times New Roman" w:hAnsi="Times New Roman" w:cs="Times New Roman"/>
          <w:b/>
          <w:sz w:val="28"/>
          <w:szCs w:val="28"/>
          <w:lang w:val="uk-UA"/>
        </w:rPr>
      </w:pPr>
    </w:p>
    <w:p w14:paraId="5A80747D"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В результаті проведеного дослідження психологічних особливостей прояву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у здобувачів вищої освіти метою якого було теоретичне обґрунтування та емпіричне дослідження феномену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-поведінки особистості та індивідуально-типологічних особливостей, що з нею пов’язані, ми можемо зробити наступні висновки:</w:t>
      </w:r>
    </w:p>
    <w:p w14:paraId="0D01B3B5"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1.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 це самостійна поведінка особистості, це стратегії дій щодо усунення, зменшення стресової події, це адаптивна та зріла поведінка суб’єкта, проявляється в когнітивній, емоційній та поведінковій сферах та має власну динамічну структуру, реалізовуючи поставлені цілі особистості.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-поведінка є міждисциплінарною галуззю, що вивчає явища регуляції, саморегуляції поведінки суб’єкту, особистісний розвиток, благополуччя, здоров’я та ресурси продуктивності людини. Необхідно розрізняти поняття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-поведінка» та «психологічний захист», де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-поведінка розуміється як усвідомлювана поведінка, а «психологічний захист» – неусвідомлювана.</w:t>
      </w:r>
    </w:p>
    <w:p w14:paraId="1557E77F"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2. Більшість дослідників дотримуються єдиної класифікації структури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включаючи: поведінкові відповіді, що впливають на ситуацію; когнітивні стратегії, спрямовані на переоцінку ситуації; зусилля, спрямовані на контроль або зняття емоційної напруги. Для опанування стресу кожна людина використовує власні стратегії, тобто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-стратегії, на основі особистісного досвіду та психологічних резервів, таких, як особистісні ресурси чи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-ресурси. В сучасних психологічних теоріях не існує єдиної класифікації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можливо тільки відокремити критерії, що використовують автори для систематизації стратегій, такі, як спрямованість особистості, що орієнтується на саму травмуючи ситуацію, на себе, на будь-що інше; інтенсивність оволодіння; адаптивність і модальність обраних стратегій.</w:t>
      </w:r>
    </w:p>
    <w:p w14:paraId="6858A436" w14:textId="77777777" w:rsidR="009E72D6" w:rsidRPr="004E37C4" w:rsidRDefault="009E72D6" w:rsidP="009E72D6">
      <w:pPr>
        <w:pStyle w:val="Default"/>
        <w:spacing w:line="360" w:lineRule="auto"/>
        <w:ind w:firstLine="851"/>
        <w:jc w:val="both"/>
        <w:rPr>
          <w:sz w:val="28"/>
          <w:szCs w:val="28"/>
          <w:lang w:val="uk-UA"/>
        </w:rPr>
      </w:pPr>
      <w:r w:rsidRPr="004E37C4">
        <w:rPr>
          <w:sz w:val="28"/>
          <w:szCs w:val="28"/>
          <w:lang w:val="uk-UA"/>
        </w:rPr>
        <w:lastRenderedPageBreak/>
        <w:t xml:space="preserve">3. </w:t>
      </w:r>
      <w:proofErr w:type="spellStart"/>
      <w:r w:rsidRPr="004E37C4">
        <w:rPr>
          <w:sz w:val="28"/>
          <w:szCs w:val="28"/>
          <w:lang w:val="uk-UA"/>
        </w:rPr>
        <w:t>Копінг</w:t>
      </w:r>
      <w:proofErr w:type="spellEnd"/>
      <w:r w:rsidRPr="004E37C4">
        <w:rPr>
          <w:sz w:val="28"/>
          <w:szCs w:val="28"/>
          <w:lang w:val="uk-UA"/>
        </w:rPr>
        <w:t xml:space="preserve">-поведінка реалізується за допомогою актуалізації ресурсних дескрипторів особистості як певної сукупності внутрішніх конструктів, що сприяють резистентності та подоланню складної життєвої ситуації (оптимізм, </w:t>
      </w:r>
      <w:proofErr w:type="spellStart"/>
      <w:r w:rsidRPr="004E37C4">
        <w:rPr>
          <w:sz w:val="28"/>
          <w:szCs w:val="28"/>
          <w:lang w:val="uk-UA"/>
        </w:rPr>
        <w:t>інтернальний</w:t>
      </w:r>
      <w:proofErr w:type="spellEnd"/>
      <w:r w:rsidRPr="004E37C4">
        <w:rPr>
          <w:sz w:val="28"/>
          <w:szCs w:val="28"/>
          <w:lang w:val="uk-UA"/>
        </w:rPr>
        <w:t xml:space="preserve"> локус контролю, </w:t>
      </w:r>
      <w:proofErr w:type="spellStart"/>
      <w:r w:rsidRPr="004E37C4">
        <w:rPr>
          <w:sz w:val="28"/>
          <w:szCs w:val="28"/>
          <w:lang w:val="uk-UA"/>
        </w:rPr>
        <w:t>афілятивна</w:t>
      </w:r>
      <w:proofErr w:type="spellEnd"/>
      <w:r w:rsidRPr="004E37C4">
        <w:rPr>
          <w:sz w:val="28"/>
          <w:szCs w:val="28"/>
          <w:lang w:val="uk-UA"/>
        </w:rPr>
        <w:t xml:space="preserve"> тенденція, “</w:t>
      </w:r>
      <w:proofErr w:type="spellStart"/>
      <w:r w:rsidRPr="004E37C4">
        <w:rPr>
          <w:sz w:val="28"/>
          <w:szCs w:val="28"/>
          <w:lang w:val="uk-UA"/>
        </w:rPr>
        <w:t>hardiness</w:t>
      </w:r>
      <w:proofErr w:type="spellEnd"/>
      <w:r w:rsidRPr="004E37C4">
        <w:rPr>
          <w:sz w:val="28"/>
          <w:szCs w:val="28"/>
          <w:lang w:val="uk-UA"/>
        </w:rPr>
        <w:t xml:space="preserve">” тощо) та соціальних ресурсів (мережа комунікативних </w:t>
      </w:r>
      <w:proofErr w:type="spellStart"/>
      <w:r w:rsidRPr="004E37C4">
        <w:rPr>
          <w:sz w:val="28"/>
          <w:szCs w:val="28"/>
          <w:lang w:val="uk-UA"/>
        </w:rPr>
        <w:t>зв’язків</w:t>
      </w:r>
      <w:proofErr w:type="spellEnd"/>
      <w:r w:rsidRPr="004E37C4">
        <w:rPr>
          <w:sz w:val="28"/>
          <w:szCs w:val="28"/>
          <w:lang w:val="uk-UA"/>
        </w:rPr>
        <w:t xml:space="preserve"> суб’єкта), функціональний зміст яких проявляється у задоволенні базових потреб у захисті, близькості, інформації, допомозі, розрядці, заспокоєнні.</w:t>
      </w:r>
    </w:p>
    <w:p w14:paraId="2BA0AAD9"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BA49E6">
        <w:rPr>
          <w:rFonts w:ascii="Times New Roman" w:hAnsi="Times New Roman" w:cs="Times New Roman"/>
          <w:sz w:val="28"/>
          <w:szCs w:val="28"/>
          <w:lang w:val="uk-UA"/>
        </w:rPr>
        <w:t>4</w:t>
      </w:r>
      <w:r w:rsidRPr="004E37C4">
        <w:rPr>
          <w:sz w:val="28"/>
          <w:szCs w:val="28"/>
          <w:lang w:val="uk-UA"/>
        </w:rPr>
        <w:t xml:space="preserve">. </w:t>
      </w:r>
      <w:r w:rsidRPr="004E37C4">
        <w:rPr>
          <w:rFonts w:ascii="Times New Roman" w:hAnsi="Times New Roman" w:cs="Times New Roman"/>
          <w:sz w:val="28"/>
          <w:szCs w:val="28"/>
          <w:lang w:val="uk-UA"/>
        </w:rPr>
        <w:t xml:space="preserve">В емпіричному розділі даної магістерської роботи було проведене дослідження особливостей використання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здобувачами вищої освіти. В дослідженні брали участь 76 здобувачів вищої освіти Луганського національного університету імені Тараса Шевченка та Одеського національного економічного університету. </w:t>
      </w:r>
      <w:proofErr w:type="spellStart"/>
      <w:r w:rsidRPr="004E37C4">
        <w:rPr>
          <w:rFonts w:ascii="Times New Roman" w:hAnsi="Times New Roman" w:cs="Times New Roman"/>
          <w:sz w:val="28"/>
          <w:szCs w:val="28"/>
          <w:lang w:val="uk-UA"/>
        </w:rPr>
        <w:t>Випробовані</w:t>
      </w:r>
      <w:proofErr w:type="spellEnd"/>
      <w:r w:rsidRPr="004E37C4">
        <w:rPr>
          <w:rFonts w:ascii="Times New Roman" w:hAnsi="Times New Roman" w:cs="Times New Roman"/>
          <w:sz w:val="28"/>
          <w:szCs w:val="28"/>
          <w:lang w:val="uk-UA"/>
        </w:rPr>
        <w:t xml:space="preserve"> навчалися за різноманітними спеціальностями – психологія, початкове навчання, дошкільне навчання, економіка, фінанси та аудит з 1 курсу по 4 курс. Вік опитуваних від 17 до 20 років. Дослідження проводилося впродовж 2023-2024 навчального року.</w:t>
      </w:r>
    </w:p>
    <w:p w14:paraId="4DC70AA4"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Для вирішення поставлених у дослідженні нами завдань була розроблена програма, реалізація якої передбачала застосування комплексу методів, адекватних предмету дослідження.</w:t>
      </w:r>
    </w:p>
    <w:p w14:paraId="67F01E2D"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5. Результати дослідження рівня вираженості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у здобувачів освіти за опитувальником С. </w:t>
      </w:r>
      <w:proofErr w:type="spellStart"/>
      <w:r w:rsidRPr="004E37C4">
        <w:rPr>
          <w:rFonts w:ascii="Times New Roman" w:hAnsi="Times New Roman" w:cs="Times New Roman"/>
          <w:sz w:val="28"/>
          <w:szCs w:val="28"/>
          <w:lang w:val="uk-UA"/>
        </w:rPr>
        <w:t>Хобфолла</w:t>
      </w:r>
      <w:proofErr w:type="spellEnd"/>
      <w:r w:rsidRPr="004E37C4">
        <w:rPr>
          <w:rFonts w:ascii="Times New Roman" w:hAnsi="Times New Roman" w:cs="Times New Roman"/>
          <w:sz w:val="28"/>
          <w:szCs w:val="28"/>
          <w:lang w:val="uk-UA"/>
        </w:rPr>
        <w:t xml:space="preserve"> свідчать про те, що у більшості респондентів дані </w:t>
      </w:r>
      <w:proofErr w:type="spellStart"/>
      <w:r w:rsidRPr="004E37C4">
        <w:rPr>
          <w:rFonts w:ascii="Times New Roman" w:hAnsi="Times New Roman" w:cs="Times New Roman"/>
          <w:sz w:val="28"/>
          <w:szCs w:val="28"/>
          <w:lang w:val="uk-UA"/>
        </w:rPr>
        <w:t>копінги</w:t>
      </w:r>
      <w:proofErr w:type="spellEnd"/>
      <w:r w:rsidRPr="004E37C4">
        <w:rPr>
          <w:rFonts w:ascii="Times New Roman" w:hAnsi="Times New Roman" w:cs="Times New Roman"/>
          <w:sz w:val="28"/>
          <w:szCs w:val="28"/>
          <w:lang w:val="uk-UA"/>
        </w:rPr>
        <w:t xml:space="preserve"> виражені на середньому чи низькому рівні. Виключенням став лише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уникненя</w:t>
      </w:r>
      <w:proofErr w:type="spellEnd"/>
      <w:r w:rsidRPr="004E37C4">
        <w:rPr>
          <w:rFonts w:ascii="Times New Roman" w:hAnsi="Times New Roman" w:cs="Times New Roman"/>
          <w:sz w:val="28"/>
          <w:szCs w:val="28"/>
          <w:lang w:val="uk-UA"/>
        </w:rPr>
        <w:t xml:space="preserve"> вираженість якого у здобувачів проявляється однаково як на низькому, середньому чи високому рівні. </w:t>
      </w:r>
    </w:p>
    <w:p w14:paraId="01C29412"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Дослідження рівня вираженості базових (когнітивних, емоційних та поведінкових)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у здобувачів освіти показало ідентичні результати – більшість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використовуються </w:t>
      </w:r>
      <w:proofErr w:type="spellStart"/>
      <w:r w:rsidRPr="004E37C4">
        <w:rPr>
          <w:rFonts w:ascii="Times New Roman" w:hAnsi="Times New Roman" w:cs="Times New Roman"/>
          <w:sz w:val="28"/>
          <w:szCs w:val="28"/>
          <w:lang w:val="uk-UA"/>
        </w:rPr>
        <w:t>випробованими</w:t>
      </w:r>
      <w:proofErr w:type="spellEnd"/>
      <w:r w:rsidRPr="004E37C4">
        <w:rPr>
          <w:rFonts w:ascii="Times New Roman" w:hAnsi="Times New Roman" w:cs="Times New Roman"/>
          <w:sz w:val="28"/>
          <w:szCs w:val="28"/>
          <w:lang w:val="uk-UA"/>
        </w:rPr>
        <w:t xml:space="preserve"> на низькому чи середньому рівні. Виключенням стали такий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як </w:t>
      </w:r>
      <w:r w:rsidRPr="004E37C4">
        <w:rPr>
          <w:rFonts w:ascii="Times New Roman" w:hAnsi="Times New Roman" w:cs="Times New Roman"/>
          <w:spacing w:val="-1"/>
          <w:sz w:val="28"/>
          <w:szCs w:val="28"/>
          <w:lang w:val="uk-UA"/>
        </w:rPr>
        <w:t>установка</w:t>
      </w:r>
      <w:r w:rsidRPr="004E37C4">
        <w:rPr>
          <w:rFonts w:ascii="Times New Roman" w:hAnsi="Times New Roman" w:cs="Times New Roman"/>
          <w:spacing w:val="-11"/>
          <w:sz w:val="28"/>
          <w:szCs w:val="28"/>
          <w:lang w:val="uk-UA"/>
        </w:rPr>
        <w:t xml:space="preserve"> </w:t>
      </w:r>
      <w:r w:rsidRPr="004E37C4">
        <w:rPr>
          <w:rFonts w:ascii="Times New Roman" w:hAnsi="Times New Roman" w:cs="Times New Roman"/>
          <w:sz w:val="28"/>
          <w:szCs w:val="28"/>
          <w:lang w:val="uk-UA"/>
        </w:rPr>
        <w:t>на</w:t>
      </w:r>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z w:val="28"/>
          <w:szCs w:val="28"/>
          <w:lang w:val="uk-UA"/>
        </w:rPr>
        <w:t>активну</w:t>
      </w:r>
      <w:r w:rsidRPr="004E37C4">
        <w:rPr>
          <w:rFonts w:ascii="Times New Roman" w:hAnsi="Times New Roman" w:cs="Times New Roman"/>
          <w:spacing w:val="22"/>
          <w:w w:val="99"/>
          <w:sz w:val="28"/>
          <w:szCs w:val="28"/>
          <w:lang w:val="uk-UA"/>
        </w:rPr>
        <w:t xml:space="preserve"> </w:t>
      </w:r>
      <w:r w:rsidRPr="004E37C4">
        <w:rPr>
          <w:rFonts w:ascii="Times New Roman" w:hAnsi="Times New Roman" w:cs="Times New Roman"/>
          <w:sz w:val="28"/>
          <w:szCs w:val="28"/>
          <w:lang w:val="uk-UA"/>
        </w:rPr>
        <w:t>переробку</w:t>
      </w:r>
      <w:r w:rsidRPr="004E37C4">
        <w:rPr>
          <w:rFonts w:ascii="Times New Roman" w:hAnsi="Times New Roman" w:cs="Times New Roman"/>
          <w:spacing w:val="-16"/>
          <w:sz w:val="28"/>
          <w:szCs w:val="28"/>
          <w:lang w:val="uk-UA"/>
        </w:rPr>
        <w:t xml:space="preserve"> </w:t>
      </w:r>
      <w:r w:rsidRPr="004E37C4">
        <w:rPr>
          <w:rFonts w:ascii="Times New Roman" w:hAnsi="Times New Roman" w:cs="Times New Roman"/>
          <w:sz w:val="28"/>
          <w:szCs w:val="28"/>
          <w:lang w:val="uk-UA"/>
        </w:rPr>
        <w:t>проблем</w:t>
      </w:r>
      <w:r w:rsidRPr="004E37C4">
        <w:rPr>
          <w:rFonts w:ascii="Times New Roman" w:hAnsi="Times New Roman" w:cs="Times New Roman"/>
          <w:spacing w:val="-10"/>
          <w:sz w:val="28"/>
          <w:szCs w:val="28"/>
          <w:lang w:val="uk-UA"/>
        </w:rPr>
        <w:t xml:space="preserve"> </w:t>
      </w:r>
      <w:r w:rsidRPr="004E37C4">
        <w:rPr>
          <w:rFonts w:ascii="Times New Roman" w:hAnsi="Times New Roman" w:cs="Times New Roman"/>
          <w:spacing w:val="-1"/>
          <w:sz w:val="28"/>
          <w:szCs w:val="28"/>
          <w:lang w:val="uk-UA"/>
        </w:rPr>
        <w:t>та</w:t>
      </w:r>
      <w:r w:rsidRPr="004E37C4">
        <w:rPr>
          <w:rFonts w:ascii="Times New Roman" w:hAnsi="Times New Roman" w:cs="Times New Roman"/>
          <w:spacing w:val="26"/>
          <w:w w:val="99"/>
          <w:sz w:val="28"/>
          <w:szCs w:val="28"/>
          <w:lang w:val="uk-UA"/>
        </w:rPr>
        <w:t xml:space="preserve"> </w:t>
      </w:r>
      <w:r w:rsidRPr="004E37C4">
        <w:rPr>
          <w:rFonts w:ascii="Times New Roman" w:hAnsi="Times New Roman" w:cs="Times New Roman"/>
          <w:spacing w:val="-1"/>
          <w:sz w:val="28"/>
          <w:szCs w:val="28"/>
          <w:lang w:val="uk-UA"/>
        </w:rPr>
        <w:t>ефективне</w:t>
      </w:r>
      <w:r w:rsidRPr="004E37C4">
        <w:rPr>
          <w:rFonts w:ascii="Times New Roman" w:hAnsi="Times New Roman" w:cs="Times New Roman"/>
          <w:spacing w:val="-29"/>
          <w:sz w:val="28"/>
          <w:szCs w:val="28"/>
          <w:lang w:val="uk-UA"/>
        </w:rPr>
        <w:t xml:space="preserve"> </w:t>
      </w:r>
      <w:r w:rsidRPr="004E37C4">
        <w:rPr>
          <w:rFonts w:ascii="Times New Roman" w:hAnsi="Times New Roman" w:cs="Times New Roman"/>
          <w:sz w:val="28"/>
          <w:szCs w:val="28"/>
          <w:lang w:val="uk-UA"/>
        </w:rPr>
        <w:t xml:space="preserve">пристосування, в якому </w:t>
      </w:r>
      <w:r w:rsidRPr="004E37C4">
        <w:rPr>
          <w:rFonts w:ascii="Times New Roman" w:hAnsi="Times New Roman" w:cs="Times New Roman"/>
          <w:sz w:val="28"/>
          <w:szCs w:val="28"/>
          <w:lang w:val="uk-UA"/>
        </w:rPr>
        <w:lastRenderedPageBreak/>
        <w:t xml:space="preserve">переважна кількість здобувачів він виражений на середньому та високому рівнях. А також виключенням із зазначеної закономірності є розподіл випробуваних по рівнях за такими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опозиційно-</w:t>
      </w:r>
      <w:proofErr w:type="spellStart"/>
      <w:r w:rsidRPr="004E37C4">
        <w:rPr>
          <w:rFonts w:ascii="Times New Roman" w:hAnsi="Times New Roman" w:cs="Times New Roman"/>
          <w:sz w:val="28"/>
          <w:szCs w:val="28"/>
          <w:lang w:val="uk-UA"/>
        </w:rPr>
        <w:t>викликаюча</w:t>
      </w:r>
      <w:proofErr w:type="spellEnd"/>
      <w:r w:rsidRPr="004E37C4">
        <w:rPr>
          <w:rFonts w:ascii="Times New Roman" w:hAnsi="Times New Roman" w:cs="Times New Roman"/>
          <w:sz w:val="28"/>
          <w:szCs w:val="28"/>
          <w:lang w:val="uk-UA"/>
        </w:rPr>
        <w:t xml:space="preserve"> поведінка та </w:t>
      </w:r>
      <w:proofErr w:type="spellStart"/>
      <w:r w:rsidRPr="004E37C4">
        <w:rPr>
          <w:rFonts w:ascii="Times New Roman" w:hAnsi="Times New Roman" w:cs="Times New Roman"/>
          <w:sz w:val="28"/>
          <w:szCs w:val="28"/>
          <w:lang w:val="uk-UA"/>
        </w:rPr>
        <w:t>імпунітивна</w:t>
      </w:r>
      <w:proofErr w:type="spellEnd"/>
      <w:r w:rsidRPr="004E37C4">
        <w:rPr>
          <w:rFonts w:ascii="Times New Roman" w:hAnsi="Times New Roman" w:cs="Times New Roman"/>
          <w:sz w:val="28"/>
          <w:szCs w:val="28"/>
          <w:lang w:val="uk-UA"/>
        </w:rPr>
        <w:t xml:space="preserve"> реакція на проблемну ситуацію. За даними шкалами </w:t>
      </w:r>
      <w:proofErr w:type="spellStart"/>
      <w:r w:rsidRPr="004E37C4">
        <w:rPr>
          <w:rFonts w:ascii="Times New Roman" w:hAnsi="Times New Roman" w:cs="Times New Roman"/>
          <w:sz w:val="28"/>
          <w:szCs w:val="28"/>
          <w:lang w:val="uk-UA"/>
        </w:rPr>
        <w:t>випробовані</w:t>
      </w:r>
      <w:proofErr w:type="spellEnd"/>
      <w:r w:rsidRPr="004E37C4">
        <w:rPr>
          <w:rFonts w:ascii="Times New Roman" w:hAnsi="Times New Roman" w:cs="Times New Roman"/>
          <w:sz w:val="28"/>
          <w:szCs w:val="28"/>
          <w:lang w:val="uk-UA"/>
        </w:rPr>
        <w:t xml:space="preserve"> розподілилися порівну за всіма рівнями. </w:t>
      </w:r>
    </w:p>
    <w:p w14:paraId="20B72359" w14:textId="4BBCAFDC"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Діагностика рівня вираженості стилів та стратегій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-поведінки в стресових ситуаціях (за опитувальником Н. </w:t>
      </w:r>
      <w:proofErr w:type="spellStart"/>
      <w:r w:rsidRPr="004E37C4">
        <w:rPr>
          <w:rFonts w:ascii="Times New Roman" w:hAnsi="Times New Roman" w:cs="Times New Roman"/>
          <w:sz w:val="28"/>
          <w:szCs w:val="28"/>
          <w:lang w:val="uk-UA"/>
        </w:rPr>
        <w:t>Ендлера</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Дж.Паркера</w:t>
      </w:r>
      <w:proofErr w:type="spellEnd"/>
      <w:r w:rsidRPr="004E37C4">
        <w:rPr>
          <w:rFonts w:ascii="Times New Roman" w:hAnsi="Times New Roman" w:cs="Times New Roman"/>
          <w:sz w:val="28"/>
          <w:szCs w:val="28"/>
          <w:lang w:val="uk-UA"/>
        </w:rPr>
        <w:t xml:space="preserve"> CISS; адаптований варіант </w:t>
      </w:r>
      <w:proofErr w:type="spellStart"/>
      <w:r w:rsidRPr="004E37C4">
        <w:rPr>
          <w:rFonts w:ascii="Times New Roman" w:hAnsi="Times New Roman" w:cs="Times New Roman"/>
          <w:sz w:val="28"/>
          <w:szCs w:val="28"/>
          <w:lang w:val="uk-UA"/>
        </w:rPr>
        <w:t>Т.Крюковою</w:t>
      </w:r>
      <w:proofErr w:type="spellEnd"/>
      <w:r w:rsidRPr="004E37C4">
        <w:rPr>
          <w:rFonts w:ascii="Times New Roman" w:hAnsi="Times New Roman" w:cs="Times New Roman"/>
          <w:sz w:val="28"/>
          <w:szCs w:val="28"/>
          <w:lang w:val="uk-UA"/>
        </w:rPr>
        <w:t xml:space="preserve">) були отримані дані, з яких можна зробити висновок про те, що більшість </w:t>
      </w:r>
      <w:proofErr w:type="spellStart"/>
      <w:r w:rsidRPr="004E37C4">
        <w:rPr>
          <w:rFonts w:ascii="Times New Roman" w:hAnsi="Times New Roman" w:cs="Times New Roman"/>
          <w:sz w:val="28"/>
          <w:szCs w:val="28"/>
          <w:lang w:val="uk-UA"/>
        </w:rPr>
        <w:t>копінгів</w:t>
      </w:r>
      <w:proofErr w:type="spellEnd"/>
      <w:r w:rsidRPr="004E37C4">
        <w:rPr>
          <w:rFonts w:ascii="Times New Roman" w:hAnsi="Times New Roman" w:cs="Times New Roman"/>
          <w:sz w:val="28"/>
          <w:szCs w:val="28"/>
          <w:lang w:val="uk-UA"/>
        </w:rPr>
        <w:t xml:space="preserve"> характеризують наших випробуваних на середньому рівні крім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-орієнтованого </w:t>
      </w:r>
      <w:proofErr w:type="spellStart"/>
      <w:r w:rsidRPr="004E37C4">
        <w:rPr>
          <w:rFonts w:ascii="Times New Roman" w:hAnsi="Times New Roman" w:cs="Times New Roman"/>
          <w:sz w:val="28"/>
          <w:szCs w:val="28"/>
          <w:lang w:val="uk-UA"/>
        </w:rPr>
        <w:t>копінгу</w:t>
      </w:r>
      <w:proofErr w:type="spellEnd"/>
      <w:r w:rsidRPr="004E37C4">
        <w:rPr>
          <w:rFonts w:ascii="Times New Roman" w:hAnsi="Times New Roman" w:cs="Times New Roman"/>
          <w:sz w:val="28"/>
          <w:szCs w:val="28"/>
          <w:lang w:val="uk-UA"/>
        </w:rPr>
        <w:t xml:space="preserve">, в якому більшість респондентів виявили низький його рівень. </w:t>
      </w:r>
    </w:p>
    <w:p w14:paraId="2CD3D8A4"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6. При аналізі взаємозв’язку </w:t>
      </w:r>
      <w:proofErr w:type="spellStart"/>
      <w:r w:rsidRPr="004E37C4">
        <w:rPr>
          <w:rFonts w:ascii="Times New Roman" w:hAnsi="Times New Roman" w:cs="Times New Roman"/>
          <w:sz w:val="28"/>
          <w:szCs w:val="28"/>
          <w:lang w:val="uk-UA"/>
        </w:rPr>
        <w:t>використованих</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з індивідуально-типологічними особливостями нами було визначений зв'язок з великою кількістю властивостей. Так, наявність великої кількості позитивних та негативних значущих коефіцієнтів кореляції із захисними механізмами не дозволяє зробити однозначних висновків. Але яскравою ознакою є те, що серед взаємних </w:t>
      </w:r>
      <w:proofErr w:type="spellStart"/>
      <w:r w:rsidRPr="004E37C4">
        <w:rPr>
          <w:rFonts w:ascii="Times New Roman" w:hAnsi="Times New Roman" w:cs="Times New Roman"/>
          <w:sz w:val="28"/>
          <w:szCs w:val="28"/>
          <w:lang w:val="uk-UA"/>
        </w:rPr>
        <w:t>зв’язків</w:t>
      </w:r>
      <w:proofErr w:type="spellEnd"/>
      <w:r w:rsidRPr="004E37C4">
        <w:rPr>
          <w:rFonts w:ascii="Times New Roman" w:hAnsi="Times New Roman" w:cs="Times New Roman"/>
          <w:sz w:val="28"/>
          <w:szCs w:val="28"/>
          <w:lang w:val="uk-UA"/>
        </w:rPr>
        <w:t xml:space="preserve"> захисних механізмів і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-стратегій відсутні зв’язки з продуктивними механізмами подолання.  Натомість ми припускаємо, що виявлені кореляційні зв’язки з непродуктивними стратегіями дозволяють стверджувати, що таке використання захисних механізмів здобувачами освіти провокує втечу від проблем без спроб їх розв’язання. Це не сприяє адекватному аналізу і не призводить до конструктивного розв’язання труднощів.</w:t>
      </w:r>
    </w:p>
    <w:p w14:paraId="562AC4BF"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7. При аналізі взаємозв’язків показників </w:t>
      </w:r>
      <w:proofErr w:type="spellStart"/>
      <w:r w:rsidRPr="004E37C4">
        <w:rPr>
          <w:rFonts w:ascii="Times New Roman" w:hAnsi="Times New Roman" w:cs="Times New Roman"/>
          <w:sz w:val="28"/>
          <w:szCs w:val="28"/>
          <w:lang w:val="uk-UA"/>
        </w:rPr>
        <w:t>Фрайбургського</w:t>
      </w:r>
      <w:proofErr w:type="spellEnd"/>
      <w:r w:rsidRPr="004E37C4">
        <w:rPr>
          <w:rFonts w:ascii="Times New Roman" w:hAnsi="Times New Roman" w:cs="Times New Roman"/>
          <w:sz w:val="28"/>
          <w:szCs w:val="28"/>
          <w:lang w:val="uk-UA"/>
        </w:rPr>
        <w:t xml:space="preserve"> опитувальника з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-поведінкою також була отримана велика кількість значущих коефіцієнтів більшість з яких є від’ємними. Закономірність, яку ми можемо констатувати, це те, що серед досить великої кількості взаємозв’язків ми не побачили значущих коефіцієнтів з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-стратегіями, які є загально визнаними як ефективні. </w:t>
      </w:r>
    </w:p>
    <w:p w14:paraId="41CAC3EE"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lastRenderedPageBreak/>
        <w:t xml:space="preserve">При аналізі взаємообумовленості показників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з показниками </w:t>
      </w:r>
      <w:proofErr w:type="spellStart"/>
      <w:r w:rsidRPr="004E37C4">
        <w:rPr>
          <w:rFonts w:ascii="Times New Roman" w:hAnsi="Times New Roman" w:cs="Times New Roman"/>
          <w:sz w:val="28"/>
          <w:szCs w:val="28"/>
          <w:lang w:val="uk-UA"/>
        </w:rPr>
        <w:t>інтернальності</w:t>
      </w:r>
      <w:proofErr w:type="spellEnd"/>
      <w:r w:rsidRPr="004E37C4">
        <w:rPr>
          <w:rFonts w:ascii="Times New Roman" w:hAnsi="Times New Roman" w:cs="Times New Roman"/>
          <w:sz w:val="28"/>
          <w:szCs w:val="28"/>
          <w:lang w:val="uk-UA"/>
        </w:rPr>
        <w:t xml:space="preserve"> можна виділити таку закономірність, як позитивний зв'язок </w:t>
      </w:r>
      <w:proofErr w:type="spellStart"/>
      <w:r w:rsidRPr="004E37C4">
        <w:rPr>
          <w:rFonts w:ascii="Times New Roman" w:hAnsi="Times New Roman" w:cs="Times New Roman"/>
          <w:sz w:val="28"/>
          <w:szCs w:val="28"/>
          <w:lang w:val="uk-UA"/>
        </w:rPr>
        <w:t>інтернальності</w:t>
      </w:r>
      <w:proofErr w:type="spellEnd"/>
      <w:r w:rsidRPr="004E37C4">
        <w:rPr>
          <w:rFonts w:ascii="Times New Roman" w:hAnsi="Times New Roman" w:cs="Times New Roman"/>
          <w:sz w:val="28"/>
          <w:szCs w:val="28"/>
          <w:lang w:val="uk-UA"/>
        </w:rPr>
        <w:t xml:space="preserve"> з такими позитивними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проблемно-орієнтовний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w:t>
      </w:r>
      <w:proofErr w:type="spellStart"/>
      <w:r w:rsidRPr="004E37C4">
        <w:rPr>
          <w:rFonts w:ascii="Times New Roman" w:hAnsi="Times New Roman" w:cs="Times New Roman"/>
          <w:sz w:val="28"/>
          <w:szCs w:val="28"/>
          <w:lang w:val="uk-UA"/>
        </w:rPr>
        <w:t>асертивні</w:t>
      </w:r>
      <w:proofErr w:type="spellEnd"/>
      <w:r w:rsidRPr="004E37C4">
        <w:rPr>
          <w:rFonts w:ascii="Times New Roman" w:hAnsi="Times New Roman" w:cs="Times New Roman"/>
          <w:sz w:val="28"/>
          <w:szCs w:val="28"/>
          <w:lang w:val="uk-UA"/>
        </w:rPr>
        <w:t xml:space="preserve"> дії, пошук соціальної підтримки, обережні дії та негативні зв’язки з такими неефективними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w:t>
      </w:r>
      <w:proofErr w:type="spellStart"/>
      <w:r w:rsidRPr="004E37C4">
        <w:rPr>
          <w:rFonts w:ascii="Times New Roman" w:hAnsi="Times New Roman" w:cs="Times New Roman"/>
          <w:sz w:val="28"/>
          <w:szCs w:val="28"/>
          <w:lang w:val="uk-UA"/>
        </w:rPr>
        <w:t>емоційно</w:t>
      </w:r>
      <w:proofErr w:type="spellEnd"/>
      <w:r w:rsidRPr="004E37C4">
        <w:rPr>
          <w:rFonts w:ascii="Times New Roman" w:hAnsi="Times New Roman" w:cs="Times New Roman"/>
          <w:sz w:val="28"/>
          <w:szCs w:val="28"/>
          <w:lang w:val="uk-UA"/>
        </w:rPr>
        <w:t xml:space="preserve">-орієнтовний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та уникнення.</w:t>
      </w:r>
    </w:p>
    <w:p w14:paraId="1ACB548F"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8. Аналіз взаємозв’язків </w:t>
      </w:r>
      <w:proofErr w:type="spellStart"/>
      <w:r w:rsidRPr="004E37C4">
        <w:rPr>
          <w:rFonts w:ascii="Times New Roman" w:hAnsi="Times New Roman" w:cs="Times New Roman"/>
          <w:sz w:val="28"/>
          <w:szCs w:val="28"/>
          <w:lang w:val="uk-UA"/>
        </w:rPr>
        <w:t>копінгів</w:t>
      </w:r>
      <w:proofErr w:type="spellEnd"/>
      <w:r w:rsidRPr="004E37C4">
        <w:rPr>
          <w:rFonts w:ascii="Times New Roman" w:hAnsi="Times New Roman" w:cs="Times New Roman"/>
          <w:sz w:val="28"/>
          <w:szCs w:val="28"/>
          <w:lang w:val="uk-UA"/>
        </w:rPr>
        <w:t xml:space="preserve"> з видом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дозволяє нам говорити про прямий зв'язок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з такими ефективними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проблемно-орієнтовний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пошук соціальної підтримки, обережні дії і обернений зв'язок з неефективними </w:t>
      </w:r>
      <w:proofErr w:type="spellStart"/>
      <w:r w:rsidRPr="004E37C4">
        <w:rPr>
          <w:rFonts w:ascii="Times New Roman" w:hAnsi="Times New Roman" w:cs="Times New Roman"/>
          <w:sz w:val="28"/>
          <w:szCs w:val="28"/>
          <w:lang w:val="uk-UA"/>
        </w:rPr>
        <w:t>копінгами</w:t>
      </w:r>
      <w:proofErr w:type="spellEnd"/>
      <w:r w:rsidRPr="004E37C4">
        <w:rPr>
          <w:rFonts w:ascii="Times New Roman" w:hAnsi="Times New Roman" w:cs="Times New Roman"/>
          <w:sz w:val="28"/>
          <w:szCs w:val="28"/>
          <w:lang w:val="uk-UA"/>
        </w:rPr>
        <w:t xml:space="preserve"> як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 орієнтований на уникнення, імпульсивні дії, асоціальні дії та агресивні дії. Такими чином певний рівень розвитку </w:t>
      </w:r>
      <w:proofErr w:type="spellStart"/>
      <w:r w:rsidRPr="004E37C4">
        <w:rPr>
          <w:rFonts w:ascii="Times New Roman" w:hAnsi="Times New Roman" w:cs="Times New Roman"/>
          <w:sz w:val="28"/>
          <w:szCs w:val="28"/>
          <w:lang w:val="uk-UA"/>
        </w:rPr>
        <w:t>рефлексивності</w:t>
      </w:r>
      <w:proofErr w:type="spellEnd"/>
      <w:r w:rsidRPr="004E37C4">
        <w:rPr>
          <w:rFonts w:ascii="Times New Roman" w:hAnsi="Times New Roman" w:cs="Times New Roman"/>
          <w:sz w:val="28"/>
          <w:szCs w:val="28"/>
          <w:lang w:val="uk-UA"/>
        </w:rPr>
        <w:t xml:space="preserve"> за результатами нашого дослідження підвищують ймовірність використання продуктивних видів </w:t>
      </w:r>
      <w:proofErr w:type="spellStart"/>
      <w:r w:rsidRPr="004E37C4">
        <w:rPr>
          <w:rFonts w:ascii="Times New Roman" w:hAnsi="Times New Roman" w:cs="Times New Roman"/>
          <w:sz w:val="28"/>
          <w:szCs w:val="28"/>
          <w:lang w:val="uk-UA"/>
        </w:rPr>
        <w:t>копінгів</w:t>
      </w:r>
      <w:proofErr w:type="spellEnd"/>
      <w:r w:rsidRPr="004E37C4">
        <w:rPr>
          <w:rFonts w:ascii="Times New Roman" w:hAnsi="Times New Roman" w:cs="Times New Roman"/>
          <w:sz w:val="28"/>
          <w:szCs w:val="28"/>
          <w:lang w:val="uk-UA"/>
        </w:rPr>
        <w:t xml:space="preserve">. </w:t>
      </w:r>
    </w:p>
    <w:p w14:paraId="0577B64A"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9. Основною формою актуалізації ресурсів подолання в нашій роботі ми обрали семінар-тренінг. Структуру семінару-тренінгу «Розвиток конструктивних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життєвих ситуацій здобувачів» було розроблено, базуючись на результатах теоретичного аналізу та емпіричного дослідження особливостей проблеми особистісної детермінації вибору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Враховуючи результати теоретичного та емпіричного досліджень наведені вище, основна мета семінару-тренінгу «Розвиток конструктивних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життєвих ситуацій здобувачами» полягала у розширенні кола поведінкового репертуару здобувачів для вирішення життєвих ситуацій. </w:t>
      </w:r>
    </w:p>
    <w:p w14:paraId="5C98DB2B" w14:textId="77777777" w:rsidR="009E72D6" w:rsidRPr="004E37C4" w:rsidRDefault="009E72D6" w:rsidP="009E72D6">
      <w:pPr>
        <w:spacing w:after="0" w:line="360" w:lineRule="auto"/>
        <w:ind w:firstLine="851"/>
        <w:jc w:val="both"/>
        <w:rPr>
          <w:rFonts w:ascii="Times New Roman" w:hAnsi="Times New Roman" w:cs="Times New Roman"/>
          <w:sz w:val="28"/>
          <w:szCs w:val="28"/>
          <w:lang w:val="uk-UA"/>
        </w:rPr>
      </w:pPr>
      <w:r w:rsidRPr="004E37C4">
        <w:rPr>
          <w:rFonts w:ascii="Times New Roman" w:hAnsi="Times New Roman" w:cs="Times New Roman"/>
          <w:sz w:val="28"/>
          <w:szCs w:val="28"/>
          <w:lang w:val="uk-UA"/>
        </w:rPr>
        <w:t xml:space="preserve">Перспективою подальшого дослідження проявів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та індивідуально-типологічних особливостей, що виступають як їх </w:t>
      </w:r>
      <w:proofErr w:type="spellStart"/>
      <w:r w:rsidRPr="004E37C4">
        <w:rPr>
          <w:rFonts w:ascii="Times New Roman" w:hAnsi="Times New Roman" w:cs="Times New Roman"/>
          <w:sz w:val="28"/>
          <w:szCs w:val="28"/>
          <w:lang w:val="uk-UA"/>
        </w:rPr>
        <w:t>предиктори</w:t>
      </w:r>
      <w:proofErr w:type="spellEnd"/>
      <w:r w:rsidRPr="004E37C4">
        <w:rPr>
          <w:rFonts w:ascii="Times New Roman" w:hAnsi="Times New Roman" w:cs="Times New Roman"/>
          <w:sz w:val="28"/>
          <w:szCs w:val="28"/>
          <w:lang w:val="uk-UA"/>
        </w:rPr>
        <w:t xml:space="preserve"> у здобувачів вищої освіти ми вбачаємо у вивченні гендерних особливостей прояву </w:t>
      </w:r>
      <w:proofErr w:type="spellStart"/>
      <w:r w:rsidRPr="004E37C4">
        <w:rPr>
          <w:rFonts w:ascii="Times New Roman" w:hAnsi="Times New Roman" w:cs="Times New Roman"/>
          <w:sz w:val="28"/>
          <w:szCs w:val="28"/>
          <w:lang w:val="uk-UA"/>
        </w:rPr>
        <w:t>копінг</w:t>
      </w:r>
      <w:proofErr w:type="spellEnd"/>
      <w:r w:rsidRPr="004E37C4">
        <w:rPr>
          <w:rFonts w:ascii="Times New Roman" w:hAnsi="Times New Roman" w:cs="Times New Roman"/>
          <w:sz w:val="28"/>
          <w:szCs w:val="28"/>
          <w:lang w:val="uk-UA"/>
        </w:rPr>
        <w:t xml:space="preserve">-стратегій особистості здобувача вищої освіти. </w:t>
      </w:r>
    </w:p>
    <w:p w14:paraId="6F1CF9DA" w14:textId="77777777" w:rsidR="0074572E" w:rsidRPr="004E37C4" w:rsidRDefault="0074572E" w:rsidP="009E72D6">
      <w:pPr>
        <w:spacing w:after="0" w:line="360" w:lineRule="auto"/>
        <w:ind w:firstLine="851"/>
        <w:jc w:val="both"/>
        <w:rPr>
          <w:rFonts w:ascii="Times New Roman" w:hAnsi="Times New Roman" w:cs="Times New Roman"/>
          <w:sz w:val="28"/>
          <w:szCs w:val="28"/>
          <w:lang w:val="uk-UA"/>
        </w:rPr>
      </w:pPr>
    </w:p>
    <w:p w14:paraId="45AA1C5A" w14:textId="77777777" w:rsidR="0074572E" w:rsidRPr="004E37C4" w:rsidRDefault="0074572E" w:rsidP="009E72D6">
      <w:pPr>
        <w:spacing w:after="0" w:line="360" w:lineRule="auto"/>
        <w:ind w:firstLine="851"/>
        <w:jc w:val="both"/>
        <w:rPr>
          <w:rFonts w:ascii="Times New Roman" w:hAnsi="Times New Roman" w:cs="Times New Roman"/>
          <w:sz w:val="28"/>
          <w:szCs w:val="28"/>
          <w:lang w:val="uk-UA"/>
        </w:rPr>
      </w:pPr>
    </w:p>
    <w:p w14:paraId="2A0E81C9" w14:textId="77777777" w:rsidR="0074572E" w:rsidRPr="004E37C4" w:rsidRDefault="0074572E" w:rsidP="009E72D6">
      <w:pPr>
        <w:spacing w:after="0" w:line="360" w:lineRule="auto"/>
        <w:ind w:firstLine="851"/>
        <w:jc w:val="both"/>
        <w:rPr>
          <w:rFonts w:ascii="Times New Roman" w:hAnsi="Times New Roman" w:cs="Times New Roman"/>
          <w:sz w:val="28"/>
          <w:szCs w:val="28"/>
          <w:lang w:val="uk-UA"/>
        </w:rPr>
      </w:pPr>
    </w:p>
    <w:p w14:paraId="0995D4BD" w14:textId="77777777" w:rsidR="0074572E" w:rsidRPr="004E37C4" w:rsidRDefault="0074572E" w:rsidP="009E72D6">
      <w:pPr>
        <w:spacing w:after="0" w:line="360" w:lineRule="auto"/>
        <w:ind w:firstLine="851"/>
        <w:jc w:val="both"/>
        <w:rPr>
          <w:rFonts w:ascii="Times New Roman" w:hAnsi="Times New Roman" w:cs="Times New Roman"/>
          <w:sz w:val="28"/>
          <w:szCs w:val="28"/>
          <w:lang w:val="uk-UA"/>
        </w:rPr>
      </w:pPr>
    </w:p>
    <w:p w14:paraId="679BA395" w14:textId="77777777" w:rsidR="00215BD1" w:rsidRPr="004E37C4" w:rsidRDefault="00215BD1" w:rsidP="00215BD1">
      <w:pPr>
        <w:pStyle w:val="Default"/>
        <w:spacing w:line="360" w:lineRule="auto"/>
        <w:jc w:val="center"/>
        <w:rPr>
          <w:b/>
          <w:sz w:val="28"/>
          <w:szCs w:val="28"/>
          <w:lang w:val="uk-UA"/>
        </w:rPr>
      </w:pPr>
      <w:r w:rsidRPr="004E37C4">
        <w:rPr>
          <w:b/>
          <w:sz w:val="28"/>
          <w:szCs w:val="28"/>
          <w:lang w:val="uk-UA"/>
        </w:rPr>
        <w:lastRenderedPageBreak/>
        <w:t>СПИСОК ВИКОРИСТАНИХ ДЖЕРЕЛ</w:t>
      </w:r>
    </w:p>
    <w:p w14:paraId="58DF806E" w14:textId="77777777" w:rsidR="00215BD1" w:rsidRPr="004E37C4" w:rsidRDefault="00215BD1" w:rsidP="00215BD1">
      <w:pPr>
        <w:spacing w:after="0" w:line="360" w:lineRule="auto"/>
        <w:jc w:val="center"/>
        <w:rPr>
          <w:rFonts w:ascii="Times New Roman" w:hAnsi="Times New Roman" w:cs="Times New Roman"/>
          <w:b/>
          <w:sz w:val="28"/>
          <w:szCs w:val="28"/>
          <w:lang w:val="uk-UA"/>
        </w:rPr>
      </w:pPr>
    </w:p>
    <w:p w14:paraId="114ED055" w14:textId="0F1758C9"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Адаменко Л. С. Актуальні аспекти дослідження </w:t>
      </w:r>
      <w:proofErr w:type="spellStart"/>
      <w:r w:rsidRPr="004E37C4">
        <w:rPr>
          <w:sz w:val="28"/>
          <w:szCs w:val="28"/>
          <w:lang w:val="uk-UA"/>
        </w:rPr>
        <w:t>копінг</w:t>
      </w:r>
      <w:proofErr w:type="spellEnd"/>
      <w:r w:rsidRPr="004E37C4">
        <w:rPr>
          <w:sz w:val="28"/>
          <w:szCs w:val="28"/>
          <w:lang w:val="uk-UA"/>
        </w:rPr>
        <w:t xml:space="preserve">-поведінки особистості / Вісник Національного університету оборони України 1 (54). 2020. </w:t>
      </w:r>
      <w:r w:rsidR="00795143" w:rsidRPr="00795143">
        <w:rPr>
          <w:sz w:val="28"/>
          <w:szCs w:val="28"/>
          <w:lang w:val="uk-UA"/>
        </w:rPr>
        <w:t>–</w:t>
      </w:r>
      <w:r w:rsidRPr="004E37C4">
        <w:rPr>
          <w:sz w:val="28"/>
          <w:szCs w:val="28"/>
          <w:lang w:val="uk-UA"/>
        </w:rPr>
        <w:t xml:space="preserve"> С. 13</w:t>
      </w:r>
      <w:r w:rsidR="00795143" w:rsidRPr="00795143">
        <w:rPr>
          <w:sz w:val="28"/>
          <w:szCs w:val="28"/>
          <w:lang w:val="uk-UA"/>
        </w:rPr>
        <w:t>–</w:t>
      </w:r>
      <w:r w:rsidRPr="004E37C4">
        <w:rPr>
          <w:sz w:val="28"/>
          <w:szCs w:val="28"/>
          <w:lang w:val="uk-UA"/>
        </w:rPr>
        <w:t>18.</w:t>
      </w:r>
    </w:p>
    <w:p w14:paraId="179B1497" w14:textId="62E2A1EF"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Байдик</w:t>
      </w:r>
      <w:proofErr w:type="spellEnd"/>
      <w:r w:rsidRPr="004E37C4">
        <w:rPr>
          <w:sz w:val="28"/>
          <w:szCs w:val="28"/>
          <w:lang w:val="uk-UA"/>
        </w:rPr>
        <w:t xml:space="preserve"> В. В. Особливості використання </w:t>
      </w:r>
      <w:proofErr w:type="spellStart"/>
      <w:r w:rsidRPr="004E37C4">
        <w:rPr>
          <w:sz w:val="28"/>
          <w:szCs w:val="28"/>
          <w:lang w:val="uk-UA"/>
        </w:rPr>
        <w:t>копінг</w:t>
      </w:r>
      <w:proofErr w:type="spellEnd"/>
      <w:r w:rsidRPr="004E37C4">
        <w:rPr>
          <w:sz w:val="28"/>
          <w:szCs w:val="28"/>
          <w:lang w:val="uk-UA"/>
        </w:rPr>
        <w:t xml:space="preserve">-стратегій у працівників закладів освіти в умовах професійного стресу. Теоретичні і прикладні проблеми психології. </w:t>
      </w:r>
      <w:r w:rsidR="00795143" w:rsidRPr="00795143">
        <w:rPr>
          <w:sz w:val="28"/>
          <w:szCs w:val="28"/>
          <w:lang w:val="uk-UA"/>
        </w:rPr>
        <w:t>–</w:t>
      </w:r>
      <w:r w:rsidRPr="004E37C4">
        <w:rPr>
          <w:sz w:val="28"/>
          <w:szCs w:val="28"/>
          <w:lang w:val="uk-UA"/>
        </w:rPr>
        <w:t xml:space="preserve">2013. </w:t>
      </w:r>
      <w:r w:rsidR="00795143" w:rsidRPr="00795143">
        <w:rPr>
          <w:sz w:val="28"/>
          <w:szCs w:val="28"/>
          <w:lang w:val="uk-UA"/>
        </w:rPr>
        <w:t>–</w:t>
      </w:r>
      <w:r w:rsidRPr="004E37C4">
        <w:rPr>
          <w:sz w:val="28"/>
          <w:szCs w:val="28"/>
          <w:lang w:val="uk-UA"/>
        </w:rPr>
        <w:t xml:space="preserve">№ 2. </w:t>
      </w:r>
      <w:r w:rsidR="00795143" w:rsidRPr="00795143">
        <w:rPr>
          <w:sz w:val="28"/>
          <w:szCs w:val="28"/>
          <w:lang w:val="uk-UA"/>
        </w:rPr>
        <w:t>–</w:t>
      </w:r>
      <w:r w:rsidRPr="004E37C4">
        <w:rPr>
          <w:sz w:val="28"/>
          <w:szCs w:val="28"/>
          <w:lang w:val="uk-UA"/>
        </w:rPr>
        <w:t xml:space="preserve"> С. 28</w:t>
      </w:r>
      <w:r w:rsidR="00795143" w:rsidRPr="00795143">
        <w:rPr>
          <w:sz w:val="28"/>
          <w:szCs w:val="28"/>
          <w:lang w:val="uk-UA"/>
        </w:rPr>
        <w:t>–</w:t>
      </w:r>
      <w:r w:rsidRPr="004E37C4">
        <w:rPr>
          <w:sz w:val="28"/>
          <w:szCs w:val="28"/>
          <w:lang w:val="uk-UA"/>
        </w:rPr>
        <w:t>33.</w:t>
      </w:r>
    </w:p>
    <w:p w14:paraId="337191D0"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Бідюк</w:t>
      </w:r>
      <w:proofErr w:type="spellEnd"/>
      <w:r w:rsidRPr="004E37C4">
        <w:rPr>
          <w:sz w:val="28"/>
          <w:szCs w:val="28"/>
          <w:lang w:val="uk-UA"/>
        </w:rPr>
        <w:t xml:space="preserve"> І.А., Скуб М.Г. Особливості </w:t>
      </w:r>
      <w:proofErr w:type="spellStart"/>
      <w:r w:rsidRPr="004E37C4">
        <w:rPr>
          <w:sz w:val="28"/>
          <w:szCs w:val="28"/>
          <w:lang w:val="uk-UA"/>
        </w:rPr>
        <w:t>копінг</w:t>
      </w:r>
      <w:proofErr w:type="spellEnd"/>
      <w:r w:rsidRPr="004E37C4">
        <w:rPr>
          <w:sz w:val="28"/>
          <w:szCs w:val="28"/>
          <w:lang w:val="uk-UA"/>
        </w:rPr>
        <w:t>-стратегій у підлітків з різним типом психологічних захисних механізмів. Науковий вісник Херсонського державного університету. Серія «Психологічні науки». 2018. № 2 (2). С. 20–25.</w:t>
      </w:r>
    </w:p>
    <w:p w14:paraId="26F3B1CE" w14:textId="2B6B33F4"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Бірон</w:t>
      </w:r>
      <w:proofErr w:type="spellEnd"/>
      <w:r w:rsidRPr="004E37C4">
        <w:rPr>
          <w:sz w:val="28"/>
          <w:szCs w:val="28"/>
          <w:lang w:val="uk-UA"/>
        </w:rPr>
        <w:t xml:space="preserve"> Б. В. </w:t>
      </w:r>
      <w:proofErr w:type="spellStart"/>
      <w:r w:rsidRPr="004E37C4">
        <w:rPr>
          <w:sz w:val="28"/>
          <w:szCs w:val="28"/>
          <w:lang w:val="uk-UA"/>
        </w:rPr>
        <w:t>Проактивне</w:t>
      </w:r>
      <w:proofErr w:type="spellEnd"/>
      <w:r w:rsidRPr="004E37C4">
        <w:rPr>
          <w:sz w:val="28"/>
          <w:szCs w:val="28"/>
          <w:lang w:val="uk-UA"/>
        </w:rPr>
        <w:t xml:space="preserve"> подолання стресових ситуацій особистістю: </w:t>
      </w:r>
      <w:proofErr w:type="spellStart"/>
      <w:r w:rsidRPr="004E37C4">
        <w:rPr>
          <w:sz w:val="28"/>
          <w:szCs w:val="28"/>
          <w:lang w:val="uk-UA"/>
        </w:rPr>
        <w:t>автореф</w:t>
      </w:r>
      <w:proofErr w:type="spellEnd"/>
      <w:r w:rsidRPr="004E37C4">
        <w:rPr>
          <w:sz w:val="28"/>
          <w:szCs w:val="28"/>
          <w:lang w:val="uk-UA"/>
        </w:rPr>
        <w:t xml:space="preserve">. </w:t>
      </w:r>
      <w:proofErr w:type="spellStart"/>
      <w:r w:rsidRPr="004E37C4">
        <w:rPr>
          <w:sz w:val="28"/>
          <w:szCs w:val="28"/>
          <w:lang w:val="uk-UA"/>
        </w:rPr>
        <w:t>дис</w:t>
      </w:r>
      <w:proofErr w:type="spellEnd"/>
      <w:r w:rsidRPr="004E37C4">
        <w:rPr>
          <w:sz w:val="28"/>
          <w:szCs w:val="28"/>
          <w:lang w:val="uk-UA"/>
        </w:rPr>
        <w:t xml:space="preserve">. ... </w:t>
      </w:r>
      <w:proofErr w:type="spellStart"/>
      <w:r w:rsidRPr="004E37C4">
        <w:rPr>
          <w:sz w:val="28"/>
          <w:szCs w:val="28"/>
          <w:lang w:val="uk-UA"/>
        </w:rPr>
        <w:t>канд</w:t>
      </w:r>
      <w:proofErr w:type="spellEnd"/>
      <w:r w:rsidRPr="004E37C4">
        <w:rPr>
          <w:sz w:val="28"/>
          <w:szCs w:val="28"/>
          <w:lang w:val="uk-UA"/>
        </w:rPr>
        <w:t xml:space="preserve">. </w:t>
      </w:r>
      <w:proofErr w:type="spellStart"/>
      <w:r w:rsidRPr="004E37C4">
        <w:rPr>
          <w:sz w:val="28"/>
          <w:szCs w:val="28"/>
          <w:lang w:val="uk-UA"/>
        </w:rPr>
        <w:t>психол</w:t>
      </w:r>
      <w:proofErr w:type="spellEnd"/>
      <w:r w:rsidRPr="004E37C4">
        <w:rPr>
          <w:sz w:val="28"/>
          <w:szCs w:val="28"/>
          <w:lang w:val="uk-UA"/>
        </w:rPr>
        <w:t xml:space="preserve">. наук : 19.00.01; </w:t>
      </w:r>
      <w:proofErr w:type="spellStart"/>
      <w:r w:rsidRPr="004E37C4">
        <w:rPr>
          <w:sz w:val="28"/>
          <w:szCs w:val="28"/>
          <w:lang w:val="uk-UA"/>
        </w:rPr>
        <w:t>Одес</w:t>
      </w:r>
      <w:proofErr w:type="spellEnd"/>
      <w:r w:rsidRPr="004E37C4">
        <w:rPr>
          <w:sz w:val="28"/>
          <w:szCs w:val="28"/>
          <w:lang w:val="uk-UA"/>
        </w:rPr>
        <w:t xml:space="preserve">. </w:t>
      </w:r>
      <w:proofErr w:type="spellStart"/>
      <w:r w:rsidRPr="004E37C4">
        <w:rPr>
          <w:sz w:val="28"/>
          <w:szCs w:val="28"/>
          <w:lang w:val="uk-UA"/>
        </w:rPr>
        <w:t>нац</w:t>
      </w:r>
      <w:proofErr w:type="spellEnd"/>
      <w:r w:rsidRPr="004E37C4">
        <w:rPr>
          <w:sz w:val="28"/>
          <w:szCs w:val="28"/>
          <w:lang w:val="uk-UA"/>
        </w:rPr>
        <w:t>. ун-т ім. І.І. Мечникова МОН України. Одеса, 2015. 22 с.</w:t>
      </w:r>
    </w:p>
    <w:p w14:paraId="6DF8EC1F" w14:textId="78F1EEAA"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Большакова А. М. Особистісні ресурси подолання складних життєвих ситуацій та часові перспективи осіб юнацького віку. Наука і освіта. 2013. № 1</w:t>
      </w:r>
      <w:r w:rsidR="00795143" w:rsidRPr="00795143">
        <w:rPr>
          <w:sz w:val="28"/>
          <w:szCs w:val="28"/>
          <w:lang w:val="uk-UA"/>
        </w:rPr>
        <w:t>–</w:t>
      </w:r>
      <w:r w:rsidRPr="004E37C4">
        <w:rPr>
          <w:sz w:val="28"/>
          <w:szCs w:val="28"/>
          <w:lang w:val="uk-UA"/>
        </w:rPr>
        <w:t>2. С. 17</w:t>
      </w:r>
      <w:r w:rsidR="00795143" w:rsidRPr="00795143">
        <w:rPr>
          <w:sz w:val="28"/>
          <w:szCs w:val="28"/>
          <w:lang w:val="uk-UA"/>
        </w:rPr>
        <w:t>–</w:t>
      </w:r>
      <w:r w:rsidRPr="004E37C4">
        <w:rPr>
          <w:sz w:val="28"/>
          <w:szCs w:val="28"/>
          <w:lang w:val="uk-UA"/>
        </w:rPr>
        <w:t>21.</w:t>
      </w:r>
    </w:p>
    <w:p w14:paraId="01875BA0" w14:textId="77777777"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Боришевський</w:t>
      </w:r>
      <w:proofErr w:type="spellEnd"/>
      <w:r w:rsidRPr="004E37C4">
        <w:rPr>
          <w:sz w:val="28"/>
          <w:szCs w:val="28"/>
          <w:lang w:val="uk-UA"/>
        </w:rPr>
        <w:t xml:space="preserve"> М.Й. «Особистість у вимірах самосвідомості: [монографія]». Суми: Видавничий будинок «Еллада», 2012. 608 с.</w:t>
      </w:r>
    </w:p>
    <w:p w14:paraId="40D2AE11" w14:textId="531BC73C"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Бушуєва</w:t>
      </w:r>
      <w:proofErr w:type="spellEnd"/>
      <w:r w:rsidRPr="004E37C4">
        <w:rPr>
          <w:sz w:val="28"/>
          <w:szCs w:val="28"/>
          <w:lang w:val="uk-UA"/>
        </w:rPr>
        <w:t xml:space="preserve">, Т. В. Змістові особливості я-концепції як </w:t>
      </w:r>
      <w:proofErr w:type="spellStart"/>
      <w:r w:rsidRPr="004E37C4">
        <w:rPr>
          <w:sz w:val="28"/>
          <w:szCs w:val="28"/>
          <w:lang w:val="uk-UA"/>
        </w:rPr>
        <w:t>копінг</w:t>
      </w:r>
      <w:proofErr w:type="spellEnd"/>
      <w:r w:rsidRPr="004E37C4">
        <w:rPr>
          <w:sz w:val="28"/>
          <w:szCs w:val="28"/>
          <w:lang w:val="uk-UA"/>
        </w:rPr>
        <w:t xml:space="preserve">-ресурсу стратегій </w:t>
      </w:r>
      <w:proofErr w:type="spellStart"/>
      <w:r w:rsidRPr="004E37C4">
        <w:rPr>
          <w:sz w:val="28"/>
          <w:szCs w:val="28"/>
          <w:lang w:val="uk-UA"/>
        </w:rPr>
        <w:t>копінг</w:t>
      </w:r>
      <w:proofErr w:type="spellEnd"/>
      <w:r w:rsidRPr="004E37C4">
        <w:rPr>
          <w:sz w:val="28"/>
          <w:szCs w:val="28"/>
          <w:lang w:val="uk-UA"/>
        </w:rPr>
        <w:t xml:space="preserve">-поведінки студентів–психологів / Т. В. </w:t>
      </w:r>
      <w:proofErr w:type="spellStart"/>
      <w:r w:rsidRPr="004E37C4">
        <w:rPr>
          <w:sz w:val="28"/>
          <w:szCs w:val="28"/>
          <w:lang w:val="uk-UA"/>
        </w:rPr>
        <w:t>Бушуєва</w:t>
      </w:r>
      <w:proofErr w:type="spellEnd"/>
      <w:r w:rsidRPr="004E37C4">
        <w:rPr>
          <w:sz w:val="28"/>
          <w:szCs w:val="28"/>
          <w:lang w:val="uk-UA"/>
        </w:rPr>
        <w:t xml:space="preserve">, Д. Д. </w:t>
      </w:r>
      <w:proofErr w:type="spellStart"/>
      <w:r w:rsidRPr="004E37C4">
        <w:rPr>
          <w:sz w:val="28"/>
          <w:szCs w:val="28"/>
          <w:lang w:val="uk-UA"/>
        </w:rPr>
        <w:t>Отич</w:t>
      </w:r>
      <w:proofErr w:type="spellEnd"/>
      <w:r w:rsidRPr="004E37C4">
        <w:rPr>
          <w:sz w:val="28"/>
          <w:szCs w:val="28"/>
          <w:lang w:val="uk-UA"/>
        </w:rPr>
        <w:t xml:space="preserve">. Науковий часопис НПУ ім. М. П. Драгоманова. Серія 12 : Психологічні науки. 2012. </w:t>
      </w:r>
      <w:proofErr w:type="spellStart"/>
      <w:r w:rsidRPr="004E37C4">
        <w:rPr>
          <w:sz w:val="28"/>
          <w:szCs w:val="28"/>
          <w:lang w:val="uk-UA"/>
        </w:rPr>
        <w:t>Вип</w:t>
      </w:r>
      <w:proofErr w:type="spellEnd"/>
      <w:r w:rsidRPr="004E37C4">
        <w:rPr>
          <w:sz w:val="28"/>
          <w:szCs w:val="28"/>
          <w:lang w:val="uk-UA"/>
        </w:rPr>
        <w:t>. 37. С. 312</w:t>
      </w:r>
      <w:r w:rsidR="00795143" w:rsidRPr="00795143">
        <w:rPr>
          <w:sz w:val="28"/>
          <w:szCs w:val="28"/>
          <w:lang w:val="uk-UA"/>
        </w:rPr>
        <w:t>–</w:t>
      </w:r>
      <w:r w:rsidRPr="004E37C4">
        <w:rPr>
          <w:sz w:val="28"/>
          <w:szCs w:val="28"/>
          <w:lang w:val="uk-UA"/>
        </w:rPr>
        <w:t>317.</w:t>
      </w:r>
    </w:p>
    <w:p w14:paraId="6D6C8AB5" w14:textId="77777777"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Варбан</w:t>
      </w:r>
      <w:proofErr w:type="spellEnd"/>
      <w:r w:rsidRPr="004E37C4">
        <w:rPr>
          <w:sz w:val="28"/>
          <w:szCs w:val="28"/>
          <w:lang w:val="uk-UA"/>
        </w:rPr>
        <w:t xml:space="preserve"> Є. О. Життєва криза : особливості подолання і шляхи дослідження. Проблема особистості в сучасній науці : результати та перспективи досліджень : </w:t>
      </w:r>
      <w:proofErr w:type="spellStart"/>
      <w:r w:rsidRPr="004E37C4">
        <w:rPr>
          <w:sz w:val="28"/>
          <w:szCs w:val="28"/>
          <w:lang w:val="uk-UA"/>
        </w:rPr>
        <w:t>зб</w:t>
      </w:r>
      <w:proofErr w:type="spellEnd"/>
      <w:r w:rsidRPr="004E37C4">
        <w:rPr>
          <w:sz w:val="28"/>
          <w:szCs w:val="28"/>
          <w:lang w:val="uk-UA"/>
        </w:rPr>
        <w:t xml:space="preserve">. доповідей наук. </w:t>
      </w:r>
      <w:proofErr w:type="spellStart"/>
      <w:r w:rsidRPr="004E37C4">
        <w:rPr>
          <w:sz w:val="28"/>
          <w:szCs w:val="28"/>
          <w:lang w:val="uk-UA"/>
        </w:rPr>
        <w:t>конф</w:t>
      </w:r>
      <w:proofErr w:type="spellEnd"/>
      <w:r w:rsidRPr="004E37C4">
        <w:rPr>
          <w:sz w:val="28"/>
          <w:szCs w:val="28"/>
          <w:lang w:val="uk-UA"/>
        </w:rPr>
        <w:t>., 23</w:t>
      </w:r>
      <w:bookmarkStart w:id="2" w:name="_Hlk185936217"/>
      <w:r w:rsidRPr="004E37C4">
        <w:rPr>
          <w:sz w:val="28"/>
          <w:szCs w:val="28"/>
          <w:lang w:val="uk-UA"/>
        </w:rPr>
        <w:t>–</w:t>
      </w:r>
      <w:bookmarkEnd w:id="2"/>
      <w:r w:rsidRPr="004E37C4">
        <w:rPr>
          <w:sz w:val="28"/>
          <w:szCs w:val="28"/>
          <w:lang w:val="uk-UA"/>
        </w:rPr>
        <w:t xml:space="preserve">25 березня 1998 р., Київ / Київ. ун-т ім. Т. Шевченка ; </w:t>
      </w:r>
      <w:proofErr w:type="spellStart"/>
      <w:r w:rsidRPr="004E37C4">
        <w:rPr>
          <w:sz w:val="28"/>
          <w:szCs w:val="28"/>
          <w:lang w:val="uk-UA"/>
        </w:rPr>
        <w:t>упоряд</w:t>
      </w:r>
      <w:proofErr w:type="spellEnd"/>
      <w:r w:rsidRPr="004E37C4">
        <w:rPr>
          <w:sz w:val="28"/>
          <w:szCs w:val="28"/>
          <w:lang w:val="uk-UA"/>
        </w:rPr>
        <w:t xml:space="preserve">. Д. К. Корольов. К., 1999. С. 18–22. </w:t>
      </w:r>
    </w:p>
    <w:p w14:paraId="78122076"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Василенко М. М. Сучасні напрями психологічних досліджень </w:t>
      </w:r>
      <w:proofErr w:type="spellStart"/>
      <w:r w:rsidRPr="004E37C4">
        <w:rPr>
          <w:sz w:val="28"/>
          <w:szCs w:val="28"/>
          <w:lang w:val="uk-UA"/>
        </w:rPr>
        <w:t>копінг</w:t>
      </w:r>
      <w:proofErr w:type="spellEnd"/>
      <w:r w:rsidRPr="004E37C4">
        <w:rPr>
          <w:sz w:val="28"/>
          <w:szCs w:val="28"/>
          <w:lang w:val="uk-UA"/>
        </w:rPr>
        <w:t xml:space="preserve">-стратегій. Проблеми загальної та педагогічної психології : </w:t>
      </w:r>
      <w:proofErr w:type="spellStart"/>
      <w:r w:rsidRPr="004E37C4">
        <w:rPr>
          <w:sz w:val="28"/>
          <w:szCs w:val="28"/>
          <w:lang w:val="uk-UA"/>
        </w:rPr>
        <w:t>зб</w:t>
      </w:r>
      <w:proofErr w:type="spellEnd"/>
      <w:r w:rsidRPr="004E37C4">
        <w:rPr>
          <w:sz w:val="28"/>
          <w:szCs w:val="28"/>
          <w:lang w:val="uk-UA"/>
        </w:rPr>
        <w:t xml:space="preserve">. наук. пр. </w:t>
      </w:r>
      <w:r w:rsidRPr="004E37C4">
        <w:rPr>
          <w:sz w:val="28"/>
          <w:szCs w:val="28"/>
          <w:lang w:val="uk-UA"/>
        </w:rPr>
        <w:lastRenderedPageBreak/>
        <w:t>Інституту психології ім. Г. С. Костюка АПН України. 2009. Т. 11, ч. 7. С. 95–107.</w:t>
      </w:r>
    </w:p>
    <w:p w14:paraId="6A743F7B" w14:textId="1803E82F"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Вдовиченко А. В. Особливості </w:t>
      </w:r>
      <w:proofErr w:type="spellStart"/>
      <w:r w:rsidRPr="004E37C4">
        <w:rPr>
          <w:sz w:val="28"/>
          <w:szCs w:val="28"/>
          <w:lang w:val="uk-UA"/>
        </w:rPr>
        <w:t>копінг</w:t>
      </w:r>
      <w:proofErr w:type="spellEnd"/>
      <w:r w:rsidR="00263A74">
        <w:rPr>
          <w:sz w:val="28"/>
          <w:szCs w:val="28"/>
          <w:lang w:val="uk-UA"/>
        </w:rPr>
        <w:t>-</w:t>
      </w:r>
      <w:r w:rsidRPr="004E37C4">
        <w:rPr>
          <w:sz w:val="28"/>
          <w:szCs w:val="28"/>
          <w:lang w:val="uk-UA"/>
        </w:rPr>
        <w:t>поведінки особистості у життєвих та професійних ситуаціях. Вісник Чернігівського національного педагогічного університету (серія «Психологічні науки»). 2013. С. 17</w:t>
      </w:r>
      <w:r w:rsidR="00795143" w:rsidRPr="00795143">
        <w:rPr>
          <w:sz w:val="28"/>
          <w:szCs w:val="28"/>
          <w:lang w:val="uk-UA"/>
        </w:rPr>
        <w:t>–</w:t>
      </w:r>
      <w:r w:rsidRPr="004E37C4">
        <w:rPr>
          <w:sz w:val="28"/>
          <w:szCs w:val="28"/>
          <w:lang w:val="uk-UA"/>
        </w:rPr>
        <w:t>20.</w:t>
      </w:r>
    </w:p>
    <w:p w14:paraId="08B45230" w14:textId="1A165D7F"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Вестбрук</w:t>
      </w:r>
      <w:proofErr w:type="spellEnd"/>
      <w:r w:rsidRPr="004E37C4">
        <w:rPr>
          <w:sz w:val="28"/>
          <w:szCs w:val="28"/>
          <w:lang w:val="uk-UA"/>
        </w:rPr>
        <w:t xml:space="preserve"> Д., </w:t>
      </w:r>
      <w:proofErr w:type="spellStart"/>
      <w:r w:rsidRPr="004E37C4">
        <w:rPr>
          <w:sz w:val="28"/>
          <w:szCs w:val="28"/>
          <w:lang w:val="uk-UA"/>
        </w:rPr>
        <w:t>Кеннерлі</w:t>
      </w:r>
      <w:proofErr w:type="spellEnd"/>
      <w:r w:rsidRPr="004E37C4">
        <w:rPr>
          <w:sz w:val="28"/>
          <w:szCs w:val="28"/>
          <w:lang w:val="uk-UA"/>
        </w:rPr>
        <w:t xml:space="preserve"> Г., </w:t>
      </w:r>
      <w:proofErr w:type="spellStart"/>
      <w:r w:rsidRPr="004E37C4">
        <w:rPr>
          <w:sz w:val="28"/>
          <w:szCs w:val="28"/>
          <w:lang w:val="uk-UA"/>
        </w:rPr>
        <w:t>Кірк</w:t>
      </w:r>
      <w:proofErr w:type="spellEnd"/>
      <w:r w:rsidRPr="004E37C4">
        <w:rPr>
          <w:sz w:val="28"/>
          <w:szCs w:val="28"/>
          <w:lang w:val="uk-UA"/>
        </w:rPr>
        <w:t xml:space="preserve"> </w:t>
      </w:r>
      <w:proofErr w:type="spellStart"/>
      <w:r w:rsidRPr="004E37C4">
        <w:rPr>
          <w:sz w:val="28"/>
          <w:szCs w:val="28"/>
          <w:lang w:val="uk-UA"/>
        </w:rPr>
        <w:t>Дж</w:t>
      </w:r>
      <w:proofErr w:type="spellEnd"/>
      <w:r w:rsidRPr="004E37C4">
        <w:rPr>
          <w:sz w:val="28"/>
          <w:szCs w:val="28"/>
          <w:lang w:val="uk-UA"/>
        </w:rPr>
        <w:t xml:space="preserve">. Вступ у </w:t>
      </w:r>
      <w:proofErr w:type="spellStart"/>
      <w:r w:rsidRPr="004E37C4">
        <w:rPr>
          <w:sz w:val="28"/>
          <w:szCs w:val="28"/>
          <w:lang w:val="uk-UA"/>
        </w:rPr>
        <w:t>когнітивно</w:t>
      </w:r>
      <w:proofErr w:type="spellEnd"/>
      <w:r w:rsidR="00263A74">
        <w:rPr>
          <w:sz w:val="28"/>
          <w:szCs w:val="28"/>
          <w:lang w:val="uk-UA"/>
        </w:rPr>
        <w:t>-</w:t>
      </w:r>
      <w:r w:rsidRPr="004E37C4">
        <w:rPr>
          <w:sz w:val="28"/>
          <w:szCs w:val="28"/>
          <w:lang w:val="uk-UA"/>
        </w:rPr>
        <w:t xml:space="preserve"> поведінкову терапію. Львів : Свічадо, 2014. 410 с.</w:t>
      </w:r>
    </w:p>
    <w:p w14:paraId="08C1C2A0"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Вишко Т. Дихай і живи. Як опанувати себе в кризових ситуаціях. Х. : </w:t>
      </w:r>
      <w:proofErr w:type="spellStart"/>
      <w:r w:rsidRPr="004E37C4">
        <w:rPr>
          <w:sz w:val="28"/>
          <w:szCs w:val="28"/>
          <w:lang w:val="uk-UA"/>
        </w:rPr>
        <w:t>Віват</w:t>
      </w:r>
      <w:proofErr w:type="spellEnd"/>
      <w:r w:rsidRPr="004E37C4">
        <w:rPr>
          <w:sz w:val="28"/>
          <w:szCs w:val="28"/>
          <w:lang w:val="uk-UA"/>
        </w:rPr>
        <w:t>, 2023. 192 с.</w:t>
      </w:r>
    </w:p>
    <w:p w14:paraId="0C5416AC" w14:textId="2E84CE54"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Волянюк</w:t>
      </w:r>
      <w:proofErr w:type="spellEnd"/>
      <w:r w:rsidRPr="004E37C4">
        <w:rPr>
          <w:sz w:val="28"/>
          <w:szCs w:val="28"/>
          <w:lang w:val="uk-UA"/>
        </w:rPr>
        <w:t xml:space="preserve"> Н. «Особливості вибору стратегії </w:t>
      </w:r>
      <w:proofErr w:type="spellStart"/>
      <w:r w:rsidRPr="004E37C4">
        <w:rPr>
          <w:sz w:val="28"/>
          <w:szCs w:val="28"/>
          <w:lang w:val="uk-UA"/>
        </w:rPr>
        <w:t>копінг</w:t>
      </w:r>
      <w:proofErr w:type="spellEnd"/>
      <w:r w:rsidR="00263A74">
        <w:rPr>
          <w:sz w:val="28"/>
          <w:szCs w:val="28"/>
          <w:lang w:val="uk-UA"/>
        </w:rPr>
        <w:t>-</w:t>
      </w:r>
      <w:r w:rsidRPr="004E37C4">
        <w:rPr>
          <w:sz w:val="28"/>
          <w:szCs w:val="28"/>
          <w:lang w:val="uk-UA"/>
        </w:rPr>
        <w:t>поведінки тренерів-викладачів». Соціальна психологія, №4 (12), 2005, С. 324</w:t>
      </w:r>
      <w:r w:rsidR="00795143" w:rsidRPr="00795143">
        <w:rPr>
          <w:sz w:val="28"/>
          <w:szCs w:val="28"/>
          <w:lang w:val="uk-UA"/>
        </w:rPr>
        <w:t>–</w:t>
      </w:r>
      <w:r w:rsidRPr="004E37C4">
        <w:rPr>
          <w:sz w:val="28"/>
          <w:szCs w:val="28"/>
          <w:lang w:val="uk-UA"/>
        </w:rPr>
        <w:t>334.</w:t>
      </w:r>
    </w:p>
    <w:p w14:paraId="10F66DD9"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Грабовська С. Проблема </w:t>
      </w:r>
      <w:proofErr w:type="spellStart"/>
      <w:r w:rsidRPr="004E37C4">
        <w:rPr>
          <w:sz w:val="28"/>
          <w:szCs w:val="28"/>
          <w:lang w:val="uk-UA"/>
        </w:rPr>
        <w:t>копінгу</w:t>
      </w:r>
      <w:proofErr w:type="spellEnd"/>
      <w:r w:rsidRPr="004E37C4">
        <w:rPr>
          <w:sz w:val="28"/>
          <w:szCs w:val="28"/>
          <w:lang w:val="uk-UA"/>
        </w:rPr>
        <w:t xml:space="preserve"> в сучасних психологічних дослідженнях / Грабовська С., </w:t>
      </w:r>
      <w:proofErr w:type="spellStart"/>
      <w:r w:rsidRPr="004E37C4">
        <w:rPr>
          <w:sz w:val="28"/>
          <w:szCs w:val="28"/>
          <w:lang w:val="uk-UA"/>
        </w:rPr>
        <w:t>Єсип</w:t>
      </w:r>
      <w:proofErr w:type="spellEnd"/>
      <w:r w:rsidRPr="004E37C4">
        <w:rPr>
          <w:sz w:val="28"/>
          <w:szCs w:val="28"/>
          <w:lang w:val="uk-UA"/>
        </w:rPr>
        <w:t xml:space="preserve"> М. Психологічне здоров’я особи і суспільства. 2010. № 4. С. 188–199.</w:t>
      </w:r>
    </w:p>
    <w:p w14:paraId="58E0DB7F" w14:textId="192EC0EA"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Грандт</w:t>
      </w:r>
      <w:proofErr w:type="spellEnd"/>
      <w:r w:rsidRPr="004E37C4">
        <w:rPr>
          <w:sz w:val="28"/>
          <w:szCs w:val="28"/>
          <w:lang w:val="uk-UA"/>
        </w:rPr>
        <w:t xml:space="preserve"> В. В. </w:t>
      </w:r>
      <w:proofErr w:type="spellStart"/>
      <w:r w:rsidRPr="004E37C4">
        <w:rPr>
          <w:sz w:val="28"/>
          <w:szCs w:val="28"/>
          <w:lang w:val="uk-UA"/>
        </w:rPr>
        <w:t>Копінг</w:t>
      </w:r>
      <w:proofErr w:type="spellEnd"/>
      <w:r w:rsidRPr="004E37C4">
        <w:rPr>
          <w:sz w:val="28"/>
          <w:szCs w:val="28"/>
          <w:lang w:val="uk-UA"/>
        </w:rPr>
        <w:t>-ресурси як чинник професійного здоров'я представників екстрених служб: вектори психологічної ефективності збереження професійної надійності. Проблеми сучасної психології. Запоріжжя: ЗНУ, 2012. № 1. С. 97</w:t>
      </w:r>
      <w:r w:rsidR="00795143" w:rsidRPr="00795143">
        <w:rPr>
          <w:sz w:val="28"/>
          <w:szCs w:val="28"/>
          <w:lang w:val="uk-UA"/>
        </w:rPr>
        <w:t>–</w:t>
      </w:r>
      <w:r w:rsidRPr="004E37C4">
        <w:rPr>
          <w:sz w:val="28"/>
          <w:szCs w:val="28"/>
          <w:lang w:val="uk-UA"/>
        </w:rPr>
        <w:t>102.</w:t>
      </w:r>
    </w:p>
    <w:p w14:paraId="455183C8" w14:textId="4DB7CC72"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Груб’як</w:t>
      </w:r>
      <w:proofErr w:type="spellEnd"/>
      <w:r w:rsidRPr="004E37C4">
        <w:rPr>
          <w:sz w:val="28"/>
          <w:szCs w:val="28"/>
          <w:lang w:val="uk-UA"/>
        </w:rPr>
        <w:t xml:space="preserve"> О. М. Психологічне благополуччя особистості у період дорослості : </w:t>
      </w:r>
      <w:proofErr w:type="spellStart"/>
      <w:r w:rsidRPr="004E37C4">
        <w:rPr>
          <w:sz w:val="28"/>
          <w:szCs w:val="28"/>
          <w:lang w:val="uk-UA"/>
        </w:rPr>
        <w:t>автореф</w:t>
      </w:r>
      <w:proofErr w:type="spellEnd"/>
      <w:r w:rsidRPr="004E37C4">
        <w:rPr>
          <w:sz w:val="28"/>
          <w:szCs w:val="28"/>
          <w:lang w:val="uk-UA"/>
        </w:rPr>
        <w:t xml:space="preserve">. </w:t>
      </w:r>
      <w:proofErr w:type="spellStart"/>
      <w:r w:rsidRPr="004E37C4">
        <w:rPr>
          <w:sz w:val="28"/>
          <w:szCs w:val="28"/>
          <w:lang w:val="uk-UA"/>
        </w:rPr>
        <w:t>дис</w:t>
      </w:r>
      <w:proofErr w:type="spellEnd"/>
      <w:r w:rsidRPr="004E37C4">
        <w:rPr>
          <w:sz w:val="28"/>
          <w:szCs w:val="28"/>
          <w:lang w:val="uk-UA"/>
        </w:rPr>
        <w:t xml:space="preserve">. ... </w:t>
      </w:r>
      <w:proofErr w:type="spellStart"/>
      <w:r w:rsidRPr="004E37C4">
        <w:rPr>
          <w:sz w:val="28"/>
          <w:szCs w:val="28"/>
          <w:lang w:val="uk-UA"/>
        </w:rPr>
        <w:t>канд</w:t>
      </w:r>
      <w:proofErr w:type="spellEnd"/>
      <w:r w:rsidRPr="004E37C4">
        <w:rPr>
          <w:sz w:val="28"/>
          <w:szCs w:val="28"/>
          <w:lang w:val="uk-UA"/>
        </w:rPr>
        <w:t xml:space="preserve">. </w:t>
      </w:r>
      <w:proofErr w:type="spellStart"/>
      <w:r w:rsidRPr="004E37C4">
        <w:rPr>
          <w:sz w:val="28"/>
          <w:szCs w:val="28"/>
          <w:lang w:val="uk-UA"/>
        </w:rPr>
        <w:t>психол</w:t>
      </w:r>
      <w:proofErr w:type="spellEnd"/>
      <w:r w:rsidRPr="004E37C4">
        <w:rPr>
          <w:sz w:val="28"/>
          <w:szCs w:val="28"/>
          <w:lang w:val="uk-UA"/>
        </w:rPr>
        <w:t xml:space="preserve">. наук : 19.00.07; </w:t>
      </w:r>
      <w:proofErr w:type="spellStart"/>
      <w:r w:rsidRPr="004E37C4">
        <w:rPr>
          <w:sz w:val="28"/>
          <w:szCs w:val="28"/>
          <w:lang w:val="uk-UA"/>
        </w:rPr>
        <w:t>Прикарпат</w:t>
      </w:r>
      <w:proofErr w:type="spellEnd"/>
      <w:r w:rsidRPr="004E37C4">
        <w:rPr>
          <w:sz w:val="28"/>
          <w:szCs w:val="28"/>
          <w:lang w:val="uk-UA"/>
        </w:rPr>
        <w:t xml:space="preserve">. </w:t>
      </w:r>
      <w:proofErr w:type="spellStart"/>
      <w:r w:rsidRPr="004E37C4">
        <w:rPr>
          <w:sz w:val="28"/>
          <w:szCs w:val="28"/>
          <w:lang w:val="uk-UA"/>
        </w:rPr>
        <w:t>нац</w:t>
      </w:r>
      <w:proofErr w:type="spellEnd"/>
      <w:r w:rsidRPr="004E37C4">
        <w:rPr>
          <w:sz w:val="28"/>
          <w:szCs w:val="28"/>
          <w:lang w:val="uk-UA"/>
        </w:rPr>
        <w:t xml:space="preserve">. </w:t>
      </w:r>
      <w:r w:rsidR="00263A74">
        <w:rPr>
          <w:sz w:val="28"/>
          <w:szCs w:val="28"/>
          <w:lang w:val="uk-UA"/>
        </w:rPr>
        <w:t xml:space="preserve">    </w:t>
      </w:r>
      <w:r w:rsidRPr="004E37C4">
        <w:rPr>
          <w:sz w:val="28"/>
          <w:szCs w:val="28"/>
          <w:lang w:val="uk-UA"/>
        </w:rPr>
        <w:t xml:space="preserve">ун-т ім. В. Стефаника МОН України, Київ. </w:t>
      </w:r>
      <w:proofErr w:type="spellStart"/>
      <w:r w:rsidRPr="004E37C4">
        <w:rPr>
          <w:sz w:val="28"/>
          <w:szCs w:val="28"/>
          <w:lang w:val="uk-UA"/>
        </w:rPr>
        <w:t>нац</w:t>
      </w:r>
      <w:proofErr w:type="spellEnd"/>
      <w:r w:rsidRPr="004E37C4">
        <w:rPr>
          <w:sz w:val="28"/>
          <w:szCs w:val="28"/>
          <w:lang w:val="uk-UA"/>
        </w:rPr>
        <w:t>. ун-т ім. Т. Шевченка МОН України. Київ, 2016. 18 с.</w:t>
      </w:r>
    </w:p>
    <w:p w14:paraId="63397808" w14:textId="1F2B02DD" w:rsidR="00215BD1" w:rsidRPr="004E37C4" w:rsidRDefault="00215BD1" w:rsidP="00215BD1">
      <w:pPr>
        <w:pStyle w:val="Default"/>
        <w:numPr>
          <w:ilvl w:val="0"/>
          <w:numId w:val="7"/>
        </w:numPr>
        <w:spacing w:line="360" w:lineRule="auto"/>
        <w:ind w:left="0" w:firstLine="851"/>
        <w:jc w:val="both"/>
        <w:rPr>
          <w:sz w:val="28"/>
          <w:szCs w:val="28"/>
          <w:lang w:val="uk-UA"/>
        </w:rPr>
      </w:pPr>
      <w:r w:rsidRPr="004E37C4">
        <w:rPr>
          <w:sz w:val="28"/>
          <w:szCs w:val="28"/>
          <w:lang w:val="uk-UA"/>
        </w:rPr>
        <w:t xml:space="preserve">Дем’яненко Б. Т. «Механізми психологічного захисту та </w:t>
      </w:r>
      <w:proofErr w:type="spellStart"/>
      <w:r w:rsidRPr="004E37C4">
        <w:rPr>
          <w:sz w:val="28"/>
          <w:szCs w:val="28"/>
          <w:lang w:val="uk-UA"/>
        </w:rPr>
        <w:t>копінг</w:t>
      </w:r>
      <w:proofErr w:type="spellEnd"/>
      <w:r w:rsidR="00263A74">
        <w:rPr>
          <w:sz w:val="28"/>
          <w:szCs w:val="28"/>
          <w:lang w:val="uk-UA"/>
        </w:rPr>
        <w:t>-</w:t>
      </w:r>
      <w:r w:rsidRPr="004E37C4">
        <w:rPr>
          <w:sz w:val="28"/>
          <w:szCs w:val="28"/>
          <w:lang w:val="uk-UA"/>
        </w:rPr>
        <w:t xml:space="preserve">стратегії в теорії і практиці корекційної та психотерапевтичної. Науковий часопис НПУ імені М. П. Драгоманова. Серія 19: Корекційна педагогіка та спеціальна психологія. </w:t>
      </w:r>
      <w:proofErr w:type="spellStart"/>
      <w:r w:rsidRPr="004E37C4">
        <w:rPr>
          <w:sz w:val="28"/>
          <w:szCs w:val="28"/>
          <w:lang w:val="uk-UA"/>
        </w:rPr>
        <w:t>Вип</w:t>
      </w:r>
      <w:proofErr w:type="spellEnd"/>
      <w:r w:rsidRPr="004E37C4">
        <w:rPr>
          <w:sz w:val="28"/>
          <w:szCs w:val="28"/>
          <w:lang w:val="uk-UA"/>
        </w:rPr>
        <w:t xml:space="preserve">. 24. 2014. 288 с. </w:t>
      </w:r>
    </w:p>
    <w:p w14:paraId="2EBEA5B9" w14:textId="3C5AB3D6" w:rsidR="00215BD1" w:rsidRPr="004E37C4" w:rsidRDefault="00215BD1" w:rsidP="00215BD1">
      <w:pPr>
        <w:pStyle w:val="Default"/>
        <w:numPr>
          <w:ilvl w:val="0"/>
          <w:numId w:val="7"/>
        </w:numPr>
        <w:spacing w:line="360" w:lineRule="auto"/>
        <w:ind w:left="0" w:firstLine="851"/>
        <w:jc w:val="both"/>
        <w:rPr>
          <w:sz w:val="28"/>
          <w:szCs w:val="28"/>
          <w:lang w:val="uk-UA"/>
        </w:rPr>
      </w:pPr>
      <w:r w:rsidRPr="004E37C4">
        <w:rPr>
          <w:sz w:val="28"/>
          <w:szCs w:val="28"/>
          <w:lang w:val="uk-UA"/>
        </w:rPr>
        <w:t xml:space="preserve">Діденко Г. О., </w:t>
      </w:r>
      <w:proofErr w:type="spellStart"/>
      <w:r w:rsidRPr="004E37C4">
        <w:rPr>
          <w:sz w:val="28"/>
          <w:szCs w:val="28"/>
          <w:lang w:val="uk-UA"/>
        </w:rPr>
        <w:t>Шебанова</w:t>
      </w:r>
      <w:proofErr w:type="spellEnd"/>
      <w:r w:rsidRPr="004E37C4">
        <w:rPr>
          <w:sz w:val="28"/>
          <w:szCs w:val="28"/>
          <w:lang w:val="uk-UA"/>
        </w:rPr>
        <w:t xml:space="preserve"> Г. О. «</w:t>
      </w:r>
      <w:proofErr w:type="spellStart"/>
      <w:r w:rsidRPr="004E37C4">
        <w:rPr>
          <w:sz w:val="28"/>
          <w:szCs w:val="28"/>
          <w:lang w:val="uk-UA"/>
        </w:rPr>
        <w:t>Копінг</w:t>
      </w:r>
      <w:proofErr w:type="spellEnd"/>
      <w:r>
        <w:rPr>
          <w:sz w:val="28"/>
          <w:szCs w:val="28"/>
          <w:lang w:val="uk-UA"/>
        </w:rPr>
        <w:t>-</w:t>
      </w:r>
      <w:r w:rsidRPr="004E37C4">
        <w:rPr>
          <w:sz w:val="28"/>
          <w:szCs w:val="28"/>
          <w:lang w:val="uk-UA"/>
        </w:rPr>
        <w:t xml:space="preserve">поведінка у сучасних психологічних дослідженнях. Проблеми сучасної психології». 2018. </w:t>
      </w:r>
      <w:proofErr w:type="spellStart"/>
      <w:r w:rsidRPr="004E37C4">
        <w:rPr>
          <w:sz w:val="28"/>
          <w:szCs w:val="28"/>
          <w:lang w:val="uk-UA"/>
        </w:rPr>
        <w:t>Вип</w:t>
      </w:r>
      <w:proofErr w:type="spellEnd"/>
      <w:r w:rsidRPr="004E37C4">
        <w:rPr>
          <w:sz w:val="28"/>
          <w:szCs w:val="28"/>
          <w:lang w:val="uk-UA"/>
        </w:rPr>
        <w:t>. 39. 379 с.</w:t>
      </w:r>
    </w:p>
    <w:p w14:paraId="62E86360" w14:textId="0EF21C05"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lastRenderedPageBreak/>
        <w:t>Дідух</w:t>
      </w:r>
      <w:r w:rsidR="00795143">
        <w:rPr>
          <w:sz w:val="28"/>
          <w:szCs w:val="28"/>
          <w:lang w:val="uk-UA"/>
        </w:rPr>
        <w:t xml:space="preserve"> </w:t>
      </w:r>
      <w:r w:rsidRPr="004E37C4">
        <w:rPr>
          <w:sz w:val="28"/>
          <w:szCs w:val="28"/>
          <w:lang w:val="uk-UA"/>
        </w:rPr>
        <w:t>М.</w:t>
      </w:r>
      <w:r w:rsidR="00795143">
        <w:rPr>
          <w:sz w:val="28"/>
          <w:szCs w:val="28"/>
          <w:lang w:val="uk-UA"/>
        </w:rPr>
        <w:t xml:space="preserve"> </w:t>
      </w:r>
      <w:r w:rsidRPr="004E37C4">
        <w:rPr>
          <w:sz w:val="28"/>
          <w:szCs w:val="28"/>
          <w:lang w:val="uk-UA"/>
        </w:rPr>
        <w:t>М.</w:t>
      </w:r>
      <w:r w:rsidR="00795143">
        <w:rPr>
          <w:sz w:val="28"/>
          <w:szCs w:val="28"/>
          <w:lang w:val="uk-UA"/>
        </w:rPr>
        <w:t xml:space="preserve"> </w:t>
      </w:r>
      <w:r w:rsidRPr="004E37C4">
        <w:rPr>
          <w:sz w:val="28"/>
          <w:szCs w:val="28"/>
          <w:lang w:val="uk-UA"/>
        </w:rPr>
        <w:t xml:space="preserve">Конструктивна </w:t>
      </w:r>
      <w:proofErr w:type="spellStart"/>
      <w:r w:rsidRPr="004E37C4">
        <w:rPr>
          <w:sz w:val="28"/>
          <w:szCs w:val="28"/>
          <w:lang w:val="uk-UA"/>
        </w:rPr>
        <w:t>копінг</w:t>
      </w:r>
      <w:proofErr w:type="spellEnd"/>
      <w:r w:rsidRPr="004E37C4">
        <w:rPr>
          <w:sz w:val="28"/>
          <w:szCs w:val="28"/>
          <w:lang w:val="uk-UA"/>
        </w:rPr>
        <w:t xml:space="preserve">-поведінка слідчих Національної поліції України у психологічно напружених ситуаціях: </w:t>
      </w:r>
      <w:proofErr w:type="spellStart"/>
      <w:r w:rsidRPr="004E37C4">
        <w:rPr>
          <w:sz w:val="28"/>
          <w:szCs w:val="28"/>
          <w:lang w:val="uk-UA"/>
        </w:rPr>
        <w:t>дис</w:t>
      </w:r>
      <w:proofErr w:type="spellEnd"/>
      <w:r w:rsidRPr="004E37C4">
        <w:rPr>
          <w:sz w:val="28"/>
          <w:szCs w:val="28"/>
          <w:lang w:val="uk-UA"/>
        </w:rPr>
        <w:t xml:space="preserve">... </w:t>
      </w:r>
      <w:proofErr w:type="spellStart"/>
      <w:r w:rsidRPr="004E37C4">
        <w:rPr>
          <w:sz w:val="28"/>
          <w:szCs w:val="28"/>
          <w:lang w:val="uk-UA"/>
        </w:rPr>
        <w:t>канд</w:t>
      </w:r>
      <w:proofErr w:type="spellEnd"/>
      <w:r w:rsidRPr="004E37C4">
        <w:rPr>
          <w:sz w:val="28"/>
          <w:szCs w:val="28"/>
          <w:lang w:val="uk-UA"/>
        </w:rPr>
        <w:t xml:space="preserve">. </w:t>
      </w:r>
      <w:proofErr w:type="spellStart"/>
      <w:r w:rsidRPr="004E37C4">
        <w:rPr>
          <w:sz w:val="28"/>
          <w:szCs w:val="28"/>
          <w:lang w:val="uk-UA"/>
        </w:rPr>
        <w:t>психол</w:t>
      </w:r>
      <w:proofErr w:type="spellEnd"/>
      <w:r w:rsidRPr="004E37C4">
        <w:rPr>
          <w:sz w:val="28"/>
          <w:szCs w:val="28"/>
          <w:lang w:val="uk-UA"/>
        </w:rPr>
        <w:t>. наук : 19.00.06 /; Національна академія внутрішніх справ. Київ, 2018. 227 с.</w:t>
      </w:r>
    </w:p>
    <w:p w14:paraId="08394A6C"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Дубчак Г. М. Аналіз стратегій </w:t>
      </w:r>
      <w:proofErr w:type="spellStart"/>
      <w:r w:rsidRPr="004E37C4">
        <w:rPr>
          <w:sz w:val="28"/>
          <w:szCs w:val="28"/>
          <w:lang w:val="uk-UA"/>
        </w:rPr>
        <w:t>копінг</w:t>
      </w:r>
      <w:proofErr w:type="spellEnd"/>
      <w:r w:rsidRPr="004E37C4">
        <w:rPr>
          <w:sz w:val="28"/>
          <w:szCs w:val="28"/>
          <w:lang w:val="uk-UA"/>
        </w:rPr>
        <w:t xml:space="preserve">-поведінки майбутніх фахівців </w:t>
      </w:r>
      <w:proofErr w:type="spellStart"/>
      <w:r w:rsidRPr="004E37C4">
        <w:rPr>
          <w:sz w:val="28"/>
          <w:szCs w:val="28"/>
          <w:lang w:val="uk-UA"/>
        </w:rPr>
        <w:t>соціономічних</w:t>
      </w:r>
      <w:proofErr w:type="spellEnd"/>
      <w:r w:rsidRPr="004E37C4">
        <w:rPr>
          <w:sz w:val="28"/>
          <w:szCs w:val="28"/>
          <w:lang w:val="uk-UA"/>
        </w:rPr>
        <w:t xml:space="preserve"> професій. Науковий вісник Херсонського державного університету. Серія : Психологічні науки. 2016. </w:t>
      </w:r>
      <w:proofErr w:type="spellStart"/>
      <w:r w:rsidRPr="004E37C4">
        <w:rPr>
          <w:sz w:val="28"/>
          <w:szCs w:val="28"/>
          <w:lang w:val="uk-UA"/>
        </w:rPr>
        <w:t>Вип</w:t>
      </w:r>
      <w:proofErr w:type="spellEnd"/>
      <w:r w:rsidRPr="004E37C4">
        <w:rPr>
          <w:sz w:val="28"/>
          <w:szCs w:val="28"/>
          <w:lang w:val="uk-UA"/>
        </w:rPr>
        <w:t>. 1. Т. 2. C. 28–39.</w:t>
      </w:r>
    </w:p>
    <w:p w14:paraId="18E8BDF8"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Заіка</w:t>
      </w:r>
      <w:proofErr w:type="spellEnd"/>
      <w:r w:rsidRPr="004E37C4">
        <w:rPr>
          <w:sz w:val="28"/>
          <w:szCs w:val="28"/>
          <w:lang w:val="uk-UA"/>
        </w:rPr>
        <w:t xml:space="preserve"> В.М. Особливості трансформації особистості людини в ході вирішення життєвої кризи. Методичні матеріали/За ред. </w:t>
      </w:r>
      <w:proofErr w:type="spellStart"/>
      <w:r w:rsidRPr="004E37C4">
        <w:rPr>
          <w:sz w:val="28"/>
          <w:szCs w:val="28"/>
          <w:lang w:val="uk-UA"/>
        </w:rPr>
        <w:t>Перетятько</w:t>
      </w:r>
      <w:proofErr w:type="spellEnd"/>
      <w:r w:rsidRPr="004E37C4">
        <w:rPr>
          <w:sz w:val="28"/>
          <w:szCs w:val="28"/>
          <w:lang w:val="uk-UA"/>
        </w:rPr>
        <w:t xml:space="preserve"> (Вид. 3-е </w:t>
      </w:r>
      <w:proofErr w:type="spellStart"/>
      <w:r w:rsidRPr="004E37C4">
        <w:rPr>
          <w:sz w:val="28"/>
          <w:szCs w:val="28"/>
          <w:lang w:val="uk-UA"/>
        </w:rPr>
        <w:t>доп</w:t>
      </w:r>
      <w:proofErr w:type="spellEnd"/>
      <w:r w:rsidRPr="004E37C4">
        <w:rPr>
          <w:sz w:val="28"/>
          <w:szCs w:val="28"/>
          <w:lang w:val="uk-UA"/>
        </w:rPr>
        <w:t>.,) Полтава, 2006. 100 с.</w:t>
      </w:r>
    </w:p>
    <w:p w14:paraId="33CC976E" w14:textId="36C71BE4"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Ігумнова О. Б. Дослідження </w:t>
      </w:r>
      <w:proofErr w:type="spellStart"/>
      <w:r w:rsidRPr="004E37C4">
        <w:rPr>
          <w:sz w:val="28"/>
          <w:szCs w:val="28"/>
          <w:lang w:val="uk-UA"/>
        </w:rPr>
        <w:t>копінг</w:t>
      </w:r>
      <w:proofErr w:type="spellEnd"/>
      <w:r w:rsidRPr="004E37C4">
        <w:rPr>
          <w:sz w:val="28"/>
          <w:szCs w:val="28"/>
          <w:lang w:val="uk-UA"/>
        </w:rPr>
        <w:t xml:space="preserve">-стратегій осіб у складних життєвих обставинах. Теорія і практика сучасної психології : </w:t>
      </w:r>
      <w:proofErr w:type="spellStart"/>
      <w:r w:rsidRPr="004E37C4">
        <w:rPr>
          <w:sz w:val="28"/>
          <w:szCs w:val="28"/>
          <w:lang w:val="uk-UA"/>
        </w:rPr>
        <w:t>зб</w:t>
      </w:r>
      <w:proofErr w:type="spellEnd"/>
      <w:r w:rsidRPr="004E37C4">
        <w:rPr>
          <w:sz w:val="28"/>
          <w:szCs w:val="28"/>
          <w:lang w:val="uk-UA"/>
        </w:rPr>
        <w:t>. наук. праць Класичного приватного університету. Запоріжжя, 2020. № 1, Т. 2. С. 28–33</w:t>
      </w:r>
      <w:r w:rsidR="00795143">
        <w:rPr>
          <w:sz w:val="28"/>
          <w:szCs w:val="28"/>
          <w:lang w:val="uk-UA"/>
        </w:rPr>
        <w:t>.</w:t>
      </w:r>
    </w:p>
    <w:p w14:paraId="4ADA239D"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Ігумнова О. Б. Емпіричне дослідження стратегій </w:t>
      </w:r>
      <w:proofErr w:type="spellStart"/>
      <w:r w:rsidRPr="004E37C4">
        <w:rPr>
          <w:sz w:val="28"/>
          <w:szCs w:val="28"/>
          <w:lang w:val="uk-UA"/>
        </w:rPr>
        <w:t>копінг</w:t>
      </w:r>
      <w:proofErr w:type="spellEnd"/>
      <w:r w:rsidRPr="004E37C4">
        <w:rPr>
          <w:sz w:val="28"/>
          <w:szCs w:val="28"/>
          <w:lang w:val="uk-UA"/>
        </w:rPr>
        <w:t>-поведінки та саморегуляції студентів-психологів. Науковий вісник Херсонського державного університету. Серія: Психологічні науки. Херсон : ХДУ, 2019. № 2. С. 57–64.</w:t>
      </w:r>
    </w:p>
    <w:p w14:paraId="2D9510E8"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Карамушка</w:t>
      </w:r>
      <w:proofErr w:type="spellEnd"/>
      <w:r w:rsidRPr="004E37C4">
        <w:rPr>
          <w:sz w:val="28"/>
          <w:szCs w:val="28"/>
          <w:lang w:val="uk-UA"/>
        </w:rPr>
        <w:t xml:space="preserve"> Л. М., Снігур Ю.С. Психологія вибору </w:t>
      </w:r>
      <w:proofErr w:type="spellStart"/>
      <w:r w:rsidRPr="004E37C4">
        <w:rPr>
          <w:sz w:val="28"/>
          <w:szCs w:val="28"/>
          <w:lang w:val="uk-UA"/>
        </w:rPr>
        <w:t>копінг</w:t>
      </w:r>
      <w:proofErr w:type="spellEnd"/>
      <w:r w:rsidRPr="004E37C4">
        <w:rPr>
          <w:sz w:val="28"/>
          <w:szCs w:val="28"/>
          <w:lang w:val="uk-UA"/>
        </w:rPr>
        <w:t>-стратегії керівниками освітніх організацій : монографія. К.: Інститут психології імені Г.С. Костюка НАПН України, 2024. 188 с.</w:t>
      </w:r>
    </w:p>
    <w:p w14:paraId="4AB66A13" w14:textId="733E0604"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Карамушка</w:t>
      </w:r>
      <w:proofErr w:type="spellEnd"/>
      <w:r w:rsidRPr="004E37C4">
        <w:rPr>
          <w:sz w:val="28"/>
          <w:szCs w:val="28"/>
          <w:lang w:val="uk-UA"/>
        </w:rPr>
        <w:t xml:space="preserve"> Л. М. </w:t>
      </w:r>
      <w:proofErr w:type="spellStart"/>
      <w:r w:rsidRPr="004E37C4">
        <w:rPr>
          <w:sz w:val="28"/>
          <w:szCs w:val="28"/>
          <w:lang w:val="uk-UA"/>
        </w:rPr>
        <w:t>Копінг</w:t>
      </w:r>
      <w:proofErr w:type="spellEnd"/>
      <w:r w:rsidRPr="004E37C4">
        <w:rPr>
          <w:sz w:val="28"/>
          <w:szCs w:val="28"/>
          <w:lang w:val="uk-UA"/>
        </w:rPr>
        <w:t xml:space="preserve">-стратегії: сутність, підходи до класифікації, значення для психологічного здоров’я особистості та організації / Л. М. </w:t>
      </w:r>
      <w:proofErr w:type="spellStart"/>
      <w:r w:rsidRPr="004E37C4">
        <w:rPr>
          <w:sz w:val="28"/>
          <w:szCs w:val="28"/>
          <w:lang w:val="uk-UA"/>
        </w:rPr>
        <w:t>Карамушка</w:t>
      </w:r>
      <w:proofErr w:type="spellEnd"/>
      <w:r w:rsidRPr="004E37C4">
        <w:rPr>
          <w:sz w:val="28"/>
          <w:szCs w:val="28"/>
          <w:lang w:val="uk-UA"/>
        </w:rPr>
        <w:t xml:space="preserve">, Ю. С. Снігур. Збірник наук. пр. Ін-ту психології </w:t>
      </w:r>
      <w:proofErr w:type="spellStart"/>
      <w:r w:rsidRPr="004E37C4">
        <w:rPr>
          <w:sz w:val="28"/>
          <w:szCs w:val="28"/>
          <w:lang w:val="uk-UA"/>
        </w:rPr>
        <w:t>іму</w:t>
      </w:r>
      <w:proofErr w:type="spellEnd"/>
      <w:r w:rsidRPr="004E37C4">
        <w:rPr>
          <w:sz w:val="28"/>
          <w:szCs w:val="28"/>
          <w:lang w:val="uk-UA"/>
        </w:rPr>
        <w:t xml:space="preserve">. Г. С. Костюка НАПН України. 2020. </w:t>
      </w:r>
      <w:proofErr w:type="spellStart"/>
      <w:r w:rsidRPr="004E37C4">
        <w:rPr>
          <w:sz w:val="28"/>
          <w:szCs w:val="28"/>
          <w:lang w:val="uk-UA"/>
        </w:rPr>
        <w:t>Вип</w:t>
      </w:r>
      <w:proofErr w:type="spellEnd"/>
      <w:r w:rsidRPr="004E37C4">
        <w:rPr>
          <w:sz w:val="28"/>
          <w:szCs w:val="28"/>
          <w:lang w:val="uk-UA"/>
        </w:rPr>
        <w:t xml:space="preserve"> 55. С. 23</w:t>
      </w:r>
      <w:r w:rsidR="00795143" w:rsidRPr="00795143">
        <w:rPr>
          <w:sz w:val="28"/>
          <w:szCs w:val="28"/>
          <w:lang w:val="uk-UA"/>
        </w:rPr>
        <w:t>–</w:t>
      </w:r>
      <w:r w:rsidRPr="004E37C4">
        <w:rPr>
          <w:sz w:val="28"/>
          <w:szCs w:val="28"/>
          <w:lang w:val="uk-UA"/>
        </w:rPr>
        <w:t>30.</w:t>
      </w:r>
    </w:p>
    <w:p w14:paraId="531033EB" w14:textId="417CFE8C"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Карпенко Є. В. Самоактуалізація і адаптація: від конфронтації до кооперації: монографія. Івано-Франківськ : Нова Зоря, 2013. 271 с.</w:t>
      </w:r>
    </w:p>
    <w:p w14:paraId="2FA4901F"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Кіясь</w:t>
      </w:r>
      <w:proofErr w:type="spellEnd"/>
      <w:r w:rsidRPr="004E37C4">
        <w:rPr>
          <w:sz w:val="28"/>
          <w:szCs w:val="28"/>
          <w:lang w:val="uk-UA"/>
        </w:rPr>
        <w:t xml:space="preserve"> А. В. Екологічність побудови </w:t>
      </w:r>
      <w:proofErr w:type="spellStart"/>
      <w:r w:rsidRPr="004E37C4">
        <w:rPr>
          <w:sz w:val="28"/>
          <w:szCs w:val="28"/>
          <w:lang w:val="uk-UA"/>
        </w:rPr>
        <w:t>копінг</w:t>
      </w:r>
      <w:proofErr w:type="spellEnd"/>
      <w:r w:rsidRPr="004E37C4">
        <w:rPr>
          <w:sz w:val="28"/>
          <w:szCs w:val="28"/>
          <w:lang w:val="uk-UA"/>
        </w:rPr>
        <w:t>-поведінки педагога як умова його професіоналізації. Актуальні проблеми психології. 2009. № 20. С. 187–191.</w:t>
      </w:r>
    </w:p>
    <w:p w14:paraId="5739AF41" w14:textId="77924564"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lastRenderedPageBreak/>
        <w:t xml:space="preserve">Коваленко А. Б. Особистісний потенціал в опануванні важких життєвих ситуацій: </w:t>
      </w:r>
      <w:proofErr w:type="spellStart"/>
      <w:r w:rsidRPr="004E37C4">
        <w:rPr>
          <w:sz w:val="28"/>
          <w:szCs w:val="28"/>
          <w:lang w:val="uk-UA"/>
        </w:rPr>
        <w:t>проактивна</w:t>
      </w:r>
      <w:proofErr w:type="spellEnd"/>
      <w:r w:rsidRPr="004E37C4">
        <w:rPr>
          <w:sz w:val="28"/>
          <w:szCs w:val="28"/>
          <w:lang w:val="uk-UA"/>
        </w:rPr>
        <w:t xml:space="preserve"> взаємодія з середовищем / А.Б. Коваленко, Н.В. </w:t>
      </w:r>
      <w:proofErr w:type="spellStart"/>
      <w:r w:rsidRPr="004E37C4">
        <w:rPr>
          <w:sz w:val="28"/>
          <w:szCs w:val="28"/>
          <w:lang w:val="uk-UA"/>
        </w:rPr>
        <w:t>Родіна</w:t>
      </w:r>
      <w:proofErr w:type="spellEnd"/>
      <w:r w:rsidRPr="004E37C4">
        <w:rPr>
          <w:sz w:val="28"/>
          <w:szCs w:val="28"/>
          <w:lang w:val="uk-UA"/>
        </w:rPr>
        <w:t>. Вісник Одеського національного університету. 2010. Вип.14 (17). С. 54</w:t>
      </w:r>
      <w:r w:rsidR="00795143" w:rsidRPr="00795143">
        <w:rPr>
          <w:sz w:val="28"/>
          <w:szCs w:val="28"/>
          <w:lang w:val="uk-UA"/>
        </w:rPr>
        <w:t>–</w:t>
      </w:r>
      <w:r w:rsidRPr="004E37C4">
        <w:rPr>
          <w:sz w:val="28"/>
          <w:szCs w:val="28"/>
          <w:lang w:val="uk-UA"/>
        </w:rPr>
        <w:t>65</w:t>
      </w:r>
      <w:r w:rsidR="00795143">
        <w:rPr>
          <w:sz w:val="28"/>
          <w:szCs w:val="28"/>
          <w:lang w:val="uk-UA"/>
        </w:rPr>
        <w:t>.</w:t>
      </w:r>
    </w:p>
    <w:p w14:paraId="5B054114" w14:textId="2FC8F514"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Коваленко-Сорокіна С. Психологічні </w:t>
      </w:r>
      <w:proofErr w:type="spellStart"/>
      <w:r w:rsidRPr="004E37C4">
        <w:rPr>
          <w:sz w:val="28"/>
          <w:szCs w:val="28"/>
          <w:lang w:val="uk-UA"/>
        </w:rPr>
        <w:t>патерни</w:t>
      </w:r>
      <w:proofErr w:type="spellEnd"/>
      <w:r w:rsidRPr="004E37C4">
        <w:rPr>
          <w:sz w:val="28"/>
          <w:szCs w:val="28"/>
          <w:lang w:val="uk-UA"/>
        </w:rPr>
        <w:t xml:space="preserve"> </w:t>
      </w:r>
      <w:proofErr w:type="spellStart"/>
      <w:r w:rsidRPr="004E37C4">
        <w:rPr>
          <w:sz w:val="28"/>
          <w:szCs w:val="28"/>
          <w:lang w:val="uk-UA"/>
        </w:rPr>
        <w:t>копінг</w:t>
      </w:r>
      <w:proofErr w:type="spellEnd"/>
      <w:r w:rsidRPr="004E37C4">
        <w:rPr>
          <w:sz w:val="28"/>
          <w:szCs w:val="28"/>
          <w:lang w:val="uk-UA"/>
        </w:rPr>
        <w:t xml:space="preserve">-поведінки особистості раннього юнацького віку. Студентський дайджест : </w:t>
      </w:r>
      <w:proofErr w:type="spellStart"/>
      <w:r w:rsidRPr="004E37C4">
        <w:rPr>
          <w:sz w:val="28"/>
          <w:szCs w:val="28"/>
          <w:lang w:val="uk-UA"/>
        </w:rPr>
        <w:t>зб</w:t>
      </w:r>
      <w:proofErr w:type="spellEnd"/>
      <w:r w:rsidRPr="004E37C4">
        <w:rPr>
          <w:sz w:val="28"/>
          <w:szCs w:val="28"/>
          <w:lang w:val="uk-UA"/>
        </w:rPr>
        <w:t>. наук. матеріалів здобувачів вищої освіти. Випуск 6. Рівне : РДГУ, 2022. С. 44–46.</w:t>
      </w:r>
    </w:p>
    <w:p w14:paraId="739E8EC1" w14:textId="4B6EDFF3"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Кокун</w:t>
      </w:r>
      <w:proofErr w:type="spellEnd"/>
      <w:r w:rsidRPr="004E37C4">
        <w:rPr>
          <w:sz w:val="28"/>
          <w:szCs w:val="28"/>
          <w:lang w:val="uk-UA"/>
        </w:rPr>
        <w:t xml:space="preserve"> О. М. Психологія професійного становлення сучасного фахівця: монографія. Київ.: ДП «</w:t>
      </w:r>
      <w:proofErr w:type="spellStart"/>
      <w:r w:rsidRPr="004E37C4">
        <w:rPr>
          <w:sz w:val="28"/>
          <w:szCs w:val="28"/>
          <w:lang w:val="uk-UA"/>
        </w:rPr>
        <w:t>Інформ</w:t>
      </w:r>
      <w:proofErr w:type="spellEnd"/>
      <w:r w:rsidRPr="004E37C4">
        <w:rPr>
          <w:sz w:val="28"/>
          <w:szCs w:val="28"/>
          <w:lang w:val="uk-UA"/>
        </w:rPr>
        <w:t>.-</w:t>
      </w:r>
      <w:proofErr w:type="spellStart"/>
      <w:r w:rsidRPr="004E37C4">
        <w:rPr>
          <w:sz w:val="28"/>
          <w:szCs w:val="28"/>
          <w:lang w:val="uk-UA"/>
        </w:rPr>
        <w:t>аналіт</w:t>
      </w:r>
      <w:proofErr w:type="spellEnd"/>
      <w:r w:rsidRPr="004E37C4">
        <w:rPr>
          <w:sz w:val="28"/>
          <w:szCs w:val="28"/>
          <w:lang w:val="uk-UA"/>
        </w:rPr>
        <w:t>. агентство”, 2012. 200 с.</w:t>
      </w:r>
    </w:p>
    <w:p w14:paraId="24D770EF" w14:textId="4E046414"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Корнієнко І. О. Особливості </w:t>
      </w:r>
      <w:proofErr w:type="spellStart"/>
      <w:r w:rsidRPr="004E37C4">
        <w:rPr>
          <w:sz w:val="28"/>
          <w:szCs w:val="28"/>
          <w:lang w:val="uk-UA"/>
        </w:rPr>
        <w:t>копінг</w:t>
      </w:r>
      <w:proofErr w:type="spellEnd"/>
      <w:r w:rsidRPr="004E37C4">
        <w:rPr>
          <w:sz w:val="28"/>
          <w:szCs w:val="28"/>
          <w:lang w:val="uk-UA"/>
        </w:rPr>
        <w:t xml:space="preserve">-поведінки студентів молодших курсів. Проблеми загальної та педагогічної психології: </w:t>
      </w:r>
      <w:proofErr w:type="spellStart"/>
      <w:r w:rsidRPr="004E37C4">
        <w:rPr>
          <w:sz w:val="28"/>
          <w:szCs w:val="28"/>
          <w:lang w:val="uk-UA"/>
        </w:rPr>
        <w:t>зб</w:t>
      </w:r>
      <w:proofErr w:type="spellEnd"/>
      <w:r w:rsidRPr="004E37C4">
        <w:rPr>
          <w:sz w:val="28"/>
          <w:szCs w:val="28"/>
          <w:lang w:val="uk-UA"/>
        </w:rPr>
        <w:t xml:space="preserve">. наук. праць Інституту психології ім. Г. С. Костюка АПН України / </w:t>
      </w:r>
      <w:proofErr w:type="spellStart"/>
      <w:r w:rsidRPr="004E37C4">
        <w:rPr>
          <w:sz w:val="28"/>
          <w:szCs w:val="28"/>
          <w:lang w:val="uk-UA"/>
        </w:rPr>
        <w:t>заг</w:t>
      </w:r>
      <w:proofErr w:type="spellEnd"/>
      <w:r w:rsidRPr="004E37C4">
        <w:rPr>
          <w:sz w:val="28"/>
          <w:szCs w:val="28"/>
          <w:lang w:val="uk-UA"/>
        </w:rPr>
        <w:t xml:space="preserve">. ред. С. Д. Максименка. Т. ХІ. </w:t>
      </w:r>
      <w:proofErr w:type="spellStart"/>
      <w:r w:rsidRPr="004E37C4">
        <w:rPr>
          <w:sz w:val="28"/>
          <w:szCs w:val="28"/>
          <w:lang w:val="uk-UA"/>
        </w:rPr>
        <w:t>Част</w:t>
      </w:r>
      <w:proofErr w:type="spellEnd"/>
      <w:r w:rsidRPr="004E37C4">
        <w:rPr>
          <w:sz w:val="28"/>
          <w:szCs w:val="28"/>
          <w:lang w:val="uk-UA"/>
        </w:rPr>
        <w:t>. 3. Київ, 2009. С. 152–163.</w:t>
      </w:r>
    </w:p>
    <w:p w14:paraId="78144D2C" w14:textId="5FDE7CCE"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Корнієнко І. О. Проблема формування </w:t>
      </w:r>
      <w:proofErr w:type="spellStart"/>
      <w:r w:rsidRPr="004E37C4">
        <w:rPr>
          <w:sz w:val="28"/>
          <w:szCs w:val="28"/>
          <w:lang w:val="uk-UA"/>
        </w:rPr>
        <w:t>опанувальної</w:t>
      </w:r>
      <w:proofErr w:type="spellEnd"/>
      <w:r w:rsidRPr="004E37C4">
        <w:rPr>
          <w:sz w:val="28"/>
          <w:szCs w:val="28"/>
          <w:lang w:val="uk-UA"/>
        </w:rPr>
        <w:t xml:space="preserve"> поведінки особистості у ситуації неуспіху. Проблеми загальної та педагогічної психології: </w:t>
      </w:r>
      <w:proofErr w:type="spellStart"/>
      <w:r w:rsidRPr="004E37C4">
        <w:rPr>
          <w:sz w:val="28"/>
          <w:szCs w:val="28"/>
          <w:lang w:val="uk-UA"/>
        </w:rPr>
        <w:t>зб</w:t>
      </w:r>
      <w:proofErr w:type="spellEnd"/>
      <w:r w:rsidRPr="004E37C4">
        <w:rPr>
          <w:sz w:val="28"/>
          <w:szCs w:val="28"/>
          <w:lang w:val="uk-UA"/>
        </w:rPr>
        <w:t xml:space="preserve">. наук. праць Інституту психології ім. Г. С. Костюка АПН України / </w:t>
      </w:r>
      <w:proofErr w:type="spellStart"/>
      <w:r w:rsidRPr="004E37C4">
        <w:rPr>
          <w:sz w:val="28"/>
          <w:szCs w:val="28"/>
          <w:lang w:val="uk-UA"/>
        </w:rPr>
        <w:t>заг</w:t>
      </w:r>
      <w:proofErr w:type="spellEnd"/>
      <w:r w:rsidRPr="004E37C4">
        <w:rPr>
          <w:sz w:val="28"/>
          <w:szCs w:val="28"/>
          <w:lang w:val="uk-UA"/>
        </w:rPr>
        <w:t xml:space="preserve">. ред. С. Д. Максименка. Т. ІХ. </w:t>
      </w:r>
      <w:proofErr w:type="spellStart"/>
      <w:r w:rsidRPr="004E37C4">
        <w:rPr>
          <w:sz w:val="28"/>
          <w:szCs w:val="28"/>
          <w:lang w:val="uk-UA"/>
        </w:rPr>
        <w:t>Част</w:t>
      </w:r>
      <w:proofErr w:type="spellEnd"/>
      <w:r w:rsidRPr="004E37C4">
        <w:rPr>
          <w:sz w:val="28"/>
          <w:szCs w:val="28"/>
          <w:lang w:val="uk-UA"/>
        </w:rPr>
        <w:t xml:space="preserve">. 1. Київ: ГНОЗІС, 2007. </w:t>
      </w:r>
      <w:r w:rsidR="00795143">
        <w:rPr>
          <w:sz w:val="28"/>
          <w:szCs w:val="28"/>
          <w:lang w:val="uk-UA"/>
        </w:rPr>
        <w:t xml:space="preserve">            </w:t>
      </w:r>
      <w:r w:rsidRPr="004E37C4">
        <w:rPr>
          <w:sz w:val="28"/>
          <w:szCs w:val="28"/>
          <w:lang w:val="uk-UA"/>
        </w:rPr>
        <w:t>С. 207– 217</w:t>
      </w:r>
      <w:r w:rsidR="00795143">
        <w:rPr>
          <w:sz w:val="28"/>
          <w:szCs w:val="28"/>
          <w:lang w:val="uk-UA"/>
        </w:rPr>
        <w:t>.</w:t>
      </w:r>
    </w:p>
    <w:p w14:paraId="3DE194B5"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Корнієнко І. О. Стратегії </w:t>
      </w:r>
      <w:proofErr w:type="spellStart"/>
      <w:r w:rsidRPr="004E37C4">
        <w:rPr>
          <w:sz w:val="28"/>
          <w:szCs w:val="28"/>
          <w:lang w:val="uk-UA"/>
        </w:rPr>
        <w:t>копінг</w:t>
      </w:r>
      <w:proofErr w:type="spellEnd"/>
      <w:r w:rsidRPr="004E37C4">
        <w:rPr>
          <w:sz w:val="28"/>
          <w:szCs w:val="28"/>
          <w:lang w:val="uk-UA"/>
        </w:rPr>
        <w:t xml:space="preserve">-поведінки студента в ситуації неуспіху : монографія. Мукачево. : </w:t>
      </w:r>
      <w:proofErr w:type="spellStart"/>
      <w:r w:rsidRPr="004E37C4">
        <w:rPr>
          <w:sz w:val="28"/>
          <w:szCs w:val="28"/>
          <w:lang w:val="uk-UA"/>
        </w:rPr>
        <w:t>Мукачевський</w:t>
      </w:r>
      <w:proofErr w:type="spellEnd"/>
      <w:r w:rsidRPr="004E37C4">
        <w:rPr>
          <w:sz w:val="28"/>
          <w:szCs w:val="28"/>
          <w:lang w:val="uk-UA"/>
        </w:rPr>
        <w:t xml:space="preserve"> державний університет, 2011. 292 с.</w:t>
      </w:r>
    </w:p>
    <w:p w14:paraId="1212CA2F" w14:textId="4E4C701C" w:rsidR="00215BD1" w:rsidRPr="00215BD1" w:rsidRDefault="00215BD1" w:rsidP="00215BD1">
      <w:pPr>
        <w:pStyle w:val="a3"/>
        <w:numPr>
          <w:ilvl w:val="0"/>
          <w:numId w:val="7"/>
        </w:numPr>
        <w:autoSpaceDE/>
        <w:autoSpaceDN/>
        <w:adjustRightInd/>
        <w:spacing w:line="360" w:lineRule="auto"/>
        <w:ind w:left="0" w:firstLine="851"/>
        <w:contextualSpacing/>
        <w:jc w:val="both"/>
        <w:rPr>
          <w:sz w:val="28"/>
          <w:szCs w:val="28"/>
          <w:shd w:val="clear" w:color="auto" w:fill="FFFFFF"/>
          <w:lang w:val="uk-UA"/>
        </w:rPr>
      </w:pPr>
      <w:r w:rsidRPr="00215BD1">
        <w:rPr>
          <w:sz w:val="28"/>
          <w:szCs w:val="28"/>
          <w:shd w:val="clear" w:color="auto" w:fill="FFFFFF"/>
          <w:lang w:val="uk-UA"/>
        </w:rPr>
        <w:t xml:space="preserve">Корнієнко І. О. Особливості стратегій </w:t>
      </w:r>
      <w:proofErr w:type="spellStart"/>
      <w:r w:rsidRPr="00215BD1">
        <w:rPr>
          <w:sz w:val="28"/>
          <w:szCs w:val="28"/>
          <w:shd w:val="clear" w:color="auto" w:fill="FFFFFF"/>
          <w:lang w:val="uk-UA"/>
        </w:rPr>
        <w:t>копінг</w:t>
      </w:r>
      <w:proofErr w:type="spellEnd"/>
      <w:r w:rsidRPr="00215BD1">
        <w:rPr>
          <w:sz w:val="28"/>
          <w:szCs w:val="28"/>
          <w:shd w:val="clear" w:color="auto" w:fill="FFFFFF"/>
          <w:lang w:val="uk-UA"/>
        </w:rPr>
        <w:t xml:space="preserve">-поведінки у підлітковому віці / І. О. Корнієнко, Н. В. </w:t>
      </w:r>
      <w:proofErr w:type="spellStart"/>
      <w:r w:rsidRPr="00215BD1">
        <w:rPr>
          <w:sz w:val="28"/>
          <w:szCs w:val="28"/>
          <w:shd w:val="clear" w:color="auto" w:fill="FFFFFF"/>
          <w:lang w:val="uk-UA"/>
        </w:rPr>
        <w:t>Газій</w:t>
      </w:r>
      <w:proofErr w:type="spellEnd"/>
      <w:r w:rsidRPr="00215BD1">
        <w:rPr>
          <w:sz w:val="28"/>
          <w:szCs w:val="28"/>
          <w:shd w:val="clear" w:color="auto" w:fill="FFFFFF"/>
          <w:lang w:val="uk-UA"/>
        </w:rPr>
        <w:t>. Науковий вісник Мукачівського державного університету. Мукачево : Карпатська вежа, 2015. №18 (13). С.102</w:t>
      </w:r>
      <w:r w:rsidR="00795143" w:rsidRPr="00795143">
        <w:rPr>
          <w:sz w:val="28"/>
          <w:szCs w:val="28"/>
          <w:shd w:val="clear" w:color="auto" w:fill="FFFFFF"/>
          <w:lang w:val="uk-UA"/>
        </w:rPr>
        <w:t>–</w:t>
      </w:r>
      <w:r w:rsidRPr="00215BD1">
        <w:rPr>
          <w:sz w:val="28"/>
          <w:szCs w:val="28"/>
          <w:shd w:val="clear" w:color="auto" w:fill="FFFFFF"/>
          <w:lang w:val="uk-UA"/>
        </w:rPr>
        <w:t>107</w:t>
      </w:r>
      <w:r>
        <w:rPr>
          <w:sz w:val="28"/>
          <w:szCs w:val="28"/>
          <w:shd w:val="clear" w:color="auto" w:fill="FFFFFF"/>
          <w:lang w:val="uk-UA"/>
        </w:rPr>
        <w:t>.</w:t>
      </w:r>
    </w:p>
    <w:p w14:paraId="75E32C29"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Корольчук</w:t>
      </w:r>
      <w:proofErr w:type="spellEnd"/>
      <w:r w:rsidRPr="004E37C4">
        <w:rPr>
          <w:sz w:val="28"/>
          <w:szCs w:val="28"/>
          <w:lang w:val="uk-UA"/>
        </w:rPr>
        <w:t xml:space="preserve"> М. С. Психологічне забезпечення психічного і фізичного здоров’я / М. С. </w:t>
      </w:r>
      <w:proofErr w:type="spellStart"/>
      <w:r w:rsidRPr="004E37C4">
        <w:rPr>
          <w:sz w:val="28"/>
          <w:szCs w:val="28"/>
          <w:lang w:val="uk-UA"/>
        </w:rPr>
        <w:t>Коррольчук</w:t>
      </w:r>
      <w:proofErr w:type="spellEnd"/>
      <w:r w:rsidRPr="004E37C4">
        <w:rPr>
          <w:sz w:val="28"/>
          <w:szCs w:val="28"/>
          <w:lang w:val="uk-UA"/>
        </w:rPr>
        <w:t xml:space="preserve">, В. М. </w:t>
      </w:r>
      <w:proofErr w:type="spellStart"/>
      <w:r w:rsidRPr="004E37C4">
        <w:rPr>
          <w:sz w:val="28"/>
          <w:szCs w:val="28"/>
          <w:lang w:val="uk-UA"/>
        </w:rPr>
        <w:t>Крайнюк</w:t>
      </w:r>
      <w:proofErr w:type="spellEnd"/>
      <w:r w:rsidRPr="004E37C4">
        <w:rPr>
          <w:sz w:val="28"/>
          <w:szCs w:val="28"/>
          <w:lang w:val="uk-UA"/>
        </w:rPr>
        <w:t xml:space="preserve">, Т. І. </w:t>
      </w:r>
      <w:proofErr w:type="spellStart"/>
      <w:r w:rsidRPr="004E37C4">
        <w:rPr>
          <w:sz w:val="28"/>
          <w:szCs w:val="28"/>
          <w:lang w:val="uk-UA"/>
        </w:rPr>
        <w:t>Кочергіна</w:t>
      </w:r>
      <w:proofErr w:type="spellEnd"/>
      <w:r w:rsidRPr="004E37C4">
        <w:rPr>
          <w:sz w:val="28"/>
          <w:szCs w:val="28"/>
          <w:lang w:val="uk-UA"/>
        </w:rPr>
        <w:t>. К. : ІНКОС, 2002. 272 с.</w:t>
      </w:r>
    </w:p>
    <w:p w14:paraId="27221EDA" w14:textId="77777777" w:rsidR="00215BD1" w:rsidRPr="004E37C4" w:rsidRDefault="00215BD1" w:rsidP="00215BD1">
      <w:pPr>
        <w:pStyle w:val="Default"/>
        <w:numPr>
          <w:ilvl w:val="0"/>
          <w:numId w:val="7"/>
        </w:numPr>
        <w:spacing w:line="360" w:lineRule="auto"/>
        <w:ind w:left="0" w:firstLine="851"/>
        <w:jc w:val="both"/>
        <w:rPr>
          <w:sz w:val="28"/>
          <w:szCs w:val="28"/>
          <w:lang w:val="uk-UA"/>
        </w:rPr>
      </w:pPr>
      <w:r w:rsidRPr="004E37C4">
        <w:rPr>
          <w:sz w:val="28"/>
          <w:szCs w:val="28"/>
          <w:lang w:val="uk-UA"/>
        </w:rPr>
        <w:t xml:space="preserve">Костюк Г.С. Навчально-виховний процес і психічний розвиток особистості. К.: Рад. школа, 1989. 608 с. </w:t>
      </w:r>
    </w:p>
    <w:p w14:paraId="630651B5" w14:textId="13661551"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lastRenderedPageBreak/>
        <w:t>Крайнюк</w:t>
      </w:r>
      <w:proofErr w:type="spellEnd"/>
      <w:r w:rsidRPr="004E37C4">
        <w:rPr>
          <w:sz w:val="28"/>
          <w:szCs w:val="28"/>
          <w:lang w:val="uk-UA"/>
        </w:rPr>
        <w:t xml:space="preserve"> В. М. Психологія </w:t>
      </w:r>
      <w:proofErr w:type="spellStart"/>
      <w:r w:rsidRPr="004E37C4">
        <w:rPr>
          <w:sz w:val="28"/>
          <w:szCs w:val="28"/>
          <w:lang w:val="uk-UA"/>
        </w:rPr>
        <w:t>стресостійкості</w:t>
      </w:r>
      <w:proofErr w:type="spellEnd"/>
      <w:r w:rsidRPr="004E37C4">
        <w:rPr>
          <w:sz w:val="28"/>
          <w:szCs w:val="28"/>
          <w:lang w:val="uk-UA"/>
        </w:rPr>
        <w:t xml:space="preserve"> особистості : Монографія. </w:t>
      </w:r>
      <w:proofErr w:type="spellStart"/>
      <w:r w:rsidRPr="004E37C4">
        <w:rPr>
          <w:sz w:val="28"/>
          <w:szCs w:val="28"/>
          <w:lang w:val="uk-UA"/>
        </w:rPr>
        <w:t>Киів</w:t>
      </w:r>
      <w:proofErr w:type="spellEnd"/>
      <w:r w:rsidRPr="004E37C4">
        <w:rPr>
          <w:sz w:val="28"/>
          <w:szCs w:val="28"/>
          <w:lang w:val="uk-UA"/>
        </w:rPr>
        <w:t xml:space="preserve"> : Ніка-Центр, 2007. 431 c.</w:t>
      </w:r>
    </w:p>
    <w:p w14:paraId="047975A8"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Лабезна</w:t>
      </w:r>
      <w:proofErr w:type="spellEnd"/>
      <w:r w:rsidRPr="004E37C4">
        <w:rPr>
          <w:sz w:val="28"/>
          <w:szCs w:val="28"/>
          <w:lang w:val="uk-UA"/>
        </w:rPr>
        <w:t xml:space="preserve"> Л. П. Соціально-психологічні чинники адаптивних </w:t>
      </w:r>
      <w:proofErr w:type="spellStart"/>
      <w:r w:rsidRPr="004E37C4">
        <w:rPr>
          <w:sz w:val="28"/>
          <w:szCs w:val="28"/>
          <w:lang w:val="uk-UA"/>
        </w:rPr>
        <w:t>копінгстратегій</w:t>
      </w:r>
      <w:proofErr w:type="spellEnd"/>
      <w:r w:rsidRPr="004E37C4">
        <w:rPr>
          <w:sz w:val="28"/>
          <w:szCs w:val="28"/>
          <w:lang w:val="uk-UA"/>
        </w:rPr>
        <w:t xml:space="preserve"> поведінки молоді. Теоретичні і прикладні проблеми психології : </w:t>
      </w:r>
      <w:proofErr w:type="spellStart"/>
      <w:r w:rsidRPr="004E37C4">
        <w:rPr>
          <w:sz w:val="28"/>
          <w:szCs w:val="28"/>
          <w:lang w:val="uk-UA"/>
        </w:rPr>
        <w:t>зб</w:t>
      </w:r>
      <w:proofErr w:type="spellEnd"/>
      <w:r w:rsidRPr="004E37C4">
        <w:rPr>
          <w:sz w:val="28"/>
          <w:szCs w:val="28"/>
          <w:lang w:val="uk-UA"/>
        </w:rPr>
        <w:t>. наук. праць Східноукраїнського національного університету ім. В. Даля. 2015, № 3 (38), Т. 3. С. 364–371.</w:t>
      </w:r>
    </w:p>
    <w:p w14:paraId="42A36CE5" w14:textId="77777777" w:rsidR="00215BD1" w:rsidRPr="004E37C4" w:rsidRDefault="00215BD1" w:rsidP="00215BD1">
      <w:pPr>
        <w:pStyle w:val="Default"/>
        <w:numPr>
          <w:ilvl w:val="0"/>
          <w:numId w:val="7"/>
        </w:numPr>
        <w:spacing w:line="360" w:lineRule="auto"/>
        <w:ind w:left="0" w:firstLine="851"/>
        <w:jc w:val="both"/>
        <w:rPr>
          <w:sz w:val="28"/>
          <w:szCs w:val="28"/>
          <w:lang w:val="uk-UA"/>
        </w:rPr>
      </w:pPr>
      <w:r w:rsidRPr="004E37C4">
        <w:rPr>
          <w:sz w:val="28"/>
          <w:szCs w:val="28"/>
          <w:lang w:val="uk-UA"/>
        </w:rPr>
        <w:t xml:space="preserve">Литвинова Л. В. Психологічні механізми подолання </w:t>
      </w:r>
      <w:proofErr w:type="spellStart"/>
      <w:r w:rsidRPr="004E37C4">
        <w:rPr>
          <w:sz w:val="28"/>
          <w:szCs w:val="28"/>
          <w:lang w:val="uk-UA"/>
        </w:rPr>
        <w:t>дезадаптаційних</w:t>
      </w:r>
      <w:proofErr w:type="spellEnd"/>
      <w:r w:rsidRPr="004E37C4">
        <w:rPr>
          <w:sz w:val="28"/>
          <w:szCs w:val="28"/>
          <w:lang w:val="uk-UA"/>
        </w:rPr>
        <w:t xml:space="preserve"> переживань студентів-першокурсників. </w:t>
      </w:r>
      <w:proofErr w:type="spellStart"/>
      <w:r w:rsidRPr="004E37C4">
        <w:rPr>
          <w:sz w:val="28"/>
          <w:szCs w:val="28"/>
          <w:lang w:val="uk-UA"/>
        </w:rPr>
        <w:t>Автореф</w:t>
      </w:r>
      <w:proofErr w:type="spellEnd"/>
      <w:r w:rsidRPr="004E37C4">
        <w:rPr>
          <w:sz w:val="28"/>
          <w:szCs w:val="28"/>
          <w:lang w:val="uk-UA"/>
        </w:rPr>
        <w:t>. дис.</w:t>
      </w:r>
      <w:proofErr w:type="spellStart"/>
      <w:r w:rsidRPr="004E37C4">
        <w:rPr>
          <w:sz w:val="28"/>
          <w:szCs w:val="28"/>
          <w:lang w:val="uk-UA"/>
        </w:rPr>
        <w:t>канд</w:t>
      </w:r>
      <w:proofErr w:type="spellEnd"/>
      <w:r w:rsidRPr="004E37C4">
        <w:rPr>
          <w:sz w:val="28"/>
          <w:szCs w:val="28"/>
          <w:lang w:val="uk-UA"/>
        </w:rPr>
        <w:t>..</w:t>
      </w:r>
      <w:proofErr w:type="spellStart"/>
      <w:r w:rsidRPr="004E37C4">
        <w:rPr>
          <w:sz w:val="28"/>
          <w:szCs w:val="28"/>
          <w:lang w:val="uk-UA"/>
        </w:rPr>
        <w:t>психол</w:t>
      </w:r>
      <w:proofErr w:type="spellEnd"/>
      <w:r w:rsidRPr="004E37C4">
        <w:rPr>
          <w:sz w:val="28"/>
          <w:szCs w:val="28"/>
          <w:lang w:val="uk-UA"/>
        </w:rPr>
        <w:t xml:space="preserve"> наук.: 19.00.07. К., 2004. 17с. </w:t>
      </w:r>
    </w:p>
    <w:p w14:paraId="1295763E" w14:textId="547F6F8C" w:rsidR="00215BD1" w:rsidRPr="004E37C4" w:rsidRDefault="00215BD1" w:rsidP="00215BD1">
      <w:pPr>
        <w:pStyle w:val="Default"/>
        <w:numPr>
          <w:ilvl w:val="0"/>
          <w:numId w:val="7"/>
        </w:numPr>
        <w:spacing w:line="360" w:lineRule="auto"/>
        <w:ind w:left="0" w:firstLine="851"/>
        <w:jc w:val="both"/>
        <w:rPr>
          <w:sz w:val="28"/>
          <w:szCs w:val="28"/>
          <w:lang w:val="uk-UA"/>
        </w:rPr>
      </w:pPr>
      <w:r w:rsidRPr="004E37C4">
        <w:rPr>
          <w:sz w:val="28"/>
          <w:szCs w:val="28"/>
          <w:lang w:val="uk-UA"/>
        </w:rPr>
        <w:t xml:space="preserve">Максименко С.Д. Переживання як психологічний механізм саморозвитку особистості. </w:t>
      </w:r>
      <w:proofErr w:type="spellStart"/>
      <w:r w:rsidRPr="004E37C4">
        <w:rPr>
          <w:sz w:val="28"/>
          <w:szCs w:val="28"/>
          <w:lang w:val="uk-UA"/>
        </w:rPr>
        <w:t>Зб</w:t>
      </w:r>
      <w:proofErr w:type="spellEnd"/>
      <w:r w:rsidRPr="004E37C4">
        <w:rPr>
          <w:sz w:val="28"/>
          <w:szCs w:val="28"/>
          <w:lang w:val="uk-UA"/>
        </w:rPr>
        <w:t xml:space="preserve">. наук. Праць. Педагогічний процес: теорія і практика. 2005. </w:t>
      </w:r>
      <w:proofErr w:type="spellStart"/>
      <w:r w:rsidRPr="004E37C4">
        <w:rPr>
          <w:sz w:val="28"/>
          <w:szCs w:val="28"/>
          <w:lang w:val="uk-UA"/>
        </w:rPr>
        <w:t>Вип</w:t>
      </w:r>
      <w:proofErr w:type="spellEnd"/>
      <w:r w:rsidRPr="004E37C4">
        <w:rPr>
          <w:sz w:val="28"/>
          <w:szCs w:val="28"/>
          <w:lang w:val="uk-UA"/>
        </w:rPr>
        <w:t>. 3. С.343</w:t>
      </w:r>
      <w:r w:rsidR="00795143" w:rsidRPr="00795143">
        <w:rPr>
          <w:sz w:val="28"/>
          <w:szCs w:val="28"/>
          <w:lang w:val="uk-UA"/>
        </w:rPr>
        <w:t>–</w:t>
      </w:r>
      <w:r w:rsidRPr="004E37C4">
        <w:rPr>
          <w:sz w:val="28"/>
          <w:szCs w:val="28"/>
          <w:lang w:val="uk-UA"/>
        </w:rPr>
        <w:t xml:space="preserve">360. </w:t>
      </w:r>
    </w:p>
    <w:p w14:paraId="0AE5F554"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Мартіросян</w:t>
      </w:r>
      <w:proofErr w:type="spellEnd"/>
      <w:r w:rsidRPr="004E37C4">
        <w:rPr>
          <w:sz w:val="28"/>
          <w:szCs w:val="28"/>
          <w:lang w:val="uk-UA"/>
        </w:rPr>
        <w:t xml:space="preserve"> М. В. </w:t>
      </w:r>
      <w:proofErr w:type="spellStart"/>
      <w:r w:rsidRPr="004E37C4">
        <w:rPr>
          <w:sz w:val="28"/>
          <w:szCs w:val="28"/>
          <w:lang w:val="uk-UA"/>
        </w:rPr>
        <w:t>Копінг</w:t>
      </w:r>
      <w:proofErr w:type="spellEnd"/>
      <w:r w:rsidRPr="004E37C4">
        <w:rPr>
          <w:sz w:val="28"/>
          <w:szCs w:val="28"/>
          <w:lang w:val="uk-UA"/>
        </w:rPr>
        <w:t xml:space="preserve"> стратегії професійної стійкості особистості адвоката: </w:t>
      </w:r>
      <w:proofErr w:type="spellStart"/>
      <w:r w:rsidRPr="004E37C4">
        <w:rPr>
          <w:sz w:val="28"/>
          <w:szCs w:val="28"/>
          <w:lang w:val="uk-UA"/>
        </w:rPr>
        <w:t>дис</w:t>
      </w:r>
      <w:proofErr w:type="spellEnd"/>
      <w:r w:rsidRPr="004E37C4">
        <w:rPr>
          <w:sz w:val="28"/>
          <w:szCs w:val="28"/>
          <w:lang w:val="uk-UA"/>
        </w:rPr>
        <w:t xml:space="preserve"> </w:t>
      </w:r>
      <w:proofErr w:type="spellStart"/>
      <w:r w:rsidRPr="004E37C4">
        <w:rPr>
          <w:sz w:val="28"/>
          <w:szCs w:val="28"/>
          <w:lang w:val="uk-UA"/>
        </w:rPr>
        <w:t>канд</w:t>
      </w:r>
      <w:proofErr w:type="spellEnd"/>
      <w:r w:rsidRPr="004E37C4">
        <w:rPr>
          <w:sz w:val="28"/>
          <w:szCs w:val="28"/>
          <w:lang w:val="uk-UA"/>
        </w:rPr>
        <w:t xml:space="preserve">. </w:t>
      </w:r>
      <w:proofErr w:type="spellStart"/>
      <w:r w:rsidRPr="004E37C4">
        <w:rPr>
          <w:sz w:val="28"/>
          <w:szCs w:val="28"/>
          <w:lang w:val="uk-UA"/>
        </w:rPr>
        <w:t>психол</w:t>
      </w:r>
      <w:proofErr w:type="spellEnd"/>
      <w:r w:rsidRPr="004E37C4">
        <w:rPr>
          <w:sz w:val="28"/>
          <w:szCs w:val="28"/>
          <w:lang w:val="uk-UA"/>
        </w:rPr>
        <w:t xml:space="preserve">. наук : 19.00.01; Східноєвропейський </w:t>
      </w:r>
      <w:proofErr w:type="spellStart"/>
      <w:r w:rsidRPr="004E37C4">
        <w:rPr>
          <w:sz w:val="28"/>
          <w:szCs w:val="28"/>
          <w:lang w:val="uk-UA"/>
        </w:rPr>
        <w:t>нац</w:t>
      </w:r>
      <w:proofErr w:type="spellEnd"/>
      <w:r w:rsidRPr="004E37C4">
        <w:rPr>
          <w:sz w:val="28"/>
          <w:szCs w:val="28"/>
          <w:lang w:val="uk-UA"/>
        </w:rPr>
        <w:t>. ун-т ім. Лесі Українки. Луцьк, 2019. 228 с</w:t>
      </w:r>
    </w:p>
    <w:p w14:paraId="330151F6" w14:textId="46CEC42A"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Матвієнко Л.І. Особистісні детермінанти стратегій </w:t>
      </w:r>
      <w:proofErr w:type="spellStart"/>
      <w:r w:rsidRPr="004E37C4">
        <w:rPr>
          <w:sz w:val="28"/>
          <w:szCs w:val="28"/>
          <w:lang w:val="uk-UA"/>
        </w:rPr>
        <w:t>стресдолаючої</w:t>
      </w:r>
      <w:proofErr w:type="spellEnd"/>
      <w:r w:rsidRPr="004E37C4">
        <w:rPr>
          <w:sz w:val="28"/>
          <w:szCs w:val="28"/>
          <w:lang w:val="uk-UA"/>
        </w:rPr>
        <w:t xml:space="preserve"> поведінки у </w:t>
      </w:r>
      <w:proofErr w:type="spellStart"/>
      <w:r w:rsidRPr="004E37C4">
        <w:rPr>
          <w:sz w:val="28"/>
          <w:szCs w:val="28"/>
          <w:lang w:val="uk-UA"/>
        </w:rPr>
        <w:t>фрилансерів</w:t>
      </w:r>
      <w:proofErr w:type="spellEnd"/>
      <w:r w:rsidRPr="004E37C4">
        <w:rPr>
          <w:sz w:val="28"/>
          <w:szCs w:val="28"/>
          <w:lang w:val="uk-UA"/>
        </w:rPr>
        <w:t xml:space="preserve"> / Л.І. Матвієнко, К.Ю. </w:t>
      </w:r>
      <w:proofErr w:type="spellStart"/>
      <w:r w:rsidRPr="004E37C4">
        <w:rPr>
          <w:sz w:val="28"/>
          <w:szCs w:val="28"/>
          <w:lang w:val="uk-UA"/>
        </w:rPr>
        <w:t>Кузін</w:t>
      </w:r>
      <w:proofErr w:type="spellEnd"/>
      <w:r w:rsidRPr="004E37C4">
        <w:rPr>
          <w:sz w:val="28"/>
          <w:szCs w:val="28"/>
          <w:lang w:val="uk-UA"/>
        </w:rPr>
        <w:t xml:space="preserve">. Габітус. Одеса, 2020. </w:t>
      </w:r>
      <w:proofErr w:type="spellStart"/>
      <w:r w:rsidRPr="004E37C4">
        <w:rPr>
          <w:sz w:val="28"/>
          <w:szCs w:val="28"/>
          <w:lang w:val="uk-UA"/>
        </w:rPr>
        <w:t>Вип</w:t>
      </w:r>
      <w:proofErr w:type="spellEnd"/>
      <w:r w:rsidRPr="004E37C4">
        <w:rPr>
          <w:sz w:val="28"/>
          <w:szCs w:val="28"/>
          <w:lang w:val="uk-UA"/>
        </w:rPr>
        <w:t>. 20. С. 135</w:t>
      </w:r>
      <w:r w:rsidR="00795143" w:rsidRPr="00795143">
        <w:rPr>
          <w:sz w:val="28"/>
          <w:szCs w:val="28"/>
          <w:lang w:val="uk-UA"/>
        </w:rPr>
        <w:t>–</w:t>
      </w:r>
      <w:r w:rsidRPr="004E37C4">
        <w:rPr>
          <w:sz w:val="28"/>
          <w:szCs w:val="28"/>
          <w:lang w:val="uk-UA"/>
        </w:rPr>
        <w:t>140.</w:t>
      </w:r>
    </w:p>
    <w:p w14:paraId="54B217EB" w14:textId="7D553631"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Мошенська</w:t>
      </w:r>
      <w:proofErr w:type="spellEnd"/>
      <w:r w:rsidRPr="004E37C4">
        <w:rPr>
          <w:sz w:val="28"/>
          <w:szCs w:val="28"/>
          <w:lang w:val="uk-UA"/>
        </w:rPr>
        <w:t xml:space="preserve"> Л.В. Психологічні захисти і несвідоме. Практична психологія та соціальна робота. К. 1998. №5. С. 11</w:t>
      </w:r>
      <w:r w:rsidR="00795143" w:rsidRPr="00795143">
        <w:rPr>
          <w:sz w:val="28"/>
          <w:szCs w:val="28"/>
          <w:lang w:val="uk-UA"/>
        </w:rPr>
        <w:t>–</w:t>
      </w:r>
      <w:r w:rsidRPr="004E37C4">
        <w:rPr>
          <w:sz w:val="28"/>
          <w:szCs w:val="28"/>
          <w:lang w:val="uk-UA"/>
        </w:rPr>
        <w:t xml:space="preserve">14. </w:t>
      </w:r>
    </w:p>
    <w:p w14:paraId="4F4C6C22" w14:textId="490CED63"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Олефір В. О. Взаємозв’язок життєстійкості, </w:t>
      </w:r>
      <w:proofErr w:type="spellStart"/>
      <w:r w:rsidRPr="004E37C4">
        <w:rPr>
          <w:sz w:val="28"/>
          <w:szCs w:val="28"/>
          <w:lang w:val="uk-UA"/>
        </w:rPr>
        <w:t>копінг</w:t>
      </w:r>
      <w:proofErr w:type="spellEnd"/>
      <w:r w:rsidRPr="004E37C4">
        <w:rPr>
          <w:sz w:val="28"/>
          <w:szCs w:val="28"/>
          <w:lang w:val="uk-UA"/>
        </w:rPr>
        <w:t xml:space="preserve">-стратегій та психологічного благополуччя. Вісник Харківського національного університету імені В. Н. Каразіна. Серія : Психологія. 2011. № 981. </w:t>
      </w:r>
      <w:proofErr w:type="spellStart"/>
      <w:r w:rsidRPr="004E37C4">
        <w:rPr>
          <w:sz w:val="28"/>
          <w:szCs w:val="28"/>
          <w:lang w:val="uk-UA"/>
        </w:rPr>
        <w:t>Вип</w:t>
      </w:r>
      <w:proofErr w:type="spellEnd"/>
      <w:r w:rsidRPr="004E37C4">
        <w:rPr>
          <w:sz w:val="28"/>
          <w:szCs w:val="28"/>
          <w:lang w:val="uk-UA"/>
        </w:rPr>
        <w:t>. 47. С. 168–172.</w:t>
      </w:r>
    </w:p>
    <w:p w14:paraId="41DD456B" w14:textId="77777777" w:rsidR="00215BD1" w:rsidRPr="004E37C4" w:rsidRDefault="00215BD1" w:rsidP="00215BD1">
      <w:pPr>
        <w:pStyle w:val="Default"/>
        <w:numPr>
          <w:ilvl w:val="0"/>
          <w:numId w:val="7"/>
        </w:numPr>
        <w:spacing w:line="360" w:lineRule="auto"/>
        <w:ind w:left="0" w:firstLine="851"/>
        <w:jc w:val="both"/>
        <w:rPr>
          <w:sz w:val="28"/>
          <w:szCs w:val="28"/>
          <w:lang w:val="uk-UA"/>
        </w:rPr>
      </w:pPr>
      <w:r w:rsidRPr="004E37C4">
        <w:rPr>
          <w:sz w:val="28"/>
          <w:szCs w:val="28"/>
          <w:lang w:val="uk-UA"/>
        </w:rPr>
        <w:t xml:space="preserve">Панок В.Г. Практична психологія. Теоретико-методологічні засади розвитку [Монографія]. Чернівці: </w:t>
      </w:r>
      <w:proofErr w:type="spellStart"/>
      <w:r w:rsidRPr="004E37C4">
        <w:rPr>
          <w:sz w:val="28"/>
          <w:szCs w:val="28"/>
          <w:lang w:val="uk-UA"/>
        </w:rPr>
        <w:t>Технодрук</w:t>
      </w:r>
      <w:proofErr w:type="spellEnd"/>
      <w:r w:rsidRPr="004E37C4">
        <w:rPr>
          <w:sz w:val="28"/>
          <w:szCs w:val="28"/>
          <w:lang w:val="uk-UA"/>
        </w:rPr>
        <w:t xml:space="preserve">, 2010. 486 с. </w:t>
      </w:r>
    </w:p>
    <w:p w14:paraId="60BCF761"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Помиткіна</w:t>
      </w:r>
      <w:proofErr w:type="spellEnd"/>
      <w:r w:rsidRPr="004E37C4">
        <w:rPr>
          <w:sz w:val="28"/>
          <w:szCs w:val="28"/>
          <w:lang w:val="uk-UA"/>
        </w:rPr>
        <w:t xml:space="preserve"> Л.В. «Психологія прийняття особистістю стратегічних життєвих рішень». Монографія. К.: Кафедра, 2013. 381с.</w:t>
      </w:r>
    </w:p>
    <w:p w14:paraId="4C6B3874"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Практична психосоматика: тривога : </w:t>
      </w:r>
      <w:proofErr w:type="spellStart"/>
      <w:r w:rsidRPr="004E37C4">
        <w:rPr>
          <w:sz w:val="28"/>
          <w:szCs w:val="28"/>
          <w:lang w:val="uk-UA"/>
        </w:rPr>
        <w:t>навч</w:t>
      </w:r>
      <w:proofErr w:type="spellEnd"/>
      <w:r w:rsidRPr="004E37C4">
        <w:rPr>
          <w:sz w:val="28"/>
          <w:szCs w:val="28"/>
          <w:lang w:val="uk-UA"/>
        </w:rPr>
        <w:t xml:space="preserve">. </w:t>
      </w:r>
      <w:proofErr w:type="spellStart"/>
      <w:r w:rsidRPr="004E37C4">
        <w:rPr>
          <w:sz w:val="28"/>
          <w:szCs w:val="28"/>
          <w:lang w:val="uk-UA"/>
        </w:rPr>
        <w:t>посіб</w:t>
      </w:r>
      <w:proofErr w:type="spellEnd"/>
      <w:r w:rsidRPr="004E37C4">
        <w:rPr>
          <w:sz w:val="28"/>
          <w:szCs w:val="28"/>
          <w:lang w:val="uk-UA"/>
        </w:rPr>
        <w:t xml:space="preserve">. / за </w:t>
      </w:r>
      <w:proofErr w:type="spellStart"/>
      <w:r w:rsidRPr="004E37C4">
        <w:rPr>
          <w:sz w:val="28"/>
          <w:szCs w:val="28"/>
          <w:lang w:val="uk-UA"/>
        </w:rPr>
        <w:t>заг</w:t>
      </w:r>
      <w:proofErr w:type="spellEnd"/>
      <w:r w:rsidRPr="004E37C4">
        <w:rPr>
          <w:sz w:val="28"/>
          <w:szCs w:val="28"/>
          <w:lang w:val="uk-UA"/>
        </w:rPr>
        <w:t xml:space="preserve">. ред. О. О. Чабана, О. О. </w:t>
      </w:r>
      <w:proofErr w:type="spellStart"/>
      <w:r w:rsidRPr="004E37C4">
        <w:rPr>
          <w:sz w:val="28"/>
          <w:szCs w:val="28"/>
          <w:lang w:val="uk-UA"/>
        </w:rPr>
        <w:t>Хаустової</w:t>
      </w:r>
      <w:proofErr w:type="spellEnd"/>
      <w:r w:rsidRPr="004E37C4">
        <w:rPr>
          <w:sz w:val="28"/>
          <w:szCs w:val="28"/>
          <w:lang w:val="uk-UA"/>
        </w:rPr>
        <w:t xml:space="preserve">. Київ : Видавничий дім </w:t>
      </w:r>
      <w:proofErr w:type="spellStart"/>
      <w:r w:rsidRPr="004E37C4">
        <w:rPr>
          <w:sz w:val="28"/>
          <w:szCs w:val="28"/>
          <w:lang w:val="uk-UA"/>
        </w:rPr>
        <w:t>Медкнига</w:t>
      </w:r>
      <w:proofErr w:type="spellEnd"/>
      <w:r w:rsidRPr="004E37C4">
        <w:rPr>
          <w:sz w:val="28"/>
          <w:szCs w:val="28"/>
          <w:lang w:val="uk-UA"/>
        </w:rPr>
        <w:t>, 2022. 144 с.</w:t>
      </w:r>
    </w:p>
    <w:p w14:paraId="4861896A"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lastRenderedPageBreak/>
        <w:t xml:space="preserve">Психологічні особливості базових </w:t>
      </w:r>
      <w:proofErr w:type="spellStart"/>
      <w:r w:rsidRPr="004E37C4">
        <w:rPr>
          <w:sz w:val="28"/>
          <w:szCs w:val="28"/>
          <w:lang w:val="uk-UA"/>
        </w:rPr>
        <w:t>копінг</w:t>
      </w:r>
      <w:proofErr w:type="spellEnd"/>
      <w:r w:rsidRPr="004E37C4">
        <w:rPr>
          <w:sz w:val="28"/>
          <w:szCs w:val="28"/>
          <w:lang w:val="uk-UA"/>
        </w:rPr>
        <w:t xml:space="preserve">-стратегій та особистісних </w:t>
      </w:r>
      <w:proofErr w:type="spellStart"/>
      <w:r w:rsidRPr="004E37C4">
        <w:rPr>
          <w:sz w:val="28"/>
          <w:szCs w:val="28"/>
          <w:lang w:val="uk-UA"/>
        </w:rPr>
        <w:t>копінг</w:t>
      </w:r>
      <w:proofErr w:type="spellEnd"/>
      <w:r w:rsidRPr="004E37C4">
        <w:rPr>
          <w:sz w:val="28"/>
          <w:szCs w:val="28"/>
          <w:lang w:val="uk-UA"/>
        </w:rPr>
        <w:t xml:space="preserve">-ресурсів працівників </w:t>
      </w:r>
      <w:proofErr w:type="spellStart"/>
      <w:r w:rsidRPr="004E37C4">
        <w:rPr>
          <w:sz w:val="28"/>
          <w:szCs w:val="28"/>
          <w:lang w:val="uk-UA"/>
        </w:rPr>
        <w:t>пожежно</w:t>
      </w:r>
      <w:proofErr w:type="spellEnd"/>
      <w:r w:rsidRPr="004E37C4">
        <w:rPr>
          <w:sz w:val="28"/>
          <w:szCs w:val="28"/>
          <w:lang w:val="uk-UA"/>
        </w:rPr>
        <w:t xml:space="preserve">-рятувальних підрозділів МНС України : монографія / Назаров О. О., </w:t>
      </w:r>
      <w:proofErr w:type="spellStart"/>
      <w:r w:rsidRPr="004E37C4">
        <w:rPr>
          <w:sz w:val="28"/>
          <w:szCs w:val="28"/>
          <w:lang w:val="uk-UA"/>
        </w:rPr>
        <w:t>Оніщенко</w:t>
      </w:r>
      <w:proofErr w:type="spellEnd"/>
      <w:r w:rsidRPr="004E37C4">
        <w:rPr>
          <w:sz w:val="28"/>
          <w:szCs w:val="28"/>
          <w:lang w:val="uk-UA"/>
        </w:rPr>
        <w:t xml:space="preserve"> Н. В., Садковий В. П. [та ін.]. Харків : Вид-во УЦЗУ, 2008. 221 с.</w:t>
      </w:r>
    </w:p>
    <w:p w14:paraId="60E18817" w14:textId="77777777" w:rsidR="00215BD1" w:rsidRPr="004E37C4" w:rsidRDefault="00215BD1" w:rsidP="00215BD1">
      <w:pPr>
        <w:pStyle w:val="Default"/>
        <w:numPr>
          <w:ilvl w:val="0"/>
          <w:numId w:val="7"/>
        </w:numPr>
        <w:spacing w:line="360" w:lineRule="auto"/>
        <w:ind w:left="0" w:firstLine="851"/>
        <w:jc w:val="both"/>
        <w:rPr>
          <w:sz w:val="28"/>
          <w:szCs w:val="28"/>
          <w:lang w:val="uk-UA"/>
        </w:rPr>
      </w:pPr>
      <w:r w:rsidRPr="004E37C4">
        <w:rPr>
          <w:sz w:val="28"/>
          <w:szCs w:val="28"/>
          <w:lang w:val="uk-UA"/>
        </w:rPr>
        <w:t xml:space="preserve">Психологія життєвої кризи [відп. ред. </w:t>
      </w:r>
      <w:proofErr w:type="spellStart"/>
      <w:r w:rsidRPr="004E37C4">
        <w:rPr>
          <w:sz w:val="28"/>
          <w:szCs w:val="28"/>
          <w:lang w:val="uk-UA"/>
        </w:rPr>
        <w:t>Т.М.Титаренко</w:t>
      </w:r>
      <w:proofErr w:type="spellEnd"/>
      <w:r w:rsidRPr="004E37C4">
        <w:rPr>
          <w:sz w:val="28"/>
          <w:szCs w:val="28"/>
          <w:lang w:val="uk-UA"/>
        </w:rPr>
        <w:t xml:space="preserve">]. К.: </w:t>
      </w:r>
      <w:proofErr w:type="spellStart"/>
      <w:r w:rsidRPr="004E37C4">
        <w:rPr>
          <w:sz w:val="28"/>
          <w:szCs w:val="28"/>
          <w:lang w:val="uk-UA"/>
        </w:rPr>
        <w:t>Агропромвидав</w:t>
      </w:r>
      <w:proofErr w:type="spellEnd"/>
      <w:r w:rsidRPr="004E37C4">
        <w:rPr>
          <w:sz w:val="28"/>
          <w:szCs w:val="28"/>
          <w:lang w:val="uk-UA"/>
        </w:rPr>
        <w:t xml:space="preserve"> України, 1998. 348 с. </w:t>
      </w:r>
    </w:p>
    <w:p w14:paraId="472EB95D" w14:textId="77777777" w:rsidR="00215BD1" w:rsidRPr="004E37C4" w:rsidRDefault="00215BD1" w:rsidP="00215BD1">
      <w:pPr>
        <w:pStyle w:val="Default"/>
        <w:numPr>
          <w:ilvl w:val="0"/>
          <w:numId w:val="7"/>
        </w:numPr>
        <w:spacing w:line="360" w:lineRule="auto"/>
        <w:ind w:left="0" w:firstLine="851"/>
        <w:jc w:val="both"/>
        <w:rPr>
          <w:sz w:val="28"/>
          <w:szCs w:val="28"/>
          <w:lang w:val="uk-UA"/>
        </w:rPr>
      </w:pPr>
      <w:r w:rsidRPr="004E37C4">
        <w:rPr>
          <w:sz w:val="28"/>
          <w:szCs w:val="28"/>
          <w:lang w:val="uk-UA"/>
        </w:rPr>
        <w:t xml:space="preserve">Психологія особистості / За ред.. П.П. Горностая, Т.М. Титаренко. К.: Рута, 2001. − 320 с. </w:t>
      </w:r>
    </w:p>
    <w:p w14:paraId="668A0AE9"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Психолого-педагогічні основи процесу </w:t>
      </w:r>
      <w:proofErr w:type="spellStart"/>
      <w:r w:rsidRPr="004E37C4">
        <w:rPr>
          <w:sz w:val="28"/>
          <w:szCs w:val="28"/>
          <w:lang w:val="uk-UA"/>
        </w:rPr>
        <w:t>самотворення</w:t>
      </w:r>
      <w:proofErr w:type="spellEnd"/>
      <w:r w:rsidRPr="004E37C4">
        <w:rPr>
          <w:sz w:val="28"/>
          <w:szCs w:val="28"/>
          <w:lang w:val="uk-UA"/>
        </w:rPr>
        <w:t xml:space="preserve"> особистості: монографія / Л. З. Сердюк, Т. М. Яблонська, І. В. Данилюк, О. І. Пенькова, Н. В. Володарська [та ін.]; за ред. Л. З. Сердюк. Київ: Педагогічна думка, 2015. 197 с.</w:t>
      </w:r>
    </w:p>
    <w:p w14:paraId="58D17C96" w14:textId="5296C8F3" w:rsidR="00215BD1" w:rsidRPr="004E37C4" w:rsidRDefault="00215BD1" w:rsidP="00215BD1">
      <w:pPr>
        <w:pStyle w:val="Default"/>
        <w:numPr>
          <w:ilvl w:val="0"/>
          <w:numId w:val="7"/>
        </w:numPr>
        <w:spacing w:line="360" w:lineRule="auto"/>
        <w:ind w:left="0" w:firstLine="851"/>
        <w:jc w:val="both"/>
        <w:rPr>
          <w:color w:val="auto"/>
          <w:sz w:val="28"/>
          <w:szCs w:val="28"/>
          <w:lang w:val="uk-UA"/>
        </w:rPr>
      </w:pPr>
      <w:proofErr w:type="spellStart"/>
      <w:r w:rsidRPr="004E37C4">
        <w:rPr>
          <w:sz w:val="28"/>
          <w:szCs w:val="28"/>
          <w:lang w:val="uk-UA"/>
        </w:rPr>
        <w:t>Рисинець</w:t>
      </w:r>
      <w:proofErr w:type="spellEnd"/>
      <w:r w:rsidRPr="004E37C4">
        <w:rPr>
          <w:sz w:val="28"/>
          <w:szCs w:val="28"/>
          <w:lang w:val="uk-UA"/>
        </w:rPr>
        <w:t xml:space="preserve"> Т.П. «Психологічний захист» та «поведінка подолання»: диференціація понять. Проблеми загальної та педагогічної </w:t>
      </w:r>
      <w:r w:rsidRPr="004E37C4">
        <w:rPr>
          <w:color w:val="auto"/>
          <w:sz w:val="28"/>
          <w:szCs w:val="28"/>
          <w:lang w:val="uk-UA"/>
        </w:rPr>
        <w:t xml:space="preserve">психології: Збірник наукових праць Інституту психології імені Г.С. Костюка АПН України / За ред. С.Д. Максименка. Т. XIV, </w:t>
      </w:r>
      <w:proofErr w:type="spellStart"/>
      <w:r w:rsidRPr="004E37C4">
        <w:rPr>
          <w:color w:val="auto"/>
          <w:sz w:val="28"/>
          <w:szCs w:val="28"/>
          <w:lang w:val="uk-UA"/>
        </w:rPr>
        <w:t>част</w:t>
      </w:r>
      <w:proofErr w:type="spellEnd"/>
      <w:r w:rsidRPr="004E37C4">
        <w:rPr>
          <w:color w:val="auto"/>
          <w:sz w:val="28"/>
          <w:szCs w:val="28"/>
          <w:lang w:val="uk-UA"/>
        </w:rPr>
        <w:t>. 1-К., 2012. С. 290</w:t>
      </w:r>
      <w:r w:rsidR="00795143" w:rsidRPr="00795143">
        <w:rPr>
          <w:color w:val="auto"/>
          <w:sz w:val="28"/>
          <w:szCs w:val="28"/>
          <w:lang w:val="uk-UA"/>
        </w:rPr>
        <w:t>–</w:t>
      </w:r>
      <w:r w:rsidRPr="004E37C4">
        <w:rPr>
          <w:color w:val="auto"/>
          <w:sz w:val="28"/>
          <w:szCs w:val="28"/>
          <w:lang w:val="uk-UA"/>
        </w:rPr>
        <w:t xml:space="preserve">297. </w:t>
      </w:r>
    </w:p>
    <w:p w14:paraId="77A56E91" w14:textId="6FD544E5" w:rsidR="00215BD1" w:rsidRPr="004E37C4" w:rsidRDefault="00215BD1" w:rsidP="00215BD1">
      <w:pPr>
        <w:pStyle w:val="Default"/>
        <w:numPr>
          <w:ilvl w:val="0"/>
          <w:numId w:val="7"/>
        </w:numPr>
        <w:spacing w:line="360" w:lineRule="auto"/>
        <w:ind w:left="0" w:firstLine="851"/>
        <w:jc w:val="both"/>
        <w:rPr>
          <w:color w:val="auto"/>
          <w:sz w:val="28"/>
          <w:szCs w:val="28"/>
          <w:lang w:val="uk-UA"/>
        </w:rPr>
      </w:pPr>
      <w:proofErr w:type="spellStart"/>
      <w:r w:rsidRPr="004E37C4">
        <w:rPr>
          <w:color w:val="auto"/>
          <w:sz w:val="28"/>
          <w:szCs w:val="28"/>
          <w:lang w:val="uk-UA"/>
        </w:rPr>
        <w:t>Рисинець</w:t>
      </w:r>
      <w:proofErr w:type="spellEnd"/>
      <w:r w:rsidRPr="004E37C4">
        <w:rPr>
          <w:color w:val="auto"/>
          <w:sz w:val="28"/>
          <w:szCs w:val="28"/>
          <w:lang w:val="uk-UA"/>
        </w:rPr>
        <w:t xml:space="preserve"> Т.П. Взаємозв’язок психологічного захисту та </w:t>
      </w:r>
      <w:proofErr w:type="spellStart"/>
      <w:r w:rsidRPr="004E37C4">
        <w:rPr>
          <w:color w:val="auto"/>
          <w:sz w:val="28"/>
          <w:szCs w:val="28"/>
          <w:lang w:val="uk-UA"/>
        </w:rPr>
        <w:t>копінг</w:t>
      </w:r>
      <w:proofErr w:type="spellEnd"/>
      <w:r w:rsidRPr="004E37C4">
        <w:rPr>
          <w:color w:val="auto"/>
          <w:sz w:val="28"/>
          <w:szCs w:val="28"/>
          <w:lang w:val="uk-UA"/>
        </w:rPr>
        <w:t>-стратегій у майбутніх психологів. Горизонт</w:t>
      </w:r>
      <w:r w:rsidR="00263A74">
        <w:rPr>
          <w:color w:val="auto"/>
          <w:sz w:val="28"/>
          <w:szCs w:val="28"/>
          <w:lang w:val="uk-UA"/>
        </w:rPr>
        <w:t>и</w:t>
      </w:r>
      <w:r w:rsidRPr="004E37C4">
        <w:rPr>
          <w:color w:val="auto"/>
          <w:sz w:val="28"/>
          <w:szCs w:val="28"/>
          <w:lang w:val="uk-UA"/>
        </w:rPr>
        <w:t xml:space="preserve"> о</w:t>
      </w:r>
      <w:r w:rsidR="00263A74">
        <w:rPr>
          <w:color w:val="auto"/>
          <w:sz w:val="28"/>
          <w:szCs w:val="28"/>
          <w:lang w:val="uk-UA"/>
        </w:rPr>
        <w:t>світи</w:t>
      </w:r>
      <w:r w:rsidRPr="004E37C4">
        <w:rPr>
          <w:color w:val="auto"/>
          <w:sz w:val="28"/>
          <w:szCs w:val="28"/>
          <w:lang w:val="uk-UA"/>
        </w:rPr>
        <w:t xml:space="preserve">. № 3. </w:t>
      </w:r>
      <w:proofErr w:type="spellStart"/>
      <w:r w:rsidRPr="004E37C4">
        <w:rPr>
          <w:color w:val="auto"/>
          <w:sz w:val="28"/>
          <w:szCs w:val="28"/>
          <w:lang w:val="uk-UA"/>
        </w:rPr>
        <w:t>ом</w:t>
      </w:r>
      <w:proofErr w:type="spellEnd"/>
      <w:r w:rsidRPr="004E37C4">
        <w:rPr>
          <w:color w:val="auto"/>
          <w:sz w:val="28"/>
          <w:szCs w:val="28"/>
          <w:lang w:val="uk-UA"/>
        </w:rPr>
        <w:t xml:space="preserve"> 2 (36). 2012. С.211</w:t>
      </w:r>
      <w:r w:rsidR="00795143" w:rsidRPr="00795143">
        <w:rPr>
          <w:color w:val="auto"/>
          <w:sz w:val="28"/>
          <w:szCs w:val="28"/>
          <w:lang w:val="uk-UA"/>
        </w:rPr>
        <w:t>–</w:t>
      </w:r>
      <w:r w:rsidRPr="004E37C4">
        <w:rPr>
          <w:color w:val="auto"/>
          <w:sz w:val="28"/>
          <w:szCs w:val="28"/>
          <w:lang w:val="uk-UA"/>
        </w:rPr>
        <w:t xml:space="preserve">216. </w:t>
      </w:r>
    </w:p>
    <w:p w14:paraId="208F95FB" w14:textId="09806C60"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Рисинець</w:t>
      </w:r>
      <w:proofErr w:type="spellEnd"/>
      <w:r w:rsidRPr="004E37C4">
        <w:rPr>
          <w:sz w:val="28"/>
          <w:szCs w:val="28"/>
          <w:lang w:val="uk-UA"/>
        </w:rPr>
        <w:t xml:space="preserve"> Т.П. Інтенція та репертуар </w:t>
      </w:r>
      <w:proofErr w:type="spellStart"/>
      <w:r w:rsidRPr="004E37C4">
        <w:rPr>
          <w:sz w:val="28"/>
          <w:szCs w:val="28"/>
          <w:lang w:val="uk-UA"/>
        </w:rPr>
        <w:t>ко</w:t>
      </w:r>
      <w:r w:rsidR="00263A74">
        <w:rPr>
          <w:sz w:val="28"/>
          <w:szCs w:val="28"/>
          <w:lang w:val="uk-UA"/>
        </w:rPr>
        <w:t>п</w:t>
      </w:r>
      <w:r w:rsidRPr="004E37C4">
        <w:rPr>
          <w:sz w:val="28"/>
          <w:szCs w:val="28"/>
          <w:lang w:val="uk-UA"/>
        </w:rPr>
        <w:t>інг</w:t>
      </w:r>
      <w:proofErr w:type="spellEnd"/>
      <w:r w:rsidR="00263A74">
        <w:rPr>
          <w:sz w:val="28"/>
          <w:szCs w:val="28"/>
          <w:lang w:val="uk-UA"/>
        </w:rPr>
        <w:t>-</w:t>
      </w:r>
      <w:r w:rsidRPr="004E37C4">
        <w:rPr>
          <w:sz w:val="28"/>
          <w:szCs w:val="28"/>
          <w:lang w:val="uk-UA"/>
        </w:rPr>
        <w:t xml:space="preserve">поведінки у майбутніх психологів залежно від курсу навчання. Актуальні проблеми психології: Збірник наукових праць Інституту психології імені Г.С. Костюка НАПН України. Кіровоград: </w:t>
      </w:r>
      <w:proofErr w:type="spellStart"/>
      <w:r w:rsidRPr="004E37C4">
        <w:rPr>
          <w:sz w:val="28"/>
          <w:szCs w:val="28"/>
          <w:lang w:val="uk-UA"/>
        </w:rPr>
        <w:t>Імекс</w:t>
      </w:r>
      <w:proofErr w:type="spellEnd"/>
      <w:r w:rsidRPr="004E37C4">
        <w:rPr>
          <w:sz w:val="28"/>
          <w:szCs w:val="28"/>
          <w:lang w:val="uk-UA"/>
        </w:rPr>
        <w:t xml:space="preserve"> ЛТД, 2013. Том XІ. Соціальна психологія. – </w:t>
      </w:r>
      <w:proofErr w:type="spellStart"/>
      <w:r w:rsidRPr="004E37C4">
        <w:rPr>
          <w:sz w:val="28"/>
          <w:szCs w:val="28"/>
          <w:lang w:val="uk-UA"/>
        </w:rPr>
        <w:t>Вип</w:t>
      </w:r>
      <w:proofErr w:type="spellEnd"/>
      <w:r w:rsidRPr="004E37C4">
        <w:rPr>
          <w:sz w:val="28"/>
          <w:szCs w:val="28"/>
          <w:lang w:val="uk-UA"/>
        </w:rPr>
        <w:t>. 6. Книга ІІ. С. 273</w:t>
      </w:r>
      <w:r w:rsidR="00795143" w:rsidRPr="00795143">
        <w:rPr>
          <w:sz w:val="28"/>
          <w:szCs w:val="28"/>
          <w:lang w:val="uk-UA"/>
        </w:rPr>
        <w:t>–</w:t>
      </w:r>
      <w:r w:rsidRPr="004E37C4">
        <w:rPr>
          <w:sz w:val="28"/>
          <w:szCs w:val="28"/>
          <w:lang w:val="uk-UA"/>
        </w:rPr>
        <w:t xml:space="preserve">286. </w:t>
      </w:r>
    </w:p>
    <w:p w14:paraId="3F7987D7" w14:textId="2F94AA0F"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Рисинець</w:t>
      </w:r>
      <w:proofErr w:type="spellEnd"/>
      <w:r w:rsidRPr="004E37C4">
        <w:rPr>
          <w:sz w:val="28"/>
          <w:szCs w:val="28"/>
          <w:lang w:val="uk-UA"/>
        </w:rPr>
        <w:t xml:space="preserve"> Т.П. Особистісні ресурси професіонала як фактор вибору </w:t>
      </w:r>
      <w:proofErr w:type="spellStart"/>
      <w:r w:rsidRPr="004E37C4">
        <w:rPr>
          <w:sz w:val="28"/>
          <w:szCs w:val="28"/>
          <w:lang w:val="uk-UA"/>
        </w:rPr>
        <w:t>копінг</w:t>
      </w:r>
      <w:proofErr w:type="spellEnd"/>
      <w:r w:rsidRPr="004E37C4">
        <w:rPr>
          <w:sz w:val="28"/>
          <w:szCs w:val="28"/>
          <w:lang w:val="uk-UA"/>
        </w:rPr>
        <w:t>-стратегій. Екстремальна та авіаційна психологія у контексті технологічних досягнень інформаційної доби: Матеріали VІІ науково-практичної конференції 28</w:t>
      </w:r>
      <w:r w:rsidR="00795143" w:rsidRPr="00795143">
        <w:rPr>
          <w:sz w:val="28"/>
          <w:szCs w:val="28"/>
          <w:lang w:val="uk-UA"/>
        </w:rPr>
        <w:t>–</w:t>
      </w:r>
      <w:r w:rsidRPr="004E37C4">
        <w:rPr>
          <w:sz w:val="28"/>
          <w:szCs w:val="28"/>
          <w:lang w:val="uk-UA"/>
        </w:rPr>
        <w:t>29 березня 2012р. К.: НАУ, 2012. С. 98</w:t>
      </w:r>
      <w:r w:rsidR="00795143" w:rsidRPr="00795143">
        <w:rPr>
          <w:sz w:val="28"/>
          <w:szCs w:val="28"/>
          <w:lang w:val="uk-UA"/>
        </w:rPr>
        <w:t>–</w:t>
      </w:r>
      <w:r w:rsidRPr="004E37C4">
        <w:rPr>
          <w:sz w:val="28"/>
          <w:szCs w:val="28"/>
          <w:lang w:val="uk-UA"/>
        </w:rPr>
        <w:t xml:space="preserve">100. </w:t>
      </w:r>
    </w:p>
    <w:p w14:paraId="345D0BC9" w14:textId="22AE1FAE"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Рисинець</w:t>
      </w:r>
      <w:proofErr w:type="spellEnd"/>
      <w:r w:rsidRPr="004E37C4">
        <w:rPr>
          <w:sz w:val="28"/>
          <w:szCs w:val="28"/>
          <w:lang w:val="uk-UA"/>
        </w:rPr>
        <w:t xml:space="preserve"> Т.П. Сучасні підходи до аналізу стратегій поведінки подолання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behavior</w:t>
      </w:r>
      <w:proofErr w:type="spellEnd"/>
      <w:r w:rsidRPr="004E37C4">
        <w:rPr>
          <w:sz w:val="28"/>
          <w:szCs w:val="28"/>
          <w:lang w:val="uk-UA"/>
        </w:rPr>
        <w:t>). Викладання психолого</w:t>
      </w:r>
      <w:r w:rsidR="00795143">
        <w:rPr>
          <w:sz w:val="28"/>
          <w:szCs w:val="28"/>
          <w:lang w:val="uk-UA"/>
        </w:rPr>
        <w:t>-</w:t>
      </w:r>
      <w:r w:rsidRPr="004E37C4">
        <w:rPr>
          <w:sz w:val="28"/>
          <w:szCs w:val="28"/>
          <w:lang w:val="uk-UA"/>
        </w:rPr>
        <w:t xml:space="preserve">педагогічних дисциплін у </w:t>
      </w:r>
      <w:r w:rsidRPr="004E37C4">
        <w:rPr>
          <w:sz w:val="28"/>
          <w:szCs w:val="28"/>
          <w:lang w:val="uk-UA"/>
        </w:rPr>
        <w:lastRenderedPageBreak/>
        <w:t>технічному університеті: соціально відповідальний вимір: матеріали VII Міжнародної науково</w:t>
      </w:r>
      <w:r w:rsidR="00795143">
        <w:rPr>
          <w:sz w:val="28"/>
          <w:szCs w:val="28"/>
          <w:lang w:val="uk-UA"/>
        </w:rPr>
        <w:t>-</w:t>
      </w:r>
      <w:r w:rsidRPr="004E37C4">
        <w:rPr>
          <w:sz w:val="28"/>
          <w:szCs w:val="28"/>
          <w:lang w:val="uk-UA"/>
        </w:rPr>
        <w:t>методичної конференції (13</w:t>
      </w:r>
      <w:r w:rsidR="00795143" w:rsidRPr="00795143">
        <w:rPr>
          <w:sz w:val="28"/>
          <w:szCs w:val="28"/>
          <w:lang w:val="uk-UA"/>
        </w:rPr>
        <w:t>–</w:t>
      </w:r>
      <w:r w:rsidRPr="004E37C4">
        <w:rPr>
          <w:sz w:val="28"/>
          <w:szCs w:val="28"/>
          <w:lang w:val="uk-UA"/>
        </w:rPr>
        <w:t xml:space="preserve">14 жовтня 2011 року, </w:t>
      </w:r>
      <w:r w:rsidR="00795143">
        <w:rPr>
          <w:sz w:val="28"/>
          <w:szCs w:val="28"/>
          <w:lang w:val="uk-UA"/>
        </w:rPr>
        <w:t xml:space="preserve">         </w:t>
      </w:r>
      <w:r w:rsidRPr="004E37C4">
        <w:rPr>
          <w:sz w:val="28"/>
          <w:szCs w:val="28"/>
          <w:lang w:val="uk-UA"/>
        </w:rPr>
        <w:t xml:space="preserve">м. Київ, Україна); </w:t>
      </w:r>
      <w:proofErr w:type="spellStart"/>
      <w:r w:rsidRPr="004E37C4">
        <w:rPr>
          <w:sz w:val="28"/>
          <w:szCs w:val="28"/>
          <w:lang w:val="uk-UA"/>
        </w:rPr>
        <w:t>редкол</w:t>
      </w:r>
      <w:proofErr w:type="spellEnd"/>
      <w:r w:rsidRPr="004E37C4">
        <w:rPr>
          <w:sz w:val="28"/>
          <w:szCs w:val="28"/>
          <w:lang w:val="uk-UA"/>
        </w:rPr>
        <w:t xml:space="preserve">. : Г.О. </w:t>
      </w:r>
      <w:proofErr w:type="spellStart"/>
      <w:r w:rsidRPr="004E37C4">
        <w:rPr>
          <w:sz w:val="28"/>
          <w:szCs w:val="28"/>
          <w:lang w:val="uk-UA"/>
        </w:rPr>
        <w:t>Балл</w:t>
      </w:r>
      <w:proofErr w:type="spellEnd"/>
      <w:r w:rsidRPr="004E37C4">
        <w:rPr>
          <w:sz w:val="28"/>
          <w:szCs w:val="28"/>
          <w:lang w:val="uk-UA"/>
        </w:rPr>
        <w:t>. – К.: ДІЯ, 2011. С.75</w:t>
      </w:r>
      <w:r w:rsidR="00795143" w:rsidRPr="00795143">
        <w:rPr>
          <w:sz w:val="28"/>
          <w:szCs w:val="28"/>
          <w:lang w:val="uk-UA"/>
        </w:rPr>
        <w:t>–</w:t>
      </w:r>
      <w:r w:rsidRPr="004E37C4">
        <w:rPr>
          <w:sz w:val="28"/>
          <w:szCs w:val="28"/>
          <w:lang w:val="uk-UA"/>
        </w:rPr>
        <w:t xml:space="preserve">76. </w:t>
      </w:r>
    </w:p>
    <w:p w14:paraId="7099FF33" w14:textId="65E814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Рисинець</w:t>
      </w:r>
      <w:proofErr w:type="spellEnd"/>
      <w:r w:rsidRPr="004E37C4">
        <w:rPr>
          <w:sz w:val="28"/>
          <w:szCs w:val="28"/>
          <w:lang w:val="uk-UA"/>
        </w:rPr>
        <w:t xml:space="preserve"> Т. П. Особистісні ресурси як фактор вибору </w:t>
      </w:r>
      <w:proofErr w:type="spellStart"/>
      <w:r w:rsidRPr="004E37C4">
        <w:rPr>
          <w:sz w:val="28"/>
          <w:szCs w:val="28"/>
          <w:lang w:val="uk-UA"/>
        </w:rPr>
        <w:t>копінг</w:t>
      </w:r>
      <w:proofErr w:type="spellEnd"/>
      <w:r w:rsidRPr="004E37C4">
        <w:rPr>
          <w:sz w:val="28"/>
          <w:szCs w:val="28"/>
          <w:lang w:val="uk-UA"/>
        </w:rPr>
        <w:t xml:space="preserve">-стратегій майбутніми психологами. Вісник Національного університету оборони України. 2013. </w:t>
      </w:r>
      <w:proofErr w:type="spellStart"/>
      <w:r w:rsidRPr="004E37C4">
        <w:rPr>
          <w:sz w:val="28"/>
          <w:szCs w:val="28"/>
          <w:lang w:val="uk-UA"/>
        </w:rPr>
        <w:t>Вип</w:t>
      </w:r>
      <w:proofErr w:type="spellEnd"/>
      <w:r w:rsidRPr="004E37C4">
        <w:rPr>
          <w:sz w:val="28"/>
          <w:szCs w:val="28"/>
          <w:lang w:val="uk-UA"/>
        </w:rPr>
        <w:t xml:space="preserve"> 1 (32). С. 280</w:t>
      </w:r>
      <w:r w:rsidR="00795143" w:rsidRPr="00795143">
        <w:rPr>
          <w:sz w:val="28"/>
          <w:szCs w:val="28"/>
          <w:lang w:val="uk-UA"/>
        </w:rPr>
        <w:t>–</w:t>
      </w:r>
      <w:r w:rsidRPr="004E37C4">
        <w:rPr>
          <w:sz w:val="28"/>
          <w:szCs w:val="28"/>
          <w:lang w:val="uk-UA"/>
        </w:rPr>
        <w:t>287.</w:t>
      </w:r>
    </w:p>
    <w:p w14:paraId="5EE037EB"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Родіна</w:t>
      </w:r>
      <w:proofErr w:type="spellEnd"/>
      <w:r w:rsidRPr="004E37C4">
        <w:rPr>
          <w:sz w:val="28"/>
          <w:szCs w:val="28"/>
          <w:lang w:val="uk-UA"/>
        </w:rPr>
        <w:t xml:space="preserve"> Н. В. Ієрархічна модель структури </w:t>
      </w:r>
      <w:proofErr w:type="spellStart"/>
      <w:r w:rsidRPr="004E37C4">
        <w:rPr>
          <w:sz w:val="28"/>
          <w:szCs w:val="28"/>
          <w:lang w:val="uk-UA"/>
        </w:rPr>
        <w:t>копінг</w:t>
      </w:r>
      <w:proofErr w:type="spellEnd"/>
      <w:r w:rsidRPr="004E37C4">
        <w:rPr>
          <w:sz w:val="28"/>
          <w:szCs w:val="28"/>
          <w:lang w:val="uk-UA"/>
        </w:rPr>
        <w:t>-поведінки. Актуальні проблеми соціології, психології, педагогіки. 2011. № 1. С. 120–129.</w:t>
      </w:r>
    </w:p>
    <w:p w14:paraId="5ACE1DE4" w14:textId="32B6FD8F"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Родіна</w:t>
      </w:r>
      <w:proofErr w:type="spellEnd"/>
      <w:r w:rsidRPr="004E37C4">
        <w:rPr>
          <w:sz w:val="28"/>
          <w:szCs w:val="28"/>
          <w:lang w:val="uk-UA"/>
        </w:rPr>
        <w:t xml:space="preserve"> Н. В. </w:t>
      </w:r>
      <w:proofErr w:type="spellStart"/>
      <w:r w:rsidRPr="004E37C4">
        <w:rPr>
          <w:sz w:val="28"/>
          <w:szCs w:val="28"/>
          <w:lang w:val="uk-UA"/>
        </w:rPr>
        <w:t>Копінг</w:t>
      </w:r>
      <w:proofErr w:type="spellEnd"/>
      <w:r w:rsidRPr="004E37C4">
        <w:rPr>
          <w:sz w:val="28"/>
          <w:szCs w:val="28"/>
          <w:lang w:val="uk-UA"/>
        </w:rPr>
        <w:t xml:space="preserve">-поведінка як психічна діяльність суб’єкта. Психологічні перспективи. 2010. </w:t>
      </w:r>
      <w:proofErr w:type="spellStart"/>
      <w:r w:rsidRPr="004E37C4">
        <w:rPr>
          <w:sz w:val="28"/>
          <w:szCs w:val="28"/>
          <w:lang w:val="uk-UA"/>
        </w:rPr>
        <w:t>Вип</w:t>
      </w:r>
      <w:proofErr w:type="spellEnd"/>
      <w:r w:rsidRPr="004E37C4">
        <w:rPr>
          <w:sz w:val="28"/>
          <w:szCs w:val="28"/>
          <w:lang w:val="uk-UA"/>
        </w:rPr>
        <w:t>. 15. С. 80–86</w:t>
      </w:r>
      <w:r w:rsidR="00AD0D72">
        <w:rPr>
          <w:sz w:val="28"/>
          <w:szCs w:val="28"/>
          <w:lang w:val="uk-UA"/>
        </w:rPr>
        <w:t>.</w:t>
      </w:r>
    </w:p>
    <w:p w14:paraId="305DA6C5"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Самара О. </w:t>
      </w:r>
      <w:proofErr w:type="spellStart"/>
      <w:r w:rsidRPr="004E37C4">
        <w:rPr>
          <w:sz w:val="28"/>
          <w:szCs w:val="28"/>
          <w:lang w:val="uk-UA"/>
        </w:rPr>
        <w:t>Копінг</w:t>
      </w:r>
      <w:proofErr w:type="spellEnd"/>
      <w:r w:rsidRPr="004E37C4">
        <w:rPr>
          <w:sz w:val="28"/>
          <w:szCs w:val="28"/>
          <w:lang w:val="uk-UA"/>
        </w:rPr>
        <w:t>-стратегії в умовах професійної діяльності підвищеної напруженості. Соціальна психологія. 2009. № 10. С. 110–117.</w:t>
      </w:r>
    </w:p>
    <w:p w14:paraId="13D39F79" w14:textId="0AC5EB7F"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Самара О. Є. Психологічні особливості стратегій стрес-</w:t>
      </w:r>
      <w:proofErr w:type="spellStart"/>
      <w:r w:rsidRPr="004E37C4">
        <w:rPr>
          <w:sz w:val="28"/>
          <w:szCs w:val="28"/>
          <w:lang w:val="uk-UA"/>
        </w:rPr>
        <w:t>долаючої</w:t>
      </w:r>
      <w:proofErr w:type="spellEnd"/>
      <w:r w:rsidRPr="004E37C4">
        <w:rPr>
          <w:sz w:val="28"/>
          <w:szCs w:val="28"/>
          <w:lang w:val="uk-UA"/>
        </w:rPr>
        <w:t xml:space="preserve"> поведінки співробітників МНС: </w:t>
      </w:r>
      <w:proofErr w:type="spellStart"/>
      <w:r w:rsidRPr="004E37C4">
        <w:rPr>
          <w:sz w:val="28"/>
          <w:szCs w:val="28"/>
          <w:lang w:val="uk-UA"/>
        </w:rPr>
        <w:t>автореф</w:t>
      </w:r>
      <w:proofErr w:type="spellEnd"/>
      <w:r w:rsidRPr="004E37C4">
        <w:rPr>
          <w:sz w:val="28"/>
          <w:szCs w:val="28"/>
          <w:lang w:val="uk-UA"/>
        </w:rPr>
        <w:t xml:space="preserve">. </w:t>
      </w:r>
      <w:proofErr w:type="spellStart"/>
      <w:r w:rsidRPr="004E37C4">
        <w:rPr>
          <w:sz w:val="28"/>
          <w:szCs w:val="28"/>
          <w:lang w:val="uk-UA"/>
        </w:rPr>
        <w:t>дис</w:t>
      </w:r>
      <w:proofErr w:type="spellEnd"/>
      <w:r w:rsidRPr="004E37C4">
        <w:rPr>
          <w:sz w:val="28"/>
          <w:szCs w:val="28"/>
          <w:lang w:val="uk-UA"/>
        </w:rPr>
        <w:t xml:space="preserve">. ... </w:t>
      </w:r>
      <w:proofErr w:type="spellStart"/>
      <w:r w:rsidRPr="004E37C4">
        <w:rPr>
          <w:sz w:val="28"/>
          <w:szCs w:val="28"/>
          <w:lang w:val="uk-UA"/>
        </w:rPr>
        <w:t>канд</w:t>
      </w:r>
      <w:proofErr w:type="spellEnd"/>
      <w:r w:rsidRPr="004E37C4">
        <w:rPr>
          <w:sz w:val="28"/>
          <w:szCs w:val="28"/>
          <w:lang w:val="uk-UA"/>
        </w:rPr>
        <w:t xml:space="preserve">. </w:t>
      </w:r>
      <w:proofErr w:type="spellStart"/>
      <w:r w:rsidRPr="004E37C4">
        <w:rPr>
          <w:sz w:val="28"/>
          <w:szCs w:val="28"/>
          <w:lang w:val="uk-UA"/>
        </w:rPr>
        <w:t>психол</w:t>
      </w:r>
      <w:proofErr w:type="spellEnd"/>
      <w:r w:rsidRPr="004E37C4">
        <w:rPr>
          <w:sz w:val="28"/>
          <w:szCs w:val="28"/>
          <w:lang w:val="uk-UA"/>
        </w:rPr>
        <w:t xml:space="preserve">. наук : 19.00.01; </w:t>
      </w:r>
      <w:proofErr w:type="spellStart"/>
      <w:r w:rsidRPr="004E37C4">
        <w:rPr>
          <w:sz w:val="28"/>
          <w:szCs w:val="28"/>
          <w:lang w:val="uk-UA"/>
        </w:rPr>
        <w:t>Одес</w:t>
      </w:r>
      <w:proofErr w:type="spellEnd"/>
      <w:r w:rsidRPr="004E37C4">
        <w:rPr>
          <w:sz w:val="28"/>
          <w:szCs w:val="28"/>
          <w:lang w:val="uk-UA"/>
        </w:rPr>
        <w:t xml:space="preserve">. </w:t>
      </w:r>
      <w:proofErr w:type="spellStart"/>
      <w:r w:rsidRPr="004E37C4">
        <w:rPr>
          <w:sz w:val="28"/>
          <w:szCs w:val="28"/>
          <w:lang w:val="uk-UA"/>
        </w:rPr>
        <w:t>нац</w:t>
      </w:r>
      <w:proofErr w:type="spellEnd"/>
      <w:r w:rsidRPr="004E37C4">
        <w:rPr>
          <w:sz w:val="28"/>
          <w:szCs w:val="28"/>
          <w:lang w:val="uk-UA"/>
        </w:rPr>
        <w:t>. ун-т ім. І.І. Мечникова. Одеса, 2010. 16 с.</w:t>
      </w:r>
    </w:p>
    <w:p w14:paraId="38999882"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Саутвік</w:t>
      </w:r>
      <w:proofErr w:type="spellEnd"/>
      <w:r w:rsidRPr="004E37C4">
        <w:rPr>
          <w:sz w:val="28"/>
          <w:szCs w:val="28"/>
          <w:lang w:val="uk-UA"/>
        </w:rPr>
        <w:t xml:space="preserve"> Стівен М., </w:t>
      </w:r>
      <w:proofErr w:type="spellStart"/>
      <w:r w:rsidRPr="004E37C4">
        <w:rPr>
          <w:sz w:val="28"/>
          <w:szCs w:val="28"/>
          <w:lang w:val="uk-UA"/>
        </w:rPr>
        <w:t>Чарні</w:t>
      </w:r>
      <w:proofErr w:type="spellEnd"/>
      <w:r w:rsidRPr="004E37C4">
        <w:rPr>
          <w:sz w:val="28"/>
          <w:szCs w:val="28"/>
          <w:lang w:val="uk-UA"/>
        </w:rPr>
        <w:t xml:space="preserve"> </w:t>
      </w:r>
      <w:proofErr w:type="spellStart"/>
      <w:r w:rsidRPr="004E37C4">
        <w:rPr>
          <w:sz w:val="28"/>
          <w:szCs w:val="28"/>
          <w:lang w:val="uk-UA"/>
        </w:rPr>
        <w:t>Денніс</w:t>
      </w:r>
      <w:proofErr w:type="spellEnd"/>
      <w:r w:rsidRPr="004E37C4">
        <w:rPr>
          <w:sz w:val="28"/>
          <w:szCs w:val="28"/>
          <w:lang w:val="uk-UA"/>
        </w:rPr>
        <w:t xml:space="preserve"> С. </w:t>
      </w:r>
      <w:proofErr w:type="spellStart"/>
      <w:r w:rsidRPr="004E37C4">
        <w:rPr>
          <w:sz w:val="28"/>
          <w:szCs w:val="28"/>
          <w:lang w:val="uk-UA"/>
        </w:rPr>
        <w:t>Резилієнтність</w:t>
      </w:r>
      <w:proofErr w:type="spellEnd"/>
      <w:r w:rsidRPr="004E37C4">
        <w:rPr>
          <w:sz w:val="28"/>
          <w:szCs w:val="28"/>
          <w:lang w:val="uk-UA"/>
        </w:rPr>
        <w:t xml:space="preserve">: мистецтво долати найбільші виклики життя / пер. з </w:t>
      </w:r>
      <w:proofErr w:type="spellStart"/>
      <w:r w:rsidRPr="004E37C4">
        <w:rPr>
          <w:sz w:val="28"/>
          <w:szCs w:val="28"/>
          <w:lang w:val="uk-UA"/>
        </w:rPr>
        <w:t>англ</w:t>
      </w:r>
      <w:proofErr w:type="spellEnd"/>
      <w:r w:rsidRPr="004E37C4">
        <w:rPr>
          <w:sz w:val="28"/>
          <w:szCs w:val="28"/>
          <w:lang w:val="uk-UA"/>
        </w:rPr>
        <w:t xml:space="preserve">. Ірини </w:t>
      </w:r>
      <w:proofErr w:type="spellStart"/>
      <w:r w:rsidRPr="004E37C4">
        <w:rPr>
          <w:sz w:val="28"/>
          <w:szCs w:val="28"/>
          <w:lang w:val="uk-UA"/>
        </w:rPr>
        <w:t>Куришко</w:t>
      </w:r>
      <w:proofErr w:type="spellEnd"/>
      <w:r w:rsidRPr="004E37C4">
        <w:rPr>
          <w:sz w:val="28"/>
          <w:szCs w:val="28"/>
          <w:lang w:val="uk-UA"/>
        </w:rPr>
        <w:t>. Львів : Галицька Видавнича Спілка, 2022. 384 с.</w:t>
      </w:r>
    </w:p>
    <w:p w14:paraId="777C8BDD" w14:textId="34BA0559"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Склень</w:t>
      </w:r>
      <w:proofErr w:type="spellEnd"/>
      <w:r w:rsidRPr="004E37C4">
        <w:rPr>
          <w:sz w:val="28"/>
          <w:szCs w:val="28"/>
          <w:lang w:val="uk-UA"/>
        </w:rPr>
        <w:t xml:space="preserve"> О.І. «Взаємозв’язок самооцінки особистості та типу її поведінки в стресовій ситуації. Проблеми екстремальної та кризової психології.» Харків: УЦЗУ, 2007. </w:t>
      </w:r>
      <w:proofErr w:type="spellStart"/>
      <w:r w:rsidRPr="004E37C4">
        <w:rPr>
          <w:sz w:val="28"/>
          <w:szCs w:val="28"/>
          <w:lang w:val="uk-UA"/>
        </w:rPr>
        <w:t>Вип</w:t>
      </w:r>
      <w:proofErr w:type="spellEnd"/>
      <w:r w:rsidRPr="004E37C4">
        <w:rPr>
          <w:sz w:val="28"/>
          <w:szCs w:val="28"/>
          <w:lang w:val="uk-UA"/>
        </w:rPr>
        <w:t>. 3. Ч.2. С.282</w:t>
      </w:r>
      <w:r w:rsidR="00AD0D72" w:rsidRPr="00AD0D72">
        <w:rPr>
          <w:sz w:val="28"/>
          <w:szCs w:val="28"/>
          <w:lang w:val="uk-UA"/>
        </w:rPr>
        <w:t>–</w:t>
      </w:r>
      <w:r w:rsidRPr="004E37C4">
        <w:rPr>
          <w:sz w:val="28"/>
          <w:szCs w:val="28"/>
          <w:lang w:val="uk-UA"/>
        </w:rPr>
        <w:t>291.</w:t>
      </w:r>
    </w:p>
    <w:p w14:paraId="000E98EC" w14:textId="5F6BF781"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Снігур Ю. С. Зв’язок </w:t>
      </w:r>
      <w:proofErr w:type="spellStart"/>
      <w:r w:rsidRPr="004E37C4">
        <w:rPr>
          <w:sz w:val="28"/>
          <w:szCs w:val="28"/>
          <w:lang w:val="uk-UA"/>
        </w:rPr>
        <w:t>копінг</w:t>
      </w:r>
      <w:proofErr w:type="spellEnd"/>
      <w:r w:rsidRPr="004E37C4">
        <w:rPr>
          <w:sz w:val="28"/>
          <w:szCs w:val="28"/>
          <w:lang w:val="uk-UA"/>
        </w:rPr>
        <w:t>-стратегій керівників закладів загальної середньої освіти з чинниками мікрорівня. Організаційна психологія. Економічна психологія. 2019. № 2–3(17). С. 114–121</w:t>
      </w:r>
      <w:r w:rsidR="00AD0D72">
        <w:rPr>
          <w:sz w:val="28"/>
          <w:szCs w:val="28"/>
          <w:lang w:val="uk-UA"/>
        </w:rPr>
        <w:t>.</w:t>
      </w:r>
    </w:p>
    <w:p w14:paraId="4B0D3E1F" w14:textId="512FA37F"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Соломка Е. Т. Індивідуальні особливості особистості в подоланні стресових ситуацій. Освіта і наука, 2018. </w:t>
      </w:r>
      <w:proofErr w:type="spellStart"/>
      <w:r w:rsidRPr="004E37C4">
        <w:rPr>
          <w:sz w:val="28"/>
          <w:szCs w:val="28"/>
          <w:lang w:val="uk-UA"/>
        </w:rPr>
        <w:t>Вип</w:t>
      </w:r>
      <w:proofErr w:type="spellEnd"/>
      <w:r w:rsidRPr="004E37C4">
        <w:rPr>
          <w:sz w:val="28"/>
          <w:szCs w:val="28"/>
          <w:lang w:val="uk-UA"/>
        </w:rPr>
        <w:t>. 2. № 25. С. 180</w:t>
      </w:r>
      <w:r w:rsidR="00AD0D72" w:rsidRPr="00AD0D72">
        <w:rPr>
          <w:sz w:val="28"/>
          <w:szCs w:val="28"/>
          <w:lang w:val="uk-UA"/>
        </w:rPr>
        <w:t>–</w:t>
      </w:r>
      <w:r w:rsidRPr="004E37C4">
        <w:rPr>
          <w:sz w:val="28"/>
          <w:szCs w:val="28"/>
          <w:lang w:val="uk-UA"/>
        </w:rPr>
        <w:t xml:space="preserve">188. </w:t>
      </w:r>
    </w:p>
    <w:p w14:paraId="5615016E" w14:textId="3901D3F3"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Соломка Е. Т., Хома Т. В., </w:t>
      </w:r>
      <w:proofErr w:type="spellStart"/>
      <w:r w:rsidRPr="004E37C4">
        <w:rPr>
          <w:sz w:val="28"/>
          <w:szCs w:val="28"/>
          <w:lang w:val="uk-UA"/>
        </w:rPr>
        <w:t>Хлопек</w:t>
      </w:r>
      <w:proofErr w:type="spellEnd"/>
      <w:r w:rsidRPr="004E37C4">
        <w:rPr>
          <w:sz w:val="28"/>
          <w:szCs w:val="28"/>
          <w:lang w:val="uk-UA"/>
        </w:rPr>
        <w:t xml:space="preserve"> А. Б. </w:t>
      </w:r>
      <w:proofErr w:type="spellStart"/>
      <w:r w:rsidRPr="004E37C4">
        <w:rPr>
          <w:sz w:val="28"/>
          <w:szCs w:val="28"/>
          <w:lang w:val="uk-UA"/>
        </w:rPr>
        <w:t>Опанувальна</w:t>
      </w:r>
      <w:proofErr w:type="spellEnd"/>
      <w:r w:rsidRPr="004E37C4">
        <w:rPr>
          <w:sz w:val="28"/>
          <w:szCs w:val="28"/>
          <w:lang w:val="uk-UA"/>
        </w:rPr>
        <w:t xml:space="preserve"> поведінка особистості у психологічних дослідженнях та деякі методи управління стресом. Науковий вісник Ужгородського національного університету. Серія: Психологія, 2021. № 2. С. 23–27. </w:t>
      </w:r>
    </w:p>
    <w:p w14:paraId="7EE4BC16" w14:textId="25365A45"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lastRenderedPageBreak/>
        <w:t xml:space="preserve">Соціально-психологічні чинники розуміння та інтерпретації особистого досвіду : монографія / </w:t>
      </w:r>
      <w:proofErr w:type="spellStart"/>
      <w:r w:rsidRPr="004E37C4">
        <w:rPr>
          <w:sz w:val="28"/>
          <w:szCs w:val="28"/>
          <w:lang w:val="uk-UA"/>
        </w:rPr>
        <w:t>Чепелєва</w:t>
      </w:r>
      <w:proofErr w:type="spellEnd"/>
      <w:r w:rsidRPr="004E37C4">
        <w:rPr>
          <w:sz w:val="28"/>
          <w:szCs w:val="28"/>
          <w:lang w:val="uk-UA"/>
        </w:rPr>
        <w:t xml:space="preserve"> Н. В., Титаренко Т. М., </w:t>
      </w:r>
      <w:r w:rsidR="00AD0D72">
        <w:rPr>
          <w:sz w:val="28"/>
          <w:szCs w:val="28"/>
          <w:lang w:val="uk-UA"/>
        </w:rPr>
        <w:t xml:space="preserve">       </w:t>
      </w:r>
      <w:proofErr w:type="spellStart"/>
      <w:r w:rsidRPr="004E37C4">
        <w:rPr>
          <w:sz w:val="28"/>
          <w:szCs w:val="28"/>
          <w:lang w:val="uk-UA"/>
        </w:rPr>
        <w:t>Смульсон</w:t>
      </w:r>
      <w:proofErr w:type="spellEnd"/>
      <w:r w:rsidRPr="004E37C4">
        <w:rPr>
          <w:sz w:val="28"/>
          <w:szCs w:val="28"/>
          <w:lang w:val="uk-UA"/>
        </w:rPr>
        <w:t xml:space="preserve"> М. Л. та ін. ; ред. Н. В. </w:t>
      </w:r>
      <w:proofErr w:type="spellStart"/>
      <w:r w:rsidRPr="004E37C4">
        <w:rPr>
          <w:sz w:val="28"/>
          <w:szCs w:val="28"/>
          <w:lang w:val="uk-UA"/>
        </w:rPr>
        <w:t>Чепелєва</w:t>
      </w:r>
      <w:proofErr w:type="spellEnd"/>
      <w:r w:rsidRPr="004E37C4">
        <w:rPr>
          <w:sz w:val="28"/>
          <w:szCs w:val="28"/>
          <w:lang w:val="uk-UA"/>
        </w:rPr>
        <w:t xml:space="preserve"> ; АПН України, Інститут психології ім.</w:t>
      </w:r>
      <w:r w:rsidR="00AD0D72">
        <w:rPr>
          <w:sz w:val="28"/>
          <w:szCs w:val="28"/>
          <w:lang w:val="uk-UA"/>
        </w:rPr>
        <w:t xml:space="preserve"> </w:t>
      </w:r>
      <w:r w:rsidRPr="004E37C4">
        <w:rPr>
          <w:sz w:val="28"/>
          <w:szCs w:val="28"/>
          <w:lang w:val="uk-UA"/>
        </w:rPr>
        <w:t>Г. С. Костюка. Київ: Педагогічна думка, 2008. 255 с.</w:t>
      </w:r>
    </w:p>
    <w:p w14:paraId="2810A41C"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Тептюк</w:t>
      </w:r>
      <w:proofErr w:type="spellEnd"/>
      <w:r w:rsidRPr="004E37C4">
        <w:rPr>
          <w:sz w:val="28"/>
          <w:szCs w:val="28"/>
          <w:lang w:val="uk-UA"/>
        </w:rPr>
        <w:t xml:space="preserve"> Ю.О. Психологічні умови розвитку </w:t>
      </w:r>
      <w:proofErr w:type="spellStart"/>
      <w:r w:rsidRPr="004E37C4">
        <w:rPr>
          <w:sz w:val="28"/>
          <w:szCs w:val="28"/>
          <w:lang w:val="uk-UA"/>
        </w:rPr>
        <w:t>стресостійкості</w:t>
      </w:r>
      <w:proofErr w:type="spellEnd"/>
      <w:r w:rsidRPr="004E37C4">
        <w:rPr>
          <w:sz w:val="28"/>
          <w:szCs w:val="28"/>
          <w:lang w:val="uk-UA"/>
        </w:rPr>
        <w:t xml:space="preserve"> </w:t>
      </w:r>
      <w:proofErr w:type="spellStart"/>
      <w:r w:rsidRPr="004E37C4">
        <w:rPr>
          <w:sz w:val="28"/>
          <w:szCs w:val="28"/>
          <w:lang w:val="uk-UA"/>
        </w:rPr>
        <w:t>псоціальних</w:t>
      </w:r>
      <w:proofErr w:type="spellEnd"/>
      <w:r w:rsidRPr="004E37C4">
        <w:rPr>
          <w:sz w:val="28"/>
          <w:szCs w:val="28"/>
          <w:lang w:val="uk-UA"/>
        </w:rPr>
        <w:t xml:space="preserve"> працівників різних вікових категорій: </w:t>
      </w:r>
      <w:proofErr w:type="spellStart"/>
      <w:r w:rsidRPr="004E37C4">
        <w:rPr>
          <w:sz w:val="28"/>
          <w:szCs w:val="28"/>
          <w:lang w:val="uk-UA"/>
        </w:rPr>
        <w:t>дис</w:t>
      </w:r>
      <w:proofErr w:type="spellEnd"/>
      <w:r w:rsidRPr="004E37C4">
        <w:rPr>
          <w:sz w:val="28"/>
          <w:szCs w:val="28"/>
          <w:lang w:val="uk-UA"/>
        </w:rPr>
        <w:t xml:space="preserve">. </w:t>
      </w:r>
      <w:proofErr w:type="spellStart"/>
      <w:r w:rsidRPr="004E37C4">
        <w:rPr>
          <w:sz w:val="28"/>
          <w:szCs w:val="28"/>
          <w:lang w:val="uk-UA"/>
        </w:rPr>
        <w:t>канд</w:t>
      </w:r>
      <w:proofErr w:type="spellEnd"/>
      <w:r w:rsidRPr="004E37C4">
        <w:rPr>
          <w:sz w:val="28"/>
          <w:szCs w:val="28"/>
          <w:lang w:val="uk-UA"/>
        </w:rPr>
        <w:t xml:space="preserve">. </w:t>
      </w:r>
      <w:proofErr w:type="spellStart"/>
      <w:r w:rsidRPr="004E37C4">
        <w:rPr>
          <w:sz w:val="28"/>
          <w:szCs w:val="28"/>
          <w:lang w:val="uk-UA"/>
        </w:rPr>
        <w:t>психол</w:t>
      </w:r>
      <w:proofErr w:type="spellEnd"/>
      <w:r w:rsidRPr="004E37C4">
        <w:rPr>
          <w:sz w:val="28"/>
          <w:szCs w:val="28"/>
          <w:lang w:val="uk-UA"/>
        </w:rPr>
        <w:t>. н. К., НПУ ім. М.П. Драгоманова, 2021. 272 с.</w:t>
      </w:r>
    </w:p>
    <w:p w14:paraId="2174936D"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Титаренко Т. М., </w:t>
      </w:r>
      <w:proofErr w:type="spellStart"/>
      <w:r w:rsidRPr="004E37C4">
        <w:rPr>
          <w:sz w:val="28"/>
          <w:szCs w:val="28"/>
          <w:lang w:val="uk-UA"/>
        </w:rPr>
        <w:t>Лєпіхова</w:t>
      </w:r>
      <w:proofErr w:type="spellEnd"/>
      <w:r w:rsidRPr="004E37C4">
        <w:rPr>
          <w:sz w:val="28"/>
          <w:szCs w:val="28"/>
          <w:lang w:val="uk-UA"/>
        </w:rPr>
        <w:t xml:space="preserve"> Л. А. Психологічна профілактика стресових перевантажень серед шкільної молоді: наук.-метод. </w:t>
      </w:r>
      <w:proofErr w:type="spellStart"/>
      <w:r w:rsidRPr="004E37C4">
        <w:rPr>
          <w:sz w:val="28"/>
          <w:szCs w:val="28"/>
          <w:lang w:val="uk-UA"/>
        </w:rPr>
        <w:t>посіб</w:t>
      </w:r>
      <w:proofErr w:type="spellEnd"/>
      <w:r w:rsidRPr="004E37C4">
        <w:rPr>
          <w:sz w:val="28"/>
          <w:szCs w:val="28"/>
          <w:lang w:val="uk-UA"/>
        </w:rPr>
        <w:t>. Київ : Міленіум, 2006. 204 с.</w:t>
      </w:r>
    </w:p>
    <w:p w14:paraId="10487A7E" w14:textId="77777777" w:rsidR="00215BD1" w:rsidRPr="004E37C4" w:rsidRDefault="00215BD1" w:rsidP="00215BD1">
      <w:pPr>
        <w:pStyle w:val="Default"/>
        <w:numPr>
          <w:ilvl w:val="0"/>
          <w:numId w:val="7"/>
        </w:numPr>
        <w:spacing w:line="360" w:lineRule="auto"/>
        <w:ind w:left="0" w:firstLine="851"/>
        <w:jc w:val="both"/>
        <w:rPr>
          <w:sz w:val="28"/>
          <w:szCs w:val="28"/>
          <w:lang w:val="uk-UA"/>
        </w:rPr>
      </w:pPr>
      <w:r w:rsidRPr="004E37C4">
        <w:rPr>
          <w:sz w:val="28"/>
          <w:szCs w:val="28"/>
          <w:lang w:val="uk-UA"/>
        </w:rPr>
        <w:t xml:space="preserve">Титаренко Т.М. Життєвий світ особистості: у межах і за межами буденності. К.: Либідь, 2003. 376 с. </w:t>
      </w:r>
    </w:p>
    <w:p w14:paraId="478FE899"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Токарева Н. М. Адаптивні сценарії </w:t>
      </w:r>
      <w:proofErr w:type="spellStart"/>
      <w:r w:rsidRPr="004E37C4">
        <w:rPr>
          <w:sz w:val="28"/>
          <w:szCs w:val="28"/>
          <w:lang w:val="uk-UA"/>
        </w:rPr>
        <w:t>самоздійснення</w:t>
      </w:r>
      <w:proofErr w:type="spellEnd"/>
      <w:r w:rsidRPr="004E37C4">
        <w:rPr>
          <w:sz w:val="28"/>
          <w:szCs w:val="28"/>
          <w:lang w:val="uk-UA"/>
        </w:rPr>
        <w:t xml:space="preserve"> особистості в умовах несталого сьогодення. Психологія: реальність і перспективи: збірник наукових праць Рівненського державного гуманітарного університету, 2023. № 20. С.183–194.</w:t>
      </w:r>
    </w:p>
    <w:p w14:paraId="76DB1197" w14:textId="7D1AFB6B"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Цигульська</w:t>
      </w:r>
      <w:proofErr w:type="spellEnd"/>
      <w:r w:rsidRPr="004E37C4">
        <w:rPr>
          <w:sz w:val="28"/>
          <w:szCs w:val="28"/>
          <w:lang w:val="uk-UA"/>
        </w:rPr>
        <w:t xml:space="preserve"> Т.Ф. Загальна та прикладна психологія. Як допомогти собі та іншим: навчальний посібник». Київ, Україна: Наукова думка, 2000. с.191</w:t>
      </w:r>
      <w:r w:rsidR="00AD0D72" w:rsidRPr="00AD0D72">
        <w:rPr>
          <w:sz w:val="28"/>
          <w:szCs w:val="28"/>
          <w:lang w:val="uk-UA"/>
        </w:rPr>
        <w:t>–</w:t>
      </w:r>
      <w:r w:rsidRPr="004E37C4">
        <w:rPr>
          <w:sz w:val="28"/>
          <w:szCs w:val="28"/>
          <w:lang w:val="uk-UA"/>
        </w:rPr>
        <w:t>204.</w:t>
      </w:r>
    </w:p>
    <w:p w14:paraId="4D3ED028" w14:textId="2EA3C053"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Чепелєва</w:t>
      </w:r>
      <w:proofErr w:type="spellEnd"/>
      <w:r w:rsidRPr="004E37C4">
        <w:rPr>
          <w:sz w:val="28"/>
          <w:szCs w:val="28"/>
          <w:lang w:val="uk-UA"/>
        </w:rPr>
        <w:t xml:space="preserve"> Н.В. Життєвий шлях особистості [підручник]. К.: Либідь, 1999. Частина 1, </w:t>
      </w:r>
      <w:proofErr w:type="spellStart"/>
      <w:r w:rsidRPr="004E37C4">
        <w:rPr>
          <w:sz w:val="28"/>
          <w:szCs w:val="28"/>
          <w:lang w:val="uk-UA"/>
        </w:rPr>
        <w:t>гл</w:t>
      </w:r>
      <w:proofErr w:type="spellEnd"/>
      <w:r w:rsidRPr="004E37C4">
        <w:rPr>
          <w:sz w:val="28"/>
          <w:szCs w:val="28"/>
          <w:lang w:val="uk-UA"/>
        </w:rPr>
        <w:t xml:space="preserve">. 5. С. 136−177. </w:t>
      </w:r>
    </w:p>
    <w:p w14:paraId="7DC46392" w14:textId="73263982"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Чухрій</w:t>
      </w:r>
      <w:proofErr w:type="spellEnd"/>
      <w:r w:rsidRPr="004E37C4">
        <w:rPr>
          <w:sz w:val="28"/>
          <w:szCs w:val="28"/>
          <w:lang w:val="uk-UA"/>
        </w:rPr>
        <w:t xml:space="preserve"> І. В. Особливості розвитку адаптивних </w:t>
      </w:r>
      <w:proofErr w:type="spellStart"/>
      <w:r w:rsidRPr="004E37C4">
        <w:rPr>
          <w:sz w:val="28"/>
          <w:szCs w:val="28"/>
          <w:lang w:val="uk-UA"/>
        </w:rPr>
        <w:t>копінг</w:t>
      </w:r>
      <w:proofErr w:type="spellEnd"/>
      <w:r w:rsidRPr="004E37C4">
        <w:rPr>
          <w:sz w:val="28"/>
          <w:szCs w:val="28"/>
          <w:lang w:val="uk-UA"/>
        </w:rPr>
        <w:t>-стратегій майбутніх фахівців з психології юнацького віку. Габітус. 2023. Випуск 45. С. 85–88.</w:t>
      </w:r>
    </w:p>
    <w:p w14:paraId="722CDE75"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Шахова О.Г. Ґендерні аспекти </w:t>
      </w:r>
      <w:proofErr w:type="spellStart"/>
      <w:r w:rsidRPr="004E37C4">
        <w:rPr>
          <w:sz w:val="28"/>
          <w:szCs w:val="28"/>
          <w:lang w:val="uk-UA"/>
        </w:rPr>
        <w:t>копінг</w:t>
      </w:r>
      <w:proofErr w:type="spellEnd"/>
      <w:r w:rsidRPr="004E37C4">
        <w:rPr>
          <w:sz w:val="28"/>
          <w:szCs w:val="28"/>
          <w:lang w:val="uk-UA"/>
        </w:rPr>
        <w:t xml:space="preserve">-поведінки підлітків. </w:t>
      </w:r>
      <w:proofErr w:type="spellStart"/>
      <w:r w:rsidRPr="004E37C4">
        <w:rPr>
          <w:sz w:val="28"/>
          <w:szCs w:val="28"/>
          <w:lang w:val="uk-UA"/>
        </w:rPr>
        <w:t>Realita</w:t>
      </w:r>
      <w:proofErr w:type="spellEnd"/>
      <w:r w:rsidRPr="004E37C4">
        <w:rPr>
          <w:sz w:val="28"/>
          <w:szCs w:val="28"/>
          <w:lang w:val="uk-UA"/>
        </w:rPr>
        <w:t xml:space="preserve"> a </w:t>
      </w:r>
      <w:proofErr w:type="spellStart"/>
      <w:r w:rsidRPr="004E37C4">
        <w:rPr>
          <w:sz w:val="28"/>
          <w:szCs w:val="28"/>
          <w:lang w:val="uk-UA"/>
        </w:rPr>
        <w:t>perspektívy</w:t>
      </w:r>
      <w:proofErr w:type="spellEnd"/>
      <w:r w:rsidRPr="004E37C4">
        <w:rPr>
          <w:sz w:val="28"/>
          <w:szCs w:val="28"/>
          <w:lang w:val="uk-UA"/>
        </w:rPr>
        <w:t xml:space="preserve"> </w:t>
      </w:r>
      <w:proofErr w:type="spellStart"/>
      <w:r w:rsidRPr="004E37C4">
        <w:rPr>
          <w:sz w:val="28"/>
          <w:szCs w:val="28"/>
          <w:lang w:val="uk-UA"/>
        </w:rPr>
        <w:t>vývoja</w:t>
      </w:r>
      <w:proofErr w:type="spellEnd"/>
      <w:r w:rsidRPr="004E37C4">
        <w:rPr>
          <w:sz w:val="28"/>
          <w:szCs w:val="28"/>
          <w:lang w:val="uk-UA"/>
        </w:rPr>
        <w:t xml:space="preserve"> </w:t>
      </w:r>
      <w:proofErr w:type="spellStart"/>
      <w:r w:rsidRPr="004E37C4">
        <w:rPr>
          <w:sz w:val="28"/>
          <w:szCs w:val="28"/>
          <w:lang w:val="uk-UA"/>
        </w:rPr>
        <w:t>spoločnosti</w:t>
      </w:r>
      <w:proofErr w:type="spellEnd"/>
      <w:r w:rsidRPr="004E37C4">
        <w:rPr>
          <w:sz w:val="28"/>
          <w:szCs w:val="28"/>
          <w:lang w:val="uk-UA"/>
        </w:rPr>
        <w:t xml:space="preserve">: </w:t>
      </w:r>
      <w:proofErr w:type="spellStart"/>
      <w:r w:rsidRPr="004E37C4">
        <w:rPr>
          <w:sz w:val="28"/>
          <w:szCs w:val="28"/>
          <w:lang w:val="uk-UA"/>
        </w:rPr>
        <w:t>sociálne</w:t>
      </w:r>
      <w:proofErr w:type="spellEnd"/>
      <w:r w:rsidRPr="004E37C4">
        <w:rPr>
          <w:sz w:val="28"/>
          <w:szCs w:val="28"/>
          <w:lang w:val="uk-UA"/>
        </w:rPr>
        <w:t xml:space="preserve">, </w:t>
      </w:r>
      <w:proofErr w:type="spellStart"/>
      <w:r w:rsidRPr="004E37C4">
        <w:rPr>
          <w:sz w:val="28"/>
          <w:szCs w:val="28"/>
          <w:lang w:val="uk-UA"/>
        </w:rPr>
        <w:t>psychologické</w:t>
      </w:r>
      <w:proofErr w:type="spellEnd"/>
      <w:r w:rsidRPr="004E37C4">
        <w:rPr>
          <w:sz w:val="28"/>
          <w:szCs w:val="28"/>
          <w:lang w:val="uk-UA"/>
        </w:rPr>
        <w:t xml:space="preserve"> a </w:t>
      </w:r>
      <w:proofErr w:type="spellStart"/>
      <w:r w:rsidRPr="004E37C4">
        <w:rPr>
          <w:sz w:val="28"/>
          <w:szCs w:val="28"/>
          <w:lang w:val="uk-UA"/>
        </w:rPr>
        <w:t>politické</w:t>
      </w:r>
      <w:proofErr w:type="spellEnd"/>
      <w:r w:rsidRPr="004E37C4">
        <w:rPr>
          <w:sz w:val="28"/>
          <w:szCs w:val="28"/>
          <w:lang w:val="uk-UA"/>
        </w:rPr>
        <w:t xml:space="preserve"> </w:t>
      </w:r>
      <w:proofErr w:type="spellStart"/>
      <w:r w:rsidRPr="004E37C4">
        <w:rPr>
          <w:sz w:val="28"/>
          <w:szCs w:val="28"/>
          <w:lang w:val="uk-UA"/>
        </w:rPr>
        <w:t>aspekty</w:t>
      </w:r>
      <w:proofErr w:type="spellEnd"/>
      <w:r w:rsidRPr="004E37C4">
        <w:rPr>
          <w:sz w:val="28"/>
          <w:szCs w:val="28"/>
          <w:lang w:val="uk-UA"/>
        </w:rPr>
        <w:t xml:space="preserve"> : </w:t>
      </w:r>
      <w:proofErr w:type="spellStart"/>
      <w:r w:rsidRPr="004E37C4">
        <w:rPr>
          <w:sz w:val="28"/>
          <w:szCs w:val="28"/>
          <w:lang w:val="uk-UA"/>
        </w:rPr>
        <w:t>zbornik</w:t>
      </w:r>
      <w:proofErr w:type="spellEnd"/>
      <w:r w:rsidRPr="004E37C4">
        <w:rPr>
          <w:sz w:val="28"/>
          <w:szCs w:val="28"/>
          <w:lang w:val="uk-UA"/>
        </w:rPr>
        <w:t xml:space="preserve"> </w:t>
      </w:r>
      <w:proofErr w:type="spellStart"/>
      <w:r w:rsidRPr="004E37C4">
        <w:rPr>
          <w:sz w:val="28"/>
          <w:szCs w:val="28"/>
          <w:lang w:val="uk-UA"/>
        </w:rPr>
        <w:t>prispevkov</w:t>
      </w:r>
      <w:proofErr w:type="spellEnd"/>
      <w:r w:rsidRPr="004E37C4">
        <w:rPr>
          <w:sz w:val="28"/>
          <w:szCs w:val="28"/>
          <w:lang w:val="uk-UA"/>
        </w:rPr>
        <w:t xml:space="preserve"> z </w:t>
      </w:r>
      <w:proofErr w:type="spellStart"/>
      <w:r w:rsidRPr="004E37C4">
        <w:rPr>
          <w:sz w:val="28"/>
          <w:szCs w:val="28"/>
          <w:lang w:val="uk-UA"/>
        </w:rPr>
        <w:t>medzinarodna</w:t>
      </w:r>
      <w:proofErr w:type="spellEnd"/>
      <w:r w:rsidRPr="004E37C4">
        <w:rPr>
          <w:sz w:val="28"/>
          <w:szCs w:val="28"/>
          <w:lang w:val="uk-UA"/>
        </w:rPr>
        <w:t xml:space="preserve"> </w:t>
      </w:r>
      <w:proofErr w:type="spellStart"/>
      <w:r w:rsidRPr="004E37C4">
        <w:rPr>
          <w:sz w:val="28"/>
          <w:szCs w:val="28"/>
          <w:lang w:val="uk-UA"/>
        </w:rPr>
        <w:t>vedecko-prakticka</w:t>
      </w:r>
      <w:proofErr w:type="spellEnd"/>
      <w:r w:rsidRPr="004E37C4">
        <w:rPr>
          <w:sz w:val="28"/>
          <w:szCs w:val="28"/>
          <w:lang w:val="uk-UA"/>
        </w:rPr>
        <w:t xml:space="preserve"> </w:t>
      </w:r>
      <w:proofErr w:type="spellStart"/>
      <w:r w:rsidRPr="004E37C4">
        <w:rPr>
          <w:sz w:val="28"/>
          <w:szCs w:val="28"/>
          <w:lang w:val="uk-UA"/>
        </w:rPr>
        <w:t>konferencia</w:t>
      </w:r>
      <w:proofErr w:type="spellEnd"/>
      <w:r w:rsidRPr="004E37C4">
        <w:rPr>
          <w:sz w:val="28"/>
          <w:szCs w:val="28"/>
          <w:lang w:val="uk-UA"/>
        </w:rPr>
        <w:t xml:space="preserve"> (</w:t>
      </w:r>
      <w:proofErr w:type="spellStart"/>
      <w:r w:rsidRPr="004E37C4">
        <w:rPr>
          <w:sz w:val="28"/>
          <w:szCs w:val="28"/>
          <w:lang w:val="uk-UA"/>
        </w:rPr>
        <w:t>Sladkovičovo</w:t>
      </w:r>
      <w:proofErr w:type="spellEnd"/>
      <w:r w:rsidRPr="004E37C4">
        <w:rPr>
          <w:sz w:val="28"/>
          <w:szCs w:val="28"/>
          <w:lang w:val="uk-UA"/>
        </w:rPr>
        <w:t xml:space="preserve">, </w:t>
      </w:r>
      <w:proofErr w:type="spellStart"/>
      <w:r w:rsidRPr="004E37C4">
        <w:rPr>
          <w:sz w:val="28"/>
          <w:szCs w:val="28"/>
          <w:lang w:val="uk-UA"/>
        </w:rPr>
        <w:t>Slovenska</w:t>
      </w:r>
      <w:proofErr w:type="spellEnd"/>
      <w:r w:rsidRPr="004E37C4">
        <w:rPr>
          <w:sz w:val="28"/>
          <w:szCs w:val="28"/>
          <w:lang w:val="uk-UA"/>
        </w:rPr>
        <w:t xml:space="preserve"> </w:t>
      </w:r>
      <w:proofErr w:type="spellStart"/>
      <w:r w:rsidRPr="004E37C4">
        <w:rPr>
          <w:sz w:val="28"/>
          <w:szCs w:val="28"/>
          <w:lang w:val="uk-UA"/>
        </w:rPr>
        <w:t>republika</w:t>
      </w:r>
      <w:proofErr w:type="spellEnd"/>
      <w:r w:rsidRPr="004E37C4">
        <w:rPr>
          <w:sz w:val="28"/>
          <w:szCs w:val="28"/>
          <w:lang w:val="uk-UA"/>
        </w:rPr>
        <w:t xml:space="preserve">, 28–29 </w:t>
      </w:r>
      <w:proofErr w:type="spellStart"/>
      <w:r w:rsidRPr="004E37C4">
        <w:rPr>
          <w:sz w:val="28"/>
          <w:szCs w:val="28"/>
          <w:lang w:val="uk-UA"/>
        </w:rPr>
        <w:t>oktobra</w:t>
      </w:r>
      <w:proofErr w:type="spellEnd"/>
      <w:r w:rsidRPr="004E37C4">
        <w:rPr>
          <w:sz w:val="28"/>
          <w:szCs w:val="28"/>
          <w:lang w:val="uk-UA"/>
        </w:rPr>
        <w:t xml:space="preserve"> 2016). Р. 126–129.</w:t>
      </w:r>
    </w:p>
    <w:p w14:paraId="3E5F299D" w14:textId="70355E6D"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lastRenderedPageBreak/>
        <w:t>Швалб</w:t>
      </w:r>
      <w:proofErr w:type="spellEnd"/>
      <w:r w:rsidRPr="004E37C4">
        <w:rPr>
          <w:sz w:val="28"/>
          <w:szCs w:val="28"/>
          <w:lang w:val="uk-UA"/>
        </w:rPr>
        <w:t xml:space="preserve"> Ю. М. Особистість як суб’єкт подолання кризових ситуацій. Психологічна теорія і практика : монографія. Суми: Вид-во </w:t>
      </w:r>
      <w:proofErr w:type="spellStart"/>
      <w:r w:rsidRPr="004E37C4">
        <w:rPr>
          <w:sz w:val="28"/>
          <w:szCs w:val="28"/>
          <w:lang w:val="uk-UA"/>
        </w:rPr>
        <w:t>СумДПУ</w:t>
      </w:r>
      <w:proofErr w:type="spellEnd"/>
      <w:r w:rsidRPr="004E37C4">
        <w:rPr>
          <w:sz w:val="28"/>
          <w:szCs w:val="28"/>
          <w:lang w:val="uk-UA"/>
        </w:rPr>
        <w:t>. 2017. С.19–39.</w:t>
      </w:r>
    </w:p>
    <w:p w14:paraId="63CC304B" w14:textId="6AC5EE4C"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Швець Д. В. </w:t>
      </w:r>
      <w:proofErr w:type="spellStart"/>
      <w:r w:rsidRPr="004E37C4">
        <w:rPr>
          <w:sz w:val="28"/>
          <w:szCs w:val="28"/>
          <w:lang w:val="uk-UA"/>
        </w:rPr>
        <w:t>Копінг</w:t>
      </w:r>
      <w:proofErr w:type="spellEnd"/>
      <w:r w:rsidRPr="004E37C4">
        <w:rPr>
          <w:sz w:val="28"/>
          <w:szCs w:val="28"/>
          <w:lang w:val="uk-UA"/>
        </w:rPr>
        <w:t xml:space="preserve">-поведінка майбутніх правоохоронців у контексті прогностичної компетентності. Актуальні проблеми психології: Збірник наукових праць Інституту психології імені Г. С. Костюка НАПН України. Том VI: Психологія обдарованості. </w:t>
      </w:r>
      <w:proofErr w:type="spellStart"/>
      <w:r w:rsidRPr="004E37C4">
        <w:rPr>
          <w:sz w:val="28"/>
          <w:szCs w:val="28"/>
          <w:lang w:val="uk-UA"/>
        </w:rPr>
        <w:t>Вип</w:t>
      </w:r>
      <w:proofErr w:type="spellEnd"/>
      <w:r w:rsidRPr="004E37C4">
        <w:rPr>
          <w:sz w:val="28"/>
          <w:szCs w:val="28"/>
          <w:lang w:val="uk-UA"/>
        </w:rPr>
        <w:t>. 13. Київ-Житомир : Вид-во ЖДУ ім. І. Франка, 2017. С. 188</w:t>
      </w:r>
      <w:r w:rsidR="00AD0D72" w:rsidRPr="00AD0D72">
        <w:rPr>
          <w:sz w:val="28"/>
          <w:szCs w:val="28"/>
          <w:lang w:val="uk-UA"/>
        </w:rPr>
        <w:t>–</w:t>
      </w:r>
      <w:r w:rsidRPr="004E37C4">
        <w:rPr>
          <w:sz w:val="28"/>
          <w:szCs w:val="28"/>
          <w:lang w:val="uk-UA"/>
        </w:rPr>
        <w:t>197.</w:t>
      </w:r>
    </w:p>
    <w:p w14:paraId="2B65994B" w14:textId="4653D564"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Шебанова</w:t>
      </w:r>
      <w:proofErr w:type="spellEnd"/>
      <w:r w:rsidRPr="004E37C4">
        <w:rPr>
          <w:sz w:val="28"/>
          <w:szCs w:val="28"/>
          <w:lang w:val="uk-UA"/>
        </w:rPr>
        <w:t xml:space="preserve"> В. І. </w:t>
      </w:r>
      <w:proofErr w:type="spellStart"/>
      <w:r w:rsidRPr="004E37C4">
        <w:rPr>
          <w:sz w:val="28"/>
          <w:szCs w:val="28"/>
          <w:lang w:val="uk-UA"/>
        </w:rPr>
        <w:t>Копінг</w:t>
      </w:r>
      <w:proofErr w:type="spellEnd"/>
      <w:r w:rsidR="00263A74">
        <w:rPr>
          <w:sz w:val="28"/>
          <w:szCs w:val="28"/>
          <w:lang w:val="uk-UA"/>
        </w:rPr>
        <w:t>-</w:t>
      </w:r>
      <w:r w:rsidRPr="004E37C4">
        <w:rPr>
          <w:sz w:val="28"/>
          <w:szCs w:val="28"/>
          <w:lang w:val="uk-UA"/>
        </w:rPr>
        <w:t xml:space="preserve">поведінка у сучасних психологічних дослідженнях / В. І. </w:t>
      </w:r>
      <w:proofErr w:type="spellStart"/>
      <w:r w:rsidRPr="004E37C4">
        <w:rPr>
          <w:sz w:val="28"/>
          <w:szCs w:val="28"/>
          <w:lang w:val="uk-UA"/>
        </w:rPr>
        <w:t>Шебанова</w:t>
      </w:r>
      <w:proofErr w:type="spellEnd"/>
      <w:r w:rsidRPr="004E37C4">
        <w:rPr>
          <w:sz w:val="28"/>
          <w:szCs w:val="28"/>
          <w:lang w:val="uk-UA"/>
        </w:rPr>
        <w:t xml:space="preserve">, Г. О. Діденко. Проблеми сучасної психології : Збірник наукових праць КПНУ імені Івана Огієнка, Інституту психології імені Г. С. Костюка НАПН України. 2018. </w:t>
      </w:r>
      <w:proofErr w:type="spellStart"/>
      <w:r w:rsidRPr="004E37C4">
        <w:rPr>
          <w:sz w:val="28"/>
          <w:szCs w:val="28"/>
          <w:lang w:val="uk-UA"/>
        </w:rPr>
        <w:t>Вип</w:t>
      </w:r>
      <w:proofErr w:type="spellEnd"/>
      <w:r w:rsidRPr="004E37C4">
        <w:rPr>
          <w:sz w:val="28"/>
          <w:szCs w:val="28"/>
          <w:lang w:val="uk-UA"/>
        </w:rPr>
        <w:t>. 39. С. 368–379</w:t>
      </w:r>
      <w:r w:rsidR="00AD0D72">
        <w:rPr>
          <w:sz w:val="28"/>
          <w:szCs w:val="28"/>
          <w:lang w:val="uk-UA"/>
        </w:rPr>
        <w:t>.</w:t>
      </w:r>
    </w:p>
    <w:p w14:paraId="73B6A93C" w14:textId="1D6EB9A4"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Шеленкова</w:t>
      </w:r>
      <w:proofErr w:type="spellEnd"/>
      <w:r w:rsidRPr="004E37C4">
        <w:rPr>
          <w:sz w:val="28"/>
          <w:szCs w:val="28"/>
          <w:lang w:val="uk-UA"/>
        </w:rPr>
        <w:t xml:space="preserve"> Н. Л. Дослідження </w:t>
      </w:r>
      <w:proofErr w:type="spellStart"/>
      <w:r w:rsidRPr="004E37C4">
        <w:rPr>
          <w:sz w:val="28"/>
          <w:szCs w:val="28"/>
          <w:lang w:val="uk-UA"/>
        </w:rPr>
        <w:t>копінг</w:t>
      </w:r>
      <w:proofErr w:type="spellEnd"/>
      <w:r w:rsidRPr="004E37C4">
        <w:rPr>
          <w:sz w:val="28"/>
          <w:szCs w:val="28"/>
          <w:lang w:val="uk-UA"/>
        </w:rPr>
        <w:t>-стратегій у процесі адаптації студентів першого року навчання. Науковий вісник Херсонського державного університету. Серія «Психологічні науки». 2019. № 1. С. 72–77.</w:t>
      </w:r>
    </w:p>
    <w:p w14:paraId="41875E94"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Шульга М. О. Збій соціальної матриці: монографія. Київ: Інститут соціології НАН України, 2018. 284 с.</w:t>
      </w:r>
    </w:p>
    <w:p w14:paraId="0144304E" w14:textId="6B648818"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Ярмольчик</w:t>
      </w:r>
      <w:proofErr w:type="spellEnd"/>
      <w:r w:rsidR="00C22EEF">
        <w:rPr>
          <w:sz w:val="28"/>
          <w:szCs w:val="28"/>
          <w:lang w:val="uk-UA"/>
        </w:rPr>
        <w:t xml:space="preserve"> </w:t>
      </w:r>
      <w:r w:rsidRPr="004E37C4">
        <w:rPr>
          <w:sz w:val="28"/>
          <w:szCs w:val="28"/>
          <w:lang w:val="uk-UA"/>
        </w:rPr>
        <w:t xml:space="preserve">М. О. «Взаємозв’язок особистісних рис з </w:t>
      </w:r>
      <w:proofErr w:type="spellStart"/>
      <w:r w:rsidRPr="004E37C4">
        <w:rPr>
          <w:sz w:val="28"/>
          <w:szCs w:val="28"/>
          <w:lang w:val="uk-UA"/>
        </w:rPr>
        <w:t>копінг</w:t>
      </w:r>
      <w:proofErr w:type="spellEnd"/>
      <w:r w:rsidR="00AD0D72">
        <w:rPr>
          <w:sz w:val="28"/>
          <w:szCs w:val="28"/>
          <w:lang w:val="uk-UA"/>
        </w:rPr>
        <w:t>-</w:t>
      </w:r>
      <w:r w:rsidRPr="004E37C4">
        <w:rPr>
          <w:sz w:val="28"/>
          <w:szCs w:val="28"/>
          <w:lang w:val="uk-UA"/>
        </w:rPr>
        <w:t xml:space="preserve">стратегіями в учасників операції об’єднаних сил». </w:t>
      </w:r>
      <w:proofErr w:type="spellStart"/>
      <w:r w:rsidRPr="004E37C4">
        <w:rPr>
          <w:sz w:val="28"/>
          <w:szCs w:val="28"/>
          <w:lang w:val="uk-UA"/>
        </w:rPr>
        <w:t>Journal</w:t>
      </w:r>
      <w:proofErr w:type="spellEnd"/>
      <w:r w:rsidRPr="004E37C4">
        <w:rPr>
          <w:sz w:val="28"/>
          <w:szCs w:val="28"/>
          <w:lang w:val="uk-UA"/>
        </w:rPr>
        <w:t xml:space="preserve"> </w:t>
      </w:r>
      <w:proofErr w:type="spellStart"/>
      <w:r w:rsidRPr="004E37C4">
        <w:rPr>
          <w:sz w:val="28"/>
          <w:szCs w:val="28"/>
          <w:lang w:val="uk-UA"/>
        </w:rPr>
        <w:t>of</w:t>
      </w:r>
      <w:proofErr w:type="spellEnd"/>
      <w:r w:rsidRPr="004E37C4">
        <w:rPr>
          <w:sz w:val="28"/>
          <w:szCs w:val="28"/>
          <w:lang w:val="uk-UA"/>
        </w:rPr>
        <w:t xml:space="preserve"> </w:t>
      </w:r>
      <w:proofErr w:type="spellStart"/>
      <w:r w:rsidRPr="004E37C4">
        <w:rPr>
          <w:sz w:val="28"/>
          <w:szCs w:val="28"/>
          <w:lang w:val="uk-UA"/>
        </w:rPr>
        <w:t>Scientific</w:t>
      </w:r>
      <w:proofErr w:type="spellEnd"/>
      <w:r w:rsidRPr="004E37C4">
        <w:rPr>
          <w:sz w:val="28"/>
          <w:szCs w:val="28"/>
          <w:lang w:val="uk-UA"/>
        </w:rPr>
        <w:t xml:space="preserve"> </w:t>
      </w:r>
      <w:proofErr w:type="spellStart"/>
      <w:r w:rsidRPr="004E37C4">
        <w:rPr>
          <w:sz w:val="28"/>
          <w:szCs w:val="28"/>
          <w:lang w:val="uk-UA"/>
        </w:rPr>
        <w:t>Papers</w:t>
      </w:r>
      <w:proofErr w:type="spellEnd"/>
      <w:r w:rsidRPr="004E37C4">
        <w:rPr>
          <w:sz w:val="28"/>
          <w:szCs w:val="28"/>
          <w:lang w:val="uk-UA"/>
        </w:rPr>
        <w:t xml:space="preserve"> “</w:t>
      </w:r>
      <w:proofErr w:type="spellStart"/>
      <w:r w:rsidRPr="004E37C4">
        <w:rPr>
          <w:sz w:val="28"/>
          <w:szCs w:val="28"/>
          <w:lang w:val="uk-UA"/>
        </w:rPr>
        <w:t>Social</w:t>
      </w:r>
      <w:proofErr w:type="spellEnd"/>
      <w:r w:rsidRPr="004E37C4">
        <w:rPr>
          <w:sz w:val="28"/>
          <w:szCs w:val="28"/>
          <w:lang w:val="uk-UA"/>
        </w:rPr>
        <w:t xml:space="preserve"> </w:t>
      </w:r>
      <w:proofErr w:type="spellStart"/>
      <w:r w:rsidRPr="004E37C4">
        <w:rPr>
          <w:sz w:val="28"/>
          <w:szCs w:val="28"/>
          <w:lang w:val="uk-UA"/>
        </w:rPr>
        <w:t>Development</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Security</w:t>
      </w:r>
      <w:proofErr w:type="spellEnd"/>
      <w:r w:rsidRPr="004E37C4">
        <w:rPr>
          <w:sz w:val="28"/>
          <w:szCs w:val="28"/>
          <w:lang w:val="uk-UA"/>
        </w:rPr>
        <w:t>”. №4. 2021. с.148</w:t>
      </w:r>
      <w:r w:rsidR="00AD0D72" w:rsidRPr="00AD0D72">
        <w:rPr>
          <w:sz w:val="28"/>
          <w:szCs w:val="28"/>
          <w:lang w:val="uk-UA"/>
        </w:rPr>
        <w:t>–</w:t>
      </w:r>
      <w:r w:rsidRPr="004E37C4">
        <w:rPr>
          <w:sz w:val="28"/>
          <w:szCs w:val="28"/>
          <w:lang w:val="uk-UA"/>
        </w:rPr>
        <w:t>154.</w:t>
      </w:r>
    </w:p>
    <w:p w14:paraId="2FFDE053"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r w:rsidRPr="004E37C4">
        <w:rPr>
          <w:sz w:val="28"/>
          <w:szCs w:val="28"/>
          <w:lang w:val="uk-UA"/>
        </w:rPr>
        <w:t xml:space="preserve">Ярош Н. С. Аналіз досліджень внутрішніх </w:t>
      </w:r>
      <w:proofErr w:type="spellStart"/>
      <w:r w:rsidRPr="004E37C4">
        <w:rPr>
          <w:sz w:val="28"/>
          <w:szCs w:val="28"/>
          <w:lang w:val="uk-UA"/>
        </w:rPr>
        <w:t>предикторів</w:t>
      </w:r>
      <w:proofErr w:type="spellEnd"/>
      <w:r w:rsidRPr="004E37C4">
        <w:rPr>
          <w:sz w:val="28"/>
          <w:szCs w:val="28"/>
          <w:lang w:val="uk-UA"/>
        </w:rPr>
        <w:t xml:space="preserve"> стрес-</w:t>
      </w:r>
      <w:proofErr w:type="spellStart"/>
      <w:r w:rsidRPr="004E37C4">
        <w:rPr>
          <w:sz w:val="28"/>
          <w:szCs w:val="28"/>
          <w:lang w:val="uk-UA"/>
        </w:rPr>
        <w:t>долаючої</w:t>
      </w:r>
      <w:proofErr w:type="spellEnd"/>
      <w:r w:rsidRPr="004E37C4">
        <w:rPr>
          <w:sz w:val="28"/>
          <w:szCs w:val="28"/>
          <w:lang w:val="uk-UA"/>
        </w:rPr>
        <w:t xml:space="preserve"> поведінки». Вісник Харківського національного університету імені В. Н. Каразіна. Серія : Психологія. 2015. № 58. С. 60–64.</w:t>
      </w:r>
    </w:p>
    <w:p w14:paraId="3993AEA4" w14:textId="77777777" w:rsidR="00215BD1" w:rsidRPr="004E37C4" w:rsidRDefault="00215BD1" w:rsidP="00215BD1">
      <w:pPr>
        <w:pStyle w:val="Default"/>
        <w:numPr>
          <w:ilvl w:val="0"/>
          <w:numId w:val="7"/>
        </w:numPr>
        <w:spacing w:line="360" w:lineRule="auto"/>
        <w:ind w:left="0" w:firstLine="851"/>
        <w:jc w:val="both"/>
        <w:rPr>
          <w:sz w:val="28"/>
          <w:szCs w:val="28"/>
          <w:lang w:val="uk-UA"/>
        </w:rPr>
      </w:pPr>
      <w:r w:rsidRPr="004E37C4">
        <w:rPr>
          <w:sz w:val="28"/>
          <w:szCs w:val="28"/>
          <w:lang w:val="uk-UA"/>
        </w:rPr>
        <w:t xml:space="preserve">Яценко Т.С. Психологічні основи групової психокорекції. К.: Либідь, 1996. 264 с. </w:t>
      </w:r>
    </w:p>
    <w:p w14:paraId="719F8A6D" w14:textId="639492B3"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Aldwin</w:t>
      </w:r>
      <w:proofErr w:type="spellEnd"/>
      <w:r w:rsidRPr="004E37C4">
        <w:rPr>
          <w:sz w:val="28"/>
          <w:szCs w:val="28"/>
          <w:lang w:val="uk-UA"/>
        </w:rPr>
        <w:t xml:space="preserve"> C. </w:t>
      </w:r>
      <w:proofErr w:type="spellStart"/>
      <w:r w:rsidRPr="004E37C4">
        <w:rPr>
          <w:sz w:val="28"/>
          <w:szCs w:val="28"/>
          <w:lang w:val="uk-UA"/>
        </w:rPr>
        <w:t>Stress</w:t>
      </w:r>
      <w:proofErr w:type="spellEnd"/>
      <w:r w:rsidRPr="004E37C4">
        <w:rPr>
          <w:sz w:val="28"/>
          <w:szCs w:val="28"/>
          <w:lang w:val="uk-UA"/>
        </w:rPr>
        <w:t xml:space="preserve">,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development</w:t>
      </w:r>
      <w:proofErr w:type="spellEnd"/>
      <w:r w:rsidRPr="004E37C4">
        <w:rPr>
          <w:sz w:val="28"/>
          <w:szCs w:val="28"/>
          <w:lang w:val="uk-UA"/>
        </w:rPr>
        <w:t xml:space="preserve">: </w:t>
      </w:r>
      <w:proofErr w:type="spellStart"/>
      <w:r w:rsidRPr="004E37C4">
        <w:rPr>
          <w:sz w:val="28"/>
          <w:szCs w:val="28"/>
          <w:lang w:val="uk-UA"/>
        </w:rPr>
        <w:t>An</w:t>
      </w:r>
      <w:proofErr w:type="spellEnd"/>
      <w:r w:rsidRPr="004E37C4">
        <w:rPr>
          <w:sz w:val="28"/>
          <w:szCs w:val="28"/>
          <w:lang w:val="uk-UA"/>
        </w:rPr>
        <w:t xml:space="preserve"> </w:t>
      </w:r>
      <w:proofErr w:type="spellStart"/>
      <w:r w:rsidRPr="004E37C4">
        <w:rPr>
          <w:sz w:val="28"/>
          <w:szCs w:val="28"/>
          <w:lang w:val="uk-UA"/>
        </w:rPr>
        <w:t>integrative</w:t>
      </w:r>
      <w:proofErr w:type="spellEnd"/>
      <w:r w:rsidRPr="004E37C4">
        <w:rPr>
          <w:sz w:val="28"/>
          <w:szCs w:val="28"/>
          <w:lang w:val="uk-UA"/>
        </w:rPr>
        <w:t xml:space="preserve"> </w:t>
      </w:r>
      <w:proofErr w:type="spellStart"/>
      <w:r w:rsidRPr="004E37C4">
        <w:rPr>
          <w:sz w:val="28"/>
          <w:szCs w:val="28"/>
          <w:lang w:val="uk-UA"/>
        </w:rPr>
        <w:t>perspective</w:t>
      </w:r>
      <w:proofErr w:type="spellEnd"/>
      <w:r w:rsidRPr="004E37C4">
        <w:rPr>
          <w:sz w:val="28"/>
          <w:szCs w:val="28"/>
          <w:lang w:val="uk-UA"/>
        </w:rPr>
        <w:t xml:space="preserve">. – </w:t>
      </w:r>
      <w:proofErr w:type="spellStart"/>
      <w:r w:rsidRPr="004E37C4">
        <w:rPr>
          <w:sz w:val="28"/>
          <w:szCs w:val="28"/>
          <w:lang w:val="uk-UA"/>
        </w:rPr>
        <w:t>New</w:t>
      </w:r>
      <w:proofErr w:type="spellEnd"/>
      <w:r w:rsidRPr="004E37C4">
        <w:rPr>
          <w:sz w:val="28"/>
          <w:szCs w:val="28"/>
          <w:lang w:val="uk-UA"/>
        </w:rPr>
        <w:t xml:space="preserve"> </w:t>
      </w:r>
      <w:proofErr w:type="spellStart"/>
      <w:r w:rsidRPr="004E37C4">
        <w:rPr>
          <w:sz w:val="28"/>
          <w:szCs w:val="28"/>
          <w:lang w:val="uk-UA"/>
        </w:rPr>
        <w:t>York</w:t>
      </w:r>
      <w:proofErr w:type="spellEnd"/>
      <w:r w:rsidRPr="004E37C4">
        <w:rPr>
          <w:sz w:val="28"/>
          <w:szCs w:val="28"/>
          <w:lang w:val="uk-UA"/>
        </w:rPr>
        <w:t xml:space="preserve">: </w:t>
      </w:r>
      <w:proofErr w:type="spellStart"/>
      <w:r w:rsidRPr="004E37C4">
        <w:rPr>
          <w:sz w:val="28"/>
          <w:szCs w:val="28"/>
          <w:lang w:val="uk-UA"/>
        </w:rPr>
        <w:t>Guilford</w:t>
      </w:r>
      <w:proofErr w:type="spellEnd"/>
      <w:r w:rsidRPr="004E37C4">
        <w:rPr>
          <w:sz w:val="28"/>
          <w:szCs w:val="28"/>
          <w:lang w:val="uk-UA"/>
        </w:rPr>
        <w:t xml:space="preserve"> </w:t>
      </w:r>
      <w:proofErr w:type="spellStart"/>
      <w:r w:rsidRPr="004E37C4">
        <w:rPr>
          <w:sz w:val="28"/>
          <w:szCs w:val="28"/>
          <w:lang w:val="uk-UA"/>
        </w:rPr>
        <w:t>Press</w:t>
      </w:r>
      <w:proofErr w:type="spellEnd"/>
      <w:r w:rsidRPr="004E37C4">
        <w:rPr>
          <w:sz w:val="28"/>
          <w:szCs w:val="28"/>
          <w:lang w:val="uk-UA"/>
        </w:rPr>
        <w:t xml:space="preserve">, 1994. </w:t>
      </w:r>
      <w:r w:rsidR="00AD0D72" w:rsidRPr="00AD0D72">
        <w:rPr>
          <w:sz w:val="28"/>
          <w:szCs w:val="28"/>
          <w:lang w:val="uk-UA"/>
        </w:rPr>
        <w:t>Рр</w:t>
      </w:r>
      <w:r w:rsidRPr="004E37C4">
        <w:rPr>
          <w:sz w:val="28"/>
          <w:szCs w:val="28"/>
          <w:lang w:val="uk-UA"/>
        </w:rPr>
        <w:t>.13</w:t>
      </w:r>
      <w:r w:rsidR="00AD0D72" w:rsidRPr="00AD0D72">
        <w:rPr>
          <w:sz w:val="28"/>
          <w:szCs w:val="28"/>
          <w:lang w:val="uk-UA"/>
        </w:rPr>
        <w:t>–</w:t>
      </w:r>
      <w:r w:rsidRPr="004E37C4">
        <w:rPr>
          <w:sz w:val="28"/>
          <w:szCs w:val="28"/>
          <w:lang w:val="uk-UA"/>
        </w:rPr>
        <w:t xml:space="preserve">29. </w:t>
      </w:r>
    </w:p>
    <w:p w14:paraId="108E6CA4"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Asnaani</w:t>
      </w:r>
      <w:proofErr w:type="spellEnd"/>
      <w:r w:rsidRPr="004E37C4">
        <w:rPr>
          <w:sz w:val="28"/>
          <w:szCs w:val="28"/>
          <w:lang w:val="uk-UA"/>
        </w:rPr>
        <w:t xml:space="preserve"> A. </w:t>
      </w:r>
      <w:proofErr w:type="spellStart"/>
      <w:r w:rsidRPr="004E37C4">
        <w:rPr>
          <w:sz w:val="28"/>
          <w:szCs w:val="28"/>
          <w:lang w:val="uk-UA"/>
        </w:rPr>
        <w:t>The</w:t>
      </w:r>
      <w:proofErr w:type="spellEnd"/>
      <w:r w:rsidRPr="004E37C4">
        <w:rPr>
          <w:sz w:val="28"/>
          <w:szCs w:val="28"/>
          <w:lang w:val="uk-UA"/>
        </w:rPr>
        <w:t xml:space="preserve"> </w:t>
      </w:r>
      <w:proofErr w:type="spellStart"/>
      <w:r w:rsidRPr="004E37C4">
        <w:rPr>
          <w:sz w:val="28"/>
          <w:szCs w:val="28"/>
          <w:lang w:val="uk-UA"/>
        </w:rPr>
        <w:t>association</w:t>
      </w:r>
      <w:proofErr w:type="spellEnd"/>
      <w:r w:rsidRPr="004E37C4">
        <w:rPr>
          <w:sz w:val="28"/>
          <w:szCs w:val="28"/>
          <w:lang w:val="uk-UA"/>
        </w:rPr>
        <w:t xml:space="preserve"> </w:t>
      </w:r>
      <w:proofErr w:type="spellStart"/>
      <w:r w:rsidRPr="004E37C4">
        <w:rPr>
          <w:sz w:val="28"/>
          <w:szCs w:val="28"/>
          <w:lang w:val="uk-UA"/>
        </w:rPr>
        <w:t>between</w:t>
      </w:r>
      <w:proofErr w:type="spellEnd"/>
      <w:r w:rsidRPr="004E37C4">
        <w:rPr>
          <w:sz w:val="28"/>
          <w:szCs w:val="28"/>
          <w:lang w:val="uk-UA"/>
        </w:rPr>
        <w:t xml:space="preserve"> </w:t>
      </w:r>
      <w:proofErr w:type="spellStart"/>
      <w:r w:rsidRPr="004E37C4">
        <w:rPr>
          <w:sz w:val="28"/>
          <w:szCs w:val="28"/>
          <w:lang w:val="uk-UA"/>
        </w:rPr>
        <w:t>cognitive</w:t>
      </w:r>
      <w:proofErr w:type="spellEnd"/>
      <w:r w:rsidRPr="004E37C4">
        <w:rPr>
          <w:sz w:val="28"/>
          <w:szCs w:val="28"/>
          <w:lang w:val="uk-UA"/>
        </w:rPr>
        <w:t xml:space="preserve">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strategies</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treatment</w:t>
      </w:r>
      <w:proofErr w:type="spellEnd"/>
      <w:r w:rsidRPr="004E37C4">
        <w:rPr>
          <w:sz w:val="28"/>
          <w:szCs w:val="28"/>
          <w:lang w:val="uk-UA"/>
        </w:rPr>
        <w:t xml:space="preserve"> </w:t>
      </w:r>
      <w:proofErr w:type="spellStart"/>
      <w:r w:rsidRPr="004E37C4">
        <w:rPr>
          <w:sz w:val="28"/>
          <w:szCs w:val="28"/>
          <w:lang w:val="uk-UA"/>
        </w:rPr>
        <w:t>outcomes</w:t>
      </w:r>
      <w:proofErr w:type="spellEnd"/>
      <w:r w:rsidRPr="004E37C4">
        <w:rPr>
          <w:sz w:val="28"/>
          <w:szCs w:val="28"/>
          <w:lang w:val="uk-UA"/>
        </w:rPr>
        <w:t xml:space="preserve"> </w:t>
      </w:r>
      <w:proofErr w:type="spellStart"/>
      <w:r w:rsidRPr="004E37C4">
        <w:rPr>
          <w:sz w:val="28"/>
          <w:szCs w:val="28"/>
          <w:lang w:val="uk-UA"/>
        </w:rPr>
        <w:t>in</w:t>
      </w:r>
      <w:proofErr w:type="spellEnd"/>
      <w:r w:rsidRPr="004E37C4">
        <w:rPr>
          <w:sz w:val="28"/>
          <w:szCs w:val="28"/>
          <w:lang w:val="uk-UA"/>
        </w:rPr>
        <w:t xml:space="preserve"> </w:t>
      </w:r>
      <w:proofErr w:type="spellStart"/>
      <w:r w:rsidRPr="004E37C4">
        <w:rPr>
          <w:sz w:val="28"/>
          <w:szCs w:val="28"/>
          <w:lang w:val="uk-UA"/>
        </w:rPr>
        <w:t>smokers</w:t>
      </w:r>
      <w:proofErr w:type="spellEnd"/>
      <w:r w:rsidRPr="004E37C4">
        <w:rPr>
          <w:sz w:val="28"/>
          <w:szCs w:val="28"/>
          <w:lang w:val="uk-UA"/>
        </w:rPr>
        <w:t xml:space="preserve"> </w:t>
      </w:r>
      <w:proofErr w:type="spellStart"/>
      <w:r w:rsidRPr="004E37C4">
        <w:rPr>
          <w:sz w:val="28"/>
          <w:szCs w:val="28"/>
          <w:lang w:val="uk-UA"/>
        </w:rPr>
        <w:t>with</w:t>
      </w:r>
      <w:proofErr w:type="spellEnd"/>
      <w:r w:rsidRPr="004E37C4">
        <w:rPr>
          <w:sz w:val="28"/>
          <w:szCs w:val="28"/>
          <w:lang w:val="uk-UA"/>
        </w:rPr>
        <w:t xml:space="preserve"> PTSD. / </w:t>
      </w:r>
      <w:proofErr w:type="spellStart"/>
      <w:r w:rsidRPr="004E37C4">
        <w:rPr>
          <w:sz w:val="28"/>
          <w:szCs w:val="28"/>
          <w:lang w:val="uk-UA"/>
        </w:rPr>
        <w:t>Asnaani</w:t>
      </w:r>
      <w:proofErr w:type="spellEnd"/>
      <w:r w:rsidRPr="004E37C4">
        <w:rPr>
          <w:sz w:val="28"/>
          <w:szCs w:val="28"/>
          <w:lang w:val="uk-UA"/>
        </w:rPr>
        <w:t xml:space="preserve"> A., </w:t>
      </w:r>
      <w:proofErr w:type="spellStart"/>
      <w:r w:rsidRPr="004E37C4">
        <w:rPr>
          <w:sz w:val="28"/>
          <w:szCs w:val="28"/>
          <w:lang w:val="uk-UA"/>
        </w:rPr>
        <w:t>Kaczkurkin</w:t>
      </w:r>
      <w:proofErr w:type="spellEnd"/>
      <w:r w:rsidRPr="004E37C4">
        <w:rPr>
          <w:sz w:val="28"/>
          <w:szCs w:val="28"/>
          <w:lang w:val="uk-UA"/>
        </w:rPr>
        <w:t xml:space="preserve"> A. N., </w:t>
      </w:r>
      <w:proofErr w:type="spellStart"/>
      <w:r w:rsidRPr="004E37C4">
        <w:rPr>
          <w:sz w:val="28"/>
          <w:szCs w:val="28"/>
          <w:lang w:val="uk-UA"/>
        </w:rPr>
        <w:lastRenderedPageBreak/>
        <w:t>Fitzgerald</w:t>
      </w:r>
      <w:proofErr w:type="spellEnd"/>
      <w:r w:rsidRPr="004E37C4">
        <w:rPr>
          <w:sz w:val="28"/>
          <w:szCs w:val="28"/>
          <w:lang w:val="uk-UA"/>
        </w:rPr>
        <w:t xml:space="preserve"> H. E., </w:t>
      </w:r>
      <w:proofErr w:type="spellStart"/>
      <w:r w:rsidRPr="004E37C4">
        <w:rPr>
          <w:sz w:val="28"/>
          <w:szCs w:val="28"/>
          <w:lang w:val="uk-UA"/>
        </w:rPr>
        <w:t>Jerud</w:t>
      </w:r>
      <w:proofErr w:type="spellEnd"/>
      <w:r w:rsidRPr="004E37C4">
        <w:rPr>
          <w:sz w:val="28"/>
          <w:szCs w:val="28"/>
          <w:lang w:val="uk-UA"/>
        </w:rPr>
        <w:t xml:space="preserve"> A. &amp; </w:t>
      </w:r>
      <w:proofErr w:type="spellStart"/>
      <w:r w:rsidRPr="004E37C4">
        <w:rPr>
          <w:sz w:val="28"/>
          <w:szCs w:val="28"/>
          <w:lang w:val="uk-UA"/>
        </w:rPr>
        <w:t>Foa</w:t>
      </w:r>
      <w:proofErr w:type="spellEnd"/>
      <w:r w:rsidRPr="004E37C4">
        <w:rPr>
          <w:sz w:val="28"/>
          <w:szCs w:val="28"/>
          <w:lang w:val="uk-UA"/>
        </w:rPr>
        <w:t xml:space="preserve">, E. B. </w:t>
      </w:r>
      <w:proofErr w:type="spellStart"/>
      <w:r w:rsidRPr="004E37C4">
        <w:rPr>
          <w:sz w:val="28"/>
          <w:szCs w:val="28"/>
          <w:lang w:val="uk-UA"/>
        </w:rPr>
        <w:t>Psychological</w:t>
      </w:r>
      <w:proofErr w:type="spellEnd"/>
      <w:r w:rsidRPr="004E37C4">
        <w:rPr>
          <w:sz w:val="28"/>
          <w:szCs w:val="28"/>
          <w:lang w:val="uk-UA"/>
        </w:rPr>
        <w:t xml:space="preserve"> </w:t>
      </w:r>
      <w:proofErr w:type="spellStart"/>
      <w:r w:rsidRPr="004E37C4">
        <w:rPr>
          <w:sz w:val="28"/>
          <w:szCs w:val="28"/>
          <w:lang w:val="uk-UA"/>
        </w:rPr>
        <w:t>Trauma</w:t>
      </w:r>
      <w:proofErr w:type="spellEnd"/>
      <w:r w:rsidRPr="004E37C4">
        <w:rPr>
          <w:sz w:val="28"/>
          <w:szCs w:val="28"/>
          <w:lang w:val="uk-UA"/>
        </w:rPr>
        <w:t xml:space="preserve">: </w:t>
      </w:r>
      <w:proofErr w:type="spellStart"/>
      <w:r w:rsidRPr="004E37C4">
        <w:rPr>
          <w:sz w:val="28"/>
          <w:szCs w:val="28"/>
          <w:lang w:val="uk-UA"/>
        </w:rPr>
        <w:t>Theory</w:t>
      </w:r>
      <w:proofErr w:type="spellEnd"/>
      <w:r w:rsidRPr="004E37C4">
        <w:rPr>
          <w:sz w:val="28"/>
          <w:szCs w:val="28"/>
          <w:lang w:val="uk-UA"/>
        </w:rPr>
        <w:t xml:space="preserve">, </w:t>
      </w:r>
      <w:proofErr w:type="spellStart"/>
      <w:r w:rsidRPr="004E37C4">
        <w:rPr>
          <w:sz w:val="28"/>
          <w:szCs w:val="28"/>
          <w:lang w:val="uk-UA"/>
        </w:rPr>
        <w:t>Research</w:t>
      </w:r>
      <w:proofErr w:type="spellEnd"/>
      <w:r w:rsidRPr="004E37C4">
        <w:rPr>
          <w:sz w:val="28"/>
          <w:szCs w:val="28"/>
          <w:lang w:val="uk-UA"/>
        </w:rPr>
        <w:t xml:space="preserve">, </w:t>
      </w:r>
      <w:proofErr w:type="spellStart"/>
      <w:r w:rsidRPr="004E37C4">
        <w:rPr>
          <w:sz w:val="28"/>
          <w:szCs w:val="28"/>
          <w:lang w:val="uk-UA"/>
        </w:rPr>
        <w:t>Practice</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Policy</w:t>
      </w:r>
      <w:proofErr w:type="spellEnd"/>
      <w:r w:rsidRPr="004E37C4">
        <w:rPr>
          <w:sz w:val="28"/>
          <w:szCs w:val="28"/>
          <w:lang w:val="uk-UA"/>
        </w:rPr>
        <w:t xml:space="preserve"> № 12(1). 2020. Рр. 92–100. </w:t>
      </w:r>
    </w:p>
    <w:p w14:paraId="42EA7890"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Biggs</w:t>
      </w:r>
      <w:proofErr w:type="spellEnd"/>
      <w:r w:rsidRPr="004E37C4">
        <w:rPr>
          <w:sz w:val="28"/>
          <w:szCs w:val="28"/>
          <w:lang w:val="uk-UA"/>
        </w:rPr>
        <w:t xml:space="preserve"> A., </w:t>
      </w:r>
      <w:proofErr w:type="spellStart"/>
      <w:r w:rsidRPr="004E37C4">
        <w:rPr>
          <w:sz w:val="28"/>
          <w:szCs w:val="28"/>
          <w:lang w:val="uk-UA"/>
        </w:rPr>
        <w:t>Brough</w:t>
      </w:r>
      <w:proofErr w:type="spellEnd"/>
      <w:r w:rsidRPr="004E37C4">
        <w:rPr>
          <w:sz w:val="28"/>
          <w:szCs w:val="28"/>
          <w:lang w:val="uk-UA"/>
        </w:rPr>
        <w:t xml:space="preserve"> P., </w:t>
      </w:r>
      <w:proofErr w:type="spellStart"/>
      <w:r w:rsidRPr="004E37C4">
        <w:rPr>
          <w:sz w:val="28"/>
          <w:szCs w:val="28"/>
          <w:lang w:val="uk-UA"/>
        </w:rPr>
        <w:t>Drummond</w:t>
      </w:r>
      <w:proofErr w:type="spellEnd"/>
      <w:r w:rsidRPr="004E37C4">
        <w:rPr>
          <w:sz w:val="28"/>
          <w:szCs w:val="28"/>
          <w:lang w:val="uk-UA"/>
        </w:rPr>
        <w:t xml:space="preserve"> S. </w:t>
      </w:r>
      <w:proofErr w:type="spellStart"/>
      <w:r w:rsidRPr="004E37C4">
        <w:rPr>
          <w:sz w:val="28"/>
          <w:szCs w:val="28"/>
          <w:lang w:val="uk-UA"/>
        </w:rPr>
        <w:t>Lazarus</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Folkman’s</w:t>
      </w:r>
      <w:proofErr w:type="spellEnd"/>
      <w:r w:rsidRPr="004E37C4">
        <w:rPr>
          <w:sz w:val="28"/>
          <w:szCs w:val="28"/>
          <w:lang w:val="uk-UA"/>
        </w:rPr>
        <w:t xml:space="preserve"> </w:t>
      </w:r>
      <w:proofErr w:type="spellStart"/>
      <w:r w:rsidRPr="004E37C4">
        <w:rPr>
          <w:sz w:val="28"/>
          <w:szCs w:val="28"/>
          <w:lang w:val="uk-UA"/>
        </w:rPr>
        <w:t>psychological</w:t>
      </w:r>
      <w:proofErr w:type="spellEnd"/>
      <w:r w:rsidRPr="004E37C4">
        <w:rPr>
          <w:sz w:val="28"/>
          <w:szCs w:val="28"/>
          <w:lang w:val="uk-UA"/>
        </w:rPr>
        <w:t xml:space="preserve"> </w:t>
      </w:r>
      <w:proofErr w:type="spellStart"/>
      <w:r w:rsidRPr="004E37C4">
        <w:rPr>
          <w:sz w:val="28"/>
          <w:szCs w:val="28"/>
          <w:lang w:val="uk-UA"/>
        </w:rPr>
        <w:t>stress</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theory</w:t>
      </w:r>
      <w:proofErr w:type="spellEnd"/>
      <w:r w:rsidRPr="004E37C4">
        <w:rPr>
          <w:sz w:val="28"/>
          <w:szCs w:val="28"/>
          <w:lang w:val="uk-UA"/>
        </w:rPr>
        <w:t xml:space="preserve"> : </w:t>
      </w:r>
      <w:proofErr w:type="spellStart"/>
      <w:r w:rsidRPr="004E37C4">
        <w:rPr>
          <w:sz w:val="28"/>
          <w:szCs w:val="28"/>
          <w:lang w:val="uk-UA"/>
        </w:rPr>
        <w:t>the</w:t>
      </w:r>
      <w:proofErr w:type="spellEnd"/>
      <w:r w:rsidRPr="004E37C4">
        <w:rPr>
          <w:sz w:val="28"/>
          <w:szCs w:val="28"/>
          <w:lang w:val="uk-UA"/>
        </w:rPr>
        <w:t xml:space="preserve"> </w:t>
      </w:r>
      <w:proofErr w:type="spellStart"/>
      <w:r w:rsidRPr="004E37C4">
        <w:rPr>
          <w:sz w:val="28"/>
          <w:szCs w:val="28"/>
          <w:lang w:val="uk-UA"/>
        </w:rPr>
        <w:t>handbook</w:t>
      </w:r>
      <w:proofErr w:type="spellEnd"/>
      <w:r w:rsidRPr="004E37C4">
        <w:rPr>
          <w:sz w:val="28"/>
          <w:szCs w:val="28"/>
          <w:lang w:val="uk-UA"/>
        </w:rPr>
        <w:t xml:space="preserve"> </w:t>
      </w:r>
      <w:proofErr w:type="spellStart"/>
      <w:r w:rsidRPr="004E37C4">
        <w:rPr>
          <w:sz w:val="28"/>
          <w:szCs w:val="28"/>
          <w:lang w:val="uk-UA"/>
        </w:rPr>
        <w:t>of</w:t>
      </w:r>
      <w:proofErr w:type="spellEnd"/>
      <w:r w:rsidRPr="004E37C4">
        <w:rPr>
          <w:sz w:val="28"/>
          <w:szCs w:val="28"/>
          <w:lang w:val="uk-UA"/>
        </w:rPr>
        <w:t xml:space="preserve"> </w:t>
      </w:r>
      <w:proofErr w:type="spellStart"/>
      <w:r w:rsidRPr="004E37C4">
        <w:rPr>
          <w:sz w:val="28"/>
          <w:szCs w:val="28"/>
          <w:lang w:val="uk-UA"/>
        </w:rPr>
        <w:t>stress</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health</w:t>
      </w:r>
      <w:proofErr w:type="spellEnd"/>
      <w:r w:rsidRPr="004E37C4">
        <w:rPr>
          <w:sz w:val="28"/>
          <w:szCs w:val="28"/>
          <w:lang w:val="uk-UA"/>
        </w:rPr>
        <w:t xml:space="preserve">: A </w:t>
      </w:r>
      <w:proofErr w:type="spellStart"/>
      <w:r w:rsidRPr="004E37C4">
        <w:rPr>
          <w:sz w:val="28"/>
          <w:szCs w:val="28"/>
          <w:lang w:val="uk-UA"/>
        </w:rPr>
        <w:t>guide</w:t>
      </w:r>
      <w:proofErr w:type="spellEnd"/>
      <w:r w:rsidRPr="004E37C4">
        <w:rPr>
          <w:sz w:val="28"/>
          <w:szCs w:val="28"/>
          <w:lang w:val="uk-UA"/>
        </w:rPr>
        <w:t xml:space="preserve"> </w:t>
      </w:r>
      <w:proofErr w:type="spellStart"/>
      <w:r w:rsidRPr="004E37C4">
        <w:rPr>
          <w:sz w:val="28"/>
          <w:szCs w:val="28"/>
          <w:lang w:val="uk-UA"/>
        </w:rPr>
        <w:t>to</w:t>
      </w:r>
      <w:proofErr w:type="spellEnd"/>
      <w:r w:rsidRPr="004E37C4">
        <w:rPr>
          <w:sz w:val="28"/>
          <w:szCs w:val="28"/>
          <w:lang w:val="uk-UA"/>
        </w:rPr>
        <w:t xml:space="preserve"> </w:t>
      </w:r>
      <w:proofErr w:type="spellStart"/>
      <w:r w:rsidRPr="004E37C4">
        <w:rPr>
          <w:sz w:val="28"/>
          <w:szCs w:val="28"/>
          <w:lang w:val="uk-UA"/>
        </w:rPr>
        <w:t>research</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practice</w:t>
      </w:r>
      <w:proofErr w:type="spellEnd"/>
      <w:r w:rsidRPr="004E37C4">
        <w:rPr>
          <w:sz w:val="28"/>
          <w:szCs w:val="28"/>
          <w:lang w:val="uk-UA"/>
        </w:rPr>
        <w:t xml:space="preserve"> / </w:t>
      </w:r>
      <w:proofErr w:type="spellStart"/>
      <w:r w:rsidRPr="004E37C4">
        <w:rPr>
          <w:sz w:val="28"/>
          <w:szCs w:val="28"/>
          <w:lang w:val="uk-UA"/>
        </w:rPr>
        <w:t>іn</w:t>
      </w:r>
      <w:proofErr w:type="spellEnd"/>
      <w:r w:rsidRPr="004E37C4">
        <w:rPr>
          <w:sz w:val="28"/>
          <w:szCs w:val="28"/>
          <w:lang w:val="uk-UA"/>
        </w:rPr>
        <w:t xml:space="preserve"> C.L. </w:t>
      </w:r>
      <w:proofErr w:type="spellStart"/>
      <w:r w:rsidRPr="004E37C4">
        <w:rPr>
          <w:sz w:val="28"/>
          <w:szCs w:val="28"/>
          <w:lang w:val="uk-UA"/>
        </w:rPr>
        <w:t>Cooper</w:t>
      </w:r>
      <w:proofErr w:type="spellEnd"/>
      <w:r w:rsidRPr="004E37C4">
        <w:rPr>
          <w:sz w:val="28"/>
          <w:szCs w:val="28"/>
          <w:lang w:val="uk-UA"/>
        </w:rPr>
        <w:t xml:space="preserve"> &amp; J.C. </w:t>
      </w:r>
      <w:proofErr w:type="spellStart"/>
      <w:r w:rsidRPr="004E37C4">
        <w:rPr>
          <w:sz w:val="28"/>
          <w:szCs w:val="28"/>
          <w:lang w:val="uk-UA"/>
        </w:rPr>
        <w:t>Quick</w:t>
      </w:r>
      <w:proofErr w:type="spellEnd"/>
      <w:r w:rsidRPr="004E37C4">
        <w:rPr>
          <w:sz w:val="28"/>
          <w:szCs w:val="28"/>
          <w:lang w:val="uk-UA"/>
        </w:rPr>
        <w:t xml:space="preserve"> (</w:t>
      </w:r>
      <w:proofErr w:type="spellStart"/>
      <w:r w:rsidRPr="004E37C4">
        <w:rPr>
          <w:sz w:val="28"/>
          <w:szCs w:val="28"/>
          <w:lang w:val="uk-UA"/>
        </w:rPr>
        <w:t>Eds</w:t>
      </w:r>
      <w:proofErr w:type="spellEnd"/>
      <w:r w:rsidRPr="004E37C4">
        <w:rPr>
          <w:sz w:val="28"/>
          <w:szCs w:val="28"/>
          <w:lang w:val="uk-UA"/>
        </w:rPr>
        <w:t xml:space="preserve">.). </w:t>
      </w:r>
      <w:proofErr w:type="spellStart"/>
      <w:r w:rsidRPr="004E37C4">
        <w:rPr>
          <w:sz w:val="28"/>
          <w:szCs w:val="28"/>
          <w:lang w:val="uk-UA"/>
        </w:rPr>
        <w:t>Hoboken</w:t>
      </w:r>
      <w:proofErr w:type="spellEnd"/>
      <w:r w:rsidRPr="004E37C4">
        <w:rPr>
          <w:sz w:val="28"/>
          <w:szCs w:val="28"/>
          <w:lang w:val="uk-UA"/>
        </w:rPr>
        <w:t xml:space="preserve">, </w:t>
      </w:r>
      <w:proofErr w:type="spellStart"/>
      <w:r w:rsidRPr="004E37C4">
        <w:rPr>
          <w:sz w:val="28"/>
          <w:szCs w:val="28"/>
          <w:lang w:val="uk-UA"/>
        </w:rPr>
        <w:t>New</w:t>
      </w:r>
      <w:proofErr w:type="spellEnd"/>
      <w:r w:rsidRPr="004E37C4">
        <w:rPr>
          <w:sz w:val="28"/>
          <w:szCs w:val="28"/>
          <w:lang w:val="uk-UA"/>
        </w:rPr>
        <w:t xml:space="preserve"> </w:t>
      </w:r>
      <w:proofErr w:type="spellStart"/>
      <w:r w:rsidRPr="004E37C4">
        <w:rPr>
          <w:sz w:val="28"/>
          <w:szCs w:val="28"/>
          <w:lang w:val="uk-UA"/>
        </w:rPr>
        <w:t>Jersey</w:t>
      </w:r>
      <w:proofErr w:type="spellEnd"/>
      <w:r w:rsidRPr="004E37C4">
        <w:rPr>
          <w:sz w:val="28"/>
          <w:szCs w:val="28"/>
          <w:lang w:val="uk-UA"/>
        </w:rPr>
        <w:t xml:space="preserve">, USA : </w:t>
      </w:r>
      <w:proofErr w:type="spellStart"/>
      <w:r w:rsidRPr="004E37C4">
        <w:rPr>
          <w:sz w:val="28"/>
          <w:szCs w:val="28"/>
          <w:lang w:val="uk-UA"/>
        </w:rPr>
        <w:t>Wiley-Blackwell</w:t>
      </w:r>
      <w:proofErr w:type="spellEnd"/>
      <w:r w:rsidRPr="004E37C4">
        <w:rPr>
          <w:sz w:val="28"/>
          <w:szCs w:val="28"/>
          <w:lang w:val="uk-UA"/>
        </w:rPr>
        <w:t xml:space="preserve">, 2017. Рр. 351–364. </w:t>
      </w:r>
    </w:p>
    <w:p w14:paraId="382013DD" w14:textId="26FF7EFA"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Billings</w:t>
      </w:r>
      <w:proofErr w:type="spellEnd"/>
      <w:r w:rsidRPr="004E37C4">
        <w:rPr>
          <w:sz w:val="28"/>
          <w:szCs w:val="28"/>
          <w:lang w:val="uk-UA"/>
        </w:rPr>
        <w:t xml:space="preserve"> A. G.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stress</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social</w:t>
      </w:r>
      <w:proofErr w:type="spellEnd"/>
      <w:r w:rsidRPr="004E37C4">
        <w:rPr>
          <w:sz w:val="28"/>
          <w:szCs w:val="28"/>
          <w:lang w:val="uk-UA"/>
        </w:rPr>
        <w:t xml:space="preserve"> </w:t>
      </w:r>
      <w:proofErr w:type="spellStart"/>
      <w:r w:rsidRPr="004E37C4">
        <w:rPr>
          <w:sz w:val="28"/>
          <w:szCs w:val="28"/>
          <w:lang w:val="uk-UA"/>
        </w:rPr>
        <w:t>resources</w:t>
      </w:r>
      <w:proofErr w:type="spellEnd"/>
      <w:r w:rsidRPr="004E37C4">
        <w:rPr>
          <w:sz w:val="28"/>
          <w:szCs w:val="28"/>
          <w:lang w:val="uk-UA"/>
        </w:rPr>
        <w:t xml:space="preserve"> </w:t>
      </w:r>
      <w:proofErr w:type="spellStart"/>
      <w:r w:rsidRPr="004E37C4">
        <w:rPr>
          <w:sz w:val="28"/>
          <w:szCs w:val="28"/>
          <w:lang w:val="uk-UA"/>
        </w:rPr>
        <w:t>among</w:t>
      </w:r>
      <w:proofErr w:type="spellEnd"/>
      <w:r w:rsidRPr="004E37C4">
        <w:rPr>
          <w:sz w:val="28"/>
          <w:szCs w:val="28"/>
          <w:lang w:val="uk-UA"/>
        </w:rPr>
        <w:t xml:space="preserve"> </w:t>
      </w:r>
      <w:proofErr w:type="spellStart"/>
      <w:r w:rsidRPr="004E37C4">
        <w:rPr>
          <w:sz w:val="28"/>
          <w:szCs w:val="28"/>
          <w:lang w:val="uk-UA"/>
        </w:rPr>
        <w:t>adults</w:t>
      </w:r>
      <w:proofErr w:type="spellEnd"/>
      <w:r w:rsidRPr="004E37C4">
        <w:rPr>
          <w:sz w:val="28"/>
          <w:szCs w:val="28"/>
          <w:lang w:val="uk-UA"/>
        </w:rPr>
        <w:t xml:space="preserve"> </w:t>
      </w:r>
      <w:proofErr w:type="spellStart"/>
      <w:r w:rsidRPr="004E37C4">
        <w:rPr>
          <w:sz w:val="28"/>
          <w:szCs w:val="28"/>
          <w:lang w:val="uk-UA"/>
        </w:rPr>
        <w:t>with</w:t>
      </w:r>
      <w:proofErr w:type="spellEnd"/>
      <w:r w:rsidRPr="004E37C4">
        <w:rPr>
          <w:sz w:val="28"/>
          <w:szCs w:val="28"/>
          <w:lang w:val="uk-UA"/>
        </w:rPr>
        <w:t xml:space="preserve"> </w:t>
      </w:r>
      <w:proofErr w:type="spellStart"/>
      <w:r w:rsidRPr="004E37C4">
        <w:rPr>
          <w:sz w:val="28"/>
          <w:szCs w:val="28"/>
          <w:lang w:val="uk-UA"/>
        </w:rPr>
        <w:t>unipolar</w:t>
      </w:r>
      <w:proofErr w:type="spellEnd"/>
      <w:r w:rsidRPr="004E37C4">
        <w:rPr>
          <w:sz w:val="28"/>
          <w:szCs w:val="28"/>
          <w:lang w:val="uk-UA"/>
        </w:rPr>
        <w:t xml:space="preserve"> </w:t>
      </w:r>
      <w:proofErr w:type="spellStart"/>
      <w:r w:rsidRPr="004E37C4">
        <w:rPr>
          <w:sz w:val="28"/>
          <w:szCs w:val="28"/>
          <w:lang w:val="uk-UA"/>
        </w:rPr>
        <w:t>depression</w:t>
      </w:r>
      <w:proofErr w:type="spellEnd"/>
      <w:r w:rsidRPr="004E37C4">
        <w:rPr>
          <w:sz w:val="28"/>
          <w:szCs w:val="28"/>
          <w:lang w:val="uk-UA"/>
        </w:rPr>
        <w:t xml:space="preserve"> / A. G. </w:t>
      </w:r>
      <w:proofErr w:type="spellStart"/>
      <w:r w:rsidRPr="004E37C4">
        <w:rPr>
          <w:sz w:val="28"/>
          <w:szCs w:val="28"/>
          <w:lang w:val="uk-UA"/>
        </w:rPr>
        <w:t>Billings</w:t>
      </w:r>
      <w:proofErr w:type="spellEnd"/>
      <w:r w:rsidRPr="004E37C4">
        <w:rPr>
          <w:sz w:val="28"/>
          <w:szCs w:val="28"/>
          <w:lang w:val="uk-UA"/>
        </w:rPr>
        <w:t xml:space="preserve">, </w:t>
      </w:r>
      <w:proofErr w:type="spellStart"/>
      <w:r w:rsidRPr="004E37C4">
        <w:rPr>
          <w:sz w:val="28"/>
          <w:szCs w:val="28"/>
          <w:lang w:val="uk-UA"/>
        </w:rPr>
        <w:t>R.H.Moos</w:t>
      </w:r>
      <w:proofErr w:type="spellEnd"/>
      <w:r w:rsidRPr="004E37C4">
        <w:rPr>
          <w:sz w:val="28"/>
          <w:szCs w:val="28"/>
          <w:lang w:val="uk-UA"/>
        </w:rPr>
        <w:t xml:space="preserve">. </w:t>
      </w:r>
      <w:proofErr w:type="spellStart"/>
      <w:r w:rsidRPr="004E37C4">
        <w:rPr>
          <w:sz w:val="28"/>
          <w:szCs w:val="28"/>
          <w:lang w:val="uk-UA"/>
        </w:rPr>
        <w:t>Journal</w:t>
      </w:r>
      <w:proofErr w:type="spellEnd"/>
      <w:r w:rsidRPr="004E37C4">
        <w:rPr>
          <w:sz w:val="28"/>
          <w:szCs w:val="28"/>
          <w:lang w:val="uk-UA"/>
        </w:rPr>
        <w:t xml:space="preserve"> </w:t>
      </w:r>
      <w:proofErr w:type="spellStart"/>
      <w:r w:rsidRPr="004E37C4">
        <w:rPr>
          <w:sz w:val="28"/>
          <w:szCs w:val="28"/>
          <w:lang w:val="uk-UA"/>
        </w:rPr>
        <w:t>of</w:t>
      </w:r>
      <w:proofErr w:type="spellEnd"/>
      <w:r w:rsidRPr="004E37C4">
        <w:rPr>
          <w:sz w:val="28"/>
          <w:szCs w:val="28"/>
          <w:lang w:val="uk-UA"/>
        </w:rPr>
        <w:t xml:space="preserve"> </w:t>
      </w:r>
      <w:proofErr w:type="spellStart"/>
      <w:r w:rsidRPr="004E37C4">
        <w:rPr>
          <w:sz w:val="28"/>
          <w:szCs w:val="28"/>
          <w:lang w:val="uk-UA"/>
        </w:rPr>
        <w:t>Personality</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social</w:t>
      </w:r>
      <w:proofErr w:type="spellEnd"/>
      <w:r w:rsidRPr="004E37C4">
        <w:rPr>
          <w:sz w:val="28"/>
          <w:szCs w:val="28"/>
          <w:lang w:val="uk-UA"/>
        </w:rPr>
        <w:t xml:space="preserve"> </w:t>
      </w:r>
      <w:proofErr w:type="spellStart"/>
      <w:r w:rsidRPr="004E37C4">
        <w:rPr>
          <w:sz w:val="28"/>
          <w:szCs w:val="28"/>
          <w:lang w:val="uk-UA"/>
        </w:rPr>
        <w:t>Psychology</w:t>
      </w:r>
      <w:proofErr w:type="spellEnd"/>
      <w:r w:rsidRPr="004E37C4">
        <w:rPr>
          <w:sz w:val="28"/>
          <w:szCs w:val="28"/>
          <w:lang w:val="uk-UA"/>
        </w:rPr>
        <w:t xml:space="preserve">. 1984. V. 46. № 4. </w:t>
      </w:r>
      <w:r w:rsidR="00AD0D72" w:rsidRPr="00AD0D72">
        <w:rPr>
          <w:sz w:val="28"/>
          <w:szCs w:val="28"/>
          <w:lang w:val="uk-UA"/>
        </w:rPr>
        <w:t>Рр</w:t>
      </w:r>
      <w:r w:rsidRPr="004E37C4">
        <w:rPr>
          <w:sz w:val="28"/>
          <w:szCs w:val="28"/>
          <w:lang w:val="uk-UA"/>
        </w:rPr>
        <w:t>. 877</w:t>
      </w:r>
      <w:r w:rsidR="00AD0D72" w:rsidRPr="00AD0D72">
        <w:rPr>
          <w:sz w:val="28"/>
          <w:szCs w:val="28"/>
          <w:lang w:val="uk-UA"/>
        </w:rPr>
        <w:t>–</w:t>
      </w:r>
      <w:r w:rsidRPr="004E37C4">
        <w:rPr>
          <w:sz w:val="28"/>
          <w:szCs w:val="28"/>
          <w:lang w:val="uk-UA"/>
        </w:rPr>
        <w:t xml:space="preserve">891. </w:t>
      </w:r>
    </w:p>
    <w:p w14:paraId="41A6E02C" w14:textId="6C518F38"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Ebata</w:t>
      </w:r>
      <w:proofErr w:type="spellEnd"/>
      <w:r w:rsidRPr="004E37C4">
        <w:rPr>
          <w:sz w:val="28"/>
          <w:szCs w:val="28"/>
          <w:lang w:val="uk-UA"/>
        </w:rPr>
        <w:t xml:space="preserve"> A.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adjustment</w:t>
      </w:r>
      <w:proofErr w:type="spellEnd"/>
      <w:r w:rsidRPr="004E37C4">
        <w:rPr>
          <w:sz w:val="28"/>
          <w:szCs w:val="28"/>
          <w:lang w:val="uk-UA"/>
        </w:rPr>
        <w:t xml:space="preserve"> </w:t>
      </w:r>
      <w:proofErr w:type="spellStart"/>
      <w:r w:rsidRPr="004E37C4">
        <w:rPr>
          <w:sz w:val="28"/>
          <w:szCs w:val="28"/>
          <w:lang w:val="uk-UA"/>
        </w:rPr>
        <w:t>in</w:t>
      </w:r>
      <w:proofErr w:type="spellEnd"/>
      <w:r w:rsidRPr="004E37C4">
        <w:rPr>
          <w:sz w:val="28"/>
          <w:szCs w:val="28"/>
          <w:lang w:val="uk-UA"/>
        </w:rPr>
        <w:t xml:space="preserve"> </w:t>
      </w:r>
      <w:proofErr w:type="spellStart"/>
      <w:r w:rsidRPr="004E37C4">
        <w:rPr>
          <w:sz w:val="28"/>
          <w:szCs w:val="28"/>
          <w:lang w:val="uk-UA"/>
        </w:rPr>
        <w:t>distressed</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healthy</w:t>
      </w:r>
      <w:proofErr w:type="spellEnd"/>
      <w:r w:rsidRPr="004E37C4">
        <w:rPr>
          <w:sz w:val="28"/>
          <w:szCs w:val="28"/>
          <w:lang w:val="uk-UA"/>
        </w:rPr>
        <w:t xml:space="preserve"> </w:t>
      </w:r>
      <w:proofErr w:type="spellStart"/>
      <w:r w:rsidRPr="004E37C4">
        <w:rPr>
          <w:sz w:val="28"/>
          <w:szCs w:val="28"/>
          <w:lang w:val="uk-UA"/>
        </w:rPr>
        <w:t>adolescents</w:t>
      </w:r>
      <w:proofErr w:type="spellEnd"/>
      <w:r w:rsidRPr="004E37C4">
        <w:rPr>
          <w:sz w:val="28"/>
          <w:szCs w:val="28"/>
          <w:lang w:val="uk-UA"/>
        </w:rPr>
        <w:t xml:space="preserve"> /А. </w:t>
      </w:r>
      <w:proofErr w:type="spellStart"/>
      <w:r w:rsidRPr="004E37C4">
        <w:rPr>
          <w:sz w:val="28"/>
          <w:szCs w:val="28"/>
          <w:lang w:val="uk-UA"/>
        </w:rPr>
        <w:t>Ebata</w:t>
      </w:r>
      <w:proofErr w:type="spellEnd"/>
      <w:r w:rsidRPr="004E37C4">
        <w:rPr>
          <w:sz w:val="28"/>
          <w:szCs w:val="28"/>
          <w:lang w:val="uk-UA"/>
        </w:rPr>
        <w:t xml:space="preserve"> &amp;Т. </w:t>
      </w:r>
      <w:proofErr w:type="spellStart"/>
      <w:r w:rsidRPr="004E37C4">
        <w:rPr>
          <w:sz w:val="28"/>
          <w:szCs w:val="28"/>
          <w:lang w:val="uk-UA"/>
        </w:rPr>
        <w:t>Moos</w:t>
      </w:r>
      <w:proofErr w:type="spellEnd"/>
      <w:r w:rsidRPr="004E37C4">
        <w:rPr>
          <w:sz w:val="28"/>
          <w:szCs w:val="28"/>
          <w:lang w:val="uk-UA"/>
        </w:rPr>
        <w:t xml:space="preserve"> // </w:t>
      </w:r>
      <w:proofErr w:type="spellStart"/>
      <w:r w:rsidRPr="004E37C4">
        <w:rPr>
          <w:sz w:val="28"/>
          <w:szCs w:val="28"/>
          <w:lang w:val="uk-UA"/>
        </w:rPr>
        <w:t>Journal</w:t>
      </w:r>
      <w:proofErr w:type="spellEnd"/>
      <w:r w:rsidRPr="004E37C4">
        <w:rPr>
          <w:sz w:val="28"/>
          <w:szCs w:val="28"/>
          <w:lang w:val="uk-UA"/>
        </w:rPr>
        <w:t xml:space="preserve"> </w:t>
      </w:r>
      <w:proofErr w:type="spellStart"/>
      <w:r w:rsidRPr="004E37C4">
        <w:rPr>
          <w:sz w:val="28"/>
          <w:szCs w:val="28"/>
          <w:lang w:val="uk-UA"/>
        </w:rPr>
        <w:t>of</w:t>
      </w:r>
      <w:proofErr w:type="spellEnd"/>
      <w:r w:rsidRPr="004E37C4">
        <w:rPr>
          <w:sz w:val="28"/>
          <w:szCs w:val="28"/>
          <w:lang w:val="uk-UA"/>
        </w:rPr>
        <w:t xml:space="preserve"> </w:t>
      </w:r>
      <w:proofErr w:type="spellStart"/>
      <w:r w:rsidRPr="004E37C4">
        <w:rPr>
          <w:sz w:val="28"/>
          <w:szCs w:val="28"/>
          <w:lang w:val="uk-UA"/>
        </w:rPr>
        <w:t>Applied</w:t>
      </w:r>
      <w:proofErr w:type="spellEnd"/>
      <w:r w:rsidRPr="004E37C4">
        <w:rPr>
          <w:sz w:val="28"/>
          <w:szCs w:val="28"/>
          <w:lang w:val="uk-UA"/>
        </w:rPr>
        <w:t xml:space="preserve"> </w:t>
      </w:r>
      <w:proofErr w:type="spellStart"/>
      <w:r w:rsidRPr="004E37C4">
        <w:rPr>
          <w:sz w:val="28"/>
          <w:szCs w:val="28"/>
          <w:lang w:val="uk-UA"/>
        </w:rPr>
        <w:t>Developmental</w:t>
      </w:r>
      <w:proofErr w:type="spellEnd"/>
      <w:r w:rsidRPr="004E37C4">
        <w:rPr>
          <w:sz w:val="28"/>
          <w:szCs w:val="28"/>
          <w:lang w:val="uk-UA"/>
        </w:rPr>
        <w:t xml:space="preserve"> </w:t>
      </w:r>
      <w:proofErr w:type="spellStart"/>
      <w:r w:rsidRPr="004E37C4">
        <w:rPr>
          <w:sz w:val="28"/>
          <w:szCs w:val="28"/>
          <w:lang w:val="uk-UA"/>
        </w:rPr>
        <w:t>Psychology</w:t>
      </w:r>
      <w:proofErr w:type="spellEnd"/>
      <w:r w:rsidRPr="004E37C4">
        <w:rPr>
          <w:sz w:val="28"/>
          <w:szCs w:val="28"/>
          <w:lang w:val="uk-UA"/>
        </w:rPr>
        <w:t xml:space="preserve">. №12. 1991. </w:t>
      </w:r>
      <w:r w:rsidR="00AD0D72" w:rsidRPr="00AD0D72">
        <w:rPr>
          <w:sz w:val="28"/>
          <w:szCs w:val="28"/>
          <w:lang w:val="uk-UA"/>
        </w:rPr>
        <w:t>Рр</w:t>
      </w:r>
      <w:r w:rsidR="00AD0D72">
        <w:rPr>
          <w:sz w:val="28"/>
          <w:szCs w:val="28"/>
          <w:lang w:val="uk-UA"/>
        </w:rPr>
        <w:t>.</w:t>
      </w:r>
      <w:r w:rsidRPr="004E37C4">
        <w:rPr>
          <w:sz w:val="28"/>
          <w:szCs w:val="28"/>
          <w:lang w:val="uk-UA"/>
        </w:rPr>
        <w:t xml:space="preserve"> 33</w:t>
      </w:r>
      <w:r w:rsidR="00AD0D72" w:rsidRPr="00AD0D72">
        <w:rPr>
          <w:sz w:val="28"/>
          <w:szCs w:val="28"/>
          <w:lang w:val="uk-UA"/>
        </w:rPr>
        <w:t>–</w:t>
      </w:r>
      <w:r w:rsidRPr="004E37C4">
        <w:rPr>
          <w:sz w:val="28"/>
          <w:szCs w:val="28"/>
          <w:lang w:val="uk-UA"/>
        </w:rPr>
        <w:t xml:space="preserve">54. </w:t>
      </w:r>
    </w:p>
    <w:p w14:paraId="39F2DE7D" w14:textId="67969436"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Endler</w:t>
      </w:r>
      <w:proofErr w:type="spellEnd"/>
      <w:r w:rsidRPr="004E37C4">
        <w:rPr>
          <w:sz w:val="28"/>
          <w:szCs w:val="28"/>
          <w:lang w:val="uk-UA"/>
        </w:rPr>
        <w:t xml:space="preserve"> N.S.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control</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adjustment</w:t>
      </w:r>
      <w:proofErr w:type="spellEnd"/>
      <w:r w:rsidRPr="004E37C4">
        <w:rPr>
          <w:sz w:val="28"/>
          <w:szCs w:val="28"/>
          <w:lang w:val="uk-UA"/>
        </w:rPr>
        <w:t xml:space="preserve"> </w:t>
      </w:r>
      <w:proofErr w:type="spellStart"/>
      <w:r w:rsidRPr="004E37C4">
        <w:rPr>
          <w:sz w:val="28"/>
          <w:szCs w:val="28"/>
          <w:lang w:val="uk-UA"/>
        </w:rPr>
        <w:t>in</w:t>
      </w:r>
      <w:proofErr w:type="spellEnd"/>
      <w:r w:rsidRPr="004E37C4">
        <w:rPr>
          <w:sz w:val="28"/>
          <w:szCs w:val="28"/>
          <w:lang w:val="uk-UA"/>
        </w:rPr>
        <w:t xml:space="preserve"> </w:t>
      </w:r>
      <w:proofErr w:type="spellStart"/>
      <w:r w:rsidRPr="004E37C4">
        <w:rPr>
          <w:sz w:val="28"/>
          <w:szCs w:val="28"/>
          <w:lang w:val="uk-UA"/>
        </w:rPr>
        <w:t>Type</w:t>
      </w:r>
      <w:proofErr w:type="spellEnd"/>
      <w:r w:rsidRPr="004E37C4">
        <w:rPr>
          <w:sz w:val="28"/>
          <w:szCs w:val="28"/>
          <w:lang w:val="uk-UA"/>
        </w:rPr>
        <w:t xml:space="preserve"> 2 </w:t>
      </w:r>
      <w:proofErr w:type="spellStart"/>
      <w:r w:rsidRPr="004E37C4">
        <w:rPr>
          <w:sz w:val="28"/>
          <w:szCs w:val="28"/>
          <w:lang w:val="uk-UA"/>
        </w:rPr>
        <w:t>diabetes</w:t>
      </w:r>
      <w:proofErr w:type="spellEnd"/>
      <w:r w:rsidRPr="004E37C4">
        <w:rPr>
          <w:sz w:val="28"/>
          <w:szCs w:val="28"/>
          <w:lang w:val="uk-UA"/>
        </w:rPr>
        <w:t xml:space="preserve">. / S. D. </w:t>
      </w:r>
      <w:proofErr w:type="spellStart"/>
      <w:r w:rsidRPr="004E37C4">
        <w:rPr>
          <w:sz w:val="28"/>
          <w:szCs w:val="28"/>
          <w:lang w:val="uk-UA"/>
        </w:rPr>
        <w:t>Macrodimitris</w:t>
      </w:r>
      <w:proofErr w:type="spellEnd"/>
      <w:r w:rsidRPr="004E37C4">
        <w:rPr>
          <w:sz w:val="28"/>
          <w:szCs w:val="28"/>
          <w:lang w:val="uk-UA"/>
        </w:rPr>
        <w:t xml:space="preserve">, N.S. </w:t>
      </w:r>
      <w:proofErr w:type="spellStart"/>
      <w:r w:rsidRPr="004E37C4">
        <w:rPr>
          <w:sz w:val="28"/>
          <w:szCs w:val="28"/>
          <w:lang w:val="uk-UA"/>
        </w:rPr>
        <w:t>Endler</w:t>
      </w:r>
      <w:proofErr w:type="spellEnd"/>
      <w:r w:rsidRPr="004E37C4">
        <w:rPr>
          <w:sz w:val="28"/>
          <w:szCs w:val="28"/>
          <w:lang w:val="uk-UA"/>
        </w:rPr>
        <w:t xml:space="preserve"> // </w:t>
      </w:r>
      <w:proofErr w:type="spellStart"/>
      <w:r w:rsidRPr="004E37C4">
        <w:rPr>
          <w:sz w:val="28"/>
          <w:szCs w:val="28"/>
          <w:lang w:val="uk-UA"/>
        </w:rPr>
        <w:t>Health</w:t>
      </w:r>
      <w:proofErr w:type="spellEnd"/>
      <w:r w:rsidRPr="004E37C4">
        <w:rPr>
          <w:sz w:val="28"/>
          <w:szCs w:val="28"/>
          <w:lang w:val="uk-UA"/>
        </w:rPr>
        <w:t xml:space="preserve"> </w:t>
      </w:r>
      <w:proofErr w:type="spellStart"/>
      <w:r w:rsidRPr="004E37C4">
        <w:rPr>
          <w:sz w:val="28"/>
          <w:szCs w:val="28"/>
          <w:lang w:val="uk-UA"/>
        </w:rPr>
        <w:t>Psychol</w:t>
      </w:r>
      <w:proofErr w:type="spellEnd"/>
      <w:r w:rsidRPr="004E37C4">
        <w:rPr>
          <w:sz w:val="28"/>
          <w:szCs w:val="28"/>
          <w:lang w:val="uk-UA"/>
        </w:rPr>
        <w:t xml:space="preserve">, 2001 </w:t>
      </w:r>
      <w:proofErr w:type="spellStart"/>
      <w:r w:rsidRPr="004E37C4">
        <w:rPr>
          <w:sz w:val="28"/>
          <w:szCs w:val="28"/>
          <w:lang w:val="uk-UA"/>
        </w:rPr>
        <w:t>May</w:t>
      </w:r>
      <w:proofErr w:type="spellEnd"/>
      <w:r w:rsidRPr="004E37C4">
        <w:rPr>
          <w:sz w:val="28"/>
          <w:szCs w:val="28"/>
          <w:lang w:val="uk-UA"/>
        </w:rPr>
        <w:t xml:space="preserve">. 20(3). </w:t>
      </w:r>
      <w:r w:rsidR="00AD0D72" w:rsidRPr="00AD0D72">
        <w:rPr>
          <w:sz w:val="28"/>
          <w:szCs w:val="28"/>
          <w:lang w:val="uk-UA"/>
        </w:rPr>
        <w:t>Рр</w:t>
      </w:r>
      <w:r w:rsidRPr="004E37C4">
        <w:rPr>
          <w:sz w:val="28"/>
          <w:szCs w:val="28"/>
          <w:lang w:val="uk-UA"/>
        </w:rPr>
        <w:t>. 208</w:t>
      </w:r>
      <w:r w:rsidR="00AD0D72" w:rsidRPr="00AD0D72">
        <w:rPr>
          <w:sz w:val="28"/>
          <w:szCs w:val="28"/>
          <w:lang w:val="uk-UA"/>
        </w:rPr>
        <w:t>–</w:t>
      </w:r>
      <w:r w:rsidRPr="004E37C4">
        <w:rPr>
          <w:sz w:val="28"/>
          <w:szCs w:val="28"/>
          <w:lang w:val="uk-UA"/>
        </w:rPr>
        <w:t xml:space="preserve">16. </w:t>
      </w:r>
    </w:p>
    <w:p w14:paraId="354E2778" w14:textId="297627FC"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Folkman</w:t>
      </w:r>
      <w:proofErr w:type="spellEnd"/>
      <w:r w:rsidRPr="004E37C4">
        <w:rPr>
          <w:sz w:val="28"/>
          <w:szCs w:val="28"/>
          <w:lang w:val="uk-UA"/>
        </w:rPr>
        <w:t xml:space="preserve"> S.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emotion</w:t>
      </w:r>
      <w:proofErr w:type="spellEnd"/>
      <w:r w:rsidRPr="004E37C4">
        <w:rPr>
          <w:sz w:val="28"/>
          <w:szCs w:val="28"/>
          <w:lang w:val="uk-UA"/>
        </w:rPr>
        <w:t xml:space="preserve"> / S. </w:t>
      </w:r>
      <w:proofErr w:type="spellStart"/>
      <w:r w:rsidRPr="004E37C4">
        <w:rPr>
          <w:sz w:val="28"/>
          <w:szCs w:val="28"/>
          <w:lang w:val="uk-UA"/>
        </w:rPr>
        <w:t>Folkman</w:t>
      </w:r>
      <w:proofErr w:type="spellEnd"/>
      <w:r w:rsidRPr="004E37C4">
        <w:rPr>
          <w:sz w:val="28"/>
          <w:szCs w:val="28"/>
          <w:lang w:val="uk-UA"/>
        </w:rPr>
        <w:t xml:space="preserve">, </w:t>
      </w:r>
      <w:proofErr w:type="spellStart"/>
      <w:r w:rsidRPr="004E37C4">
        <w:rPr>
          <w:sz w:val="28"/>
          <w:szCs w:val="28"/>
          <w:lang w:val="uk-UA"/>
        </w:rPr>
        <w:t>R.S.Lazarus</w:t>
      </w:r>
      <w:proofErr w:type="spellEnd"/>
      <w:r w:rsidRPr="004E37C4">
        <w:rPr>
          <w:sz w:val="28"/>
          <w:szCs w:val="28"/>
          <w:lang w:val="uk-UA"/>
        </w:rPr>
        <w:t xml:space="preserve">. </w:t>
      </w:r>
      <w:proofErr w:type="spellStart"/>
      <w:r w:rsidRPr="004E37C4">
        <w:rPr>
          <w:sz w:val="28"/>
          <w:szCs w:val="28"/>
          <w:lang w:val="uk-UA"/>
        </w:rPr>
        <w:t>Monat</w:t>
      </w:r>
      <w:proofErr w:type="spellEnd"/>
      <w:r w:rsidRPr="004E37C4">
        <w:rPr>
          <w:sz w:val="28"/>
          <w:szCs w:val="28"/>
          <w:lang w:val="uk-UA"/>
        </w:rPr>
        <w:t xml:space="preserve"> A.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Richard</w:t>
      </w:r>
      <w:proofErr w:type="spellEnd"/>
      <w:r w:rsidRPr="004E37C4">
        <w:rPr>
          <w:sz w:val="28"/>
          <w:szCs w:val="28"/>
          <w:lang w:val="uk-UA"/>
        </w:rPr>
        <w:t xml:space="preserve"> S. </w:t>
      </w:r>
      <w:proofErr w:type="spellStart"/>
      <w:r w:rsidRPr="004E37C4">
        <w:rPr>
          <w:sz w:val="28"/>
          <w:szCs w:val="28"/>
          <w:lang w:val="uk-UA"/>
        </w:rPr>
        <w:t>Lazarus</w:t>
      </w:r>
      <w:proofErr w:type="spellEnd"/>
      <w:r w:rsidRPr="004E37C4">
        <w:rPr>
          <w:sz w:val="28"/>
          <w:szCs w:val="28"/>
          <w:lang w:val="uk-UA"/>
        </w:rPr>
        <w:t xml:space="preserve">. </w:t>
      </w:r>
      <w:proofErr w:type="spellStart"/>
      <w:r w:rsidRPr="004E37C4">
        <w:rPr>
          <w:sz w:val="28"/>
          <w:szCs w:val="28"/>
          <w:lang w:val="uk-UA"/>
        </w:rPr>
        <w:t>Stress</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Coping</w:t>
      </w:r>
      <w:proofErr w:type="spellEnd"/>
      <w:r w:rsidRPr="004E37C4">
        <w:rPr>
          <w:sz w:val="28"/>
          <w:szCs w:val="28"/>
          <w:lang w:val="uk-UA"/>
        </w:rPr>
        <w:t xml:space="preserve">. N.-Y., 1991. </w:t>
      </w:r>
      <w:r w:rsidR="00AD0D72" w:rsidRPr="00AD0D72">
        <w:rPr>
          <w:sz w:val="28"/>
          <w:szCs w:val="28"/>
          <w:lang w:val="uk-UA"/>
        </w:rPr>
        <w:t>Рр</w:t>
      </w:r>
      <w:r w:rsidRPr="004E37C4">
        <w:rPr>
          <w:sz w:val="28"/>
          <w:szCs w:val="28"/>
          <w:lang w:val="uk-UA"/>
        </w:rPr>
        <w:t>. 207</w:t>
      </w:r>
      <w:r w:rsidR="00AD0D72" w:rsidRPr="00AD0D72">
        <w:rPr>
          <w:sz w:val="28"/>
          <w:szCs w:val="28"/>
          <w:lang w:val="uk-UA"/>
        </w:rPr>
        <w:t>–</w:t>
      </w:r>
      <w:r w:rsidRPr="004E37C4">
        <w:rPr>
          <w:sz w:val="28"/>
          <w:szCs w:val="28"/>
          <w:lang w:val="uk-UA"/>
        </w:rPr>
        <w:t xml:space="preserve">227. </w:t>
      </w:r>
    </w:p>
    <w:p w14:paraId="124CFA11" w14:textId="14678999"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Haan</w:t>
      </w:r>
      <w:proofErr w:type="spellEnd"/>
      <w:r w:rsidRPr="004E37C4">
        <w:rPr>
          <w:sz w:val="28"/>
          <w:szCs w:val="28"/>
          <w:lang w:val="uk-UA"/>
        </w:rPr>
        <w:t xml:space="preserve"> N.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defending</w:t>
      </w:r>
      <w:proofErr w:type="spellEnd"/>
      <w:r w:rsidRPr="004E37C4">
        <w:rPr>
          <w:sz w:val="28"/>
          <w:szCs w:val="28"/>
          <w:lang w:val="uk-UA"/>
        </w:rPr>
        <w:t xml:space="preserve">. </w:t>
      </w:r>
      <w:proofErr w:type="spellStart"/>
      <w:r w:rsidRPr="004E37C4">
        <w:rPr>
          <w:sz w:val="28"/>
          <w:szCs w:val="28"/>
          <w:lang w:val="uk-UA"/>
        </w:rPr>
        <w:t>Process</w:t>
      </w:r>
      <w:proofErr w:type="spellEnd"/>
      <w:r w:rsidRPr="004E37C4">
        <w:rPr>
          <w:sz w:val="28"/>
          <w:szCs w:val="28"/>
          <w:lang w:val="uk-UA"/>
        </w:rPr>
        <w:t xml:space="preserve"> of </w:t>
      </w:r>
      <w:proofErr w:type="spellStart"/>
      <w:r w:rsidRPr="004E37C4">
        <w:rPr>
          <w:sz w:val="28"/>
          <w:szCs w:val="28"/>
          <w:lang w:val="uk-UA"/>
        </w:rPr>
        <w:t>self-environment</w:t>
      </w:r>
      <w:proofErr w:type="spellEnd"/>
      <w:r w:rsidRPr="004E37C4">
        <w:rPr>
          <w:sz w:val="28"/>
          <w:szCs w:val="28"/>
          <w:lang w:val="uk-UA"/>
        </w:rPr>
        <w:t xml:space="preserve"> </w:t>
      </w:r>
      <w:proofErr w:type="spellStart"/>
      <w:r w:rsidRPr="004E37C4">
        <w:rPr>
          <w:sz w:val="28"/>
          <w:szCs w:val="28"/>
          <w:lang w:val="uk-UA"/>
        </w:rPr>
        <w:t>organization</w:t>
      </w:r>
      <w:proofErr w:type="spellEnd"/>
      <w:r w:rsidRPr="004E37C4">
        <w:rPr>
          <w:sz w:val="28"/>
          <w:szCs w:val="28"/>
          <w:lang w:val="uk-UA"/>
        </w:rPr>
        <w:t xml:space="preserve"> / N. </w:t>
      </w:r>
      <w:proofErr w:type="spellStart"/>
      <w:r w:rsidRPr="004E37C4">
        <w:rPr>
          <w:sz w:val="28"/>
          <w:szCs w:val="28"/>
          <w:lang w:val="uk-UA"/>
        </w:rPr>
        <w:t>Haan</w:t>
      </w:r>
      <w:proofErr w:type="spellEnd"/>
      <w:r w:rsidRPr="004E37C4">
        <w:rPr>
          <w:sz w:val="28"/>
          <w:szCs w:val="28"/>
          <w:lang w:val="uk-UA"/>
        </w:rPr>
        <w:t xml:space="preserve">. – </w:t>
      </w:r>
      <w:proofErr w:type="spellStart"/>
      <w:r w:rsidRPr="004E37C4">
        <w:rPr>
          <w:sz w:val="28"/>
          <w:szCs w:val="28"/>
          <w:lang w:val="uk-UA"/>
        </w:rPr>
        <w:t>New</w:t>
      </w:r>
      <w:proofErr w:type="spellEnd"/>
      <w:r w:rsidRPr="004E37C4">
        <w:rPr>
          <w:sz w:val="28"/>
          <w:szCs w:val="28"/>
          <w:lang w:val="uk-UA"/>
        </w:rPr>
        <w:t xml:space="preserve"> </w:t>
      </w:r>
      <w:proofErr w:type="spellStart"/>
      <w:r w:rsidRPr="004E37C4">
        <w:rPr>
          <w:sz w:val="28"/>
          <w:szCs w:val="28"/>
          <w:lang w:val="uk-UA"/>
        </w:rPr>
        <w:t>York-San</w:t>
      </w:r>
      <w:proofErr w:type="spellEnd"/>
      <w:r w:rsidRPr="004E37C4">
        <w:rPr>
          <w:sz w:val="28"/>
          <w:szCs w:val="28"/>
          <w:lang w:val="uk-UA"/>
        </w:rPr>
        <w:t xml:space="preserve"> </w:t>
      </w:r>
      <w:proofErr w:type="spellStart"/>
      <w:r w:rsidRPr="004E37C4">
        <w:rPr>
          <w:sz w:val="28"/>
          <w:szCs w:val="28"/>
          <w:lang w:val="uk-UA"/>
        </w:rPr>
        <w:t>Francisco-London</w:t>
      </w:r>
      <w:proofErr w:type="spellEnd"/>
      <w:r w:rsidRPr="004E37C4">
        <w:rPr>
          <w:sz w:val="28"/>
          <w:szCs w:val="28"/>
          <w:lang w:val="uk-UA"/>
        </w:rPr>
        <w:t xml:space="preserve">: </w:t>
      </w:r>
      <w:proofErr w:type="spellStart"/>
      <w:r w:rsidRPr="004E37C4">
        <w:rPr>
          <w:sz w:val="28"/>
          <w:szCs w:val="28"/>
          <w:lang w:val="uk-UA"/>
        </w:rPr>
        <w:t>Academic</w:t>
      </w:r>
      <w:proofErr w:type="spellEnd"/>
      <w:r w:rsidRPr="004E37C4">
        <w:rPr>
          <w:sz w:val="28"/>
          <w:szCs w:val="28"/>
          <w:lang w:val="uk-UA"/>
        </w:rPr>
        <w:t xml:space="preserve"> </w:t>
      </w:r>
      <w:proofErr w:type="spellStart"/>
      <w:r w:rsidRPr="004E37C4">
        <w:rPr>
          <w:sz w:val="28"/>
          <w:szCs w:val="28"/>
          <w:lang w:val="uk-UA"/>
        </w:rPr>
        <w:t>Press</w:t>
      </w:r>
      <w:proofErr w:type="spellEnd"/>
      <w:r w:rsidRPr="004E37C4">
        <w:rPr>
          <w:sz w:val="28"/>
          <w:szCs w:val="28"/>
          <w:lang w:val="uk-UA"/>
        </w:rPr>
        <w:t xml:space="preserve">, 1977. </w:t>
      </w:r>
      <w:r w:rsidR="00AD0D72" w:rsidRPr="00AD0D72">
        <w:rPr>
          <w:sz w:val="28"/>
          <w:szCs w:val="28"/>
          <w:lang w:val="uk-UA"/>
        </w:rPr>
        <w:t>Рр</w:t>
      </w:r>
      <w:r w:rsidRPr="004E37C4">
        <w:rPr>
          <w:sz w:val="28"/>
          <w:szCs w:val="28"/>
          <w:lang w:val="uk-UA"/>
        </w:rPr>
        <w:t>. 12</w:t>
      </w:r>
      <w:r w:rsidR="00AD0D72" w:rsidRPr="00AD0D72">
        <w:rPr>
          <w:sz w:val="28"/>
          <w:szCs w:val="28"/>
          <w:lang w:val="uk-UA"/>
        </w:rPr>
        <w:t>–</w:t>
      </w:r>
      <w:r w:rsidRPr="004E37C4">
        <w:rPr>
          <w:sz w:val="28"/>
          <w:szCs w:val="28"/>
          <w:lang w:val="uk-UA"/>
        </w:rPr>
        <w:t xml:space="preserve">24. </w:t>
      </w:r>
    </w:p>
    <w:p w14:paraId="2E221EFD" w14:textId="6673C340"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Hamburg</w:t>
      </w:r>
      <w:proofErr w:type="spellEnd"/>
      <w:r w:rsidRPr="004E37C4">
        <w:rPr>
          <w:sz w:val="28"/>
          <w:szCs w:val="28"/>
          <w:lang w:val="uk-UA"/>
        </w:rPr>
        <w:t xml:space="preserve"> D.A., </w:t>
      </w:r>
      <w:proofErr w:type="spellStart"/>
      <w:r w:rsidRPr="004E37C4">
        <w:rPr>
          <w:sz w:val="28"/>
          <w:szCs w:val="28"/>
          <w:lang w:val="uk-UA"/>
        </w:rPr>
        <w:t>Adams</w:t>
      </w:r>
      <w:proofErr w:type="spellEnd"/>
      <w:r w:rsidRPr="004E37C4">
        <w:rPr>
          <w:sz w:val="28"/>
          <w:szCs w:val="28"/>
          <w:lang w:val="uk-UA"/>
        </w:rPr>
        <w:t xml:space="preserve"> J.E. A </w:t>
      </w:r>
      <w:proofErr w:type="spellStart"/>
      <w:r w:rsidRPr="004E37C4">
        <w:rPr>
          <w:sz w:val="28"/>
          <w:szCs w:val="28"/>
          <w:lang w:val="uk-UA"/>
        </w:rPr>
        <w:t>perspective</w:t>
      </w:r>
      <w:proofErr w:type="spellEnd"/>
      <w:r w:rsidRPr="004E37C4">
        <w:rPr>
          <w:sz w:val="28"/>
          <w:szCs w:val="28"/>
          <w:lang w:val="uk-UA"/>
        </w:rPr>
        <w:t xml:space="preserve"> </w:t>
      </w:r>
      <w:proofErr w:type="spellStart"/>
      <w:r w:rsidRPr="004E37C4">
        <w:rPr>
          <w:sz w:val="28"/>
          <w:szCs w:val="28"/>
          <w:lang w:val="uk-UA"/>
        </w:rPr>
        <w:t>of</w:t>
      </w:r>
      <w:proofErr w:type="spellEnd"/>
      <w:r w:rsidRPr="004E37C4">
        <w:rPr>
          <w:sz w:val="28"/>
          <w:szCs w:val="28"/>
          <w:lang w:val="uk-UA"/>
        </w:rPr>
        <w:t xml:space="preserve">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behavior</w:t>
      </w:r>
      <w:proofErr w:type="spellEnd"/>
      <w:r w:rsidRPr="004E37C4">
        <w:rPr>
          <w:sz w:val="28"/>
          <w:szCs w:val="28"/>
          <w:lang w:val="uk-UA"/>
        </w:rPr>
        <w:t xml:space="preserve">. – </w:t>
      </w:r>
      <w:proofErr w:type="spellStart"/>
      <w:r w:rsidRPr="004E37C4">
        <w:rPr>
          <w:sz w:val="28"/>
          <w:szCs w:val="28"/>
          <w:lang w:val="uk-UA"/>
        </w:rPr>
        <w:t>Archives</w:t>
      </w:r>
      <w:proofErr w:type="spellEnd"/>
      <w:r w:rsidRPr="004E37C4">
        <w:rPr>
          <w:sz w:val="28"/>
          <w:szCs w:val="28"/>
          <w:lang w:val="uk-UA"/>
        </w:rPr>
        <w:t xml:space="preserve"> </w:t>
      </w:r>
      <w:proofErr w:type="spellStart"/>
      <w:r w:rsidRPr="004E37C4">
        <w:rPr>
          <w:sz w:val="28"/>
          <w:szCs w:val="28"/>
          <w:lang w:val="uk-UA"/>
        </w:rPr>
        <w:t>of</w:t>
      </w:r>
      <w:proofErr w:type="spellEnd"/>
      <w:r w:rsidRPr="004E37C4">
        <w:rPr>
          <w:sz w:val="28"/>
          <w:szCs w:val="28"/>
          <w:lang w:val="uk-UA"/>
        </w:rPr>
        <w:t xml:space="preserve"> </w:t>
      </w:r>
      <w:proofErr w:type="spellStart"/>
      <w:r w:rsidRPr="004E37C4">
        <w:rPr>
          <w:sz w:val="28"/>
          <w:szCs w:val="28"/>
          <w:lang w:val="uk-UA"/>
        </w:rPr>
        <w:t>general</w:t>
      </w:r>
      <w:proofErr w:type="spellEnd"/>
      <w:r w:rsidRPr="004E37C4">
        <w:rPr>
          <w:sz w:val="28"/>
          <w:szCs w:val="28"/>
          <w:lang w:val="uk-UA"/>
        </w:rPr>
        <w:t xml:space="preserve"> psychiatry,1967. vol.17. </w:t>
      </w:r>
      <w:r w:rsidR="00AD0D72" w:rsidRPr="00AD0D72">
        <w:rPr>
          <w:sz w:val="28"/>
          <w:szCs w:val="28"/>
          <w:lang w:val="uk-UA"/>
        </w:rPr>
        <w:t>Рр</w:t>
      </w:r>
      <w:r w:rsidRPr="004E37C4">
        <w:rPr>
          <w:sz w:val="28"/>
          <w:szCs w:val="28"/>
          <w:lang w:val="uk-UA"/>
        </w:rPr>
        <w:t xml:space="preserve">. 277–284. </w:t>
      </w:r>
    </w:p>
    <w:p w14:paraId="6E0BAE51" w14:textId="77777777" w:rsidR="00215BD1" w:rsidRPr="004E37C4" w:rsidRDefault="00215BD1" w:rsidP="00215BD1">
      <w:pPr>
        <w:pStyle w:val="a3"/>
        <w:numPr>
          <w:ilvl w:val="0"/>
          <w:numId w:val="7"/>
        </w:numPr>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Janoff-Bulman</w:t>
      </w:r>
      <w:proofErr w:type="spellEnd"/>
      <w:r w:rsidRPr="004E37C4">
        <w:rPr>
          <w:sz w:val="28"/>
          <w:szCs w:val="28"/>
          <w:lang w:val="uk-UA"/>
        </w:rPr>
        <w:t xml:space="preserve"> R. </w:t>
      </w:r>
      <w:proofErr w:type="spellStart"/>
      <w:r w:rsidRPr="004E37C4">
        <w:rPr>
          <w:sz w:val="28"/>
          <w:szCs w:val="28"/>
          <w:lang w:val="uk-UA"/>
        </w:rPr>
        <w:t>Schema-change</w:t>
      </w:r>
      <w:proofErr w:type="spellEnd"/>
      <w:r w:rsidRPr="004E37C4">
        <w:rPr>
          <w:sz w:val="28"/>
          <w:szCs w:val="28"/>
          <w:lang w:val="uk-UA"/>
        </w:rPr>
        <w:t xml:space="preserve"> </w:t>
      </w:r>
      <w:proofErr w:type="spellStart"/>
      <w:r w:rsidRPr="004E37C4">
        <w:rPr>
          <w:sz w:val="28"/>
          <w:szCs w:val="28"/>
          <w:lang w:val="uk-UA"/>
        </w:rPr>
        <w:t>perspectives</w:t>
      </w:r>
      <w:proofErr w:type="spellEnd"/>
      <w:r w:rsidRPr="004E37C4">
        <w:rPr>
          <w:sz w:val="28"/>
          <w:szCs w:val="28"/>
          <w:lang w:val="uk-UA"/>
        </w:rPr>
        <w:t xml:space="preserve"> </w:t>
      </w:r>
      <w:proofErr w:type="spellStart"/>
      <w:r w:rsidRPr="004E37C4">
        <w:rPr>
          <w:sz w:val="28"/>
          <w:szCs w:val="28"/>
          <w:lang w:val="uk-UA"/>
        </w:rPr>
        <w:t>on</w:t>
      </w:r>
      <w:proofErr w:type="spellEnd"/>
      <w:r w:rsidRPr="004E37C4">
        <w:rPr>
          <w:sz w:val="28"/>
          <w:szCs w:val="28"/>
          <w:lang w:val="uk-UA"/>
        </w:rPr>
        <w:t xml:space="preserve"> </w:t>
      </w:r>
      <w:proofErr w:type="spellStart"/>
      <w:r w:rsidRPr="004E37C4">
        <w:rPr>
          <w:sz w:val="28"/>
          <w:szCs w:val="28"/>
          <w:lang w:val="uk-UA"/>
        </w:rPr>
        <w:t>posttraumatic</w:t>
      </w:r>
      <w:proofErr w:type="spellEnd"/>
      <w:r w:rsidRPr="004E37C4">
        <w:rPr>
          <w:sz w:val="28"/>
          <w:szCs w:val="28"/>
          <w:lang w:val="uk-UA"/>
        </w:rPr>
        <w:t xml:space="preserve"> </w:t>
      </w:r>
      <w:proofErr w:type="spellStart"/>
      <w:r w:rsidRPr="004E37C4">
        <w:rPr>
          <w:sz w:val="28"/>
          <w:szCs w:val="28"/>
          <w:lang w:val="uk-UA"/>
        </w:rPr>
        <w:t>growth</w:t>
      </w:r>
      <w:proofErr w:type="spellEnd"/>
      <w:r w:rsidRPr="004E37C4">
        <w:rPr>
          <w:sz w:val="28"/>
          <w:szCs w:val="28"/>
          <w:lang w:val="uk-UA"/>
        </w:rPr>
        <w:t xml:space="preserve"> : </w:t>
      </w:r>
      <w:proofErr w:type="spellStart"/>
      <w:r w:rsidRPr="004E37C4">
        <w:rPr>
          <w:sz w:val="28"/>
          <w:szCs w:val="28"/>
          <w:lang w:val="uk-UA"/>
        </w:rPr>
        <w:t>Handbook</w:t>
      </w:r>
      <w:proofErr w:type="spellEnd"/>
      <w:r w:rsidRPr="004E37C4">
        <w:rPr>
          <w:sz w:val="28"/>
          <w:szCs w:val="28"/>
          <w:lang w:val="uk-UA"/>
        </w:rPr>
        <w:t xml:space="preserve"> </w:t>
      </w:r>
      <w:proofErr w:type="spellStart"/>
      <w:r w:rsidRPr="004E37C4">
        <w:rPr>
          <w:sz w:val="28"/>
          <w:szCs w:val="28"/>
          <w:lang w:val="uk-UA"/>
        </w:rPr>
        <w:t>of</w:t>
      </w:r>
      <w:proofErr w:type="spellEnd"/>
      <w:r w:rsidRPr="004E37C4">
        <w:rPr>
          <w:sz w:val="28"/>
          <w:szCs w:val="28"/>
          <w:lang w:val="uk-UA"/>
        </w:rPr>
        <w:t xml:space="preserve"> </w:t>
      </w:r>
      <w:proofErr w:type="spellStart"/>
      <w:r w:rsidRPr="004E37C4">
        <w:rPr>
          <w:sz w:val="28"/>
          <w:szCs w:val="28"/>
          <w:lang w:val="uk-UA"/>
        </w:rPr>
        <w:t>posttraumatic</w:t>
      </w:r>
      <w:proofErr w:type="spellEnd"/>
      <w:r w:rsidRPr="004E37C4">
        <w:rPr>
          <w:sz w:val="28"/>
          <w:szCs w:val="28"/>
          <w:lang w:val="uk-UA"/>
        </w:rPr>
        <w:t xml:space="preserve"> </w:t>
      </w:r>
      <w:proofErr w:type="spellStart"/>
      <w:r w:rsidRPr="004E37C4">
        <w:rPr>
          <w:sz w:val="28"/>
          <w:szCs w:val="28"/>
          <w:lang w:val="uk-UA"/>
        </w:rPr>
        <w:t>growth</w:t>
      </w:r>
      <w:proofErr w:type="spellEnd"/>
      <w:r w:rsidRPr="004E37C4">
        <w:rPr>
          <w:sz w:val="28"/>
          <w:szCs w:val="28"/>
          <w:lang w:val="uk-UA"/>
        </w:rPr>
        <w:t xml:space="preserve"> / </w:t>
      </w:r>
      <w:proofErr w:type="spellStart"/>
      <w:r w:rsidRPr="004E37C4">
        <w:rPr>
          <w:sz w:val="28"/>
          <w:szCs w:val="28"/>
          <w:lang w:val="uk-UA"/>
        </w:rPr>
        <w:t>in</w:t>
      </w:r>
      <w:proofErr w:type="spellEnd"/>
      <w:r w:rsidRPr="004E37C4">
        <w:rPr>
          <w:sz w:val="28"/>
          <w:szCs w:val="28"/>
          <w:lang w:val="uk-UA"/>
        </w:rPr>
        <w:t xml:space="preserve"> L.G. </w:t>
      </w:r>
      <w:proofErr w:type="spellStart"/>
      <w:r w:rsidRPr="004E37C4">
        <w:rPr>
          <w:sz w:val="28"/>
          <w:szCs w:val="28"/>
          <w:lang w:val="uk-UA"/>
        </w:rPr>
        <w:t>Calhoun</w:t>
      </w:r>
      <w:proofErr w:type="spellEnd"/>
      <w:r w:rsidRPr="004E37C4">
        <w:rPr>
          <w:sz w:val="28"/>
          <w:szCs w:val="28"/>
          <w:lang w:val="uk-UA"/>
        </w:rPr>
        <w:t xml:space="preserve"> &amp; R.G. </w:t>
      </w:r>
      <w:proofErr w:type="spellStart"/>
      <w:r w:rsidRPr="004E37C4">
        <w:rPr>
          <w:sz w:val="28"/>
          <w:szCs w:val="28"/>
          <w:lang w:val="uk-UA"/>
        </w:rPr>
        <w:t>Tedeschi</w:t>
      </w:r>
      <w:proofErr w:type="spellEnd"/>
      <w:r w:rsidRPr="004E37C4">
        <w:rPr>
          <w:sz w:val="28"/>
          <w:szCs w:val="28"/>
          <w:lang w:val="uk-UA"/>
        </w:rPr>
        <w:t xml:space="preserve"> (</w:t>
      </w:r>
      <w:proofErr w:type="spellStart"/>
      <w:r w:rsidRPr="004E37C4">
        <w:rPr>
          <w:sz w:val="28"/>
          <w:szCs w:val="28"/>
          <w:lang w:val="uk-UA"/>
        </w:rPr>
        <w:t>Eds</w:t>
      </w:r>
      <w:proofErr w:type="spellEnd"/>
      <w:r w:rsidRPr="004E37C4">
        <w:rPr>
          <w:sz w:val="28"/>
          <w:szCs w:val="28"/>
          <w:lang w:val="uk-UA"/>
        </w:rPr>
        <w:t xml:space="preserve">.). </w:t>
      </w:r>
      <w:proofErr w:type="spellStart"/>
      <w:r w:rsidRPr="004E37C4">
        <w:rPr>
          <w:sz w:val="28"/>
          <w:szCs w:val="28"/>
          <w:lang w:val="uk-UA"/>
        </w:rPr>
        <w:t>New</w:t>
      </w:r>
      <w:proofErr w:type="spellEnd"/>
      <w:r w:rsidRPr="004E37C4">
        <w:rPr>
          <w:sz w:val="28"/>
          <w:szCs w:val="28"/>
          <w:lang w:val="uk-UA"/>
        </w:rPr>
        <w:t xml:space="preserve"> </w:t>
      </w:r>
      <w:proofErr w:type="spellStart"/>
      <w:r w:rsidRPr="004E37C4">
        <w:rPr>
          <w:sz w:val="28"/>
          <w:szCs w:val="28"/>
          <w:lang w:val="uk-UA"/>
        </w:rPr>
        <w:t>York</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London</w:t>
      </w:r>
      <w:proofErr w:type="spellEnd"/>
      <w:r w:rsidRPr="004E37C4">
        <w:rPr>
          <w:sz w:val="28"/>
          <w:szCs w:val="28"/>
          <w:lang w:val="uk-UA"/>
        </w:rPr>
        <w:t xml:space="preserve"> : </w:t>
      </w:r>
      <w:proofErr w:type="spellStart"/>
      <w:r w:rsidRPr="004E37C4">
        <w:rPr>
          <w:sz w:val="28"/>
          <w:szCs w:val="28"/>
          <w:lang w:val="uk-UA"/>
        </w:rPr>
        <w:t>Psychology</w:t>
      </w:r>
      <w:proofErr w:type="spellEnd"/>
      <w:r w:rsidRPr="004E37C4">
        <w:rPr>
          <w:sz w:val="28"/>
          <w:szCs w:val="28"/>
          <w:lang w:val="uk-UA"/>
        </w:rPr>
        <w:t xml:space="preserve"> </w:t>
      </w:r>
      <w:proofErr w:type="spellStart"/>
      <w:r w:rsidRPr="004E37C4">
        <w:rPr>
          <w:sz w:val="28"/>
          <w:szCs w:val="28"/>
          <w:lang w:val="uk-UA"/>
        </w:rPr>
        <w:t>Press</w:t>
      </w:r>
      <w:proofErr w:type="spellEnd"/>
      <w:r w:rsidRPr="004E37C4">
        <w:rPr>
          <w:sz w:val="28"/>
          <w:szCs w:val="28"/>
          <w:lang w:val="uk-UA"/>
        </w:rPr>
        <w:t xml:space="preserve">, 2014. </w:t>
      </w:r>
      <w:proofErr w:type="spellStart"/>
      <w:r w:rsidRPr="004E37C4">
        <w:rPr>
          <w:sz w:val="28"/>
          <w:szCs w:val="28"/>
          <w:lang w:val="uk-UA"/>
        </w:rPr>
        <w:t>Pp</w:t>
      </w:r>
      <w:proofErr w:type="spellEnd"/>
      <w:r w:rsidRPr="004E37C4">
        <w:rPr>
          <w:sz w:val="28"/>
          <w:szCs w:val="28"/>
          <w:lang w:val="uk-UA"/>
        </w:rPr>
        <w:t xml:space="preserve">. 95–113. </w:t>
      </w:r>
    </w:p>
    <w:p w14:paraId="512B5488" w14:textId="71DCE653" w:rsidR="00215BD1" w:rsidRPr="004E37C4" w:rsidRDefault="00215BD1" w:rsidP="00215BD1">
      <w:pPr>
        <w:pStyle w:val="Default"/>
        <w:numPr>
          <w:ilvl w:val="0"/>
          <w:numId w:val="7"/>
        </w:numPr>
        <w:spacing w:line="360" w:lineRule="auto"/>
        <w:ind w:left="0" w:firstLine="851"/>
        <w:jc w:val="both"/>
        <w:rPr>
          <w:sz w:val="28"/>
          <w:szCs w:val="28"/>
          <w:lang w:val="uk-UA"/>
        </w:rPr>
      </w:pPr>
      <w:proofErr w:type="spellStart"/>
      <w:r w:rsidRPr="004E37C4">
        <w:rPr>
          <w:sz w:val="28"/>
          <w:szCs w:val="28"/>
          <w:lang w:val="uk-UA"/>
        </w:rPr>
        <w:t>Lazarus</w:t>
      </w:r>
      <w:proofErr w:type="spellEnd"/>
      <w:r w:rsidRPr="004E37C4">
        <w:rPr>
          <w:sz w:val="28"/>
          <w:szCs w:val="28"/>
          <w:lang w:val="uk-UA"/>
        </w:rPr>
        <w:t xml:space="preserve"> R.S. </w:t>
      </w:r>
      <w:proofErr w:type="spellStart"/>
      <w:r w:rsidRPr="004E37C4">
        <w:rPr>
          <w:sz w:val="28"/>
          <w:szCs w:val="28"/>
          <w:lang w:val="uk-UA"/>
        </w:rPr>
        <w:t>Cognitive</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coping</w:t>
      </w:r>
      <w:proofErr w:type="spellEnd"/>
      <w:r w:rsidRPr="004E37C4">
        <w:rPr>
          <w:sz w:val="28"/>
          <w:szCs w:val="28"/>
          <w:lang w:val="uk-UA"/>
        </w:rPr>
        <w:t xml:space="preserve"> </w:t>
      </w:r>
      <w:proofErr w:type="spellStart"/>
      <w:r w:rsidRPr="004E37C4">
        <w:rPr>
          <w:sz w:val="28"/>
          <w:szCs w:val="28"/>
          <w:lang w:val="uk-UA"/>
        </w:rPr>
        <w:t>processes</w:t>
      </w:r>
      <w:proofErr w:type="spellEnd"/>
      <w:r w:rsidRPr="004E37C4">
        <w:rPr>
          <w:sz w:val="28"/>
          <w:szCs w:val="28"/>
          <w:lang w:val="uk-UA"/>
        </w:rPr>
        <w:t xml:space="preserve"> </w:t>
      </w:r>
      <w:proofErr w:type="spellStart"/>
      <w:r w:rsidRPr="004E37C4">
        <w:rPr>
          <w:sz w:val="28"/>
          <w:szCs w:val="28"/>
          <w:lang w:val="uk-UA"/>
        </w:rPr>
        <w:t>in</w:t>
      </w:r>
      <w:proofErr w:type="spellEnd"/>
      <w:r w:rsidRPr="004E37C4">
        <w:rPr>
          <w:sz w:val="28"/>
          <w:szCs w:val="28"/>
          <w:lang w:val="uk-UA"/>
        </w:rPr>
        <w:t xml:space="preserve"> </w:t>
      </w:r>
      <w:proofErr w:type="spellStart"/>
      <w:r w:rsidRPr="004E37C4">
        <w:rPr>
          <w:sz w:val="28"/>
          <w:szCs w:val="28"/>
          <w:lang w:val="uk-UA"/>
        </w:rPr>
        <w:t>emotion</w:t>
      </w:r>
      <w:proofErr w:type="spellEnd"/>
      <w:r w:rsidRPr="004E37C4">
        <w:rPr>
          <w:sz w:val="28"/>
          <w:szCs w:val="28"/>
          <w:lang w:val="uk-UA"/>
        </w:rPr>
        <w:t xml:space="preserve"> / R.S. </w:t>
      </w:r>
      <w:proofErr w:type="spellStart"/>
      <w:r w:rsidRPr="004E37C4">
        <w:rPr>
          <w:sz w:val="28"/>
          <w:szCs w:val="28"/>
          <w:lang w:val="uk-UA"/>
        </w:rPr>
        <w:t>Lazarus</w:t>
      </w:r>
      <w:proofErr w:type="spellEnd"/>
      <w:r w:rsidRPr="004E37C4">
        <w:rPr>
          <w:sz w:val="28"/>
          <w:szCs w:val="28"/>
          <w:lang w:val="uk-UA"/>
        </w:rPr>
        <w:t xml:space="preserve"> // </w:t>
      </w:r>
      <w:proofErr w:type="spellStart"/>
      <w:r w:rsidRPr="004E37C4">
        <w:rPr>
          <w:sz w:val="28"/>
          <w:szCs w:val="28"/>
          <w:lang w:val="uk-UA"/>
        </w:rPr>
        <w:t>Stress</w:t>
      </w:r>
      <w:proofErr w:type="spellEnd"/>
      <w:r w:rsidRPr="004E37C4">
        <w:rPr>
          <w:sz w:val="28"/>
          <w:szCs w:val="28"/>
          <w:lang w:val="uk-UA"/>
        </w:rPr>
        <w:t xml:space="preserve"> </w:t>
      </w:r>
      <w:proofErr w:type="spellStart"/>
      <w:r w:rsidRPr="004E37C4">
        <w:rPr>
          <w:sz w:val="28"/>
          <w:szCs w:val="28"/>
          <w:lang w:val="uk-UA"/>
        </w:rPr>
        <w:t>and</w:t>
      </w:r>
      <w:proofErr w:type="spellEnd"/>
      <w:r w:rsidRPr="004E37C4">
        <w:rPr>
          <w:sz w:val="28"/>
          <w:szCs w:val="28"/>
          <w:lang w:val="uk-UA"/>
        </w:rPr>
        <w:t xml:space="preserve"> </w:t>
      </w:r>
      <w:proofErr w:type="spellStart"/>
      <w:r w:rsidRPr="004E37C4">
        <w:rPr>
          <w:sz w:val="28"/>
          <w:szCs w:val="28"/>
          <w:lang w:val="uk-UA"/>
        </w:rPr>
        <w:t>coping</w:t>
      </w:r>
      <w:proofErr w:type="spellEnd"/>
      <w:r w:rsidRPr="004E37C4">
        <w:rPr>
          <w:sz w:val="28"/>
          <w:szCs w:val="28"/>
          <w:lang w:val="uk-UA"/>
        </w:rPr>
        <w:t xml:space="preserve">. N.Y. </w:t>
      </w:r>
      <w:proofErr w:type="spellStart"/>
      <w:r w:rsidRPr="004E37C4">
        <w:rPr>
          <w:sz w:val="28"/>
          <w:szCs w:val="28"/>
          <w:lang w:val="uk-UA"/>
        </w:rPr>
        <w:t>Columbia</w:t>
      </w:r>
      <w:proofErr w:type="spellEnd"/>
      <w:r w:rsidRPr="004E37C4">
        <w:rPr>
          <w:sz w:val="28"/>
          <w:szCs w:val="28"/>
          <w:lang w:val="uk-UA"/>
        </w:rPr>
        <w:t xml:space="preserve"> </w:t>
      </w:r>
      <w:proofErr w:type="spellStart"/>
      <w:r w:rsidRPr="004E37C4">
        <w:rPr>
          <w:sz w:val="28"/>
          <w:szCs w:val="28"/>
          <w:lang w:val="uk-UA"/>
        </w:rPr>
        <w:t>Univ</w:t>
      </w:r>
      <w:proofErr w:type="spellEnd"/>
      <w:r w:rsidRPr="004E37C4">
        <w:rPr>
          <w:sz w:val="28"/>
          <w:szCs w:val="28"/>
          <w:lang w:val="uk-UA"/>
        </w:rPr>
        <w:t xml:space="preserve">. </w:t>
      </w:r>
      <w:proofErr w:type="spellStart"/>
      <w:r w:rsidRPr="004E37C4">
        <w:rPr>
          <w:sz w:val="28"/>
          <w:szCs w:val="28"/>
          <w:lang w:val="uk-UA"/>
        </w:rPr>
        <w:t>press</w:t>
      </w:r>
      <w:proofErr w:type="spellEnd"/>
      <w:r w:rsidRPr="004E37C4">
        <w:rPr>
          <w:sz w:val="28"/>
          <w:szCs w:val="28"/>
          <w:lang w:val="uk-UA"/>
        </w:rPr>
        <w:t xml:space="preserve">, 1977. </w:t>
      </w:r>
      <w:r w:rsidR="00AD0D72" w:rsidRPr="00AD0D72">
        <w:rPr>
          <w:sz w:val="28"/>
          <w:szCs w:val="28"/>
          <w:lang w:val="uk-UA"/>
        </w:rPr>
        <w:t>Рр</w:t>
      </w:r>
      <w:r w:rsidRPr="004E37C4">
        <w:rPr>
          <w:sz w:val="28"/>
          <w:szCs w:val="28"/>
          <w:lang w:val="uk-UA"/>
        </w:rPr>
        <w:t>.144</w:t>
      </w:r>
      <w:r w:rsidR="00AD0D72" w:rsidRPr="00AD0D72">
        <w:rPr>
          <w:sz w:val="28"/>
          <w:szCs w:val="28"/>
          <w:lang w:val="uk-UA"/>
        </w:rPr>
        <w:t>–</w:t>
      </w:r>
      <w:r w:rsidRPr="004E37C4">
        <w:rPr>
          <w:sz w:val="28"/>
          <w:szCs w:val="28"/>
          <w:lang w:val="uk-UA"/>
        </w:rPr>
        <w:t xml:space="preserve">157. </w:t>
      </w:r>
    </w:p>
    <w:p w14:paraId="0656D008" w14:textId="77777777" w:rsidR="00215BD1" w:rsidRPr="004E37C4" w:rsidRDefault="00215BD1" w:rsidP="00215BD1">
      <w:pPr>
        <w:pStyle w:val="a3"/>
        <w:numPr>
          <w:ilvl w:val="0"/>
          <w:numId w:val="7"/>
        </w:numPr>
        <w:tabs>
          <w:tab w:val="left" w:pos="915"/>
        </w:tabs>
        <w:autoSpaceDE/>
        <w:autoSpaceDN/>
        <w:adjustRightInd/>
        <w:spacing w:line="360" w:lineRule="auto"/>
        <w:ind w:left="0" w:firstLine="851"/>
        <w:contextualSpacing/>
        <w:jc w:val="both"/>
        <w:rPr>
          <w:sz w:val="28"/>
          <w:szCs w:val="28"/>
          <w:lang w:val="uk-UA"/>
        </w:rPr>
      </w:pPr>
      <w:proofErr w:type="spellStart"/>
      <w:r w:rsidRPr="004E37C4">
        <w:rPr>
          <w:sz w:val="28"/>
          <w:szCs w:val="28"/>
          <w:lang w:val="uk-UA"/>
        </w:rPr>
        <w:t>Maddi</w:t>
      </w:r>
      <w:proofErr w:type="spellEnd"/>
      <w:r w:rsidRPr="004E37C4">
        <w:rPr>
          <w:sz w:val="28"/>
          <w:szCs w:val="28"/>
          <w:lang w:val="uk-UA"/>
        </w:rPr>
        <w:t xml:space="preserve"> S.R. </w:t>
      </w:r>
      <w:proofErr w:type="spellStart"/>
      <w:r w:rsidRPr="004E37C4">
        <w:rPr>
          <w:sz w:val="28"/>
          <w:szCs w:val="28"/>
          <w:lang w:val="uk-UA"/>
        </w:rPr>
        <w:t>Hardiness</w:t>
      </w:r>
      <w:proofErr w:type="spellEnd"/>
      <w:r w:rsidRPr="004E37C4">
        <w:rPr>
          <w:sz w:val="28"/>
          <w:szCs w:val="28"/>
          <w:lang w:val="uk-UA"/>
        </w:rPr>
        <w:t xml:space="preserve"> </w:t>
      </w:r>
      <w:proofErr w:type="spellStart"/>
      <w:r w:rsidRPr="004E37C4">
        <w:rPr>
          <w:sz w:val="28"/>
          <w:szCs w:val="28"/>
          <w:lang w:val="uk-UA"/>
        </w:rPr>
        <w:t>as</w:t>
      </w:r>
      <w:proofErr w:type="spellEnd"/>
      <w:r w:rsidRPr="004E37C4">
        <w:rPr>
          <w:sz w:val="28"/>
          <w:szCs w:val="28"/>
          <w:lang w:val="uk-UA"/>
        </w:rPr>
        <w:t xml:space="preserve"> </w:t>
      </w:r>
      <w:proofErr w:type="spellStart"/>
      <w:r w:rsidRPr="004E37C4">
        <w:rPr>
          <w:sz w:val="28"/>
          <w:szCs w:val="28"/>
          <w:lang w:val="uk-UA"/>
        </w:rPr>
        <w:t>the</w:t>
      </w:r>
      <w:proofErr w:type="spellEnd"/>
      <w:r w:rsidRPr="004E37C4">
        <w:rPr>
          <w:sz w:val="28"/>
          <w:szCs w:val="28"/>
          <w:lang w:val="uk-UA"/>
        </w:rPr>
        <w:t xml:space="preserve"> </w:t>
      </w:r>
      <w:proofErr w:type="spellStart"/>
      <w:r w:rsidRPr="004E37C4">
        <w:rPr>
          <w:sz w:val="28"/>
          <w:szCs w:val="28"/>
          <w:lang w:val="uk-UA"/>
        </w:rPr>
        <w:t>Existential</w:t>
      </w:r>
      <w:proofErr w:type="spellEnd"/>
      <w:r w:rsidRPr="004E37C4">
        <w:rPr>
          <w:sz w:val="28"/>
          <w:szCs w:val="28"/>
          <w:lang w:val="uk-UA"/>
        </w:rPr>
        <w:t xml:space="preserve"> </w:t>
      </w:r>
      <w:proofErr w:type="spellStart"/>
      <w:r w:rsidRPr="004E37C4">
        <w:rPr>
          <w:sz w:val="28"/>
          <w:szCs w:val="28"/>
          <w:lang w:val="uk-UA"/>
        </w:rPr>
        <w:t>Courage</w:t>
      </w:r>
      <w:proofErr w:type="spellEnd"/>
      <w:r w:rsidRPr="004E37C4">
        <w:rPr>
          <w:sz w:val="28"/>
          <w:szCs w:val="28"/>
          <w:lang w:val="uk-UA"/>
        </w:rPr>
        <w:t xml:space="preserve"> </w:t>
      </w:r>
      <w:proofErr w:type="spellStart"/>
      <w:r w:rsidRPr="004E37C4">
        <w:rPr>
          <w:sz w:val="28"/>
          <w:szCs w:val="28"/>
          <w:lang w:val="uk-UA"/>
        </w:rPr>
        <w:t>to</w:t>
      </w:r>
      <w:proofErr w:type="spellEnd"/>
      <w:r w:rsidRPr="004E37C4">
        <w:rPr>
          <w:sz w:val="28"/>
          <w:szCs w:val="28"/>
          <w:lang w:val="uk-UA"/>
        </w:rPr>
        <w:t xml:space="preserve"> </w:t>
      </w:r>
      <w:proofErr w:type="spellStart"/>
      <w:r w:rsidRPr="004E37C4">
        <w:rPr>
          <w:sz w:val="28"/>
          <w:szCs w:val="28"/>
          <w:lang w:val="uk-UA"/>
        </w:rPr>
        <w:t>Grow</w:t>
      </w:r>
      <w:proofErr w:type="spellEnd"/>
      <w:r w:rsidRPr="004E37C4">
        <w:rPr>
          <w:sz w:val="28"/>
          <w:szCs w:val="28"/>
          <w:lang w:val="uk-UA"/>
        </w:rPr>
        <w:t xml:space="preserve"> </w:t>
      </w:r>
      <w:proofErr w:type="spellStart"/>
      <w:r w:rsidRPr="004E37C4">
        <w:rPr>
          <w:sz w:val="28"/>
          <w:szCs w:val="28"/>
          <w:lang w:val="uk-UA"/>
        </w:rPr>
        <w:t>Through</w:t>
      </w:r>
      <w:proofErr w:type="spellEnd"/>
      <w:r w:rsidRPr="004E37C4">
        <w:rPr>
          <w:sz w:val="28"/>
          <w:szCs w:val="28"/>
          <w:lang w:val="uk-UA"/>
        </w:rPr>
        <w:t xml:space="preserve"> </w:t>
      </w:r>
      <w:proofErr w:type="spellStart"/>
      <w:r w:rsidRPr="004E37C4">
        <w:rPr>
          <w:sz w:val="28"/>
          <w:szCs w:val="28"/>
          <w:lang w:val="uk-UA"/>
        </w:rPr>
        <w:t>Searching</w:t>
      </w:r>
      <w:proofErr w:type="spellEnd"/>
      <w:r w:rsidRPr="004E37C4">
        <w:rPr>
          <w:sz w:val="28"/>
          <w:szCs w:val="28"/>
          <w:lang w:val="uk-UA"/>
        </w:rPr>
        <w:t xml:space="preserve"> </w:t>
      </w:r>
      <w:proofErr w:type="spellStart"/>
      <w:r w:rsidRPr="004E37C4">
        <w:rPr>
          <w:sz w:val="28"/>
          <w:szCs w:val="28"/>
          <w:lang w:val="uk-UA"/>
        </w:rPr>
        <w:t>for</w:t>
      </w:r>
      <w:proofErr w:type="spellEnd"/>
      <w:r w:rsidRPr="004E37C4">
        <w:rPr>
          <w:sz w:val="28"/>
          <w:szCs w:val="28"/>
          <w:lang w:val="uk-UA"/>
        </w:rPr>
        <w:t xml:space="preserve"> </w:t>
      </w:r>
      <w:proofErr w:type="spellStart"/>
      <w:r w:rsidRPr="004E37C4">
        <w:rPr>
          <w:sz w:val="28"/>
          <w:szCs w:val="28"/>
          <w:lang w:val="uk-UA"/>
        </w:rPr>
        <w:t>Meaning</w:t>
      </w:r>
      <w:proofErr w:type="spellEnd"/>
      <w:r w:rsidRPr="004E37C4">
        <w:rPr>
          <w:sz w:val="28"/>
          <w:szCs w:val="28"/>
          <w:lang w:val="uk-UA"/>
        </w:rPr>
        <w:t xml:space="preserve">. </w:t>
      </w:r>
      <w:proofErr w:type="spellStart"/>
      <w:r w:rsidRPr="004E37C4">
        <w:rPr>
          <w:sz w:val="28"/>
          <w:szCs w:val="28"/>
          <w:lang w:val="uk-UA"/>
        </w:rPr>
        <w:t>The</w:t>
      </w:r>
      <w:proofErr w:type="spellEnd"/>
      <w:r w:rsidRPr="004E37C4">
        <w:rPr>
          <w:sz w:val="28"/>
          <w:szCs w:val="28"/>
          <w:lang w:val="uk-UA"/>
        </w:rPr>
        <w:t xml:space="preserve"> </w:t>
      </w:r>
      <w:proofErr w:type="spellStart"/>
      <w:r w:rsidRPr="004E37C4">
        <w:rPr>
          <w:sz w:val="28"/>
          <w:szCs w:val="28"/>
          <w:lang w:val="uk-UA"/>
        </w:rPr>
        <w:t>Experience</w:t>
      </w:r>
      <w:proofErr w:type="spellEnd"/>
      <w:r w:rsidRPr="004E37C4">
        <w:rPr>
          <w:sz w:val="28"/>
          <w:szCs w:val="28"/>
          <w:lang w:val="uk-UA"/>
        </w:rPr>
        <w:t xml:space="preserve"> </w:t>
      </w:r>
      <w:proofErr w:type="spellStart"/>
      <w:r w:rsidRPr="004E37C4">
        <w:rPr>
          <w:sz w:val="28"/>
          <w:szCs w:val="28"/>
          <w:lang w:val="uk-UA"/>
        </w:rPr>
        <w:t>of</w:t>
      </w:r>
      <w:proofErr w:type="spellEnd"/>
      <w:r w:rsidRPr="004E37C4">
        <w:rPr>
          <w:sz w:val="28"/>
          <w:szCs w:val="28"/>
          <w:lang w:val="uk-UA"/>
        </w:rPr>
        <w:t xml:space="preserve"> </w:t>
      </w:r>
      <w:proofErr w:type="spellStart"/>
      <w:r w:rsidRPr="004E37C4">
        <w:rPr>
          <w:sz w:val="28"/>
          <w:szCs w:val="28"/>
          <w:lang w:val="uk-UA"/>
        </w:rPr>
        <w:t>Meaning</w:t>
      </w:r>
      <w:proofErr w:type="spellEnd"/>
      <w:r w:rsidRPr="004E37C4">
        <w:rPr>
          <w:sz w:val="28"/>
          <w:szCs w:val="28"/>
          <w:lang w:val="uk-UA"/>
        </w:rPr>
        <w:t xml:space="preserve"> </w:t>
      </w:r>
      <w:proofErr w:type="spellStart"/>
      <w:r w:rsidRPr="004E37C4">
        <w:rPr>
          <w:sz w:val="28"/>
          <w:szCs w:val="28"/>
          <w:lang w:val="uk-UA"/>
        </w:rPr>
        <w:t>in</w:t>
      </w:r>
      <w:proofErr w:type="spellEnd"/>
      <w:r w:rsidRPr="004E37C4">
        <w:rPr>
          <w:sz w:val="28"/>
          <w:szCs w:val="28"/>
          <w:lang w:val="uk-UA"/>
        </w:rPr>
        <w:t xml:space="preserve"> </w:t>
      </w:r>
      <w:proofErr w:type="spellStart"/>
      <w:r w:rsidRPr="004E37C4">
        <w:rPr>
          <w:sz w:val="28"/>
          <w:szCs w:val="28"/>
          <w:lang w:val="uk-UA"/>
        </w:rPr>
        <w:t>Life</w:t>
      </w:r>
      <w:proofErr w:type="spellEnd"/>
      <w:r w:rsidRPr="004E37C4">
        <w:rPr>
          <w:sz w:val="28"/>
          <w:szCs w:val="28"/>
          <w:lang w:val="uk-UA"/>
        </w:rPr>
        <w:t xml:space="preserve"> : </w:t>
      </w:r>
      <w:proofErr w:type="spellStart"/>
      <w:r w:rsidRPr="004E37C4">
        <w:rPr>
          <w:sz w:val="28"/>
          <w:szCs w:val="28"/>
          <w:lang w:val="uk-UA"/>
        </w:rPr>
        <w:t>handbook</w:t>
      </w:r>
      <w:proofErr w:type="spellEnd"/>
      <w:r w:rsidRPr="004E37C4">
        <w:rPr>
          <w:sz w:val="28"/>
          <w:szCs w:val="28"/>
          <w:lang w:val="uk-UA"/>
        </w:rPr>
        <w:t xml:space="preserve"> </w:t>
      </w:r>
      <w:proofErr w:type="spellStart"/>
      <w:r w:rsidRPr="004E37C4">
        <w:rPr>
          <w:sz w:val="28"/>
          <w:szCs w:val="28"/>
          <w:lang w:val="uk-UA"/>
        </w:rPr>
        <w:t>in</w:t>
      </w:r>
      <w:proofErr w:type="spellEnd"/>
      <w:r w:rsidRPr="004E37C4">
        <w:rPr>
          <w:sz w:val="28"/>
          <w:szCs w:val="28"/>
          <w:lang w:val="uk-UA"/>
        </w:rPr>
        <w:t xml:space="preserve"> </w:t>
      </w:r>
      <w:proofErr w:type="spellStart"/>
      <w:r w:rsidRPr="004E37C4">
        <w:rPr>
          <w:sz w:val="28"/>
          <w:szCs w:val="28"/>
          <w:lang w:val="uk-UA"/>
        </w:rPr>
        <w:t>Hicks</w:t>
      </w:r>
      <w:proofErr w:type="spellEnd"/>
      <w:r w:rsidRPr="004E37C4">
        <w:rPr>
          <w:sz w:val="28"/>
          <w:szCs w:val="28"/>
          <w:lang w:val="uk-UA"/>
        </w:rPr>
        <w:t xml:space="preserve"> J. &amp; </w:t>
      </w:r>
      <w:proofErr w:type="spellStart"/>
      <w:r w:rsidRPr="004E37C4">
        <w:rPr>
          <w:sz w:val="28"/>
          <w:szCs w:val="28"/>
          <w:lang w:val="uk-UA"/>
        </w:rPr>
        <w:t>Routledge</w:t>
      </w:r>
      <w:proofErr w:type="spellEnd"/>
      <w:r w:rsidRPr="004E37C4">
        <w:rPr>
          <w:sz w:val="28"/>
          <w:szCs w:val="28"/>
          <w:lang w:val="uk-UA"/>
        </w:rPr>
        <w:t xml:space="preserve"> C. (</w:t>
      </w:r>
      <w:proofErr w:type="spellStart"/>
      <w:r w:rsidRPr="004E37C4">
        <w:rPr>
          <w:sz w:val="28"/>
          <w:szCs w:val="28"/>
          <w:lang w:val="uk-UA"/>
        </w:rPr>
        <w:t>Еds</w:t>
      </w:r>
      <w:proofErr w:type="spellEnd"/>
      <w:r w:rsidRPr="004E37C4">
        <w:rPr>
          <w:sz w:val="28"/>
          <w:szCs w:val="28"/>
          <w:lang w:val="uk-UA"/>
        </w:rPr>
        <w:t xml:space="preserve">.). </w:t>
      </w:r>
      <w:proofErr w:type="spellStart"/>
      <w:r w:rsidRPr="004E37C4">
        <w:rPr>
          <w:sz w:val="28"/>
          <w:szCs w:val="28"/>
          <w:lang w:val="uk-UA"/>
        </w:rPr>
        <w:t>Springer</w:t>
      </w:r>
      <w:proofErr w:type="spellEnd"/>
      <w:r w:rsidRPr="004E37C4">
        <w:rPr>
          <w:sz w:val="28"/>
          <w:szCs w:val="28"/>
          <w:lang w:val="uk-UA"/>
        </w:rPr>
        <w:t xml:space="preserve">, </w:t>
      </w:r>
      <w:proofErr w:type="spellStart"/>
      <w:r w:rsidRPr="004E37C4">
        <w:rPr>
          <w:sz w:val="28"/>
          <w:szCs w:val="28"/>
          <w:lang w:val="uk-UA"/>
        </w:rPr>
        <w:t>Dordrecht</w:t>
      </w:r>
      <w:proofErr w:type="spellEnd"/>
      <w:r w:rsidRPr="004E37C4">
        <w:rPr>
          <w:sz w:val="28"/>
          <w:szCs w:val="28"/>
          <w:lang w:val="uk-UA"/>
        </w:rPr>
        <w:t xml:space="preserve">. 2013. </w:t>
      </w:r>
      <w:proofErr w:type="spellStart"/>
      <w:r w:rsidRPr="004E37C4">
        <w:rPr>
          <w:sz w:val="28"/>
          <w:szCs w:val="28"/>
          <w:lang w:val="uk-UA"/>
        </w:rPr>
        <w:t>Pр</w:t>
      </w:r>
      <w:proofErr w:type="spellEnd"/>
      <w:r w:rsidRPr="004E37C4">
        <w:rPr>
          <w:sz w:val="28"/>
          <w:szCs w:val="28"/>
          <w:lang w:val="uk-UA"/>
        </w:rPr>
        <w:t>. 227</w:t>
      </w:r>
      <w:bookmarkStart w:id="3" w:name="_Hlk185937160"/>
      <w:r w:rsidRPr="004E37C4">
        <w:rPr>
          <w:sz w:val="28"/>
          <w:szCs w:val="28"/>
          <w:lang w:val="uk-UA"/>
        </w:rPr>
        <w:t>–</w:t>
      </w:r>
      <w:bookmarkEnd w:id="3"/>
      <w:r w:rsidRPr="004E37C4">
        <w:rPr>
          <w:sz w:val="28"/>
          <w:szCs w:val="28"/>
          <w:lang w:val="uk-UA"/>
        </w:rPr>
        <w:t>239.</w:t>
      </w:r>
    </w:p>
    <w:p w14:paraId="11B4857E" w14:textId="2D8F256D" w:rsidR="004F18AF" w:rsidRPr="004E37C4" w:rsidRDefault="004F18AF" w:rsidP="00215BD1">
      <w:pPr>
        <w:pStyle w:val="a3"/>
        <w:tabs>
          <w:tab w:val="left" w:pos="915"/>
        </w:tabs>
        <w:autoSpaceDE/>
        <w:autoSpaceDN/>
        <w:adjustRightInd/>
        <w:spacing w:line="360" w:lineRule="auto"/>
        <w:ind w:left="851"/>
        <w:contextualSpacing/>
        <w:jc w:val="both"/>
        <w:rPr>
          <w:sz w:val="28"/>
          <w:szCs w:val="28"/>
          <w:lang w:val="uk-UA"/>
        </w:rPr>
      </w:pPr>
    </w:p>
    <w:sectPr w:rsidR="004F18AF" w:rsidRPr="004E37C4" w:rsidSect="00DF6566">
      <w:headerReference w:type="defaul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3A20C3" w14:textId="77777777" w:rsidR="005071CD" w:rsidRDefault="005071CD" w:rsidP="00DF6566">
      <w:pPr>
        <w:spacing w:after="0" w:line="240" w:lineRule="auto"/>
      </w:pPr>
      <w:r>
        <w:separator/>
      </w:r>
    </w:p>
  </w:endnote>
  <w:endnote w:type="continuationSeparator" w:id="0">
    <w:p w14:paraId="1559D434" w14:textId="77777777" w:rsidR="005071CD" w:rsidRDefault="005071CD" w:rsidP="00DF65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727EE7" w14:textId="77777777" w:rsidR="005071CD" w:rsidRDefault="005071CD" w:rsidP="00DF6566">
      <w:pPr>
        <w:spacing w:after="0" w:line="240" w:lineRule="auto"/>
      </w:pPr>
      <w:r>
        <w:separator/>
      </w:r>
    </w:p>
  </w:footnote>
  <w:footnote w:type="continuationSeparator" w:id="0">
    <w:p w14:paraId="083CA154" w14:textId="77777777" w:rsidR="005071CD" w:rsidRDefault="005071CD" w:rsidP="00DF65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09624989"/>
      <w:docPartObj>
        <w:docPartGallery w:val="Page Numbers (Top of Page)"/>
        <w:docPartUnique/>
      </w:docPartObj>
    </w:sdtPr>
    <w:sdtContent>
      <w:p w14:paraId="412136C9" w14:textId="77777777" w:rsidR="00DF6566" w:rsidRDefault="00DF6566">
        <w:pPr>
          <w:pStyle w:val="a4"/>
          <w:jc w:val="right"/>
        </w:pPr>
        <w:r w:rsidRPr="004E37C4">
          <w:rPr>
            <w:rFonts w:ascii="Times New Roman" w:hAnsi="Times New Roman" w:cs="Times New Roman"/>
            <w:sz w:val="28"/>
            <w:szCs w:val="28"/>
          </w:rPr>
          <w:fldChar w:fldCharType="begin"/>
        </w:r>
        <w:r w:rsidRPr="004E37C4">
          <w:rPr>
            <w:rFonts w:ascii="Times New Roman" w:hAnsi="Times New Roman" w:cs="Times New Roman"/>
            <w:sz w:val="28"/>
            <w:szCs w:val="28"/>
          </w:rPr>
          <w:instrText>PAGE   \* MERGEFORMAT</w:instrText>
        </w:r>
        <w:r w:rsidRPr="004E37C4">
          <w:rPr>
            <w:rFonts w:ascii="Times New Roman" w:hAnsi="Times New Roman" w:cs="Times New Roman"/>
            <w:sz w:val="28"/>
            <w:szCs w:val="28"/>
          </w:rPr>
          <w:fldChar w:fldCharType="separate"/>
        </w:r>
        <w:r w:rsidR="00BA49E6">
          <w:rPr>
            <w:rFonts w:ascii="Times New Roman" w:hAnsi="Times New Roman" w:cs="Times New Roman"/>
            <w:noProof/>
            <w:sz w:val="28"/>
            <w:szCs w:val="28"/>
          </w:rPr>
          <w:t>104</w:t>
        </w:r>
        <w:r w:rsidRPr="004E37C4">
          <w:rPr>
            <w:rFonts w:ascii="Times New Roman" w:hAnsi="Times New Roman" w:cs="Times New Roman"/>
            <w:sz w:val="28"/>
            <w:szCs w:val="28"/>
          </w:rPr>
          <w:fldChar w:fldCharType="end"/>
        </w:r>
      </w:p>
    </w:sdtContent>
  </w:sdt>
  <w:p w14:paraId="323F8999" w14:textId="77777777" w:rsidR="00DF6566" w:rsidRDefault="00DF656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1400058"/>
    <w:multiLevelType w:val="hybridMultilevel"/>
    <w:tmpl w:val="E096BD6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C24222"/>
    <w:multiLevelType w:val="hybridMultilevel"/>
    <w:tmpl w:val="B1942FAA"/>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 w15:restartNumberingAfterBreak="0">
    <w:nsid w:val="0629334B"/>
    <w:multiLevelType w:val="hybridMultilevel"/>
    <w:tmpl w:val="21646EE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BAF2F1C"/>
    <w:multiLevelType w:val="hybridMultilevel"/>
    <w:tmpl w:val="C804FAFE"/>
    <w:lvl w:ilvl="0" w:tplc="D9FC15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D66752C"/>
    <w:multiLevelType w:val="hybridMultilevel"/>
    <w:tmpl w:val="9FA86C7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35DB41FA"/>
    <w:multiLevelType w:val="hybridMultilevel"/>
    <w:tmpl w:val="DC9835A6"/>
    <w:lvl w:ilvl="0" w:tplc="7102C270">
      <w:start w:val="2"/>
      <w:numFmt w:val="bullet"/>
      <w:lvlText w:val=""/>
      <w:lvlJc w:val="left"/>
      <w:pPr>
        <w:ind w:left="720" w:hanging="360"/>
      </w:pPr>
      <w:rPr>
        <w:rFonts w:ascii="Symbol" w:eastAsiaTheme="minorHAnsi" w:hAnsi="Symbol"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B331D69"/>
    <w:multiLevelType w:val="hybridMultilevel"/>
    <w:tmpl w:val="45D948C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076977375">
    <w:abstractNumId w:val="5"/>
  </w:num>
  <w:num w:numId="2" w16cid:durableId="1722091922">
    <w:abstractNumId w:val="3"/>
  </w:num>
  <w:num w:numId="3" w16cid:durableId="1310212699">
    <w:abstractNumId w:val="4"/>
  </w:num>
  <w:num w:numId="4" w16cid:durableId="1095132652">
    <w:abstractNumId w:val="6"/>
  </w:num>
  <w:num w:numId="5" w16cid:durableId="1840004082">
    <w:abstractNumId w:val="2"/>
  </w:num>
  <w:num w:numId="6" w16cid:durableId="206915919">
    <w:abstractNumId w:val="0"/>
  </w:num>
  <w:num w:numId="7" w16cid:durableId="19568663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6A68"/>
    <w:rsid w:val="00020757"/>
    <w:rsid w:val="000521DC"/>
    <w:rsid w:val="00086A68"/>
    <w:rsid w:val="000C3325"/>
    <w:rsid w:val="000C45A2"/>
    <w:rsid w:val="000C54A2"/>
    <w:rsid w:val="00133827"/>
    <w:rsid w:val="00137D19"/>
    <w:rsid w:val="00144CDB"/>
    <w:rsid w:val="00180158"/>
    <w:rsid w:val="00193A06"/>
    <w:rsid w:val="00215BD1"/>
    <w:rsid w:val="0021757F"/>
    <w:rsid w:val="00226765"/>
    <w:rsid w:val="0023587E"/>
    <w:rsid w:val="00263362"/>
    <w:rsid w:val="00263A74"/>
    <w:rsid w:val="002E693A"/>
    <w:rsid w:val="00324115"/>
    <w:rsid w:val="00346CF8"/>
    <w:rsid w:val="00357D8D"/>
    <w:rsid w:val="00373400"/>
    <w:rsid w:val="003809C6"/>
    <w:rsid w:val="00386E21"/>
    <w:rsid w:val="00397BF0"/>
    <w:rsid w:val="003A6871"/>
    <w:rsid w:val="003D2EA8"/>
    <w:rsid w:val="003E39C8"/>
    <w:rsid w:val="003F6200"/>
    <w:rsid w:val="00413E9F"/>
    <w:rsid w:val="00414197"/>
    <w:rsid w:val="00426751"/>
    <w:rsid w:val="00431566"/>
    <w:rsid w:val="004B2047"/>
    <w:rsid w:val="004D419D"/>
    <w:rsid w:val="004E37C4"/>
    <w:rsid w:val="004E6EE1"/>
    <w:rsid w:val="004F18AF"/>
    <w:rsid w:val="005071CD"/>
    <w:rsid w:val="00520399"/>
    <w:rsid w:val="0054399D"/>
    <w:rsid w:val="005534B7"/>
    <w:rsid w:val="00573B2F"/>
    <w:rsid w:val="005833C0"/>
    <w:rsid w:val="005E7D67"/>
    <w:rsid w:val="005E7F9F"/>
    <w:rsid w:val="005F0027"/>
    <w:rsid w:val="005F6B36"/>
    <w:rsid w:val="00672F51"/>
    <w:rsid w:val="006764B8"/>
    <w:rsid w:val="006A3970"/>
    <w:rsid w:val="006C14AA"/>
    <w:rsid w:val="006E51CD"/>
    <w:rsid w:val="006F0A3D"/>
    <w:rsid w:val="006F76B3"/>
    <w:rsid w:val="007243F6"/>
    <w:rsid w:val="00725D09"/>
    <w:rsid w:val="0074572E"/>
    <w:rsid w:val="00795143"/>
    <w:rsid w:val="007D1744"/>
    <w:rsid w:val="007D421C"/>
    <w:rsid w:val="007E1E6D"/>
    <w:rsid w:val="007E3571"/>
    <w:rsid w:val="00803275"/>
    <w:rsid w:val="008051FA"/>
    <w:rsid w:val="008434CC"/>
    <w:rsid w:val="00862BEC"/>
    <w:rsid w:val="008B41DB"/>
    <w:rsid w:val="008B4D15"/>
    <w:rsid w:val="00933D6E"/>
    <w:rsid w:val="00944744"/>
    <w:rsid w:val="009452E0"/>
    <w:rsid w:val="009526C6"/>
    <w:rsid w:val="00967E1B"/>
    <w:rsid w:val="009E72D6"/>
    <w:rsid w:val="009F303E"/>
    <w:rsid w:val="009F3B74"/>
    <w:rsid w:val="00A03680"/>
    <w:rsid w:val="00A13270"/>
    <w:rsid w:val="00A606A5"/>
    <w:rsid w:val="00A63F12"/>
    <w:rsid w:val="00A72F72"/>
    <w:rsid w:val="00A912B6"/>
    <w:rsid w:val="00AA55A9"/>
    <w:rsid w:val="00AB1290"/>
    <w:rsid w:val="00AB32D0"/>
    <w:rsid w:val="00AB532C"/>
    <w:rsid w:val="00AC57CC"/>
    <w:rsid w:val="00AD0D72"/>
    <w:rsid w:val="00B073C4"/>
    <w:rsid w:val="00B12587"/>
    <w:rsid w:val="00B327E5"/>
    <w:rsid w:val="00B367D3"/>
    <w:rsid w:val="00B42509"/>
    <w:rsid w:val="00B44219"/>
    <w:rsid w:val="00B51B9C"/>
    <w:rsid w:val="00B52E47"/>
    <w:rsid w:val="00B8030F"/>
    <w:rsid w:val="00BA49E6"/>
    <w:rsid w:val="00BD19F4"/>
    <w:rsid w:val="00BF353B"/>
    <w:rsid w:val="00BF79C9"/>
    <w:rsid w:val="00C0136C"/>
    <w:rsid w:val="00C22EEF"/>
    <w:rsid w:val="00C45383"/>
    <w:rsid w:val="00C6417F"/>
    <w:rsid w:val="00C92D57"/>
    <w:rsid w:val="00CC7EA8"/>
    <w:rsid w:val="00CE68D0"/>
    <w:rsid w:val="00CF43CF"/>
    <w:rsid w:val="00D23C4E"/>
    <w:rsid w:val="00D40102"/>
    <w:rsid w:val="00DB3740"/>
    <w:rsid w:val="00DC4A40"/>
    <w:rsid w:val="00DF6566"/>
    <w:rsid w:val="00E06BF8"/>
    <w:rsid w:val="00E107DF"/>
    <w:rsid w:val="00E7280C"/>
    <w:rsid w:val="00E82546"/>
    <w:rsid w:val="00E91BE9"/>
    <w:rsid w:val="00EC05EE"/>
    <w:rsid w:val="00EF4468"/>
    <w:rsid w:val="00F56721"/>
    <w:rsid w:val="00FC7343"/>
    <w:rsid w:val="00FD1B18"/>
    <w:rsid w:val="00FD329F"/>
    <w:rsid w:val="00FE39DE"/>
    <w:rsid w:val="00FF4D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3C1400"/>
  <w15:chartTrackingRefBased/>
  <w15:docId w15:val="{6D9C2CE7-C749-4C06-B8EF-6DD81DCEA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link w:val="20"/>
    <w:uiPriority w:val="1"/>
    <w:qFormat/>
    <w:rsid w:val="003A6871"/>
    <w:pPr>
      <w:widowControl w:val="0"/>
      <w:autoSpaceDE w:val="0"/>
      <w:autoSpaceDN w:val="0"/>
      <w:spacing w:after="0" w:line="240" w:lineRule="auto"/>
      <w:ind w:left="588"/>
      <w:outlineLvl w:val="1"/>
    </w:pPr>
    <w:rPr>
      <w:rFonts w:ascii="Times New Roman" w:eastAsia="Times New Roman" w:hAnsi="Times New Roman" w:cs="Times New Roman"/>
      <w:b/>
      <w:b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56721"/>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4F18AF"/>
    <w:pPr>
      <w:autoSpaceDE w:val="0"/>
      <w:autoSpaceDN w:val="0"/>
      <w:adjustRightInd w:val="0"/>
      <w:spacing w:after="0" w:line="240" w:lineRule="auto"/>
    </w:pPr>
    <w:rPr>
      <w:rFonts w:ascii="Times New Roman" w:hAnsi="Times New Roman" w:cs="Times New Roman"/>
      <w:sz w:val="24"/>
      <w:szCs w:val="24"/>
    </w:rPr>
  </w:style>
  <w:style w:type="paragraph" w:customStyle="1" w:styleId="TableParagraph">
    <w:name w:val="Table Paragraph"/>
    <w:basedOn w:val="a"/>
    <w:uiPriority w:val="1"/>
    <w:qFormat/>
    <w:rsid w:val="004F18AF"/>
    <w:pPr>
      <w:autoSpaceDE w:val="0"/>
      <w:autoSpaceDN w:val="0"/>
      <w:adjustRightInd w:val="0"/>
      <w:spacing w:after="0" w:line="240" w:lineRule="auto"/>
    </w:pPr>
    <w:rPr>
      <w:rFonts w:ascii="Times New Roman" w:hAnsi="Times New Roman" w:cs="Times New Roman"/>
      <w:sz w:val="24"/>
      <w:szCs w:val="24"/>
    </w:rPr>
  </w:style>
  <w:style w:type="character" w:customStyle="1" w:styleId="20">
    <w:name w:val="Заголовок 2 Знак"/>
    <w:basedOn w:val="a0"/>
    <w:link w:val="2"/>
    <w:uiPriority w:val="1"/>
    <w:rsid w:val="003A6871"/>
    <w:rPr>
      <w:rFonts w:ascii="Times New Roman" w:eastAsia="Times New Roman" w:hAnsi="Times New Roman" w:cs="Times New Roman"/>
      <w:b/>
      <w:bCs/>
      <w:sz w:val="28"/>
      <w:szCs w:val="28"/>
    </w:rPr>
  </w:style>
  <w:style w:type="paragraph" w:styleId="a4">
    <w:name w:val="header"/>
    <w:basedOn w:val="a"/>
    <w:link w:val="a5"/>
    <w:uiPriority w:val="99"/>
    <w:unhideWhenUsed/>
    <w:rsid w:val="00DF6566"/>
    <w:pPr>
      <w:tabs>
        <w:tab w:val="center" w:pos="4844"/>
        <w:tab w:val="right" w:pos="9689"/>
      </w:tabs>
      <w:spacing w:after="0" w:line="240" w:lineRule="auto"/>
    </w:pPr>
  </w:style>
  <w:style w:type="character" w:customStyle="1" w:styleId="a5">
    <w:name w:val="Верхній колонтитул Знак"/>
    <w:basedOn w:val="a0"/>
    <w:link w:val="a4"/>
    <w:uiPriority w:val="99"/>
    <w:rsid w:val="00DF6566"/>
  </w:style>
  <w:style w:type="paragraph" w:styleId="a6">
    <w:name w:val="footer"/>
    <w:basedOn w:val="a"/>
    <w:link w:val="a7"/>
    <w:uiPriority w:val="99"/>
    <w:unhideWhenUsed/>
    <w:rsid w:val="00DF6566"/>
    <w:pPr>
      <w:tabs>
        <w:tab w:val="center" w:pos="4844"/>
        <w:tab w:val="right" w:pos="9689"/>
      </w:tabs>
      <w:spacing w:after="0" w:line="240" w:lineRule="auto"/>
    </w:pPr>
  </w:style>
  <w:style w:type="character" w:customStyle="1" w:styleId="a7">
    <w:name w:val="Нижній колонтитул Знак"/>
    <w:basedOn w:val="a0"/>
    <w:link w:val="a6"/>
    <w:uiPriority w:val="99"/>
    <w:rsid w:val="00DF6566"/>
  </w:style>
  <w:style w:type="paragraph" w:styleId="HTML">
    <w:name w:val="HTML Preformatted"/>
    <w:basedOn w:val="a"/>
    <w:link w:val="HTML0"/>
    <w:uiPriority w:val="99"/>
    <w:semiHidden/>
    <w:unhideWhenUsed/>
    <w:rsid w:val="00AA55A9"/>
    <w:pPr>
      <w:spacing w:after="0" w:line="240" w:lineRule="auto"/>
    </w:pPr>
    <w:rPr>
      <w:rFonts w:ascii="Consolas" w:hAnsi="Consolas"/>
      <w:sz w:val="20"/>
      <w:szCs w:val="20"/>
    </w:rPr>
  </w:style>
  <w:style w:type="character" w:customStyle="1" w:styleId="HTML0">
    <w:name w:val="Стандартний HTML Знак"/>
    <w:basedOn w:val="a0"/>
    <w:link w:val="HTML"/>
    <w:uiPriority w:val="99"/>
    <w:semiHidden/>
    <w:rsid w:val="00AA55A9"/>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482085">
      <w:bodyDiv w:val="1"/>
      <w:marLeft w:val="0"/>
      <w:marRight w:val="0"/>
      <w:marTop w:val="0"/>
      <w:marBottom w:val="0"/>
      <w:divBdr>
        <w:top w:val="none" w:sz="0" w:space="0" w:color="auto"/>
        <w:left w:val="none" w:sz="0" w:space="0" w:color="auto"/>
        <w:bottom w:val="none" w:sz="0" w:space="0" w:color="auto"/>
        <w:right w:val="none" w:sz="0" w:space="0" w:color="auto"/>
      </w:divBdr>
    </w:div>
    <w:div w:id="298461915">
      <w:bodyDiv w:val="1"/>
      <w:marLeft w:val="0"/>
      <w:marRight w:val="0"/>
      <w:marTop w:val="0"/>
      <w:marBottom w:val="0"/>
      <w:divBdr>
        <w:top w:val="none" w:sz="0" w:space="0" w:color="auto"/>
        <w:left w:val="none" w:sz="0" w:space="0" w:color="auto"/>
        <w:bottom w:val="none" w:sz="0" w:space="0" w:color="auto"/>
        <w:right w:val="none" w:sz="0" w:space="0" w:color="auto"/>
      </w:divBdr>
    </w:div>
    <w:div w:id="1772697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o.luguniv.edu.ua/course/index.php?categoryid=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8EF4D2-731D-477C-B7AE-167589E2A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108</Pages>
  <Words>119718</Words>
  <Characters>68240</Characters>
  <Application>Microsoft Office Word</Application>
  <DocSecurity>0</DocSecurity>
  <Lines>568</Lines>
  <Paragraphs>375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187583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User</cp:lastModifiedBy>
  <cp:revision>15</cp:revision>
  <dcterms:created xsi:type="dcterms:W3CDTF">2024-12-18T10:36:00Z</dcterms:created>
  <dcterms:modified xsi:type="dcterms:W3CDTF">2025-01-06T12:55:00Z</dcterms:modified>
</cp:coreProperties>
</file>