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bookmarkStart w:id="0" w:name="_GoBack"/>
      <w:bookmarkEnd w:id="0"/>
      <w:r>
        <w:rPr>
          <w:rFonts w:ascii="Times New Roman" w:hAnsi="Times New Roman" w:cs="Times New Roman"/>
          <w:b/>
          <w:bCs/>
          <w:sz w:val="28"/>
          <w:szCs w:val="28"/>
          <w:lang w:val="ru-RU" w:eastAsia="ru-RU"/>
        </w:rPr>
        <w:t>М</w:t>
      </w:r>
      <w:r>
        <w:rPr>
          <w:rFonts w:ascii="Times New Roman" w:hAnsi="Times New Roman" w:cs="Times New Roman"/>
          <w:b/>
          <w:bCs/>
          <w:sz w:val="28"/>
          <w:szCs w:val="28"/>
          <w:lang w:eastAsia="ru-RU"/>
        </w:rPr>
        <w:t>іністерство освіти і науки України</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Державний заклад</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«Луганський національний університет</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Імені Тараса Шевченка»</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Навчально-науковий інститут педагогіки і психології</w:t>
      </w:r>
    </w:p>
    <w:p w:rsidR="00B93437" w:rsidRP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Кафедра психології</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603355"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Швалік Оксана Миколаївна</w:t>
      </w:r>
    </w:p>
    <w:p w:rsidR="00603355" w:rsidRDefault="00603355"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603355" w:rsidRDefault="00603355"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СОЦІАЛЬНО-ПСИХОЛОГІЧНА АДАПТАЦІЯ ЯК ЧИННИК ПСИХОЛОГІЧНОГО БЛАГОПОЛУЧЧЯ НАСЕЛЕННЯ В УМОВАХ ВОЄННОГО ЧАСУ</w:t>
      </w:r>
    </w:p>
    <w:p w:rsidR="00B93437" w:rsidRDefault="00B93437"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D55846" w:rsidRDefault="00CC7FC9" w:rsidP="00F82A9B">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кваліфікаційна робота</w:t>
      </w:r>
      <w:r w:rsidR="00F82A9B">
        <w:rPr>
          <w:rFonts w:ascii="Times New Roman" w:hAnsi="Times New Roman" w:cs="Times New Roman"/>
          <w:b/>
          <w:bCs/>
          <w:sz w:val="28"/>
          <w:szCs w:val="28"/>
          <w:lang w:eastAsia="ru-RU"/>
        </w:rPr>
        <w:t xml:space="preserve"> </w:t>
      </w:r>
    </w:p>
    <w:p w:rsidR="00CC7FC9" w:rsidRDefault="00CC7FC9" w:rsidP="00F82A9B">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 xml:space="preserve">здобувача </w:t>
      </w:r>
      <w:r w:rsidR="00D55846">
        <w:rPr>
          <w:rFonts w:ascii="Times New Roman" w:hAnsi="Times New Roman" w:cs="Times New Roman"/>
          <w:b/>
          <w:bCs/>
          <w:sz w:val="28"/>
          <w:szCs w:val="28"/>
          <w:lang w:eastAsia="ru-RU"/>
        </w:rPr>
        <w:t xml:space="preserve">вищої освіти </w:t>
      </w:r>
      <w:r>
        <w:rPr>
          <w:rFonts w:ascii="Times New Roman" w:hAnsi="Times New Roman" w:cs="Times New Roman"/>
          <w:b/>
          <w:bCs/>
          <w:sz w:val="28"/>
          <w:szCs w:val="28"/>
          <w:lang w:eastAsia="ru-RU"/>
        </w:rPr>
        <w:t>другого (магістерського) рівня</w:t>
      </w:r>
    </w:p>
    <w:p w:rsidR="00CC7FC9" w:rsidRDefault="00CC7FC9"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за</w:t>
      </w:r>
      <w:r w:rsidR="007B6AFA">
        <w:rPr>
          <w:rFonts w:ascii="Times New Roman" w:hAnsi="Times New Roman" w:cs="Times New Roman"/>
          <w:b/>
          <w:bCs/>
          <w:sz w:val="28"/>
          <w:szCs w:val="28"/>
          <w:lang w:eastAsia="ru-RU"/>
        </w:rPr>
        <w:t xml:space="preserve"> спеціальністю 053 «Психологія»</w:t>
      </w:r>
    </w:p>
    <w:p w:rsidR="00603355" w:rsidRDefault="00603355"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603355" w:rsidRDefault="006F0FE9" w:rsidP="00603355">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Cs/>
          <w:noProof/>
          <w:sz w:val="28"/>
          <w:szCs w:val="28"/>
          <w:lang w:val="pl-PL" w:eastAsia="pl-PL"/>
        </w:rPr>
        <w:drawing>
          <wp:anchor distT="0" distB="0" distL="114300" distR="114300" simplePos="0" relativeHeight="251973632" behindDoc="0" locked="0" layoutInCell="1" allowOverlap="1">
            <wp:simplePos x="0" y="0"/>
            <wp:positionH relativeFrom="column">
              <wp:posOffset>2127885</wp:posOffset>
            </wp:positionH>
            <wp:positionV relativeFrom="paragraph">
              <wp:posOffset>109220</wp:posOffset>
            </wp:positionV>
            <wp:extent cx="764540" cy="577215"/>
            <wp:effectExtent l="0" t="0" r="0" b="0"/>
            <wp:wrapNone/>
            <wp:docPr id="6678" name="Рисунок 6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 name="Підп. Шв.jpg"/>
                    <pic:cNvPicPr/>
                  </pic:nvPicPr>
                  <pic:blipFill>
                    <a:blip r:embed="rId8">
                      <a:extLst>
                        <a:ext uri="{28A0092B-C50C-407E-A947-70E740481C1C}">
                          <a14:useLocalDpi xmlns:a14="http://schemas.microsoft.com/office/drawing/2010/main" val="0"/>
                        </a:ext>
                      </a:extLst>
                    </a:blip>
                    <a:stretch>
                      <a:fillRect/>
                    </a:stretch>
                  </pic:blipFill>
                  <pic:spPr>
                    <a:xfrm>
                      <a:off x="0" y="0"/>
                      <a:ext cx="764540" cy="577215"/>
                    </a:xfrm>
                    <a:prstGeom prst="rect">
                      <a:avLst/>
                    </a:prstGeom>
                  </pic:spPr>
                </pic:pic>
              </a:graphicData>
            </a:graphic>
          </wp:anchor>
        </w:drawing>
      </w:r>
    </w:p>
    <w:p w:rsidR="000E1835" w:rsidRDefault="00160EE7" w:rsidP="00603355">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sidRPr="00160EE7">
        <w:rPr>
          <w:rFonts w:ascii="Times New Roman" w:hAnsi="Times New Roman" w:cs="Times New Roman"/>
          <w:bCs/>
          <w:noProof/>
          <w:color w:val="000000" w:themeColor="text1"/>
          <w:sz w:val="28"/>
          <w:szCs w:val="28"/>
          <w:lang w:val="pl-PL" w:eastAsia="pl-PL"/>
        </w:rPr>
        <mc:AlternateContent>
          <mc:Choice Requires="wps">
            <w:drawing>
              <wp:anchor distT="0" distB="0" distL="114300" distR="114300" simplePos="0" relativeHeight="251975680" behindDoc="0" locked="0" layoutInCell="1" allowOverlap="1" wp14:anchorId="4398E23F" wp14:editId="5B2C5BF5">
                <wp:simplePos x="0" y="0"/>
                <wp:positionH relativeFrom="column">
                  <wp:posOffset>1752600</wp:posOffset>
                </wp:positionH>
                <wp:positionV relativeFrom="paragraph">
                  <wp:posOffset>227965</wp:posOffset>
                </wp:positionV>
                <wp:extent cx="1714500" cy="0"/>
                <wp:effectExtent l="0" t="0" r="19050" b="19050"/>
                <wp:wrapNone/>
                <wp:docPr id="6681" name="Прямая соединительная линия 6681"/>
                <wp:cNvGraphicFramePr/>
                <a:graphic xmlns:a="http://schemas.openxmlformats.org/drawingml/2006/main">
                  <a:graphicData uri="http://schemas.microsoft.com/office/word/2010/wordprocessingShape">
                    <wps:wsp>
                      <wps:cNvCnPr/>
                      <wps:spPr>
                        <a:xfrm>
                          <a:off x="0" y="0"/>
                          <a:ext cx="17145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cx1="http://schemas.microsoft.com/office/drawing/2015/9/8/chartex">
            <w:pict>
              <v:line w14:anchorId="005F9F88" id="Прямая соединительная линия 6681" o:spid="_x0000_s1026" style="position:absolute;z-index:251975680;visibility:visible;mso-wrap-style:square;mso-wrap-distance-left:9pt;mso-wrap-distance-top:0;mso-wrap-distance-right:9pt;mso-wrap-distance-bottom:0;mso-position-horizontal:absolute;mso-position-horizontal-relative:text;mso-position-vertical:absolute;mso-position-vertical-relative:text" from="138pt,17.95pt" to="273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" strokecolor="windowText" strokeweight=".5pt">
                <v:stroke joinstyle="miter"/>
              </v:line>
            </w:pict>
          </mc:Fallback>
        </mc:AlternateContent>
      </w:r>
      <w:r w:rsidR="000E1835" w:rsidRPr="000E1835">
        <w:rPr>
          <w:rFonts w:ascii="Times New Roman" w:hAnsi="Times New Roman" w:cs="Times New Roman"/>
          <w:bCs/>
          <w:sz w:val="28"/>
          <w:szCs w:val="28"/>
          <w:lang w:eastAsia="ru-RU"/>
        </w:rPr>
        <w:t>Ос</w:t>
      </w:r>
      <w:r w:rsidR="00B9295D">
        <w:rPr>
          <w:rFonts w:ascii="Times New Roman" w:hAnsi="Times New Roman" w:cs="Times New Roman"/>
          <w:bCs/>
          <w:sz w:val="28"/>
          <w:szCs w:val="28"/>
          <w:lang w:eastAsia="ru-RU"/>
        </w:rPr>
        <w:t xml:space="preserve">обистий підпис - </w:t>
      </w:r>
    </w:p>
    <w:p w:rsidR="00B9295D" w:rsidRDefault="00B9295D" w:rsidP="00603355">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p>
    <w:p w:rsidR="00603355" w:rsidRPr="000E1835" w:rsidRDefault="00B9295D" w:rsidP="00603355">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Pr>
          <w:rFonts w:ascii="Times New Roman" w:hAnsi="Times New Roman" w:cs="Times New Roman"/>
          <w:b/>
          <w:bCs/>
          <w:noProof/>
          <w:sz w:val="28"/>
          <w:szCs w:val="28"/>
          <w:lang w:val="pl-PL" w:eastAsia="pl-PL"/>
        </w:rPr>
        <w:drawing>
          <wp:anchor distT="0" distB="0" distL="114300" distR="114300" simplePos="0" relativeHeight="251971584" behindDoc="0" locked="0" layoutInCell="1" allowOverlap="1">
            <wp:simplePos x="0" y="0"/>
            <wp:positionH relativeFrom="column">
              <wp:posOffset>1906905</wp:posOffset>
            </wp:positionH>
            <wp:positionV relativeFrom="paragraph">
              <wp:posOffset>6985</wp:posOffset>
            </wp:positionV>
            <wp:extent cx="1287780" cy="563880"/>
            <wp:effectExtent l="0" t="0" r="7620" b="7620"/>
            <wp:wrapNone/>
            <wp:docPr id="6675" name="Рисунок 6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5" name="Підпис Дубчак.jpg"/>
                    <pic:cNvPicPr/>
                  </pic:nvPicPr>
                  <pic:blipFill>
                    <a:blip r:embed="rId9">
                      <a:extLst>
                        <a:ext uri="{28A0092B-C50C-407E-A947-70E740481C1C}">
                          <a14:useLocalDpi xmlns:a14="http://schemas.microsoft.com/office/drawing/2010/main" val="0"/>
                        </a:ext>
                      </a:extLst>
                    </a:blip>
                    <a:stretch>
                      <a:fillRect/>
                    </a:stretch>
                  </pic:blipFill>
                  <pic:spPr>
                    <a:xfrm>
                      <a:off x="0" y="0"/>
                      <a:ext cx="1287780" cy="563880"/>
                    </a:xfrm>
                    <a:prstGeom prst="rect">
                      <a:avLst/>
                    </a:prstGeom>
                  </pic:spPr>
                </pic:pic>
              </a:graphicData>
            </a:graphic>
            <wp14:sizeRelH relativeFrom="margin">
              <wp14:pctWidth>0</wp14:pctWidth>
            </wp14:sizeRelH>
            <wp14:sizeRelV relativeFrom="margin">
              <wp14:pctHeight>0</wp14:pctHeight>
            </wp14:sizeRelV>
          </wp:anchor>
        </w:drawing>
      </w:r>
    </w:p>
    <w:p w:rsidR="008B0AA0" w:rsidRDefault="00B9295D" w:rsidP="008B0AA0">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sidRPr="00160EE7">
        <w:rPr>
          <w:rFonts w:ascii="Times New Roman" w:hAnsi="Times New Roman" w:cs="Times New Roman"/>
          <w:bCs/>
          <w:noProof/>
          <w:color w:val="000000" w:themeColor="text1"/>
          <w:sz w:val="28"/>
          <w:szCs w:val="28"/>
          <w:lang w:val="pl-PL" w:eastAsia="pl-PL"/>
        </w:rPr>
        <mc:AlternateContent>
          <mc:Choice Requires="wps">
            <w:drawing>
              <wp:anchor distT="0" distB="0" distL="114300" distR="114300" simplePos="0" relativeHeight="251972608" behindDoc="0" locked="0" layoutInCell="1" allowOverlap="1">
                <wp:simplePos x="0" y="0"/>
                <wp:positionH relativeFrom="column">
                  <wp:posOffset>1762125</wp:posOffset>
                </wp:positionH>
                <wp:positionV relativeFrom="paragraph">
                  <wp:posOffset>196215</wp:posOffset>
                </wp:positionV>
                <wp:extent cx="1714500" cy="0"/>
                <wp:effectExtent l="0" t="0" r="19050" b="19050"/>
                <wp:wrapNone/>
                <wp:docPr id="6676" name="Прямая соединительная линия 6676"/>
                <wp:cNvGraphicFramePr/>
                <a:graphic xmlns:a="http://schemas.openxmlformats.org/drawingml/2006/main">
                  <a:graphicData uri="http://schemas.microsoft.com/office/word/2010/wordprocessingShape">
                    <wps:wsp>
                      <wps:cNvCnPr/>
                      <wps:spPr>
                        <a:xfrm>
                          <a:off x="0" y="0"/>
                          <a:ext cx="17145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6DBF78AE" id="Прямая соединительная линия 6676" o:spid="_x0000_s1026" style="position:absolute;z-index:251972608;visibility:visible;mso-wrap-style:square;mso-wrap-distance-left:9pt;mso-wrap-distance-top:0;mso-wrap-distance-right:9pt;mso-wrap-distance-bottom:0;mso-position-horizontal:absolute;mso-position-horizontal-relative:text;mso-position-vertical:absolute;mso-position-vertical-relative:text" from="138.75pt,15.45pt" to="273.7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" strokecolor="black [3213]" strokeweight=".5pt">
                <v:stroke joinstyle="miter"/>
              </v:line>
            </w:pict>
          </mc:Fallback>
        </mc:AlternateContent>
      </w:r>
      <w:r w:rsidR="000E1835" w:rsidRPr="000E1835">
        <w:rPr>
          <w:rFonts w:ascii="Times New Roman" w:hAnsi="Times New Roman" w:cs="Times New Roman"/>
          <w:bCs/>
          <w:sz w:val="28"/>
          <w:szCs w:val="28"/>
          <w:lang w:eastAsia="ru-RU"/>
        </w:rPr>
        <w:t>Науковий керівник -</w:t>
      </w:r>
      <w:r w:rsidR="000E1835" w:rsidRPr="000E1835">
        <w:rPr>
          <w:rFonts w:ascii="Times New Roman" w:hAnsi="Times New Roman" w:cs="Times New Roman"/>
          <w:b/>
          <w:bCs/>
          <w:sz w:val="28"/>
          <w:szCs w:val="28"/>
          <w:lang w:eastAsia="ru-RU"/>
        </w:rPr>
        <w:t xml:space="preserve"> </w:t>
      </w:r>
      <w:r w:rsidR="008B0AA0">
        <w:rPr>
          <w:rFonts w:ascii="Times New Roman" w:hAnsi="Times New Roman" w:cs="Times New Roman"/>
          <w:b/>
          <w:bCs/>
          <w:sz w:val="28"/>
          <w:szCs w:val="28"/>
          <w:lang w:eastAsia="ru-RU"/>
        </w:rPr>
        <w:tab/>
      </w:r>
      <w:r w:rsidR="008B0AA0" w:rsidRPr="00DB1D83">
        <w:rPr>
          <w:rFonts w:ascii="Times New Roman" w:hAnsi="Times New Roman" w:cs="Times New Roman"/>
          <w:bCs/>
          <w:sz w:val="28"/>
          <w:szCs w:val="28"/>
          <w:lang w:eastAsia="ru-RU"/>
        </w:rPr>
        <w:t>доктор психологічних наук,</w:t>
      </w:r>
      <w:r w:rsidR="008B0AA0">
        <w:rPr>
          <w:rFonts w:ascii="Times New Roman" w:hAnsi="Times New Roman" w:cs="Times New Roman"/>
          <w:bCs/>
          <w:sz w:val="28"/>
          <w:szCs w:val="28"/>
          <w:lang w:eastAsia="ru-RU"/>
        </w:rPr>
        <w:t xml:space="preserve"> </w:t>
      </w:r>
    </w:p>
    <w:p w:rsidR="000E1835" w:rsidRDefault="008B0AA0" w:rsidP="008B0AA0">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Pr>
          <w:rFonts w:ascii="Times New Roman" w:hAnsi="Times New Roman" w:cs="Times New Roman"/>
          <w:bCs/>
          <w:sz w:val="28"/>
          <w:szCs w:val="28"/>
          <w:lang w:eastAsia="ru-RU"/>
        </w:rPr>
        <w:t xml:space="preserve">                                  </w:t>
      </w:r>
      <w:r w:rsidRPr="008B0AA0">
        <w:rPr>
          <w:rFonts w:ascii="Times New Roman" w:hAnsi="Times New Roman" w:cs="Times New Roman"/>
          <w:bCs/>
          <w:sz w:val="20"/>
          <w:szCs w:val="20"/>
          <w:lang w:eastAsia="ru-RU"/>
        </w:rPr>
        <w:t xml:space="preserve">           </w:t>
      </w:r>
      <w:r>
        <w:rPr>
          <w:rFonts w:ascii="Times New Roman" w:hAnsi="Times New Roman" w:cs="Times New Roman"/>
          <w:bCs/>
          <w:sz w:val="20"/>
          <w:szCs w:val="20"/>
          <w:lang w:eastAsia="ru-RU"/>
        </w:rPr>
        <w:tab/>
      </w:r>
      <w:r w:rsidRPr="00DB1D83">
        <w:rPr>
          <w:rFonts w:ascii="Times New Roman" w:hAnsi="Times New Roman" w:cs="Times New Roman"/>
          <w:bCs/>
          <w:sz w:val="28"/>
          <w:szCs w:val="28"/>
          <w:lang w:eastAsia="ru-RU"/>
        </w:rPr>
        <w:t>доц.,</w:t>
      </w:r>
      <w:r w:rsidRPr="00DB1D83">
        <w:rPr>
          <w:rFonts w:ascii="Times New Roman" w:hAnsi="Times New Roman" w:cs="Times New Roman"/>
          <w:bCs/>
          <w:sz w:val="20"/>
          <w:szCs w:val="20"/>
          <w:lang w:eastAsia="ru-RU"/>
        </w:rPr>
        <w:t xml:space="preserve"> </w:t>
      </w:r>
      <w:r w:rsidRPr="00DB1D83">
        <w:rPr>
          <w:rFonts w:ascii="Times New Roman" w:hAnsi="Times New Roman" w:cs="Times New Roman"/>
          <w:bCs/>
          <w:sz w:val="28"/>
          <w:szCs w:val="28"/>
          <w:lang w:eastAsia="ru-RU"/>
        </w:rPr>
        <w:t>професор кафедри</w:t>
      </w:r>
    </w:p>
    <w:p w:rsidR="000E1835" w:rsidRPr="00DB1D83" w:rsidRDefault="008B0AA0" w:rsidP="008B0AA0">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психології</w:t>
      </w:r>
    </w:p>
    <w:p w:rsidR="000E1835" w:rsidRPr="00DB1D83" w:rsidRDefault="000E1835" w:rsidP="00603355">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t>Г. М. Дубчак</w:t>
      </w:r>
    </w:p>
    <w:p w:rsidR="000E1835" w:rsidRDefault="000E1835" w:rsidP="00DB1D83">
      <w:pPr>
        <w:widowControl w:val="0"/>
        <w:shd w:val="clear" w:color="auto" w:fill="FFFFFF"/>
        <w:autoSpaceDE w:val="0"/>
        <w:autoSpaceDN w:val="0"/>
        <w:adjustRightInd w:val="0"/>
        <w:spacing w:line="240" w:lineRule="auto"/>
        <w:rPr>
          <w:rFonts w:ascii="Times New Roman" w:hAnsi="Times New Roman" w:cs="Times New Roman"/>
          <w:bCs/>
          <w:sz w:val="20"/>
          <w:szCs w:val="20"/>
          <w:lang w:eastAsia="ru-RU"/>
        </w:rPr>
      </w:pP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p>
    <w:p w:rsidR="00603355" w:rsidRPr="000E1835" w:rsidRDefault="00603355" w:rsidP="00603355">
      <w:pPr>
        <w:widowControl w:val="0"/>
        <w:shd w:val="clear" w:color="auto" w:fill="FFFFFF"/>
        <w:autoSpaceDE w:val="0"/>
        <w:autoSpaceDN w:val="0"/>
        <w:adjustRightInd w:val="0"/>
        <w:spacing w:line="240" w:lineRule="auto"/>
        <w:rPr>
          <w:rFonts w:ascii="Times New Roman" w:hAnsi="Times New Roman" w:cs="Times New Roman"/>
          <w:bCs/>
          <w:sz w:val="20"/>
          <w:szCs w:val="20"/>
          <w:lang w:eastAsia="ru-RU"/>
        </w:rPr>
      </w:pPr>
    </w:p>
    <w:p w:rsidR="003179E2" w:rsidRDefault="00160EE7" w:rsidP="00603355">
      <w:pPr>
        <w:widowControl w:val="0"/>
        <w:shd w:val="clear" w:color="auto" w:fill="FFFFFF"/>
        <w:autoSpaceDE w:val="0"/>
        <w:autoSpaceDN w:val="0"/>
        <w:adjustRightInd w:val="0"/>
        <w:spacing w:line="240" w:lineRule="auto"/>
        <w:ind w:left="4956" w:hanging="4956"/>
        <w:rPr>
          <w:rFonts w:ascii="Times New Roman" w:hAnsi="Times New Roman" w:cs="Times New Roman"/>
          <w:bCs/>
          <w:sz w:val="28"/>
          <w:szCs w:val="28"/>
          <w:u w:val="single"/>
          <w:lang w:eastAsia="ru-RU"/>
        </w:rPr>
      </w:pPr>
      <w:r w:rsidRPr="00160EE7">
        <w:rPr>
          <w:rFonts w:ascii="Times New Roman" w:hAnsi="Times New Roman" w:cs="Times New Roman"/>
          <w:bCs/>
          <w:noProof/>
          <w:color w:val="000000" w:themeColor="text1"/>
          <w:sz w:val="28"/>
          <w:szCs w:val="28"/>
          <w:lang w:val="pl-PL" w:eastAsia="pl-PL"/>
        </w:rPr>
        <mc:AlternateContent>
          <mc:Choice Requires="wps">
            <w:drawing>
              <wp:anchor distT="0" distB="0" distL="114300" distR="114300" simplePos="0" relativeHeight="251977728" behindDoc="0" locked="0" layoutInCell="1" allowOverlap="1" wp14:anchorId="4398E23F" wp14:editId="5B2C5BF5">
                <wp:simplePos x="0" y="0"/>
                <wp:positionH relativeFrom="column">
                  <wp:posOffset>1684020</wp:posOffset>
                </wp:positionH>
                <wp:positionV relativeFrom="paragraph">
                  <wp:posOffset>182880</wp:posOffset>
                </wp:positionV>
                <wp:extent cx="1714500" cy="0"/>
                <wp:effectExtent l="0" t="0" r="19050" b="19050"/>
                <wp:wrapNone/>
                <wp:docPr id="6682" name="Прямая соединительная линия 6682"/>
                <wp:cNvGraphicFramePr/>
                <a:graphic xmlns:a="http://schemas.openxmlformats.org/drawingml/2006/main">
                  <a:graphicData uri="http://schemas.microsoft.com/office/word/2010/wordprocessingShape">
                    <wps:wsp>
                      <wps:cNvCnPr/>
                      <wps:spPr>
                        <a:xfrm>
                          <a:off x="0" y="0"/>
                          <a:ext cx="17145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cx1="http://schemas.microsoft.com/office/drawing/2015/9/8/chartex">
            <w:pict>
              <v:line w14:anchorId="040F9CB4" id="Прямая соединительная линия 6682" o:spid="_x0000_s1026" style="position:absolute;z-index:251977728;visibility:visible;mso-wrap-style:square;mso-wrap-distance-left:9pt;mso-wrap-distance-top:0;mso-wrap-distance-right:9pt;mso-wrap-distance-bottom:0;mso-position-horizontal:absolute;mso-position-horizontal-relative:text;mso-position-vertical:absolute;mso-position-vertical-relative:text" from="132.6pt,14.4pt" to="267.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" strokecolor="windowText" strokeweight=".5pt">
                <v:stroke joinstyle="miter"/>
              </v:line>
            </w:pict>
          </mc:Fallback>
        </mc:AlternateContent>
      </w:r>
      <w:r w:rsidR="003560D4">
        <w:rPr>
          <w:rFonts w:ascii="Times New Roman" w:hAnsi="Times New Roman" w:cs="Times New Roman"/>
          <w:bCs/>
          <w:sz w:val="28"/>
          <w:szCs w:val="28"/>
          <w:lang w:val="ru-RU" w:eastAsia="ru-RU"/>
        </w:rPr>
        <w:t>З</w:t>
      </w:r>
      <w:r w:rsidR="000E1835">
        <w:rPr>
          <w:rFonts w:ascii="Times New Roman" w:hAnsi="Times New Roman" w:cs="Times New Roman"/>
          <w:bCs/>
          <w:sz w:val="28"/>
          <w:szCs w:val="28"/>
          <w:lang w:eastAsia="ru-RU"/>
        </w:rPr>
        <w:t>ав. кафедри -</w:t>
      </w:r>
      <w:r>
        <w:rPr>
          <w:rFonts w:ascii="Times New Roman" w:hAnsi="Times New Roman" w:cs="Times New Roman"/>
          <w:bCs/>
          <w:sz w:val="28"/>
          <w:szCs w:val="28"/>
          <w:lang w:eastAsia="ru-RU"/>
        </w:rPr>
        <w:t xml:space="preserve"> </w:t>
      </w:r>
      <w:r w:rsidR="000E1835">
        <w:rPr>
          <w:rFonts w:ascii="Times New Roman" w:hAnsi="Times New Roman" w:cs="Times New Roman"/>
          <w:bCs/>
          <w:sz w:val="28"/>
          <w:szCs w:val="28"/>
          <w:lang w:eastAsia="ru-RU"/>
        </w:rPr>
        <w:tab/>
      </w:r>
      <w:r w:rsidR="000E1835">
        <w:rPr>
          <w:rFonts w:ascii="Times New Roman" w:hAnsi="Times New Roman" w:cs="Times New Roman"/>
          <w:bCs/>
          <w:sz w:val="28"/>
          <w:szCs w:val="28"/>
          <w:lang w:eastAsia="ru-RU"/>
        </w:rPr>
        <w:tab/>
      </w:r>
      <w:r w:rsidR="007B6AFA" w:rsidRPr="00DB1D83">
        <w:rPr>
          <w:rFonts w:ascii="Times New Roman" w:hAnsi="Times New Roman" w:cs="Times New Roman"/>
          <w:bCs/>
          <w:sz w:val="28"/>
          <w:szCs w:val="28"/>
          <w:lang w:eastAsia="ru-RU"/>
        </w:rPr>
        <w:t>кандидат психологічних наук</w:t>
      </w:r>
    </w:p>
    <w:p w:rsidR="007B6AFA" w:rsidRPr="00DB1D83" w:rsidRDefault="007B6AFA" w:rsidP="00603355">
      <w:pPr>
        <w:widowControl w:val="0"/>
        <w:shd w:val="clear" w:color="auto" w:fill="FFFFFF"/>
        <w:autoSpaceDE w:val="0"/>
        <w:autoSpaceDN w:val="0"/>
        <w:adjustRightInd w:val="0"/>
        <w:spacing w:line="240" w:lineRule="auto"/>
        <w:ind w:left="4956" w:hanging="4956"/>
        <w:rPr>
          <w:rFonts w:ascii="Times New Roman" w:hAnsi="Times New Roman" w:cs="Times New Roman"/>
          <w:bCs/>
          <w:sz w:val="28"/>
          <w:szCs w:val="28"/>
          <w:lang w:eastAsia="ru-RU"/>
        </w:rPr>
      </w:pPr>
      <w:r>
        <w:rPr>
          <w:rFonts w:ascii="Times New Roman" w:hAnsi="Times New Roman" w:cs="Times New Roman"/>
          <w:bCs/>
          <w:sz w:val="28"/>
          <w:szCs w:val="28"/>
          <w:lang w:eastAsia="ru-RU"/>
        </w:rPr>
        <w:tab/>
      </w:r>
      <w:r w:rsidR="008B0AA0">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Л. В. Черновська</w:t>
      </w:r>
    </w:p>
    <w:p w:rsidR="00F82A9B" w:rsidRDefault="00F82A9B" w:rsidP="008D0516">
      <w:pPr>
        <w:widowControl w:val="0"/>
        <w:shd w:val="clear" w:color="auto" w:fill="FFFFFF"/>
        <w:autoSpaceDE w:val="0"/>
        <w:autoSpaceDN w:val="0"/>
        <w:adjustRightInd w:val="0"/>
        <w:spacing w:line="360" w:lineRule="auto"/>
        <w:rPr>
          <w:rFonts w:ascii="Times New Roman" w:hAnsi="Times New Roman" w:cs="Times New Roman"/>
          <w:b/>
          <w:bCs/>
          <w:sz w:val="28"/>
          <w:szCs w:val="28"/>
          <w:lang w:eastAsia="ru-RU"/>
        </w:rPr>
      </w:pPr>
    </w:p>
    <w:p w:rsidR="00F82A9B" w:rsidRPr="007B6AFA" w:rsidRDefault="00DB1D83" w:rsidP="00F82A9B">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Полтава</w:t>
      </w:r>
      <w:r w:rsidR="007B6AFA" w:rsidRPr="007B6AFA">
        <w:rPr>
          <w:rFonts w:ascii="Times New Roman" w:hAnsi="Times New Roman" w:cs="Times New Roman"/>
          <w:b/>
          <w:bCs/>
          <w:sz w:val="28"/>
          <w:szCs w:val="28"/>
          <w:lang w:eastAsia="ru-RU"/>
        </w:rPr>
        <w:t xml:space="preserve"> </w:t>
      </w:r>
      <w:r w:rsidR="00603355">
        <w:rPr>
          <w:rFonts w:ascii="Times New Roman" w:hAnsi="Times New Roman" w:cs="Times New Roman"/>
          <w:b/>
          <w:bCs/>
          <w:sz w:val="28"/>
          <w:szCs w:val="28"/>
          <w:lang w:eastAsia="ru-RU"/>
        </w:rPr>
        <w:t>–</w:t>
      </w:r>
      <w:r w:rsidR="007B6AFA" w:rsidRPr="007B6AFA">
        <w:rPr>
          <w:rFonts w:ascii="Times New Roman" w:hAnsi="Times New Roman" w:cs="Times New Roman"/>
          <w:b/>
          <w:bCs/>
          <w:sz w:val="28"/>
          <w:szCs w:val="28"/>
          <w:lang w:eastAsia="ru-RU"/>
        </w:rPr>
        <w:t xml:space="preserve"> 2025</w:t>
      </w:r>
    </w:p>
    <w:p w:rsidR="00D3457C" w:rsidRPr="00D3457C" w:rsidRDefault="00D3457C" w:rsidP="00D3457C">
      <w:pPr>
        <w:spacing w:after="0" w:line="360" w:lineRule="auto"/>
        <w:ind w:firstLine="709"/>
        <w:jc w:val="center"/>
        <w:rPr>
          <w:rFonts w:ascii="Times New Roman" w:hAnsi="Times New Roman" w:cs="Times New Roman"/>
          <w:b/>
          <w:sz w:val="28"/>
          <w:szCs w:val="28"/>
        </w:rPr>
      </w:pPr>
      <w:r w:rsidRPr="00D3457C">
        <w:rPr>
          <w:rFonts w:ascii="Times New Roman" w:hAnsi="Times New Roman" w:cs="Times New Roman"/>
          <w:b/>
          <w:sz w:val="28"/>
          <w:szCs w:val="28"/>
        </w:rPr>
        <w:lastRenderedPageBreak/>
        <w:t>АНОТАЦІЯ</w:t>
      </w:r>
    </w:p>
    <w:p w:rsidR="00D3457C" w:rsidRPr="00F5786A" w:rsidRDefault="00D3457C" w:rsidP="00D3457C">
      <w:pPr>
        <w:spacing w:after="0" w:line="360" w:lineRule="auto"/>
        <w:ind w:firstLine="709"/>
        <w:jc w:val="both"/>
        <w:rPr>
          <w:rFonts w:ascii="Times New Roman" w:hAnsi="Times New Roman" w:cs="Times New Roman"/>
          <w:sz w:val="28"/>
          <w:szCs w:val="28"/>
          <w:lang w:val="ru-RU"/>
        </w:rPr>
      </w:pPr>
      <w:r w:rsidRPr="00D3457C">
        <w:rPr>
          <w:rFonts w:ascii="Times New Roman" w:hAnsi="Times New Roman" w:cs="Times New Roman"/>
          <w:b/>
          <w:sz w:val="28"/>
          <w:szCs w:val="28"/>
        </w:rPr>
        <w:t>Швалік О. М. Соціально-психологічна адаптація як чинник психологічного благополуччя населення в умовах воєнного часу:</w:t>
      </w:r>
      <w:r w:rsidRPr="00D3457C">
        <w:rPr>
          <w:rFonts w:ascii="Times New Roman" w:hAnsi="Times New Roman" w:cs="Times New Roman"/>
          <w:sz w:val="28"/>
          <w:szCs w:val="28"/>
        </w:rPr>
        <w:t xml:space="preserve"> кваліфікаційна робота магістра, 053 Психологія, ДЗ «Луганський національний університет імені Тараса Шевченка». </w:t>
      </w:r>
      <w:r w:rsidRPr="00F5786A">
        <w:rPr>
          <w:rFonts w:ascii="Times New Roman" w:hAnsi="Times New Roman" w:cs="Times New Roman"/>
          <w:sz w:val="28"/>
          <w:szCs w:val="28"/>
          <w:lang w:val="ru-RU"/>
        </w:rPr>
        <w:t>Полтава, 2025.</w:t>
      </w:r>
    </w:p>
    <w:p w:rsidR="00D3457C" w:rsidRDefault="00D3457C" w:rsidP="00D3457C">
      <w:pPr>
        <w:spacing w:after="0" w:line="360" w:lineRule="auto"/>
        <w:ind w:firstLine="709"/>
        <w:jc w:val="both"/>
        <w:rPr>
          <w:rFonts w:ascii="Times New Roman" w:hAnsi="Times New Roman" w:cs="Times New Roman"/>
          <w:sz w:val="28"/>
          <w:szCs w:val="28"/>
          <w:lang w:val="ru-RU"/>
        </w:rPr>
      </w:pPr>
      <w:r w:rsidRPr="00F5786A">
        <w:rPr>
          <w:rFonts w:ascii="Times New Roman" w:hAnsi="Times New Roman" w:cs="Times New Roman"/>
          <w:sz w:val="28"/>
          <w:szCs w:val="28"/>
          <w:lang w:val="ru-RU"/>
        </w:rPr>
        <w:t xml:space="preserve">У роботі досліджена проблема соціально-психологічної адаптації населення в умовах воєнного часу. На основі теоретичного аналізу проаналізовано поняття «соціально-психологічної адаптації» та «психологічного благополуччя». В емпіричній частині роботи досліджені рівень соціально-психологічної адаптації, </w:t>
      </w:r>
      <w:r>
        <w:rPr>
          <w:rFonts w:ascii="Times New Roman" w:hAnsi="Times New Roman" w:cs="Times New Roman"/>
          <w:sz w:val="28"/>
          <w:szCs w:val="28"/>
          <w:lang w:val="ru-RU"/>
        </w:rPr>
        <w:t>особливості психологічного</w:t>
      </w:r>
      <w:r w:rsidRPr="00F5786A">
        <w:rPr>
          <w:rFonts w:ascii="Times New Roman" w:hAnsi="Times New Roman" w:cs="Times New Roman"/>
          <w:sz w:val="28"/>
          <w:szCs w:val="28"/>
          <w:lang w:val="ru-RU"/>
        </w:rPr>
        <w:t xml:space="preserve"> благополуччя населення в умовах воєнного часу, чинники соціально-психологічної адаптації населення, підібрано психодіагностичний інструментарій для </w:t>
      </w:r>
      <w:r>
        <w:rPr>
          <w:rFonts w:ascii="Times New Roman" w:hAnsi="Times New Roman" w:cs="Times New Roman"/>
          <w:sz w:val="28"/>
          <w:szCs w:val="28"/>
          <w:lang w:val="ru-RU"/>
        </w:rPr>
        <w:t>їхнього</w:t>
      </w:r>
      <w:r w:rsidRPr="00F5786A">
        <w:rPr>
          <w:rFonts w:ascii="Times New Roman" w:hAnsi="Times New Roman" w:cs="Times New Roman"/>
          <w:sz w:val="28"/>
          <w:szCs w:val="28"/>
          <w:lang w:val="ru-RU"/>
        </w:rPr>
        <w:t xml:space="preserve"> вивчення. За результатами теоретичного та емпіричного дослідження розроблено та апробовано програму організації психологічного супроводу процесу розвитку адаптації населення в умовах</w:t>
      </w:r>
      <w:r>
        <w:rPr>
          <w:rFonts w:ascii="Times New Roman" w:hAnsi="Times New Roman" w:cs="Times New Roman"/>
          <w:sz w:val="28"/>
          <w:szCs w:val="28"/>
          <w:lang w:val="ru-RU"/>
        </w:rPr>
        <w:t xml:space="preserve"> воєнного часу.</w:t>
      </w:r>
    </w:p>
    <w:p w:rsidR="00D3457C" w:rsidRDefault="00D3457C" w:rsidP="00D3457C">
      <w:pPr>
        <w:spacing w:after="0" w:line="360" w:lineRule="auto"/>
        <w:ind w:firstLine="709"/>
        <w:jc w:val="both"/>
        <w:rPr>
          <w:rFonts w:ascii="Times New Roman" w:hAnsi="Times New Roman" w:cs="Times New Roman"/>
          <w:sz w:val="28"/>
          <w:szCs w:val="28"/>
          <w:lang w:val="ru-RU"/>
        </w:rPr>
      </w:pPr>
      <w:r w:rsidRPr="00F5786A">
        <w:rPr>
          <w:rFonts w:ascii="Times New Roman" w:hAnsi="Times New Roman" w:cs="Times New Roman"/>
          <w:b/>
          <w:sz w:val="28"/>
          <w:szCs w:val="28"/>
          <w:lang w:val="ru-RU"/>
        </w:rPr>
        <w:t>Ключові слова:</w:t>
      </w:r>
      <w:r w:rsidRPr="00F5786A">
        <w:rPr>
          <w:rFonts w:ascii="Times New Roman" w:hAnsi="Times New Roman" w:cs="Times New Roman"/>
          <w:sz w:val="28"/>
          <w:szCs w:val="28"/>
          <w:lang w:val="ru-RU"/>
        </w:rPr>
        <w:t xml:space="preserve"> адаптація, соціально-психологічна адаптація, суб’єктивне благополуччя, психологічне благополуччя,</w:t>
      </w:r>
      <w:r>
        <w:rPr>
          <w:rFonts w:ascii="Times New Roman" w:hAnsi="Times New Roman" w:cs="Times New Roman"/>
          <w:sz w:val="28"/>
          <w:szCs w:val="28"/>
          <w:lang w:val="ru-RU"/>
        </w:rPr>
        <w:t xml:space="preserve"> воєнний час</w:t>
      </w:r>
      <w:r w:rsidRPr="00F5786A">
        <w:rPr>
          <w:rFonts w:ascii="Times New Roman" w:hAnsi="Times New Roman" w:cs="Times New Roman"/>
          <w:sz w:val="28"/>
          <w:szCs w:val="28"/>
          <w:lang w:val="ru-RU"/>
        </w:rPr>
        <w:t>.</w:t>
      </w:r>
    </w:p>
    <w:p w:rsidR="00D3457C" w:rsidRDefault="00D3457C" w:rsidP="00D3457C">
      <w:pPr>
        <w:spacing w:after="0" w:line="360" w:lineRule="auto"/>
        <w:ind w:firstLine="709"/>
        <w:jc w:val="both"/>
        <w:rPr>
          <w:rFonts w:ascii="Times New Roman" w:hAnsi="Times New Roman" w:cs="Times New Roman"/>
          <w:sz w:val="28"/>
          <w:szCs w:val="28"/>
          <w:lang w:val="ru-RU"/>
        </w:rPr>
      </w:pPr>
    </w:p>
    <w:p w:rsidR="00D3457C" w:rsidRPr="00F5786A" w:rsidRDefault="00D3457C" w:rsidP="00D3457C">
      <w:pPr>
        <w:spacing w:after="0" w:line="360" w:lineRule="auto"/>
        <w:ind w:firstLine="709"/>
        <w:jc w:val="center"/>
        <w:rPr>
          <w:rFonts w:ascii="Times New Roman" w:hAnsi="Times New Roman" w:cs="Times New Roman"/>
          <w:b/>
          <w:sz w:val="28"/>
          <w:szCs w:val="28"/>
        </w:rPr>
      </w:pPr>
      <w:r w:rsidRPr="00F5786A">
        <w:rPr>
          <w:rFonts w:ascii="Times New Roman" w:hAnsi="Times New Roman" w:cs="Times New Roman"/>
          <w:b/>
          <w:sz w:val="28"/>
          <w:szCs w:val="28"/>
        </w:rPr>
        <w:t>ANNOTATION</w:t>
      </w:r>
    </w:p>
    <w:p w:rsidR="00D3457C" w:rsidRPr="000A2DF1" w:rsidRDefault="00D3457C" w:rsidP="00D3457C">
      <w:pPr>
        <w:spacing w:after="0" w:line="360" w:lineRule="auto"/>
        <w:ind w:firstLine="709"/>
        <w:jc w:val="both"/>
        <w:rPr>
          <w:rFonts w:ascii="Times New Roman" w:hAnsi="Times New Roman" w:cs="Times New Roman"/>
          <w:b/>
          <w:sz w:val="28"/>
          <w:szCs w:val="28"/>
          <w:lang w:val="en-US"/>
        </w:rPr>
      </w:pPr>
      <w:r w:rsidRPr="00FA429B">
        <w:rPr>
          <w:rFonts w:ascii="Times New Roman" w:hAnsi="Times New Roman" w:cs="Times New Roman"/>
          <w:b/>
          <w:sz w:val="28"/>
          <w:szCs w:val="28"/>
        </w:rPr>
        <w:t>Shvalik O. M. S</w:t>
      </w:r>
      <w:r>
        <w:rPr>
          <w:rFonts w:ascii="Times New Roman" w:hAnsi="Times New Roman" w:cs="Times New Roman"/>
          <w:b/>
          <w:sz w:val="28"/>
          <w:szCs w:val="28"/>
          <w:lang w:val="en-US"/>
        </w:rPr>
        <w:t>ocio-psychological adaptation as a factor of the psychological well-being of the population in conditions of wartime</w:t>
      </w:r>
      <w:r>
        <w:rPr>
          <w:rFonts w:ascii="Times New Roman" w:hAnsi="Times New Roman" w:cs="Times New Roman"/>
          <w:b/>
          <w:sz w:val="28"/>
          <w:szCs w:val="28"/>
        </w:rPr>
        <w:t xml:space="preserve">: </w:t>
      </w:r>
      <w:r>
        <w:rPr>
          <w:rFonts w:ascii="Times New Roman" w:hAnsi="Times New Roman" w:cs="Times New Roman"/>
          <w:sz w:val="28"/>
          <w:szCs w:val="28"/>
          <w:lang w:val="en-US"/>
        </w:rPr>
        <w:t>m</w:t>
      </w:r>
      <w:r w:rsidRPr="00F5786A">
        <w:rPr>
          <w:rFonts w:ascii="Times New Roman" w:hAnsi="Times New Roman" w:cs="Times New Roman"/>
          <w:sz w:val="28"/>
          <w:szCs w:val="28"/>
        </w:rPr>
        <w:t>aster's thesis, 053 Psychology, DZ "Luhansk National Taras Shevchenko University". Poltava, 2025.</w:t>
      </w:r>
    </w:p>
    <w:p w:rsidR="00D3457C" w:rsidRPr="00F5786A" w:rsidRDefault="00D3457C" w:rsidP="00D3457C">
      <w:pPr>
        <w:spacing w:after="0" w:line="360" w:lineRule="auto"/>
        <w:ind w:firstLine="709"/>
        <w:jc w:val="both"/>
        <w:rPr>
          <w:rFonts w:ascii="Times New Roman" w:hAnsi="Times New Roman" w:cs="Times New Roman"/>
          <w:sz w:val="28"/>
          <w:szCs w:val="28"/>
        </w:rPr>
      </w:pPr>
      <w:r w:rsidRPr="00F5786A">
        <w:rPr>
          <w:rFonts w:ascii="Times New Roman" w:hAnsi="Times New Roman" w:cs="Times New Roman"/>
          <w:sz w:val="28"/>
          <w:szCs w:val="28"/>
        </w:rPr>
        <w:t xml:space="preserve">The work investigates the problem of socio-psychological adaptation of the population in wartime conditions. Based on theoretical analysis, the concepts of "socio-psychological adaptation" and "psychological well-being" are analyzed. In the empirical part of the work, the level of socio-psychological adaptation, features of the psychological well-being of the population in wartime conditions, factors of socio-psychological adaptation of the population are investigated, and </w:t>
      </w:r>
      <w:r w:rsidRPr="00F5786A">
        <w:rPr>
          <w:rFonts w:ascii="Times New Roman" w:hAnsi="Times New Roman" w:cs="Times New Roman"/>
          <w:sz w:val="28"/>
          <w:szCs w:val="28"/>
        </w:rPr>
        <w:lastRenderedPageBreak/>
        <w:t>psychodiagnostic tools are selected for their study. Based on the results of theoretical and empirical research, a program for organizing psychological support for the process of developing population adaptation in wartime conditions has been developed and tested.</w:t>
      </w:r>
    </w:p>
    <w:p w:rsidR="00D3457C" w:rsidRPr="00F5786A" w:rsidRDefault="00D3457C" w:rsidP="00D3457C">
      <w:pPr>
        <w:spacing w:after="0" w:line="360" w:lineRule="auto"/>
        <w:ind w:firstLine="709"/>
        <w:jc w:val="both"/>
        <w:rPr>
          <w:rFonts w:ascii="Times New Roman" w:hAnsi="Times New Roman" w:cs="Times New Roman"/>
          <w:sz w:val="28"/>
          <w:szCs w:val="28"/>
        </w:rPr>
      </w:pPr>
      <w:r w:rsidRPr="00FA429B">
        <w:rPr>
          <w:rFonts w:ascii="Times New Roman" w:hAnsi="Times New Roman" w:cs="Times New Roman"/>
          <w:b/>
          <w:sz w:val="28"/>
          <w:szCs w:val="28"/>
        </w:rPr>
        <w:t>Keywords:</w:t>
      </w:r>
      <w:r w:rsidRPr="00F5786A">
        <w:rPr>
          <w:rFonts w:ascii="Times New Roman" w:hAnsi="Times New Roman" w:cs="Times New Roman"/>
          <w:sz w:val="28"/>
          <w:szCs w:val="28"/>
        </w:rPr>
        <w:t xml:space="preserve"> adaptation, socio-psychological adaptation, subjective well-being, psychological well-being, wartime.</w:t>
      </w:r>
    </w:p>
    <w:p w:rsidR="00A64BBC" w:rsidRDefault="00A64BBC"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Default="006F2450" w:rsidP="00892EFB">
      <w:pPr>
        <w:spacing w:line="360" w:lineRule="auto"/>
        <w:jc w:val="both"/>
        <w:rPr>
          <w:rFonts w:ascii="Times New Roman" w:hAnsi="Times New Roman" w:cs="Times New Roman"/>
          <w:i/>
          <w:sz w:val="28"/>
          <w:szCs w:val="28"/>
        </w:rPr>
      </w:pPr>
    </w:p>
    <w:p w:rsidR="006F2450" w:rsidRPr="004974E3" w:rsidRDefault="006F2450" w:rsidP="00892EFB">
      <w:pPr>
        <w:spacing w:line="360" w:lineRule="auto"/>
        <w:jc w:val="both"/>
        <w:rPr>
          <w:rFonts w:ascii="Times New Roman" w:hAnsi="Times New Roman" w:cs="Times New Roman"/>
          <w:i/>
          <w:sz w:val="28"/>
          <w:szCs w:val="28"/>
        </w:rPr>
      </w:pPr>
    </w:p>
    <w:p w:rsidR="00A64BBC" w:rsidRPr="004974E3" w:rsidRDefault="00A64BBC" w:rsidP="00892EFB">
      <w:pPr>
        <w:spacing w:line="360" w:lineRule="auto"/>
        <w:jc w:val="both"/>
        <w:rPr>
          <w:rFonts w:ascii="Times New Roman" w:hAnsi="Times New Roman" w:cs="Times New Roman"/>
          <w:i/>
          <w:sz w:val="28"/>
          <w:szCs w:val="28"/>
        </w:rPr>
      </w:pPr>
    </w:p>
    <w:p w:rsidR="005531DE" w:rsidRPr="004974E3" w:rsidRDefault="005531DE" w:rsidP="00892EFB">
      <w:pPr>
        <w:spacing w:line="360" w:lineRule="auto"/>
        <w:jc w:val="both"/>
        <w:rPr>
          <w:rFonts w:ascii="Times New Roman" w:hAnsi="Times New Roman" w:cs="Times New Roman"/>
          <w:i/>
          <w:sz w:val="28"/>
          <w:szCs w:val="28"/>
        </w:rPr>
      </w:pPr>
    </w:p>
    <w:p w:rsidR="005C00B4" w:rsidRDefault="005C00B4" w:rsidP="00892EFB">
      <w:pPr>
        <w:spacing w:line="360" w:lineRule="auto"/>
        <w:jc w:val="both"/>
        <w:rPr>
          <w:rFonts w:ascii="Times New Roman" w:hAnsi="Times New Roman" w:cs="Times New Roman"/>
          <w:i/>
          <w:sz w:val="28"/>
          <w:szCs w:val="28"/>
        </w:rPr>
      </w:pPr>
    </w:p>
    <w:p w:rsidR="00C2717D" w:rsidRDefault="00C2717D" w:rsidP="00892EFB">
      <w:pPr>
        <w:spacing w:line="360" w:lineRule="auto"/>
        <w:jc w:val="both"/>
        <w:rPr>
          <w:rFonts w:ascii="Times New Roman" w:hAnsi="Times New Roman" w:cs="Times New Roman"/>
          <w:i/>
          <w:sz w:val="28"/>
          <w:szCs w:val="28"/>
        </w:rPr>
      </w:pPr>
    </w:p>
    <w:p w:rsidR="00C2717D" w:rsidRDefault="00C2717D" w:rsidP="00892EFB">
      <w:pPr>
        <w:spacing w:line="360" w:lineRule="auto"/>
        <w:jc w:val="both"/>
        <w:rPr>
          <w:rFonts w:ascii="Times New Roman" w:hAnsi="Times New Roman" w:cs="Times New Roman"/>
          <w:i/>
          <w:sz w:val="28"/>
          <w:szCs w:val="28"/>
        </w:rPr>
      </w:pPr>
    </w:p>
    <w:p w:rsidR="00C2717D" w:rsidRDefault="00C2717D" w:rsidP="00892EFB">
      <w:pPr>
        <w:spacing w:line="360" w:lineRule="auto"/>
        <w:jc w:val="both"/>
        <w:rPr>
          <w:rFonts w:ascii="Times New Roman" w:hAnsi="Times New Roman" w:cs="Times New Roman"/>
          <w:i/>
          <w:sz w:val="28"/>
          <w:szCs w:val="28"/>
        </w:rPr>
      </w:pPr>
    </w:p>
    <w:p w:rsidR="00C2717D" w:rsidRPr="004974E3" w:rsidRDefault="00C2717D" w:rsidP="00892EFB">
      <w:pPr>
        <w:spacing w:line="360" w:lineRule="auto"/>
        <w:jc w:val="both"/>
        <w:rPr>
          <w:rFonts w:ascii="Times New Roman" w:hAnsi="Times New Roman" w:cs="Times New Roman"/>
          <w:i/>
          <w:sz w:val="28"/>
          <w:szCs w:val="28"/>
        </w:rPr>
      </w:pPr>
    </w:p>
    <w:p w:rsidR="005C00B4" w:rsidRPr="004974E3" w:rsidRDefault="005C00B4" w:rsidP="00892EFB">
      <w:pPr>
        <w:spacing w:line="360" w:lineRule="auto"/>
        <w:jc w:val="both"/>
        <w:rPr>
          <w:rFonts w:ascii="Times New Roman" w:hAnsi="Times New Roman" w:cs="Times New Roman"/>
          <w:i/>
          <w:sz w:val="28"/>
          <w:szCs w:val="28"/>
        </w:rPr>
      </w:pPr>
    </w:p>
    <w:p w:rsidR="00950190" w:rsidRPr="00C2717D" w:rsidRDefault="00950190" w:rsidP="00C2717D">
      <w:pPr>
        <w:spacing w:line="240" w:lineRule="auto"/>
        <w:ind w:right="860"/>
        <w:jc w:val="center"/>
        <w:rPr>
          <w:rFonts w:ascii="Times New Roman" w:hAnsi="Times New Roman" w:cs="Times New Roman"/>
          <w:b/>
          <w:sz w:val="28"/>
          <w:szCs w:val="28"/>
        </w:rPr>
      </w:pPr>
      <w:r w:rsidRPr="0095033B">
        <w:rPr>
          <w:rFonts w:ascii="Times New Roman" w:hAnsi="Times New Roman" w:cs="Times New Roman"/>
          <w:b/>
          <w:sz w:val="28"/>
          <w:szCs w:val="28"/>
        </w:rPr>
        <w:lastRenderedPageBreak/>
        <w:t>ЗМІСТ</w:t>
      </w:r>
    </w:p>
    <w:p w:rsidR="00950190" w:rsidRPr="0011198F" w:rsidRDefault="002E2B2B" w:rsidP="00C2717D">
      <w:pPr>
        <w:spacing w:line="240" w:lineRule="auto"/>
        <w:ind w:right="860"/>
        <w:jc w:val="both"/>
        <w:rPr>
          <w:rFonts w:ascii="Times New Roman" w:hAnsi="Times New Roman" w:cs="Times New Roman"/>
          <w:sz w:val="28"/>
          <w:szCs w:val="28"/>
        </w:rPr>
      </w:pPr>
      <w:r>
        <w:rPr>
          <w:rFonts w:ascii="Times New Roman" w:hAnsi="Times New Roman" w:cs="Times New Roman"/>
          <w:b/>
          <w:sz w:val="28"/>
          <w:szCs w:val="28"/>
        </w:rPr>
        <w:t>ВСТУП</w:t>
      </w:r>
      <w:r w:rsidR="006949CA">
        <w:rPr>
          <w:rFonts w:ascii="Times New Roman" w:hAnsi="Times New Roman" w:cs="Times New Roman"/>
          <w:sz w:val="28"/>
          <w:szCs w:val="28"/>
        </w:rPr>
        <w:t xml:space="preserve">        </w:t>
      </w:r>
      <w:r w:rsidR="00D4338C">
        <w:rPr>
          <w:rFonts w:ascii="Times New Roman" w:hAnsi="Times New Roman" w:cs="Times New Roman"/>
          <w:sz w:val="28"/>
          <w:szCs w:val="28"/>
        </w:rPr>
        <w:t xml:space="preserve">       </w:t>
      </w:r>
      <w:r w:rsidR="00F82E55">
        <w:rPr>
          <w:rFonts w:ascii="Times New Roman" w:hAnsi="Times New Roman" w:cs="Times New Roman"/>
          <w:sz w:val="28"/>
          <w:szCs w:val="28"/>
        </w:rPr>
        <w:tab/>
      </w:r>
      <w:r w:rsidR="00F82E55">
        <w:rPr>
          <w:rFonts w:ascii="Times New Roman" w:hAnsi="Times New Roman" w:cs="Times New Roman"/>
          <w:sz w:val="28"/>
          <w:szCs w:val="28"/>
        </w:rPr>
        <w:tab/>
      </w:r>
      <w:r w:rsidR="00D4338C">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sidR="00D4338C">
        <w:rPr>
          <w:rFonts w:ascii="Times New Roman" w:hAnsi="Times New Roman" w:cs="Times New Roman"/>
          <w:sz w:val="28"/>
          <w:szCs w:val="28"/>
        </w:rPr>
        <w:t xml:space="preserve">     </w:t>
      </w:r>
      <w:r w:rsidR="006F2450">
        <w:rPr>
          <w:rFonts w:ascii="Times New Roman" w:hAnsi="Times New Roman" w:cs="Times New Roman"/>
          <w:sz w:val="28"/>
          <w:szCs w:val="28"/>
        </w:rPr>
        <w:t>6</w:t>
      </w:r>
    </w:p>
    <w:p w:rsidR="00E80E8D" w:rsidRPr="00E80E8D" w:rsidRDefault="00F82E55" w:rsidP="00C2717D">
      <w:pPr>
        <w:spacing w:line="240" w:lineRule="auto"/>
        <w:ind w:left="1416" w:right="860" w:hanging="1416"/>
        <w:jc w:val="both"/>
        <w:rPr>
          <w:rFonts w:ascii="Times New Roman" w:hAnsi="Times New Roman" w:cs="Times New Roman"/>
          <w:b/>
          <w:sz w:val="28"/>
          <w:szCs w:val="28"/>
        </w:rPr>
      </w:pPr>
      <w:r>
        <w:rPr>
          <w:rFonts w:ascii="Times New Roman" w:hAnsi="Times New Roman" w:cs="Times New Roman"/>
          <w:b/>
          <w:sz w:val="28"/>
          <w:szCs w:val="28"/>
        </w:rPr>
        <w:t>РОЗДІЛ</w:t>
      </w:r>
      <w:r w:rsidR="0095033B">
        <w:rPr>
          <w:rFonts w:ascii="Times New Roman" w:hAnsi="Times New Roman" w:cs="Times New Roman"/>
          <w:b/>
          <w:sz w:val="28"/>
          <w:szCs w:val="28"/>
        </w:rPr>
        <w:t xml:space="preserve"> 1</w:t>
      </w:r>
      <w:r w:rsidR="0095033B">
        <w:rPr>
          <w:rFonts w:ascii="Times New Roman" w:hAnsi="Times New Roman" w:cs="Times New Roman"/>
          <w:b/>
          <w:sz w:val="28"/>
          <w:szCs w:val="28"/>
        </w:rPr>
        <w:tab/>
      </w:r>
      <w:r w:rsidRPr="00E80E8D">
        <w:rPr>
          <w:rFonts w:ascii="Times New Roman" w:hAnsi="Times New Roman" w:cs="Times New Roman"/>
          <w:b/>
          <w:sz w:val="28"/>
          <w:szCs w:val="28"/>
        </w:rPr>
        <w:t xml:space="preserve">ТЕОРЕТИЧНІ АСПЕКТИ </w:t>
      </w:r>
      <w:r w:rsidR="006949CA" w:rsidRPr="00E80E8D">
        <w:rPr>
          <w:rFonts w:ascii="Times New Roman" w:hAnsi="Times New Roman" w:cs="Times New Roman"/>
          <w:b/>
          <w:sz w:val="28"/>
          <w:szCs w:val="28"/>
        </w:rPr>
        <w:t xml:space="preserve">ДОСЛІДЖЕННЯ </w:t>
      </w:r>
    </w:p>
    <w:p w:rsidR="00950190" w:rsidRPr="00D4338C" w:rsidRDefault="00E80E8D" w:rsidP="00C2717D">
      <w:pPr>
        <w:spacing w:line="240" w:lineRule="auto"/>
        <w:ind w:left="1416" w:right="860"/>
        <w:jc w:val="both"/>
        <w:rPr>
          <w:rFonts w:ascii="Times New Roman" w:hAnsi="Times New Roman" w:cs="Times New Roman"/>
          <w:sz w:val="28"/>
          <w:szCs w:val="28"/>
        </w:rPr>
      </w:pPr>
      <w:r w:rsidRPr="00E80E8D">
        <w:rPr>
          <w:rFonts w:ascii="Times New Roman" w:hAnsi="Times New Roman" w:cs="Times New Roman"/>
          <w:b/>
          <w:sz w:val="28"/>
          <w:szCs w:val="28"/>
        </w:rPr>
        <w:t>СОЦІАЛЬНО-ПСИХОЛОГІЧНОЇ </w:t>
      </w:r>
      <w:r w:rsidR="006949CA" w:rsidRPr="00E80E8D">
        <w:rPr>
          <w:rFonts w:ascii="Times New Roman" w:hAnsi="Times New Roman" w:cs="Times New Roman"/>
          <w:b/>
          <w:sz w:val="28"/>
          <w:szCs w:val="28"/>
        </w:rPr>
        <w:t>АДАПТА</w:t>
      </w:r>
      <w:r w:rsidRPr="00E80E8D">
        <w:rPr>
          <w:rFonts w:ascii="Times New Roman" w:hAnsi="Times New Roman" w:cs="Times New Roman"/>
          <w:b/>
          <w:sz w:val="28"/>
          <w:szCs w:val="28"/>
        </w:rPr>
        <w:t>ЦІЇ НАСЕЛЕННЯ В УМОВАХ </w:t>
      </w:r>
      <w:r w:rsidR="00D4338C" w:rsidRPr="00E80E8D">
        <w:rPr>
          <w:rFonts w:ascii="Times New Roman" w:hAnsi="Times New Roman" w:cs="Times New Roman"/>
          <w:b/>
          <w:sz w:val="28"/>
          <w:szCs w:val="28"/>
        </w:rPr>
        <w:t>ВОЄННОГО </w:t>
      </w:r>
      <w:r w:rsidRPr="00E80E8D">
        <w:rPr>
          <w:rFonts w:ascii="Times New Roman" w:hAnsi="Times New Roman" w:cs="Times New Roman"/>
          <w:b/>
          <w:sz w:val="28"/>
          <w:szCs w:val="28"/>
        </w:rPr>
        <w:t>ЧАСУ</w:t>
      </w:r>
      <w:r w:rsidR="006F2450">
        <w:rPr>
          <w:rFonts w:ascii="Times New Roman" w:hAnsi="Times New Roman" w:cs="Times New Roman"/>
          <w:sz w:val="28"/>
          <w:szCs w:val="28"/>
        </w:rPr>
        <w:t xml:space="preserve">              13</w:t>
      </w:r>
      <w:r>
        <w:rPr>
          <w:rFonts w:ascii="Times New Roman" w:hAnsi="Times New Roman" w:cs="Times New Roman"/>
          <w:sz w:val="28"/>
          <w:szCs w:val="28"/>
        </w:rPr>
        <w:t xml:space="preserve">               </w:t>
      </w:r>
      <w:r w:rsidR="00D4338C">
        <w:rPr>
          <w:rFonts w:ascii="Times New Roman" w:hAnsi="Times New Roman" w:cs="Times New Roman"/>
          <w:sz w:val="28"/>
          <w:szCs w:val="28"/>
        </w:rPr>
        <w:t xml:space="preserve">   </w:t>
      </w:r>
      <w:r w:rsidR="00082F2E">
        <w:rPr>
          <w:rFonts w:ascii="Times New Roman" w:hAnsi="Times New Roman" w:cs="Times New Roman"/>
          <w:sz w:val="28"/>
          <w:szCs w:val="28"/>
        </w:rPr>
        <w:t xml:space="preserve">                </w:t>
      </w:r>
      <w:r w:rsidR="00D4338C">
        <w:rPr>
          <w:rFonts w:ascii="Times New Roman" w:hAnsi="Times New Roman" w:cs="Times New Roman"/>
          <w:sz w:val="28"/>
          <w:szCs w:val="28"/>
        </w:rPr>
        <w:t xml:space="preserve">          </w:t>
      </w:r>
    </w:p>
    <w:p w:rsidR="00C2717D" w:rsidRDefault="00D4338C" w:rsidP="00C2717D">
      <w:pPr>
        <w:spacing w:line="240" w:lineRule="auto"/>
        <w:ind w:left="1416" w:right="860" w:hanging="1416"/>
        <w:jc w:val="both"/>
        <w:rPr>
          <w:rFonts w:ascii="Times New Roman" w:hAnsi="Times New Roman" w:cs="Times New Roman"/>
          <w:sz w:val="28"/>
          <w:szCs w:val="28"/>
        </w:rPr>
      </w:pPr>
      <w:r>
        <w:rPr>
          <w:rFonts w:ascii="Times New Roman" w:hAnsi="Times New Roman" w:cs="Times New Roman"/>
          <w:sz w:val="28"/>
          <w:szCs w:val="28"/>
        </w:rPr>
        <w:t xml:space="preserve">1.1. </w:t>
      </w:r>
      <w:r w:rsidR="00082F2E">
        <w:rPr>
          <w:rFonts w:ascii="Times New Roman" w:hAnsi="Times New Roman" w:cs="Times New Roman"/>
          <w:sz w:val="28"/>
          <w:szCs w:val="28"/>
        </w:rPr>
        <w:tab/>
      </w:r>
      <w:r w:rsidR="00950190" w:rsidRPr="004C3B27">
        <w:rPr>
          <w:rFonts w:ascii="Times New Roman" w:hAnsi="Times New Roman" w:cs="Times New Roman"/>
          <w:sz w:val="28"/>
          <w:szCs w:val="28"/>
        </w:rPr>
        <w:t>Історія вивчення процесу соціально-</w:t>
      </w:r>
      <w:r w:rsidR="00E80E8D">
        <w:rPr>
          <w:rFonts w:ascii="Times New Roman" w:hAnsi="Times New Roman" w:cs="Times New Roman"/>
          <w:sz w:val="28"/>
          <w:szCs w:val="28"/>
        </w:rPr>
        <w:t>психоло</w:t>
      </w:r>
      <w:r w:rsidR="00C2717D">
        <w:rPr>
          <w:rFonts w:ascii="Times New Roman" w:hAnsi="Times New Roman" w:cs="Times New Roman"/>
          <w:sz w:val="28"/>
          <w:szCs w:val="28"/>
        </w:rPr>
        <w:t>-</w:t>
      </w:r>
    </w:p>
    <w:p w:rsidR="00E80E8D" w:rsidRDefault="00E80E8D" w:rsidP="00C2717D">
      <w:pPr>
        <w:spacing w:line="240" w:lineRule="auto"/>
        <w:ind w:left="1416" w:right="860"/>
        <w:jc w:val="both"/>
        <w:rPr>
          <w:rFonts w:ascii="Times New Roman" w:hAnsi="Times New Roman" w:cs="Times New Roman"/>
          <w:sz w:val="28"/>
          <w:szCs w:val="28"/>
        </w:rPr>
      </w:pPr>
      <w:r>
        <w:rPr>
          <w:rFonts w:ascii="Times New Roman" w:hAnsi="Times New Roman" w:cs="Times New Roman"/>
          <w:sz w:val="28"/>
          <w:szCs w:val="28"/>
        </w:rPr>
        <w:t xml:space="preserve">гічної адаптації </w:t>
      </w:r>
      <w:r w:rsidR="00950190" w:rsidRPr="004C3B27">
        <w:rPr>
          <w:rFonts w:ascii="Times New Roman" w:hAnsi="Times New Roman" w:cs="Times New Roman"/>
          <w:sz w:val="28"/>
          <w:szCs w:val="28"/>
        </w:rPr>
        <w:t>населення в умовах воєнного</w:t>
      </w:r>
      <w:r w:rsidR="0095033B">
        <w:rPr>
          <w:rFonts w:ascii="Times New Roman" w:hAnsi="Times New Roman" w:cs="Times New Roman"/>
          <w:sz w:val="28"/>
          <w:szCs w:val="28"/>
        </w:rPr>
        <w:t xml:space="preserve"> </w:t>
      </w:r>
    </w:p>
    <w:p w:rsidR="00950190" w:rsidRPr="00D4338C" w:rsidRDefault="0095033B" w:rsidP="00C2717D">
      <w:pPr>
        <w:spacing w:line="240" w:lineRule="auto"/>
        <w:ind w:left="1416" w:right="860"/>
        <w:jc w:val="both"/>
        <w:rPr>
          <w:rFonts w:ascii="Times New Roman" w:hAnsi="Times New Roman" w:cs="Times New Roman"/>
          <w:sz w:val="28"/>
          <w:szCs w:val="28"/>
        </w:rPr>
      </w:pPr>
      <w:r>
        <w:rPr>
          <w:rFonts w:ascii="Times New Roman" w:hAnsi="Times New Roman" w:cs="Times New Roman"/>
          <w:sz w:val="28"/>
          <w:szCs w:val="28"/>
        </w:rPr>
        <w:t>часу у психологіч</w:t>
      </w:r>
      <w:r w:rsidR="00082F2E">
        <w:rPr>
          <w:rFonts w:ascii="Times New Roman" w:hAnsi="Times New Roman" w:cs="Times New Roman"/>
          <w:sz w:val="28"/>
          <w:szCs w:val="28"/>
        </w:rPr>
        <w:t>ній літературі</w:t>
      </w:r>
      <w:r w:rsidR="00E80E8D">
        <w:rPr>
          <w:rFonts w:ascii="Times New Roman" w:hAnsi="Times New Roman" w:cs="Times New Roman"/>
          <w:sz w:val="28"/>
          <w:szCs w:val="28"/>
        </w:rPr>
        <w:t xml:space="preserve">   </w:t>
      </w:r>
      <w:r w:rsidR="00082F2E">
        <w:rPr>
          <w:rFonts w:ascii="Times New Roman" w:hAnsi="Times New Roman" w:cs="Times New Roman"/>
          <w:sz w:val="28"/>
          <w:szCs w:val="28"/>
        </w:rPr>
        <w:tab/>
      </w:r>
      <w:r w:rsidR="00082F2E">
        <w:rPr>
          <w:rFonts w:ascii="Times New Roman" w:hAnsi="Times New Roman" w:cs="Times New Roman"/>
          <w:sz w:val="28"/>
          <w:szCs w:val="28"/>
        </w:rPr>
        <w:tab/>
        <w:t xml:space="preserve">     </w:t>
      </w:r>
      <w:r w:rsidR="00D4338C">
        <w:rPr>
          <w:rFonts w:ascii="Times New Roman" w:hAnsi="Times New Roman" w:cs="Times New Roman"/>
          <w:sz w:val="28"/>
          <w:szCs w:val="28"/>
        </w:rPr>
        <w:t xml:space="preserve">  </w:t>
      </w:r>
      <w:r w:rsidR="006F2450">
        <w:rPr>
          <w:rFonts w:ascii="Times New Roman" w:hAnsi="Times New Roman" w:cs="Times New Roman"/>
          <w:sz w:val="28"/>
          <w:szCs w:val="28"/>
        </w:rPr>
        <w:t xml:space="preserve">  </w:t>
      </w:r>
      <w:r w:rsidR="006F2450">
        <w:rPr>
          <w:rFonts w:ascii="Times New Roman" w:hAnsi="Times New Roman" w:cs="Times New Roman"/>
          <w:sz w:val="28"/>
          <w:szCs w:val="28"/>
        </w:rPr>
        <w:tab/>
        <w:t xml:space="preserve">                13</w:t>
      </w:r>
      <w:r w:rsidR="00082F2E">
        <w:rPr>
          <w:rFonts w:ascii="Times New Roman" w:hAnsi="Times New Roman" w:cs="Times New Roman"/>
          <w:sz w:val="28"/>
          <w:szCs w:val="28"/>
        </w:rPr>
        <w:t xml:space="preserve">  </w:t>
      </w:r>
      <w:r w:rsidR="00D4338C">
        <w:rPr>
          <w:rFonts w:ascii="Times New Roman" w:hAnsi="Times New Roman" w:cs="Times New Roman"/>
          <w:sz w:val="28"/>
          <w:szCs w:val="28"/>
        </w:rPr>
        <w:t xml:space="preserve"> </w:t>
      </w:r>
    </w:p>
    <w:p w:rsidR="00E80E8D" w:rsidRDefault="00082F2E" w:rsidP="00C2717D">
      <w:pPr>
        <w:spacing w:line="240" w:lineRule="auto"/>
        <w:ind w:left="1416" w:right="860" w:hanging="1416"/>
        <w:jc w:val="both"/>
        <w:rPr>
          <w:rFonts w:ascii="Times New Roman" w:hAnsi="Times New Roman" w:cs="Times New Roman"/>
          <w:sz w:val="28"/>
          <w:szCs w:val="28"/>
        </w:rPr>
      </w:pPr>
      <w:r>
        <w:rPr>
          <w:rFonts w:ascii="Times New Roman" w:hAnsi="Times New Roman" w:cs="Times New Roman"/>
          <w:sz w:val="28"/>
          <w:szCs w:val="28"/>
        </w:rPr>
        <w:t>1.2.</w:t>
      </w:r>
      <w:r>
        <w:rPr>
          <w:rFonts w:ascii="Times New Roman" w:hAnsi="Times New Roman" w:cs="Times New Roman"/>
          <w:sz w:val="28"/>
          <w:szCs w:val="28"/>
        </w:rPr>
        <w:tab/>
      </w:r>
      <w:r w:rsidR="00950190" w:rsidRPr="004C3B27">
        <w:rPr>
          <w:rFonts w:ascii="Times New Roman" w:hAnsi="Times New Roman" w:cs="Times New Roman"/>
          <w:sz w:val="28"/>
          <w:szCs w:val="28"/>
        </w:rPr>
        <w:t>Психоло</w:t>
      </w:r>
      <w:r w:rsidR="00E80E8D">
        <w:rPr>
          <w:rFonts w:ascii="Times New Roman" w:hAnsi="Times New Roman" w:cs="Times New Roman"/>
          <w:sz w:val="28"/>
          <w:szCs w:val="28"/>
        </w:rPr>
        <w:t>гічний аналіз поняття соціально-</w:t>
      </w:r>
    </w:p>
    <w:p w:rsidR="00950190" w:rsidRPr="004C3B27" w:rsidRDefault="00950190" w:rsidP="00C2717D">
      <w:pPr>
        <w:spacing w:line="240" w:lineRule="auto"/>
        <w:ind w:left="1416" w:right="860"/>
        <w:jc w:val="both"/>
        <w:rPr>
          <w:rFonts w:ascii="Times New Roman" w:hAnsi="Times New Roman" w:cs="Times New Roman"/>
          <w:sz w:val="28"/>
          <w:szCs w:val="28"/>
        </w:rPr>
      </w:pPr>
      <w:r w:rsidRPr="004C3B27">
        <w:rPr>
          <w:rFonts w:ascii="Times New Roman" w:hAnsi="Times New Roman" w:cs="Times New Roman"/>
          <w:sz w:val="28"/>
          <w:szCs w:val="28"/>
        </w:rPr>
        <w:t xml:space="preserve">психологічної </w:t>
      </w:r>
      <w:r w:rsidR="0095033B">
        <w:rPr>
          <w:rFonts w:ascii="Times New Roman" w:hAnsi="Times New Roman" w:cs="Times New Roman"/>
          <w:sz w:val="28"/>
          <w:szCs w:val="28"/>
        </w:rPr>
        <w:t xml:space="preserve">адаптації та </w:t>
      </w:r>
      <w:r w:rsidRPr="004C3B27">
        <w:rPr>
          <w:rFonts w:ascii="Times New Roman" w:hAnsi="Times New Roman" w:cs="Times New Roman"/>
          <w:sz w:val="28"/>
          <w:szCs w:val="28"/>
        </w:rPr>
        <w:t>психологічного благополуччя</w:t>
      </w:r>
      <w:r w:rsidR="006F2450">
        <w:rPr>
          <w:rFonts w:ascii="Times New Roman" w:hAnsi="Times New Roman" w:cs="Times New Roman"/>
          <w:sz w:val="28"/>
          <w:szCs w:val="28"/>
        </w:rPr>
        <w:t xml:space="preserve"> 20</w:t>
      </w:r>
      <w:r w:rsidR="0095033B">
        <w:rPr>
          <w:rFonts w:ascii="Times New Roman" w:hAnsi="Times New Roman" w:cs="Times New Roman"/>
          <w:sz w:val="28"/>
          <w:szCs w:val="28"/>
        </w:rPr>
        <w:t xml:space="preserve">   </w:t>
      </w:r>
    </w:p>
    <w:p w:rsidR="00E80E8D" w:rsidRDefault="0095033B"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1.3.</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 xml:space="preserve">Теоретична модель становлення адаптації та </w:t>
      </w:r>
    </w:p>
    <w:p w:rsidR="00E80E8D"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психологічні </w:t>
      </w:r>
      <w:r w:rsidR="00E80E8D">
        <w:rPr>
          <w:rFonts w:ascii="Times New Roman" w:hAnsi="Times New Roman" w:cs="Times New Roman"/>
          <w:sz w:val="28"/>
          <w:szCs w:val="28"/>
        </w:rPr>
        <w:t>ч</w:t>
      </w:r>
      <w:r w:rsidR="0095033B">
        <w:rPr>
          <w:rFonts w:ascii="Times New Roman" w:hAnsi="Times New Roman" w:cs="Times New Roman"/>
          <w:sz w:val="28"/>
          <w:szCs w:val="28"/>
        </w:rPr>
        <w:t xml:space="preserve">инники </w:t>
      </w:r>
      <w:r w:rsidRPr="004C3B27">
        <w:rPr>
          <w:rFonts w:ascii="Times New Roman" w:hAnsi="Times New Roman" w:cs="Times New Roman"/>
          <w:sz w:val="28"/>
          <w:szCs w:val="28"/>
        </w:rPr>
        <w:t xml:space="preserve">соціально-психологічної </w:t>
      </w:r>
    </w:p>
    <w:p w:rsidR="00950190" w:rsidRPr="004C3B27"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адаптації населенн</w:t>
      </w:r>
      <w:r w:rsidR="00E80E8D">
        <w:rPr>
          <w:rFonts w:ascii="Times New Roman" w:hAnsi="Times New Roman" w:cs="Times New Roman"/>
          <w:sz w:val="28"/>
          <w:szCs w:val="28"/>
        </w:rPr>
        <w:t>я</w:t>
      </w:r>
      <w:r w:rsidR="009941AD" w:rsidRPr="004C3B27">
        <w:rPr>
          <w:rFonts w:ascii="Times New Roman" w:hAnsi="Times New Roman" w:cs="Times New Roman"/>
          <w:sz w:val="28"/>
          <w:szCs w:val="28"/>
        </w:rPr>
        <w:tab/>
      </w:r>
      <w:r w:rsidR="00427E88">
        <w:rPr>
          <w:rFonts w:ascii="Times New Roman" w:hAnsi="Times New Roman" w:cs="Times New Roman"/>
          <w:sz w:val="28"/>
          <w:szCs w:val="28"/>
        </w:rPr>
        <w:tab/>
      </w:r>
      <w:r w:rsidR="00427E88">
        <w:rPr>
          <w:rFonts w:ascii="Times New Roman" w:hAnsi="Times New Roman" w:cs="Times New Roman"/>
          <w:sz w:val="28"/>
          <w:szCs w:val="28"/>
        </w:rPr>
        <w:tab/>
      </w:r>
      <w:r w:rsidR="00427E88">
        <w:rPr>
          <w:rFonts w:ascii="Times New Roman" w:hAnsi="Times New Roman" w:cs="Times New Roman"/>
          <w:sz w:val="28"/>
          <w:szCs w:val="28"/>
        </w:rPr>
        <w:tab/>
      </w:r>
      <w:r w:rsidR="00427E88">
        <w:rPr>
          <w:rFonts w:ascii="Times New Roman" w:hAnsi="Times New Roman" w:cs="Times New Roman"/>
          <w:sz w:val="28"/>
          <w:szCs w:val="28"/>
        </w:rPr>
        <w:tab/>
      </w:r>
      <w:r w:rsidR="00427E88">
        <w:rPr>
          <w:rFonts w:ascii="Times New Roman" w:hAnsi="Times New Roman" w:cs="Times New Roman"/>
          <w:sz w:val="28"/>
          <w:szCs w:val="28"/>
        </w:rPr>
        <w:tab/>
        <w:t xml:space="preserve">      32</w:t>
      </w:r>
      <w:r w:rsidR="00815FF5" w:rsidRPr="004C3B27">
        <w:rPr>
          <w:rFonts w:ascii="Times New Roman" w:hAnsi="Times New Roman" w:cs="Times New Roman"/>
          <w:sz w:val="28"/>
          <w:szCs w:val="28"/>
        </w:rPr>
        <w:t xml:space="preserve"> </w:t>
      </w:r>
      <w:r w:rsidR="004C53DD" w:rsidRPr="004C3B27">
        <w:rPr>
          <w:rFonts w:ascii="Times New Roman" w:hAnsi="Times New Roman" w:cs="Times New Roman"/>
          <w:sz w:val="28"/>
          <w:szCs w:val="28"/>
        </w:rPr>
        <w:t xml:space="preserve">  </w:t>
      </w:r>
      <w:r w:rsidR="004C121D" w:rsidRPr="004C3B27">
        <w:rPr>
          <w:rFonts w:ascii="Times New Roman" w:hAnsi="Times New Roman" w:cs="Times New Roman"/>
          <w:sz w:val="28"/>
          <w:szCs w:val="28"/>
        </w:rPr>
        <w:t xml:space="preserve"> </w:t>
      </w:r>
      <w:r w:rsidR="00E80E8D">
        <w:rPr>
          <w:rFonts w:ascii="Times New Roman" w:hAnsi="Times New Roman" w:cs="Times New Roman"/>
          <w:sz w:val="28"/>
          <w:szCs w:val="28"/>
        </w:rPr>
        <w:t xml:space="preserve"> </w:t>
      </w:r>
    </w:p>
    <w:p w:rsidR="0095033B" w:rsidRDefault="0095033B"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1.4.</w:t>
      </w:r>
      <w:r>
        <w:rPr>
          <w:rFonts w:ascii="Times New Roman" w:hAnsi="Times New Roman" w:cs="Times New Roman"/>
          <w:sz w:val="28"/>
          <w:szCs w:val="28"/>
        </w:rPr>
        <w:tab/>
      </w:r>
      <w:r w:rsidR="00E80E8D">
        <w:rPr>
          <w:rFonts w:ascii="Times New Roman" w:hAnsi="Times New Roman" w:cs="Times New Roman"/>
          <w:sz w:val="28"/>
          <w:szCs w:val="28"/>
        </w:rPr>
        <w:tab/>
      </w:r>
      <w:r w:rsidR="00950190" w:rsidRPr="004C3B27">
        <w:rPr>
          <w:rFonts w:ascii="Times New Roman" w:hAnsi="Times New Roman" w:cs="Times New Roman"/>
          <w:sz w:val="28"/>
          <w:szCs w:val="28"/>
        </w:rPr>
        <w:t xml:space="preserve">Процес формування соціально-психологічної адаптації </w:t>
      </w:r>
    </w:p>
    <w:p w:rsidR="0095033B" w:rsidRDefault="00950190" w:rsidP="00C2717D">
      <w:pPr>
        <w:spacing w:line="240" w:lineRule="auto"/>
        <w:ind w:left="1416" w:right="860"/>
        <w:jc w:val="both"/>
        <w:rPr>
          <w:rFonts w:ascii="Times New Roman" w:hAnsi="Times New Roman" w:cs="Times New Roman"/>
          <w:sz w:val="28"/>
          <w:szCs w:val="28"/>
        </w:rPr>
      </w:pPr>
      <w:r w:rsidRPr="004C3B27">
        <w:rPr>
          <w:rFonts w:ascii="Times New Roman" w:hAnsi="Times New Roman" w:cs="Times New Roman"/>
          <w:sz w:val="28"/>
          <w:szCs w:val="28"/>
        </w:rPr>
        <w:t>спільноти до суспільних змін унаслідок воєнних дій</w:t>
      </w:r>
      <w:r w:rsidR="00E80E8D">
        <w:rPr>
          <w:rFonts w:ascii="Times New Roman" w:hAnsi="Times New Roman" w:cs="Times New Roman"/>
          <w:sz w:val="28"/>
          <w:szCs w:val="28"/>
        </w:rPr>
        <w:t xml:space="preserve">     </w:t>
      </w:r>
      <w:r w:rsidR="00427E88">
        <w:rPr>
          <w:rFonts w:ascii="Times New Roman" w:hAnsi="Times New Roman" w:cs="Times New Roman"/>
          <w:sz w:val="28"/>
          <w:szCs w:val="28"/>
        </w:rPr>
        <w:t xml:space="preserve">       42</w:t>
      </w:r>
    </w:p>
    <w:p w:rsidR="00950190" w:rsidRPr="00C7349A" w:rsidRDefault="00950190" w:rsidP="00C2717D">
      <w:pPr>
        <w:spacing w:line="240" w:lineRule="auto"/>
        <w:ind w:left="1416" w:right="860"/>
        <w:jc w:val="both"/>
        <w:rPr>
          <w:rFonts w:ascii="Times New Roman" w:hAnsi="Times New Roman" w:cs="Times New Roman"/>
          <w:sz w:val="28"/>
          <w:szCs w:val="28"/>
        </w:rPr>
      </w:pPr>
      <w:r w:rsidRPr="00C7349A">
        <w:rPr>
          <w:rFonts w:ascii="Times New Roman" w:hAnsi="Times New Roman" w:cs="Times New Roman"/>
          <w:sz w:val="28"/>
          <w:szCs w:val="28"/>
        </w:rPr>
        <w:t>Висновки до розділу 1</w:t>
      </w:r>
    </w:p>
    <w:p w:rsidR="00EE3908" w:rsidRDefault="00E80E8D" w:rsidP="00C2717D">
      <w:pPr>
        <w:spacing w:line="240" w:lineRule="auto"/>
        <w:ind w:left="1416" w:right="860" w:hanging="1416"/>
        <w:jc w:val="both"/>
        <w:rPr>
          <w:rFonts w:ascii="Times New Roman" w:hAnsi="Times New Roman" w:cs="Times New Roman"/>
          <w:b/>
          <w:sz w:val="28"/>
          <w:szCs w:val="28"/>
        </w:rPr>
      </w:pPr>
      <w:r>
        <w:rPr>
          <w:rFonts w:ascii="Times New Roman" w:hAnsi="Times New Roman" w:cs="Times New Roman"/>
          <w:b/>
          <w:sz w:val="28"/>
          <w:szCs w:val="28"/>
        </w:rPr>
        <w:t>РОЗДІЛ</w:t>
      </w:r>
      <w:r w:rsidR="0095033B">
        <w:rPr>
          <w:rFonts w:ascii="Times New Roman" w:hAnsi="Times New Roman" w:cs="Times New Roman"/>
          <w:b/>
          <w:sz w:val="28"/>
          <w:szCs w:val="28"/>
        </w:rPr>
        <w:t xml:space="preserve"> 2</w:t>
      </w:r>
      <w:r w:rsidR="0095033B">
        <w:rPr>
          <w:rFonts w:ascii="Times New Roman" w:hAnsi="Times New Roman" w:cs="Times New Roman"/>
          <w:b/>
          <w:sz w:val="28"/>
          <w:szCs w:val="28"/>
        </w:rPr>
        <w:tab/>
      </w:r>
      <w:r w:rsidR="00EE3908">
        <w:rPr>
          <w:rFonts w:ascii="Times New Roman" w:hAnsi="Times New Roman" w:cs="Times New Roman"/>
          <w:b/>
          <w:sz w:val="28"/>
          <w:szCs w:val="28"/>
        </w:rPr>
        <w:t>МЕТОДИЧНЕ</w:t>
      </w:r>
      <w:r w:rsidR="00EE3908">
        <w:rPr>
          <w:rFonts w:ascii="Times New Roman" w:hAnsi="Times New Roman" w:cs="Times New Roman"/>
          <w:b/>
          <w:sz w:val="28"/>
          <w:szCs w:val="28"/>
          <w:lang w:val="ru-RU"/>
        </w:rPr>
        <w:t> </w:t>
      </w:r>
      <w:r w:rsidR="00EE3908">
        <w:rPr>
          <w:rFonts w:ascii="Times New Roman" w:hAnsi="Times New Roman" w:cs="Times New Roman"/>
          <w:b/>
          <w:sz w:val="28"/>
          <w:szCs w:val="28"/>
        </w:rPr>
        <w:t>ЗАБЕЗПЕЧЕННЯ</w:t>
      </w:r>
      <w:r w:rsidR="00EE3908">
        <w:rPr>
          <w:rFonts w:ascii="Times New Roman" w:hAnsi="Times New Roman" w:cs="Times New Roman"/>
          <w:b/>
          <w:sz w:val="28"/>
          <w:szCs w:val="28"/>
          <w:lang w:val="ru-RU"/>
        </w:rPr>
        <w:t> </w:t>
      </w:r>
      <w:r w:rsidRPr="00E80E8D">
        <w:rPr>
          <w:rFonts w:ascii="Times New Roman" w:hAnsi="Times New Roman" w:cs="Times New Roman"/>
          <w:b/>
          <w:sz w:val="28"/>
          <w:szCs w:val="28"/>
        </w:rPr>
        <w:t>ДОСЛІДЖЕННЯ ОСОБЛИВОСТЕЙ СОЦІАЛЬНО-</w:t>
      </w:r>
    </w:p>
    <w:p w:rsidR="00E80E8D" w:rsidRDefault="00E80E8D" w:rsidP="00C2717D">
      <w:pPr>
        <w:spacing w:line="240" w:lineRule="auto"/>
        <w:ind w:left="1416" w:right="860"/>
        <w:jc w:val="both"/>
        <w:rPr>
          <w:rFonts w:ascii="Times New Roman" w:hAnsi="Times New Roman" w:cs="Times New Roman"/>
          <w:b/>
          <w:sz w:val="28"/>
          <w:szCs w:val="28"/>
        </w:rPr>
      </w:pPr>
      <w:r w:rsidRPr="00E80E8D">
        <w:rPr>
          <w:rFonts w:ascii="Times New Roman" w:hAnsi="Times New Roman" w:cs="Times New Roman"/>
          <w:b/>
          <w:sz w:val="28"/>
          <w:szCs w:val="28"/>
        </w:rPr>
        <w:t>ПСИХОЛОГІЧНОЇ АДАПТАЦІЇ</w:t>
      </w:r>
      <w:r w:rsidR="00EE3908">
        <w:rPr>
          <w:rFonts w:ascii="Times New Roman" w:hAnsi="Times New Roman" w:cs="Times New Roman"/>
          <w:b/>
          <w:sz w:val="28"/>
          <w:szCs w:val="28"/>
        </w:rPr>
        <w:tab/>
      </w:r>
      <w:r w:rsidR="00EE3908">
        <w:rPr>
          <w:rFonts w:ascii="Times New Roman" w:hAnsi="Times New Roman" w:cs="Times New Roman"/>
          <w:b/>
          <w:sz w:val="28"/>
          <w:szCs w:val="28"/>
        </w:rPr>
        <w:tab/>
      </w:r>
      <w:r w:rsidR="00EE3908">
        <w:rPr>
          <w:rFonts w:ascii="Times New Roman" w:hAnsi="Times New Roman" w:cs="Times New Roman"/>
          <w:b/>
          <w:sz w:val="28"/>
          <w:szCs w:val="28"/>
        </w:rPr>
        <w:tab/>
      </w:r>
      <w:r w:rsidR="00EE3908">
        <w:rPr>
          <w:rFonts w:ascii="Times New Roman" w:hAnsi="Times New Roman" w:cs="Times New Roman"/>
          <w:b/>
          <w:sz w:val="28"/>
          <w:szCs w:val="28"/>
        </w:rPr>
        <w:tab/>
      </w:r>
      <w:r>
        <w:rPr>
          <w:rFonts w:ascii="Times New Roman" w:hAnsi="Times New Roman" w:cs="Times New Roman"/>
          <w:b/>
          <w:sz w:val="28"/>
          <w:szCs w:val="28"/>
        </w:rPr>
        <w:t xml:space="preserve">      </w:t>
      </w:r>
      <w:r w:rsidR="00427E88">
        <w:rPr>
          <w:rFonts w:ascii="Times New Roman" w:hAnsi="Times New Roman" w:cs="Times New Roman"/>
          <w:sz w:val="28"/>
          <w:szCs w:val="28"/>
        </w:rPr>
        <w:t>51</w:t>
      </w:r>
    </w:p>
    <w:p w:rsidR="00950190" w:rsidRPr="00E80E8D" w:rsidRDefault="0095033B" w:rsidP="00C2717D">
      <w:pPr>
        <w:spacing w:line="240" w:lineRule="auto"/>
        <w:ind w:right="860"/>
        <w:jc w:val="both"/>
        <w:rPr>
          <w:rFonts w:ascii="Times New Roman" w:hAnsi="Times New Roman" w:cs="Times New Roman"/>
          <w:b/>
          <w:sz w:val="28"/>
          <w:szCs w:val="28"/>
        </w:rPr>
      </w:pPr>
      <w:r>
        <w:rPr>
          <w:rFonts w:ascii="Times New Roman" w:hAnsi="Times New Roman" w:cs="Times New Roman"/>
          <w:sz w:val="28"/>
          <w:szCs w:val="28"/>
        </w:rPr>
        <w:t>2.1.</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Основні етапи дослідження</w:t>
      </w:r>
      <w:r w:rsidR="00E80E8D">
        <w:rPr>
          <w:rFonts w:ascii="Times New Roman" w:hAnsi="Times New Roman" w:cs="Times New Roman"/>
          <w:sz w:val="28"/>
          <w:szCs w:val="28"/>
        </w:rPr>
        <w:tab/>
      </w:r>
      <w:r w:rsidR="00E80E8D">
        <w:rPr>
          <w:rFonts w:ascii="Times New Roman" w:hAnsi="Times New Roman" w:cs="Times New Roman"/>
          <w:sz w:val="28"/>
          <w:szCs w:val="28"/>
        </w:rPr>
        <w:tab/>
      </w:r>
      <w:r w:rsidR="00E80E8D">
        <w:rPr>
          <w:rFonts w:ascii="Times New Roman" w:hAnsi="Times New Roman" w:cs="Times New Roman"/>
          <w:sz w:val="28"/>
          <w:szCs w:val="28"/>
        </w:rPr>
        <w:tab/>
        <w:t xml:space="preserve"> </w:t>
      </w:r>
      <w:r w:rsidR="00FE2614">
        <w:rPr>
          <w:rFonts w:ascii="Times New Roman" w:hAnsi="Times New Roman" w:cs="Times New Roman"/>
          <w:sz w:val="28"/>
          <w:szCs w:val="28"/>
        </w:rPr>
        <w:tab/>
      </w:r>
      <w:r>
        <w:rPr>
          <w:rFonts w:ascii="Times New Roman" w:hAnsi="Times New Roman" w:cs="Times New Roman"/>
          <w:sz w:val="28"/>
          <w:szCs w:val="28"/>
        </w:rPr>
        <w:t xml:space="preserve">              </w:t>
      </w:r>
      <w:r w:rsidR="00E80E8D">
        <w:rPr>
          <w:rFonts w:ascii="Times New Roman" w:hAnsi="Times New Roman" w:cs="Times New Roman"/>
          <w:sz w:val="28"/>
          <w:szCs w:val="28"/>
        </w:rPr>
        <w:t xml:space="preserve">  </w:t>
      </w:r>
      <w:r w:rsidR="00427E88">
        <w:rPr>
          <w:rFonts w:ascii="Times New Roman" w:hAnsi="Times New Roman" w:cs="Times New Roman"/>
          <w:sz w:val="28"/>
          <w:szCs w:val="28"/>
        </w:rPr>
        <w:t>51</w:t>
      </w:r>
    </w:p>
    <w:p w:rsidR="00950190" w:rsidRPr="004C3B27" w:rsidRDefault="0095033B"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Характеристика вибірки досліджуваних</w:t>
      </w:r>
      <w:r>
        <w:rPr>
          <w:rFonts w:ascii="Times New Roman" w:hAnsi="Times New Roman" w:cs="Times New Roman"/>
          <w:sz w:val="28"/>
          <w:szCs w:val="28"/>
        </w:rPr>
        <w:tab/>
        <w:t xml:space="preserve">               </w:t>
      </w:r>
      <w:r w:rsidR="00E80E8D">
        <w:rPr>
          <w:rFonts w:ascii="Times New Roman" w:hAnsi="Times New Roman" w:cs="Times New Roman"/>
          <w:sz w:val="28"/>
          <w:szCs w:val="28"/>
        </w:rPr>
        <w:t xml:space="preserve">        </w:t>
      </w:r>
      <w:r>
        <w:rPr>
          <w:rFonts w:ascii="Times New Roman" w:hAnsi="Times New Roman" w:cs="Times New Roman"/>
          <w:sz w:val="28"/>
          <w:szCs w:val="28"/>
        </w:rPr>
        <w:t xml:space="preserve">   </w:t>
      </w:r>
      <w:r w:rsidR="00427E88">
        <w:rPr>
          <w:rFonts w:ascii="Times New Roman" w:hAnsi="Times New Roman" w:cs="Times New Roman"/>
          <w:sz w:val="28"/>
          <w:szCs w:val="28"/>
        </w:rPr>
        <w:t>52</w:t>
      </w:r>
    </w:p>
    <w:p w:rsidR="0095033B" w:rsidRDefault="0095033B"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 xml:space="preserve">Обґрунтування методичного забезпечення діагностики </w:t>
      </w:r>
    </w:p>
    <w:p w:rsidR="0095033B"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соціально-психологічної адаптації населення в умовах </w:t>
      </w:r>
    </w:p>
    <w:p w:rsidR="00950190" w:rsidRPr="004C3B27"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воєнного часу</w:t>
      </w:r>
      <w:r w:rsidR="00564B87">
        <w:rPr>
          <w:rFonts w:ascii="Times New Roman" w:hAnsi="Times New Roman" w:cs="Times New Roman"/>
          <w:sz w:val="28"/>
          <w:szCs w:val="28"/>
        </w:rPr>
        <w:tab/>
        <w:t xml:space="preserve">      </w:t>
      </w:r>
      <w:r w:rsidR="00E80E8D">
        <w:rPr>
          <w:rFonts w:ascii="Times New Roman" w:hAnsi="Times New Roman" w:cs="Times New Roman"/>
          <w:sz w:val="28"/>
          <w:szCs w:val="28"/>
        </w:rPr>
        <w:tab/>
      </w:r>
      <w:r w:rsidR="00E80E8D">
        <w:rPr>
          <w:rFonts w:ascii="Times New Roman" w:hAnsi="Times New Roman" w:cs="Times New Roman"/>
          <w:sz w:val="28"/>
          <w:szCs w:val="28"/>
        </w:rPr>
        <w:tab/>
      </w:r>
      <w:r w:rsidR="00E80E8D">
        <w:rPr>
          <w:rFonts w:ascii="Times New Roman" w:hAnsi="Times New Roman" w:cs="Times New Roman"/>
          <w:sz w:val="28"/>
          <w:szCs w:val="28"/>
        </w:rPr>
        <w:tab/>
      </w:r>
      <w:r w:rsidR="00E80E8D">
        <w:rPr>
          <w:rFonts w:ascii="Times New Roman" w:hAnsi="Times New Roman" w:cs="Times New Roman"/>
          <w:sz w:val="28"/>
          <w:szCs w:val="28"/>
        </w:rPr>
        <w:tab/>
      </w:r>
      <w:r w:rsidR="0095033B">
        <w:rPr>
          <w:rFonts w:ascii="Times New Roman" w:hAnsi="Times New Roman" w:cs="Times New Roman"/>
          <w:sz w:val="28"/>
          <w:szCs w:val="28"/>
        </w:rPr>
        <w:tab/>
      </w:r>
      <w:r w:rsidR="00564B87">
        <w:rPr>
          <w:rFonts w:ascii="Times New Roman" w:hAnsi="Times New Roman" w:cs="Times New Roman"/>
          <w:sz w:val="28"/>
          <w:szCs w:val="28"/>
        </w:rPr>
        <w:t xml:space="preserve">  </w:t>
      </w:r>
      <w:r w:rsidR="00FD1E08">
        <w:rPr>
          <w:rFonts w:ascii="Times New Roman" w:hAnsi="Times New Roman" w:cs="Times New Roman"/>
          <w:sz w:val="28"/>
          <w:szCs w:val="28"/>
        </w:rPr>
        <w:t xml:space="preserve">    </w:t>
      </w:r>
      <w:r w:rsidR="00E80E8D">
        <w:rPr>
          <w:rFonts w:ascii="Times New Roman" w:hAnsi="Times New Roman" w:cs="Times New Roman"/>
          <w:sz w:val="28"/>
          <w:szCs w:val="28"/>
        </w:rPr>
        <w:t xml:space="preserve">        </w:t>
      </w:r>
      <w:r w:rsidR="00FD1E08">
        <w:rPr>
          <w:rFonts w:ascii="Times New Roman" w:hAnsi="Times New Roman" w:cs="Times New Roman"/>
          <w:sz w:val="28"/>
          <w:szCs w:val="28"/>
        </w:rPr>
        <w:t xml:space="preserve">  </w:t>
      </w:r>
      <w:r w:rsidR="00427E88">
        <w:rPr>
          <w:rFonts w:ascii="Times New Roman" w:hAnsi="Times New Roman" w:cs="Times New Roman"/>
          <w:sz w:val="28"/>
          <w:szCs w:val="28"/>
        </w:rPr>
        <w:t>54</w:t>
      </w:r>
    </w:p>
    <w:p w:rsidR="00FD1E08" w:rsidRDefault="00FD1E08"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2.4.</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Аналіз результатів досл</w:t>
      </w:r>
      <w:r>
        <w:rPr>
          <w:rFonts w:ascii="Times New Roman" w:hAnsi="Times New Roman" w:cs="Times New Roman"/>
          <w:sz w:val="28"/>
          <w:szCs w:val="28"/>
        </w:rPr>
        <w:t xml:space="preserve">ідження особливостей </w:t>
      </w:r>
    </w:p>
    <w:p w:rsidR="00FD1E08" w:rsidRDefault="00FD1E08" w:rsidP="00C2717D">
      <w:pPr>
        <w:spacing w:line="240" w:lineRule="auto"/>
        <w:ind w:left="708" w:right="860" w:firstLine="708"/>
        <w:jc w:val="both"/>
        <w:rPr>
          <w:rFonts w:ascii="Times New Roman" w:hAnsi="Times New Roman" w:cs="Times New Roman"/>
          <w:sz w:val="28"/>
          <w:szCs w:val="28"/>
        </w:rPr>
      </w:pPr>
      <w:r>
        <w:rPr>
          <w:rFonts w:ascii="Times New Roman" w:hAnsi="Times New Roman" w:cs="Times New Roman"/>
          <w:sz w:val="28"/>
          <w:szCs w:val="28"/>
        </w:rPr>
        <w:t>соціально-</w:t>
      </w:r>
      <w:r w:rsidR="00950190" w:rsidRPr="004C3B27">
        <w:rPr>
          <w:rFonts w:ascii="Times New Roman" w:hAnsi="Times New Roman" w:cs="Times New Roman"/>
          <w:sz w:val="28"/>
          <w:szCs w:val="28"/>
        </w:rPr>
        <w:t xml:space="preserve">психологічної адаптації населення в кризових </w:t>
      </w:r>
    </w:p>
    <w:p w:rsidR="00FD1E08"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умовах</w:t>
      </w:r>
      <w:r w:rsidR="00FE2614">
        <w:rPr>
          <w:rFonts w:ascii="Times New Roman" w:hAnsi="Times New Roman" w:cs="Times New Roman"/>
          <w:sz w:val="28"/>
          <w:szCs w:val="28"/>
        </w:rPr>
        <w:tab/>
      </w:r>
      <w:r w:rsidR="00FE2614">
        <w:rPr>
          <w:rFonts w:ascii="Times New Roman" w:hAnsi="Times New Roman" w:cs="Times New Roman"/>
          <w:sz w:val="28"/>
          <w:szCs w:val="28"/>
        </w:rPr>
        <w:tab/>
      </w:r>
      <w:r w:rsidR="00FE2614">
        <w:rPr>
          <w:rFonts w:ascii="Times New Roman" w:hAnsi="Times New Roman" w:cs="Times New Roman"/>
          <w:sz w:val="28"/>
          <w:szCs w:val="28"/>
        </w:rPr>
        <w:tab/>
      </w:r>
      <w:r w:rsidR="00E80E8D">
        <w:rPr>
          <w:rFonts w:ascii="Times New Roman" w:hAnsi="Times New Roman" w:cs="Times New Roman"/>
          <w:sz w:val="28"/>
          <w:szCs w:val="28"/>
        </w:rPr>
        <w:tab/>
      </w:r>
      <w:r w:rsidR="00E80E8D">
        <w:rPr>
          <w:rFonts w:ascii="Times New Roman" w:hAnsi="Times New Roman" w:cs="Times New Roman"/>
          <w:sz w:val="28"/>
          <w:szCs w:val="28"/>
        </w:rPr>
        <w:tab/>
      </w:r>
      <w:r w:rsidR="00FD1E08">
        <w:rPr>
          <w:rFonts w:ascii="Times New Roman" w:hAnsi="Times New Roman" w:cs="Times New Roman"/>
          <w:sz w:val="28"/>
          <w:szCs w:val="28"/>
        </w:rPr>
        <w:tab/>
      </w:r>
      <w:r w:rsidR="00FD1E08">
        <w:rPr>
          <w:rFonts w:ascii="Times New Roman" w:hAnsi="Times New Roman" w:cs="Times New Roman"/>
          <w:sz w:val="28"/>
          <w:szCs w:val="28"/>
        </w:rPr>
        <w:tab/>
      </w:r>
      <w:r w:rsidR="00500707" w:rsidRPr="00FD1E08">
        <w:rPr>
          <w:rFonts w:ascii="Times New Roman" w:hAnsi="Times New Roman" w:cs="Times New Roman"/>
          <w:sz w:val="28"/>
          <w:szCs w:val="28"/>
        </w:rPr>
        <w:t xml:space="preserve">       </w:t>
      </w:r>
      <w:r w:rsidR="00E80E8D">
        <w:rPr>
          <w:rFonts w:ascii="Times New Roman" w:hAnsi="Times New Roman" w:cs="Times New Roman"/>
          <w:sz w:val="28"/>
          <w:szCs w:val="28"/>
        </w:rPr>
        <w:t xml:space="preserve">        </w:t>
      </w:r>
      <w:r w:rsidR="00427E88">
        <w:rPr>
          <w:rFonts w:ascii="Times New Roman" w:hAnsi="Times New Roman" w:cs="Times New Roman"/>
          <w:sz w:val="28"/>
          <w:szCs w:val="28"/>
        </w:rPr>
        <w:t xml:space="preserve"> 63</w:t>
      </w:r>
    </w:p>
    <w:p w:rsidR="00950190" w:rsidRPr="00C7349A" w:rsidRDefault="00950190" w:rsidP="00C2717D">
      <w:pPr>
        <w:spacing w:line="240" w:lineRule="auto"/>
        <w:ind w:left="708" w:right="860" w:firstLine="708"/>
        <w:jc w:val="both"/>
        <w:rPr>
          <w:rFonts w:ascii="Times New Roman" w:hAnsi="Times New Roman" w:cs="Times New Roman"/>
          <w:sz w:val="28"/>
          <w:szCs w:val="28"/>
        </w:rPr>
      </w:pPr>
      <w:r w:rsidRPr="00C7349A">
        <w:rPr>
          <w:rFonts w:ascii="Times New Roman" w:hAnsi="Times New Roman" w:cs="Times New Roman"/>
          <w:sz w:val="28"/>
          <w:szCs w:val="28"/>
        </w:rPr>
        <w:t>Висновки до розділу 2</w:t>
      </w:r>
    </w:p>
    <w:p w:rsidR="00C2717D" w:rsidRDefault="00E80E8D" w:rsidP="00C2717D">
      <w:pPr>
        <w:spacing w:line="240" w:lineRule="auto"/>
        <w:ind w:left="1416" w:right="860" w:hanging="1416"/>
        <w:jc w:val="both"/>
        <w:rPr>
          <w:rFonts w:ascii="Times New Roman" w:hAnsi="Times New Roman" w:cs="Times New Roman"/>
          <w:b/>
          <w:sz w:val="28"/>
          <w:szCs w:val="28"/>
        </w:rPr>
      </w:pPr>
      <w:r>
        <w:rPr>
          <w:rFonts w:ascii="Times New Roman" w:hAnsi="Times New Roman" w:cs="Times New Roman"/>
          <w:b/>
          <w:sz w:val="28"/>
          <w:szCs w:val="28"/>
        </w:rPr>
        <w:t>РОЗДІЛ</w:t>
      </w:r>
      <w:r w:rsidR="00FD1E08">
        <w:rPr>
          <w:rFonts w:ascii="Times New Roman" w:hAnsi="Times New Roman" w:cs="Times New Roman"/>
          <w:b/>
          <w:sz w:val="28"/>
          <w:szCs w:val="28"/>
        </w:rPr>
        <w:t xml:space="preserve"> 3</w:t>
      </w:r>
      <w:r w:rsidR="00FD1E08">
        <w:rPr>
          <w:rFonts w:ascii="Times New Roman" w:hAnsi="Times New Roman" w:cs="Times New Roman"/>
          <w:b/>
          <w:sz w:val="28"/>
          <w:szCs w:val="28"/>
        </w:rPr>
        <w:tab/>
      </w:r>
      <w:r w:rsidR="00C2717D">
        <w:rPr>
          <w:rFonts w:ascii="Times New Roman" w:hAnsi="Times New Roman" w:cs="Times New Roman"/>
          <w:b/>
          <w:sz w:val="28"/>
          <w:szCs w:val="28"/>
        </w:rPr>
        <w:t>ЕКСПЕРИМЕНТАЛЬНЕ ВИВЧЕННЯ </w:t>
      </w:r>
      <w:r>
        <w:rPr>
          <w:rFonts w:ascii="Times New Roman" w:hAnsi="Times New Roman" w:cs="Times New Roman"/>
          <w:b/>
          <w:sz w:val="28"/>
          <w:szCs w:val="28"/>
        </w:rPr>
        <w:t>ОСОБЛИ</w:t>
      </w:r>
      <w:r w:rsidR="00C2717D">
        <w:rPr>
          <w:rFonts w:ascii="Times New Roman" w:hAnsi="Times New Roman" w:cs="Times New Roman"/>
          <w:b/>
          <w:sz w:val="28"/>
          <w:szCs w:val="28"/>
        </w:rPr>
        <w:t>-</w:t>
      </w:r>
      <w:r>
        <w:rPr>
          <w:rFonts w:ascii="Times New Roman" w:hAnsi="Times New Roman" w:cs="Times New Roman"/>
          <w:b/>
          <w:sz w:val="28"/>
          <w:szCs w:val="28"/>
        </w:rPr>
        <w:t>ВОСТЕЙ</w:t>
      </w:r>
      <w:r w:rsidR="00C2717D">
        <w:rPr>
          <w:rFonts w:ascii="Times New Roman" w:hAnsi="Times New Roman" w:cs="Times New Roman"/>
          <w:b/>
          <w:sz w:val="28"/>
          <w:szCs w:val="28"/>
        </w:rPr>
        <w:t> </w:t>
      </w:r>
      <w:r w:rsidR="002E2B2B">
        <w:rPr>
          <w:rFonts w:ascii="Times New Roman" w:hAnsi="Times New Roman" w:cs="Times New Roman"/>
          <w:b/>
          <w:sz w:val="28"/>
          <w:szCs w:val="28"/>
        </w:rPr>
        <w:t>СОЦІАЛЬНО-ПСИХОЛОГІЧНОЇ АДАПТАЦІЇ НАСЕЛЕННЯ</w:t>
      </w:r>
      <w:r w:rsidR="00C2717D">
        <w:rPr>
          <w:rFonts w:ascii="Times New Roman" w:hAnsi="Times New Roman" w:cs="Times New Roman"/>
          <w:b/>
          <w:sz w:val="28"/>
          <w:szCs w:val="28"/>
        </w:rPr>
        <w:t xml:space="preserve"> </w:t>
      </w:r>
      <w:r w:rsidR="002E2B2B">
        <w:rPr>
          <w:rFonts w:ascii="Times New Roman" w:hAnsi="Times New Roman" w:cs="Times New Roman"/>
          <w:b/>
          <w:sz w:val="28"/>
          <w:szCs w:val="28"/>
        </w:rPr>
        <w:t>В УМОВАХ ВОЄН</w:t>
      </w:r>
      <w:r w:rsidR="00C2717D">
        <w:rPr>
          <w:rFonts w:ascii="Times New Roman" w:hAnsi="Times New Roman" w:cs="Times New Roman"/>
          <w:b/>
          <w:sz w:val="28"/>
          <w:szCs w:val="28"/>
        </w:rPr>
        <w:t>-</w:t>
      </w:r>
    </w:p>
    <w:p w:rsidR="00C2717D" w:rsidRDefault="002E2B2B" w:rsidP="00C2717D">
      <w:pPr>
        <w:spacing w:line="240" w:lineRule="auto"/>
        <w:ind w:left="1416" w:right="860"/>
        <w:jc w:val="both"/>
        <w:rPr>
          <w:rFonts w:ascii="Times New Roman" w:hAnsi="Times New Roman" w:cs="Times New Roman"/>
          <w:b/>
          <w:sz w:val="28"/>
          <w:szCs w:val="28"/>
        </w:rPr>
      </w:pPr>
      <w:r>
        <w:rPr>
          <w:rFonts w:ascii="Times New Roman" w:hAnsi="Times New Roman" w:cs="Times New Roman"/>
          <w:b/>
          <w:sz w:val="28"/>
          <w:szCs w:val="28"/>
        </w:rPr>
        <w:lastRenderedPageBreak/>
        <w:t>НОГО</w:t>
      </w:r>
      <w:r w:rsidR="00C2717D">
        <w:rPr>
          <w:rFonts w:ascii="Times New Roman" w:hAnsi="Times New Roman" w:cs="Times New Roman"/>
          <w:b/>
          <w:sz w:val="28"/>
          <w:szCs w:val="28"/>
        </w:rPr>
        <w:t xml:space="preserve"> </w:t>
      </w:r>
      <w:r>
        <w:rPr>
          <w:rFonts w:ascii="Times New Roman" w:hAnsi="Times New Roman" w:cs="Times New Roman"/>
          <w:b/>
          <w:sz w:val="28"/>
          <w:szCs w:val="28"/>
        </w:rPr>
        <w:t>ЧАСУ НА РІЗНИХ ЕТАПАХ</w:t>
      </w:r>
    </w:p>
    <w:p w:rsidR="00950190" w:rsidRPr="002E2B2B" w:rsidRDefault="002E2B2B" w:rsidP="00C2717D">
      <w:pPr>
        <w:spacing w:line="240" w:lineRule="auto"/>
        <w:ind w:left="1416" w:right="860"/>
        <w:jc w:val="both"/>
        <w:rPr>
          <w:rFonts w:ascii="Times New Roman" w:hAnsi="Times New Roman" w:cs="Times New Roman"/>
          <w:b/>
          <w:sz w:val="28"/>
          <w:szCs w:val="28"/>
        </w:rPr>
      </w:pPr>
      <w:r>
        <w:rPr>
          <w:rFonts w:ascii="Times New Roman" w:hAnsi="Times New Roman" w:cs="Times New Roman"/>
          <w:b/>
          <w:sz w:val="28"/>
          <w:szCs w:val="28"/>
        </w:rPr>
        <w:t xml:space="preserve"> ЇЇ СТАНОВЛЕННЯ          </w:t>
      </w:r>
      <w:r w:rsidR="00C2717D">
        <w:rPr>
          <w:rFonts w:ascii="Times New Roman" w:hAnsi="Times New Roman" w:cs="Times New Roman"/>
          <w:b/>
          <w:sz w:val="28"/>
          <w:szCs w:val="28"/>
        </w:rPr>
        <w:tab/>
      </w:r>
      <w:r w:rsidR="00C2717D">
        <w:rPr>
          <w:rFonts w:ascii="Times New Roman" w:hAnsi="Times New Roman" w:cs="Times New Roman"/>
          <w:b/>
          <w:sz w:val="28"/>
          <w:szCs w:val="28"/>
        </w:rPr>
        <w:tab/>
      </w:r>
      <w:r w:rsidR="00C2717D">
        <w:rPr>
          <w:rFonts w:ascii="Times New Roman" w:hAnsi="Times New Roman" w:cs="Times New Roman"/>
          <w:b/>
          <w:sz w:val="28"/>
          <w:szCs w:val="28"/>
        </w:rPr>
        <w:tab/>
        <w:t xml:space="preserve"> </w:t>
      </w:r>
      <w:r w:rsidR="00C2717D">
        <w:rPr>
          <w:rFonts w:ascii="Times New Roman" w:hAnsi="Times New Roman" w:cs="Times New Roman"/>
          <w:b/>
          <w:sz w:val="28"/>
          <w:szCs w:val="28"/>
        </w:rPr>
        <w:tab/>
      </w:r>
      <w:r w:rsidR="00C2717D">
        <w:rPr>
          <w:rFonts w:ascii="Times New Roman" w:hAnsi="Times New Roman" w:cs="Times New Roman"/>
          <w:b/>
          <w:sz w:val="28"/>
          <w:szCs w:val="28"/>
        </w:rPr>
        <w:tab/>
        <w:t xml:space="preserve">     </w:t>
      </w:r>
      <w:r>
        <w:rPr>
          <w:rFonts w:ascii="Times New Roman" w:hAnsi="Times New Roman" w:cs="Times New Roman"/>
          <w:b/>
          <w:sz w:val="28"/>
          <w:szCs w:val="28"/>
        </w:rPr>
        <w:t xml:space="preserve"> </w:t>
      </w:r>
      <w:r w:rsidR="00427E88">
        <w:rPr>
          <w:rFonts w:ascii="Times New Roman" w:hAnsi="Times New Roman" w:cs="Times New Roman"/>
          <w:sz w:val="28"/>
          <w:szCs w:val="28"/>
        </w:rPr>
        <w:t>91</w:t>
      </w:r>
      <w:r w:rsidR="00752EAB">
        <w:rPr>
          <w:rFonts w:ascii="Times New Roman" w:hAnsi="Times New Roman" w:cs="Times New Roman"/>
          <w:sz w:val="28"/>
          <w:szCs w:val="28"/>
        </w:rPr>
        <w:t xml:space="preserve">                              </w:t>
      </w:r>
    </w:p>
    <w:p w:rsidR="00FD1E08" w:rsidRDefault="00FD1E08"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Засоби активізації індивідуальних і</w:t>
      </w:r>
      <w:r w:rsidR="00356D6F">
        <w:rPr>
          <w:rFonts w:ascii="Times New Roman" w:hAnsi="Times New Roman" w:cs="Times New Roman"/>
          <w:sz w:val="28"/>
          <w:szCs w:val="28"/>
        </w:rPr>
        <w:t xml:space="preserve"> колективних </w:t>
      </w:r>
    </w:p>
    <w:p w:rsidR="00FD1E08" w:rsidRDefault="00356D6F" w:rsidP="00C2717D">
      <w:pPr>
        <w:spacing w:line="240" w:lineRule="auto"/>
        <w:ind w:left="1416" w:right="860"/>
        <w:jc w:val="both"/>
        <w:rPr>
          <w:rFonts w:ascii="Times New Roman" w:hAnsi="Times New Roman" w:cs="Times New Roman"/>
          <w:sz w:val="28"/>
          <w:szCs w:val="28"/>
        </w:rPr>
      </w:pPr>
      <w:r>
        <w:rPr>
          <w:rFonts w:ascii="Times New Roman" w:hAnsi="Times New Roman" w:cs="Times New Roman"/>
          <w:sz w:val="28"/>
          <w:szCs w:val="28"/>
        </w:rPr>
        <w:t>ресурсів соціально-</w:t>
      </w:r>
      <w:r w:rsidR="00950190" w:rsidRPr="004C3B27">
        <w:rPr>
          <w:rFonts w:ascii="Times New Roman" w:hAnsi="Times New Roman" w:cs="Times New Roman"/>
          <w:sz w:val="28"/>
          <w:szCs w:val="28"/>
        </w:rPr>
        <w:t>пси</w:t>
      </w:r>
      <w:r w:rsidR="00FD1E08">
        <w:rPr>
          <w:rFonts w:ascii="Times New Roman" w:hAnsi="Times New Roman" w:cs="Times New Roman"/>
          <w:sz w:val="28"/>
          <w:szCs w:val="28"/>
        </w:rPr>
        <w:t xml:space="preserve">хологічної адаптації як </w:t>
      </w:r>
    </w:p>
    <w:p w:rsidR="00950190" w:rsidRPr="00D63D1D" w:rsidRDefault="00FD1E08" w:rsidP="00C2717D">
      <w:pPr>
        <w:spacing w:line="240" w:lineRule="auto"/>
        <w:ind w:left="1416" w:right="860"/>
        <w:jc w:val="both"/>
        <w:rPr>
          <w:rFonts w:ascii="Times New Roman" w:hAnsi="Times New Roman" w:cs="Times New Roman"/>
          <w:sz w:val="28"/>
          <w:szCs w:val="28"/>
        </w:rPr>
      </w:pPr>
      <w:r>
        <w:rPr>
          <w:rFonts w:ascii="Times New Roman" w:hAnsi="Times New Roman" w:cs="Times New Roman"/>
          <w:sz w:val="28"/>
          <w:szCs w:val="28"/>
        </w:rPr>
        <w:t>чинника психологічного благополуччя </w:t>
      </w:r>
      <w:r w:rsidR="00950190" w:rsidRPr="004C3B27">
        <w:rPr>
          <w:rFonts w:ascii="Times New Roman" w:hAnsi="Times New Roman" w:cs="Times New Roman"/>
          <w:sz w:val="28"/>
          <w:szCs w:val="28"/>
        </w:rPr>
        <w:t>спільноти</w:t>
      </w:r>
      <w:r w:rsidR="00211BAC">
        <w:rPr>
          <w:rFonts w:ascii="Times New Roman" w:hAnsi="Times New Roman" w:cs="Times New Roman"/>
          <w:sz w:val="28"/>
          <w:szCs w:val="28"/>
          <w:lang w:val="ru-RU"/>
        </w:rPr>
        <w:t> </w:t>
      </w:r>
      <w:r w:rsidR="002E2B2B">
        <w:rPr>
          <w:rFonts w:ascii="Times New Roman" w:hAnsi="Times New Roman" w:cs="Times New Roman"/>
          <w:sz w:val="28"/>
          <w:szCs w:val="28"/>
        </w:rPr>
        <w:t xml:space="preserve">    </w:t>
      </w:r>
      <w:r w:rsidR="00500707">
        <w:rPr>
          <w:rFonts w:ascii="Times New Roman" w:hAnsi="Times New Roman" w:cs="Times New Roman"/>
          <w:sz w:val="28"/>
          <w:szCs w:val="28"/>
        </w:rPr>
        <w:t xml:space="preserve">          </w:t>
      </w:r>
      <w:r w:rsidR="00211BAC">
        <w:rPr>
          <w:rFonts w:ascii="Times New Roman" w:hAnsi="Times New Roman" w:cs="Times New Roman"/>
          <w:sz w:val="28"/>
          <w:szCs w:val="28"/>
        </w:rPr>
        <w:t xml:space="preserve"> </w:t>
      </w:r>
      <w:r>
        <w:rPr>
          <w:rFonts w:ascii="Times New Roman" w:hAnsi="Times New Roman" w:cs="Times New Roman"/>
          <w:sz w:val="28"/>
          <w:szCs w:val="28"/>
        </w:rPr>
        <w:t xml:space="preserve"> </w:t>
      </w:r>
      <w:r w:rsidR="00427E88">
        <w:rPr>
          <w:rFonts w:ascii="Times New Roman" w:hAnsi="Times New Roman" w:cs="Times New Roman"/>
          <w:sz w:val="28"/>
          <w:szCs w:val="28"/>
        </w:rPr>
        <w:t>91</w:t>
      </w:r>
      <w:r w:rsidR="00D63D1D" w:rsidRPr="00D63D1D">
        <w:rPr>
          <w:rFonts w:ascii="Times New Roman" w:hAnsi="Times New Roman" w:cs="Times New Roman"/>
          <w:sz w:val="28"/>
          <w:szCs w:val="28"/>
        </w:rPr>
        <w:t xml:space="preserve">         </w:t>
      </w:r>
    </w:p>
    <w:p w:rsidR="00FD1E08" w:rsidRDefault="00FD1E08"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3.2.</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 xml:space="preserve">Опис програми розвитку соціально-психологічної </w:t>
      </w:r>
    </w:p>
    <w:p w:rsidR="00950190" w:rsidRPr="004C3B27"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адаптації населення в умовах во</w:t>
      </w:r>
      <w:r w:rsidR="002E2B2B">
        <w:rPr>
          <w:rFonts w:ascii="Times New Roman" w:hAnsi="Times New Roman" w:cs="Times New Roman"/>
          <w:sz w:val="28"/>
          <w:szCs w:val="28"/>
        </w:rPr>
        <w:t>єнного часу</w:t>
      </w:r>
      <w:r w:rsidR="00752EAB">
        <w:rPr>
          <w:rFonts w:ascii="Times New Roman" w:hAnsi="Times New Roman" w:cs="Times New Roman"/>
          <w:sz w:val="28"/>
          <w:szCs w:val="28"/>
        </w:rPr>
        <w:t xml:space="preserve">        </w:t>
      </w:r>
      <w:r w:rsidR="007B1DC9">
        <w:rPr>
          <w:rFonts w:ascii="Times New Roman" w:hAnsi="Times New Roman" w:cs="Times New Roman"/>
          <w:sz w:val="28"/>
          <w:szCs w:val="28"/>
        </w:rPr>
        <w:t xml:space="preserve">     </w:t>
      </w:r>
      <w:r w:rsidR="004866E8">
        <w:rPr>
          <w:rFonts w:ascii="Times New Roman" w:hAnsi="Times New Roman" w:cs="Times New Roman"/>
          <w:sz w:val="28"/>
          <w:szCs w:val="28"/>
          <w:lang w:val="ru-RU"/>
        </w:rPr>
        <w:t xml:space="preserve"> </w:t>
      </w:r>
      <w:r w:rsidR="007B1DC9">
        <w:rPr>
          <w:rFonts w:ascii="Times New Roman" w:hAnsi="Times New Roman" w:cs="Times New Roman"/>
          <w:sz w:val="28"/>
          <w:szCs w:val="28"/>
        </w:rPr>
        <w:t xml:space="preserve"> </w:t>
      </w:r>
      <w:r w:rsidR="00FD1E08">
        <w:rPr>
          <w:rFonts w:ascii="Times New Roman" w:hAnsi="Times New Roman" w:cs="Times New Roman"/>
          <w:sz w:val="28"/>
          <w:szCs w:val="28"/>
        </w:rPr>
        <w:t xml:space="preserve"> </w:t>
      </w:r>
      <w:r w:rsidR="002E2B2B">
        <w:rPr>
          <w:rFonts w:ascii="Times New Roman" w:hAnsi="Times New Roman" w:cs="Times New Roman"/>
          <w:sz w:val="28"/>
          <w:szCs w:val="28"/>
        </w:rPr>
        <w:t xml:space="preserve">      </w:t>
      </w:r>
      <w:r w:rsidR="00427E88">
        <w:rPr>
          <w:rFonts w:ascii="Times New Roman" w:hAnsi="Times New Roman" w:cs="Times New Roman"/>
          <w:sz w:val="28"/>
          <w:szCs w:val="28"/>
        </w:rPr>
        <w:t>100</w:t>
      </w:r>
    </w:p>
    <w:p w:rsidR="00FD1E08" w:rsidRDefault="00FD1E08" w:rsidP="00C2717D">
      <w:pPr>
        <w:spacing w:line="240" w:lineRule="auto"/>
        <w:ind w:right="860"/>
        <w:jc w:val="both"/>
        <w:rPr>
          <w:rFonts w:ascii="Times New Roman" w:hAnsi="Times New Roman" w:cs="Times New Roman"/>
          <w:sz w:val="28"/>
          <w:szCs w:val="28"/>
        </w:rPr>
      </w:pPr>
      <w:r>
        <w:rPr>
          <w:rFonts w:ascii="Times New Roman" w:hAnsi="Times New Roman" w:cs="Times New Roman"/>
          <w:sz w:val="28"/>
          <w:szCs w:val="28"/>
        </w:rPr>
        <w:t>3.3.</w:t>
      </w:r>
      <w:r>
        <w:rPr>
          <w:rFonts w:ascii="Times New Roman" w:hAnsi="Times New Roman" w:cs="Times New Roman"/>
          <w:sz w:val="28"/>
          <w:szCs w:val="28"/>
        </w:rPr>
        <w:tab/>
      </w:r>
      <w:r>
        <w:rPr>
          <w:rFonts w:ascii="Times New Roman" w:hAnsi="Times New Roman" w:cs="Times New Roman"/>
          <w:sz w:val="28"/>
          <w:szCs w:val="28"/>
        </w:rPr>
        <w:tab/>
      </w:r>
      <w:r w:rsidR="00950190" w:rsidRPr="004C3B27">
        <w:rPr>
          <w:rFonts w:ascii="Times New Roman" w:hAnsi="Times New Roman" w:cs="Times New Roman"/>
          <w:sz w:val="28"/>
          <w:szCs w:val="28"/>
        </w:rPr>
        <w:t>Результати експерименту з формування соціально-</w:t>
      </w:r>
    </w:p>
    <w:p w:rsidR="002E2B2B"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психологічної адаптації населення в умовах воєнного </w:t>
      </w:r>
    </w:p>
    <w:p w:rsidR="002E2B2B" w:rsidRDefault="00950190" w:rsidP="00C2717D">
      <w:pPr>
        <w:spacing w:line="240" w:lineRule="auto"/>
        <w:ind w:left="708" w:right="860" w:firstLine="708"/>
        <w:jc w:val="both"/>
        <w:rPr>
          <w:rFonts w:ascii="Times New Roman" w:hAnsi="Times New Roman" w:cs="Times New Roman"/>
          <w:sz w:val="28"/>
          <w:szCs w:val="28"/>
        </w:rPr>
      </w:pPr>
      <w:r w:rsidRPr="004C3B27">
        <w:rPr>
          <w:rFonts w:ascii="Times New Roman" w:hAnsi="Times New Roman" w:cs="Times New Roman"/>
          <w:sz w:val="28"/>
          <w:szCs w:val="28"/>
        </w:rPr>
        <w:t>часу</w:t>
      </w:r>
      <w:r w:rsidR="00FD1E08">
        <w:rPr>
          <w:rFonts w:ascii="Times New Roman" w:hAnsi="Times New Roman" w:cs="Times New Roman"/>
          <w:sz w:val="28"/>
          <w:szCs w:val="28"/>
        </w:rPr>
        <w:tab/>
      </w:r>
      <w:r w:rsidR="00752EAB">
        <w:rPr>
          <w:rFonts w:ascii="Times New Roman" w:hAnsi="Times New Roman" w:cs="Times New Roman"/>
          <w:sz w:val="28"/>
          <w:szCs w:val="28"/>
        </w:rPr>
        <w:t xml:space="preserve">     </w:t>
      </w:r>
      <w:r w:rsidR="002E2B2B">
        <w:rPr>
          <w:rFonts w:ascii="Times New Roman" w:hAnsi="Times New Roman" w:cs="Times New Roman"/>
          <w:sz w:val="28"/>
          <w:szCs w:val="28"/>
        </w:rPr>
        <w:t xml:space="preserve">   </w:t>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r>
      <w:r w:rsidR="002E2B2B">
        <w:rPr>
          <w:rFonts w:ascii="Times New Roman" w:hAnsi="Times New Roman" w:cs="Times New Roman"/>
          <w:sz w:val="28"/>
          <w:szCs w:val="28"/>
        </w:rPr>
        <w:tab/>
        <w:t xml:space="preserve">   </w:t>
      </w:r>
      <w:r w:rsidR="00427E88">
        <w:rPr>
          <w:rFonts w:ascii="Times New Roman" w:hAnsi="Times New Roman" w:cs="Times New Roman"/>
          <w:sz w:val="28"/>
          <w:szCs w:val="28"/>
        </w:rPr>
        <w:t>104</w:t>
      </w:r>
    </w:p>
    <w:p w:rsidR="00950190" w:rsidRPr="00FD1E08" w:rsidRDefault="00950190" w:rsidP="00C2717D">
      <w:pPr>
        <w:spacing w:line="240" w:lineRule="auto"/>
        <w:ind w:left="708" w:right="860" w:firstLine="708"/>
        <w:jc w:val="both"/>
        <w:rPr>
          <w:rFonts w:ascii="Times New Roman" w:hAnsi="Times New Roman" w:cs="Times New Roman"/>
          <w:sz w:val="28"/>
          <w:szCs w:val="28"/>
        </w:rPr>
      </w:pPr>
      <w:r w:rsidRPr="00C7349A">
        <w:rPr>
          <w:rFonts w:ascii="Times New Roman" w:hAnsi="Times New Roman" w:cs="Times New Roman"/>
          <w:sz w:val="28"/>
          <w:szCs w:val="28"/>
        </w:rPr>
        <w:t>Висновки до розділу 3</w:t>
      </w:r>
    </w:p>
    <w:p w:rsidR="00950190" w:rsidRPr="00FD1E08" w:rsidRDefault="002E2B2B" w:rsidP="00C2717D">
      <w:pPr>
        <w:spacing w:line="240" w:lineRule="auto"/>
        <w:ind w:right="860"/>
        <w:jc w:val="both"/>
        <w:rPr>
          <w:rFonts w:ascii="Times New Roman" w:hAnsi="Times New Roman" w:cs="Times New Roman"/>
          <w:b/>
          <w:sz w:val="28"/>
          <w:szCs w:val="28"/>
        </w:rPr>
      </w:pPr>
      <w:r>
        <w:rPr>
          <w:rFonts w:ascii="Times New Roman" w:hAnsi="Times New Roman" w:cs="Times New Roman"/>
          <w:b/>
          <w:sz w:val="28"/>
          <w:szCs w:val="28"/>
        </w:rPr>
        <w:t>ВИСНОВКИ</w:t>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sidR="00752EAB">
        <w:rPr>
          <w:rFonts w:ascii="Times New Roman" w:hAnsi="Times New Roman" w:cs="Times New Roman"/>
          <w:b/>
          <w:sz w:val="28"/>
          <w:szCs w:val="28"/>
        </w:rPr>
        <w:tab/>
      </w:r>
      <w:r>
        <w:rPr>
          <w:rFonts w:ascii="Times New Roman" w:hAnsi="Times New Roman" w:cs="Times New Roman"/>
          <w:b/>
          <w:sz w:val="28"/>
          <w:szCs w:val="28"/>
        </w:rPr>
        <w:t xml:space="preserve">    </w:t>
      </w:r>
      <w:r w:rsidR="00427E88">
        <w:rPr>
          <w:rFonts w:ascii="Times New Roman" w:hAnsi="Times New Roman" w:cs="Times New Roman"/>
          <w:sz w:val="28"/>
          <w:szCs w:val="28"/>
        </w:rPr>
        <w:t>111</w:t>
      </w:r>
    </w:p>
    <w:p w:rsidR="00950190" w:rsidRPr="00FD1E08" w:rsidRDefault="00FD1E08" w:rsidP="00C2717D">
      <w:pPr>
        <w:spacing w:line="240" w:lineRule="auto"/>
        <w:ind w:right="860"/>
        <w:jc w:val="both"/>
        <w:rPr>
          <w:rFonts w:ascii="Times New Roman" w:hAnsi="Times New Roman" w:cs="Times New Roman"/>
          <w:b/>
          <w:sz w:val="28"/>
          <w:szCs w:val="28"/>
        </w:rPr>
      </w:pPr>
      <w:r w:rsidRPr="00FD1E08">
        <w:rPr>
          <w:rFonts w:ascii="Times New Roman" w:hAnsi="Times New Roman" w:cs="Times New Roman"/>
          <w:b/>
          <w:sz w:val="28"/>
          <w:szCs w:val="28"/>
        </w:rPr>
        <w:t>С</w:t>
      </w:r>
      <w:r w:rsidR="002E2B2B">
        <w:rPr>
          <w:rFonts w:ascii="Times New Roman" w:hAnsi="Times New Roman" w:cs="Times New Roman"/>
          <w:b/>
          <w:sz w:val="28"/>
          <w:szCs w:val="28"/>
        </w:rPr>
        <w:t>ПИСОК ВИКОРИСТАНИХ ДЖЕРЕЛ</w:t>
      </w:r>
      <w:r w:rsidR="002E2B2B">
        <w:rPr>
          <w:rFonts w:ascii="Times New Roman" w:hAnsi="Times New Roman" w:cs="Times New Roman"/>
          <w:b/>
          <w:sz w:val="28"/>
          <w:szCs w:val="28"/>
        </w:rPr>
        <w:tab/>
      </w:r>
      <w:r w:rsidR="002E2B2B">
        <w:rPr>
          <w:rFonts w:ascii="Times New Roman" w:hAnsi="Times New Roman" w:cs="Times New Roman"/>
          <w:b/>
          <w:sz w:val="28"/>
          <w:szCs w:val="28"/>
        </w:rPr>
        <w:tab/>
      </w:r>
      <w:r w:rsidR="002E2B2B">
        <w:rPr>
          <w:rFonts w:ascii="Times New Roman" w:hAnsi="Times New Roman" w:cs="Times New Roman"/>
          <w:b/>
          <w:sz w:val="28"/>
          <w:szCs w:val="28"/>
        </w:rPr>
        <w:tab/>
      </w:r>
      <w:r w:rsidR="002E2B2B">
        <w:rPr>
          <w:rFonts w:ascii="Times New Roman" w:hAnsi="Times New Roman" w:cs="Times New Roman"/>
          <w:b/>
          <w:sz w:val="28"/>
          <w:szCs w:val="28"/>
        </w:rPr>
        <w:tab/>
        <w:t xml:space="preserve">    </w:t>
      </w:r>
      <w:r w:rsidR="00427E88">
        <w:rPr>
          <w:rFonts w:ascii="Times New Roman" w:hAnsi="Times New Roman" w:cs="Times New Roman"/>
          <w:sz w:val="28"/>
          <w:szCs w:val="28"/>
        </w:rPr>
        <w:t>115</w:t>
      </w:r>
    </w:p>
    <w:p w:rsidR="00FD1E08" w:rsidRDefault="002E2B2B" w:rsidP="00C2717D">
      <w:pPr>
        <w:spacing w:line="240" w:lineRule="auto"/>
        <w:ind w:right="860"/>
        <w:jc w:val="both"/>
        <w:rPr>
          <w:rFonts w:ascii="Times New Roman" w:hAnsi="Times New Roman" w:cs="Times New Roman"/>
          <w:sz w:val="28"/>
          <w:szCs w:val="28"/>
        </w:rPr>
      </w:pPr>
      <w:r>
        <w:rPr>
          <w:rFonts w:ascii="Times New Roman" w:hAnsi="Times New Roman" w:cs="Times New Roman"/>
          <w:b/>
          <w:sz w:val="28"/>
          <w:szCs w:val="28"/>
        </w:rPr>
        <w:t>ДОДАТКИ</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7C0404">
        <w:rPr>
          <w:rFonts w:ascii="Times New Roman" w:hAnsi="Times New Roman" w:cs="Times New Roman"/>
          <w:b/>
          <w:sz w:val="28"/>
          <w:szCs w:val="28"/>
        </w:rPr>
        <w:tab/>
        <w:t xml:space="preserve">   </w:t>
      </w:r>
      <w:r w:rsidR="007C0404">
        <w:rPr>
          <w:rFonts w:ascii="Times New Roman" w:hAnsi="Times New Roman" w:cs="Times New Roman"/>
          <w:b/>
          <w:sz w:val="28"/>
          <w:szCs w:val="28"/>
        </w:rPr>
        <w:tab/>
      </w:r>
      <w:r w:rsidR="007C0404">
        <w:rPr>
          <w:rFonts w:ascii="Times New Roman" w:hAnsi="Times New Roman" w:cs="Times New Roman"/>
          <w:b/>
          <w:sz w:val="28"/>
          <w:szCs w:val="28"/>
        </w:rPr>
        <w:tab/>
      </w:r>
      <w:r w:rsidR="007C0404">
        <w:rPr>
          <w:rFonts w:ascii="Times New Roman" w:hAnsi="Times New Roman" w:cs="Times New Roman"/>
          <w:b/>
          <w:sz w:val="28"/>
          <w:szCs w:val="28"/>
        </w:rPr>
        <w:tab/>
        <w:t xml:space="preserve">     </w:t>
      </w:r>
      <w:r>
        <w:rPr>
          <w:rFonts w:ascii="Times New Roman" w:hAnsi="Times New Roman" w:cs="Times New Roman"/>
          <w:b/>
          <w:sz w:val="28"/>
          <w:szCs w:val="28"/>
        </w:rPr>
        <w:t xml:space="preserve">        </w:t>
      </w:r>
      <w:r w:rsidR="007C0404">
        <w:rPr>
          <w:rFonts w:ascii="Times New Roman" w:hAnsi="Times New Roman" w:cs="Times New Roman"/>
          <w:b/>
          <w:sz w:val="28"/>
          <w:szCs w:val="28"/>
        </w:rPr>
        <w:t xml:space="preserve"> </w:t>
      </w:r>
      <w:r w:rsidR="00427E88">
        <w:rPr>
          <w:rFonts w:ascii="Times New Roman" w:hAnsi="Times New Roman" w:cs="Times New Roman"/>
          <w:sz w:val="28"/>
          <w:szCs w:val="28"/>
        </w:rPr>
        <w:t>125</w:t>
      </w: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Default="00C2717D" w:rsidP="00892EFB">
      <w:pPr>
        <w:spacing w:line="360" w:lineRule="auto"/>
        <w:jc w:val="center"/>
        <w:rPr>
          <w:rFonts w:ascii="Times New Roman" w:hAnsi="Times New Roman" w:cs="Times New Roman"/>
          <w:b/>
          <w:sz w:val="28"/>
          <w:szCs w:val="28"/>
        </w:rPr>
      </w:pPr>
    </w:p>
    <w:p w:rsidR="00C2717D" w:rsidRPr="00C2717D" w:rsidRDefault="0085147C" w:rsidP="00F23115">
      <w:pPr>
        <w:spacing w:line="360" w:lineRule="auto"/>
        <w:jc w:val="center"/>
        <w:rPr>
          <w:rFonts w:ascii="Times New Roman" w:hAnsi="Times New Roman" w:cs="Times New Roman"/>
          <w:b/>
          <w:sz w:val="28"/>
          <w:szCs w:val="28"/>
        </w:rPr>
      </w:pPr>
      <w:r w:rsidRPr="001124D9">
        <w:rPr>
          <w:rFonts w:ascii="Times New Roman" w:hAnsi="Times New Roman" w:cs="Times New Roman"/>
          <w:b/>
          <w:sz w:val="28"/>
          <w:szCs w:val="28"/>
        </w:rPr>
        <w:lastRenderedPageBreak/>
        <w:t>В</w:t>
      </w:r>
      <w:r w:rsidR="001124D9" w:rsidRPr="001124D9">
        <w:rPr>
          <w:rFonts w:ascii="Times New Roman" w:hAnsi="Times New Roman" w:cs="Times New Roman"/>
          <w:b/>
          <w:sz w:val="28"/>
          <w:szCs w:val="28"/>
        </w:rPr>
        <w:t>СТУП</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Актуальність дослідження. Внаслідок воєнного стану на території України відбуваються колосальні зміни в соціально-економічній та політичній ситуації в державі. Наше суспільство переживає не прості часи - значні втрати людей на фронті, порушення цілісності країни, вимушене переселення населення із зони бойових дій, втрата людьми домівок, близьких, можливості жити і працювати звичним життям. Відчуття постійного страху за себе, своїх близьких, розгубленість, загострення стресових розладів, складність адаптації до нових умов існування. Воєнна агресія, що відбувається сьогодні в Україні, впливає на усі сфери життєдіяльності людей і змушує їх неперервно адаптуватися до суспільних змін, спричинених нею, що вимагає нових підходів до проблеми адаптації та вироблення психологічних стратегій адаптації не тільки конкретної людини, а й різних спільнот до умов і наслідків агресії, але на сьогодні гостро бракує соціально-психологічних досліджень цієї проблеми. Воєнний стан триває, а час та спосіб його розв’язання важко передбачити, в наслідок чого відбувається посилення тривожних настроїв в суспільстві, страху, розчарування, дезадаптації. Отриманий досвід бойових дій, стрес в умовах воєнного часу, неодмінно впливають на емоційно-психологічний стан особистості, що можуть супроводжувати її протягом тривалого часу та впливати на перебіг її адаптації до цивільного життя. </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Серед багатьох економічних, політичних, соціальних наслідків, які будь-яка війна несе для суспільства, виникають також і психологічні наслідки. Діапазон впливу факторів воєнного стану на людину надзвичайно широкий. Деякі фактори, зокрема, досвід бойових дій, жахи війни, втрати рідних та близьких можуть призводити до важких емоційно-психологічних та психічних станів, що негативно впливає на адаптацію. Інші фактори навпаки, можуть позитивним чином впливати на процес пристосування особистості до нових умов існування.</w:t>
      </w:r>
    </w:p>
    <w:p w:rsidR="0085147C" w:rsidRPr="004C3B27" w:rsidRDefault="0085147C" w:rsidP="00F23115">
      <w:pPr>
        <w:spacing w:line="360" w:lineRule="auto"/>
        <w:ind w:firstLine="708"/>
        <w:jc w:val="both"/>
        <w:rPr>
          <w:rFonts w:ascii="Times New Roman" w:hAnsi="Times New Roman" w:cs="Times New Roman"/>
          <w:i/>
          <w:sz w:val="28"/>
          <w:szCs w:val="28"/>
        </w:rPr>
      </w:pPr>
      <w:r w:rsidRPr="004C3B27">
        <w:rPr>
          <w:rFonts w:ascii="Times New Roman" w:hAnsi="Times New Roman" w:cs="Times New Roman"/>
          <w:sz w:val="28"/>
          <w:szCs w:val="28"/>
        </w:rPr>
        <w:lastRenderedPageBreak/>
        <w:t xml:space="preserve">Питання різноманітних аспектів адаптації особистості в умовах бойових дій хвилюють психологів, політологів та представників інших галузей. Дослідження особливостей переживань та психічних станів вимушених переселенців представлено в низці робіт: культурний шок – </w:t>
      </w:r>
      <w:r w:rsidRPr="004C3B27">
        <w:rPr>
          <w:rFonts w:ascii="Times New Roman" w:hAnsi="Times New Roman" w:cs="Times New Roman"/>
          <w:sz w:val="28"/>
          <w:szCs w:val="28"/>
          <w:lang w:val="en-US"/>
        </w:rPr>
        <w:t>A</w:t>
      </w:r>
      <w:r w:rsidRPr="004C3B27">
        <w:rPr>
          <w:rFonts w:ascii="Times New Roman" w:hAnsi="Times New Roman" w:cs="Times New Roman"/>
          <w:sz w:val="28"/>
          <w:szCs w:val="28"/>
        </w:rPr>
        <w:t>. </w:t>
      </w:r>
      <w:r w:rsidRPr="004C3B27">
        <w:rPr>
          <w:rFonts w:ascii="Times New Roman" w:hAnsi="Times New Roman" w:cs="Times New Roman"/>
          <w:sz w:val="28"/>
          <w:szCs w:val="28"/>
          <w:lang w:val="en-US"/>
        </w:rPr>
        <w:t>Furnham</w:t>
      </w:r>
      <w:r w:rsidRPr="004C3B27">
        <w:rPr>
          <w:rFonts w:ascii="Times New Roman" w:hAnsi="Times New Roman" w:cs="Times New Roman"/>
          <w:sz w:val="28"/>
          <w:szCs w:val="28"/>
        </w:rPr>
        <w:t xml:space="preserve">, </w:t>
      </w:r>
      <w:r w:rsidRPr="004C3B27">
        <w:rPr>
          <w:rFonts w:ascii="Times New Roman" w:hAnsi="Times New Roman" w:cs="Times New Roman"/>
          <w:sz w:val="28"/>
          <w:szCs w:val="28"/>
          <w:lang w:val="en-US"/>
        </w:rPr>
        <w:t>S</w:t>
      </w:r>
      <w:r w:rsidRPr="004C3B27">
        <w:rPr>
          <w:rFonts w:ascii="Times New Roman" w:hAnsi="Times New Roman" w:cs="Times New Roman"/>
          <w:sz w:val="28"/>
          <w:szCs w:val="28"/>
        </w:rPr>
        <w:t>. </w:t>
      </w:r>
      <w:r w:rsidRPr="004C3B27">
        <w:rPr>
          <w:rFonts w:ascii="Times New Roman" w:hAnsi="Times New Roman" w:cs="Times New Roman"/>
          <w:sz w:val="28"/>
          <w:szCs w:val="28"/>
          <w:lang w:val="en-US"/>
        </w:rPr>
        <w:t>Bochner</w:t>
      </w:r>
      <w:r w:rsidRPr="004C3B27">
        <w:rPr>
          <w:rFonts w:ascii="Times New Roman" w:hAnsi="Times New Roman" w:cs="Times New Roman"/>
          <w:sz w:val="28"/>
          <w:szCs w:val="28"/>
        </w:rPr>
        <w:t>, стрес акультурації – Р. Аніс, Дж. Бері, Дж. Вестермайєр.</w:t>
      </w:r>
      <w:r w:rsidRPr="004C3B27">
        <w:rPr>
          <w:rFonts w:ascii="Times New Roman" w:hAnsi="Times New Roman" w:cs="Times New Roman"/>
          <w:i/>
          <w:sz w:val="28"/>
          <w:szCs w:val="28"/>
        </w:rPr>
        <w:t xml:space="preserve">  </w:t>
      </w:r>
      <w:r w:rsidRPr="004C3B27">
        <w:rPr>
          <w:rFonts w:ascii="Times New Roman" w:hAnsi="Times New Roman" w:cs="Times New Roman"/>
          <w:sz w:val="28"/>
          <w:szCs w:val="28"/>
        </w:rPr>
        <w:t>Вивченню адаптації присвячено незліченну кількість досліджень і те</w:t>
      </w:r>
      <w:r w:rsidR="000327D1">
        <w:rPr>
          <w:rFonts w:ascii="Times New Roman" w:hAnsi="Times New Roman" w:cs="Times New Roman"/>
          <w:sz w:val="28"/>
          <w:szCs w:val="28"/>
        </w:rPr>
        <w:t>оретичного (Б. Ананьєв, О. Леонтьєв, Г.</w:t>
      </w:r>
      <w:r w:rsidRPr="004C3B27">
        <w:rPr>
          <w:rFonts w:ascii="Times New Roman" w:hAnsi="Times New Roman" w:cs="Times New Roman"/>
          <w:sz w:val="28"/>
          <w:szCs w:val="28"/>
        </w:rPr>
        <w:t xml:space="preserve"> Балл, Ж. Піаже, Г</w:t>
      </w:r>
      <w:r w:rsidR="000327D1">
        <w:rPr>
          <w:rFonts w:ascii="Times New Roman" w:hAnsi="Times New Roman" w:cs="Times New Roman"/>
          <w:sz w:val="28"/>
          <w:szCs w:val="28"/>
        </w:rPr>
        <w:t>. Сельє, О.</w:t>
      </w:r>
      <w:r w:rsidR="000327D1">
        <w:rPr>
          <w:rFonts w:ascii="Times New Roman" w:hAnsi="Times New Roman" w:cs="Times New Roman"/>
          <w:sz w:val="28"/>
          <w:szCs w:val="28"/>
          <w:lang w:val="ru-RU"/>
        </w:rPr>
        <w:t> </w:t>
      </w:r>
      <w:r w:rsidR="000327D1">
        <w:rPr>
          <w:rFonts w:ascii="Times New Roman" w:hAnsi="Times New Roman" w:cs="Times New Roman"/>
          <w:sz w:val="28"/>
          <w:szCs w:val="28"/>
        </w:rPr>
        <w:t>Лазурський, С.</w:t>
      </w:r>
      <w:r w:rsidRPr="004C3B27">
        <w:rPr>
          <w:rFonts w:ascii="Times New Roman" w:hAnsi="Times New Roman" w:cs="Times New Roman"/>
          <w:sz w:val="28"/>
          <w:szCs w:val="28"/>
        </w:rPr>
        <w:t xml:space="preserve"> Рубінштейн та ін.), й практичного спря</w:t>
      </w:r>
      <w:r w:rsidR="000327D1">
        <w:rPr>
          <w:rFonts w:ascii="Times New Roman" w:hAnsi="Times New Roman" w:cs="Times New Roman"/>
          <w:sz w:val="28"/>
          <w:szCs w:val="28"/>
        </w:rPr>
        <w:t>мування (В. Енгельгард, М. Кджанян, Б. Паригін, Л. Почебут, В.</w:t>
      </w:r>
      <w:r w:rsidRPr="004C3B27">
        <w:rPr>
          <w:rFonts w:ascii="Times New Roman" w:hAnsi="Times New Roman" w:cs="Times New Roman"/>
          <w:sz w:val="28"/>
          <w:szCs w:val="28"/>
        </w:rPr>
        <w:t xml:space="preserve"> Чикер та ін.).</w:t>
      </w:r>
    </w:p>
    <w:p w:rsidR="0085147C" w:rsidRPr="004C3B27" w:rsidRDefault="0085147C" w:rsidP="00F23115">
      <w:pPr>
        <w:spacing w:line="360" w:lineRule="auto"/>
        <w:ind w:firstLine="708"/>
        <w:jc w:val="both"/>
        <w:rPr>
          <w:rFonts w:ascii="Times New Roman" w:hAnsi="Times New Roman" w:cs="Times New Roman"/>
          <w:i/>
          <w:sz w:val="28"/>
          <w:szCs w:val="28"/>
        </w:rPr>
      </w:pPr>
      <w:r w:rsidRPr="004C3B27">
        <w:rPr>
          <w:rFonts w:ascii="Times New Roman" w:hAnsi="Times New Roman" w:cs="Times New Roman"/>
          <w:sz w:val="28"/>
          <w:szCs w:val="28"/>
        </w:rPr>
        <w:t xml:space="preserve">Значна кількість вчених (І. Георгієва, А. Хохлова, Н. Лебедєва, К. </w:t>
      </w:r>
      <w:r w:rsidR="00C558BF">
        <w:rPr>
          <w:rFonts w:ascii="Times New Roman" w:hAnsi="Times New Roman" w:cs="Times New Roman"/>
          <w:sz w:val="28"/>
          <w:szCs w:val="28"/>
        </w:rPr>
        <w:t>Оберг, Ф. Василюк, О. Блинова,</w:t>
      </w:r>
      <w:r w:rsidRPr="004C3B27">
        <w:rPr>
          <w:rFonts w:ascii="Times New Roman" w:hAnsi="Times New Roman" w:cs="Times New Roman"/>
          <w:sz w:val="28"/>
          <w:szCs w:val="28"/>
        </w:rPr>
        <w:t xml:space="preserve"> Ю. Платонов, В. Хесле, Н. Палагіна, Л. Шайгерова, О. Шлягіна, Г. Андрєєва, О. Зотова, Т. Кабаченко, Б. Паригіна, А. Петровський, М. Ярошевський, В. Кислий, Ю. Бохонкова, Н. Завацька) досліджувала проблеми адаптації особистості в різних соціальних групах. Різні аспекти соціально-психологічної адаптації представлено в дослідженнях вітчизняних учених: О. Блинова (взаємозв’язок психологічного благополуччя та успішної адаптації мігрантів), Т. Добровольська, В. Климчук, В. Маслюк, Н. Матейчук, В. Стасюк, С. Сєдіна, І. Соловйова, Г. Солдат</w:t>
      </w:r>
      <w:r w:rsidR="000327D1">
        <w:rPr>
          <w:rFonts w:ascii="Times New Roman" w:hAnsi="Times New Roman" w:cs="Times New Roman"/>
          <w:sz w:val="28"/>
          <w:szCs w:val="28"/>
        </w:rPr>
        <w:t>ова, В. Турбан, С. Харченко, О.</w:t>
      </w:r>
      <w:r w:rsidR="000327D1">
        <w:rPr>
          <w:rFonts w:ascii="Times New Roman" w:hAnsi="Times New Roman" w:cs="Times New Roman"/>
          <w:sz w:val="28"/>
          <w:szCs w:val="28"/>
          <w:lang w:val="ru-RU"/>
        </w:rPr>
        <w:t> </w:t>
      </w:r>
      <w:r w:rsidRPr="004C3B27">
        <w:rPr>
          <w:rFonts w:ascii="Times New Roman" w:hAnsi="Times New Roman" w:cs="Times New Roman"/>
          <w:sz w:val="28"/>
          <w:szCs w:val="28"/>
        </w:rPr>
        <w:t>Хміляр (розробка загально-теоретичних аспектів адаптації), М. Колодій (ставлення приймаюч</w:t>
      </w:r>
      <w:r w:rsidR="000327D1">
        <w:rPr>
          <w:rFonts w:ascii="Times New Roman" w:hAnsi="Times New Roman" w:cs="Times New Roman"/>
          <w:sz w:val="28"/>
          <w:szCs w:val="28"/>
        </w:rPr>
        <w:t>ої громади до переселенців), А.</w:t>
      </w:r>
      <w:r w:rsidR="000327D1">
        <w:rPr>
          <w:rFonts w:ascii="Times New Roman" w:hAnsi="Times New Roman" w:cs="Times New Roman"/>
          <w:sz w:val="28"/>
          <w:szCs w:val="28"/>
          <w:lang w:val="ru-RU"/>
        </w:rPr>
        <w:t> </w:t>
      </w:r>
      <w:r w:rsidRPr="004C3B27">
        <w:rPr>
          <w:rFonts w:ascii="Times New Roman" w:hAnsi="Times New Roman" w:cs="Times New Roman"/>
          <w:sz w:val="28"/>
          <w:szCs w:val="28"/>
        </w:rPr>
        <w:t>Налчаджян (переадаптація, яка розглядається як процес перебудови особистості при кардинально змінених умовах життєдіяльності внаслідок надзвичайних ситуацій), В. Середа, О. Міхеєва (основні причини, стратегії переселення та проблеми адаптації), Т. Стефаненко (класифікація чинників міжкультурної адаптації з виокремленням індивідуа</w:t>
      </w:r>
      <w:r w:rsidR="000327D1">
        <w:rPr>
          <w:rFonts w:ascii="Times New Roman" w:hAnsi="Times New Roman" w:cs="Times New Roman"/>
          <w:sz w:val="28"/>
          <w:szCs w:val="28"/>
        </w:rPr>
        <w:t>льних та групових факторів), Т.</w:t>
      </w:r>
      <w:r w:rsidR="000327D1">
        <w:rPr>
          <w:rFonts w:ascii="Times New Roman" w:hAnsi="Times New Roman" w:cs="Times New Roman"/>
          <w:sz w:val="28"/>
          <w:szCs w:val="28"/>
          <w:lang w:val="ru-RU"/>
        </w:rPr>
        <w:t> </w:t>
      </w:r>
      <w:r w:rsidRPr="004C3B27">
        <w:rPr>
          <w:rFonts w:ascii="Times New Roman" w:hAnsi="Times New Roman" w:cs="Times New Roman"/>
          <w:sz w:val="28"/>
          <w:szCs w:val="28"/>
        </w:rPr>
        <w:t>Титаренко (соціально-психологічна профілактика порушень адаптації), та інші. Крім того, є низка досліджень особливостей адаптації у діяльності в особ</w:t>
      </w:r>
      <w:r w:rsidR="000327D1">
        <w:rPr>
          <w:rFonts w:ascii="Times New Roman" w:hAnsi="Times New Roman" w:cs="Times New Roman"/>
          <w:sz w:val="28"/>
          <w:szCs w:val="28"/>
        </w:rPr>
        <w:t>ливих умовах (Н. Агаєв, В. Невмержицький, І. Каськов, В.</w:t>
      </w:r>
      <w:r w:rsidRPr="004C3B27">
        <w:rPr>
          <w:rFonts w:ascii="Times New Roman" w:hAnsi="Times New Roman" w:cs="Times New Roman"/>
          <w:sz w:val="28"/>
          <w:szCs w:val="28"/>
        </w:rPr>
        <w:t xml:space="preserve"> Кислий, </w:t>
      </w:r>
      <w:r w:rsidR="000327D1">
        <w:rPr>
          <w:rFonts w:ascii="Times New Roman" w:hAnsi="Times New Roman" w:cs="Times New Roman"/>
          <w:sz w:val="28"/>
          <w:szCs w:val="28"/>
        </w:rPr>
        <w:t>О.</w:t>
      </w:r>
      <w:r w:rsidRPr="004C3B27">
        <w:rPr>
          <w:rFonts w:ascii="Times New Roman" w:hAnsi="Times New Roman" w:cs="Times New Roman"/>
          <w:sz w:val="28"/>
          <w:szCs w:val="28"/>
        </w:rPr>
        <w:t xml:space="preserve"> Охременко). Чинники успішності входження вимушених переселенців до </w:t>
      </w:r>
      <w:r w:rsidRPr="004C3B27">
        <w:rPr>
          <w:rFonts w:ascii="Times New Roman" w:hAnsi="Times New Roman" w:cs="Times New Roman"/>
          <w:sz w:val="28"/>
          <w:szCs w:val="28"/>
        </w:rPr>
        <w:lastRenderedPageBreak/>
        <w:t>інших умов життя розглядали такі зарубіжні вч</w:t>
      </w:r>
      <w:r w:rsidR="000327D1">
        <w:rPr>
          <w:rFonts w:ascii="Times New Roman" w:hAnsi="Times New Roman" w:cs="Times New Roman"/>
          <w:sz w:val="28"/>
          <w:szCs w:val="28"/>
        </w:rPr>
        <w:t>ені як Дж. Беррі, С. Барвік, Х.</w:t>
      </w:r>
      <w:r w:rsidR="000327D1">
        <w:rPr>
          <w:rFonts w:ascii="Times New Roman" w:hAnsi="Times New Roman" w:cs="Times New Roman"/>
          <w:sz w:val="28"/>
          <w:szCs w:val="28"/>
          <w:lang w:val="ru-RU"/>
        </w:rPr>
        <w:t> </w:t>
      </w:r>
      <w:r w:rsidRPr="004C3B27">
        <w:rPr>
          <w:rFonts w:ascii="Times New Roman" w:hAnsi="Times New Roman" w:cs="Times New Roman"/>
          <w:sz w:val="28"/>
          <w:szCs w:val="28"/>
        </w:rPr>
        <w:t>Мерфі, У. Кім, К. Уорд.</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На сьогоднішній день налічується достатня кількість наукових праць, присвячених питанням адаптації (Н. Брюкс, Дж. Ангр’ю). Проте у працях, в яких досліджувались питання розуміння процесу адаптації і її особливостей (О’Браєн, </w:t>
      </w:r>
      <w:r w:rsidR="000327D1">
        <w:rPr>
          <w:rFonts w:ascii="Times New Roman" w:hAnsi="Times New Roman" w:cs="Times New Roman"/>
          <w:sz w:val="28"/>
          <w:szCs w:val="28"/>
        </w:rPr>
        <w:t>М. Холланд, Ф. Березін, В.</w:t>
      </w:r>
      <w:r w:rsidRPr="004C3B27">
        <w:rPr>
          <w:rFonts w:ascii="Times New Roman" w:hAnsi="Times New Roman" w:cs="Times New Roman"/>
          <w:sz w:val="28"/>
          <w:szCs w:val="28"/>
        </w:rPr>
        <w:t xml:space="preserve"> Мед</w:t>
      </w:r>
      <w:r w:rsidR="000327D1">
        <w:rPr>
          <w:rFonts w:ascii="Times New Roman" w:hAnsi="Times New Roman" w:cs="Times New Roman"/>
          <w:sz w:val="28"/>
          <w:szCs w:val="28"/>
        </w:rPr>
        <w:t>веда, С.</w:t>
      </w:r>
      <w:r w:rsidRPr="004C3B27">
        <w:rPr>
          <w:rFonts w:ascii="Times New Roman" w:hAnsi="Times New Roman" w:cs="Times New Roman"/>
          <w:sz w:val="28"/>
          <w:szCs w:val="28"/>
        </w:rPr>
        <w:t xml:space="preserve"> Сороко та ін.) представлено лише окремі аспекти цієї проблеми. </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Таким чином, аналіз психологічної літератури дозволив констатувати наявність проблеми підвищення соціально-психологічної адаптації, як чинника психологічного благополуччя, яку висвітлено недостатньо, хоча вона стоїть досить гостро. З огляду на це, слід констатувати, що основна увага у дослідженнях приділяється загальним проблемам адаптації як соціально-психологічного процесу. Така тенденція містить недостатньо інформації і є прогалини в психологічній науці. </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 xml:space="preserve">Отже, сучасний стан проблеми зумовлено потребою соціально-психологічного пояснення труднощів функціонування українського суспільства в умовах воєнного стану та визначення соціально-психологічних ресурсів і чинників підвищення їхнього психологічного благополуччя, що зумовило вибір теми магістерського дослідження: «Соціально-психологічна адаптація як чинник психологічного благополуччя населення в умовах воєнного часу». </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Об’єкт дослідження – процес соціально-психологічна адаптація.</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Предмет дослідження – психологічні особливості процесу соціально-психологічної адаптації в умовах воєнного часу.</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hAnsi="Times New Roman" w:cs="Times New Roman"/>
          <w:sz w:val="28"/>
          <w:szCs w:val="28"/>
        </w:rPr>
        <w:t>Мета дослідження – теоретико-емпіричне вивчення проблеми соціально-психологічної адаптації населення в умовах воєнного часу.</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Відповідно до мети визначено наступні завдання дослідження:</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lastRenderedPageBreak/>
        <w:t>1. На основі теоретичного аналізу літературних джерел з’ясувати стан вивчення проблеми, її основні поняття.</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2. Узагальнити теоретичні аспекти дослідження проблеми соціально-психологічної адаптації населення в умовах воєнного часу.</w:t>
      </w:r>
    </w:p>
    <w:p w:rsidR="0085147C" w:rsidRPr="004C3B27" w:rsidRDefault="0085147C" w:rsidP="00F23115">
      <w:pPr>
        <w:spacing w:line="360" w:lineRule="auto"/>
        <w:jc w:val="both"/>
        <w:rPr>
          <w:rFonts w:ascii="Times New Roman" w:hAnsi="Times New Roman" w:cs="Times New Roman"/>
          <w:sz w:val="28"/>
          <w:szCs w:val="28"/>
          <w:u w:val="single"/>
        </w:rPr>
      </w:pPr>
      <w:r w:rsidRPr="004C3B27">
        <w:rPr>
          <w:rFonts w:ascii="Times New Roman" w:hAnsi="Times New Roman" w:cs="Times New Roman"/>
          <w:sz w:val="28"/>
          <w:szCs w:val="28"/>
        </w:rPr>
        <w:t>3. Обґрунтувати психологічну модель становлення адаптації.</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4. Емпірично вивчити психологічні особливості адаптації населення в умовах воєнного часу.</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5. Визначити поняття психологічного благополуччя як чинника соціально-психологічної адаптації населення в кризових умовах.</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6.</w:t>
      </w:r>
      <w:r w:rsidR="002D294C">
        <w:rPr>
          <w:rFonts w:ascii="Times New Roman" w:hAnsi="Times New Roman" w:cs="Times New Roman"/>
          <w:sz w:val="28"/>
          <w:szCs w:val="28"/>
        </w:rPr>
        <w:t xml:space="preserve"> Розробити тренінг з формування </w:t>
      </w:r>
      <w:r w:rsidRPr="004C3B27">
        <w:rPr>
          <w:rFonts w:ascii="Times New Roman" w:hAnsi="Times New Roman" w:cs="Times New Roman"/>
          <w:sz w:val="28"/>
          <w:szCs w:val="28"/>
        </w:rPr>
        <w:t>соціально-психологічної адаптації населення в умовах воєнного часу та експериментально перевірити його ефективність.</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У дослідженні було висунуто гіпотезу:</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 соціально-психологічна адаптація населення в умовах воєнного часу є складним, багатомірним процесом взаємодії суб’єкта адаптації і середовища, яке змінюється під впливом воєнних дій, що передбачає трансформацію системних властивостей спільноти, активне освоєння нових соціальних умов, набуття засобів побудови продуктивних систем взаємодії, вироблення і застосування психологічних стратегій адаптації;</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 xml:space="preserve">-соціально-психологічна адаптація населення до умов воєнного часу буде мати прогресивну динаміку, від індивідуальної особистості до суспільства в цілому, обумовлену підвищенням рефлексивності та нарощуванням адаптаційних ресурсів спільноти. </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ab/>
        <w:t xml:space="preserve">Організація та експериментальна база дослідження. Дослідження проводилось на базі Громадської організації «Сила допомоги» м. Лубни - всього охоплено 50 осіб. Вік досліджуваних груп осіб – від 25 до 60 років, з </w:t>
      </w:r>
      <w:r w:rsidRPr="004C3B27">
        <w:rPr>
          <w:rFonts w:ascii="Times New Roman" w:hAnsi="Times New Roman" w:cs="Times New Roman"/>
          <w:sz w:val="28"/>
          <w:szCs w:val="28"/>
        </w:rPr>
        <w:lastRenderedPageBreak/>
        <w:t xml:space="preserve">них 30 жінок і 20 чоловіків. Вибірку осіб склали: вимушено переміщені особи зі Східної та Південної України, волонтери, місцеві жителі України. </w:t>
      </w:r>
    </w:p>
    <w:p w:rsidR="0085147C" w:rsidRPr="004C3B27" w:rsidRDefault="0085147C" w:rsidP="00F23115">
      <w:pPr>
        <w:spacing w:line="360" w:lineRule="auto"/>
        <w:ind w:firstLine="708"/>
        <w:jc w:val="both"/>
        <w:rPr>
          <w:rFonts w:ascii="Times New Roman" w:eastAsia="Calibri" w:hAnsi="Times New Roman" w:cs="Times New Roman"/>
          <w:sz w:val="28"/>
          <w:szCs w:val="28"/>
        </w:rPr>
      </w:pPr>
      <w:r w:rsidRPr="004C3B27">
        <w:rPr>
          <w:rFonts w:ascii="Times New Roman" w:hAnsi="Times New Roman" w:cs="Times New Roman"/>
          <w:sz w:val="28"/>
          <w:szCs w:val="28"/>
        </w:rPr>
        <w:t xml:space="preserve">Дослідження здійснено в чотири основні етапи. На першому етапі було проведено теоретично-методологічний аналіз проблеми становлення процесу адаптації населення в умовах воєнного часу, розроблено теоретичний підхід і методологію для дослідження. На другому етапі реалізовано констатувальний етап емпіричного дослідження, спрямований на визначення особливостей процесу адаптації населення в умовах воєнного часу. На цьому етапі було здійснено відбір і апробацію психодіагностичного інструментарію, проведено емпіричне дослідження, проаналізовано його результати. На третьому етапі проведено формувальний експеримент, спрямований на вивчення ефективності авторського тренінгу </w:t>
      </w:r>
      <w:r w:rsidRPr="004C3B27">
        <w:rPr>
          <w:rFonts w:ascii="Times New Roman" w:eastAsia="Calibri" w:hAnsi="Times New Roman" w:cs="Times New Roman"/>
          <w:sz w:val="28"/>
          <w:szCs w:val="28"/>
        </w:rPr>
        <w:t>формування соціально-психологічної адаптації населення в умовах воєнного часу. На четвертому етапі проведено узагальнення результатів дослідження, представлено їхню якісну інтерпретацію, оформлено текст магістерської роботи.</w:t>
      </w:r>
    </w:p>
    <w:p w:rsidR="0085147C" w:rsidRPr="004C3B27" w:rsidRDefault="0085147C" w:rsidP="00F23115">
      <w:pPr>
        <w:spacing w:line="360" w:lineRule="auto"/>
        <w:ind w:firstLine="708"/>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 xml:space="preserve">Методи дослідження. Для перевірки гіпотези та вирішення поставлених завдань використано наступні методи дослідження: теоретично-методологічний аналіз проблеми, констатувальний і формувальний експеримент. </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1. Теоретичні методи передбачали аналіз наукової літератури за темою дослідження та узагальнення здобутої інформації, системний аналіз, узагальнення теоретично-методологічних підходів до проблем, розробку та обґрунтування теоретичної моделі предмету дослідження;</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2. Емпіричні методи – психодіагностичні методи, спрямовані на вивчення:</w:t>
      </w:r>
    </w:p>
    <w:p w:rsidR="0085147C" w:rsidRPr="004C3B27" w:rsidRDefault="0085147C" w:rsidP="00F23115">
      <w:pPr>
        <w:spacing w:line="360" w:lineRule="auto"/>
        <w:jc w:val="both"/>
        <w:rPr>
          <w:rFonts w:ascii="Times New Roman" w:hAnsi="Times New Roman" w:cs="Times New Roman"/>
          <w:color w:val="000000" w:themeColor="text1"/>
          <w:sz w:val="28"/>
          <w:szCs w:val="28"/>
        </w:rPr>
      </w:pPr>
      <w:r w:rsidRPr="004C3B27">
        <w:rPr>
          <w:rFonts w:ascii="Times New Roman" w:eastAsia="Calibri" w:hAnsi="Times New Roman" w:cs="Times New Roman"/>
          <w:sz w:val="28"/>
          <w:szCs w:val="28"/>
        </w:rPr>
        <w:t>а) суб’єктивно-діяльнісних характеристик стресостійкості (анкета, методика самодіагностики типу поведінки в стресовій ситуації, опитувальник способів подолання (Е. Хейма), опитувальник втрат і придбань персональних ресурсів (</w:t>
      </w:r>
      <w:r w:rsidRPr="004C3B27">
        <w:rPr>
          <w:rFonts w:ascii="Times New Roman" w:hAnsi="Times New Roman" w:cs="Times New Roman"/>
          <w:color w:val="000000" w:themeColor="text1"/>
          <w:sz w:val="28"/>
          <w:szCs w:val="28"/>
        </w:rPr>
        <w:t>Н. Водоп’янова, М. Штейн);</w:t>
      </w:r>
    </w:p>
    <w:p w:rsidR="0085147C" w:rsidRPr="004C3B27" w:rsidRDefault="0085147C" w:rsidP="00F23115">
      <w:pPr>
        <w:spacing w:line="360" w:lineRule="auto"/>
        <w:jc w:val="both"/>
        <w:rPr>
          <w:rFonts w:ascii="Times New Roman" w:hAnsi="Times New Roman" w:cs="Times New Roman"/>
          <w:color w:val="000000" w:themeColor="text1"/>
          <w:sz w:val="28"/>
          <w:szCs w:val="28"/>
        </w:rPr>
      </w:pPr>
      <w:r w:rsidRPr="004C3B27">
        <w:rPr>
          <w:rFonts w:ascii="Times New Roman" w:hAnsi="Times New Roman" w:cs="Times New Roman"/>
          <w:color w:val="000000" w:themeColor="text1"/>
          <w:sz w:val="28"/>
          <w:szCs w:val="28"/>
        </w:rPr>
        <w:lastRenderedPageBreak/>
        <w:t>б) особистісних характеристик стресостійкості (багатовимірна модель подолання стресу та пошуку внутрішньої стабільності «</w:t>
      </w:r>
      <w:r w:rsidRPr="004C3B27">
        <w:rPr>
          <w:rFonts w:ascii="Times New Roman" w:hAnsi="Times New Roman" w:cs="Times New Roman"/>
          <w:color w:val="000000" w:themeColor="text1"/>
          <w:sz w:val="28"/>
          <w:szCs w:val="28"/>
          <w:lang w:val="en-US"/>
        </w:rPr>
        <w:t>BASIC</w:t>
      </w:r>
      <w:r w:rsidRPr="004C3B27">
        <w:rPr>
          <w:rFonts w:ascii="Times New Roman" w:hAnsi="Times New Roman" w:cs="Times New Roman"/>
          <w:color w:val="000000" w:themeColor="text1"/>
          <w:sz w:val="28"/>
          <w:szCs w:val="28"/>
        </w:rPr>
        <w:t xml:space="preserve"> </w:t>
      </w:r>
      <w:r w:rsidRPr="004C3B27">
        <w:rPr>
          <w:rFonts w:ascii="Times New Roman" w:hAnsi="Times New Roman" w:cs="Times New Roman"/>
          <w:color w:val="000000" w:themeColor="text1"/>
          <w:sz w:val="28"/>
          <w:szCs w:val="28"/>
          <w:lang w:val="en-US"/>
        </w:rPr>
        <w:t>Ph</w:t>
      </w:r>
      <w:r w:rsidRPr="004C3B27">
        <w:rPr>
          <w:rFonts w:ascii="Times New Roman" w:hAnsi="Times New Roman" w:cs="Times New Roman"/>
          <w:color w:val="000000" w:themeColor="text1"/>
          <w:sz w:val="28"/>
          <w:szCs w:val="28"/>
        </w:rPr>
        <w:t>» (Мулі Лахад);</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в) особливостей стресостійкості та адаптації в умовах воєнного часу (анкета, методика визначення стресостійкості та соціальної адаптації (Холмса і Раге);</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г) індивідних особливостей базових переконань особистості (</w:t>
      </w:r>
      <w:r w:rsidRPr="004C3B27">
        <w:rPr>
          <w:rFonts w:ascii="Times New Roman" w:hAnsi="Times New Roman" w:cs="Times New Roman"/>
          <w:sz w:val="28"/>
          <w:szCs w:val="28"/>
        </w:rPr>
        <w:t>методика «Шкала базових переконань» Р. Янов-Бульман).</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 xml:space="preserve">3. На етапі формувального експерименту використовувався метод соціально-психологічного тренінгу, що був спрямований на формування соціально-психологічної адаптації як чинника психологічного благополуччя населення в умовах воєнного часу. Він включав в себе три блоки: інформаційний, діагностичний та корекційний, які були присутні в проведенні кожного заняття. </w:t>
      </w:r>
    </w:p>
    <w:p w:rsidR="0085147C" w:rsidRPr="004C3B27" w:rsidRDefault="0085147C" w:rsidP="00F23115">
      <w:pPr>
        <w:spacing w:line="360" w:lineRule="auto"/>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 xml:space="preserve">4. Статистичні методи: в дослідженні використано стандартизовані методи статистичної обробки даних (описову статистику, кореляційний аналіз) із застосуванням </w:t>
      </w:r>
      <w:r w:rsidR="008E467F" w:rsidRPr="008257D8">
        <w:rPr>
          <w:rFonts w:ascii="Times New Roman" w:hAnsi="Times New Roman" w:cs="Times New Roman"/>
          <w:sz w:val="28"/>
          <w:szCs w:val="28"/>
        </w:rPr>
        <w:t>програмного пакета Statistica 12.0.</w:t>
      </w:r>
    </w:p>
    <w:p w:rsidR="0085147C" w:rsidRPr="004C3B27" w:rsidRDefault="0085147C" w:rsidP="00F23115">
      <w:pPr>
        <w:spacing w:line="360" w:lineRule="auto"/>
        <w:ind w:firstLine="708"/>
        <w:jc w:val="both"/>
        <w:rPr>
          <w:rFonts w:ascii="Times New Roman" w:hAnsi="Times New Roman" w:cs="Times New Roman"/>
          <w:sz w:val="28"/>
          <w:szCs w:val="28"/>
        </w:rPr>
      </w:pPr>
      <w:r w:rsidRPr="004C3B27">
        <w:rPr>
          <w:rFonts w:ascii="Times New Roman" w:eastAsia="Calibri" w:hAnsi="Times New Roman" w:cs="Times New Roman"/>
          <w:sz w:val="28"/>
          <w:szCs w:val="28"/>
        </w:rPr>
        <w:t>Надійність і достовірність результатів дослідження забезпечена методологічним обґрунтуванням основних теоретичних положень, різнобічним аналізом предмета дослідження, використанням комплексу взаємозалежних методів відповідно до об’єкта, предмета, поставлених завдань та мети дослідження, репрезентативністю експериментальної вибірки, достатнім обсягом емпіричного матеріалу і його кількісно-якісним аналізом, коректним застосуванням сучасного апарату математичної статистики.</w:t>
      </w:r>
      <w:r w:rsidRPr="004C3B27">
        <w:rPr>
          <w:rFonts w:ascii="Times New Roman" w:hAnsi="Times New Roman" w:cs="Times New Roman"/>
          <w:sz w:val="28"/>
          <w:szCs w:val="28"/>
        </w:rPr>
        <w:t xml:space="preserve"> </w:t>
      </w:r>
    </w:p>
    <w:p w:rsidR="0085147C" w:rsidRPr="004C3B27" w:rsidRDefault="0085147C" w:rsidP="00F23115">
      <w:pPr>
        <w:spacing w:line="360" w:lineRule="auto"/>
        <w:ind w:firstLine="708"/>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 xml:space="preserve">Наукова новизна отриманих результатів полягає в тому, що вперше: обґрунтовано теоретичні і методологічні засади дослідження процесу адаптації населення в умовах воєнного часу; проведено експериментальне дослідження психологічних особливостей процесу адаптації населення в умовах воєнного часу; дано характеристику процесу становлення адаптації; </w:t>
      </w:r>
      <w:r w:rsidRPr="004C3B27">
        <w:rPr>
          <w:rFonts w:ascii="Times New Roman" w:eastAsia="Calibri" w:hAnsi="Times New Roman" w:cs="Times New Roman"/>
          <w:sz w:val="28"/>
          <w:szCs w:val="28"/>
        </w:rPr>
        <w:lastRenderedPageBreak/>
        <w:t xml:space="preserve">науково обґрунтовано методичне забезпечення діагностики соціально-психологічної адаптації населення до кризових умов; розроблено й апробовано тренінг з формування </w:t>
      </w:r>
      <w:r w:rsidRPr="004C3B27">
        <w:rPr>
          <w:rFonts w:ascii="Times New Roman" w:hAnsi="Times New Roman" w:cs="Times New Roman"/>
          <w:sz w:val="28"/>
          <w:szCs w:val="28"/>
        </w:rPr>
        <w:t xml:space="preserve">соціально-психологічної адаптації населення в умовах воєнного часу. </w:t>
      </w:r>
      <w:r w:rsidRPr="004C3B27">
        <w:rPr>
          <w:rFonts w:ascii="Times New Roman" w:eastAsia="Calibri" w:hAnsi="Times New Roman" w:cs="Times New Roman"/>
          <w:sz w:val="28"/>
          <w:szCs w:val="28"/>
        </w:rPr>
        <w:t>Поглиблено та уточнено психологічні знання і уявлення про особливості процесу адаптації населення та шляхи його розвитку. Доповнено та конкретизовано психологічний зміст поняття соціально-психологічної адаптації.</w:t>
      </w:r>
    </w:p>
    <w:p w:rsidR="0085147C" w:rsidRPr="004C3B27" w:rsidRDefault="0085147C" w:rsidP="00F23115">
      <w:pPr>
        <w:spacing w:line="360" w:lineRule="auto"/>
        <w:jc w:val="both"/>
        <w:rPr>
          <w:rFonts w:ascii="Times New Roman" w:hAnsi="Times New Roman" w:cs="Times New Roman"/>
          <w:sz w:val="28"/>
          <w:szCs w:val="28"/>
        </w:rPr>
      </w:pPr>
      <w:r w:rsidRPr="004C3B27">
        <w:rPr>
          <w:rFonts w:ascii="Times New Roman" w:hAnsi="Times New Roman" w:cs="Times New Roman"/>
          <w:sz w:val="28"/>
          <w:szCs w:val="28"/>
        </w:rPr>
        <w:tab/>
        <w:t>Теоретичне значення дослідження полягає, насамперед, в тому, що сформульована і обґрунтована теоретична модель становлення адаптації. Дослідження дало змогу виявити особливості адаптації. В роботі також доповнено й поглиблено теоретичний аналіз психологічних особливостей адаптації населення в умовах воєнного часу.</w:t>
      </w:r>
    </w:p>
    <w:p w:rsidR="0085147C" w:rsidRPr="004C3B27" w:rsidRDefault="0085147C" w:rsidP="00F23115">
      <w:pPr>
        <w:spacing w:line="360" w:lineRule="auto"/>
        <w:ind w:firstLine="708"/>
        <w:jc w:val="both"/>
        <w:rPr>
          <w:rFonts w:ascii="Times New Roman" w:eastAsia="Calibri" w:hAnsi="Times New Roman" w:cs="Times New Roman"/>
          <w:sz w:val="28"/>
          <w:szCs w:val="28"/>
        </w:rPr>
      </w:pPr>
      <w:r w:rsidRPr="004C3B27">
        <w:rPr>
          <w:rFonts w:ascii="Times New Roman" w:eastAsia="Calibri" w:hAnsi="Times New Roman" w:cs="Times New Roman"/>
          <w:sz w:val="28"/>
          <w:szCs w:val="28"/>
        </w:rPr>
        <w:t>Практична значущість результатів дослідження визначається тим, що отримані дані можуть бути застосовані в різних галузях психологічної практики, зокрема для: організації діагностики процесу адаптації населення в умовах воєнного часу, розробки ефективних програм психологічного супроводу груп осіб на різних етапах формування адаптації в кризових ситуаціях, спрямованих на саморегуляцію і корекцію стресостійкості особистості. Теоретичні положення, результати дослідження можуть бути використані: а) в системі післядипломної і додаткової професійної освіти; б) в практиці психологічної служби в розробці та проведенні антистресових тренінгів і семінарів.</w:t>
      </w:r>
    </w:p>
    <w:p w:rsidR="0085147C" w:rsidRPr="004C3B27" w:rsidRDefault="0085147C" w:rsidP="00F23115">
      <w:pPr>
        <w:spacing w:line="360" w:lineRule="auto"/>
        <w:jc w:val="both"/>
        <w:rPr>
          <w:rFonts w:ascii="Times New Roman" w:hAnsi="Times New Roman" w:cs="Times New Roman"/>
          <w:i/>
          <w:sz w:val="28"/>
          <w:szCs w:val="28"/>
        </w:rPr>
      </w:pPr>
    </w:p>
    <w:p w:rsidR="00A64BBC" w:rsidRPr="004C3B27" w:rsidRDefault="00A64BBC" w:rsidP="00F23115">
      <w:pPr>
        <w:spacing w:line="360" w:lineRule="auto"/>
        <w:jc w:val="both"/>
        <w:rPr>
          <w:rFonts w:ascii="Times New Roman" w:hAnsi="Times New Roman" w:cs="Times New Roman"/>
          <w:i/>
          <w:sz w:val="28"/>
          <w:szCs w:val="28"/>
        </w:rPr>
      </w:pPr>
    </w:p>
    <w:p w:rsidR="003E0635" w:rsidRDefault="003E0635" w:rsidP="00F23115">
      <w:pPr>
        <w:spacing w:line="360" w:lineRule="auto"/>
        <w:jc w:val="both"/>
        <w:rPr>
          <w:rFonts w:ascii="Times New Roman" w:hAnsi="Times New Roman" w:cs="Times New Roman"/>
          <w:i/>
          <w:sz w:val="28"/>
          <w:szCs w:val="28"/>
        </w:rPr>
      </w:pPr>
    </w:p>
    <w:p w:rsidR="00463731" w:rsidRDefault="00463731" w:rsidP="004C3B27">
      <w:pPr>
        <w:spacing w:line="360" w:lineRule="auto"/>
        <w:jc w:val="both"/>
        <w:rPr>
          <w:rFonts w:ascii="Times New Roman" w:hAnsi="Times New Roman" w:cs="Times New Roman"/>
          <w:i/>
          <w:sz w:val="28"/>
          <w:szCs w:val="28"/>
        </w:rPr>
      </w:pPr>
    </w:p>
    <w:p w:rsidR="00463731" w:rsidRPr="004C3B27" w:rsidRDefault="00463731" w:rsidP="004C3B27">
      <w:pPr>
        <w:spacing w:line="360" w:lineRule="auto"/>
        <w:jc w:val="both"/>
        <w:rPr>
          <w:rFonts w:ascii="Times New Roman" w:hAnsi="Times New Roman" w:cs="Times New Roman"/>
          <w:i/>
          <w:sz w:val="28"/>
          <w:szCs w:val="28"/>
        </w:rPr>
      </w:pPr>
    </w:p>
    <w:p w:rsidR="001401F2" w:rsidRPr="00892EFB" w:rsidRDefault="001401F2" w:rsidP="00892EFB">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rPr>
        <w:lastRenderedPageBreak/>
        <w:t>Розділ 1</w:t>
      </w:r>
    </w:p>
    <w:p w:rsidR="008E54B7" w:rsidRPr="00F23115" w:rsidRDefault="00365AC6" w:rsidP="00F23115">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lang w:val="ru-RU"/>
        </w:rPr>
        <w:t>ТЕОРЕТИЧН</w:t>
      </w:r>
      <w:r w:rsidRPr="00892EFB">
        <w:rPr>
          <w:rFonts w:ascii="Times New Roman" w:hAnsi="Times New Roman" w:cs="Times New Roman"/>
          <w:b/>
          <w:sz w:val="28"/>
          <w:szCs w:val="28"/>
        </w:rPr>
        <w:t>І АСПЕКТИ ДОСЛІДЖЕННЯ СОЦІАЛЬНО-ПСИХОЛОГІЧНОЇ АДАПТАЦІЇ НАСЕЛЕННЯ В УМОВАХ ВОЄННОГО ЧАСУ</w:t>
      </w:r>
    </w:p>
    <w:p w:rsidR="008E54B7" w:rsidRPr="00F23115" w:rsidRDefault="001401F2" w:rsidP="00F23115">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rPr>
        <w:t>1.1. Історія вивчення процесу соціально-психологічної адаптації</w:t>
      </w:r>
      <w:r w:rsidR="00FA5211" w:rsidRPr="00892EFB">
        <w:rPr>
          <w:rFonts w:ascii="Times New Roman" w:hAnsi="Times New Roman" w:cs="Times New Roman"/>
          <w:b/>
          <w:sz w:val="28"/>
          <w:szCs w:val="28"/>
          <w:lang w:val="ru-RU"/>
        </w:rPr>
        <w:t xml:space="preserve"> </w:t>
      </w:r>
      <w:r w:rsidRPr="00892EFB">
        <w:rPr>
          <w:rFonts w:ascii="Times New Roman" w:hAnsi="Times New Roman" w:cs="Times New Roman"/>
          <w:b/>
          <w:sz w:val="28"/>
          <w:szCs w:val="28"/>
        </w:rPr>
        <w:t>населення в умовах воєнного часу у психологічній літературі</w:t>
      </w:r>
    </w:p>
    <w:p w:rsidR="0023162E" w:rsidRPr="00892EFB" w:rsidRDefault="00DD1E75"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Теоретичним п</w:t>
      </w:r>
      <w:r w:rsidR="00ED2A8E" w:rsidRPr="00892EFB">
        <w:rPr>
          <w:rFonts w:ascii="Times New Roman" w:hAnsi="Times New Roman" w:cs="Times New Roman"/>
          <w:color w:val="000000"/>
          <w:sz w:val="28"/>
          <w:szCs w:val="28"/>
        </w:rPr>
        <w:t>ідґрунтям дос</w:t>
      </w:r>
      <w:r w:rsidR="00563E3B" w:rsidRPr="00892EFB">
        <w:rPr>
          <w:rFonts w:ascii="Times New Roman" w:hAnsi="Times New Roman" w:cs="Times New Roman"/>
          <w:color w:val="000000"/>
          <w:sz w:val="28"/>
          <w:szCs w:val="28"/>
        </w:rPr>
        <w:t>лідження</w:t>
      </w:r>
      <w:r w:rsidR="00ED2A8E" w:rsidRPr="00892EFB">
        <w:rPr>
          <w:rFonts w:ascii="Times New Roman" w:hAnsi="Times New Roman" w:cs="Times New Roman"/>
          <w:color w:val="000000"/>
          <w:sz w:val="28"/>
          <w:szCs w:val="28"/>
        </w:rPr>
        <w:t xml:space="preserve"> </w:t>
      </w:r>
      <w:r w:rsidR="00FF51E5" w:rsidRPr="00892EFB">
        <w:rPr>
          <w:rFonts w:ascii="Times New Roman" w:hAnsi="Times New Roman" w:cs="Times New Roman"/>
          <w:color w:val="000000"/>
          <w:sz w:val="28"/>
          <w:szCs w:val="28"/>
        </w:rPr>
        <w:t xml:space="preserve">соціально-психологічної </w:t>
      </w:r>
      <w:r w:rsidR="00ED2A8E" w:rsidRPr="00892EFB">
        <w:rPr>
          <w:rFonts w:ascii="Times New Roman" w:hAnsi="Times New Roman" w:cs="Times New Roman"/>
          <w:color w:val="000000"/>
          <w:sz w:val="28"/>
          <w:szCs w:val="28"/>
        </w:rPr>
        <w:t>адаптації населення в</w:t>
      </w:r>
      <w:r w:rsidR="00563E3B" w:rsidRPr="00892EFB">
        <w:rPr>
          <w:rFonts w:ascii="Times New Roman" w:hAnsi="Times New Roman" w:cs="Times New Roman"/>
          <w:color w:val="000000"/>
          <w:sz w:val="28"/>
          <w:szCs w:val="28"/>
        </w:rPr>
        <w:t xml:space="preserve"> умовах воєнного часу постали</w:t>
      </w:r>
      <w:r w:rsidR="00ED2A8E" w:rsidRPr="00892EFB">
        <w:rPr>
          <w:rFonts w:ascii="Times New Roman" w:hAnsi="Times New Roman" w:cs="Times New Roman"/>
          <w:color w:val="000000"/>
          <w:sz w:val="28"/>
          <w:szCs w:val="28"/>
        </w:rPr>
        <w:t xml:space="preserve"> загальні положення </w:t>
      </w:r>
      <w:r w:rsidR="00563E3B" w:rsidRPr="00892EFB">
        <w:rPr>
          <w:rFonts w:ascii="Times New Roman" w:hAnsi="Times New Roman" w:cs="Times New Roman"/>
          <w:color w:val="000000"/>
          <w:sz w:val="28"/>
          <w:szCs w:val="28"/>
        </w:rPr>
        <w:t>про</w:t>
      </w:r>
      <w:r w:rsidRPr="00892EFB">
        <w:rPr>
          <w:rFonts w:ascii="Times New Roman" w:hAnsi="Times New Roman" w:cs="Times New Roman"/>
          <w:color w:val="000000"/>
          <w:sz w:val="28"/>
          <w:szCs w:val="28"/>
        </w:rPr>
        <w:t>: адаптацію та адаптивні характеристики особистості</w:t>
      </w:r>
      <w:r w:rsidR="00AA6C17"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rPr>
        <w:t>(Г. Балл, Ф. Березін, О. Кокун</w:t>
      </w:r>
      <w:r w:rsidR="002765CE">
        <w:rPr>
          <w:rFonts w:ascii="Times New Roman" w:hAnsi="Times New Roman" w:cs="Times New Roman"/>
          <w:color w:val="000000"/>
          <w:sz w:val="28"/>
          <w:szCs w:val="28"/>
        </w:rPr>
        <w:t xml:space="preserve"> [</w:t>
      </w:r>
      <w:r w:rsidR="00191F1A">
        <w:rPr>
          <w:rFonts w:ascii="Times New Roman" w:hAnsi="Times New Roman" w:cs="Times New Roman"/>
          <w:color w:val="000000"/>
          <w:sz w:val="28"/>
          <w:szCs w:val="28"/>
        </w:rPr>
        <w:t>14</w:t>
      </w:r>
      <w:r w:rsidR="00A510D1" w:rsidRPr="00892EFB">
        <w:rPr>
          <w:rFonts w:ascii="Times New Roman" w:hAnsi="Times New Roman" w:cs="Times New Roman"/>
          <w:color w:val="000000"/>
          <w:sz w:val="28"/>
          <w:szCs w:val="28"/>
        </w:rPr>
        <w:t>]</w:t>
      </w:r>
      <w:r w:rsidRPr="00892EFB">
        <w:rPr>
          <w:rFonts w:ascii="Times New Roman" w:hAnsi="Times New Roman" w:cs="Times New Roman"/>
          <w:color w:val="000000"/>
          <w:sz w:val="28"/>
          <w:szCs w:val="28"/>
        </w:rPr>
        <w:t>, Л. Лєпіхова, О. Мороз, А. Налчаджян, С. Посохова, В. Розов, Т. Титаренко</w:t>
      </w:r>
      <w:r w:rsidR="00191F1A">
        <w:rPr>
          <w:rFonts w:ascii="Times New Roman" w:hAnsi="Times New Roman" w:cs="Times New Roman"/>
          <w:color w:val="000000"/>
          <w:sz w:val="28"/>
          <w:szCs w:val="28"/>
        </w:rPr>
        <w:t xml:space="preserve"> [29</w:t>
      </w:r>
      <w:r w:rsidR="003F56F9" w:rsidRPr="00892EFB">
        <w:rPr>
          <w:rFonts w:ascii="Times New Roman" w:hAnsi="Times New Roman" w:cs="Times New Roman"/>
          <w:color w:val="000000"/>
          <w:sz w:val="28"/>
          <w:szCs w:val="28"/>
        </w:rPr>
        <w:t>]</w:t>
      </w:r>
      <w:r w:rsidRPr="00892EFB">
        <w:rPr>
          <w:rFonts w:ascii="Times New Roman" w:hAnsi="Times New Roman" w:cs="Times New Roman"/>
          <w:color w:val="000000"/>
          <w:sz w:val="28"/>
          <w:szCs w:val="28"/>
        </w:rPr>
        <w:t xml:space="preserve">, </w:t>
      </w:r>
      <w:r w:rsidR="00F92944">
        <w:rPr>
          <w:rFonts w:ascii="Times New Roman" w:hAnsi="Times New Roman" w:cs="Times New Roman"/>
          <w:color w:val="000000"/>
          <w:sz w:val="28"/>
          <w:szCs w:val="28"/>
        </w:rPr>
        <w:t>І. Ушаков [44</w:t>
      </w:r>
      <w:r w:rsidR="003F56F9"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rPr>
        <w:t>А. Фурман</w:t>
      </w:r>
      <w:r w:rsidR="00F92944">
        <w:rPr>
          <w:rFonts w:ascii="Times New Roman" w:hAnsi="Times New Roman" w:cs="Times New Roman"/>
          <w:color w:val="000000"/>
          <w:sz w:val="28"/>
          <w:szCs w:val="28"/>
        </w:rPr>
        <w:t xml:space="preserve"> [45</w:t>
      </w:r>
      <w:r w:rsidR="00E873AE" w:rsidRPr="00892EFB">
        <w:rPr>
          <w:rFonts w:ascii="Times New Roman" w:hAnsi="Times New Roman" w:cs="Times New Roman"/>
          <w:color w:val="000000"/>
          <w:sz w:val="28"/>
          <w:szCs w:val="28"/>
        </w:rPr>
        <w:t>]</w:t>
      </w:r>
      <w:r w:rsidRPr="00892EFB">
        <w:rPr>
          <w:rFonts w:ascii="Times New Roman" w:hAnsi="Times New Roman" w:cs="Times New Roman"/>
          <w:color w:val="000000"/>
          <w:sz w:val="28"/>
          <w:szCs w:val="28"/>
        </w:rPr>
        <w:t xml:space="preserve">);  </w:t>
      </w:r>
      <w:r w:rsidR="00563E3B" w:rsidRPr="00892EFB">
        <w:rPr>
          <w:rFonts w:ascii="Times New Roman" w:hAnsi="Times New Roman" w:cs="Times New Roman"/>
          <w:color w:val="000000"/>
          <w:sz w:val="28"/>
          <w:szCs w:val="28"/>
        </w:rPr>
        <w:t xml:space="preserve"> адаптацію </w:t>
      </w:r>
      <w:r w:rsidRPr="00892EFB">
        <w:rPr>
          <w:rFonts w:ascii="Times New Roman" w:hAnsi="Times New Roman" w:cs="Times New Roman"/>
          <w:color w:val="000000"/>
          <w:sz w:val="28"/>
          <w:szCs w:val="28"/>
        </w:rPr>
        <w:t xml:space="preserve">особи </w:t>
      </w:r>
      <w:r w:rsidR="00563E3B" w:rsidRPr="00892EFB">
        <w:rPr>
          <w:rFonts w:ascii="Times New Roman" w:hAnsi="Times New Roman" w:cs="Times New Roman"/>
          <w:color w:val="000000"/>
          <w:sz w:val="28"/>
          <w:szCs w:val="28"/>
        </w:rPr>
        <w:t xml:space="preserve">в умовах суспільних трансформацій (Є. Головаха, О. Злобіна, </w:t>
      </w:r>
      <w:r w:rsidRPr="00892EFB">
        <w:rPr>
          <w:rFonts w:ascii="Times New Roman" w:hAnsi="Times New Roman" w:cs="Times New Roman"/>
          <w:color w:val="000000"/>
          <w:sz w:val="28"/>
          <w:szCs w:val="28"/>
        </w:rPr>
        <w:t xml:space="preserve">О. Донченко, </w:t>
      </w:r>
      <w:r w:rsidR="00563E3B" w:rsidRPr="00892EFB">
        <w:rPr>
          <w:rFonts w:ascii="Times New Roman" w:hAnsi="Times New Roman" w:cs="Times New Roman"/>
          <w:color w:val="000000"/>
          <w:sz w:val="28"/>
          <w:szCs w:val="28"/>
        </w:rPr>
        <w:t xml:space="preserve">А. Камбур, Л. Корель, О. Лактіонов, О. Луценко, </w:t>
      </w:r>
      <w:r w:rsidRPr="00892EFB">
        <w:rPr>
          <w:rFonts w:ascii="Times New Roman" w:hAnsi="Times New Roman" w:cs="Times New Roman"/>
          <w:color w:val="000000"/>
          <w:sz w:val="28"/>
          <w:szCs w:val="28"/>
        </w:rPr>
        <w:t xml:space="preserve">В. Моргун, Н. Паніна, О. Солодухова, </w:t>
      </w:r>
      <w:r w:rsidR="00563E3B" w:rsidRPr="00892EFB">
        <w:rPr>
          <w:rFonts w:ascii="Times New Roman" w:hAnsi="Times New Roman" w:cs="Times New Roman"/>
          <w:color w:val="000000"/>
          <w:sz w:val="28"/>
          <w:szCs w:val="28"/>
        </w:rPr>
        <w:t>Т. Титаренко, Ю. Швалб, М. Шульга т</w:t>
      </w:r>
      <w:r w:rsidR="00A75BC0" w:rsidRPr="00892EFB">
        <w:rPr>
          <w:rFonts w:ascii="Times New Roman" w:hAnsi="Times New Roman" w:cs="Times New Roman"/>
          <w:color w:val="000000"/>
          <w:sz w:val="28"/>
          <w:szCs w:val="28"/>
        </w:rPr>
        <w:t>а ін.); в умовах невизначеності</w:t>
      </w:r>
      <w:r w:rsidR="00563E3B" w:rsidRPr="00892EFB">
        <w:rPr>
          <w:rFonts w:ascii="Times New Roman" w:hAnsi="Times New Roman" w:cs="Times New Roman"/>
          <w:color w:val="000000"/>
          <w:sz w:val="28"/>
          <w:szCs w:val="28"/>
        </w:rPr>
        <w:t xml:space="preserve">, непередбачуваності (О. </w:t>
      </w:r>
      <w:r w:rsidRPr="00892EFB">
        <w:rPr>
          <w:rFonts w:ascii="Times New Roman" w:hAnsi="Times New Roman" w:cs="Times New Roman"/>
          <w:color w:val="000000"/>
          <w:sz w:val="28"/>
          <w:szCs w:val="28"/>
        </w:rPr>
        <w:t>Асмолов, І. Пригожин, К. Швалб); соціальну адаптацію як безперервний процес, пов’язаний із кардинальними змінами діяльності індивіда та його соціального оточення (І. Булах, В. Гриценко, В. Казначєєв, В. Лебедєв, О. Леонтьєв, К. Обуховський, Г. Хомич та ін.)</w:t>
      </w:r>
      <w:r w:rsidR="00351110" w:rsidRPr="00892EFB">
        <w:rPr>
          <w:rFonts w:ascii="Times New Roman" w:hAnsi="Times New Roman" w:cs="Times New Roman"/>
          <w:color w:val="000000"/>
          <w:sz w:val="28"/>
          <w:szCs w:val="28"/>
        </w:rPr>
        <w:t>; адаптацію як процес поступового перетворення суспільних норм та ідеалів в особистісні установки й цінності (Г. Д’яконов, М. Єрмоленко, О. Мороз, Г. Ковальов, Л. Шпак); адаптацію як процес входження особистості в малу групу, засвоєння норм, відносин, знаходження певного місця в структурі групових відносин (І. Георгієва, П. Горностай, Л. Чорна, Г. Циганенко); про групу як активного учасника адаптивної взаємодії (А. Хохлова), а також спільноту як структурну одиницю суспільства і життєдіяльності особи в значущому для неї середовищі (В. Васютинський); адаптацію особи в складних життєвих ситуаціях як результат оволодіння цією реальністю, який</w:t>
      </w:r>
      <w:r w:rsidR="002E030F" w:rsidRPr="00892EFB">
        <w:rPr>
          <w:rFonts w:ascii="Times New Roman" w:hAnsi="Times New Roman" w:cs="Times New Roman"/>
          <w:color w:val="000000"/>
          <w:sz w:val="28"/>
          <w:szCs w:val="28"/>
        </w:rPr>
        <w:t xml:space="preserve"> супроводжується позитивними змінами на рівні особистості, групи,</w:t>
      </w:r>
      <w:r w:rsidR="004131CA" w:rsidRPr="00892EFB">
        <w:rPr>
          <w:rFonts w:ascii="Times New Roman" w:hAnsi="Times New Roman" w:cs="Times New Roman"/>
          <w:color w:val="000000"/>
          <w:sz w:val="28"/>
          <w:szCs w:val="28"/>
        </w:rPr>
        <w:t xml:space="preserve"> соціуму (</w:t>
      </w:r>
      <w:r w:rsidR="00C76BC2" w:rsidRPr="00892EFB">
        <w:rPr>
          <w:rFonts w:ascii="Times New Roman" w:hAnsi="Times New Roman" w:cs="Times New Roman"/>
          <w:color w:val="000000"/>
          <w:sz w:val="28"/>
          <w:szCs w:val="28"/>
        </w:rPr>
        <w:t xml:space="preserve">В. Климчук, </w:t>
      </w:r>
      <w:r w:rsidR="004131CA" w:rsidRPr="00892EFB">
        <w:rPr>
          <w:rFonts w:ascii="Times New Roman" w:hAnsi="Times New Roman" w:cs="Times New Roman"/>
          <w:color w:val="000000"/>
          <w:sz w:val="28"/>
          <w:szCs w:val="28"/>
        </w:rPr>
        <w:t xml:space="preserve">О. Нестерова, </w:t>
      </w:r>
      <w:r w:rsidR="004131CA" w:rsidRPr="00892EFB">
        <w:rPr>
          <w:rFonts w:ascii="Times New Roman" w:hAnsi="Times New Roman" w:cs="Times New Roman"/>
          <w:color w:val="000000"/>
          <w:sz w:val="28"/>
          <w:szCs w:val="28"/>
          <w:lang w:val="en-US"/>
        </w:rPr>
        <w:t>R</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Tedeschi</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L</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Calhoun</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S</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Joseph</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P</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Linley</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C</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Peterson</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N</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Park</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N</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lastRenderedPageBreak/>
        <w:t>Pole</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M</w:t>
      </w:r>
      <w:r w:rsidR="004131CA" w:rsidRPr="00892EFB">
        <w:rPr>
          <w:rFonts w:ascii="Times New Roman" w:hAnsi="Times New Roman" w:cs="Times New Roman"/>
          <w:color w:val="000000"/>
          <w:sz w:val="28"/>
          <w:szCs w:val="28"/>
        </w:rPr>
        <w:t xml:space="preserve">. </w:t>
      </w:r>
      <w:r w:rsidR="004131CA" w:rsidRPr="00892EFB">
        <w:rPr>
          <w:rFonts w:ascii="Times New Roman" w:hAnsi="Times New Roman" w:cs="Times New Roman"/>
          <w:color w:val="000000"/>
          <w:sz w:val="28"/>
          <w:szCs w:val="28"/>
          <w:lang w:val="en-US"/>
        </w:rPr>
        <w:t>Seligman</w:t>
      </w:r>
      <w:r w:rsidR="004131CA" w:rsidRPr="00892EFB">
        <w:rPr>
          <w:rFonts w:ascii="Times New Roman" w:hAnsi="Times New Roman" w:cs="Times New Roman"/>
          <w:color w:val="000000"/>
          <w:sz w:val="28"/>
          <w:szCs w:val="28"/>
        </w:rPr>
        <w:t>); адаптацію як вибір альтернативних стратегій поведінки у таких ситуаціях чи умовах, які вимагають зміни взірців, способів поведінки і оцінки зовнішніх подій та крите</w:t>
      </w:r>
      <w:r w:rsidR="00660428" w:rsidRPr="00892EFB">
        <w:rPr>
          <w:rFonts w:ascii="Times New Roman" w:hAnsi="Times New Roman" w:cs="Times New Roman"/>
          <w:color w:val="000000"/>
          <w:sz w:val="28"/>
          <w:szCs w:val="28"/>
        </w:rPr>
        <w:t>ріїв визначення цих стратегій (</w:t>
      </w:r>
      <w:r w:rsidR="004131CA" w:rsidRPr="00892EFB">
        <w:rPr>
          <w:rFonts w:ascii="Times New Roman" w:hAnsi="Times New Roman" w:cs="Times New Roman"/>
          <w:color w:val="000000"/>
          <w:sz w:val="28"/>
          <w:szCs w:val="28"/>
        </w:rPr>
        <w:t xml:space="preserve">Є. </w:t>
      </w:r>
      <w:r w:rsidR="00C76BC2" w:rsidRPr="00892EFB">
        <w:rPr>
          <w:rFonts w:ascii="Times New Roman" w:hAnsi="Times New Roman" w:cs="Times New Roman"/>
          <w:color w:val="000000"/>
          <w:sz w:val="28"/>
          <w:szCs w:val="28"/>
        </w:rPr>
        <w:t>Вітенберг, Р. Лазарус, В. Москаленко, О. Посипанов, М. Ромм, Т. Ронгінська, та ін.)</w:t>
      </w:r>
      <w:r w:rsidR="00191F1A">
        <w:rPr>
          <w:rFonts w:ascii="Times New Roman" w:hAnsi="Times New Roman" w:cs="Times New Roman"/>
          <w:color w:val="000000"/>
          <w:sz w:val="28"/>
          <w:szCs w:val="28"/>
        </w:rPr>
        <w:t xml:space="preserve"> [17, 18</w:t>
      </w:r>
      <w:r w:rsidR="00C76BC2" w:rsidRPr="00892EFB">
        <w:rPr>
          <w:rFonts w:ascii="Times New Roman" w:hAnsi="Times New Roman" w:cs="Times New Roman"/>
          <w:color w:val="000000"/>
          <w:sz w:val="28"/>
          <w:szCs w:val="28"/>
        </w:rPr>
        <w:t>].</w:t>
      </w:r>
    </w:p>
    <w:p w:rsidR="0014736A" w:rsidRPr="00892EFB" w:rsidRDefault="0014736A"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Проблема соціально-психологічної адаптації з точки зору соціалізації особистості, соціальної адаптації вивчалася такими вченими, як Г. Андрєєва, О. Зотова, Т. Кабаченко, Б. Паригіна, А. Петровський, М. Ярошевський, Т. Кабаченко, В. Кислий. У процесі соціально-психологічної адаптації виділяють стадії та притаманні їй фактори, Ю. Бохонкова, Н. Завацька –</w:t>
      </w:r>
      <w:r w:rsidR="005D672E">
        <w:rPr>
          <w:rFonts w:ascii="Times New Roman" w:hAnsi="Times New Roman" w:cs="Times New Roman"/>
          <w:color w:val="000000"/>
          <w:sz w:val="28"/>
          <w:szCs w:val="28"/>
        </w:rPr>
        <w:t xml:space="preserve"> показники щодо її успішності [8</w:t>
      </w:r>
      <w:r w:rsidRPr="00892EFB">
        <w:rPr>
          <w:rFonts w:ascii="Times New Roman" w:hAnsi="Times New Roman" w:cs="Times New Roman"/>
          <w:color w:val="000000"/>
          <w:sz w:val="28"/>
          <w:szCs w:val="28"/>
        </w:rPr>
        <w:t>].</w:t>
      </w:r>
    </w:p>
    <w:p w:rsidR="0014736A" w:rsidRPr="00892EFB" w:rsidRDefault="0014736A"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Темі психічного здоров’я та емоційно-психологічного стану учасників бойових дій після повернення додому приділили свої наукові пошуки такі зарубіжні учені, як С. Вільямс, Дж. Вілсон, Л. Калхун, Д. Кишбог, Р. Лауфер, Р. Скурфілд, В. Холл. Серед вітчизняних учених, які здійснили внесок у розробку загально-теоретичних аспек</w:t>
      </w:r>
      <w:r w:rsidR="00A75BC0" w:rsidRPr="00892EFB">
        <w:rPr>
          <w:rFonts w:ascii="Times New Roman" w:hAnsi="Times New Roman" w:cs="Times New Roman"/>
          <w:color w:val="000000"/>
          <w:sz w:val="28"/>
          <w:szCs w:val="28"/>
        </w:rPr>
        <w:t>тів відмітимо наукові пошуки Т. </w:t>
      </w:r>
      <w:r w:rsidRPr="00892EFB">
        <w:rPr>
          <w:rFonts w:ascii="Times New Roman" w:hAnsi="Times New Roman" w:cs="Times New Roman"/>
          <w:color w:val="000000"/>
          <w:sz w:val="28"/>
          <w:szCs w:val="28"/>
        </w:rPr>
        <w:t>Добровольської, В. Климчука, В. Маслюка, Н. Матейчука, В. Стасюка, С. Сєдіна, І. Соловйової, В. Турбан, Т. Титаренко, С. Харченка, О. Хміляр.</w:t>
      </w:r>
    </w:p>
    <w:p w:rsidR="0014736A" w:rsidRPr="00892EFB" w:rsidRDefault="0014736A"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Під впливом </w:t>
      </w:r>
      <w:r w:rsidR="005F636D" w:rsidRPr="00892EFB">
        <w:rPr>
          <w:rFonts w:ascii="Times New Roman" w:hAnsi="Times New Roman" w:cs="Times New Roman"/>
          <w:color w:val="000000"/>
          <w:sz w:val="28"/>
          <w:szCs w:val="28"/>
        </w:rPr>
        <w:t>воєнних дій на території України</w:t>
      </w:r>
      <w:r w:rsidRPr="00892EFB">
        <w:rPr>
          <w:rFonts w:ascii="Times New Roman" w:hAnsi="Times New Roman" w:cs="Times New Roman"/>
          <w:color w:val="000000"/>
          <w:sz w:val="28"/>
          <w:szCs w:val="28"/>
        </w:rPr>
        <w:t xml:space="preserve"> практично всі верстви населення держави втягнуто в адаптивний чи дезадаптивний процес. Пристосування населення України до життя в умовах воєнного конфлікту відбувається як в особистому, так і в колективному контекстах. Безперечним є те, що будь-яка людина належить до тієї чи іншої спільноти, яка водночас постає як структурна одиниця і суспільства і життєдіяльності особи в значущому для неї середовищі, а отже становить особливий інтерес у контексті дослідження процесу адаптації в умовах воєнного часу, підвищення адаптивності представників різних спільнот та активізації їхніх зусиль із подола</w:t>
      </w:r>
      <w:r w:rsidR="00310030">
        <w:rPr>
          <w:rFonts w:ascii="Times New Roman" w:hAnsi="Times New Roman" w:cs="Times New Roman"/>
          <w:color w:val="000000"/>
          <w:sz w:val="28"/>
          <w:szCs w:val="28"/>
        </w:rPr>
        <w:t>ння наслідків цього конфлік</w:t>
      </w:r>
      <w:r w:rsidR="00F92944">
        <w:rPr>
          <w:rFonts w:ascii="Times New Roman" w:hAnsi="Times New Roman" w:cs="Times New Roman"/>
          <w:color w:val="000000"/>
          <w:sz w:val="28"/>
          <w:szCs w:val="28"/>
        </w:rPr>
        <w:t>ту [41</w:t>
      </w:r>
      <w:r w:rsidRPr="00892EFB">
        <w:rPr>
          <w:rFonts w:ascii="Times New Roman" w:hAnsi="Times New Roman" w:cs="Times New Roman"/>
          <w:color w:val="000000"/>
          <w:sz w:val="28"/>
          <w:szCs w:val="28"/>
        </w:rPr>
        <w:t xml:space="preserve">]. </w:t>
      </w:r>
    </w:p>
    <w:p w:rsidR="00753156" w:rsidRPr="00892EFB" w:rsidRDefault="00753156"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 xml:space="preserve">Травматичні події та обставини кардинально змінюють звичайний спосіб життя людей, їх побут, стосунки, мрії, цінності, пріоритети, що потребує постійної адаптації до кризових умов. </w:t>
      </w:r>
      <w:r w:rsidR="00EC4D01" w:rsidRPr="00892EFB">
        <w:rPr>
          <w:rFonts w:ascii="Times New Roman" w:hAnsi="Times New Roman" w:cs="Times New Roman"/>
          <w:color w:val="000000"/>
          <w:sz w:val="28"/>
          <w:szCs w:val="28"/>
        </w:rPr>
        <w:t>Різновиди поведінкового реагування людей на події, пов’язані, зокрема, з воєнними діями, зумовлюють соціальні зрушення, зміни в різних спільнотах (соціальних осередках), що, в свою чергу</w:t>
      </w:r>
      <w:r w:rsidR="003A0794" w:rsidRPr="00892EFB">
        <w:rPr>
          <w:rFonts w:ascii="Times New Roman" w:hAnsi="Times New Roman" w:cs="Times New Roman"/>
          <w:color w:val="000000"/>
          <w:sz w:val="28"/>
          <w:szCs w:val="28"/>
        </w:rPr>
        <w:t>, змушує особистість до адаптації в її соціально-психологічному аспекті, як процесу ознайомлення особи з новими соціальними осередками, новими взірцями поведінки, цінностями і нормами та звикання до них.</w:t>
      </w:r>
      <w:r w:rsidR="00EC4D01"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rPr>
        <w:t>Наявність кризи, з одного боку, може негативно</w:t>
      </w:r>
      <w:r w:rsidR="00614D36" w:rsidRPr="00892EFB">
        <w:rPr>
          <w:rFonts w:ascii="Times New Roman" w:hAnsi="Times New Roman" w:cs="Times New Roman"/>
          <w:color w:val="000000"/>
          <w:sz w:val="28"/>
          <w:szCs w:val="28"/>
        </w:rPr>
        <w:t xml:space="preserve"> відобразитись на умовах життя, а з іншого – спонукати до пошуку нових можливостей, втілення нереалізованого потенціалу та прихованих людських ресурсів, вироблення ефективних пси</w:t>
      </w:r>
      <w:r w:rsidR="003A0794" w:rsidRPr="00892EFB">
        <w:rPr>
          <w:rFonts w:ascii="Times New Roman" w:hAnsi="Times New Roman" w:cs="Times New Roman"/>
          <w:color w:val="000000"/>
          <w:sz w:val="28"/>
          <w:szCs w:val="28"/>
        </w:rPr>
        <w:t>хологічних стратегій адаптації.</w:t>
      </w:r>
    </w:p>
    <w:p w:rsidR="003A0794" w:rsidRPr="00892EFB" w:rsidRDefault="003A0794"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Виділяємо два типи факторів адаптації </w:t>
      </w:r>
      <w:r w:rsidR="00AC3E01" w:rsidRPr="00892EFB">
        <w:rPr>
          <w:rFonts w:ascii="Times New Roman" w:hAnsi="Times New Roman" w:cs="Times New Roman"/>
          <w:color w:val="000000"/>
          <w:sz w:val="28"/>
          <w:szCs w:val="28"/>
          <w:lang w:val="ru-RU"/>
        </w:rPr>
        <w:t>особистост</w:t>
      </w:r>
      <w:r w:rsidR="00AC3E01" w:rsidRPr="00892EFB">
        <w:rPr>
          <w:rFonts w:ascii="Times New Roman" w:hAnsi="Times New Roman" w:cs="Times New Roman"/>
          <w:color w:val="000000"/>
          <w:sz w:val="28"/>
          <w:szCs w:val="28"/>
        </w:rPr>
        <w:t xml:space="preserve">і в умовах бойових дій, зокрема: </w:t>
      </w:r>
    </w:p>
    <w:p w:rsidR="00AC3E01" w:rsidRPr="00892EFB" w:rsidRDefault="00620E00" w:rsidP="00F23115">
      <w:pPr>
        <w:spacing w:line="360" w:lineRule="auto"/>
        <w:ind w:firstLine="708"/>
        <w:jc w:val="both"/>
        <w:rPr>
          <w:rFonts w:ascii="Times New Roman" w:hAnsi="Times New Roman" w:cs="Times New Roman"/>
          <w:color w:val="000000"/>
          <w:sz w:val="28"/>
          <w:szCs w:val="28"/>
        </w:rPr>
      </w:pPr>
      <w:r>
        <w:rPr>
          <w:rFonts w:ascii="Times New Roman" w:hAnsi="Times New Roman" w:cs="Times New Roman"/>
          <w:i/>
          <w:color w:val="000000"/>
          <w:sz w:val="28"/>
          <w:szCs w:val="28"/>
        </w:rPr>
        <w:t>п</w:t>
      </w:r>
      <w:r w:rsidR="00AC3E01" w:rsidRPr="00892EFB">
        <w:rPr>
          <w:rFonts w:ascii="Times New Roman" w:hAnsi="Times New Roman" w:cs="Times New Roman"/>
          <w:i/>
          <w:color w:val="000000"/>
          <w:sz w:val="28"/>
          <w:szCs w:val="28"/>
        </w:rPr>
        <w:t>ерший тип</w:t>
      </w:r>
      <w:r w:rsidR="00AC3E01" w:rsidRPr="00892EFB">
        <w:rPr>
          <w:rFonts w:ascii="Times New Roman" w:hAnsi="Times New Roman" w:cs="Times New Roman"/>
          <w:color w:val="000000"/>
          <w:sz w:val="28"/>
          <w:szCs w:val="28"/>
        </w:rPr>
        <w:t xml:space="preserve">: фактори, що сприяють успішній адаптації особистості. Ці фактори здійснюють позитивний вплив, допомагають особі адаптуватися до нових умов середовища, до прийнятих в ньому норм і правил поведінки, пристосуватися до нової соціальної ролі, переосмислити своє місце в суспільстві. Такі фактори стимулюють особу </w:t>
      </w:r>
      <w:r w:rsidR="00920AFF" w:rsidRPr="00892EFB">
        <w:rPr>
          <w:rFonts w:ascii="Times New Roman" w:hAnsi="Times New Roman" w:cs="Times New Roman"/>
          <w:color w:val="000000"/>
          <w:sz w:val="28"/>
          <w:szCs w:val="28"/>
        </w:rPr>
        <w:t>до повноцінного включення у соціальну діяльність, допомагають у відновленні після травматичного досвіду;</w:t>
      </w:r>
    </w:p>
    <w:p w:rsidR="00920AFF" w:rsidRPr="00892EFB" w:rsidRDefault="00920AFF"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i/>
          <w:color w:val="000000"/>
          <w:sz w:val="28"/>
          <w:szCs w:val="28"/>
        </w:rPr>
        <w:t xml:space="preserve">другий тип: </w:t>
      </w:r>
      <w:r w:rsidRPr="00892EFB">
        <w:rPr>
          <w:rFonts w:ascii="Times New Roman" w:hAnsi="Times New Roman" w:cs="Times New Roman"/>
          <w:color w:val="000000"/>
          <w:sz w:val="28"/>
          <w:szCs w:val="28"/>
        </w:rPr>
        <w:t>фактори, що перешкоджають успішній адаптації особистості. Такі фактори здійснюють скоріше деструктивний вплив, підтримують руйнівну поведінку особи, негативну оцінку життєвої ситуації</w:t>
      </w:r>
      <w:r w:rsidR="00B2490C" w:rsidRPr="00892EFB">
        <w:rPr>
          <w:rFonts w:ascii="Times New Roman" w:hAnsi="Times New Roman" w:cs="Times New Roman"/>
          <w:color w:val="000000"/>
          <w:sz w:val="28"/>
          <w:szCs w:val="28"/>
        </w:rPr>
        <w:t>, не сприяють або перешкоджають відновленню та в</w:t>
      </w:r>
      <w:r w:rsidR="00650155" w:rsidRPr="00892EFB">
        <w:rPr>
          <w:rFonts w:ascii="Times New Roman" w:hAnsi="Times New Roman" w:cs="Times New Roman"/>
          <w:color w:val="000000"/>
          <w:sz w:val="28"/>
          <w:szCs w:val="28"/>
        </w:rPr>
        <w:t xml:space="preserve"> </w:t>
      </w:r>
      <w:r w:rsidR="00B2490C" w:rsidRPr="00892EFB">
        <w:rPr>
          <w:rFonts w:ascii="Times New Roman" w:hAnsi="Times New Roman" w:cs="Times New Roman"/>
          <w:color w:val="000000"/>
          <w:sz w:val="28"/>
          <w:szCs w:val="28"/>
        </w:rPr>
        <w:t>цілому ускла</w:t>
      </w:r>
      <w:r w:rsidR="005D672E">
        <w:rPr>
          <w:rFonts w:ascii="Times New Roman" w:hAnsi="Times New Roman" w:cs="Times New Roman"/>
          <w:color w:val="000000"/>
          <w:sz w:val="28"/>
          <w:szCs w:val="28"/>
        </w:rPr>
        <w:t>днюють процес адаптації особи [8</w:t>
      </w:r>
      <w:r w:rsidR="00B2490C" w:rsidRPr="00892EFB">
        <w:rPr>
          <w:rFonts w:ascii="Times New Roman" w:hAnsi="Times New Roman" w:cs="Times New Roman"/>
          <w:color w:val="000000"/>
          <w:sz w:val="28"/>
          <w:szCs w:val="28"/>
        </w:rPr>
        <w:t>].</w:t>
      </w:r>
    </w:p>
    <w:p w:rsidR="00093268" w:rsidRPr="00892EFB" w:rsidRDefault="00650155"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У багатьох вітчизняних дослідженнях наводяться фактори першого і другого типу. Наведемо деякі із них.</w:t>
      </w:r>
    </w:p>
    <w:p w:rsidR="00650155" w:rsidRPr="00892EFB" w:rsidRDefault="00650155"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 xml:space="preserve">Дослідниця І. Галецька в контексті вивчення особливостей соціальної адаптації визначає критерії успішної соціальної адаптації, зокрема: суб’єктивне самооцінювання ступеня адаптації; позитивний емоційний стан; наявність можливостей для подальшого розвитку; позитивне ретроспективне оцінювання через певний час </w:t>
      </w:r>
      <w:r w:rsidR="005D672E">
        <w:rPr>
          <w:rFonts w:ascii="Times New Roman" w:hAnsi="Times New Roman" w:cs="Times New Roman"/>
          <w:color w:val="000000"/>
          <w:sz w:val="28"/>
          <w:szCs w:val="28"/>
        </w:rPr>
        <w:t>[9</w:t>
      </w:r>
      <w:r w:rsidRPr="00892EFB">
        <w:rPr>
          <w:rFonts w:ascii="Times New Roman" w:hAnsi="Times New Roman" w:cs="Times New Roman"/>
          <w:color w:val="000000"/>
          <w:sz w:val="28"/>
          <w:szCs w:val="28"/>
        </w:rPr>
        <w:t>, с. 92]. Таким чином, акцент тримається на позитивному оцінюванні сит</w:t>
      </w:r>
      <w:r w:rsidR="00310030">
        <w:rPr>
          <w:rFonts w:ascii="Times New Roman" w:hAnsi="Times New Roman" w:cs="Times New Roman"/>
          <w:color w:val="000000"/>
          <w:sz w:val="28"/>
          <w:szCs w:val="28"/>
        </w:rPr>
        <w:t>уації та оптимістичному погляді</w:t>
      </w:r>
      <w:r w:rsidRPr="00892EFB">
        <w:rPr>
          <w:rFonts w:ascii="Times New Roman" w:hAnsi="Times New Roman" w:cs="Times New Roman"/>
          <w:color w:val="000000"/>
          <w:sz w:val="28"/>
          <w:szCs w:val="28"/>
        </w:rPr>
        <w:t>.</w:t>
      </w:r>
    </w:p>
    <w:p w:rsidR="00650155" w:rsidRPr="00892EFB" w:rsidRDefault="00650155"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Дослідниця Р. Федоренко виокремлює три основні постулати успішної психологічної адаптації: спілкування, прийняття бійця таким, яким він є, і допомога фахівців </w:t>
      </w:r>
      <w:r w:rsidR="00620E00" w:rsidRPr="00620E00">
        <w:rPr>
          <w:rFonts w:ascii="Times New Roman" w:hAnsi="Times New Roman" w:cs="Times New Roman"/>
          <w:color w:val="000000"/>
          <w:sz w:val="28"/>
          <w:szCs w:val="28"/>
        </w:rPr>
        <w:t>[</w:t>
      </w:r>
      <w:r w:rsidR="00F92944">
        <w:rPr>
          <w:rFonts w:ascii="Times New Roman" w:hAnsi="Times New Roman" w:cs="Times New Roman"/>
          <w:color w:val="000000"/>
          <w:sz w:val="28"/>
          <w:szCs w:val="28"/>
        </w:rPr>
        <w:t>44</w:t>
      </w:r>
      <w:r w:rsidRPr="00892EFB">
        <w:rPr>
          <w:rFonts w:ascii="Times New Roman" w:hAnsi="Times New Roman" w:cs="Times New Roman"/>
          <w:color w:val="000000"/>
          <w:sz w:val="28"/>
          <w:szCs w:val="28"/>
        </w:rPr>
        <w:t>, с. 273].</w:t>
      </w:r>
    </w:p>
    <w:p w:rsidR="00A572CF" w:rsidRPr="00892EFB" w:rsidRDefault="00BC73C6"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Окремим фактором, що впливає на перебіг адаптації особистості в умовах бойових дій є наявність або відсутність такої риси як адаптованість. Адаптованість можна визначити не лише в об’</w:t>
      </w:r>
      <w:r w:rsidR="006325A8" w:rsidRPr="00892EFB">
        <w:rPr>
          <w:rFonts w:ascii="Times New Roman" w:hAnsi="Times New Roman" w:cs="Times New Roman"/>
          <w:color w:val="000000"/>
          <w:sz w:val="28"/>
          <w:szCs w:val="28"/>
        </w:rPr>
        <w:t xml:space="preserve">єктивно </w:t>
      </w:r>
      <w:r w:rsidRPr="00892EFB">
        <w:rPr>
          <w:rFonts w:ascii="Times New Roman" w:hAnsi="Times New Roman" w:cs="Times New Roman"/>
          <w:color w:val="000000"/>
          <w:sz w:val="28"/>
          <w:szCs w:val="28"/>
        </w:rPr>
        <w:t>діагностованій ситуації рівноваги, суб’єктивному відчутті задоволеності соціальною ситуацією, а й передбачає відсутність негативних емоційно-поведінково-особистісних наслідків у майбутн</w:t>
      </w:r>
      <w:r w:rsidR="00310030">
        <w:rPr>
          <w:rFonts w:ascii="Times New Roman" w:hAnsi="Times New Roman" w:cs="Times New Roman"/>
          <w:color w:val="000000"/>
          <w:sz w:val="28"/>
          <w:szCs w:val="28"/>
        </w:rPr>
        <w:t>ьому та особистісний</w:t>
      </w:r>
      <w:r w:rsidR="005D672E">
        <w:rPr>
          <w:rFonts w:ascii="Times New Roman" w:hAnsi="Times New Roman" w:cs="Times New Roman"/>
          <w:color w:val="000000"/>
          <w:sz w:val="28"/>
          <w:szCs w:val="28"/>
        </w:rPr>
        <w:t xml:space="preserve"> розвиток [9</w:t>
      </w:r>
      <w:r w:rsidRPr="00892EFB">
        <w:rPr>
          <w:rFonts w:ascii="Times New Roman" w:hAnsi="Times New Roman" w:cs="Times New Roman"/>
          <w:color w:val="000000"/>
          <w:sz w:val="28"/>
          <w:szCs w:val="28"/>
        </w:rPr>
        <w:t xml:space="preserve">, с. 92]. </w:t>
      </w:r>
      <w:r w:rsidR="00A572CF" w:rsidRPr="00892EFB">
        <w:rPr>
          <w:rFonts w:ascii="Times New Roman" w:hAnsi="Times New Roman" w:cs="Times New Roman"/>
          <w:color w:val="000000"/>
          <w:sz w:val="28"/>
          <w:szCs w:val="28"/>
        </w:rPr>
        <w:t>На думку О. Колісніченко, брак адаптаційного потенціалу особистості веде до дезінтеграції психічної діяльності, а також сприяє формуванню неефектив</w:t>
      </w:r>
      <w:r w:rsidR="00310030">
        <w:rPr>
          <w:rFonts w:ascii="Times New Roman" w:hAnsi="Times New Roman" w:cs="Times New Roman"/>
          <w:color w:val="000000"/>
          <w:sz w:val="28"/>
          <w:szCs w:val="28"/>
        </w:rPr>
        <w:t>н</w:t>
      </w:r>
      <w:r w:rsidR="00191F1A">
        <w:rPr>
          <w:rFonts w:ascii="Times New Roman" w:hAnsi="Times New Roman" w:cs="Times New Roman"/>
          <w:color w:val="000000"/>
          <w:sz w:val="28"/>
          <w:szCs w:val="28"/>
        </w:rPr>
        <w:t>их форм адаптаційних реакцій [16</w:t>
      </w:r>
      <w:r w:rsidR="00A572CF" w:rsidRPr="00892EFB">
        <w:rPr>
          <w:rFonts w:ascii="Times New Roman" w:hAnsi="Times New Roman" w:cs="Times New Roman"/>
          <w:color w:val="000000"/>
          <w:sz w:val="28"/>
          <w:szCs w:val="28"/>
        </w:rPr>
        <w:t xml:space="preserve">, с. 31]. Позитивним чином на адаптацію особистості в умовах бойових дій до умов цивільного життя впливає підхід позитивного погляду, оскільки позитивна переоцінка є способом інтерпретації пережитого, концентруючись перш за все на світлій стороні подій </w:t>
      </w:r>
      <w:r w:rsidR="00A572CF" w:rsidRPr="00892EFB">
        <w:rPr>
          <w:rFonts w:ascii="Times New Roman" w:hAnsi="Times New Roman" w:cs="Times New Roman"/>
          <w:color w:val="000000"/>
          <w:sz w:val="28"/>
          <w:szCs w:val="28"/>
          <w:lang w:val="ru-RU"/>
        </w:rPr>
        <w:t>[</w:t>
      </w:r>
      <w:r w:rsidR="005D672E">
        <w:rPr>
          <w:rFonts w:ascii="Times New Roman" w:hAnsi="Times New Roman" w:cs="Times New Roman"/>
          <w:color w:val="000000"/>
          <w:sz w:val="28"/>
          <w:szCs w:val="28"/>
        </w:rPr>
        <w:t>9</w:t>
      </w:r>
      <w:r w:rsidR="00A572CF" w:rsidRPr="00892EFB">
        <w:rPr>
          <w:rFonts w:ascii="Times New Roman" w:hAnsi="Times New Roman" w:cs="Times New Roman"/>
          <w:color w:val="000000"/>
          <w:sz w:val="28"/>
          <w:szCs w:val="28"/>
        </w:rPr>
        <w:t>, с. 798</w:t>
      </w:r>
      <w:r w:rsidR="00A572CF" w:rsidRPr="00892EFB">
        <w:rPr>
          <w:rFonts w:ascii="Times New Roman" w:hAnsi="Times New Roman" w:cs="Times New Roman"/>
          <w:color w:val="000000"/>
          <w:sz w:val="28"/>
          <w:szCs w:val="28"/>
          <w:lang w:val="ru-RU"/>
        </w:rPr>
        <w:t>]</w:t>
      </w:r>
      <w:r w:rsidR="00A572CF" w:rsidRPr="00892EFB">
        <w:rPr>
          <w:rFonts w:ascii="Times New Roman" w:hAnsi="Times New Roman" w:cs="Times New Roman"/>
          <w:color w:val="000000"/>
          <w:sz w:val="28"/>
          <w:szCs w:val="28"/>
        </w:rPr>
        <w:t>.</w:t>
      </w:r>
    </w:p>
    <w:p w:rsidR="00A572CF" w:rsidRPr="00892EFB" w:rsidRDefault="00682914"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Переломним моментом у переживанні травматичного досвіду, який отримує особистість в умовах бойових дій, є посттравматичне зростання </w:t>
      </w:r>
      <w:r w:rsidRPr="00892EFB">
        <w:rPr>
          <w:rFonts w:ascii="Times New Roman" w:hAnsi="Times New Roman" w:cs="Times New Roman"/>
          <w:color w:val="000000"/>
          <w:sz w:val="28"/>
          <w:szCs w:val="28"/>
          <w:lang w:val="ru-RU"/>
        </w:rPr>
        <w:t>[</w:t>
      </w:r>
      <w:r w:rsidR="00F92944">
        <w:rPr>
          <w:rFonts w:ascii="Times New Roman" w:hAnsi="Times New Roman" w:cs="Times New Roman"/>
          <w:color w:val="000000"/>
          <w:sz w:val="28"/>
          <w:szCs w:val="28"/>
        </w:rPr>
        <w:t>63</w:t>
      </w:r>
      <w:r w:rsidRPr="00892EFB">
        <w:rPr>
          <w:rFonts w:ascii="Times New Roman" w:hAnsi="Times New Roman" w:cs="Times New Roman"/>
          <w:color w:val="000000"/>
          <w:sz w:val="28"/>
          <w:szCs w:val="28"/>
          <w:lang w:val="ru-RU"/>
        </w:rPr>
        <w:t>]</w:t>
      </w:r>
      <w:r w:rsidRPr="00892EFB">
        <w:rPr>
          <w:rFonts w:ascii="Times New Roman" w:hAnsi="Times New Roman" w:cs="Times New Roman"/>
          <w:color w:val="000000"/>
          <w:sz w:val="28"/>
          <w:szCs w:val="28"/>
        </w:rPr>
        <w:t>.</w:t>
      </w:r>
    </w:p>
    <w:p w:rsidR="00753156" w:rsidRPr="00892EFB" w:rsidRDefault="00082F9C"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Воно характеризує перш за все позитивні зміни у особистості, яка має досвід травматичних подій, була учасником будь-яких складних, трагічних подій; внаслідок осмислення травматичних подій, особистість має змогу переосмислити себе, власну ієрархію цінностей, а також переосмислити стосунки із оточуючими – фокусуючись на ї</w:t>
      </w:r>
      <w:r w:rsidR="005D672E">
        <w:rPr>
          <w:rFonts w:ascii="Times New Roman" w:hAnsi="Times New Roman" w:cs="Times New Roman"/>
          <w:color w:val="000000"/>
          <w:sz w:val="28"/>
          <w:szCs w:val="28"/>
        </w:rPr>
        <w:t>х корисності, сприйнятливості [8</w:t>
      </w:r>
      <w:r w:rsidRPr="00892EFB">
        <w:rPr>
          <w:rFonts w:ascii="Times New Roman" w:hAnsi="Times New Roman" w:cs="Times New Roman"/>
          <w:color w:val="000000"/>
          <w:sz w:val="28"/>
          <w:szCs w:val="28"/>
        </w:rPr>
        <w:t>].</w:t>
      </w:r>
    </w:p>
    <w:p w:rsidR="00464A2C" w:rsidRPr="00892EFB" w:rsidRDefault="00202EAD"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 xml:space="preserve">В західній психології проблеми адаптації людини розробляються на базі необіхевіоризму (Н. Міллер, Дж. Далларс, Р. Сірс) та відгалужень психоаналітичної психології, пов’язаних </w:t>
      </w:r>
      <w:r w:rsidR="005D672E">
        <w:rPr>
          <w:rFonts w:ascii="Times New Roman" w:hAnsi="Times New Roman" w:cs="Times New Roman"/>
          <w:color w:val="000000"/>
          <w:sz w:val="28"/>
          <w:szCs w:val="28"/>
        </w:rPr>
        <w:t>із культурною антропологією (Р. </w:t>
      </w:r>
      <w:r w:rsidRPr="00892EFB">
        <w:rPr>
          <w:rFonts w:ascii="Times New Roman" w:hAnsi="Times New Roman" w:cs="Times New Roman"/>
          <w:color w:val="000000"/>
          <w:sz w:val="28"/>
          <w:szCs w:val="28"/>
        </w:rPr>
        <w:t>Бенедикт, М. Мід), психосоматичною медициною</w:t>
      </w:r>
      <w:r w:rsidR="00BE3573" w:rsidRPr="00892EFB">
        <w:rPr>
          <w:rFonts w:ascii="Times New Roman" w:hAnsi="Times New Roman" w:cs="Times New Roman"/>
          <w:color w:val="000000"/>
          <w:sz w:val="28"/>
          <w:szCs w:val="28"/>
        </w:rPr>
        <w:t xml:space="preserve"> (Ф. Александер, Т. Френч); сучасних теорій адаптації і зараджувальної поведінки (</w:t>
      </w:r>
      <w:r w:rsidR="00BE3573" w:rsidRPr="00892EFB">
        <w:rPr>
          <w:rFonts w:ascii="Times New Roman" w:hAnsi="Times New Roman" w:cs="Times New Roman"/>
          <w:color w:val="000000"/>
          <w:sz w:val="28"/>
          <w:szCs w:val="28"/>
          <w:lang w:val="en-US"/>
        </w:rPr>
        <w:t>M</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Chaturvedi</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L</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Kahle</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R</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Lazarus</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S</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Folkman</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R</w:t>
      </w:r>
      <w:r w:rsidR="005D672E">
        <w:rPr>
          <w:rFonts w:ascii="Times New Roman" w:hAnsi="Times New Roman" w:cs="Times New Roman"/>
          <w:color w:val="000000"/>
          <w:sz w:val="28"/>
          <w:szCs w:val="28"/>
        </w:rPr>
        <w:t>.</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Moos</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J</w:t>
      </w:r>
      <w:r w:rsidR="005D672E">
        <w:rPr>
          <w:rFonts w:ascii="Times New Roman" w:hAnsi="Times New Roman" w:cs="Times New Roman"/>
          <w:color w:val="000000"/>
          <w:sz w:val="28"/>
          <w:szCs w:val="28"/>
        </w:rPr>
        <w:t>.</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Schaefer</w:t>
      </w:r>
      <w:r w:rsidR="00BE3573" w:rsidRPr="00892EFB">
        <w:rPr>
          <w:rFonts w:ascii="Times New Roman" w:hAnsi="Times New Roman" w:cs="Times New Roman"/>
          <w:color w:val="000000"/>
          <w:sz w:val="28"/>
          <w:szCs w:val="28"/>
        </w:rPr>
        <w:t>); позитивної психології, яка розглядає адаптацію як процес «позитивної адаптації» чи «посттравматичного зростання» особистості в складних життєвих ситуаціях (</w:t>
      </w:r>
      <w:r w:rsidR="00BE3573" w:rsidRPr="00892EFB">
        <w:rPr>
          <w:rFonts w:ascii="Times New Roman" w:hAnsi="Times New Roman" w:cs="Times New Roman"/>
          <w:color w:val="000000"/>
          <w:sz w:val="28"/>
          <w:szCs w:val="28"/>
          <w:lang w:val="en-US"/>
        </w:rPr>
        <w:t>R</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Tedeschi</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L</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Calhoun</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S</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Joseph</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P</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Linley</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C</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Peterson</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N</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Park</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N</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Pole</w:t>
      </w:r>
      <w:r w:rsidR="00BE3573" w:rsidRPr="00892EFB">
        <w:rPr>
          <w:rFonts w:ascii="Times New Roman" w:hAnsi="Times New Roman" w:cs="Times New Roman"/>
          <w:color w:val="000000"/>
          <w:sz w:val="28"/>
          <w:szCs w:val="28"/>
        </w:rPr>
        <w:t xml:space="preserve">, </w:t>
      </w:r>
      <w:r w:rsidR="00BE3573" w:rsidRPr="00892EFB">
        <w:rPr>
          <w:rFonts w:ascii="Times New Roman" w:hAnsi="Times New Roman" w:cs="Times New Roman"/>
          <w:color w:val="000000"/>
          <w:sz w:val="28"/>
          <w:szCs w:val="28"/>
          <w:lang w:val="en-US"/>
        </w:rPr>
        <w:t>M</w:t>
      </w:r>
      <w:r w:rsidR="005D672E">
        <w:rPr>
          <w:rFonts w:ascii="Times New Roman" w:hAnsi="Times New Roman" w:cs="Times New Roman"/>
          <w:color w:val="000000"/>
          <w:sz w:val="28"/>
          <w:szCs w:val="28"/>
        </w:rPr>
        <w:t>. </w:t>
      </w:r>
      <w:r w:rsidR="00BE3573" w:rsidRPr="00892EFB">
        <w:rPr>
          <w:rFonts w:ascii="Times New Roman" w:hAnsi="Times New Roman" w:cs="Times New Roman"/>
          <w:color w:val="000000"/>
          <w:sz w:val="28"/>
          <w:szCs w:val="28"/>
          <w:lang w:val="en-US"/>
        </w:rPr>
        <w:t>Seligman</w:t>
      </w:r>
      <w:r w:rsidR="00191F1A">
        <w:rPr>
          <w:rFonts w:ascii="Times New Roman" w:hAnsi="Times New Roman" w:cs="Times New Roman"/>
          <w:color w:val="000000"/>
          <w:sz w:val="28"/>
          <w:szCs w:val="28"/>
        </w:rPr>
        <w:t>) [18</w:t>
      </w:r>
      <w:r w:rsidR="00BE3573" w:rsidRPr="00892EFB">
        <w:rPr>
          <w:rFonts w:ascii="Times New Roman" w:hAnsi="Times New Roman" w:cs="Times New Roman"/>
          <w:color w:val="000000"/>
          <w:sz w:val="28"/>
          <w:szCs w:val="28"/>
        </w:rPr>
        <w:t>].</w:t>
      </w:r>
    </w:p>
    <w:p w:rsidR="00335634" w:rsidRPr="00892EFB" w:rsidRDefault="00335634"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Науковими співробітниками Інституту соціальної та політичної психології НАПН України О. Вознесенською, В. Климчуком, О. Осадько, О. Плеткою, М. Сидоркіною, Т. Титаренко, Ю. Чаплинською, Г. Циганегко та іншими представлено суттєві напрацювання щодо проблеми надання психологічної допомоги мешканцям України, які протягом тривалого часу перебувают</w:t>
      </w:r>
      <w:r w:rsidR="00310030">
        <w:rPr>
          <w:rFonts w:ascii="Times New Roman" w:hAnsi="Times New Roman" w:cs="Times New Roman"/>
          <w:color w:val="000000"/>
          <w:sz w:val="28"/>
          <w:szCs w:val="28"/>
        </w:rPr>
        <w:t>ь</w:t>
      </w:r>
      <w:r w:rsidR="00F92944">
        <w:rPr>
          <w:rFonts w:ascii="Times New Roman" w:hAnsi="Times New Roman" w:cs="Times New Roman"/>
          <w:color w:val="000000"/>
          <w:sz w:val="28"/>
          <w:szCs w:val="28"/>
        </w:rPr>
        <w:t xml:space="preserve"> в умовах неоголошеної війни [34</w:t>
      </w:r>
      <w:r w:rsidRPr="00892EFB">
        <w:rPr>
          <w:rFonts w:ascii="Times New Roman" w:hAnsi="Times New Roman" w:cs="Times New Roman"/>
          <w:color w:val="000000"/>
          <w:sz w:val="28"/>
          <w:szCs w:val="28"/>
        </w:rPr>
        <w:t xml:space="preserve">]. </w:t>
      </w:r>
    </w:p>
    <w:p w:rsidR="003A1329" w:rsidRPr="00892EFB" w:rsidRDefault="000E3335"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Однак за наявності значної кількості наукових праць, присвячених питанням адаптації, недостатньо вивченим, зокрема, залишається соціально-психологічний контекст </w:t>
      </w:r>
      <w:r w:rsidR="00361C46" w:rsidRPr="00892EFB">
        <w:rPr>
          <w:rFonts w:ascii="Times New Roman" w:hAnsi="Times New Roman" w:cs="Times New Roman"/>
          <w:color w:val="000000"/>
          <w:sz w:val="28"/>
          <w:szCs w:val="28"/>
        </w:rPr>
        <w:t>адаптації населення в умовах воєнного часу та вироблення адаптаційних ресурсів до них.</w:t>
      </w:r>
    </w:p>
    <w:p w:rsidR="003A1329" w:rsidRPr="00892EFB" w:rsidRDefault="003A1329"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Цікавим доповненням до нашого дослідження може бути аналіз адаптаційних процесів населення в сучасних напрацюваннях, що засвідчують здатність спільноти до мобілізації потенціалу, активізації і нарощування адаптаційних ресурсів до соціальної згуртованості (В. Васютинський, О. Петрунько, </w:t>
      </w:r>
      <w:r w:rsidRPr="00892EFB">
        <w:rPr>
          <w:rFonts w:ascii="Times New Roman" w:hAnsi="Times New Roman" w:cs="Times New Roman"/>
          <w:color w:val="000000"/>
          <w:sz w:val="28"/>
          <w:szCs w:val="28"/>
          <w:lang w:val="en-US"/>
        </w:rPr>
        <w:t>K</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Marzall</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E</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Wall</w:t>
      </w:r>
      <w:r w:rsidRPr="00892EFB">
        <w:rPr>
          <w:rFonts w:ascii="Times New Roman" w:hAnsi="Times New Roman" w:cs="Times New Roman"/>
          <w:color w:val="000000"/>
          <w:sz w:val="28"/>
          <w:szCs w:val="28"/>
        </w:rPr>
        <w:t xml:space="preserve">); </w:t>
      </w:r>
      <w:r w:rsidR="004B4063" w:rsidRPr="00892EFB">
        <w:rPr>
          <w:rFonts w:ascii="Times New Roman" w:hAnsi="Times New Roman" w:cs="Times New Roman"/>
          <w:color w:val="000000"/>
          <w:sz w:val="28"/>
          <w:szCs w:val="28"/>
        </w:rPr>
        <w:t xml:space="preserve">до соціальної згуртованості (В. Васютинський, О. Петрунько, </w:t>
      </w:r>
      <w:r w:rsidR="004B4063" w:rsidRPr="00892EFB">
        <w:rPr>
          <w:rFonts w:ascii="Times New Roman" w:hAnsi="Times New Roman" w:cs="Times New Roman"/>
          <w:color w:val="000000"/>
          <w:sz w:val="28"/>
          <w:szCs w:val="28"/>
          <w:lang w:val="en-US"/>
        </w:rPr>
        <w:t>K</w:t>
      </w:r>
      <w:r w:rsidR="004B4063" w:rsidRPr="00892EFB">
        <w:rPr>
          <w:rFonts w:ascii="Times New Roman" w:hAnsi="Times New Roman" w:cs="Times New Roman"/>
          <w:color w:val="000000"/>
          <w:sz w:val="28"/>
          <w:szCs w:val="28"/>
        </w:rPr>
        <w:t xml:space="preserve">. </w:t>
      </w:r>
      <w:r w:rsidR="004B4063" w:rsidRPr="00892EFB">
        <w:rPr>
          <w:rFonts w:ascii="Times New Roman" w:hAnsi="Times New Roman" w:cs="Times New Roman"/>
          <w:color w:val="000000"/>
          <w:sz w:val="28"/>
          <w:szCs w:val="28"/>
          <w:lang w:val="en-US"/>
        </w:rPr>
        <w:t>Marzall</w:t>
      </w:r>
      <w:r w:rsidR="004B4063" w:rsidRPr="00892EFB">
        <w:rPr>
          <w:rFonts w:ascii="Times New Roman" w:hAnsi="Times New Roman" w:cs="Times New Roman"/>
          <w:color w:val="000000"/>
          <w:sz w:val="28"/>
          <w:szCs w:val="28"/>
        </w:rPr>
        <w:t xml:space="preserve">, </w:t>
      </w:r>
      <w:r w:rsidR="004B4063" w:rsidRPr="00892EFB">
        <w:rPr>
          <w:rFonts w:ascii="Times New Roman" w:hAnsi="Times New Roman" w:cs="Times New Roman"/>
          <w:color w:val="000000"/>
          <w:sz w:val="28"/>
          <w:szCs w:val="28"/>
          <w:lang w:val="en-US"/>
        </w:rPr>
        <w:t>E</w:t>
      </w:r>
      <w:r w:rsidR="004B4063" w:rsidRPr="00892EFB">
        <w:rPr>
          <w:rFonts w:ascii="Times New Roman" w:hAnsi="Times New Roman" w:cs="Times New Roman"/>
          <w:color w:val="000000"/>
          <w:sz w:val="28"/>
          <w:szCs w:val="28"/>
        </w:rPr>
        <w:t xml:space="preserve">. </w:t>
      </w:r>
      <w:r w:rsidR="004B4063" w:rsidRPr="00892EFB">
        <w:rPr>
          <w:rFonts w:ascii="Times New Roman" w:hAnsi="Times New Roman" w:cs="Times New Roman"/>
          <w:color w:val="000000"/>
          <w:sz w:val="28"/>
          <w:szCs w:val="28"/>
          <w:lang w:val="en-US"/>
        </w:rPr>
        <w:t>Wall</w:t>
      </w:r>
      <w:r w:rsidR="004B4063" w:rsidRPr="00892EFB">
        <w:rPr>
          <w:rFonts w:ascii="Times New Roman" w:hAnsi="Times New Roman" w:cs="Times New Roman"/>
          <w:color w:val="000000"/>
          <w:sz w:val="28"/>
          <w:szCs w:val="28"/>
        </w:rPr>
        <w:t xml:space="preserve">); до соціальної та психологічної підтримки (Н. Кривоконь, </w:t>
      </w:r>
      <w:r w:rsidR="004B4063" w:rsidRPr="00892EFB">
        <w:rPr>
          <w:rFonts w:ascii="Times New Roman" w:hAnsi="Times New Roman" w:cs="Times New Roman"/>
          <w:color w:val="000000"/>
          <w:sz w:val="28"/>
          <w:szCs w:val="28"/>
          <w:lang w:val="en-US"/>
        </w:rPr>
        <w:t>D</w:t>
      </w:r>
      <w:r w:rsidR="004B4063" w:rsidRPr="00892EFB">
        <w:rPr>
          <w:rFonts w:ascii="Times New Roman" w:hAnsi="Times New Roman" w:cs="Times New Roman"/>
          <w:color w:val="000000"/>
          <w:sz w:val="28"/>
          <w:szCs w:val="28"/>
        </w:rPr>
        <w:t xml:space="preserve">. </w:t>
      </w:r>
      <w:r w:rsidR="004B4063" w:rsidRPr="00892EFB">
        <w:rPr>
          <w:rFonts w:ascii="Times New Roman" w:hAnsi="Times New Roman" w:cs="Times New Roman"/>
          <w:color w:val="000000"/>
          <w:sz w:val="28"/>
          <w:szCs w:val="28"/>
          <w:lang w:val="en-US"/>
        </w:rPr>
        <w:t>Terry</w:t>
      </w:r>
      <w:r w:rsidR="004B4063" w:rsidRPr="00892EFB">
        <w:rPr>
          <w:rFonts w:ascii="Times New Roman" w:hAnsi="Times New Roman" w:cs="Times New Roman"/>
          <w:color w:val="000000"/>
          <w:sz w:val="28"/>
          <w:szCs w:val="28"/>
        </w:rPr>
        <w:t xml:space="preserve">); до суб’єктивної активності, як внутрішньо притаманній властивості бути законодавцем свого життя, </w:t>
      </w:r>
      <w:r w:rsidR="009153F0" w:rsidRPr="00892EFB">
        <w:rPr>
          <w:rFonts w:ascii="Times New Roman" w:hAnsi="Times New Roman" w:cs="Times New Roman"/>
          <w:color w:val="000000"/>
          <w:sz w:val="28"/>
          <w:szCs w:val="28"/>
        </w:rPr>
        <w:t xml:space="preserve">перетворювачем себе, свого середовища, творцем історії (В. Татенко), до відновлювальних </w:t>
      </w:r>
      <w:r w:rsidR="009153F0" w:rsidRPr="00892EFB">
        <w:rPr>
          <w:rFonts w:ascii="Times New Roman" w:hAnsi="Times New Roman" w:cs="Times New Roman"/>
          <w:color w:val="000000"/>
          <w:sz w:val="28"/>
          <w:szCs w:val="28"/>
        </w:rPr>
        <w:lastRenderedPageBreak/>
        <w:t xml:space="preserve">зусиль та розвитку коли йдеться про розв’язання соціальних проблем, про успішність переживання спільнотою важких і кризових ситуацій </w:t>
      </w:r>
      <w:r w:rsidR="005D672E">
        <w:rPr>
          <w:rFonts w:ascii="Times New Roman" w:hAnsi="Times New Roman" w:cs="Times New Roman"/>
          <w:color w:val="000000"/>
          <w:sz w:val="28"/>
          <w:szCs w:val="28"/>
        </w:rPr>
        <w:t>(Н. Гусак, В. </w:t>
      </w:r>
      <w:r w:rsidR="009153F0" w:rsidRPr="00892EFB">
        <w:rPr>
          <w:rFonts w:ascii="Times New Roman" w:hAnsi="Times New Roman" w:cs="Times New Roman"/>
          <w:color w:val="000000"/>
          <w:sz w:val="28"/>
          <w:szCs w:val="28"/>
        </w:rPr>
        <w:t xml:space="preserve">Чернобровкіна, </w:t>
      </w:r>
      <w:r w:rsidR="009153F0" w:rsidRPr="00892EFB">
        <w:rPr>
          <w:rFonts w:ascii="Times New Roman" w:hAnsi="Times New Roman" w:cs="Times New Roman"/>
          <w:color w:val="000000"/>
          <w:sz w:val="28"/>
          <w:szCs w:val="28"/>
          <w:lang w:val="en-US"/>
        </w:rPr>
        <w:t>G</w:t>
      </w:r>
      <w:r w:rsidR="009153F0" w:rsidRPr="00892EFB">
        <w:rPr>
          <w:rFonts w:ascii="Times New Roman" w:hAnsi="Times New Roman" w:cs="Times New Roman"/>
          <w:color w:val="000000"/>
          <w:sz w:val="28"/>
          <w:szCs w:val="28"/>
        </w:rPr>
        <w:t xml:space="preserve">. </w:t>
      </w:r>
      <w:r w:rsidR="009153F0" w:rsidRPr="00892EFB">
        <w:rPr>
          <w:rFonts w:ascii="Times New Roman" w:hAnsi="Times New Roman" w:cs="Times New Roman"/>
          <w:color w:val="000000"/>
          <w:sz w:val="28"/>
          <w:szCs w:val="28"/>
          <w:lang w:val="en-US"/>
        </w:rPr>
        <w:t>Bonanno</w:t>
      </w:r>
      <w:r w:rsidR="009153F0" w:rsidRPr="00892EFB">
        <w:rPr>
          <w:rFonts w:ascii="Times New Roman" w:hAnsi="Times New Roman" w:cs="Times New Roman"/>
          <w:color w:val="000000"/>
          <w:sz w:val="28"/>
          <w:szCs w:val="28"/>
        </w:rPr>
        <w:t xml:space="preserve">, </w:t>
      </w:r>
      <w:r w:rsidR="009153F0" w:rsidRPr="00892EFB">
        <w:rPr>
          <w:rFonts w:ascii="Times New Roman" w:hAnsi="Times New Roman" w:cs="Times New Roman"/>
          <w:color w:val="000000"/>
          <w:sz w:val="28"/>
          <w:szCs w:val="28"/>
          <w:lang w:val="en-US"/>
        </w:rPr>
        <w:t>F</w:t>
      </w:r>
      <w:r w:rsidR="009153F0" w:rsidRPr="00892EFB">
        <w:rPr>
          <w:rFonts w:ascii="Times New Roman" w:hAnsi="Times New Roman" w:cs="Times New Roman"/>
          <w:color w:val="000000"/>
          <w:sz w:val="28"/>
          <w:szCs w:val="28"/>
        </w:rPr>
        <w:t xml:space="preserve">. </w:t>
      </w:r>
      <w:r w:rsidR="009153F0" w:rsidRPr="00892EFB">
        <w:rPr>
          <w:rFonts w:ascii="Times New Roman" w:hAnsi="Times New Roman" w:cs="Times New Roman"/>
          <w:color w:val="000000"/>
          <w:sz w:val="28"/>
          <w:szCs w:val="28"/>
          <w:lang w:val="en-US"/>
        </w:rPr>
        <w:t>Norris</w:t>
      </w:r>
      <w:r w:rsidR="009153F0" w:rsidRPr="00892EFB">
        <w:rPr>
          <w:rFonts w:ascii="Times New Roman" w:hAnsi="Times New Roman" w:cs="Times New Roman"/>
          <w:color w:val="000000"/>
          <w:sz w:val="28"/>
          <w:szCs w:val="28"/>
        </w:rPr>
        <w:t xml:space="preserve">, </w:t>
      </w:r>
      <w:r w:rsidR="009153F0" w:rsidRPr="00892EFB">
        <w:rPr>
          <w:rFonts w:ascii="Times New Roman" w:hAnsi="Times New Roman" w:cs="Times New Roman"/>
          <w:color w:val="000000"/>
          <w:sz w:val="28"/>
          <w:szCs w:val="28"/>
          <w:lang w:val="en-US"/>
        </w:rPr>
        <w:t>S</w:t>
      </w:r>
      <w:r w:rsidR="009153F0" w:rsidRPr="00892EFB">
        <w:rPr>
          <w:rFonts w:ascii="Times New Roman" w:hAnsi="Times New Roman" w:cs="Times New Roman"/>
          <w:color w:val="000000"/>
          <w:sz w:val="28"/>
          <w:szCs w:val="28"/>
        </w:rPr>
        <w:t xml:space="preserve">. </w:t>
      </w:r>
      <w:r w:rsidR="009153F0" w:rsidRPr="00892EFB">
        <w:rPr>
          <w:rFonts w:ascii="Times New Roman" w:hAnsi="Times New Roman" w:cs="Times New Roman"/>
          <w:color w:val="000000"/>
          <w:sz w:val="28"/>
          <w:szCs w:val="28"/>
          <w:lang w:val="en-US"/>
        </w:rPr>
        <w:t>Stevens</w:t>
      </w:r>
      <w:r w:rsidR="009153F0" w:rsidRPr="00892EFB">
        <w:rPr>
          <w:rFonts w:ascii="Times New Roman" w:hAnsi="Times New Roman" w:cs="Times New Roman"/>
          <w:color w:val="000000"/>
          <w:sz w:val="28"/>
          <w:szCs w:val="28"/>
        </w:rPr>
        <w:t>); до колективної рефлективності, рефлексії травмувального спільного досвіду та майбутніх ризиків (А. Журавльов, Л. Найдьонова; М. Найдьонов).</w:t>
      </w:r>
    </w:p>
    <w:p w:rsidR="00E67CB1" w:rsidRPr="00892EFB" w:rsidRDefault="005F299F"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color w:val="000000"/>
          <w:sz w:val="28"/>
          <w:szCs w:val="28"/>
        </w:rPr>
        <w:t>Отже в сучасних дослідженнях явище соціально-психологічної адаптації розглядається як складний процес, що розуміється не просто як взаємне пристосування індивіда і середовища, а як об’єднання їх у новій системі більш високого рівня організації. Нова система виникає в результаті активної взаємодії індивіда і середовища і передб</w:t>
      </w:r>
      <w:r w:rsidR="00AC4D3D" w:rsidRPr="00892EFB">
        <w:rPr>
          <w:rFonts w:ascii="Times New Roman" w:hAnsi="Times New Roman" w:cs="Times New Roman"/>
          <w:color w:val="000000"/>
          <w:sz w:val="28"/>
          <w:szCs w:val="28"/>
        </w:rPr>
        <w:t xml:space="preserve">ачає взаємні двосторонні зміни </w:t>
      </w:r>
      <w:r w:rsidR="00191F1A">
        <w:rPr>
          <w:rFonts w:ascii="Times New Roman" w:hAnsi="Times New Roman" w:cs="Times New Roman"/>
          <w:color w:val="000000"/>
          <w:sz w:val="28"/>
          <w:szCs w:val="28"/>
        </w:rPr>
        <w:t>[18</w:t>
      </w:r>
      <w:r w:rsidR="0012436A" w:rsidRPr="00892EFB">
        <w:rPr>
          <w:rFonts w:ascii="Times New Roman" w:hAnsi="Times New Roman" w:cs="Times New Roman"/>
          <w:color w:val="000000"/>
          <w:sz w:val="28"/>
          <w:szCs w:val="28"/>
        </w:rPr>
        <w:t>].</w:t>
      </w:r>
    </w:p>
    <w:p w:rsidR="00F513B7" w:rsidRPr="00892EFB" w:rsidRDefault="00F513B7" w:rsidP="00F23115">
      <w:pPr>
        <w:spacing w:line="360" w:lineRule="auto"/>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ab/>
        <w:t xml:space="preserve">Соціально-психологічна адаптація населення в умовах воєнного часу відбувається як адаптація до соціально напруженого середовища, що постійно змінюється, тому важливо змістити акцент із стану адаптованості на властивості адаптивності особи і спільноти, які пов’язані із такими конструктами як життєстійкість, психологічна пружність, групова ефективність. Зокрема психологічна пружність особи/спільноти постає як здатність долати наслідки війни, як травми та повертатися до звичайного способу життя </w:t>
      </w:r>
      <w:r w:rsidR="00F92944">
        <w:rPr>
          <w:rFonts w:ascii="Times New Roman" w:hAnsi="Times New Roman" w:cs="Times New Roman"/>
          <w:color w:val="000000"/>
          <w:sz w:val="28"/>
          <w:szCs w:val="28"/>
          <w:lang w:val="ru-RU"/>
        </w:rPr>
        <w:t>[48</w:t>
      </w:r>
      <w:r w:rsidRPr="00892EFB">
        <w:rPr>
          <w:rFonts w:ascii="Times New Roman" w:hAnsi="Times New Roman" w:cs="Times New Roman"/>
          <w:color w:val="000000"/>
          <w:sz w:val="28"/>
          <w:szCs w:val="28"/>
          <w:lang w:val="ru-RU"/>
        </w:rPr>
        <w:t>]</w:t>
      </w:r>
      <w:r w:rsidRPr="00892EFB">
        <w:rPr>
          <w:rFonts w:ascii="Times New Roman" w:hAnsi="Times New Roman" w:cs="Times New Roman"/>
          <w:color w:val="000000"/>
          <w:sz w:val="28"/>
          <w:szCs w:val="28"/>
        </w:rPr>
        <w:t>.</w:t>
      </w:r>
      <w:r w:rsidR="004F778C" w:rsidRPr="00892EFB">
        <w:rPr>
          <w:rFonts w:ascii="Times New Roman" w:hAnsi="Times New Roman" w:cs="Times New Roman"/>
          <w:color w:val="000000"/>
          <w:sz w:val="28"/>
          <w:szCs w:val="28"/>
        </w:rPr>
        <w:t xml:space="preserve"> При цьому слід говорити про психологічну пружність не тільки окремої особи, й спільноти та цілого суспільства.</w:t>
      </w:r>
    </w:p>
    <w:p w:rsidR="00E170BC" w:rsidRPr="00892EFB" w:rsidRDefault="004F778C" w:rsidP="00F23115">
      <w:pPr>
        <w:spacing w:before="11" w:line="360" w:lineRule="auto"/>
        <w:jc w:val="both"/>
        <w:rPr>
          <w:rFonts w:ascii="Times New Roman" w:hAnsi="Times New Roman" w:cs="Times New Roman"/>
          <w:color w:val="000000"/>
          <w:sz w:val="28"/>
          <w:szCs w:val="28"/>
          <w:lang w:val="ru-RU"/>
        </w:rPr>
      </w:pPr>
      <w:r w:rsidRPr="00892EFB">
        <w:rPr>
          <w:rFonts w:ascii="Times New Roman" w:hAnsi="Times New Roman" w:cs="Times New Roman"/>
          <w:color w:val="000000"/>
          <w:sz w:val="28"/>
          <w:szCs w:val="28"/>
        </w:rPr>
        <w:tab/>
      </w:r>
      <w:r w:rsidR="00C96F23" w:rsidRPr="00892EFB">
        <w:rPr>
          <w:rFonts w:ascii="Times New Roman" w:hAnsi="Times New Roman" w:cs="Times New Roman"/>
          <w:color w:val="000000"/>
          <w:sz w:val="28"/>
          <w:szCs w:val="28"/>
        </w:rPr>
        <w:t>Якщо розглядати процес адаптації ззовні, то він виглядає як намагання особистості вписати власний життєвий світ у нову систему соціальних координат. Проте, насправді, все відбувається навпаки</w:t>
      </w:r>
      <w:r w:rsidR="00004C21" w:rsidRPr="00892EFB">
        <w:rPr>
          <w:rFonts w:ascii="Times New Roman" w:hAnsi="Times New Roman" w:cs="Times New Roman"/>
          <w:color w:val="000000"/>
          <w:sz w:val="28"/>
          <w:szCs w:val="28"/>
        </w:rPr>
        <w:t xml:space="preserve">. Адаптованою можна вважати особистість, яка прийняла нову соціальну реальність в </w:t>
      </w:r>
      <w:r w:rsidR="00896E41" w:rsidRPr="00892EFB">
        <w:rPr>
          <w:rFonts w:ascii="Times New Roman" w:hAnsi="Times New Roman" w:cs="Times New Roman"/>
          <w:color w:val="000000"/>
          <w:sz w:val="28"/>
          <w:szCs w:val="28"/>
        </w:rPr>
        <w:t>особистісну систему уявлень про те, що відбувається довкола. Таким чином адаптація особистості в умовах воєнного часу передбачає насамперед наслідування нею нових ознак навколишнього та створення на цій основі оновленої суб</w:t>
      </w:r>
      <w:r w:rsidR="00896E41" w:rsidRPr="00892EFB">
        <w:rPr>
          <w:rFonts w:ascii="Times New Roman" w:hAnsi="Times New Roman" w:cs="Times New Roman"/>
          <w:color w:val="000000"/>
          <w:sz w:val="28"/>
          <w:szCs w:val="28"/>
          <w:lang w:val="ru-RU"/>
        </w:rPr>
        <w:t>’</w:t>
      </w:r>
      <w:r w:rsidR="00E170BC" w:rsidRPr="00892EFB">
        <w:rPr>
          <w:rFonts w:ascii="Times New Roman" w:hAnsi="Times New Roman" w:cs="Times New Roman"/>
          <w:color w:val="000000"/>
          <w:sz w:val="28"/>
          <w:szCs w:val="28"/>
        </w:rPr>
        <w:t xml:space="preserve">єктивної картини світу </w:t>
      </w:r>
      <w:r w:rsidR="005D672E">
        <w:rPr>
          <w:rFonts w:ascii="Times New Roman" w:hAnsi="Times New Roman" w:cs="Times New Roman"/>
          <w:color w:val="000000"/>
          <w:sz w:val="28"/>
          <w:szCs w:val="28"/>
          <w:lang w:val="ru-RU"/>
        </w:rPr>
        <w:t>[8</w:t>
      </w:r>
      <w:r w:rsidR="00E170BC" w:rsidRPr="00892EFB">
        <w:rPr>
          <w:rFonts w:ascii="Times New Roman" w:hAnsi="Times New Roman" w:cs="Times New Roman"/>
          <w:color w:val="000000"/>
          <w:sz w:val="28"/>
          <w:szCs w:val="28"/>
          <w:lang w:val="ru-RU"/>
        </w:rPr>
        <w:t>].</w:t>
      </w:r>
    </w:p>
    <w:p w:rsidR="00896E41" w:rsidRPr="00892EFB" w:rsidRDefault="00896E41" w:rsidP="00F23115">
      <w:pPr>
        <w:spacing w:before="11" w:line="360" w:lineRule="auto"/>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ab/>
      </w:r>
      <w:r w:rsidR="00700B6E" w:rsidRPr="00892EFB">
        <w:rPr>
          <w:rFonts w:ascii="Times New Roman" w:hAnsi="Times New Roman" w:cs="Times New Roman"/>
          <w:color w:val="000000"/>
          <w:sz w:val="28"/>
          <w:szCs w:val="28"/>
        </w:rPr>
        <w:t>Розгляд процесу соціально-психологічної адаптації в умовах воєнного часу як взаємодії перед</w:t>
      </w:r>
      <w:r w:rsidR="00F60AA0" w:rsidRPr="00892EFB">
        <w:rPr>
          <w:rFonts w:ascii="Times New Roman" w:hAnsi="Times New Roman" w:cs="Times New Roman"/>
          <w:color w:val="000000"/>
          <w:sz w:val="28"/>
          <w:szCs w:val="28"/>
        </w:rPr>
        <w:t xml:space="preserve">бачає розвиток саме таких системних якостей спільноти </w:t>
      </w:r>
      <w:r w:rsidR="00700B6E" w:rsidRPr="00892EFB">
        <w:rPr>
          <w:rFonts w:ascii="Times New Roman" w:hAnsi="Times New Roman" w:cs="Times New Roman"/>
          <w:color w:val="000000"/>
          <w:sz w:val="28"/>
          <w:szCs w:val="28"/>
        </w:rPr>
        <w:t xml:space="preserve">як життєстійкість, адаптованість до подій навколо та відповідна адаптована реакція на них, психологічна пружність, прийняття реальності такою як вона є, </w:t>
      </w:r>
      <w:r w:rsidR="00F60AA0" w:rsidRPr="00892EFB">
        <w:rPr>
          <w:rFonts w:ascii="Times New Roman" w:hAnsi="Times New Roman" w:cs="Times New Roman"/>
          <w:color w:val="000000"/>
          <w:sz w:val="28"/>
          <w:szCs w:val="28"/>
        </w:rPr>
        <w:t>оволодіння особою/спільнотою цією реальністю, що переважно визначається зусиллями, які було витрачено для цього, групова ефективність тощо.</w:t>
      </w:r>
    </w:p>
    <w:p w:rsidR="00E170BC" w:rsidRPr="00892EFB" w:rsidRDefault="00BD4FE5" w:rsidP="00F23115">
      <w:pPr>
        <w:spacing w:before="11" w:line="360" w:lineRule="auto"/>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ab/>
        <w:t xml:space="preserve">Ці системні якості мають різний рівень розвитку на різних етепах соціально-психологічної адаптації, та розуміються як здатності до побудови продуктивних систем взаємодії. Така здатність проявляється в стратегіях поведінки, які використовує особа/спільнота в процесі адаптації до нових умов, зокрема до умов і наслідків воєнного конфлікту </w:t>
      </w:r>
      <w:r w:rsidR="00191F1A">
        <w:rPr>
          <w:rFonts w:ascii="Times New Roman" w:hAnsi="Times New Roman" w:cs="Times New Roman"/>
          <w:color w:val="000000"/>
          <w:sz w:val="28"/>
          <w:szCs w:val="28"/>
          <w:lang w:val="ru-RU"/>
        </w:rPr>
        <w:t>[18</w:t>
      </w:r>
      <w:r w:rsidRPr="00892EFB">
        <w:rPr>
          <w:rFonts w:ascii="Times New Roman" w:hAnsi="Times New Roman" w:cs="Times New Roman"/>
          <w:color w:val="000000"/>
          <w:sz w:val="28"/>
          <w:szCs w:val="28"/>
          <w:lang w:val="ru-RU"/>
        </w:rPr>
        <w:t>]</w:t>
      </w:r>
      <w:r w:rsidRPr="00892EFB">
        <w:rPr>
          <w:rFonts w:ascii="Times New Roman" w:hAnsi="Times New Roman" w:cs="Times New Roman"/>
          <w:color w:val="000000"/>
          <w:sz w:val="28"/>
          <w:szCs w:val="28"/>
        </w:rPr>
        <w:t>.</w:t>
      </w:r>
    </w:p>
    <w:p w:rsidR="00E170BC" w:rsidRPr="00892EFB" w:rsidRDefault="00E170BC"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 xml:space="preserve">Наукові </w:t>
      </w:r>
      <w:r w:rsidRPr="00892EFB">
        <w:rPr>
          <w:rFonts w:ascii="Times New Roman" w:hAnsi="Times New Roman" w:cs="Times New Roman"/>
          <w:sz w:val="28"/>
          <w:szCs w:val="28"/>
        </w:rPr>
        <w:tab/>
        <w:t xml:space="preserve">пошуки </w:t>
      </w:r>
      <w:r w:rsidRPr="00892EFB">
        <w:rPr>
          <w:rFonts w:ascii="Times New Roman" w:hAnsi="Times New Roman" w:cs="Times New Roman"/>
          <w:sz w:val="28"/>
          <w:szCs w:val="28"/>
        </w:rPr>
        <w:tab/>
        <w:t xml:space="preserve">щодо </w:t>
      </w:r>
      <w:r w:rsidRPr="00892EFB">
        <w:rPr>
          <w:rFonts w:ascii="Times New Roman" w:hAnsi="Times New Roman" w:cs="Times New Roman"/>
          <w:sz w:val="28"/>
          <w:szCs w:val="28"/>
        </w:rPr>
        <w:tab/>
        <w:t xml:space="preserve">вирішення </w:t>
      </w:r>
      <w:r w:rsidRPr="00892EFB">
        <w:rPr>
          <w:rFonts w:ascii="Times New Roman" w:hAnsi="Times New Roman" w:cs="Times New Roman"/>
          <w:sz w:val="28"/>
          <w:szCs w:val="28"/>
        </w:rPr>
        <w:tab/>
        <w:t xml:space="preserve">проблеми </w:t>
      </w:r>
      <w:r w:rsidRPr="00892EFB">
        <w:rPr>
          <w:rFonts w:ascii="Times New Roman" w:hAnsi="Times New Roman" w:cs="Times New Roman"/>
          <w:sz w:val="28"/>
          <w:szCs w:val="28"/>
        </w:rPr>
        <w:tab/>
        <w:t>соціально</w:t>
      </w:r>
      <w:r w:rsidR="00362BF5" w:rsidRPr="00892EFB">
        <w:rPr>
          <w:rFonts w:ascii="Times New Roman" w:hAnsi="Times New Roman" w:cs="Times New Roman"/>
          <w:spacing w:val="-18"/>
          <w:sz w:val="28"/>
          <w:szCs w:val="28"/>
        </w:rPr>
        <w:t>-</w:t>
      </w:r>
      <w:r w:rsidRPr="00892EFB">
        <w:rPr>
          <w:rFonts w:ascii="Times New Roman" w:hAnsi="Times New Roman" w:cs="Times New Roman"/>
          <w:sz w:val="28"/>
          <w:szCs w:val="28"/>
        </w:rPr>
        <w:t>психологічної</w:t>
      </w:r>
      <w:r w:rsidRPr="00892EFB">
        <w:rPr>
          <w:rFonts w:ascii="Times New Roman" w:hAnsi="Times New Roman" w:cs="Times New Roman"/>
          <w:spacing w:val="11"/>
          <w:sz w:val="28"/>
          <w:szCs w:val="28"/>
        </w:rPr>
        <w:t xml:space="preserve">   </w:t>
      </w:r>
      <w:r w:rsidRPr="00892EFB">
        <w:rPr>
          <w:rFonts w:ascii="Times New Roman" w:hAnsi="Times New Roman" w:cs="Times New Roman"/>
          <w:sz w:val="28"/>
          <w:szCs w:val="28"/>
        </w:rPr>
        <w:t>адаптації</w:t>
      </w:r>
      <w:r w:rsidRPr="00892EFB">
        <w:rPr>
          <w:rFonts w:ascii="Times New Roman" w:hAnsi="Times New Roman" w:cs="Times New Roman"/>
          <w:spacing w:val="11"/>
          <w:sz w:val="28"/>
          <w:szCs w:val="28"/>
        </w:rPr>
        <w:t xml:space="preserve">   </w:t>
      </w:r>
      <w:r w:rsidRPr="00892EFB">
        <w:rPr>
          <w:rFonts w:ascii="Times New Roman" w:hAnsi="Times New Roman" w:cs="Times New Roman"/>
          <w:sz w:val="28"/>
          <w:szCs w:val="28"/>
        </w:rPr>
        <w:t>та</w:t>
      </w:r>
      <w:r w:rsidRPr="00892EFB">
        <w:rPr>
          <w:rFonts w:ascii="Times New Roman" w:hAnsi="Times New Roman" w:cs="Times New Roman"/>
          <w:spacing w:val="12"/>
          <w:sz w:val="28"/>
          <w:szCs w:val="28"/>
        </w:rPr>
        <w:t xml:space="preserve">   </w:t>
      </w:r>
      <w:r w:rsidRPr="00892EFB">
        <w:rPr>
          <w:rFonts w:ascii="Times New Roman" w:hAnsi="Times New Roman" w:cs="Times New Roman"/>
          <w:sz w:val="28"/>
          <w:szCs w:val="28"/>
        </w:rPr>
        <w:t>вироблення</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психологічних</w:t>
      </w:r>
      <w:r w:rsidRPr="00892EFB">
        <w:rPr>
          <w:rFonts w:ascii="Times New Roman" w:hAnsi="Times New Roman" w:cs="Times New Roman"/>
          <w:spacing w:val="11"/>
          <w:sz w:val="28"/>
          <w:szCs w:val="28"/>
        </w:rPr>
        <w:t xml:space="preserve">   </w:t>
      </w:r>
      <w:r w:rsidRPr="00892EFB">
        <w:rPr>
          <w:rFonts w:ascii="Times New Roman" w:hAnsi="Times New Roman" w:cs="Times New Roman"/>
          <w:spacing w:val="-2"/>
          <w:sz w:val="28"/>
          <w:szCs w:val="28"/>
        </w:rPr>
        <w:t>стратегій</w:t>
      </w:r>
      <w:r w:rsidRPr="00892EFB">
        <w:rPr>
          <w:rFonts w:ascii="Times New Roman" w:hAnsi="Times New Roman" w:cs="Times New Roman"/>
          <w:sz w:val="28"/>
          <w:szCs w:val="28"/>
        </w:rPr>
        <w:t xml:space="preserve"> адаптації</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спільноти</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до</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умов</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та</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наслідків</w:t>
      </w:r>
      <w:r w:rsidRPr="00892EFB">
        <w:rPr>
          <w:rFonts w:ascii="Times New Roman" w:hAnsi="Times New Roman" w:cs="Times New Roman"/>
          <w:spacing w:val="10"/>
          <w:sz w:val="28"/>
          <w:szCs w:val="28"/>
        </w:rPr>
        <w:t xml:space="preserve">   </w:t>
      </w:r>
      <w:r w:rsidRPr="00892EFB">
        <w:rPr>
          <w:rFonts w:ascii="Times New Roman" w:hAnsi="Times New Roman" w:cs="Times New Roman"/>
          <w:sz w:val="28"/>
          <w:szCs w:val="28"/>
        </w:rPr>
        <w:t>воєнного</w:t>
      </w:r>
      <w:r w:rsidRPr="00892EFB">
        <w:rPr>
          <w:rFonts w:ascii="Times New Roman" w:hAnsi="Times New Roman" w:cs="Times New Roman"/>
          <w:spacing w:val="10"/>
          <w:sz w:val="28"/>
          <w:szCs w:val="28"/>
        </w:rPr>
        <w:t xml:space="preserve">   </w:t>
      </w:r>
      <w:r w:rsidRPr="00892EFB">
        <w:rPr>
          <w:rFonts w:ascii="Times New Roman" w:hAnsi="Times New Roman" w:cs="Times New Roman"/>
          <w:spacing w:val="-2"/>
          <w:sz w:val="28"/>
          <w:szCs w:val="28"/>
        </w:rPr>
        <w:t>конфлікту</w:t>
      </w:r>
      <w:r w:rsidRPr="00892EFB">
        <w:rPr>
          <w:rFonts w:ascii="Times New Roman" w:hAnsi="Times New Roman" w:cs="Times New Roman"/>
          <w:sz w:val="28"/>
          <w:szCs w:val="28"/>
        </w:rPr>
        <w:t xml:space="preserve"> ґрунтуються</w:t>
      </w:r>
      <w:r w:rsidRPr="00892EFB">
        <w:rPr>
          <w:rFonts w:ascii="Times New Roman" w:hAnsi="Times New Roman" w:cs="Times New Roman"/>
          <w:spacing w:val="13"/>
          <w:sz w:val="28"/>
          <w:szCs w:val="28"/>
        </w:rPr>
        <w:t xml:space="preserve">  </w:t>
      </w:r>
      <w:r w:rsidRPr="00892EFB">
        <w:rPr>
          <w:rFonts w:ascii="Times New Roman" w:hAnsi="Times New Roman" w:cs="Times New Roman"/>
          <w:sz w:val="28"/>
          <w:szCs w:val="28"/>
        </w:rPr>
        <w:t>на</w:t>
      </w:r>
      <w:r w:rsidRPr="00892EFB">
        <w:rPr>
          <w:rFonts w:ascii="Times New Roman" w:hAnsi="Times New Roman" w:cs="Times New Roman"/>
          <w:spacing w:val="14"/>
          <w:sz w:val="28"/>
          <w:szCs w:val="28"/>
        </w:rPr>
        <w:t xml:space="preserve">  </w:t>
      </w:r>
      <w:r w:rsidRPr="00892EFB">
        <w:rPr>
          <w:rFonts w:ascii="Times New Roman" w:hAnsi="Times New Roman" w:cs="Times New Roman"/>
          <w:sz w:val="28"/>
          <w:szCs w:val="28"/>
        </w:rPr>
        <w:t>аналізі</w:t>
      </w:r>
      <w:r w:rsidRPr="00892EFB">
        <w:rPr>
          <w:rFonts w:ascii="Times New Roman" w:hAnsi="Times New Roman" w:cs="Times New Roman"/>
          <w:spacing w:val="14"/>
          <w:sz w:val="28"/>
          <w:szCs w:val="28"/>
        </w:rPr>
        <w:t xml:space="preserve">  </w:t>
      </w:r>
      <w:r w:rsidRPr="00892EFB">
        <w:rPr>
          <w:rFonts w:ascii="Times New Roman" w:hAnsi="Times New Roman" w:cs="Times New Roman"/>
          <w:sz w:val="28"/>
          <w:szCs w:val="28"/>
        </w:rPr>
        <w:t>стану</w:t>
      </w:r>
      <w:r w:rsidRPr="00892EFB">
        <w:rPr>
          <w:rFonts w:ascii="Times New Roman" w:hAnsi="Times New Roman" w:cs="Times New Roman"/>
          <w:spacing w:val="13"/>
          <w:sz w:val="28"/>
          <w:szCs w:val="28"/>
        </w:rPr>
        <w:t xml:space="preserve">  </w:t>
      </w:r>
      <w:r w:rsidRPr="00892EFB">
        <w:rPr>
          <w:rFonts w:ascii="Times New Roman" w:hAnsi="Times New Roman" w:cs="Times New Roman"/>
          <w:sz w:val="28"/>
          <w:szCs w:val="28"/>
        </w:rPr>
        <w:t>розробленості</w:t>
      </w:r>
      <w:r w:rsidRPr="00892EFB">
        <w:rPr>
          <w:rFonts w:ascii="Times New Roman" w:hAnsi="Times New Roman" w:cs="Times New Roman"/>
          <w:spacing w:val="13"/>
          <w:sz w:val="28"/>
          <w:szCs w:val="28"/>
        </w:rPr>
        <w:t xml:space="preserve">  </w:t>
      </w:r>
      <w:r w:rsidRPr="00892EFB">
        <w:rPr>
          <w:rFonts w:ascii="Times New Roman" w:hAnsi="Times New Roman" w:cs="Times New Roman"/>
          <w:sz w:val="28"/>
          <w:szCs w:val="28"/>
        </w:rPr>
        <w:t>проблеми</w:t>
      </w:r>
      <w:r w:rsidRPr="00892EFB">
        <w:rPr>
          <w:rFonts w:ascii="Times New Roman" w:hAnsi="Times New Roman" w:cs="Times New Roman"/>
          <w:spacing w:val="12"/>
          <w:sz w:val="28"/>
          <w:szCs w:val="28"/>
        </w:rPr>
        <w:t xml:space="preserve">  </w:t>
      </w:r>
      <w:r w:rsidRPr="00892EFB">
        <w:rPr>
          <w:rFonts w:ascii="Times New Roman" w:hAnsi="Times New Roman" w:cs="Times New Roman"/>
          <w:sz w:val="28"/>
          <w:szCs w:val="28"/>
        </w:rPr>
        <w:t>адаптації</w:t>
      </w:r>
      <w:r w:rsidRPr="00892EFB">
        <w:rPr>
          <w:rFonts w:ascii="Times New Roman" w:hAnsi="Times New Roman" w:cs="Times New Roman"/>
          <w:spacing w:val="13"/>
          <w:sz w:val="28"/>
          <w:szCs w:val="28"/>
        </w:rPr>
        <w:t xml:space="preserve">  </w:t>
      </w:r>
      <w:r w:rsidRPr="00892EFB">
        <w:rPr>
          <w:rFonts w:ascii="Times New Roman" w:hAnsi="Times New Roman" w:cs="Times New Roman"/>
          <w:spacing w:val="-11"/>
          <w:sz w:val="28"/>
          <w:szCs w:val="28"/>
        </w:rPr>
        <w:t>в</w:t>
      </w:r>
      <w:r w:rsidRPr="00892EFB">
        <w:rPr>
          <w:rFonts w:ascii="Times New Roman" w:hAnsi="Times New Roman" w:cs="Times New Roman"/>
          <w:sz w:val="28"/>
          <w:szCs w:val="28"/>
        </w:rPr>
        <w:t xml:space="preserve"> психології,</w:t>
      </w:r>
      <w:r w:rsidRPr="00892EFB">
        <w:rPr>
          <w:rFonts w:ascii="Times New Roman" w:hAnsi="Times New Roman" w:cs="Times New Roman"/>
          <w:spacing w:val="61"/>
          <w:sz w:val="28"/>
          <w:szCs w:val="28"/>
        </w:rPr>
        <w:t xml:space="preserve"> </w:t>
      </w:r>
      <w:r w:rsidRPr="00892EFB">
        <w:rPr>
          <w:rFonts w:ascii="Times New Roman" w:hAnsi="Times New Roman" w:cs="Times New Roman"/>
          <w:sz w:val="28"/>
          <w:szCs w:val="28"/>
        </w:rPr>
        <w:t>сутності</w:t>
      </w:r>
      <w:r w:rsidRPr="00892EFB">
        <w:rPr>
          <w:rFonts w:ascii="Times New Roman" w:hAnsi="Times New Roman" w:cs="Times New Roman"/>
          <w:spacing w:val="64"/>
          <w:sz w:val="28"/>
          <w:szCs w:val="28"/>
        </w:rPr>
        <w:t xml:space="preserve"> </w:t>
      </w:r>
      <w:r w:rsidRPr="00892EFB">
        <w:rPr>
          <w:rFonts w:ascii="Times New Roman" w:hAnsi="Times New Roman" w:cs="Times New Roman"/>
          <w:sz w:val="28"/>
          <w:szCs w:val="28"/>
        </w:rPr>
        <w:t>соціально-психологічної</w:t>
      </w:r>
      <w:r w:rsidRPr="00892EFB">
        <w:rPr>
          <w:rFonts w:ascii="Times New Roman" w:hAnsi="Times New Roman" w:cs="Times New Roman"/>
          <w:spacing w:val="64"/>
          <w:sz w:val="28"/>
          <w:szCs w:val="28"/>
        </w:rPr>
        <w:t xml:space="preserve"> </w:t>
      </w:r>
      <w:r w:rsidRPr="00892EFB">
        <w:rPr>
          <w:rFonts w:ascii="Times New Roman" w:hAnsi="Times New Roman" w:cs="Times New Roman"/>
          <w:sz w:val="28"/>
          <w:szCs w:val="28"/>
        </w:rPr>
        <w:t>адаптації</w:t>
      </w:r>
      <w:r w:rsidRPr="00892EFB">
        <w:rPr>
          <w:rFonts w:ascii="Times New Roman" w:hAnsi="Times New Roman" w:cs="Times New Roman"/>
          <w:spacing w:val="64"/>
          <w:sz w:val="28"/>
          <w:szCs w:val="28"/>
        </w:rPr>
        <w:t xml:space="preserve"> </w:t>
      </w:r>
      <w:r w:rsidRPr="00892EFB">
        <w:rPr>
          <w:rFonts w:ascii="Times New Roman" w:hAnsi="Times New Roman" w:cs="Times New Roman"/>
          <w:sz w:val="28"/>
          <w:szCs w:val="28"/>
        </w:rPr>
        <w:t>з</w:t>
      </w:r>
      <w:r w:rsidRPr="00892EFB">
        <w:rPr>
          <w:rFonts w:ascii="Times New Roman" w:hAnsi="Times New Roman" w:cs="Times New Roman"/>
          <w:spacing w:val="60"/>
          <w:sz w:val="28"/>
          <w:szCs w:val="28"/>
        </w:rPr>
        <w:t xml:space="preserve"> </w:t>
      </w:r>
      <w:r w:rsidRPr="00892EFB">
        <w:rPr>
          <w:rFonts w:ascii="Times New Roman" w:hAnsi="Times New Roman" w:cs="Times New Roman"/>
          <w:sz w:val="28"/>
          <w:szCs w:val="28"/>
        </w:rPr>
        <w:t>точки</w:t>
      </w:r>
      <w:r w:rsidRPr="00892EFB">
        <w:rPr>
          <w:rFonts w:ascii="Times New Roman" w:hAnsi="Times New Roman" w:cs="Times New Roman"/>
          <w:spacing w:val="64"/>
          <w:sz w:val="28"/>
          <w:szCs w:val="28"/>
        </w:rPr>
        <w:t xml:space="preserve"> </w:t>
      </w:r>
      <w:r w:rsidRPr="00892EFB">
        <w:rPr>
          <w:rFonts w:ascii="Times New Roman" w:hAnsi="Times New Roman" w:cs="Times New Roman"/>
          <w:spacing w:val="-5"/>
          <w:sz w:val="28"/>
          <w:szCs w:val="28"/>
        </w:rPr>
        <w:t>зору</w:t>
      </w:r>
      <w:r w:rsidRPr="00892EFB">
        <w:rPr>
          <w:rFonts w:ascii="Times New Roman" w:hAnsi="Times New Roman" w:cs="Times New Roman"/>
          <w:sz w:val="28"/>
          <w:szCs w:val="28"/>
        </w:rPr>
        <w:t xml:space="preserve"> різних наукових позицій та підходів.  </w:t>
      </w:r>
    </w:p>
    <w:p w:rsidR="00E170BC" w:rsidRPr="00892EFB" w:rsidRDefault="00E170BC" w:rsidP="00F23115">
      <w:pPr>
        <w:spacing w:before="10" w:line="360" w:lineRule="auto"/>
        <w:ind w:left="1182" w:right="1127" w:firstLine="719"/>
        <w:jc w:val="both"/>
        <w:rPr>
          <w:rFonts w:ascii="Times New Roman" w:hAnsi="Times New Roman" w:cs="Times New Roman"/>
          <w:color w:val="010302"/>
          <w:sz w:val="28"/>
          <w:szCs w:val="28"/>
        </w:rPr>
      </w:pPr>
    </w:p>
    <w:p w:rsidR="00EB7232" w:rsidRPr="00892EFB" w:rsidRDefault="00EB7232" w:rsidP="00F23115">
      <w:pPr>
        <w:spacing w:before="10" w:line="360" w:lineRule="auto"/>
        <w:ind w:right="1127"/>
        <w:jc w:val="both"/>
        <w:rPr>
          <w:rFonts w:ascii="Times New Roman" w:hAnsi="Times New Roman" w:cs="Times New Roman"/>
          <w:color w:val="010302"/>
          <w:sz w:val="28"/>
          <w:szCs w:val="28"/>
        </w:rPr>
      </w:pPr>
    </w:p>
    <w:p w:rsidR="00AC4D3D" w:rsidRPr="00892EFB" w:rsidRDefault="00AC4D3D" w:rsidP="00F23115">
      <w:pPr>
        <w:spacing w:before="10" w:line="360" w:lineRule="auto"/>
        <w:ind w:right="1127"/>
        <w:jc w:val="both"/>
        <w:rPr>
          <w:rFonts w:ascii="Times New Roman" w:hAnsi="Times New Roman" w:cs="Times New Roman"/>
          <w:color w:val="010302"/>
          <w:sz w:val="28"/>
          <w:szCs w:val="28"/>
        </w:rPr>
      </w:pPr>
    </w:p>
    <w:p w:rsidR="00AC4D3D" w:rsidRPr="00892EFB" w:rsidRDefault="00AC4D3D" w:rsidP="00892EFB">
      <w:pPr>
        <w:spacing w:before="10" w:line="360" w:lineRule="auto"/>
        <w:ind w:right="1127"/>
        <w:jc w:val="both"/>
        <w:rPr>
          <w:rFonts w:ascii="Times New Roman" w:hAnsi="Times New Roman" w:cs="Times New Roman"/>
          <w:color w:val="010302"/>
          <w:sz w:val="28"/>
          <w:szCs w:val="28"/>
        </w:rPr>
      </w:pPr>
    </w:p>
    <w:p w:rsidR="00AC4D3D" w:rsidRDefault="00AC4D3D" w:rsidP="00892EFB">
      <w:pPr>
        <w:spacing w:before="10" w:line="360" w:lineRule="auto"/>
        <w:ind w:right="1127"/>
        <w:jc w:val="both"/>
        <w:rPr>
          <w:rFonts w:ascii="Times New Roman" w:hAnsi="Times New Roman" w:cs="Times New Roman"/>
          <w:color w:val="010302"/>
          <w:sz w:val="28"/>
          <w:szCs w:val="28"/>
        </w:rPr>
      </w:pPr>
    </w:p>
    <w:p w:rsidR="00F23115" w:rsidRPr="00892EFB" w:rsidRDefault="00F23115" w:rsidP="00892EFB">
      <w:pPr>
        <w:spacing w:before="10" w:line="360" w:lineRule="auto"/>
        <w:ind w:right="1127"/>
        <w:jc w:val="both"/>
        <w:rPr>
          <w:rFonts w:ascii="Times New Roman" w:hAnsi="Times New Roman" w:cs="Times New Roman"/>
          <w:color w:val="010302"/>
          <w:sz w:val="28"/>
          <w:szCs w:val="28"/>
        </w:rPr>
      </w:pPr>
    </w:p>
    <w:p w:rsidR="00AC4D3D" w:rsidRPr="00892EFB" w:rsidRDefault="00AC4D3D" w:rsidP="00892EFB">
      <w:pPr>
        <w:spacing w:before="10" w:line="360" w:lineRule="auto"/>
        <w:ind w:right="1127"/>
        <w:jc w:val="both"/>
        <w:rPr>
          <w:rFonts w:ascii="Times New Roman" w:hAnsi="Times New Roman" w:cs="Times New Roman"/>
          <w:color w:val="010302"/>
          <w:sz w:val="28"/>
          <w:szCs w:val="28"/>
        </w:rPr>
      </w:pPr>
    </w:p>
    <w:p w:rsidR="00AC4D3D" w:rsidRPr="00892EFB" w:rsidRDefault="00AC4D3D" w:rsidP="00892EFB">
      <w:pPr>
        <w:spacing w:before="10" w:line="360" w:lineRule="auto"/>
        <w:ind w:right="1127"/>
        <w:jc w:val="both"/>
        <w:rPr>
          <w:rFonts w:ascii="Times New Roman" w:hAnsi="Times New Roman" w:cs="Times New Roman"/>
          <w:color w:val="010302"/>
          <w:sz w:val="28"/>
          <w:szCs w:val="28"/>
        </w:rPr>
      </w:pPr>
    </w:p>
    <w:p w:rsidR="00ED4F34" w:rsidRPr="00892EFB" w:rsidRDefault="00365AC6" w:rsidP="00892EFB">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rPr>
        <w:lastRenderedPageBreak/>
        <w:t xml:space="preserve">1.2. </w:t>
      </w:r>
      <w:r w:rsidR="00ED4F34" w:rsidRPr="00892EFB">
        <w:rPr>
          <w:rFonts w:ascii="Times New Roman" w:hAnsi="Times New Roman" w:cs="Times New Roman"/>
          <w:b/>
          <w:sz w:val="28"/>
          <w:szCs w:val="28"/>
        </w:rPr>
        <w:t>Психологічний аналіз поняття соціально-психологічної адаптації та</w:t>
      </w:r>
    </w:p>
    <w:p w:rsidR="006325A8" w:rsidRPr="00F23115" w:rsidRDefault="00ED4F34" w:rsidP="00F23115">
      <w:pPr>
        <w:spacing w:line="360" w:lineRule="auto"/>
        <w:jc w:val="center"/>
        <w:rPr>
          <w:rFonts w:ascii="Times New Roman" w:hAnsi="Times New Roman" w:cs="Times New Roman"/>
          <w:b/>
          <w:color w:val="010302"/>
          <w:sz w:val="28"/>
          <w:szCs w:val="28"/>
        </w:rPr>
      </w:pPr>
      <w:r w:rsidRPr="00892EFB">
        <w:rPr>
          <w:rFonts w:ascii="Times New Roman" w:hAnsi="Times New Roman" w:cs="Times New Roman"/>
          <w:b/>
          <w:sz w:val="28"/>
          <w:szCs w:val="28"/>
        </w:rPr>
        <w:t>психологічного благополуччя</w:t>
      </w:r>
    </w:p>
    <w:p w:rsidR="008A2373" w:rsidRPr="00F23115" w:rsidRDefault="008A2373" w:rsidP="00F23115">
      <w:pPr>
        <w:spacing w:line="360" w:lineRule="auto"/>
        <w:ind w:firstLine="708"/>
        <w:jc w:val="both"/>
        <w:rPr>
          <w:rFonts w:ascii="Times New Roman" w:hAnsi="Times New Roman" w:cs="Times New Roman"/>
          <w:sz w:val="28"/>
          <w:szCs w:val="28"/>
        </w:rPr>
      </w:pPr>
      <w:r w:rsidRPr="00F23115">
        <w:rPr>
          <w:rFonts w:ascii="Times New Roman" w:hAnsi="Times New Roman" w:cs="Times New Roman"/>
          <w:sz w:val="28"/>
          <w:szCs w:val="28"/>
        </w:rPr>
        <w:t xml:space="preserve">Проблема </w:t>
      </w:r>
      <w:r w:rsidR="00BB33D8" w:rsidRPr="00F23115">
        <w:rPr>
          <w:rFonts w:ascii="Times New Roman" w:hAnsi="Times New Roman" w:cs="Times New Roman"/>
          <w:sz w:val="28"/>
          <w:szCs w:val="28"/>
        </w:rPr>
        <w:t xml:space="preserve">адаптації людини до постійних змін навколишнього середовища має надзвичайну актуальність. Це пов’язано з тим, що </w:t>
      </w:r>
      <w:r w:rsidR="00A87414" w:rsidRPr="00F23115">
        <w:rPr>
          <w:rFonts w:ascii="Times New Roman" w:hAnsi="Times New Roman" w:cs="Times New Roman"/>
          <w:sz w:val="28"/>
          <w:szCs w:val="28"/>
        </w:rPr>
        <w:t>саме процес адаптації визначає можливості людини стосовно виживання та діяльності в умовах підвищеної стресогенності зовнішнього середовища, що постійно змінюється. Недостатня адаптованість до дії різноманітних стресорів призводить як до зниження ефективності діяльності людини, так і до виникнення різноманітних нервово-психічних і</w:t>
      </w:r>
      <w:r w:rsidR="00191F1A" w:rsidRPr="00F23115">
        <w:rPr>
          <w:rFonts w:ascii="Times New Roman" w:hAnsi="Times New Roman" w:cs="Times New Roman"/>
          <w:sz w:val="28"/>
          <w:szCs w:val="28"/>
        </w:rPr>
        <w:t xml:space="preserve"> психосоматичних захворювань [15</w:t>
      </w:r>
      <w:r w:rsidR="00A87414" w:rsidRPr="00F23115">
        <w:rPr>
          <w:rFonts w:ascii="Times New Roman" w:hAnsi="Times New Roman" w:cs="Times New Roman"/>
          <w:sz w:val="28"/>
          <w:szCs w:val="28"/>
        </w:rPr>
        <w:t>].</w:t>
      </w:r>
    </w:p>
    <w:p w:rsidR="0042604E" w:rsidRPr="00F23115" w:rsidRDefault="000138F7"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Адаптація є однією з найважливіших наукових проблем. Це підтверджує те, що ще 1865 року вперше постало в науковому світі питання щодо адаптації. Так, тоді Г. Ауберт увів термін «адаптація», який розпочав</w:t>
      </w:r>
      <w:r w:rsidR="00AC4D3D" w:rsidRPr="00F23115">
        <w:rPr>
          <w:rFonts w:ascii="Times New Roman" w:hAnsi="Times New Roman" w:cs="Times New Roman"/>
          <w:color w:val="000000" w:themeColor="text1"/>
          <w:sz w:val="28"/>
          <w:szCs w:val="28"/>
        </w:rPr>
        <w:t xml:space="preserve"> використовуватися у літературі </w:t>
      </w:r>
      <w:r w:rsidR="00310030" w:rsidRPr="00F23115">
        <w:rPr>
          <w:rFonts w:ascii="Times New Roman" w:hAnsi="Times New Roman" w:cs="Times New Roman"/>
          <w:color w:val="000000" w:themeColor="text1"/>
          <w:sz w:val="28"/>
          <w:szCs w:val="28"/>
          <w:lang w:val="ru-RU"/>
        </w:rPr>
        <w:t>[2</w:t>
      </w:r>
      <w:r w:rsidRPr="00F23115">
        <w:rPr>
          <w:rFonts w:ascii="Times New Roman" w:hAnsi="Times New Roman" w:cs="Times New Roman"/>
          <w:color w:val="000000" w:themeColor="text1"/>
          <w:sz w:val="28"/>
          <w:szCs w:val="28"/>
          <w:lang w:val="ru-RU"/>
        </w:rPr>
        <w:t>].</w:t>
      </w:r>
      <w:r w:rsidRPr="00F23115">
        <w:rPr>
          <w:rFonts w:ascii="Times New Roman" w:hAnsi="Times New Roman" w:cs="Times New Roman"/>
          <w:color w:val="000000" w:themeColor="text1"/>
          <w:sz w:val="28"/>
          <w:szCs w:val="28"/>
        </w:rPr>
        <w:t xml:space="preserve"> Спочатку під адаптацією розуміли зміну чутливості аналізаторів під впливом пристосування орга</w:t>
      </w:r>
      <w:r w:rsidR="00AC4D3D" w:rsidRPr="00F23115">
        <w:rPr>
          <w:rFonts w:ascii="Times New Roman" w:hAnsi="Times New Roman" w:cs="Times New Roman"/>
          <w:color w:val="000000" w:themeColor="text1"/>
          <w:sz w:val="28"/>
          <w:szCs w:val="28"/>
        </w:rPr>
        <w:t>нів чуття до діючих подразників </w:t>
      </w:r>
      <w:r w:rsidR="00F92944" w:rsidRPr="00F23115">
        <w:rPr>
          <w:rFonts w:ascii="Times New Roman" w:hAnsi="Times New Roman" w:cs="Times New Roman"/>
          <w:color w:val="000000" w:themeColor="text1"/>
          <w:sz w:val="28"/>
          <w:szCs w:val="28"/>
        </w:rPr>
        <w:t>[51</w:t>
      </w:r>
      <w:r w:rsidRPr="00F23115">
        <w:rPr>
          <w:rFonts w:ascii="Times New Roman" w:hAnsi="Times New Roman" w:cs="Times New Roman"/>
          <w:color w:val="000000" w:themeColor="text1"/>
          <w:sz w:val="28"/>
          <w:szCs w:val="28"/>
        </w:rPr>
        <w:t>, с. 45]. Вказане свідчить про те, що до зародження наукової психології, питання про актуальність адаптації вивчали провідні фізіологи того часу. В результаті тривалої історії дослідження вказане питання набуло широкого й ґрунтовного вивчення.</w:t>
      </w:r>
    </w:p>
    <w:p w:rsidR="00825C19" w:rsidRPr="00F23115" w:rsidRDefault="00A8581A"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 xml:space="preserve">Більшість дослідників адаптації погоджуються з тим, що адаптація </w:t>
      </w:r>
      <w:r w:rsidR="00E474B2" w:rsidRPr="00F23115">
        <w:rPr>
          <w:rFonts w:ascii="Times New Roman" w:hAnsi="Times New Roman" w:cs="Times New Roman"/>
          <w:color w:val="000000" w:themeColor="text1"/>
          <w:sz w:val="28"/>
          <w:szCs w:val="28"/>
        </w:rPr>
        <w:t>– це доволі складний феномен. Так, адаптацію у широкому значенні трактують:</w:t>
      </w:r>
    </w:p>
    <w:p w:rsidR="00E474B2" w:rsidRPr="00F23115" w:rsidRDefault="00E474B2" w:rsidP="00F23115">
      <w:pPr>
        <w:pStyle w:val="Akapitzlist"/>
        <w:numPr>
          <w:ilvl w:val="0"/>
          <w:numId w:val="2"/>
        </w:numPr>
        <w:spacing w:line="360" w:lineRule="auto"/>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як процес пристосування індивідуальних та особистісних якостей до життя та діяльності людини в умовах, що змінюється;</w:t>
      </w:r>
    </w:p>
    <w:p w:rsidR="00E474B2" w:rsidRPr="00F23115" w:rsidRDefault="00E474B2" w:rsidP="00F23115">
      <w:pPr>
        <w:pStyle w:val="Akapitzlist"/>
        <w:numPr>
          <w:ilvl w:val="0"/>
          <w:numId w:val="2"/>
        </w:numPr>
        <w:spacing w:line="360" w:lineRule="auto"/>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як активну взаємодію особистості та середовища залежно від ступеня її активності;</w:t>
      </w:r>
    </w:p>
    <w:p w:rsidR="0087670A" w:rsidRPr="00F23115" w:rsidRDefault="00E474B2" w:rsidP="00F23115">
      <w:pPr>
        <w:pStyle w:val="Akapitzlist"/>
        <w:numPr>
          <w:ilvl w:val="0"/>
          <w:numId w:val="2"/>
        </w:numPr>
        <w:spacing w:line="360" w:lineRule="auto"/>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як перетворення середовища згідно з потребами, цінностями й ідеалами особистості, або як переваги залежності особистості від середовища;</w:t>
      </w:r>
    </w:p>
    <w:p w:rsidR="009C3312" w:rsidRPr="00F23115" w:rsidRDefault="00A018DC" w:rsidP="00F23115">
      <w:pPr>
        <w:pStyle w:val="Akapitzlist"/>
        <w:numPr>
          <w:ilvl w:val="0"/>
          <w:numId w:val="2"/>
        </w:numPr>
        <w:spacing w:line="360" w:lineRule="auto"/>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lang w:val="ru-RU"/>
        </w:rPr>
        <w:lastRenderedPageBreak/>
        <w:t>як процес «позитивної а</w:t>
      </w:r>
      <w:r w:rsidR="0087670A" w:rsidRPr="00F23115">
        <w:rPr>
          <w:rFonts w:ascii="Times New Roman" w:hAnsi="Times New Roman" w:cs="Times New Roman"/>
          <w:color w:val="000000" w:themeColor="text1"/>
          <w:sz w:val="28"/>
          <w:szCs w:val="28"/>
          <w:lang w:val="ru-RU"/>
        </w:rPr>
        <w:t xml:space="preserve">даптації» чи «посттравматичного </w:t>
      </w:r>
      <w:r w:rsidRPr="00F23115">
        <w:rPr>
          <w:rFonts w:ascii="Times New Roman" w:hAnsi="Times New Roman" w:cs="Times New Roman"/>
          <w:color w:val="000000" w:themeColor="text1"/>
          <w:sz w:val="28"/>
          <w:szCs w:val="28"/>
          <w:lang w:val="ru-RU"/>
        </w:rPr>
        <w:t>зростання» особи в складних життєвих ситуаціях. Позитивна адаптація відбувається не просто як результат травмуючих подій, а як результат оволодіння особою/спільнотою цією реальністю, що переважно визначається зусиллями, які було витрачено для цього</w:t>
      </w:r>
      <w:r w:rsidR="00191F1A" w:rsidRPr="00F23115">
        <w:rPr>
          <w:rFonts w:ascii="Times New Roman" w:hAnsi="Times New Roman" w:cs="Times New Roman"/>
          <w:color w:val="000000" w:themeColor="text1"/>
          <w:sz w:val="28"/>
          <w:szCs w:val="28"/>
        </w:rPr>
        <w:t xml:space="preserve"> [18, 20</w:t>
      </w:r>
      <w:r w:rsidR="00310030" w:rsidRPr="00F23115">
        <w:rPr>
          <w:rFonts w:ascii="Times New Roman" w:hAnsi="Times New Roman" w:cs="Times New Roman"/>
          <w:color w:val="000000" w:themeColor="text1"/>
          <w:sz w:val="28"/>
          <w:szCs w:val="28"/>
        </w:rPr>
        <w:t>, 2</w:t>
      </w:r>
      <w:r w:rsidR="0043467B" w:rsidRPr="00F23115">
        <w:rPr>
          <w:rFonts w:ascii="Times New Roman" w:hAnsi="Times New Roman" w:cs="Times New Roman"/>
          <w:color w:val="000000" w:themeColor="text1"/>
          <w:sz w:val="28"/>
          <w:szCs w:val="28"/>
        </w:rPr>
        <w:t>].</w:t>
      </w:r>
    </w:p>
    <w:p w:rsidR="000351D2" w:rsidRPr="00F23115" w:rsidRDefault="009C3312"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lang w:val="ru-RU"/>
        </w:rPr>
        <w:t>Приор</w:t>
      </w:r>
      <w:r w:rsidR="00205644" w:rsidRPr="00F23115">
        <w:rPr>
          <w:rFonts w:ascii="Times New Roman" w:hAnsi="Times New Roman" w:cs="Times New Roman"/>
          <w:color w:val="000000" w:themeColor="text1"/>
          <w:sz w:val="28"/>
          <w:szCs w:val="28"/>
          <w:lang w:val="ru-RU"/>
        </w:rPr>
        <w:t>и</w:t>
      </w:r>
      <w:r w:rsidRPr="00F23115">
        <w:rPr>
          <w:rFonts w:ascii="Times New Roman" w:hAnsi="Times New Roman" w:cs="Times New Roman"/>
          <w:color w:val="000000" w:themeColor="text1"/>
          <w:sz w:val="28"/>
          <w:szCs w:val="28"/>
        </w:rPr>
        <w:t>тет започаткування уявлень про адаптацію належить ученню</w:t>
      </w:r>
      <w:r w:rsidR="00E37EF9" w:rsidRPr="00F23115">
        <w:rPr>
          <w:rFonts w:ascii="Times New Roman" w:hAnsi="Times New Roman" w:cs="Times New Roman"/>
          <w:color w:val="000000" w:themeColor="text1"/>
          <w:sz w:val="28"/>
          <w:szCs w:val="28"/>
        </w:rPr>
        <w:t xml:space="preserve"> </w:t>
      </w:r>
      <w:r w:rsidR="00AC4D3D" w:rsidRPr="00F23115">
        <w:rPr>
          <w:rFonts w:ascii="Times New Roman" w:hAnsi="Times New Roman" w:cs="Times New Roman"/>
          <w:color w:val="000000" w:themeColor="text1"/>
          <w:sz w:val="28"/>
          <w:szCs w:val="28"/>
        </w:rPr>
        <w:t>К. </w:t>
      </w:r>
      <w:r w:rsidRPr="00F23115">
        <w:rPr>
          <w:rFonts w:ascii="Times New Roman" w:hAnsi="Times New Roman" w:cs="Times New Roman"/>
          <w:color w:val="000000" w:themeColor="text1"/>
          <w:sz w:val="28"/>
          <w:szCs w:val="28"/>
        </w:rPr>
        <w:t>Бернара про сталість внутрішнього середовища. Саме завдяки підтримці такої сталості жива система набуває відносної незалежності від зовнішніх впливів, адаптуючись до навколишнього середовища</w:t>
      </w:r>
      <w:r w:rsidR="00E37EF9" w:rsidRPr="00F23115">
        <w:rPr>
          <w:rFonts w:ascii="Times New Roman" w:hAnsi="Times New Roman" w:cs="Times New Roman"/>
          <w:color w:val="000000" w:themeColor="text1"/>
          <w:sz w:val="28"/>
          <w:szCs w:val="28"/>
        </w:rPr>
        <w:t>. Основні положення концепції К. Бернара розвинув У. Кеннон. Саме йому належить введення в науковий обіг для визначення сталості внутрішнього середовища нині широковживаного терміна «гомеостаз»</w:t>
      </w:r>
      <w:r w:rsidR="00AC4D3D" w:rsidRPr="00F23115">
        <w:rPr>
          <w:rFonts w:ascii="Times New Roman" w:hAnsi="Times New Roman" w:cs="Times New Roman"/>
          <w:color w:val="000000" w:themeColor="text1"/>
          <w:sz w:val="28"/>
          <w:szCs w:val="28"/>
        </w:rPr>
        <w:t>. Збереження гомеостазу досяга</w:t>
      </w:r>
      <w:r w:rsidR="000E3869" w:rsidRPr="00F23115">
        <w:rPr>
          <w:rFonts w:ascii="Times New Roman" w:hAnsi="Times New Roman" w:cs="Times New Roman"/>
          <w:color w:val="000000" w:themeColor="text1"/>
          <w:sz w:val="28"/>
          <w:szCs w:val="28"/>
        </w:rPr>
        <w:t>ється завдяки процесу адаптації під час взаємо</w:t>
      </w:r>
      <w:r w:rsidR="00AC4D3D" w:rsidRPr="00F23115">
        <w:rPr>
          <w:rFonts w:ascii="Times New Roman" w:hAnsi="Times New Roman" w:cs="Times New Roman"/>
          <w:color w:val="000000" w:themeColor="text1"/>
          <w:sz w:val="28"/>
          <w:szCs w:val="28"/>
        </w:rPr>
        <w:t>дії організму та середовища. У. </w:t>
      </w:r>
      <w:r w:rsidR="000E3869" w:rsidRPr="00F23115">
        <w:rPr>
          <w:rFonts w:ascii="Times New Roman" w:hAnsi="Times New Roman" w:cs="Times New Roman"/>
          <w:color w:val="000000" w:themeColor="text1"/>
          <w:sz w:val="28"/>
          <w:szCs w:val="28"/>
        </w:rPr>
        <w:t xml:space="preserve">Кеннон розглядав гомеостаз і як внутрішній стан, і як відношення в системі «організм-середовище». Згідно із сформульованим ним принципом гомеостазу всі процеси, які відбуваються в організмі, націлені на зберігання стану рівноваги у відповідь на негативний вплив середовища. </w:t>
      </w:r>
    </w:p>
    <w:p w:rsidR="000E3869" w:rsidRPr="00F23115" w:rsidRDefault="000E3869"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 xml:space="preserve">Існує й інша стратегія адаптації, яка не спрямована на підтримку гомеостазу. Часто підтримується не стан </w:t>
      </w:r>
      <w:r w:rsidR="009B4E14" w:rsidRPr="00F23115">
        <w:rPr>
          <w:rFonts w:ascii="Times New Roman" w:hAnsi="Times New Roman" w:cs="Times New Roman"/>
          <w:color w:val="000000" w:themeColor="text1"/>
          <w:sz w:val="28"/>
          <w:szCs w:val="28"/>
        </w:rPr>
        <w:t xml:space="preserve">певних структур, а їхня функція. Наприклад, концентрації розчинених речовин в організмі регулюються у розрахунку на підтримку структури і функції ферментів; </w:t>
      </w:r>
      <w:r w:rsidR="009B4E14" w:rsidRPr="00F23115">
        <w:rPr>
          <w:rFonts w:ascii="Times New Roman" w:hAnsi="Times New Roman" w:cs="Times New Roman"/>
          <w:color w:val="000000" w:themeColor="text1"/>
          <w:sz w:val="28"/>
          <w:szCs w:val="28"/>
          <w:lang w:val="en-US"/>
        </w:rPr>
        <w:t>pH</w:t>
      </w:r>
      <w:r w:rsidR="009B4E14" w:rsidRPr="00F23115">
        <w:rPr>
          <w:rFonts w:ascii="Times New Roman" w:hAnsi="Times New Roman" w:cs="Times New Roman"/>
          <w:color w:val="000000" w:themeColor="text1"/>
          <w:sz w:val="28"/>
          <w:szCs w:val="28"/>
        </w:rPr>
        <w:t xml:space="preserve"> крові регулюється так, щоб при змінах температури не порушувались функції її білків. Результат адаптації в таких випадках – не гомеостаз  (сталість стану), а скоріше підтримання функції. Ця стратегія дає змогу цілісному організмові змінювати у певних межах свої структурно-функціональні характеристики при різних зрушеннях середовища, зберігаючи суттєві для себе функції</w:t>
      </w:r>
      <w:r w:rsidR="00914A37" w:rsidRPr="00F23115">
        <w:rPr>
          <w:rFonts w:ascii="Times New Roman" w:hAnsi="Times New Roman" w:cs="Times New Roman"/>
          <w:color w:val="000000" w:themeColor="text1"/>
          <w:sz w:val="28"/>
          <w:szCs w:val="28"/>
        </w:rPr>
        <w:t xml:space="preserve"> навіть на шкоду фу</w:t>
      </w:r>
      <w:r w:rsidR="00191F1A" w:rsidRPr="00F23115">
        <w:rPr>
          <w:rFonts w:ascii="Times New Roman" w:hAnsi="Times New Roman" w:cs="Times New Roman"/>
          <w:color w:val="000000" w:themeColor="text1"/>
          <w:sz w:val="28"/>
          <w:szCs w:val="28"/>
        </w:rPr>
        <w:t>нкції однієї зі своїх систем [15</w:t>
      </w:r>
      <w:r w:rsidR="00914A37" w:rsidRPr="00F23115">
        <w:rPr>
          <w:rFonts w:ascii="Times New Roman" w:hAnsi="Times New Roman" w:cs="Times New Roman"/>
          <w:color w:val="000000" w:themeColor="text1"/>
          <w:sz w:val="28"/>
          <w:szCs w:val="28"/>
        </w:rPr>
        <w:t>].</w:t>
      </w:r>
    </w:p>
    <w:p w:rsidR="00914A37" w:rsidRPr="00F23115" w:rsidRDefault="00914A37" w:rsidP="00F23115">
      <w:pPr>
        <w:spacing w:line="360" w:lineRule="auto"/>
        <w:ind w:firstLine="708"/>
        <w:jc w:val="both"/>
        <w:rPr>
          <w:rFonts w:ascii="Times New Roman" w:hAnsi="Times New Roman" w:cs="Times New Roman"/>
          <w:color w:val="000000" w:themeColor="text1"/>
          <w:sz w:val="28"/>
          <w:szCs w:val="28"/>
          <w:lang w:val="ru-RU"/>
        </w:rPr>
      </w:pPr>
      <w:r w:rsidRPr="00F23115">
        <w:rPr>
          <w:rFonts w:ascii="Times New Roman" w:hAnsi="Times New Roman" w:cs="Times New Roman"/>
          <w:color w:val="000000" w:themeColor="text1"/>
          <w:sz w:val="28"/>
          <w:szCs w:val="28"/>
        </w:rPr>
        <w:t xml:space="preserve">У найбільш загальному змісті адаптацію людини можна визначити як процес її пристосування до зміни умов життєдіяльності. При цьому можна </w:t>
      </w:r>
      <w:r w:rsidRPr="00F23115">
        <w:rPr>
          <w:rFonts w:ascii="Times New Roman" w:hAnsi="Times New Roman" w:cs="Times New Roman"/>
          <w:color w:val="000000" w:themeColor="text1"/>
          <w:sz w:val="28"/>
          <w:szCs w:val="28"/>
        </w:rPr>
        <w:lastRenderedPageBreak/>
        <w:t>виділити різні рівні адаптації: 1) субклітинний; 2) клітинний</w:t>
      </w:r>
      <w:r w:rsidR="00CF4117" w:rsidRPr="00F23115">
        <w:rPr>
          <w:rFonts w:ascii="Times New Roman" w:hAnsi="Times New Roman" w:cs="Times New Roman"/>
          <w:color w:val="000000" w:themeColor="text1"/>
          <w:sz w:val="28"/>
          <w:szCs w:val="28"/>
        </w:rPr>
        <w:t>; 3) тканинний; 4) </w:t>
      </w:r>
      <w:r w:rsidR="00205644" w:rsidRPr="00F23115">
        <w:rPr>
          <w:rFonts w:ascii="Times New Roman" w:hAnsi="Times New Roman" w:cs="Times New Roman"/>
          <w:color w:val="000000" w:themeColor="text1"/>
          <w:sz w:val="28"/>
          <w:szCs w:val="28"/>
        </w:rPr>
        <w:t>окремого органу</w:t>
      </w:r>
      <w:r w:rsidRPr="00F23115">
        <w:rPr>
          <w:rFonts w:ascii="Times New Roman" w:hAnsi="Times New Roman" w:cs="Times New Roman"/>
          <w:color w:val="000000" w:themeColor="text1"/>
          <w:sz w:val="28"/>
          <w:szCs w:val="28"/>
        </w:rPr>
        <w:t>; 5) окремої системи органів; 6) цілісного організм</w:t>
      </w:r>
      <w:r w:rsidR="00CF4117" w:rsidRPr="00F23115">
        <w:rPr>
          <w:rFonts w:ascii="Times New Roman" w:hAnsi="Times New Roman" w:cs="Times New Roman"/>
          <w:color w:val="000000" w:themeColor="text1"/>
          <w:sz w:val="28"/>
          <w:szCs w:val="28"/>
        </w:rPr>
        <w:t>у; 7) </w:t>
      </w:r>
      <w:r w:rsidR="00BB01FB" w:rsidRPr="00F23115">
        <w:rPr>
          <w:rFonts w:ascii="Times New Roman" w:hAnsi="Times New Roman" w:cs="Times New Roman"/>
          <w:color w:val="000000" w:themeColor="text1"/>
          <w:sz w:val="28"/>
          <w:szCs w:val="28"/>
        </w:rPr>
        <w:t xml:space="preserve">груповий; 8) популяційний. Адаптацію також можна розглядати у двох аспектах – статичному і динамічному. Статичний аспект відбиває властивість (стан) біосистеми, її стійкість до умов середовища – рівень її адаптованості. Динамічний – відбиває процес пристосування біосистеми до умов середовища, що змінюються </w:t>
      </w:r>
      <w:r w:rsidR="00191F1A" w:rsidRPr="00F23115">
        <w:rPr>
          <w:rFonts w:ascii="Times New Roman" w:hAnsi="Times New Roman" w:cs="Times New Roman"/>
          <w:color w:val="000000" w:themeColor="text1"/>
          <w:sz w:val="28"/>
          <w:szCs w:val="28"/>
          <w:lang w:val="ru-RU"/>
        </w:rPr>
        <w:t>[15</w:t>
      </w:r>
      <w:r w:rsidR="00BB01FB" w:rsidRPr="00F23115">
        <w:rPr>
          <w:rFonts w:ascii="Times New Roman" w:hAnsi="Times New Roman" w:cs="Times New Roman"/>
          <w:color w:val="000000" w:themeColor="text1"/>
          <w:sz w:val="28"/>
          <w:szCs w:val="28"/>
          <w:lang w:val="ru-RU"/>
        </w:rPr>
        <w:t>].</w:t>
      </w:r>
    </w:p>
    <w:p w:rsidR="004F6DFA" w:rsidRPr="00F23115" w:rsidRDefault="002771F1"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lang w:val="ru-RU"/>
        </w:rPr>
        <w:t>Важливий внесок у розробку широк</w:t>
      </w:r>
      <w:r w:rsidR="00CF4117" w:rsidRPr="00F23115">
        <w:rPr>
          <w:rFonts w:ascii="Times New Roman" w:hAnsi="Times New Roman" w:cs="Times New Roman"/>
          <w:color w:val="000000" w:themeColor="text1"/>
          <w:sz w:val="28"/>
          <w:szCs w:val="28"/>
          <w:lang w:val="ru-RU"/>
        </w:rPr>
        <w:t>ого поняття адаптації зробив Ж. </w:t>
      </w:r>
      <w:r w:rsidRPr="00F23115">
        <w:rPr>
          <w:rFonts w:ascii="Times New Roman" w:hAnsi="Times New Roman" w:cs="Times New Roman"/>
          <w:color w:val="000000" w:themeColor="text1"/>
          <w:sz w:val="28"/>
          <w:szCs w:val="28"/>
          <w:lang w:val="ru-RU"/>
        </w:rPr>
        <w:t>Піаже. Відповідно до його концепції, адаптація – у біології і в психології – розглядається як єдність протилежно спрямованих процесів: акомодації і асиміляції. Перший з них (його, по суті, позначають терміном «адаптація», вживаючи останній в більш поширеному, вузькому значенні) забезпечує модифікацію функціонування організму або дій суб’</w:t>
      </w:r>
      <w:r w:rsidRPr="00F23115">
        <w:rPr>
          <w:rFonts w:ascii="Times New Roman" w:hAnsi="Times New Roman" w:cs="Times New Roman"/>
          <w:color w:val="000000" w:themeColor="text1"/>
          <w:sz w:val="28"/>
          <w:szCs w:val="28"/>
        </w:rPr>
        <w:t>єкта відповідно до властивостей середовища. Другий же процес змінює ті чи інші компоненти цього середовища, переробляючи їх відповідно до структури організму або включаючи в схеми поведінки суб</w:t>
      </w:r>
      <w:r w:rsidRPr="00F23115">
        <w:rPr>
          <w:rFonts w:ascii="Times New Roman" w:hAnsi="Times New Roman" w:cs="Times New Roman"/>
          <w:color w:val="000000" w:themeColor="text1"/>
          <w:sz w:val="28"/>
          <w:szCs w:val="28"/>
          <w:lang w:val="ru-RU"/>
        </w:rPr>
        <w:t>’</w:t>
      </w:r>
      <w:r w:rsidRPr="00F23115">
        <w:rPr>
          <w:rFonts w:ascii="Times New Roman" w:hAnsi="Times New Roman" w:cs="Times New Roman"/>
          <w:color w:val="000000" w:themeColor="text1"/>
          <w:sz w:val="28"/>
          <w:szCs w:val="28"/>
        </w:rPr>
        <w:t>єкта. Зазначені процеси тісно пов</w:t>
      </w:r>
      <w:r w:rsidRPr="00F23115">
        <w:rPr>
          <w:rFonts w:ascii="Times New Roman" w:hAnsi="Times New Roman" w:cs="Times New Roman"/>
          <w:color w:val="000000" w:themeColor="text1"/>
          <w:sz w:val="28"/>
          <w:szCs w:val="28"/>
          <w:lang w:val="ru-RU"/>
        </w:rPr>
        <w:t>’</w:t>
      </w:r>
      <w:r w:rsidRPr="00F23115">
        <w:rPr>
          <w:rFonts w:ascii="Times New Roman" w:hAnsi="Times New Roman" w:cs="Times New Roman"/>
          <w:color w:val="000000" w:themeColor="text1"/>
          <w:sz w:val="28"/>
          <w:szCs w:val="28"/>
        </w:rPr>
        <w:t>язані між собою і опосередковують один одного (що не виключає в кожному конкретному випадку провідну роль якого-небудь з них). При цьому поряд із загальними закономірностіми адаптації, що проявляються на біологічному, психологічному і соціальному рівнях, необхідно враховувати ті особливі форми, яких набуває вона в процесах різних типів, у тому числі в обміні речовин</w:t>
      </w:r>
      <w:r w:rsidR="006D5D52" w:rsidRPr="00F23115">
        <w:rPr>
          <w:rFonts w:ascii="Times New Roman" w:hAnsi="Times New Roman" w:cs="Times New Roman"/>
          <w:color w:val="000000" w:themeColor="text1"/>
          <w:sz w:val="28"/>
          <w:szCs w:val="28"/>
        </w:rPr>
        <w:t>, в поведінці живих організмів і у людській діяльності – індивідуа</w:t>
      </w:r>
      <w:r w:rsidR="00310030" w:rsidRPr="00F23115">
        <w:rPr>
          <w:rFonts w:ascii="Times New Roman" w:hAnsi="Times New Roman" w:cs="Times New Roman"/>
          <w:color w:val="000000" w:themeColor="text1"/>
          <w:sz w:val="28"/>
          <w:szCs w:val="28"/>
        </w:rPr>
        <w:t>льній, групові</w:t>
      </w:r>
      <w:r w:rsidR="00191F1A" w:rsidRPr="00F23115">
        <w:rPr>
          <w:rFonts w:ascii="Times New Roman" w:hAnsi="Times New Roman" w:cs="Times New Roman"/>
          <w:color w:val="000000" w:themeColor="text1"/>
          <w:sz w:val="28"/>
          <w:szCs w:val="28"/>
        </w:rPr>
        <w:t>й і суспільній [28</w:t>
      </w:r>
      <w:r w:rsidR="006D5D52" w:rsidRPr="00F23115">
        <w:rPr>
          <w:rFonts w:ascii="Times New Roman" w:hAnsi="Times New Roman" w:cs="Times New Roman"/>
          <w:color w:val="000000" w:themeColor="text1"/>
          <w:sz w:val="28"/>
          <w:szCs w:val="28"/>
        </w:rPr>
        <w:t>].</w:t>
      </w:r>
    </w:p>
    <w:p w:rsidR="000351D2" w:rsidRPr="00F23115" w:rsidRDefault="009C3312"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 xml:space="preserve">З позиції філософії, соціології, політології, психології і педагогіки сутність адаптації не відсторонює біологічні і фізіологічні форми пристосування, а видозмінює і опосередковує їх від природного пристосування «індивід-природне середовище» до соціального пристосування «особистість-соціальне середовище». Зміни, які супроводжують процес адаптації, пронизують усі рівні організму від молекулярної до психологічної </w:t>
      </w:r>
      <w:r w:rsidRPr="00F23115">
        <w:rPr>
          <w:rFonts w:ascii="Times New Roman" w:hAnsi="Times New Roman" w:cs="Times New Roman"/>
          <w:color w:val="000000" w:themeColor="text1"/>
          <w:sz w:val="28"/>
          <w:szCs w:val="28"/>
        </w:rPr>
        <w:lastRenderedPageBreak/>
        <w:t>реакції. Соціальні чинники впливають на поведінку людини через «внутрішні умови», тобто через індивідуальні особливості, які створюються за участі зовнішніх умов.</w:t>
      </w:r>
    </w:p>
    <w:p w:rsidR="0087670A" w:rsidRPr="00F23115" w:rsidRDefault="003F465A" w:rsidP="00F23115">
      <w:pPr>
        <w:spacing w:line="360" w:lineRule="auto"/>
        <w:ind w:firstLine="708"/>
        <w:jc w:val="both"/>
        <w:rPr>
          <w:rFonts w:ascii="Times New Roman" w:hAnsi="Times New Roman" w:cs="Times New Roman"/>
          <w:color w:val="000000" w:themeColor="text1"/>
          <w:sz w:val="28"/>
          <w:szCs w:val="28"/>
        </w:rPr>
      </w:pPr>
      <w:r w:rsidRPr="00F23115">
        <w:rPr>
          <w:rFonts w:ascii="Times New Roman" w:hAnsi="Times New Roman" w:cs="Times New Roman"/>
          <w:color w:val="000000" w:themeColor="text1"/>
          <w:sz w:val="28"/>
          <w:szCs w:val="28"/>
        </w:rPr>
        <w:t xml:space="preserve">Тому </w:t>
      </w:r>
      <w:r w:rsidR="005536EA" w:rsidRPr="00F23115">
        <w:rPr>
          <w:rFonts w:ascii="Times New Roman" w:hAnsi="Times New Roman" w:cs="Times New Roman"/>
          <w:color w:val="000000" w:themeColor="text1"/>
          <w:sz w:val="28"/>
          <w:szCs w:val="28"/>
        </w:rPr>
        <w:t>у широкому розумінні процес адаптації прирівнюють до процесу соціалізації, розглядаючи його, зокрема, як:</w:t>
      </w:r>
    </w:p>
    <w:p w:rsidR="005536EA" w:rsidRPr="00F23115" w:rsidRDefault="005536EA" w:rsidP="00F23115">
      <w:pPr>
        <w:pStyle w:val="Akapitzlist"/>
        <w:numPr>
          <w:ilvl w:val="0"/>
          <w:numId w:val="4"/>
        </w:numPr>
        <w:spacing w:before="10" w:line="360" w:lineRule="auto"/>
        <w:ind w:right="1126"/>
        <w:jc w:val="both"/>
        <w:rPr>
          <w:rFonts w:ascii="Times New Roman" w:hAnsi="Times New Roman" w:cs="Times New Roman"/>
          <w:color w:val="000000" w:themeColor="text1"/>
          <w:sz w:val="28"/>
          <w:szCs w:val="28"/>
          <w:lang w:val="ru-RU"/>
        </w:rPr>
      </w:pPr>
      <w:r w:rsidRPr="00F23115">
        <w:rPr>
          <w:rFonts w:ascii="Times New Roman" w:hAnsi="Times New Roman" w:cs="Times New Roman"/>
          <w:color w:val="000000" w:themeColor="text1"/>
          <w:sz w:val="28"/>
          <w:szCs w:val="28"/>
          <w:lang w:val="ru-RU"/>
        </w:rPr>
        <w:t>єдиний процес взаємодії особистості і суспільства;</w:t>
      </w:r>
    </w:p>
    <w:p w:rsidR="0087670A" w:rsidRPr="00F23115" w:rsidRDefault="005536EA" w:rsidP="00F23115">
      <w:pPr>
        <w:pStyle w:val="Akapitzlist"/>
        <w:numPr>
          <w:ilvl w:val="0"/>
          <w:numId w:val="4"/>
        </w:numPr>
        <w:spacing w:before="10" w:line="360" w:lineRule="auto"/>
        <w:ind w:right="1126"/>
        <w:jc w:val="both"/>
        <w:rPr>
          <w:rFonts w:ascii="Times New Roman" w:hAnsi="Times New Roman" w:cs="Times New Roman"/>
          <w:color w:val="000000" w:themeColor="text1"/>
          <w:sz w:val="28"/>
          <w:szCs w:val="28"/>
          <w:lang w:val="ru-RU"/>
        </w:rPr>
      </w:pPr>
      <w:r w:rsidRPr="00F23115">
        <w:rPr>
          <w:rFonts w:ascii="Times New Roman" w:hAnsi="Times New Roman" w:cs="Times New Roman"/>
          <w:color w:val="000000" w:themeColor="text1"/>
          <w:sz w:val="28"/>
          <w:szCs w:val="28"/>
          <w:lang w:val="ru-RU"/>
        </w:rPr>
        <w:t xml:space="preserve">частину процесу </w:t>
      </w:r>
      <w:r w:rsidR="0054051B" w:rsidRPr="00F23115">
        <w:rPr>
          <w:rFonts w:ascii="Times New Roman" w:hAnsi="Times New Roman" w:cs="Times New Roman"/>
          <w:color w:val="000000" w:themeColor="text1"/>
          <w:sz w:val="28"/>
          <w:szCs w:val="28"/>
          <w:lang w:val="ru-RU"/>
        </w:rPr>
        <w:t>соціалізації,</w:t>
      </w:r>
      <w:r w:rsidR="0087670A" w:rsidRPr="00F23115">
        <w:rPr>
          <w:rFonts w:ascii="Times New Roman" w:hAnsi="Times New Roman" w:cs="Times New Roman"/>
          <w:color w:val="000000" w:themeColor="text1"/>
          <w:sz w:val="28"/>
          <w:szCs w:val="28"/>
          <w:lang w:val="ru-RU"/>
        </w:rPr>
        <w:t xml:space="preserve"> що виникає</w:t>
      </w:r>
      <w:r w:rsidR="00205644" w:rsidRPr="00F23115">
        <w:rPr>
          <w:rFonts w:ascii="Times New Roman" w:hAnsi="Times New Roman" w:cs="Times New Roman"/>
          <w:color w:val="000000" w:themeColor="text1"/>
          <w:sz w:val="28"/>
          <w:szCs w:val="28"/>
          <w:lang w:val="ru-RU"/>
        </w:rPr>
        <w:t xml:space="preserve"> </w:t>
      </w:r>
      <w:r w:rsidR="0087670A" w:rsidRPr="00F23115">
        <w:rPr>
          <w:rFonts w:ascii="Times New Roman" w:hAnsi="Times New Roman" w:cs="Times New Roman"/>
          <w:color w:val="000000" w:themeColor="text1"/>
          <w:sz w:val="28"/>
          <w:szCs w:val="28"/>
          <w:lang w:val="ru-RU"/>
        </w:rPr>
        <w:t xml:space="preserve">на різних її </w:t>
      </w:r>
      <w:r w:rsidR="0054051B" w:rsidRPr="00F23115">
        <w:rPr>
          <w:rFonts w:ascii="Times New Roman" w:hAnsi="Times New Roman" w:cs="Times New Roman"/>
          <w:color w:val="000000" w:themeColor="text1"/>
          <w:sz w:val="28"/>
          <w:szCs w:val="28"/>
          <w:lang w:val="ru-RU"/>
        </w:rPr>
        <w:t>етапах;</w:t>
      </w:r>
    </w:p>
    <w:p w:rsidR="0087670A" w:rsidRPr="00F23115" w:rsidRDefault="0087670A" w:rsidP="00F23115">
      <w:pPr>
        <w:pStyle w:val="Akapitzlist"/>
        <w:numPr>
          <w:ilvl w:val="0"/>
          <w:numId w:val="4"/>
        </w:numPr>
        <w:spacing w:before="10" w:line="360" w:lineRule="auto"/>
        <w:ind w:right="1126"/>
        <w:jc w:val="both"/>
        <w:rPr>
          <w:rFonts w:ascii="Times New Roman" w:hAnsi="Times New Roman" w:cs="Times New Roman"/>
          <w:color w:val="000000" w:themeColor="text1"/>
          <w:sz w:val="28"/>
          <w:szCs w:val="28"/>
          <w:lang w:val="ru-RU"/>
        </w:rPr>
      </w:pPr>
      <w:r w:rsidRPr="00F23115">
        <w:rPr>
          <w:rFonts w:ascii="Times New Roman" w:hAnsi="Times New Roman" w:cs="Times New Roman"/>
          <w:color w:val="000000" w:themeColor="text1"/>
          <w:sz w:val="28"/>
          <w:szCs w:val="28"/>
          <w:lang w:val="ru-RU"/>
        </w:rPr>
        <w:t>один із основних соціально-психологічних механізмів</w:t>
      </w:r>
      <w:r w:rsidR="007C587D" w:rsidRPr="00F23115">
        <w:rPr>
          <w:rFonts w:ascii="Times New Roman" w:hAnsi="Times New Roman" w:cs="Times New Roman"/>
          <w:color w:val="000000" w:themeColor="text1"/>
          <w:sz w:val="28"/>
          <w:szCs w:val="28"/>
          <w:lang w:val="ru-RU"/>
        </w:rPr>
        <w:t xml:space="preserve"> </w:t>
      </w:r>
      <w:r w:rsidR="00310030" w:rsidRPr="00F23115">
        <w:rPr>
          <w:rFonts w:ascii="Times New Roman" w:hAnsi="Times New Roman" w:cs="Times New Roman"/>
          <w:color w:val="000000" w:themeColor="text1"/>
          <w:sz w:val="28"/>
          <w:szCs w:val="28"/>
          <w:lang w:val="ru-RU"/>
        </w:rPr>
        <w:t>соціалізації особистості [2</w:t>
      </w:r>
      <w:r w:rsidRPr="00F23115">
        <w:rPr>
          <w:rFonts w:ascii="Times New Roman" w:hAnsi="Times New Roman" w:cs="Times New Roman"/>
          <w:color w:val="000000" w:themeColor="text1"/>
          <w:sz w:val="28"/>
          <w:szCs w:val="28"/>
          <w:lang w:val="ru-RU"/>
        </w:rPr>
        <w:t>].</w:t>
      </w:r>
    </w:p>
    <w:p w:rsidR="000138F7" w:rsidRPr="00F23115" w:rsidRDefault="00F815AD" w:rsidP="00F23115">
      <w:pPr>
        <w:spacing w:line="360" w:lineRule="auto"/>
        <w:ind w:firstLine="613"/>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lang w:val="ru-RU"/>
        </w:rPr>
        <w:t>Процес адаптації особистості у соціальній психології розглядається як механізм урівноважування особистості та соціуму. Соціально-психологічна адаптація особистос</w:t>
      </w:r>
      <w:r w:rsidR="00620E00" w:rsidRPr="00F23115">
        <w:rPr>
          <w:rFonts w:ascii="Times New Roman" w:hAnsi="Times New Roman" w:cs="Times New Roman"/>
          <w:color w:val="000000"/>
          <w:sz w:val="28"/>
          <w:szCs w:val="28"/>
          <w:lang w:val="ru-RU"/>
        </w:rPr>
        <w:t>ті досліджувалася у працях О. Зотової, Б.</w:t>
      </w:r>
      <w:r w:rsidRPr="00F23115">
        <w:rPr>
          <w:rFonts w:ascii="Times New Roman" w:hAnsi="Times New Roman" w:cs="Times New Roman"/>
          <w:color w:val="000000"/>
          <w:sz w:val="28"/>
          <w:szCs w:val="28"/>
          <w:lang w:val="ru-RU"/>
        </w:rPr>
        <w:t xml:space="preserve"> Паригіна та ін. Соціально-психологічний аспект адаптації пов’</w:t>
      </w:r>
      <w:r w:rsidRPr="00F23115">
        <w:rPr>
          <w:rFonts w:ascii="Times New Roman" w:hAnsi="Times New Roman" w:cs="Times New Roman"/>
          <w:color w:val="000000"/>
          <w:sz w:val="28"/>
          <w:szCs w:val="28"/>
        </w:rPr>
        <w:t>язаний з труднощами засвоєння нових соціальних норм, установлення і підтримування певного соціального статусу в малій групі. У соціально-психологічній адаптації розділяють поняття «пристосування» і власне «адаптація»; спостерігається тенденція руху від пасивного пристосування до побудови системи продуктивної взаємодії</w:t>
      </w:r>
      <w:r w:rsidR="007C587D" w:rsidRPr="00F23115">
        <w:rPr>
          <w:rFonts w:ascii="Times New Roman" w:hAnsi="Times New Roman" w:cs="Times New Roman"/>
          <w:color w:val="000000"/>
          <w:sz w:val="28"/>
          <w:szCs w:val="28"/>
        </w:rPr>
        <w:t xml:space="preserve"> особистості і середовища, особистості і діяльності.</w:t>
      </w:r>
    </w:p>
    <w:p w:rsidR="007C587D" w:rsidRPr="00F23115" w:rsidRDefault="007C587D" w:rsidP="00F23115">
      <w:pPr>
        <w:spacing w:line="360" w:lineRule="auto"/>
        <w:ind w:firstLine="613"/>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Пристосування є елементом процесу адаптації і відображає форму первинної взаємодії суб’єкта із об’єктами адаптації і через них із середовищем. </w:t>
      </w:r>
    </w:p>
    <w:p w:rsidR="00A46A38" w:rsidRPr="00F23115" w:rsidRDefault="00256955" w:rsidP="00F23115">
      <w:pPr>
        <w:spacing w:line="360" w:lineRule="auto"/>
        <w:ind w:firstLine="613"/>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Поняття «адаптація» визначаємо як формування найбільш адекватних стереотипів поведінки в умовах змінюваного мікросоціального се</w:t>
      </w:r>
      <w:r w:rsidR="00310030" w:rsidRPr="00F23115">
        <w:rPr>
          <w:rFonts w:ascii="Times New Roman" w:hAnsi="Times New Roman" w:cs="Times New Roman"/>
          <w:color w:val="000000"/>
          <w:sz w:val="28"/>
          <w:szCs w:val="28"/>
        </w:rPr>
        <w:t>редовища [1</w:t>
      </w:r>
      <w:r w:rsidR="003022A8" w:rsidRPr="00F23115">
        <w:rPr>
          <w:rFonts w:ascii="Times New Roman" w:hAnsi="Times New Roman" w:cs="Times New Roman"/>
          <w:color w:val="000000"/>
          <w:sz w:val="28"/>
          <w:szCs w:val="28"/>
        </w:rPr>
        <w:t>, с. 60</w:t>
      </w:r>
      <w:r w:rsidRPr="00F23115">
        <w:rPr>
          <w:rFonts w:ascii="Times New Roman" w:hAnsi="Times New Roman" w:cs="Times New Roman"/>
          <w:color w:val="000000"/>
          <w:sz w:val="28"/>
          <w:szCs w:val="28"/>
        </w:rPr>
        <w:t xml:space="preserve">]. </w:t>
      </w:r>
    </w:p>
    <w:p w:rsidR="00FC26F1" w:rsidRPr="00F23115" w:rsidRDefault="008F205F"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Значущість поняття адаптації для психол</w:t>
      </w:r>
      <w:r w:rsidR="00CF4117" w:rsidRPr="00F23115">
        <w:rPr>
          <w:rFonts w:ascii="Times New Roman" w:hAnsi="Times New Roman" w:cs="Times New Roman"/>
          <w:color w:val="000000"/>
          <w:sz w:val="28"/>
          <w:szCs w:val="28"/>
        </w:rPr>
        <w:t>огії особистості обґрунтував Г. </w:t>
      </w:r>
      <w:r w:rsidRPr="00F23115">
        <w:rPr>
          <w:rFonts w:ascii="Times New Roman" w:hAnsi="Times New Roman" w:cs="Times New Roman"/>
          <w:color w:val="000000"/>
          <w:sz w:val="28"/>
          <w:szCs w:val="28"/>
        </w:rPr>
        <w:t xml:space="preserve">Балл, відзначаючи необхідність його трактування не у вузькому сенсі (як пристосування до середовища), а в широкому – як єдності взаємозумовлених протилежно спрямованих </w:t>
      </w:r>
      <w:r w:rsidR="00D461EF" w:rsidRPr="00F23115">
        <w:rPr>
          <w:rFonts w:ascii="Times New Roman" w:hAnsi="Times New Roman" w:cs="Times New Roman"/>
          <w:color w:val="000000"/>
          <w:sz w:val="28"/>
          <w:szCs w:val="28"/>
        </w:rPr>
        <w:t>процесів зрівноважув</w:t>
      </w:r>
      <w:r w:rsidR="00011D95" w:rsidRPr="00F23115">
        <w:rPr>
          <w:rFonts w:ascii="Times New Roman" w:hAnsi="Times New Roman" w:cs="Times New Roman"/>
          <w:color w:val="000000"/>
          <w:sz w:val="28"/>
          <w:szCs w:val="28"/>
        </w:rPr>
        <w:t>ання суб’єкта із середовищем </w:t>
      </w:r>
      <w:r w:rsidR="00191F1A" w:rsidRPr="00F23115">
        <w:rPr>
          <w:rFonts w:ascii="Times New Roman" w:hAnsi="Times New Roman" w:cs="Times New Roman"/>
          <w:color w:val="000000"/>
          <w:sz w:val="28"/>
          <w:szCs w:val="28"/>
        </w:rPr>
        <w:t>[18</w:t>
      </w:r>
      <w:r w:rsidR="00D461EF" w:rsidRPr="00F23115">
        <w:rPr>
          <w:rFonts w:ascii="Times New Roman" w:hAnsi="Times New Roman" w:cs="Times New Roman"/>
          <w:color w:val="000000"/>
          <w:sz w:val="28"/>
          <w:szCs w:val="28"/>
        </w:rPr>
        <w:t xml:space="preserve">]. </w:t>
      </w:r>
      <w:r w:rsidR="008A2373" w:rsidRPr="00F23115">
        <w:rPr>
          <w:rFonts w:ascii="Times New Roman" w:hAnsi="Times New Roman" w:cs="Times New Roman"/>
          <w:color w:val="000000"/>
          <w:sz w:val="28"/>
          <w:szCs w:val="28"/>
        </w:rPr>
        <w:t>Сучасні дослідники розглядають я</w:t>
      </w:r>
      <w:r w:rsidR="00510AD9" w:rsidRPr="00F23115">
        <w:rPr>
          <w:rFonts w:ascii="Times New Roman" w:hAnsi="Times New Roman" w:cs="Times New Roman"/>
          <w:color w:val="000000"/>
          <w:sz w:val="28"/>
          <w:szCs w:val="28"/>
        </w:rPr>
        <w:t>вищ</w:t>
      </w:r>
      <w:r w:rsidR="008A2373" w:rsidRPr="00F23115">
        <w:rPr>
          <w:rFonts w:ascii="Times New Roman" w:hAnsi="Times New Roman" w:cs="Times New Roman"/>
          <w:color w:val="000000"/>
          <w:sz w:val="28"/>
          <w:szCs w:val="28"/>
        </w:rPr>
        <w:t>е соціально-</w:t>
      </w:r>
      <w:r w:rsidR="008A2373" w:rsidRPr="00F23115">
        <w:rPr>
          <w:rFonts w:ascii="Times New Roman" w:hAnsi="Times New Roman" w:cs="Times New Roman"/>
          <w:color w:val="000000"/>
          <w:sz w:val="28"/>
          <w:szCs w:val="28"/>
        </w:rPr>
        <w:lastRenderedPageBreak/>
        <w:t>психологічної адаптації</w:t>
      </w:r>
      <w:r w:rsidR="00510AD9" w:rsidRPr="00F23115">
        <w:rPr>
          <w:rFonts w:ascii="Times New Roman" w:hAnsi="Times New Roman" w:cs="Times New Roman"/>
          <w:color w:val="000000"/>
          <w:sz w:val="28"/>
          <w:szCs w:val="28"/>
        </w:rPr>
        <w:t xml:space="preserve"> як рух від пасивного пристосування до побудови сист</w:t>
      </w:r>
      <w:r w:rsidR="008A2373" w:rsidRPr="00F23115">
        <w:rPr>
          <w:rFonts w:ascii="Times New Roman" w:hAnsi="Times New Roman" w:cs="Times New Roman"/>
          <w:color w:val="000000"/>
          <w:sz w:val="28"/>
          <w:szCs w:val="28"/>
        </w:rPr>
        <w:t>еми продуктивної взаємодії особистості</w:t>
      </w:r>
      <w:r w:rsidR="00510AD9" w:rsidRPr="00F23115">
        <w:rPr>
          <w:rFonts w:ascii="Times New Roman" w:hAnsi="Times New Roman" w:cs="Times New Roman"/>
          <w:color w:val="000000"/>
          <w:sz w:val="28"/>
          <w:szCs w:val="28"/>
        </w:rPr>
        <w:t xml:space="preserve"> і середовища (Г. Балл, Л. Корель, А. Налчаджян</w:t>
      </w:r>
      <w:r w:rsidR="008A2373" w:rsidRPr="00F23115">
        <w:rPr>
          <w:rFonts w:ascii="Times New Roman" w:hAnsi="Times New Roman" w:cs="Times New Roman"/>
          <w:color w:val="000000"/>
          <w:sz w:val="28"/>
          <w:szCs w:val="28"/>
        </w:rPr>
        <w:t>, М. Ромм, Т. Титаренко та ін.) та визначають її</w:t>
      </w:r>
      <w:r w:rsidR="00510AD9" w:rsidRPr="00F23115">
        <w:rPr>
          <w:rFonts w:ascii="Times New Roman" w:hAnsi="Times New Roman" w:cs="Times New Roman"/>
          <w:color w:val="000000"/>
          <w:sz w:val="28"/>
          <w:szCs w:val="28"/>
        </w:rPr>
        <w:t xml:space="preserve"> як активний процес використання суб’єктом</w:t>
      </w:r>
      <w:r w:rsidR="00EB6EB2" w:rsidRPr="00F23115">
        <w:rPr>
          <w:rFonts w:ascii="Times New Roman" w:hAnsi="Times New Roman" w:cs="Times New Roman"/>
          <w:color w:val="000000"/>
          <w:sz w:val="28"/>
          <w:szCs w:val="28"/>
        </w:rPr>
        <w:t xml:space="preserve"> </w:t>
      </w:r>
      <w:r w:rsidR="00510AD9" w:rsidRPr="00F23115">
        <w:rPr>
          <w:rFonts w:ascii="Times New Roman" w:hAnsi="Times New Roman" w:cs="Times New Roman"/>
          <w:color w:val="000000"/>
          <w:sz w:val="28"/>
          <w:szCs w:val="28"/>
        </w:rPr>
        <w:t>адаптації стратегій і способів оволодіння ситуацією (Р. Лазарус, В. Москаленко, О. Пос</w:t>
      </w:r>
      <w:r w:rsidR="008A2373" w:rsidRPr="00F23115">
        <w:rPr>
          <w:rFonts w:ascii="Times New Roman" w:hAnsi="Times New Roman" w:cs="Times New Roman"/>
          <w:color w:val="000000"/>
          <w:sz w:val="28"/>
          <w:szCs w:val="28"/>
        </w:rPr>
        <w:t>ипанов, Т. Ронгінська та ін.), в які</w:t>
      </w:r>
      <w:r w:rsidR="00510AD9" w:rsidRPr="00F23115">
        <w:rPr>
          <w:rFonts w:ascii="Times New Roman" w:hAnsi="Times New Roman" w:cs="Times New Roman"/>
          <w:color w:val="000000"/>
          <w:sz w:val="28"/>
          <w:szCs w:val="28"/>
        </w:rPr>
        <w:t xml:space="preserve">й свій внесок роблять як особистість, так і інший (індивідуальний чи груповий) суб’єкт, які взаємно адаптуються і творять єдиний адаптивний простір (С. Ворожбит, П. </w:t>
      </w:r>
      <w:r w:rsidR="00252CBF" w:rsidRPr="00F23115">
        <w:rPr>
          <w:rFonts w:ascii="Times New Roman" w:hAnsi="Times New Roman" w:cs="Times New Roman"/>
          <w:color w:val="000000"/>
          <w:sz w:val="28"/>
          <w:szCs w:val="28"/>
        </w:rPr>
        <w:t>Горно</w:t>
      </w:r>
      <w:r w:rsidR="00F92944" w:rsidRPr="00F23115">
        <w:rPr>
          <w:rFonts w:ascii="Times New Roman" w:hAnsi="Times New Roman" w:cs="Times New Roman"/>
          <w:color w:val="000000"/>
          <w:sz w:val="28"/>
          <w:szCs w:val="28"/>
        </w:rPr>
        <w:t>стай, А. Хохлова та ін.) [18, 46, 40</w:t>
      </w:r>
      <w:r w:rsidR="00510AD9" w:rsidRPr="00F23115">
        <w:rPr>
          <w:rFonts w:ascii="Times New Roman" w:hAnsi="Times New Roman" w:cs="Times New Roman"/>
          <w:color w:val="000000"/>
          <w:sz w:val="28"/>
          <w:szCs w:val="28"/>
        </w:rPr>
        <w:t>].</w:t>
      </w:r>
    </w:p>
    <w:p w:rsidR="008D7492" w:rsidRPr="00F23115" w:rsidRDefault="008D749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Багато дослідників намагаються дати визначення адаптації і розкрити її значення саме з системних позицій. Основним результатом адаптації при цьому є врівноваження за рахунок набуття нової системної якості</w:t>
      </w:r>
      <w:r w:rsidR="00991051" w:rsidRPr="00F23115">
        <w:rPr>
          <w:rFonts w:ascii="Times New Roman" w:hAnsi="Times New Roman" w:cs="Times New Roman"/>
          <w:color w:val="000000"/>
          <w:sz w:val="28"/>
          <w:szCs w:val="28"/>
        </w:rPr>
        <w:t xml:space="preserve"> </w:t>
      </w:r>
      <w:r w:rsidR="00191F1A" w:rsidRPr="00F23115">
        <w:rPr>
          <w:rFonts w:ascii="Times New Roman" w:hAnsi="Times New Roman" w:cs="Times New Roman"/>
          <w:color w:val="000000"/>
          <w:sz w:val="28"/>
          <w:szCs w:val="28"/>
          <w:lang w:val="ru-RU"/>
        </w:rPr>
        <w:t>[15</w:t>
      </w:r>
      <w:r w:rsidR="00991051" w:rsidRPr="00F23115">
        <w:rPr>
          <w:rFonts w:ascii="Times New Roman" w:hAnsi="Times New Roman" w:cs="Times New Roman"/>
          <w:color w:val="000000"/>
          <w:sz w:val="28"/>
          <w:szCs w:val="28"/>
          <w:lang w:val="ru-RU"/>
        </w:rPr>
        <w:t>]</w:t>
      </w:r>
      <w:r w:rsidR="00991051" w:rsidRPr="00F23115">
        <w:rPr>
          <w:rFonts w:ascii="Times New Roman" w:hAnsi="Times New Roman" w:cs="Times New Roman"/>
          <w:color w:val="000000"/>
          <w:sz w:val="28"/>
          <w:szCs w:val="28"/>
        </w:rPr>
        <w:t>.</w:t>
      </w:r>
    </w:p>
    <w:p w:rsidR="004F5B23" w:rsidRPr="00F23115" w:rsidRDefault="00EB6EB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Можна вважати найбільш повним та вдалим, на наш погляд, </w:t>
      </w:r>
      <w:r w:rsidR="00226840" w:rsidRPr="00F23115">
        <w:rPr>
          <w:rFonts w:ascii="Times New Roman" w:hAnsi="Times New Roman" w:cs="Times New Roman"/>
          <w:color w:val="000000"/>
          <w:sz w:val="28"/>
          <w:szCs w:val="28"/>
        </w:rPr>
        <w:t>системне визначення адаптації на основі узагальнення праць поп</w:t>
      </w:r>
      <w:r w:rsidR="00A06C23" w:rsidRPr="00F23115">
        <w:rPr>
          <w:rFonts w:ascii="Times New Roman" w:hAnsi="Times New Roman" w:cs="Times New Roman"/>
          <w:color w:val="000000"/>
          <w:sz w:val="28"/>
          <w:szCs w:val="28"/>
        </w:rPr>
        <w:t>ередників, що запропонував М.</w:t>
      </w:r>
      <w:r w:rsidR="00226840" w:rsidRPr="00F23115">
        <w:rPr>
          <w:rFonts w:ascii="Times New Roman" w:hAnsi="Times New Roman" w:cs="Times New Roman"/>
          <w:color w:val="000000"/>
          <w:sz w:val="28"/>
          <w:szCs w:val="28"/>
        </w:rPr>
        <w:t xml:space="preserve"> Корольчук: адаптація – це активна системна відповідь функцій організму, що спрямована на підтримку гомеостазу та створення адекватної врегульованої програми, відповіді з мінімальними реакціями</w:t>
      </w:r>
      <w:r w:rsidR="00562706" w:rsidRPr="00F23115">
        <w:rPr>
          <w:rFonts w:ascii="Times New Roman" w:hAnsi="Times New Roman" w:cs="Times New Roman"/>
          <w:color w:val="000000"/>
          <w:sz w:val="28"/>
          <w:szCs w:val="28"/>
        </w:rPr>
        <w:t xml:space="preserve"> на умови, що постійно змінюються, умови діяльності, в основі якої лежать 5 основних компонентів: енергетичний, сенсорний, операційний</w:t>
      </w:r>
      <w:r w:rsidR="00191F1A" w:rsidRPr="00F23115">
        <w:rPr>
          <w:rFonts w:ascii="Times New Roman" w:hAnsi="Times New Roman" w:cs="Times New Roman"/>
          <w:color w:val="000000"/>
          <w:sz w:val="28"/>
          <w:szCs w:val="28"/>
        </w:rPr>
        <w:t>, ефекторний та активаційний [20</w:t>
      </w:r>
      <w:r w:rsidR="00562706" w:rsidRPr="00F23115">
        <w:rPr>
          <w:rFonts w:ascii="Times New Roman" w:hAnsi="Times New Roman" w:cs="Times New Roman"/>
          <w:color w:val="000000"/>
          <w:sz w:val="28"/>
          <w:szCs w:val="28"/>
        </w:rPr>
        <w:t>]. При  цьому енергетичний компонент забезпечує енергетику організму і включає великий набір вегетативних реакцій; сенсорний – забезпечує аналіз зовнішнього і внутрішнього середовища, кодування інформації</w:t>
      </w:r>
      <w:r w:rsidR="000216E1" w:rsidRPr="00F23115">
        <w:rPr>
          <w:rFonts w:ascii="Times New Roman" w:hAnsi="Times New Roman" w:cs="Times New Roman"/>
          <w:color w:val="000000"/>
          <w:sz w:val="28"/>
          <w:szCs w:val="28"/>
        </w:rPr>
        <w:t xml:space="preserve"> в послідовності нервових імпульсів; операційний – фільтрацію, селекцію й переробку інформації та </w:t>
      </w:r>
      <w:r w:rsidR="00122278" w:rsidRPr="00F23115">
        <w:rPr>
          <w:rFonts w:ascii="Times New Roman" w:hAnsi="Times New Roman" w:cs="Times New Roman"/>
          <w:color w:val="000000"/>
          <w:sz w:val="28"/>
          <w:szCs w:val="28"/>
        </w:rPr>
        <w:t>вироблення на її основі рішення; ефекторний – здійснює реалізацію рішення; активаційний – визначає рівень відповіді організму, мобілізацію елементі</w:t>
      </w:r>
      <w:r w:rsidR="00191F1A" w:rsidRPr="00F23115">
        <w:rPr>
          <w:rFonts w:ascii="Times New Roman" w:hAnsi="Times New Roman" w:cs="Times New Roman"/>
          <w:color w:val="000000"/>
          <w:sz w:val="28"/>
          <w:szCs w:val="28"/>
        </w:rPr>
        <w:t>в, що включаються у програму [20</w:t>
      </w:r>
      <w:r w:rsidR="00122278" w:rsidRPr="00F23115">
        <w:rPr>
          <w:rFonts w:ascii="Times New Roman" w:hAnsi="Times New Roman" w:cs="Times New Roman"/>
          <w:color w:val="000000"/>
          <w:sz w:val="28"/>
          <w:szCs w:val="28"/>
        </w:rPr>
        <w:t>].</w:t>
      </w:r>
    </w:p>
    <w:p w:rsidR="007848ED" w:rsidRPr="00F23115" w:rsidRDefault="00A06C23"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rPr>
        <w:t>Т. Дічевим і К.</w:t>
      </w:r>
      <w:r w:rsidR="007848ED" w:rsidRPr="00F23115">
        <w:rPr>
          <w:rFonts w:ascii="Times New Roman" w:hAnsi="Times New Roman" w:cs="Times New Roman"/>
          <w:color w:val="000000"/>
          <w:sz w:val="28"/>
          <w:szCs w:val="28"/>
        </w:rPr>
        <w:t xml:space="preserve"> Тарасовим поняття «системи адаптації людини» подається у ширшому вигляді і включає поняття взаємозв’язку між людиною, її психікою, суспільною свідомістю, виробничими та економічними відносинами, географічним середовищем. Автори пропонують комплексне та </w:t>
      </w:r>
      <w:r w:rsidR="007848ED" w:rsidRPr="00F23115">
        <w:rPr>
          <w:rFonts w:ascii="Times New Roman" w:hAnsi="Times New Roman" w:cs="Times New Roman"/>
          <w:color w:val="000000"/>
          <w:sz w:val="28"/>
          <w:szCs w:val="28"/>
        </w:rPr>
        <w:lastRenderedPageBreak/>
        <w:t xml:space="preserve">одночасне вирішення проблем адаптації людини, адаптації суспільства до природи і адаптації природи до суспільства та окремих його членів </w:t>
      </w:r>
      <w:r w:rsidR="00191F1A" w:rsidRPr="00F23115">
        <w:rPr>
          <w:rFonts w:ascii="Times New Roman" w:hAnsi="Times New Roman" w:cs="Times New Roman"/>
          <w:color w:val="000000"/>
          <w:sz w:val="28"/>
          <w:szCs w:val="28"/>
          <w:lang w:val="ru-RU"/>
        </w:rPr>
        <w:t>[15</w:t>
      </w:r>
      <w:r w:rsidR="007848ED" w:rsidRPr="00F23115">
        <w:rPr>
          <w:rFonts w:ascii="Times New Roman" w:hAnsi="Times New Roman" w:cs="Times New Roman"/>
          <w:color w:val="000000"/>
          <w:sz w:val="28"/>
          <w:szCs w:val="28"/>
          <w:lang w:val="ru-RU"/>
        </w:rPr>
        <w:t>]</w:t>
      </w:r>
      <w:r w:rsidR="00EA770D" w:rsidRPr="00F23115">
        <w:rPr>
          <w:rFonts w:ascii="Times New Roman" w:hAnsi="Times New Roman" w:cs="Times New Roman"/>
          <w:color w:val="000000"/>
          <w:sz w:val="28"/>
          <w:szCs w:val="28"/>
          <w:lang w:val="ru-RU"/>
        </w:rPr>
        <w:t>.</w:t>
      </w:r>
    </w:p>
    <w:p w:rsidR="008C165C" w:rsidRPr="00F23115" w:rsidRDefault="00EA770D"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 xml:space="preserve">Автори підкреслюють, що слід розрізняти такі поняття: </w:t>
      </w:r>
    </w:p>
    <w:p w:rsidR="008C165C" w:rsidRPr="00F23115" w:rsidRDefault="00EA770D"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 xml:space="preserve">1) «адаптивна система», що характеризує всі типи складних систем, що самоналаштовуються; </w:t>
      </w:r>
    </w:p>
    <w:p w:rsidR="008C165C" w:rsidRPr="00F23115" w:rsidRDefault="00EA770D"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2) «адаптована система», що характеризує тільки ті біологічні й соціальні системи, які маю</w:t>
      </w:r>
      <w:r w:rsidR="00011D95" w:rsidRPr="00F23115">
        <w:rPr>
          <w:rFonts w:ascii="Times New Roman" w:hAnsi="Times New Roman" w:cs="Times New Roman"/>
          <w:color w:val="000000"/>
          <w:sz w:val="28"/>
          <w:szCs w:val="28"/>
          <w:lang w:val="ru-RU"/>
        </w:rPr>
        <w:t xml:space="preserve">ть в даних умовах адаптацію; </w:t>
      </w:r>
    </w:p>
    <w:p w:rsidR="008C165C" w:rsidRPr="00F23115" w:rsidRDefault="00011D95"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3) </w:t>
      </w:r>
      <w:r w:rsidR="00EA770D" w:rsidRPr="00F23115">
        <w:rPr>
          <w:rFonts w:ascii="Times New Roman" w:hAnsi="Times New Roman" w:cs="Times New Roman"/>
          <w:color w:val="000000"/>
          <w:sz w:val="28"/>
          <w:szCs w:val="28"/>
          <w:lang w:val="ru-RU"/>
        </w:rPr>
        <w:t>«адаптаційна система» як підсистема біологічних і соціальних систем, щ</w:t>
      </w:r>
      <w:r w:rsidR="008C165C" w:rsidRPr="00F23115">
        <w:rPr>
          <w:rFonts w:ascii="Times New Roman" w:hAnsi="Times New Roman" w:cs="Times New Roman"/>
          <w:color w:val="000000"/>
          <w:sz w:val="28"/>
          <w:szCs w:val="28"/>
          <w:lang w:val="ru-RU"/>
        </w:rPr>
        <w:t>о забезпечує механізм адаптації</w:t>
      </w:r>
      <w:r w:rsidR="00EA770D" w:rsidRPr="00F23115">
        <w:rPr>
          <w:rFonts w:ascii="Times New Roman" w:hAnsi="Times New Roman" w:cs="Times New Roman"/>
          <w:color w:val="000000"/>
          <w:sz w:val="28"/>
          <w:szCs w:val="28"/>
          <w:lang w:val="ru-RU"/>
        </w:rPr>
        <w:t xml:space="preserve">; </w:t>
      </w:r>
    </w:p>
    <w:p w:rsidR="00B74BF1" w:rsidRPr="00F23115" w:rsidRDefault="00EA770D"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4) «адаптована система», що характеризує сам стан налаштування чи спрямованість на досягнення ць</w:t>
      </w:r>
      <w:r w:rsidR="00252CBF" w:rsidRPr="00F23115">
        <w:rPr>
          <w:rFonts w:ascii="Times New Roman" w:hAnsi="Times New Roman" w:cs="Times New Roman"/>
          <w:color w:val="000000"/>
          <w:sz w:val="28"/>
          <w:szCs w:val="28"/>
          <w:lang w:val="ru-RU"/>
        </w:rPr>
        <w:t>ого стану адаптивної систе</w:t>
      </w:r>
      <w:r w:rsidR="00191F1A" w:rsidRPr="00F23115">
        <w:rPr>
          <w:rFonts w:ascii="Times New Roman" w:hAnsi="Times New Roman" w:cs="Times New Roman"/>
          <w:color w:val="000000"/>
          <w:sz w:val="28"/>
          <w:szCs w:val="28"/>
          <w:lang w:val="ru-RU"/>
        </w:rPr>
        <w:t>ми [15</w:t>
      </w:r>
      <w:r w:rsidRPr="00F23115">
        <w:rPr>
          <w:rFonts w:ascii="Times New Roman" w:hAnsi="Times New Roman" w:cs="Times New Roman"/>
          <w:color w:val="000000"/>
          <w:sz w:val="28"/>
          <w:szCs w:val="28"/>
          <w:lang w:val="ru-RU"/>
        </w:rPr>
        <w:t>].</w:t>
      </w:r>
    </w:p>
    <w:p w:rsidR="006755E5" w:rsidRPr="00F23115" w:rsidRDefault="006755E5"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З метою підкреслення домінування тих чи інших компонентів у цілісній системі при здійсненні адаптації, а також з метою зручності при вивченні адаптації людини до певної групи однорідних факторів здебільшого виділяються такі види адаптації, як фізіологічна, психічна, соціально-психологічна, п</w:t>
      </w:r>
      <w:r w:rsidR="00191F1A" w:rsidRPr="00F23115">
        <w:rPr>
          <w:rFonts w:ascii="Times New Roman" w:hAnsi="Times New Roman" w:cs="Times New Roman"/>
          <w:color w:val="000000"/>
          <w:sz w:val="28"/>
          <w:szCs w:val="28"/>
          <w:lang w:val="ru-RU"/>
        </w:rPr>
        <w:t>сихофізіологічна, професійна [15</w:t>
      </w:r>
      <w:r w:rsidRPr="00F23115">
        <w:rPr>
          <w:rFonts w:ascii="Times New Roman" w:hAnsi="Times New Roman" w:cs="Times New Roman"/>
          <w:color w:val="000000"/>
          <w:sz w:val="28"/>
          <w:szCs w:val="28"/>
          <w:lang w:val="ru-RU"/>
        </w:rPr>
        <w:t>].</w:t>
      </w:r>
    </w:p>
    <w:p w:rsidR="00552F7C" w:rsidRPr="00F23115" w:rsidRDefault="00A06C23"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За визначенням С.</w:t>
      </w:r>
      <w:r w:rsidR="00552F7C" w:rsidRPr="00F23115">
        <w:rPr>
          <w:rFonts w:ascii="Times New Roman" w:hAnsi="Times New Roman" w:cs="Times New Roman"/>
          <w:color w:val="000000"/>
          <w:sz w:val="28"/>
          <w:szCs w:val="28"/>
        </w:rPr>
        <w:t xml:space="preserve"> Максименка, </w:t>
      </w:r>
      <w:r w:rsidR="00552F7C" w:rsidRPr="00F23115">
        <w:rPr>
          <w:rFonts w:ascii="Times New Roman" w:hAnsi="Times New Roman" w:cs="Times New Roman"/>
          <w:i/>
          <w:color w:val="000000"/>
          <w:sz w:val="28"/>
          <w:szCs w:val="28"/>
        </w:rPr>
        <w:t xml:space="preserve">психічна адаптація – </w:t>
      </w:r>
      <w:r w:rsidR="00552F7C" w:rsidRPr="00F23115">
        <w:rPr>
          <w:rFonts w:ascii="Times New Roman" w:hAnsi="Times New Roman" w:cs="Times New Roman"/>
          <w:color w:val="000000"/>
          <w:sz w:val="28"/>
          <w:szCs w:val="28"/>
        </w:rPr>
        <w:t xml:space="preserve">«…це процес взаємодії особистості з середовищем, при якому особистість повинна враховувати особливості середовища й активно впливати на нього, щоб забезпечити задоволення своїх основних потреб і реалізацію значимих ланцюгів» </w:t>
      </w:r>
      <w:r w:rsidRPr="00F23115">
        <w:rPr>
          <w:rFonts w:ascii="Times New Roman" w:hAnsi="Times New Roman" w:cs="Times New Roman"/>
          <w:color w:val="000000"/>
          <w:sz w:val="28"/>
          <w:szCs w:val="28"/>
        </w:rPr>
        <w:t>С.</w:t>
      </w:r>
      <w:r w:rsidR="00552F7C" w:rsidRPr="00F23115">
        <w:rPr>
          <w:rFonts w:ascii="Times New Roman" w:hAnsi="Times New Roman" w:cs="Times New Roman"/>
          <w:color w:val="000000"/>
          <w:sz w:val="28"/>
          <w:szCs w:val="28"/>
        </w:rPr>
        <w:t xml:space="preserve"> Максименко [</w:t>
      </w:r>
      <w:r w:rsidR="00191F1A" w:rsidRPr="00F23115">
        <w:rPr>
          <w:rFonts w:ascii="Times New Roman" w:hAnsi="Times New Roman" w:cs="Times New Roman"/>
          <w:color w:val="000000"/>
          <w:sz w:val="28"/>
          <w:szCs w:val="28"/>
        </w:rPr>
        <w:t>25</w:t>
      </w:r>
      <w:r w:rsidR="005577A7" w:rsidRPr="00F23115">
        <w:rPr>
          <w:rFonts w:ascii="Times New Roman" w:hAnsi="Times New Roman" w:cs="Times New Roman"/>
          <w:color w:val="000000"/>
          <w:sz w:val="28"/>
          <w:szCs w:val="28"/>
        </w:rPr>
        <w:t>;</w:t>
      </w:r>
      <w:r w:rsidR="00191F1A" w:rsidRPr="00F23115">
        <w:rPr>
          <w:rFonts w:ascii="Times New Roman" w:hAnsi="Times New Roman" w:cs="Times New Roman"/>
          <w:color w:val="000000"/>
          <w:sz w:val="28"/>
          <w:szCs w:val="28"/>
        </w:rPr>
        <w:t xml:space="preserve"> 26</w:t>
      </w:r>
      <w:r w:rsidR="007A41E5" w:rsidRPr="00F23115">
        <w:rPr>
          <w:rFonts w:ascii="Times New Roman" w:hAnsi="Times New Roman" w:cs="Times New Roman"/>
          <w:color w:val="000000"/>
          <w:sz w:val="28"/>
          <w:szCs w:val="28"/>
        </w:rPr>
        <w:t>] підкреслює системний характер психічної адаптації і вказує, що вона може бути представлена як результат діяльності цілісної системи, що управляється самостійно. Зазначається, що психічна адаптація людини є найбільш довершеним і складним пристосувальним процесом, який залежить від психічного розвитку людини. За несприятливих умов цей вид адаптації може порушуватись, в першу чергу призводячи до порушен</w:t>
      </w:r>
      <w:r w:rsidR="00191F1A" w:rsidRPr="00F23115">
        <w:rPr>
          <w:rFonts w:ascii="Times New Roman" w:hAnsi="Times New Roman" w:cs="Times New Roman"/>
          <w:color w:val="000000"/>
          <w:sz w:val="28"/>
          <w:szCs w:val="28"/>
        </w:rPr>
        <w:t>ня інших адаптаційних рівнів [24</w:t>
      </w:r>
      <w:r w:rsidR="007A41E5" w:rsidRPr="00F23115">
        <w:rPr>
          <w:rFonts w:ascii="Times New Roman" w:hAnsi="Times New Roman" w:cs="Times New Roman"/>
          <w:color w:val="000000"/>
          <w:sz w:val="28"/>
          <w:szCs w:val="28"/>
        </w:rPr>
        <w:t>].</w:t>
      </w:r>
    </w:p>
    <w:p w:rsidR="00E54FB3" w:rsidRPr="00F23115" w:rsidRDefault="00E54FB3"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lastRenderedPageBreak/>
        <w:t>Соціально-психологічну адаптацію можна розуміти як аспект психічної адаптації, що забезпечує організацію мікросоціальної взаємодії, формування адекватних міжособистісних стосунків, урахування експектацій оточення і досягне</w:t>
      </w:r>
      <w:r w:rsidR="00191F1A" w:rsidRPr="00F23115">
        <w:rPr>
          <w:rFonts w:ascii="Times New Roman" w:hAnsi="Times New Roman" w:cs="Times New Roman"/>
          <w:color w:val="000000"/>
          <w:sz w:val="28"/>
          <w:szCs w:val="28"/>
        </w:rPr>
        <w:t>ння соціально значущих цілей [15</w:t>
      </w:r>
      <w:r w:rsidRPr="00F23115">
        <w:rPr>
          <w:rFonts w:ascii="Times New Roman" w:hAnsi="Times New Roman" w:cs="Times New Roman"/>
          <w:color w:val="000000"/>
          <w:sz w:val="28"/>
          <w:szCs w:val="28"/>
        </w:rPr>
        <w:t>].</w:t>
      </w:r>
    </w:p>
    <w:p w:rsidR="003E4536" w:rsidRPr="00F23115" w:rsidRDefault="00140706"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lang w:val="ru-RU"/>
        </w:rPr>
        <w:t>Що стосу</w:t>
      </w:r>
      <w:r w:rsidRPr="00F23115">
        <w:rPr>
          <w:rFonts w:ascii="Times New Roman" w:hAnsi="Times New Roman" w:cs="Times New Roman"/>
          <w:color w:val="000000"/>
          <w:sz w:val="28"/>
          <w:szCs w:val="28"/>
        </w:rPr>
        <w:t xml:space="preserve">ється осмислення та визначення такого поняття, як психофізіологічна адаптація, то воно в науковій літературі теж не набуло </w:t>
      </w:r>
      <w:r w:rsidR="00167F89" w:rsidRPr="00F23115">
        <w:rPr>
          <w:rFonts w:ascii="Times New Roman" w:hAnsi="Times New Roman" w:cs="Times New Roman"/>
          <w:color w:val="000000"/>
          <w:sz w:val="28"/>
          <w:szCs w:val="28"/>
        </w:rPr>
        <w:t>достатнього висвітлення</w:t>
      </w:r>
      <w:r w:rsidR="003E4536" w:rsidRPr="00F23115">
        <w:rPr>
          <w:rFonts w:ascii="Times New Roman" w:hAnsi="Times New Roman" w:cs="Times New Roman"/>
          <w:color w:val="000000"/>
          <w:sz w:val="28"/>
          <w:szCs w:val="28"/>
        </w:rPr>
        <w:t>.</w:t>
      </w:r>
    </w:p>
    <w:p w:rsidR="003E4536" w:rsidRPr="00F23115" w:rsidRDefault="003E4536"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Спираючись на системний підхід </w:t>
      </w:r>
      <w:r w:rsidR="00A06C23" w:rsidRPr="00F23115">
        <w:rPr>
          <w:rFonts w:ascii="Times New Roman" w:hAnsi="Times New Roman" w:cs="Times New Roman"/>
          <w:color w:val="000000"/>
          <w:sz w:val="28"/>
          <w:szCs w:val="28"/>
        </w:rPr>
        <w:t xml:space="preserve">О. </w:t>
      </w:r>
      <w:r w:rsidRPr="00F23115">
        <w:rPr>
          <w:rFonts w:ascii="Times New Roman" w:hAnsi="Times New Roman" w:cs="Times New Roman"/>
          <w:color w:val="000000"/>
          <w:sz w:val="28"/>
          <w:szCs w:val="28"/>
        </w:rPr>
        <w:t xml:space="preserve">Кокун запропонував визначення </w:t>
      </w:r>
      <w:r w:rsidR="00072757" w:rsidRPr="00F23115">
        <w:rPr>
          <w:rFonts w:ascii="Times New Roman" w:hAnsi="Times New Roman" w:cs="Times New Roman"/>
          <w:i/>
          <w:color w:val="000000"/>
          <w:sz w:val="28"/>
          <w:szCs w:val="28"/>
        </w:rPr>
        <w:t>психофізіологічної</w:t>
      </w:r>
      <w:r w:rsidRPr="00F23115">
        <w:rPr>
          <w:rFonts w:ascii="Times New Roman" w:hAnsi="Times New Roman" w:cs="Times New Roman"/>
          <w:i/>
          <w:color w:val="000000"/>
          <w:sz w:val="28"/>
          <w:szCs w:val="28"/>
        </w:rPr>
        <w:t xml:space="preserve"> адаптації – </w:t>
      </w:r>
      <w:r w:rsidRPr="00F23115">
        <w:rPr>
          <w:rFonts w:ascii="Times New Roman" w:hAnsi="Times New Roman" w:cs="Times New Roman"/>
          <w:color w:val="000000"/>
          <w:sz w:val="28"/>
          <w:szCs w:val="28"/>
        </w:rPr>
        <w:t>«…це процес</w:t>
      </w:r>
      <w:r w:rsidR="00072757" w:rsidRPr="00F23115">
        <w:rPr>
          <w:rFonts w:ascii="Times New Roman" w:hAnsi="Times New Roman" w:cs="Times New Roman"/>
          <w:color w:val="000000"/>
          <w:sz w:val="28"/>
          <w:szCs w:val="28"/>
        </w:rPr>
        <w:t>, який зумовлений зміною в психофізіологічному стані людини під впливом дезадаптаційних факторів, що потребує одночасної та узгодженої взаємодії функціональних підсистем на всіх рівнях цілісної системи психофізіологічний стан з метою ефективного забезпечення діяльності в нови</w:t>
      </w:r>
      <w:r w:rsidR="008C165C" w:rsidRPr="00F23115">
        <w:rPr>
          <w:rFonts w:ascii="Times New Roman" w:hAnsi="Times New Roman" w:cs="Times New Roman"/>
          <w:color w:val="000000"/>
          <w:sz w:val="28"/>
          <w:szCs w:val="28"/>
        </w:rPr>
        <w:t>х умовах»</w:t>
      </w:r>
      <w:r w:rsidR="00191F1A" w:rsidRPr="00F23115">
        <w:rPr>
          <w:rFonts w:ascii="Times New Roman" w:hAnsi="Times New Roman" w:cs="Times New Roman"/>
          <w:color w:val="000000"/>
          <w:sz w:val="28"/>
          <w:szCs w:val="28"/>
        </w:rPr>
        <w:t xml:space="preserve"> [15</w:t>
      </w:r>
      <w:r w:rsidR="00167F89" w:rsidRPr="00F23115">
        <w:rPr>
          <w:rFonts w:ascii="Times New Roman" w:hAnsi="Times New Roman" w:cs="Times New Roman"/>
          <w:color w:val="000000"/>
          <w:sz w:val="28"/>
          <w:szCs w:val="28"/>
        </w:rPr>
        <w:t>].</w:t>
      </w:r>
      <w:r w:rsidRPr="00F23115">
        <w:rPr>
          <w:rFonts w:ascii="Times New Roman" w:hAnsi="Times New Roman" w:cs="Times New Roman"/>
          <w:color w:val="000000"/>
          <w:sz w:val="28"/>
          <w:szCs w:val="28"/>
        </w:rPr>
        <w:t xml:space="preserve"> </w:t>
      </w:r>
    </w:p>
    <w:p w:rsidR="003E4536" w:rsidRPr="00F23115" w:rsidRDefault="00072757"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Таке визначення відповідає вимозі розглядати адаптацію у діалектичному поєднанні трьох рівнів – біологічного, психологічного</w:t>
      </w:r>
      <w:r w:rsidR="000C2A49" w:rsidRPr="00F23115">
        <w:rPr>
          <w:rFonts w:ascii="Times New Roman" w:hAnsi="Times New Roman" w:cs="Times New Roman"/>
          <w:color w:val="000000"/>
          <w:sz w:val="28"/>
          <w:szCs w:val="28"/>
        </w:rPr>
        <w:t xml:space="preserve"> і соціального. Тісний взаємозв’язок різних компонентів адаптації підкреслюєть</w:t>
      </w:r>
      <w:r w:rsidR="00191F1A" w:rsidRPr="00F23115">
        <w:rPr>
          <w:rFonts w:ascii="Times New Roman" w:hAnsi="Times New Roman" w:cs="Times New Roman"/>
          <w:color w:val="000000"/>
          <w:sz w:val="28"/>
          <w:szCs w:val="28"/>
        </w:rPr>
        <w:t>ся також іншими дослідниками [25, 26</w:t>
      </w:r>
      <w:r w:rsidR="000C2A49" w:rsidRPr="00F23115">
        <w:rPr>
          <w:rFonts w:ascii="Times New Roman" w:hAnsi="Times New Roman" w:cs="Times New Roman"/>
          <w:color w:val="000000"/>
          <w:sz w:val="28"/>
          <w:szCs w:val="28"/>
        </w:rPr>
        <w:t>].</w:t>
      </w:r>
    </w:p>
    <w:p w:rsidR="00140706" w:rsidRPr="00F23115" w:rsidRDefault="00167F89"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 Виходячи з системного розуміння адаптації, адаптаційні процеси</w:t>
      </w:r>
      <w:r w:rsidR="004E0E57" w:rsidRPr="00F23115">
        <w:rPr>
          <w:rFonts w:ascii="Times New Roman" w:hAnsi="Times New Roman" w:cs="Times New Roman"/>
          <w:color w:val="000000"/>
          <w:sz w:val="28"/>
          <w:szCs w:val="28"/>
        </w:rPr>
        <w:t>, які найчастіше розглядаються окремо, - процеси, що переважно відносять до психічної чи фізіологічної сфери, як правило, невід’ємні один від одного та тісно взаємопов’язані під час пристосування людини до умов існув</w:t>
      </w:r>
      <w:r w:rsidR="00191F1A" w:rsidRPr="00F23115">
        <w:rPr>
          <w:rFonts w:ascii="Times New Roman" w:hAnsi="Times New Roman" w:cs="Times New Roman"/>
          <w:color w:val="000000"/>
          <w:sz w:val="28"/>
          <w:szCs w:val="28"/>
        </w:rPr>
        <w:t>ання, що постійно змінюються [24</w:t>
      </w:r>
      <w:r w:rsidR="00A06C23" w:rsidRPr="00F23115">
        <w:rPr>
          <w:rFonts w:ascii="Times New Roman" w:hAnsi="Times New Roman" w:cs="Times New Roman"/>
          <w:color w:val="000000"/>
          <w:sz w:val="28"/>
          <w:szCs w:val="28"/>
        </w:rPr>
        <w:t>]. С.</w:t>
      </w:r>
      <w:r w:rsidR="004E0E57" w:rsidRPr="00F23115">
        <w:rPr>
          <w:rFonts w:ascii="Times New Roman" w:hAnsi="Times New Roman" w:cs="Times New Roman"/>
          <w:color w:val="000000"/>
          <w:sz w:val="28"/>
          <w:szCs w:val="28"/>
        </w:rPr>
        <w:t xml:space="preserve"> Максименко справедливо зазначав, що адаптаційний процес торкається всіх рівнів організму: від молекулярної до психічн</w:t>
      </w:r>
      <w:r w:rsidR="00191F1A" w:rsidRPr="00F23115">
        <w:rPr>
          <w:rFonts w:ascii="Times New Roman" w:hAnsi="Times New Roman" w:cs="Times New Roman"/>
          <w:color w:val="000000"/>
          <w:sz w:val="28"/>
          <w:szCs w:val="28"/>
        </w:rPr>
        <w:t>ої регуляції діяльності [25, 26</w:t>
      </w:r>
      <w:r w:rsidR="004E0E57" w:rsidRPr="00F23115">
        <w:rPr>
          <w:rFonts w:ascii="Times New Roman" w:hAnsi="Times New Roman" w:cs="Times New Roman"/>
          <w:color w:val="000000"/>
          <w:sz w:val="28"/>
          <w:szCs w:val="28"/>
        </w:rPr>
        <w:t>].</w:t>
      </w:r>
    </w:p>
    <w:p w:rsidR="006755E5" w:rsidRPr="00F23115" w:rsidRDefault="00A06C23"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Т. Дічев і К.</w:t>
      </w:r>
      <w:r w:rsidR="006755E5" w:rsidRPr="00F23115">
        <w:rPr>
          <w:rFonts w:ascii="Times New Roman" w:hAnsi="Times New Roman" w:cs="Times New Roman"/>
          <w:color w:val="000000"/>
          <w:sz w:val="28"/>
          <w:szCs w:val="28"/>
        </w:rPr>
        <w:t xml:space="preserve"> Тарасов виділяють й інші види адапт</w:t>
      </w:r>
      <w:r w:rsidR="008C165C" w:rsidRPr="00F23115">
        <w:rPr>
          <w:rFonts w:ascii="Times New Roman" w:hAnsi="Times New Roman" w:cs="Times New Roman"/>
          <w:color w:val="000000"/>
          <w:sz w:val="28"/>
          <w:szCs w:val="28"/>
        </w:rPr>
        <w:t>ації: успадкована і набута, пери</w:t>
      </w:r>
      <w:r w:rsidR="006755E5" w:rsidRPr="00F23115">
        <w:rPr>
          <w:rFonts w:ascii="Times New Roman" w:hAnsi="Times New Roman" w:cs="Times New Roman"/>
          <w:color w:val="000000"/>
          <w:sz w:val="28"/>
          <w:szCs w:val="28"/>
        </w:rPr>
        <w:t xml:space="preserve">натальна й постнатальна, індивідуальна і популяційна (видова), універсальна (широка) і спеціалізована (вузька), специфічна й неспецифічна, одинична і загальна, однобічна і різнобічна, внутрішня і зовнішня, цілісна і </w:t>
      </w:r>
      <w:r w:rsidR="006755E5" w:rsidRPr="00F23115">
        <w:rPr>
          <w:rFonts w:ascii="Times New Roman" w:hAnsi="Times New Roman" w:cs="Times New Roman"/>
          <w:color w:val="000000"/>
          <w:sz w:val="28"/>
          <w:szCs w:val="28"/>
        </w:rPr>
        <w:lastRenderedPageBreak/>
        <w:t>часткова, умовна і безумовна, потенційна й актуальна, нормальна і стресова</w:t>
      </w:r>
      <w:r w:rsidR="00191F1A" w:rsidRPr="00F23115">
        <w:rPr>
          <w:rFonts w:ascii="Times New Roman" w:hAnsi="Times New Roman" w:cs="Times New Roman"/>
          <w:color w:val="000000"/>
          <w:sz w:val="28"/>
          <w:szCs w:val="28"/>
        </w:rPr>
        <w:t>, реактивна й активна та ін. [15</w:t>
      </w:r>
      <w:r w:rsidR="006755E5" w:rsidRPr="00F23115">
        <w:rPr>
          <w:rFonts w:ascii="Times New Roman" w:hAnsi="Times New Roman" w:cs="Times New Roman"/>
          <w:color w:val="000000"/>
          <w:sz w:val="28"/>
          <w:szCs w:val="28"/>
        </w:rPr>
        <w:t>].</w:t>
      </w:r>
    </w:p>
    <w:p w:rsidR="0084640F" w:rsidRPr="00F23115" w:rsidRDefault="00521F8A" w:rsidP="00F23115">
      <w:pPr>
        <w:spacing w:line="360" w:lineRule="auto"/>
        <w:ind w:firstLine="708"/>
        <w:jc w:val="both"/>
        <w:rPr>
          <w:rFonts w:ascii="Times New Roman" w:hAnsi="Times New Roman" w:cs="Times New Roman"/>
          <w:i/>
          <w:color w:val="000000"/>
          <w:sz w:val="28"/>
          <w:szCs w:val="28"/>
        </w:rPr>
      </w:pPr>
      <w:r w:rsidRPr="00F23115">
        <w:rPr>
          <w:rFonts w:ascii="Times New Roman" w:hAnsi="Times New Roman" w:cs="Times New Roman"/>
          <w:color w:val="000000"/>
          <w:sz w:val="28"/>
          <w:szCs w:val="28"/>
        </w:rPr>
        <w:t xml:space="preserve">Розглядаючи соціально-психологічну адаптацію як чинник психологічного благополуччя населення в умовах воєнного часу </w:t>
      </w:r>
      <w:r w:rsidR="00200C55" w:rsidRPr="00F23115">
        <w:rPr>
          <w:rFonts w:ascii="Times New Roman" w:hAnsi="Times New Roman" w:cs="Times New Roman"/>
          <w:color w:val="000000"/>
          <w:sz w:val="28"/>
          <w:szCs w:val="28"/>
        </w:rPr>
        <w:t xml:space="preserve">доцільним для нашого дослідження є визначення поняття </w:t>
      </w:r>
      <w:r w:rsidR="00200C55" w:rsidRPr="00F23115">
        <w:rPr>
          <w:rFonts w:ascii="Times New Roman" w:hAnsi="Times New Roman" w:cs="Times New Roman"/>
          <w:i/>
          <w:color w:val="000000"/>
          <w:sz w:val="28"/>
          <w:szCs w:val="28"/>
        </w:rPr>
        <w:t xml:space="preserve">психологічного благополуччя. </w:t>
      </w:r>
    </w:p>
    <w:p w:rsidR="00F037E0" w:rsidRPr="00F23115" w:rsidRDefault="00421478"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Нестабільність економічних інститутів, фінансова напруженість, зниження рівня та якості життя населення</w:t>
      </w:r>
      <w:r w:rsidR="00020443" w:rsidRPr="00F23115">
        <w:rPr>
          <w:rFonts w:ascii="Times New Roman" w:hAnsi="Times New Roman" w:cs="Times New Roman"/>
          <w:color w:val="000000"/>
          <w:sz w:val="28"/>
          <w:szCs w:val="28"/>
        </w:rPr>
        <w:t xml:space="preserve"> внаслідок воєнного стану на Україні викликали в останні роки значний інтерес до проблеми психологічного благополуччя особистості як необхідної умови її психологічної безпеки. </w:t>
      </w:r>
    </w:p>
    <w:p w:rsidR="004C129D" w:rsidRPr="00F23115" w:rsidRDefault="00020443"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rPr>
        <w:t>Дослідженню даної проблеми присвячено значну кількість робіт</w:t>
      </w:r>
      <w:r w:rsidR="00B92430" w:rsidRPr="00F23115">
        <w:rPr>
          <w:rFonts w:ascii="Times New Roman" w:hAnsi="Times New Roman" w:cs="Times New Roman"/>
          <w:color w:val="000000"/>
          <w:sz w:val="28"/>
          <w:szCs w:val="28"/>
        </w:rPr>
        <w:t xml:space="preserve"> </w:t>
      </w:r>
      <w:r w:rsidR="00F92944" w:rsidRPr="00F23115">
        <w:rPr>
          <w:rFonts w:ascii="Times New Roman" w:hAnsi="Times New Roman" w:cs="Times New Roman"/>
          <w:color w:val="000000"/>
          <w:sz w:val="28"/>
          <w:szCs w:val="28"/>
          <w:lang w:val="ru-RU"/>
        </w:rPr>
        <w:t>[53, 62, 71, 72</w:t>
      </w:r>
      <w:r w:rsidR="00B92430" w:rsidRPr="00F23115">
        <w:rPr>
          <w:rFonts w:ascii="Times New Roman" w:hAnsi="Times New Roman" w:cs="Times New Roman"/>
          <w:color w:val="000000"/>
          <w:sz w:val="28"/>
          <w:szCs w:val="28"/>
          <w:lang w:val="ru-RU"/>
        </w:rPr>
        <w:t>].</w:t>
      </w:r>
      <w:r w:rsidR="008E5BF9" w:rsidRPr="00F23115">
        <w:rPr>
          <w:rFonts w:ascii="Times New Roman" w:hAnsi="Times New Roman" w:cs="Times New Roman"/>
          <w:color w:val="000000"/>
          <w:sz w:val="28"/>
          <w:szCs w:val="28"/>
          <w:lang w:val="ru-RU"/>
        </w:rPr>
        <w:t xml:space="preserve"> </w:t>
      </w:r>
    </w:p>
    <w:p w:rsidR="004C129D" w:rsidRPr="00F23115" w:rsidRDefault="004C129D"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Проблема психологічного благополуччя особистості актуалізувалась у зв’язку з дослідженням процесів, у яких відображаються різні аспекти самосві</w:t>
      </w:r>
      <w:r w:rsidR="00242337" w:rsidRPr="00F23115">
        <w:rPr>
          <w:rFonts w:ascii="Times New Roman" w:hAnsi="Times New Roman" w:cs="Times New Roman"/>
          <w:color w:val="000000"/>
          <w:sz w:val="28"/>
          <w:szCs w:val="28"/>
        </w:rPr>
        <w:t>домості</w:t>
      </w:r>
      <w:r w:rsidR="00A06C23" w:rsidRPr="00F23115">
        <w:rPr>
          <w:rFonts w:ascii="Times New Roman" w:hAnsi="Times New Roman" w:cs="Times New Roman"/>
          <w:color w:val="000000"/>
          <w:sz w:val="28"/>
          <w:szCs w:val="28"/>
        </w:rPr>
        <w:t>: (М.</w:t>
      </w:r>
      <w:r w:rsidR="00191F1A" w:rsidRPr="00F23115">
        <w:rPr>
          <w:rFonts w:ascii="Times New Roman" w:hAnsi="Times New Roman" w:cs="Times New Roman"/>
          <w:color w:val="000000"/>
          <w:sz w:val="28"/>
          <w:szCs w:val="28"/>
        </w:rPr>
        <w:t xml:space="preserve"> Боришевський [3], Г. Костюк [21</w:t>
      </w:r>
      <w:r w:rsidR="00A06C23" w:rsidRPr="00F23115">
        <w:rPr>
          <w:rFonts w:ascii="Times New Roman" w:hAnsi="Times New Roman" w:cs="Times New Roman"/>
          <w:color w:val="000000"/>
          <w:sz w:val="28"/>
          <w:szCs w:val="28"/>
        </w:rPr>
        <w:t>], С.</w:t>
      </w:r>
      <w:r w:rsidR="00242337" w:rsidRPr="00F23115">
        <w:rPr>
          <w:rFonts w:ascii="Times New Roman" w:hAnsi="Times New Roman" w:cs="Times New Roman"/>
          <w:color w:val="000000"/>
          <w:sz w:val="28"/>
          <w:szCs w:val="28"/>
        </w:rPr>
        <w:t xml:space="preserve"> Максименк</w:t>
      </w:r>
      <w:r w:rsidR="00191F1A" w:rsidRPr="00F23115">
        <w:rPr>
          <w:rFonts w:ascii="Times New Roman" w:hAnsi="Times New Roman" w:cs="Times New Roman"/>
          <w:color w:val="000000"/>
          <w:sz w:val="28"/>
          <w:szCs w:val="28"/>
        </w:rPr>
        <w:t>о [27], О. Музика [28</w:t>
      </w:r>
      <w:r w:rsidR="00A06C23" w:rsidRPr="00F23115">
        <w:rPr>
          <w:rFonts w:ascii="Times New Roman" w:hAnsi="Times New Roman" w:cs="Times New Roman"/>
          <w:color w:val="000000"/>
          <w:sz w:val="28"/>
          <w:szCs w:val="28"/>
        </w:rPr>
        <w:t>], О.</w:t>
      </w:r>
      <w:r w:rsidR="00242337" w:rsidRPr="00F23115">
        <w:rPr>
          <w:rFonts w:ascii="Times New Roman" w:hAnsi="Times New Roman" w:cs="Times New Roman"/>
          <w:color w:val="000000"/>
          <w:sz w:val="28"/>
          <w:szCs w:val="28"/>
        </w:rPr>
        <w:t xml:space="preserve"> Пеньк</w:t>
      </w:r>
      <w:r w:rsidR="00F92944" w:rsidRPr="00F23115">
        <w:rPr>
          <w:rFonts w:ascii="Times New Roman" w:hAnsi="Times New Roman" w:cs="Times New Roman"/>
          <w:color w:val="000000"/>
          <w:sz w:val="28"/>
          <w:szCs w:val="28"/>
        </w:rPr>
        <w:t>ова [31], К. Роджерс [36</w:t>
      </w:r>
      <w:r w:rsidR="00A06C23" w:rsidRPr="00F23115">
        <w:rPr>
          <w:rFonts w:ascii="Times New Roman" w:hAnsi="Times New Roman" w:cs="Times New Roman"/>
          <w:color w:val="000000"/>
          <w:sz w:val="28"/>
          <w:szCs w:val="28"/>
        </w:rPr>
        <w:t>], Л.</w:t>
      </w:r>
      <w:r w:rsidR="00242337" w:rsidRPr="00F23115">
        <w:rPr>
          <w:rFonts w:ascii="Times New Roman" w:hAnsi="Times New Roman" w:cs="Times New Roman"/>
          <w:color w:val="000000"/>
          <w:sz w:val="28"/>
          <w:szCs w:val="28"/>
        </w:rPr>
        <w:t xml:space="preserve"> Сердюк</w:t>
      </w:r>
      <w:r w:rsidR="00F92944" w:rsidRPr="00F23115">
        <w:rPr>
          <w:rFonts w:ascii="Times New Roman" w:hAnsi="Times New Roman" w:cs="Times New Roman"/>
          <w:color w:val="000000"/>
          <w:sz w:val="28"/>
          <w:szCs w:val="28"/>
        </w:rPr>
        <w:t xml:space="preserve"> [38</w:t>
      </w:r>
      <w:r w:rsidRPr="00F23115">
        <w:rPr>
          <w:rFonts w:ascii="Times New Roman" w:hAnsi="Times New Roman" w:cs="Times New Roman"/>
          <w:color w:val="000000"/>
          <w:sz w:val="28"/>
          <w:szCs w:val="28"/>
        </w:rPr>
        <w:t>] та інші).</w:t>
      </w:r>
    </w:p>
    <w:p w:rsidR="00020443" w:rsidRPr="00F23115" w:rsidRDefault="008E5BF9"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Із поняттям «психологічне благополуччя» особистості асоціюють цілий ряд близьких за значенням понять: «психічне здоров’я», «позитивний стиль життя», «емоційний комфорт», «якість життя», «задоволеність життям» та ін.</w:t>
      </w:r>
    </w:p>
    <w:p w:rsidR="008E5BF9" w:rsidRPr="00F23115" w:rsidRDefault="008E5BF9"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Часто зазначені поняття співвідносяться з такою категорією, як «психічне здоров’я». Описуючи критерії психічного здоров’</w:t>
      </w:r>
      <w:r w:rsidRPr="00F23115">
        <w:rPr>
          <w:rFonts w:ascii="Times New Roman" w:hAnsi="Times New Roman" w:cs="Times New Roman"/>
          <w:color w:val="000000"/>
          <w:sz w:val="28"/>
          <w:szCs w:val="28"/>
        </w:rPr>
        <w:t xml:space="preserve">я, дослідники головну роль відводять психічній рівновазі і гармонійності організації психіки та її адаптивних можливостей, здатності до адекватної зміни поведінки відповідно до змін оточення </w:t>
      </w:r>
      <w:r w:rsidR="00481D91" w:rsidRPr="00F23115">
        <w:rPr>
          <w:rFonts w:ascii="Times New Roman" w:hAnsi="Times New Roman" w:cs="Times New Roman"/>
          <w:color w:val="000000"/>
          <w:sz w:val="28"/>
          <w:szCs w:val="28"/>
          <w:lang w:val="ru-RU"/>
        </w:rPr>
        <w:t>згідно</w:t>
      </w:r>
      <w:r w:rsidRPr="00F23115">
        <w:rPr>
          <w:rFonts w:ascii="Times New Roman" w:hAnsi="Times New Roman" w:cs="Times New Roman"/>
          <w:color w:val="000000"/>
          <w:sz w:val="28"/>
          <w:szCs w:val="28"/>
        </w:rPr>
        <w:t xml:space="preserve"> прийнятих морально-етичних норм, почуття прихильності та </w:t>
      </w:r>
      <w:r w:rsidR="003761C5" w:rsidRPr="00F23115">
        <w:rPr>
          <w:rFonts w:ascii="Times New Roman" w:hAnsi="Times New Roman" w:cs="Times New Roman"/>
          <w:color w:val="000000"/>
          <w:sz w:val="28"/>
          <w:szCs w:val="28"/>
        </w:rPr>
        <w:t xml:space="preserve">відповідальності по відношенню до близьких, здатності реалізовувати свої життєві плани </w:t>
      </w:r>
      <w:r w:rsidR="00F92944" w:rsidRPr="00F23115">
        <w:rPr>
          <w:rFonts w:ascii="Times New Roman" w:hAnsi="Times New Roman" w:cs="Times New Roman"/>
          <w:color w:val="000000"/>
          <w:sz w:val="28"/>
          <w:szCs w:val="28"/>
          <w:lang w:val="ru-RU"/>
        </w:rPr>
        <w:t>[39</w:t>
      </w:r>
      <w:r w:rsidR="003761C5" w:rsidRPr="00F23115">
        <w:rPr>
          <w:rFonts w:ascii="Times New Roman" w:hAnsi="Times New Roman" w:cs="Times New Roman"/>
          <w:color w:val="000000"/>
          <w:sz w:val="28"/>
          <w:szCs w:val="28"/>
          <w:lang w:val="ru-RU"/>
        </w:rPr>
        <w:t>].</w:t>
      </w:r>
    </w:p>
    <w:p w:rsidR="00D35C1D" w:rsidRPr="00F23115" w:rsidRDefault="00D05FFE"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Із такими поняттями як «психічне здоров</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 xml:space="preserve">я» та «психологічне благополуччя» </w:t>
      </w:r>
      <w:r w:rsidR="001366DB" w:rsidRPr="00F23115">
        <w:rPr>
          <w:rFonts w:ascii="Times New Roman" w:hAnsi="Times New Roman" w:cs="Times New Roman"/>
          <w:color w:val="000000"/>
          <w:sz w:val="28"/>
          <w:szCs w:val="28"/>
        </w:rPr>
        <w:t xml:space="preserve">розглядається поряд (часто як синонім) поняття </w:t>
      </w:r>
      <w:r w:rsidR="001366DB" w:rsidRPr="00F23115">
        <w:rPr>
          <w:rFonts w:ascii="Times New Roman" w:hAnsi="Times New Roman" w:cs="Times New Roman"/>
          <w:color w:val="000000"/>
          <w:sz w:val="28"/>
          <w:szCs w:val="28"/>
          <w:lang w:val="ru-RU"/>
        </w:rPr>
        <w:t xml:space="preserve">«психологічне </w:t>
      </w:r>
      <w:r w:rsidR="001366DB" w:rsidRPr="00F23115">
        <w:rPr>
          <w:rFonts w:ascii="Times New Roman" w:hAnsi="Times New Roman" w:cs="Times New Roman"/>
          <w:color w:val="000000"/>
          <w:sz w:val="28"/>
          <w:szCs w:val="28"/>
          <w:lang w:val="ru-RU"/>
        </w:rPr>
        <w:lastRenderedPageBreak/>
        <w:t>здоров’</w:t>
      </w:r>
      <w:r w:rsidR="001366DB" w:rsidRPr="00F23115">
        <w:rPr>
          <w:rFonts w:ascii="Times New Roman" w:hAnsi="Times New Roman" w:cs="Times New Roman"/>
          <w:color w:val="000000"/>
          <w:sz w:val="28"/>
          <w:szCs w:val="28"/>
        </w:rPr>
        <w:t>я».</w:t>
      </w:r>
      <w:r w:rsidR="001366DB" w:rsidRPr="00F23115">
        <w:rPr>
          <w:rFonts w:ascii="Times New Roman" w:hAnsi="Times New Roman" w:cs="Times New Roman"/>
          <w:color w:val="000000"/>
          <w:sz w:val="28"/>
          <w:szCs w:val="28"/>
          <w:lang w:val="ru-RU"/>
        </w:rPr>
        <w:t xml:space="preserve"> </w:t>
      </w:r>
      <w:r w:rsidRPr="00F23115">
        <w:rPr>
          <w:rFonts w:ascii="Times New Roman" w:hAnsi="Times New Roman" w:cs="Times New Roman"/>
          <w:color w:val="000000"/>
          <w:sz w:val="28"/>
          <w:szCs w:val="28"/>
        </w:rPr>
        <w:t>Всі ці поняття мають соціально-психологічний компонент. Розгляд психологічного здоров</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я через категорію «психологічного благополуччя» додає цьому поняттю соціально</w:t>
      </w:r>
      <w:r w:rsidR="00726202" w:rsidRPr="00F23115">
        <w:rPr>
          <w:rFonts w:ascii="Times New Roman" w:hAnsi="Times New Roman" w:cs="Times New Roman"/>
          <w:color w:val="000000"/>
          <w:sz w:val="28"/>
          <w:szCs w:val="28"/>
        </w:rPr>
        <w:t>го забарвлення [12</w:t>
      </w:r>
      <w:r w:rsidRPr="00F23115">
        <w:rPr>
          <w:rFonts w:ascii="Times New Roman" w:hAnsi="Times New Roman" w:cs="Times New Roman"/>
          <w:color w:val="000000"/>
          <w:sz w:val="28"/>
          <w:szCs w:val="28"/>
        </w:rPr>
        <w:t>].</w:t>
      </w:r>
    </w:p>
    <w:p w:rsidR="00A67001" w:rsidRPr="00F23115" w:rsidRDefault="00A06C23"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Зокрема, Р. Райан і Е.</w:t>
      </w:r>
      <w:r w:rsidR="001B17CE" w:rsidRPr="00F23115">
        <w:rPr>
          <w:rFonts w:ascii="Times New Roman" w:hAnsi="Times New Roman" w:cs="Times New Roman"/>
          <w:color w:val="000000"/>
          <w:sz w:val="28"/>
          <w:szCs w:val="28"/>
        </w:rPr>
        <w:t xml:space="preserve"> Дісі вважають, що зв’язок між фізичним здоров’ям і психологічн</w:t>
      </w:r>
      <w:r w:rsidR="00F92944" w:rsidRPr="00F23115">
        <w:rPr>
          <w:rFonts w:ascii="Times New Roman" w:hAnsi="Times New Roman" w:cs="Times New Roman"/>
          <w:color w:val="000000"/>
          <w:sz w:val="28"/>
          <w:szCs w:val="28"/>
        </w:rPr>
        <w:t>им благополуччям є очевидним [54</w:t>
      </w:r>
      <w:r w:rsidR="001B17CE" w:rsidRPr="00F23115">
        <w:rPr>
          <w:rFonts w:ascii="Times New Roman" w:hAnsi="Times New Roman" w:cs="Times New Roman"/>
          <w:color w:val="000000"/>
          <w:sz w:val="28"/>
          <w:szCs w:val="28"/>
        </w:rPr>
        <w:t>].</w:t>
      </w:r>
    </w:p>
    <w:p w:rsidR="00481D91" w:rsidRPr="00F23115" w:rsidRDefault="001F47DF"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rPr>
        <w:t>Теоретичну базу для розуміння феномена психологічного благополуччя та його значення в самореалізації особисто</w:t>
      </w:r>
      <w:r w:rsidR="00FF396D" w:rsidRPr="00F23115">
        <w:rPr>
          <w:rFonts w:ascii="Times New Roman" w:hAnsi="Times New Roman" w:cs="Times New Roman"/>
          <w:color w:val="000000"/>
          <w:sz w:val="28"/>
          <w:szCs w:val="28"/>
        </w:rPr>
        <w:t>сті зак</w:t>
      </w:r>
      <w:r w:rsidR="00FF396D" w:rsidRPr="00F23115">
        <w:rPr>
          <w:rFonts w:ascii="Times New Roman" w:hAnsi="Times New Roman" w:cs="Times New Roman"/>
          <w:color w:val="000000"/>
          <w:sz w:val="28"/>
          <w:szCs w:val="28"/>
          <w:lang w:val="ru-RU"/>
        </w:rPr>
        <w:t>ладено дослідженнями К. </w:t>
      </w:r>
      <w:r w:rsidRPr="00F23115">
        <w:rPr>
          <w:rFonts w:ascii="Times New Roman" w:hAnsi="Times New Roman" w:cs="Times New Roman"/>
          <w:color w:val="000000"/>
          <w:sz w:val="28"/>
          <w:szCs w:val="28"/>
          <w:lang w:val="ru-RU"/>
        </w:rPr>
        <w:t>Ріфф, С. Любомирського та ін. [</w:t>
      </w:r>
      <w:r w:rsidR="00F92944" w:rsidRPr="00F23115">
        <w:rPr>
          <w:rFonts w:ascii="Times New Roman" w:hAnsi="Times New Roman" w:cs="Times New Roman"/>
          <w:color w:val="000000"/>
          <w:sz w:val="28"/>
          <w:szCs w:val="28"/>
        </w:rPr>
        <w:t>64, 68</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 роботи яких присвячені вивченню суб</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єктивного благополуччя особистості, що включає в себе поняття щастя, задоволеність життям, позитивна емоційність, психологічне здоров</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я, стійкість духу тощо. Також у літературі зустрічається термін «суб</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 xml:space="preserve">єктивне благополуччя», що є синонімом психологічного благополуччя </w:t>
      </w:r>
      <w:r w:rsidR="00F92944" w:rsidRPr="00F23115">
        <w:rPr>
          <w:rFonts w:ascii="Times New Roman" w:hAnsi="Times New Roman" w:cs="Times New Roman"/>
          <w:color w:val="000000"/>
          <w:sz w:val="28"/>
          <w:szCs w:val="28"/>
          <w:lang w:val="ru-RU"/>
        </w:rPr>
        <w:t>[39</w:t>
      </w:r>
      <w:r w:rsidRPr="00F23115">
        <w:rPr>
          <w:rFonts w:ascii="Times New Roman" w:hAnsi="Times New Roman" w:cs="Times New Roman"/>
          <w:color w:val="000000"/>
          <w:sz w:val="28"/>
          <w:szCs w:val="28"/>
          <w:lang w:val="ru-RU"/>
        </w:rPr>
        <w:t>].</w:t>
      </w:r>
    </w:p>
    <w:p w:rsidR="00250947" w:rsidRPr="00F23115" w:rsidRDefault="00250947"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На</w:t>
      </w:r>
      <w:r w:rsidRPr="00F23115">
        <w:rPr>
          <w:rFonts w:ascii="Times New Roman" w:hAnsi="Times New Roman" w:cs="Times New Roman"/>
          <w:color w:val="000000"/>
          <w:sz w:val="28"/>
          <w:szCs w:val="28"/>
        </w:rPr>
        <w:t>тепер задоволеність життям вважається складовою суб</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єктивного благополуччя людини, когнітивною оцінкою її життєвого шляху в цілому та нинішньої ситуації зокрема, натомість психологічне благополуччя найбільше пов</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 xml:space="preserve">язане із автономією – здатністю протистояти соціальному тиску, можливістю оцінювати себе за </w:t>
      </w:r>
      <w:r w:rsidR="002D3FF1" w:rsidRPr="00F23115">
        <w:rPr>
          <w:rFonts w:ascii="Times New Roman" w:hAnsi="Times New Roman" w:cs="Times New Roman"/>
          <w:color w:val="000000"/>
          <w:sz w:val="28"/>
          <w:szCs w:val="28"/>
        </w:rPr>
        <w:t xml:space="preserve">самостійно обраними критеріями </w:t>
      </w:r>
      <w:r w:rsidR="00191F1A" w:rsidRPr="00F23115">
        <w:rPr>
          <w:rFonts w:ascii="Times New Roman" w:hAnsi="Times New Roman" w:cs="Times New Roman"/>
          <w:color w:val="000000"/>
          <w:sz w:val="28"/>
          <w:szCs w:val="28"/>
          <w:lang w:val="ru-RU"/>
        </w:rPr>
        <w:t>[28</w:t>
      </w:r>
      <w:r w:rsidR="002D3FF1" w:rsidRPr="00F23115">
        <w:rPr>
          <w:rFonts w:ascii="Times New Roman" w:hAnsi="Times New Roman" w:cs="Times New Roman"/>
          <w:color w:val="000000"/>
          <w:sz w:val="28"/>
          <w:szCs w:val="28"/>
          <w:lang w:val="ru-RU"/>
        </w:rPr>
        <w:t>].</w:t>
      </w:r>
    </w:p>
    <w:p w:rsidR="00250947" w:rsidRPr="00F23115" w:rsidRDefault="00250947"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Суб</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 xml:space="preserve">єктивне благополуччя (англ. </w:t>
      </w:r>
      <w:r w:rsidRPr="00F23115">
        <w:rPr>
          <w:rFonts w:ascii="Times New Roman" w:hAnsi="Times New Roman" w:cs="Times New Roman"/>
          <w:color w:val="000000"/>
          <w:sz w:val="28"/>
          <w:szCs w:val="28"/>
          <w:lang w:val="en-US"/>
        </w:rPr>
        <w:t>SW</w:t>
      </w:r>
      <w:r w:rsidR="00317471" w:rsidRPr="00F23115">
        <w:rPr>
          <w:rFonts w:ascii="Times New Roman" w:hAnsi="Times New Roman" w:cs="Times New Roman"/>
          <w:color w:val="000000"/>
          <w:sz w:val="28"/>
          <w:szCs w:val="28"/>
          <w:lang w:val="en-US"/>
        </w:rPr>
        <w:t>B</w:t>
      </w:r>
      <w:r w:rsidR="00317471" w:rsidRPr="00F23115">
        <w:rPr>
          <w:rFonts w:ascii="Times New Roman" w:hAnsi="Times New Roman" w:cs="Times New Roman"/>
          <w:color w:val="000000"/>
          <w:sz w:val="28"/>
          <w:szCs w:val="28"/>
        </w:rPr>
        <w:t xml:space="preserve">) – це мультимодальний конструкт, що складається із трьох компонентів: емоцій та почуттів щодо подій у житті людини; когнітивної оцінки задоволеності життям та основною сферою життя, від якої людина отримує найбільше задоволення </w:t>
      </w:r>
      <w:r w:rsidR="00F92944" w:rsidRPr="00F23115">
        <w:rPr>
          <w:rFonts w:ascii="Times New Roman" w:hAnsi="Times New Roman" w:cs="Times New Roman"/>
          <w:color w:val="000000"/>
          <w:sz w:val="28"/>
          <w:szCs w:val="28"/>
        </w:rPr>
        <w:t>[56</w:t>
      </w:r>
      <w:r w:rsidR="002D3FF1" w:rsidRPr="00F23115">
        <w:rPr>
          <w:rFonts w:ascii="Times New Roman" w:hAnsi="Times New Roman" w:cs="Times New Roman"/>
          <w:color w:val="000000"/>
          <w:sz w:val="28"/>
          <w:szCs w:val="28"/>
        </w:rPr>
        <w:t xml:space="preserve">], на думку </w:t>
      </w:r>
      <w:r w:rsidR="002D3FF1" w:rsidRPr="00F23115">
        <w:rPr>
          <w:rFonts w:ascii="Times New Roman" w:hAnsi="Times New Roman" w:cs="Times New Roman"/>
          <w:color w:val="000000"/>
          <w:sz w:val="28"/>
          <w:szCs w:val="28"/>
          <w:lang w:val="en-US"/>
        </w:rPr>
        <w:t>R</w:t>
      </w:r>
      <w:r w:rsidR="00A06C23" w:rsidRPr="00F23115">
        <w:rPr>
          <w:rFonts w:ascii="Times New Roman" w:hAnsi="Times New Roman" w:cs="Times New Roman"/>
          <w:color w:val="000000"/>
          <w:sz w:val="28"/>
          <w:szCs w:val="28"/>
        </w:rPr>
        <w:t>.</w:t>
      </w:r>
      <w:r w:rsidR="002D3FF1" w:rsidRPr="00F23115">
        <w:rPr>
          <w:rFonts w:ascii="Times New Roman" w:hAnsi="Times New Roman" w:cs="Times New Roman"/>
          <w:color w:val="000000"/>
          <w:sz w:val="28"/>
          <w:szCs w:val="28"/>
        </w:rPr>
        <w:t xml:space="preserve"> </w:t>
      </w:r>
      <w:r w:rsidR="002D3FF1" w:rsidRPr="00F23115">
        <w:rPr>
          <w:rFonts w:ascii="Times New Roman" w:hAnsi="Times New Roman" w:cs="Times New Roman"/>
          <w:color w:val="000000"/>
          <w:sz w:val="28"/>
          <w:szCs w:val="28"/>
          <w:lang w:val="en-US"/>
        </w:rPr>
        <w:t>Ryan</w:t>
      </w:r>
      <w:r w:rsidR="002D3FF1" w:rsidRPr="00F23115">
        <w:rPr>
          <w:rFonts w:ascii="Times New Roman" w:hAnsi="Times New Roman" w:cs="Times New Roman"/>
          <w:color w:val="000000"/>
          <w:sz w:val="28"/>
          <w:szCs w:val="28"/>
        </w:rPr>
        <w:t xml:space="preserve">, </w:t>
      </w:r>
      <w:r w:rsidR="002D3FF1" w:rsidRPr="00F23115">
        <w:rPr>
          <w:rFonts w:ascii="Times New Roman" w:hAnsi="Times New Roman" w:cs="Times New Roman"/>
          <w:color w:val="000000"/>
          <w:sz w:val="28"/>
          <w:szCs w:val="28"/>
          <w:lang w:val="en-US"/>
        </w:rPr>
        <w:t>E</w:t>
      </w:r>
      <w:r w:rsidR="00A06C23" w:rsidRPr="00F23115">
        <w:rPr>
          <w:rFonts w:ascii="Times New Roman" w:hAnsi="Times New Roman" w:cs="Times New Roman"/>
          <w:color w:val="000000"/>
          <w:sz w:val="28"/>
          <w:szCs w:val="28"/>
        </w:rPr>
        <w:t>.</w:t>
      </w:r>
      <w:r w:rsidR="002D3FF1" w:rsidRPr="00F23115">
        <w:rPr>
          <w:rFonts w:ascii="Times New Roman" w:hAnsi="Times New Roman" w:cs="Times New Roman"/>
          <w:color w:val="000000"/>
          <w:sz w:val="28"/>
          <w:szCs w:val="28"/>
        </w:rPr>
        <w:t xml:space="preserve"> </w:t>
      </w:r>
      <w:r w:rsidR="002D3FF1" w:rsidRPr="00F23115">
        <w:rPr>
          <w:rFonts w:ascii="Times New Roman" w:hAnsi="Times New Roman" w:cs="Times New Roman"/>
          <w:color w:val="000000"/>
          <w:sz w:val="28"/>
          <w:szCs w:val="28"/>
          <w:lang w:val="en-US"/>
        </w:rPr>
        <w:t>Deci</w:t>
      </w:r>
      <w:r w:rsidR="002D3FF1" w:rsidRPr="00F23115">
        <w:rPr>
          <w:rFonts w:ascii="Times New Roman" w:hAnsi="Times New Roman" w:cs="Times New Roman"/>
          <w:color w:val="000000"/>
          <w:sz w:val="28"/>
          <w:szCs w:val="28"/>
        </w:rPr>
        <w:t>, у повсякденному поза</w:t>
      </w:r>
      <w:r w:rsidR="00EE7F85" w:rsidRPr="00F23115">
        <w:rPr>
          <w:rFonts w:ascii="Times New Roman" w:hAnsi="Times New Roman" w:cs="Times New Roman"/>
          <w:color w:val="000000"/>
          <w:sz w:val="28"/>
          <w:szCs w:val="28"/>
        </w:rPr>
        <w:t xml:space="preserve"> </w:t>
      </w:r>
      <w:r w:rsidR="002D3FF1" w:rsidRPr="00F23115">
        <w:rPr>
          <w:rFonts w:ascii="Times New Roman" w:hAnsi="Times New Roman" w:cs="Times New Roman"/>
          <w:color w:val="000000"/>
          <w:sz w:val="28"/>
          <w:szCs w:val="28"/>
        </w:rPr>
        <w:t>науковому обігу цей</w:t>
      </w:r>
      <w:r w:rsidR="00F92944" w:rsidRPr="00F23115">
        <w:rPr>
          <w:rFonts w:ascii="Times New Roman" w:hAnsi="Times New Roman" w:cs="Times New Roman"/>
          <w:color w:val="000000"/>
          <w:sz w:val="28"/>
          <w:szCs w:val="28"/>
        </w:rPr>
        <w:t xml:space="preserve"> конструкт називається щастя [67</w:t>
      </w:r>
      <w:r w:rsidR="002D3FF1" w:rsidRPr="00F23115">
        <w:rPr>
          <w:rFonts w:ascii="Times New Roman" w:hAnsi="Times New Roman" w:cs="Times New Roman"/>
          <w:color w:val="000000"/>
          <w:sz w:val="28"/>
          <w:szCs w:val="28"/>
        </w:rPr>
        <w:t>].</w:t>
      </w:r>
    </w:p>
    <w:p w:rsidR="001C199C" w:rsidRPr="00F23115" w:rsidRDefault="002D3FF1"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rPr>
        <w:t>До позитивних емоцій, що визначають суб</w:t>
      </w:r>
      <w:r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rPr>
        <w:t>єктивне благополуччя, дослідники відносять радість, ейфорію, задоволення, гордість, кохання, щастя, насолоду</w:t>
      </w:r>
      <w:r w:rsidR="009F1DB6" w:rsidRPr="00F23115">
        <w:rPr>
          <w:rFonts w:ascii="Times New Roman" w:hAnsi="Times New Roman" w:cs="Times New Roman"/>
          <w:color w:val="000000"/>
          <w:sz w:val="28"/>
          <w:szCs w:val="28"/>
        </w:rPr>
        <w:t xml:space="preserve">; до негативних – сором, провину, смуток, тривогу, злість, роздратування і страх. Задоволеність життям виявляється у задоволеності своєю актуальною життєвою ситуацією, своїм минулим, в оптимістичному </w:t>
      </w:r>
      <w:r w:rsidR="009F1DB6" w:rsidRPr="00F23115">
        <w:rPr>
          <w:rFonts w:ascii="Times New Roman" w:hAnsi="Times New Roman" w:cs="Times New Roman"/>
          <w:color w:val="000000"/>
          <w:sz w:val="28"/>
          <w:szCs w:val="28"/>
        </w:rPr>
        <w:lastRenderedPageBreak/>
        <w:t xml:space="preserve">погляді на майбутнє, бажанні змінюватися, самовдосконалюватись, загальному позитивному ставленні до власного життя </w:t>
      </w:r>
      <w:r w:rsidR="00191F1A" w:rsidRPr="00F23115">
        <w:rPr>
          <w:rFonts w:ascii="Times New Roman" w:hAnsi="Times New Roman" w:cs="Times New Roman"/>
          <w:color w:val="000000"/>
          <w:sz w:val="28"/>
          <w:szCs w:val="28"/>
          <w:lang w:val="ru-RU"/>
        </w:rPr>
        <w:t>[28</w:t>
      </w:r>
      <w:r w:rsidR="009F1DB6" w:rsidRPr="00F23115">
        <w:rPr>
          <w:rFonts w:ascii="Times New Roman" w:hAnsi="Times New Roman" w:cs="Times New Roman"/>
          <w:color w:val="000000"/>
          <w:sz w:val="28"/>
          <w:szCs w:val="28"/>
          <w:lang w:val="ru-RU"/>
        </w:rPr>
        <w:t>].</w:t>
      </w:r>
      <w:r w:rsidR="00BF1C76" w:rsidRPr="00F23115">
        <w:rPr>
          <w:rFonts w:ascii="Times New Roman" w:hAnsi="Times New Roman" w:cs="Times New Roman"/>
          <w:color w:val="000000"/>
          <w:sz w:val="28"/>
          <w:szCs w:val="28"/>
          <w:lang w:val="ru-RU"/>
        </w:rPr>
        <w:t xml:space="preserve"> Основними сферами суб’</w:t>
      </w:r>
      <w:r w:rsidR="00BF1C76" w:rsidRPr="00F23115">
        <w:rPr>
          <w:rFonts w:ascii="Times New Roman" w:hAnsi="Times New Roman" w:cs="Times New Roman"/>
          <w:color w:val="000000"/>
          <w:sz w:val="28"/>
          <w:szCs w:val="28"/>
        </w:rPr>
        <w:t xml:space="preserve">єктивного благополуччя </w:t>
      </w:r>
      <w:r w:rsidR="00C41F3E" w:rsidRPr="00F23115">
        <w:rPr>
          <w:rFonts w:ascii="Times New Roman" w:hAnsi="Times New Roman" w:cs="Times New Roman"/>
          <w:color w:val="000000"/>
          <w:sz w:val="28"/>
          <w:szCs w:val="28"/>
        </w:rPr>
        <w:t>є робота, родина, здоров</w:t>
      </w:r>
      <w:r w:rsidR="00C41F3E" w:rsidRPr="00F23115">
        <w:rPr>
          <w:rFonts w:ascii="Times New Roman" w:hAnsi="Times New Roman" w:cs="Times New Roman"/>
          <w:color w:val="000000"/>
          <w:sz w:val="28"/>
          <w:szCs w:val="28"/>
          <w:lang w:val="ru-RU"/>
        </w:rPr>
        <w:t>’</w:t>
      </w:r>
      <w:r w:rsidR="00C41F3E" w:rsidRPr="00F23115">
        <w:rPr>
          <w:rFonts w:ascii="Times New Roman" w:hAnsi="Times New Roman" w:cs="Times New Roman"/>
          <w:color w:val="000000"/>
          <w:sz w:val="28"/>
          <w:szCs w:val="28"/>
        </w:rPr>
        <w:t>я, дозвілля та фінанси (</w:t>
      </w:r>
      <w:r w:rsidR="00C41F3E" w:rsidRPr="00F23115">
        <w:rPr>
          <w:rFonts w:ascii="Times New Roman" w:hAnsi="Times New Roman" w:cs="Times New Roman"/>
          <w:color w:val="000000"/>
          <w:sz w:val="28"/>
          <w:szCs w:val="28"/>
          <w:lang w:val="en-US"/>
        </w:rPr>
        <w:t>E</w:t>
      </w:r>
      <w:r w:rsidR="00C41F3E" w:rsidRPr="00F23115">
        <w:rPr>
          <w:rFonts w:ascii="Times New Roman" w:hAnsi="Times New Roman" w:cs="Times New Roman"/>
          <w:color w:val="000000"/>
          <w:sz w:val="28"/>
          <w:szCs w:val="28"/>
          <w:lang w:val="ru-RU"/>
        </w:rPr>
        <w:t xml:space="preserve">. </w:t>
      </w:r>
      <w:r w:rsidR="00C41F3E" w:rsidRPr="00F23115">
        <w:rPr>
          <w:rFonts w:ascii="Times New Roman" w:hAnsi="Times New Roman" w:cs="Times New Roman"/>
          <w:color w:val="000000"/>
          <w:sz w:val="28"/>
          <w:szCs w:val="28"/>
          <w:lang w:val="en-US"/>
        </w:rPr>
        <w:t>Diener</w:t>
      </w:r>
      <w:r w:rsidR="006429ED" w:rsidRPr="00F23115">
        <w:rPr>
          <w:rFonts w:ascii="Times New Roman" w:hAnsi="Times New Roman" w:cs="Times New Roman"/>
          <w:color w:val="000000"/>
          <w:sz w:val="28"/>
          <w:szCs w:val="28"/>
        </w:rPr>
        <w:t>,</w:t>
      </w:r>
      <w:r w:rsidR="00C41F3E" w:rsidRPr="00F23115">
        <w:rPr>
          <w:rFonts w:ascii="Times New Roman" w:hAnsi="Times New Roman" w:cs="Times New Roman"/>
          <w:color w:val="000000"/>
          <w:sz w:val="28"/>
          <w:szCs w:val="28"/>
          <w:lang w:val="ru-RU"/>
        </w:rPr>
        <w:t xml:space="preserve"> </w:t>
      </w:r>
      <w:r w:rsidR="00C41F3E" w:rsidRPr="00F23115">
        <w:rPr>
          <w:rFonts w:ascii="Times New Roman" w:hAnsi="Times New Roman" w:cs="Times New Roman"/>
          <w:color w:val="000000"/>
          <w:sz w:val="28"/>
          <w:szCs w:val="28"/>
          <w:lang w:val="en-US"/>
        </w:rPr>
        <w:t>S</w:t>
      </w:r>
      <w:r w:rsidR="00C41F3E" w:rsidRPr="00F23115">
        <w:rPr>
          <w:rFonts w:ascii="Times New Roman" w:hAnsi="Times New Roman" w:cs="Times New Roman"/>
          <w:color w:val="000000"/>
          <w:sz w:val="28"/>
          <w:szCs w:val="28"/>
          <w:lang w:val="ru-RU"/>
        </w:rPr>
        <w:t xml:space="preserve">. </w:t>
      </w:r>
      <w:r w:rsidR="00C41F3E" w:rsidRPr="00F23115">
        <w:rPr>
          <w:rFonts w:ascii="Times New Roman" w:hAnsi="Times New Roman" w:cs="Times New Roman"/>
          <w:color w:val="000000"/>
          <w:sz w:val="28"/>
          <w:szCs w:val="28"/>
          <w:lang w:val="en-US"/>
        </w:rPr>
        <w:t>Oishi</w:t>
      </w:r>
      <w:r w:rsidR="006429ED" w:rsidRPr="00F23115">
        <w:rPr>
          <w:rFonts w:ascii="Times New Roman" w:hAnsi="Times New Roman" w:cs="Times New Roman"/>
          <w:color w:val="000000"/>
          <w:sz w:val="28"/>
          <w:szCs w:val="28"/>
        </w:rPr>
        <w:t>,</w:t>
      </w:r>
      <w:r w:rsidR="00C41F3E" w:rsidRPr="00F23115">
        <w:rPr>
          <w:rFonts w:ascii="Times New Roman" w:hAnsi="Times New Roman" w:cs="Times New Roman"/>
          <w:color w:val="000000"/>
          <w:sz w:val="28"/>
          <w:szCs w:val="28"/>
          <w:lang w:val="ru-RU"/>
        </w:rPr>
        <w:t xml:space="preserve"> </w:t>
      </w:r>
      <w:r w:rsidR="00C41F3E" w:rsidRPr="00F23115">
        <w:rPr>
          <w:rFonts w:ascii="Times New Roman" w:hAnsi="Times New Roman" w:cs="Times New Roman"/>
          <w:color w:val="000000"/>
          <w:sz w:val="28"/>
          <w:szCs w:val="28"/>
          <w:lang w:val="en-US"/>
        </w:rPr>
        <w:t>R</w:t>
      </w:r>
      <w:r w:rsidR="00A06C23" w:rsidRPr="00F23115">
        <w:rPr>
          <w:rFonts w:ascii="Times New Roman" w:hAnsi="Times New Roman" w:cs="Times New Roman"/>
          <w:color w:val="000000"/>
          <w:sz w:val="28"/>
          <w:szCs w:val="28"/>
          <w:lang w:val="ru-RU"/>
        </w:rPr>
        <w:t>.</w:t>
      </w:r>
      <w:r w:rsidR="00C41F3E" w:rsidRPr="00F23115">
        <w:rPr>
          <w:rFonts w:ascii="Times New Roman" w:hAnsi="Times New Roman" w:cs="Times New Roman"/>
          <w:color w:val="000000"/>
          <w:sz w:val="28"/>
          <w:szCs w:val="28"/>
          <w:lang w:val="ru-RU"/>
        </w:rPr>
        <w:t xml:space="preserve"> </w:t>
      </w:r>
      <w:r w:rsidR="00C41F3E" w:rsidRPr="00F23115">
        <w:rPr>
          <w:rFonts w:ascii="Times New Roman" w:hAnsi="Times New Roman" w:cs="Times New Roman"/>
          <w:color w:val="000000"/>
          <w:sz w:val="28"/>
          <w:szCs w:val="28"/>
          <w:lang w:val="en-US"/>
        </w:rPr>
        <w:t>L</w:t>
      </w:r>
      <w:r w:rsidR="004E6C79" w:rsidRPr="00F23115">
        <w:rPr>
          <w:rFonts w:ascii="Times New Roman" w:hAnsi="Times New Roman" w:cs="Times New Roman"/>
          <w:color w:val="000000"/>
          <w:sz w:val="28"/>
          <w:szCs w:val="28"/>
          <w:lang w:val="en-US"/>
        </w:rPr>
        <w:t>ucas</w:t>
      </w:r>
      <w:r w:rsidR="00F92944" w:rsidRPr="00F23115">
        <w:rPr>
          <w:rFonts w:ascii="Times New Roman" w:hAnsi="Times New Roman" w:cs="Times New Roman"/>
          <w:color w:val="000000"/>
          <w:sz w:val="28"/>
          <w:szCs w:val="28"/>
          <w:lang w:val="ru-RU"/>
        </w:rPr>
        <w:t xml:space="preserve"> [57</w:t>
      </w:r>
      <w:r w:rsidR="004E6C79" w:rsidRPr="00F23115">
        <w:rPr>
          <w:rFonts w:ascii="Times New Roman" w:hAnsi="Times New Roman" w:cs="Times New Roman"/>
          <w:color w:val="000000"/>
          <w:sz w:val="28"/>
          <w:szCs w:val="28"/>
          <w:lang w:val="ru-RU"/>
        </w:rPr>
        <w:t>]</w:t>
      </w:r>
      <w:r w:rsidR="006429ED" w:rsidRPr="00F23115">
        <w:rPr>
          <w:rFonts w:ascii="Times New Roman" w:hAnsi="Times New Roman" w:cs="Times New Roman"/>
          <w:color w:val="000000"/>
          <w:sz w:val="28"/>
          <w:szCs w:val="28"/>
          <w:lang w:val="ru-RU"/>
        </w:rPr>
        <w:t>,</w:t>
      </w:r>
      <w:r w:rsidR="004E6C79"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G</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Ostir</w:t>
      </w:r>
      <w:r w:rsidR="001C199C" w:rsidRPr="00F23115">
        <w:rPr>
          <w:rFonts w:ascii="Times New Roman" w:hAnsi="Times New Roman" w:cs="Times New Roman"/>
          <w:color w:val="000000"/>
          <w:sz w:val="28"/>
          <w:szCs w:val="28"/>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K</w:t>
      </w:r>
      <w:r w:rsidR="00A06C23" w:rsidRPr="00F23115">
        <w:rPr>
          <w:rFonts w:ascii="Times New Roman" w:hAnsi="Times New Roman" w:cs="Times New Roman"/>
          <w:color w:val="000000"/>
          <w:sz w:val="28"/>
          <w:szCs w:val="28"/>
          <w:lang w:val="ru-RU"/>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Markides</w:t>
      </w:r>
      <w:r w:rsidR="001C199C" w:rsidRPr="00F23115">
        <w:rPr>
          <w:rFonts w:ascii="Times New Roman" w:hAnsi="Times New Roman" w:cs="Times New Roman"/>
          <w:color w:val="000000"/>
          <w:sz w:val="28"/>
          <w:szCs w:val="28"/>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S</w:t>
      </w:r>
      <w:r w:rsidR="00A06C23" w:rsidRPr="00F23115">
        <w:rPr>
          <w:rFonts w:ascii="Times New Roman" w:hAnsi="Times New Roman" w:cs="Times New Roman"/>
          <w:color w:val="000000"/>
          <w:sz w:val="28"/>
          <w:szCs w:val="28"/>
          <w:lang w:val="ru-RU"/>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Black</w:t>
      </w:r>
      <w:r w:rsidR="001C199C" w:rsidRPr="00F23115">
        <w:rPr>
          <w:rFonts w:ascii="Times New Roman" w:hAnsi="Times New Roman" w:cs="Times New Roman"/>
          <w:color w:val="000000"/>
          <w:sz w:val="28"/>
          <w:szCs w:val="28"/>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J</w:t>
      </w:r>
      <w:r w:rsidR="00A06C23" w:rsidRPr="00F23115">
        <w:rPr>
          <w:rFonts w:ascii="Times New Roman" w:hAnsi="Times New Roman" w:cs="Times New Roman"/>
          <w:color w:val="000000"/>
          <w:sz w:val="28"/>
          <w:szCs w:val="28"/>
          <w:lang w:val="ru-RU"/>
        </w:rPr>
        <w:t>. </w:t>
      </w:r>
      <w:r w:rsidR="001C199C" w:rsidRPr="00F23115">
        <w:rPr>
          <w:rFonts w:ascii="Times New Roman" w:hAnsi="Times New Roman" w:cs="Times New Roman"/>
          <w:color w:val="000000"/>
          <w:sz w:val="28"/>
          <w:szCs w:val="28"/>
          <w:lang w:val="en-US"/>
        </w:rPr>
        <w:t>Goodwinc</w:t>
      </w:r>
      <w:r w:rsidR="00F92944" w:rsidRPr="00F23115">
        <w:rPr>
          <w:rFonts w:ascii="Times New Roman" w:hAnsi="Times New Roman" w:cs="Times New Roman"/>
          <w:color w:val="000000"/>
          <w:sz w:val="28"/>
          <w:szCs w:val="28"/>
          <w:lang w:val="ru-RU"/>
        </w:rPr>
        <w:t xml:space="preserve"> [58</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R</w:t>
      </w:r>
      <w:r w:rsidR="00A06C23" w:rsidRPr="00F23115">
        <w:rPr>
          <w:rFonts w:ascii="Times New Roman" w:hAnsi="Times New Roman" w:cs="Times New Roman"/>
          <w:color w:val="000000"/>
          <w:sz w:val="28"/>
          <w:szCs w:val="28"/>
          <w:lang w:val="ru-RU"/>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Emmons</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M</w:t>
      </w:r>
      <w:r w:rsidR="00A06C23" w:rsidRPr="00F23115">
        <w:rPr>
          <w:rFonts w:ascii="Times New Roman" w:hAnsi="Times New Roman" w:cs="Times New Roman"/>
          <w:color w:val="000000"/>
          <w:sz w:val="28"/>
          <w:szCs w:val="28"/>
          <w:lang w:val="ru-RU"/>
        </w:rPr>
        <w:t>.</w:t>
      </w:r>
      <w:r w:rsidR="001C199C" w:rsidRPr="00F23115">
        <w:rPr>
          <w:rFonts w:ascii="Times New Roman" w:hAnsi="Times New Roman" w:cs="Times New Roman"/>
          <w:color w:val="000000"/>
          <w:sz w:val="28"/>
          <w:szCs w:val="28"/>
          <w:lang w:val="ru-RU"/>
        </w:rPr>
        <w:t xml:space="preserve"> </w:t>
      </w:r>
      <w:r w:rsidR="001C199C" w:rsidRPr="00F23115">
        <w:rPr>
          <w:rFonts w:ascii="Times New Roman" w:hAnsi="Times New Roman" w:cs="Times New Roman"/>
          <w:color w:val="000000"/>
          <w:sz w:val="28"/>
          <w:szCs w:val="28"/>
          <w:lang w:val="en-US"/>
        </w:rPr>
        <w:t>McCullough</w:t>
      </w:r>
      <w:r w:rsidR="00F92944" w:rsidRPr="00F23115">
        <w:rPr>
          <w:rFonts w:ascii="Times New Roman" w:hAnsi="Times New Roman" w:cs="Times New Roman"/>
          <w:color w:val="000000"/>
          <w:sz w:val="28"/>
          <w:szCs w:val="28"/>
          <w:lang w:val="ru-RU"/>
        </w:rPr>
        <w:t xml:space="preserve"> [66</w:t>
      </w:r>
      <w:r w:rsidR="001C199C" w:rsidRPr="00F23115">
        <w:rPr>
          <w:rFonts w:ascii="Times New Roman" w:hAnsi="Times New Roman" w:cs="Times New Roman"/>
          <w:color w:val="000000"/>
          <w:sz w:val="28"/>
          <w:szCs w:val="28"/>
          <w:lang w:val="ru-RU"/>
        </w:rPr>
        <w:t>]</w:t>
      </w:r>
      <w:r w:rsidR="00FF396D" w:rsidRPr="00F23115">
        <w:rPr>
          <w:rFonts w:ascii="Times New Roman" w:hAnsi="Times New Roman" w:cs="Times New Roman"/>
          <w:color w:val="000000"/>
          <w:sz w:val="28"/>
          <w:szCs w:val="28"/>
          <w:lang w:val="ru-RU"/>
        </w:rPr>
        <w:t>)</w:t>
      </w:r>
      <w:r w:rsidR="001C199C" w:rsidRPr="00F23115">
        <w:rPr>
          <w:rFonts w:ascii="Times New Roman" w:hAnsi="Times New Roman" w:cs="Times New Roman"/>
          <w:color w:val="000000"/>
          <w:sz w:val="28"/>
          <w:szCs w:val="28"/>
          <w:lang w:val="ru-RU"/>
        </w:rPr>
        <w:t>.</w:t>
      </w:r>
    </w:p>
    <w:p w:rsidR="003F1ACF" w:rsidRPr="00F23115" w:rsidRDefault="003F1ACF"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Психологічне благополуччя є складовою позитивного функціонування (</w:t>
      </w:r>
      <w:r w:rsidRPr="00F23115">
        <w:rPr>
          <w:rFonts w:ascii="Times New Roman" w:hAnsi="Times New Roman" w:cs="Times New Roman"/>
          <w:color w:val="000000"/>
          <w:sz w:val="28"/>
          <w:szCs w:val="28"/>
          <w:lang w:val="en-US"/>
        </w:rPr>
        <w:t>A</w:t>
      </w:r>
      <w:r w:rsidR="00A06C23" w:rsidRPr="00F23115">
        <w:rPr>
          <w:rFonts w:ascii="Times New Roman" w:hAnsi="Times New Roman" w:cs="Times New Roman"/>
          <w:color w:val="000000"/>
          <w:sz w:val="28"/>
          <w:szCs w:val="28"/>
          <w:lang w:val="ru-RU"/>
        </w:rPr>
        <w:t>.</w:t>
      </w:r>
      <w:r w:rsidRPr="00F23115">
        <w:rPr>
          <w:rFonts w:ascii="Times New Roman" w:hAnsi="Times New Roman" w:cs="Times New Roman"/>
          <w:color w:val="000000"/>
          <w:sz w:val="28"/>
          <w:szCs w:val="28"/>
          <w:lang w:val="ru-RU"/>
        </w:rPr>
        <w:t xml:space="preserve"> </w:t>
      </w:r>
      <w:r w:rsidRPr="00F23115">
        <w:rPr>
          <w:rFonts w:ascii="Times New Roman" w:hAnsi="Times New Roman" w:cs="Times New Roman"/>
          <w:color w:val="000000"/>
          <w:sz w:val="28"/>
          <w:szCs w:val="28"/>
          <w:lang w:val="en-US"/>
        </w:rPr>
        <w:t>McKennell</w:t>
      </w:r>
      <w:r w:rsidR="00CF31E0" w:rsidRPr="00F23115">
        <w:rPr>
          <w:rFonts w:ascii="Times New Roman" w:hAnsi="Times New Roman" w:cs="Times New Roman"/>
          <w:color w:val="000000"/>
          <w:sz w:val="28"/>
          <w:szCs w:val="28"/>
        </w:rPr>
        <w:t>,</w:t>
      </w:r>
      <w:r w:rsidRPr="00F23115">
        <w:rPr>
          <w:rFonts w:ascii="Times New Roman" w:hAnsi="Times New Roman" w:cs="Times New Roman"/>
          <w:color w:val="000000"/>
          <w:sz w:val="28"/>
          <w:szCs w:val="28"/>
          <w:lang w:val="ru-RU"/>
        </w:rPr>
        <w:t xml:space="preserve"> </w:t>
      </w:r>
      <w:r w:rsidRPr="00F23115">
        <w:rPr>
          <w:rFonts w:ascii="Times New Roman" w:hAnsi="Times New Roman" w:cs="Times New Roman"/>
          <w:color w:val="000000"/>
          <w:sz w:val="28"/>
          <w:szCs w:val="28"/>
          <w:lang w:val="en-US"/>
        </w:rPr>
        <w:t>F</w:t>
      </w:r>
      <w:r w:rsidR="00A06C23" w:rsidRPr="00F23115">
        <w:rPr>
          <w:rFonts w:ascii="Times New Roman" w:hAnsi="Times New Roman" w:cs="Times New Roman"/>
          <w:color w:val="000000"/>
          <w:sz w:val="28"/>
          <w:szCs w:val="28"/>
          <w:lang w:val="ru-RU"/>
        </w:rPr>
        <w:t>.</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Andrews</w:t>
      </w:r>
      <w:r w:rsidR="00F92944" w:rsidRPr="00F23115">
        <w:rPr>
          <w:rFonts w:ascii="Times New Roman" w:hAnsi="Times New Roman" w:cs="Times New Roman"/>
          <w:color w:val="000000"/>
          <w:sz w:val="28"/>
          <w:szCs w:val="28"/>
          <w:lang w:val="ru-RU"/>
        </w:rPr>
        <w:t xml:space="preserve"> [65</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F</w:t>
      </w:r>
      <w:r w:rsidR="00A06C23" w:rsidRPr="00F23115">
        <w:rPr>
          <w:rFonts w:ascii="Times New Roman" w:hAnsi="Times New Roman" w:cs="Times New Roman"/>
          <w:color w:val="000000"/>
          <w:sz w:val="28"/>
          <w:szCs w:val="28"/>
          <w:lang w:val="ru-RU"/>
        </w:rPr>
        <w:t>.</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Bryant</w:t>
      </w:r>
      <w:r w:rsidR="00CF31E0" w:rsidRPr="00F23115">
        <w:rPr>
          <w:rFonts w:ascii="Times New Roman" w:hAnsi="Times New Roman" w:cs="Times New Roman"/>
          <w:color w:val="000000"/>
          <w:sz w:val="28"/>
          <w:szCs w:val="28"/>
        </w:rPr>
        <w:t>,</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J</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Veroff</w:t>
      </w:r>
      <w:r w:rsidR="00F92944" w:rsidRPr="00F23115">
        <w:rPr>
          <w:rFonts w:ascii="Times New Roman" w:hAnsi="Times New Roman" w:cs="Times New Roman"/>
          <w:color w:val="000000"/>
          <w:sz w:val="28"/>
          <w:szCs w:val="28"/>
          <w:lang w:val="ru-RU"/>
        </w:rPr>
        <w:t xml:space="preserve"> [52</w:t>
      </w:r>
      <w:r w:rsidR="00CF31E0" w:rsidRPr="00F23115">
        <w:rPr>
          <w:rFonts w:ascii="Times New Roman" w:hAnsi="Times New Roman" w:cs="Times New Roman"/>
          <w:color w:val="000000"/>
          <w:sz w:val="28"/>
          <w:szCs w:val="28"/>
          <w:lang w:val="ru-RU"/>
        </w:rPr>
        <w:t>]</w:t>
      </w:r>
      <w:r w:rsidR="00FF396D" w:rsidRPr="00F23115">
        <w:rPr>
          <w:rFonts w:ascii="Times New Roman" w:hAnsi="Times New Roman" w:cs="Times New Roman"/>
          <w:color w:val="000000"/>
          <w:sz w:val="28"/>
          <w:szCs w:val="28"/>
          <w:lang w:val="ru-RU"/>
        </w:rPr>
        <w:t>)</w:t>
      </w:r>
      <w:r w:rsidR="00CF31E0" w:rsidRPr="00F23115">
        <w:rPr>
          <w:rFonts w:ascii="Times New Roman" w:hAnsi="Times New Roman" w:cs="Times New Roman"/>
          <w:color w:val="000000"/>
          <w:sz w:val="28"/>
          <w:szCs w:val="28"/>
          <w:lang w:val="ru-RU"/>
        </w:rPr>
        <w:t xml:space="preserve">, що на думку </w:t>
      </w:r>
      <w:r w:rsidR="00CF31E0" w:rsidRPr="00F23115">
        <w:rPr>
          <w:rFonts w:ascii="Times New Roman" w:hAnsi="Times New Roman" w:cs="Times New Roman"/>
          <w:color w:val="000000"/>
          <w:sz w:val="28"/>
          <w:szCs w:val="28"/>
          <w:lang w:val="en-US"/>
        </w:rPr>
        <w:t>C</w:t>
      </w:r>
      <w:r w:rsidR="00A06C23" w:rsidRPr="00F23115">
        <w:rPr>
          <w:rFonts w:ascii="Times New Roman" w:hAnsi="Times New Roman" w:cs="Times New Roman"/>
          <w:color w:val="000000"/>
          <w:sz w:val="28"/>
          <w:szCs w:val="28"/>
          <w:lang w:val="ru-RU"/>
        </w:rPr>
        <w:t>.</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Ryff</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C</w:t>
      </w:r>
      <w:r w:rsidR="00A06C23" w:rsidRPr="00F23115">
        <w:rPr>
          <w:rFonts w:ascii="Times New Roman" w:hAnsi="Times New Roman" w:cs="Times New Roman"/>
          <w:color w:val="000000"/>
          <w:sz w:val="28"/>
          <w:szCs w:val="28"/>
          <w:lang w:val="ru-RU"/>
        </w:rPr>
        <w:t>.</w:t>
      </w:r>
      <w:r w:rsidR="00CF31E0" w:rsidRPr="00F23115">
        <w:rPr>
          <w:rFonts w:ascii="Times New Roman" w:hAnsi="Times New Roman" w:cs="Times New Roman"/>
          <w:color w:val="000000"/>
          <w:sz w:val="28"/>
          <w:szCs w:val="28"/>
          <w:lang w:val="ru-RU"/>
        </w:rPr>
        <w:t xml:space="preserve"> </w:t>
      </w:r>
      <w:r w:rsidR="00CF31E0" w:rsidRPr="00F23115">
        <w:rPr>
          <w:rFonts w:ascii="Times New Roman" w:hAnsi="Times New Roman" w:cs="Times New Roman"/>
          <w:color w:val="000000"/>
          <w:sz w:val="28"/>
          <w:szCs w:val="28"/>
          <w:lang w:val="en-US"/>
        </w:rPr>
        <w:t>Keyes</w:t>
      </w:r>
      <w:r w:rsidR="00CF31E0" w:rsidRPr="00F23115">
        <w:rPr>
          <w:rFonts w:ascii="Times New Roman" w:hAnsi="Times New Roman" w:cs="Times New Roman"/>
          <w:color w:val="000000"/>
          <w:sz w:val="28"/>
          <w:szCs w:val="28"/>
        </w:rPr>
        <w:t xml:space="preserve">, характеризується самоприйняттям, вмінням створювати позитивні стосунки з іншими, автономією, зрілістю (мова йде не про вік, а про компетентність, майстерність у певній справі), наявністю життєвих цілей, особистісним зростанням (прагненням до самореалізації та самовдосконалення) </w:t>
      </w:r>
      <w:r w:rsidR="00E47060" w:rsidRPr="00F23115">
        <w:rPr>
          <w:rFonts w:ascii="Times New Roman" w:hAnsi="Times New Roman" w:cs="Times New Roman"/>
          <w:color w:val="000000"/>
          <w:sz w:val="28"/>
          <w:szCs w:val="28"/>
          <w:lang w:val="ru-RU"/>
        </w:rPr>
        <w:t>[</w:t>
      </w:r>
      <w:r w:rsidR="00F92944" w:rsidRPr="00F23115">
        <w:rPr>
          <w:rFonts w:ascii="Times New Roman" w:hAnsi="Times New Roman" w:cs="Times New Roman"/>
          <w:color w:val="000000"/>
          <w:sz w:val="28"/>
          <w:szCs w:val="28"/>
          <w:lang w:val="ru-RU"/>
        </w:rPr>
        <w:t>69</w:t>
      </w:r>
      <w:r w:rsidR="00D61FEB" w:rsidRPr="00F23115">
        <w:rPr>
          <w:rFonts w:ascii="Times New Roman" w:hAnsi="Times New Roman" w:cs="Times New Roman"/>
          <w:color w:val="000000"/>
          <w:sz w:val="28"/>
          <w:szCs w:val="28"/>
          <w:lang w:val="ru-RU"/>
        </w:rPr>
        <w:t xml:space="preserve">, </w:t>
      </w:r>
      <w:r w:rsidR="00191F1A" w:rsidRPr="00F23115">
        <w:rPr>
          <w:rFonts w:ascii="Times New Roman" w:hAnsi="Times New Roman" w:cs="Times New Roman"/>
          <w:color w:val="000000"/>
          <w:sz w:val="28"/>
          <w:szCs w:val="28"/>
          <w:lang w:val="ru-RU"/>
        </w:rPr>
        <w:t>28</w:t>
      </w:r>
      <w:r w:rsidR="00E47060" w:rsidRPr="00F23115">
        <w:rPr>
          <w:rFonts w:ascii="Times New Roman" w:hAnsi="Times New Roman" w:cs="Times New Roman"/>
          <w:color w:val="000000"/>
          <w:sz w:val="28"/>
          <w:szCs w:val="28"/>
          <w:lang w:val="ru-RU"/>
        </w:rPr>
        <w:t>].</w:t>
      </w:r>
    </w:p>
    <w:p w:rsidR="00B77F8B" w:rsidRPr="00F23115" w:rsidRDefault="00E47060" w:rsidP="00F23115">
      <w:pPr>
        <w:spacing w:line="360" w:lineRule="auto"/>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lang w:val="ru-RU"/>
        </w:rPr>
        <w:tab/>
      </w:r>
      <w:r w:rsidR="004279DC" w:rsidRPr="00F23115">
        <w:rPr>
          <w:rFonts w:ascii="Times New Roman" w:hAnsi="Times New Roman" w:cs="Times New Roman"/>
          <w:color w:val="000000"/>
          <w:sz w:val="28"/>
          <w:szCs w:val="28"/>
          <w:lang w:val="ru-RU"/>
        </w:rPr>
        <w:t>Проаналізувавши різні підходи багатьох досліджень</w:t>
      </w:r>
      <w:r w:rsidR="005C4383" w:rsidRPr="00F23115">
        <w:rPr>
          <w:rFonts w:ascii="Times New Roman" w:hAnsi="Times New Roman" w:cs="Times New Roman"/>
          <w:color w:val="000000"/>
          <w:sz w:val="28"/>
          <w:szCs w:val="28"/>
        </w:rPr>
        <w:t xml:space="preserve"> можемо зазначити, що результатом успішної адаптації є відчуття суб’єктивного та психологічного благополуччя, основними підходами у дослідженнях яких є гедоністичний і евдемонічний.</w:t>
      </w:r>
    </w:p>
    <w:p w:rsidR="009F1DB6" w:rsidRPr="00F23115" w:rsidRDefault="009F1DB6"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Психологічне благополуччя в к</w:t>
      </w:r>
      <w:r w:rsidR="00A06C23" w:rsidRPr="00F23115">
        <w:rPr>
          <w:rFonts w:ascii="Times New Roman" w:hAnsi="Times New Roman" w:cs="Times New Roman"/>
          <w:color w:val="000000"/>
          <w:sz w:val="28"/>
          <w:szCs w:val="28"/>
        </w:rPr>
        <w:t>онтексті гедоністичного підходу </w:t>
      </w:r>
      <w:r w:rsidRPr="00F23115">
        <w:rPr>
          <w:rFonts w:ascii="Times New Roman" w:hAnsi="Times New Roman" w:cs="Times New Roman"/>
          <w:color w:val="000000"/>
          <w:sz w:val="28"/>
          <w:szCs w:val="28"/>
        </w:rPr>
        <w:t>(</w:t>
      </w:r>
      <w:r w:rsidRPr="00F23115">
        <w:rPr>
          <w:rFonts w:ascii="Times New Roman" w:hAnsi="Times New Roman" w:cs="Times New Roman"/>
          <w:color w:val="000000"/>
          <w:sz w:val="28"/>
          <w:szCs w:val="28"/>
          <w:lang w:val="en-US"/>
        </w:rPr>
        <w:t>N</w:t>
      </w:r>
      <w:r w:rsidR="00F44A9A" w:rsidRPr="00F23115">
        <w:rPr>
          <w:rFonts w:ascii="Times New Roman" w:hAnsi="Times New Roman" w:cs="Times New Roman"/>
          <w:color w:val="000000"/>
          <w:sz w:val="28"/>
          <w:szCs w:val="28"/>
        </w:rPr>
        <w:t>.</w:t>
      </w:r>
      <w:r w:rsidR="00A06C23" w:rsidRPr="00F23115">
        <w:rPr>
          <w:rFonts w:ascii="Times New Roman" w:hAnsi="Times New Roman" w:cs="Times New Roman"/>
          <w:color w:val="000000"/>
          <w:sz w:val="28"/>
          <w:szCs w:val="28"/>
        </w:rPr>
        <w:t> </w:t>
      </w:r>
      <w:r w:rsidRPr="00F23115">
        <w:rPr>
          <w:rFonts w:ascii="Times New Roman" w:hAnsi="Times New Roman" w:cs="Times New Roman"/>
          <w:color w:val="000000"/>
          <w:sz w:val="28"/>
          <w:szCs w:val="28"/>
          <w:lang w:val="en-US"/>
        </w:rPr>
        <w:t>Bradburn</w:t>
      </w:r>
      <w:r w:rsidRPr="00F23115">
        <w:rPr>
          <w:rFonts w:ascii="Times New Roman" w:hAnsi="Times New Roman" w:cs="Times New Roman"/>
          <w:color w:val="000000"/>
          <w:sz w:val="28"/>
          <w:szCs w:val="28"/>
        </w:rPr>
        <w:t xml:space="preserve">, </w:t>
      </w:r>
      <w:r w:rsidRPr="00F23115">
        <w:rPr>
          <w:rFonts w:ascii="Times New Roman" w:hAnsi="Times New Roman" w:cs="Times New Roman"/>
          <w:color w:val="000000"/>
          <w:sz w:val="28"/>
          <w:szCs w:val="28"/>
          <w:lang w:val="en-US"/>
        </w:rPr>
        <w:t>E</w:t>
      </w:r>
      <w:r w:rsidRPr="00F23115">
        <w:rPr>
          <w:rFonts w:ascii="Times New Roman" w:hAnsi="Times New Roman" w:cs="Times New Roman"/>
          <w:color w:val="000000"/>
          <w:sz w:val="28"/>
          <w:szCs w:val="28"/>
        </w:rPr>
        <w:t xml:space="preserve">. </w:t>
      </w:r>
      <w:r w:rsidRPr="00F23115">
        <w:rPr>
          <w:rFonts w:ascii="Times New Roman" w:hAnsi="Times New Roman" w:cs="Times New Roman"/>
          <w:color w:val="000000"/>
          <w:sz w:val="28"/>
          <w:szCs w:val="28"/>
          <w:lang w:val="en-US"/>
        </w:rPr>
        <w:t>Diener</w:t>
      </w:r>
      <w:r w:rsidRPr="00F23115">
        <w:rPr>
          <w:rFonts w:ascii="Times New Roman" w:hAnsi="Times New Roman" w:cs="Times New Roman"/>
          <w:color w:val="000000"/>
          <w:sz w:val="28"/>
          <w:szCs w:val="28"/>
        </w:rPr>
        <w:t xml:space="preserve">) визначається шляхом досягнення задоволення і уникнення неприємних емоцій, при цьому </w:t>
      </w:r>
      <w:r w:rsidR="00BF1C76" w:rsidRPr="00F23115">
        <w:rPr>
          <w:rFonts w:ascii="Times New Roman" w:hAnsi="Times New Roman" w:cs="Times New Roman"/>
          <w:color w:val="000000"/>
          <w:sz w:val="28"/>
          <w:szCs w:val="28"/>
        </w:rPr>
        <w:t>задоволення тлумачиться у широкому сенсі – не лише як задоволення тілесне, а й отримане від досягнення значущих цілей і результатів.</w:t>
      </w:r>
    </w:p>
    <w:p w:rsidR="004C129D" w:rsidRPr="00F23115" w:rsidRDefault="004C129D"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Засновник гедоністичної концепції Е. Д</w:t>
      </w:r>
      <w:r w:rsidR="00F92944" w:rsidRPr="00F23115">
        <w:rPr>
          <w:rFonts w:ascii="Times New Roman" w:hAnsi="Times New Roman" w:cs="Times New Roman"/>
          <w:color w:val="000000"/>
          <w:sz w:val="28"/>
          <w:szCs w:val="28"/>
        </w:rPr>
        <w:t>інер [55</w:t>
      </w:r>
      <w:r w:rsidR="007F0543" w:rsidRPr="00F23115">
        <w:rPr>
          <w:rFonts w:ascii="Times New Roman" w:hAnsi="Times New Roman" w:cs="Times New Roman"/>
          <w:color w:val="000000"/>
          <w:sz w:val="28"/>
          <w:szCs w:val="28"/>
        </w:rPr>
        <w:t>] припустив, що суб’єктивне благополуччя має три різних складових: задоволеність життям, відсутність негативного афекту та наявність позитивних емоцій. Даний підхід характеризує благополуччя з позиції індивідуального ставлення людини до себе, навколишнього світу від того, що залежить від задоволення потреб людини, перш за все тих, що пов’язані із соціальною взаємодією.</w:t>
      </w:r>
    </w:p>
    <w:p w:rsidR="007F0543" w:rsidRPr="00F23115" w:rsidRDefault="007F0543"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lastRenderedPageBreak/>
        <w:t xml:space="preserve">Гуманістичні психологи А. Маслоу і К. Роджерс зазначали, що людина з вільною волею здатна досягти психологічного благополуччя. А. Маслоу писав про те, що </w:t>
      </w:r>
      <w:r w:rsidR="00725BE2" w:rsidRPr="00F23115">
        <w:rPr>
          <w:rFonts w:ascii="Times New Roman" w:hAnsi="Times New Roman" w:cs="Times New Roman"/>
          <w:color w:val="000000"/>
          <w:sz w:val="28"/>
          <w:szCs w:val="28"/>
          <w:lang w:val="ru-RU"/>
        </w:rPr>
        <w:t>не</w:t>
      </w:r>
      <w:r w:rsidR="00725BE2" w:rsidRPr="00F23115">
        <w:rPr>
          <w:rFonts w:ascii="Times New Roman" w:hAnsi="Times New Roman" w:cs="Times New Roman"/>
          <w:color w:val="000000"/>
          <w:sz w:val="28"/>
          <w:szCs w:val="28"/>
        </w:rPr>
        <w:t>задоволеність фізіологічних потреб не обов</w:t>
      </w:r>
      <w:r w:rsidR="00725BE2" w:rsidRPr="00F23115">
        <w:rPr>
          <w:rFonts w:ascii="Times New Roman" w:hAnsi="Times New Roman" w:cs="Times New Roman"/>
          <w:color w:val="000000"/>
          <w:sz w:val="28"/>
          <w:szCs w:val="28"/>
          <w:lang w:val="ru-RU"/>
        </w:rPr>
        <w:t>’</w:t>
      </w:r>
      <w:r w:rsidR="00725BE2" w:rsidRPr="00F23115">
        <w:rPr>
          <w:rFonts w:ascii="Times New Roman" w:hAnsi="Times New Roman" w:cs="Times New Roman"/>
          <w:color w:val="000000"/>
          <w:sz w:val="28"/>
          <w:szCs w:val="28"/>
        </w:rPr>
        <w:t>язково призводить до фрустрації потреби в самоактуалізації.</w:t>
      </w:r>
    </w:p>
    <w:p w:rsidR="00C9633E" w:rsidRPr="00F23115" w:rsidRDefault="00725BE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Щодо евдемоністичного підходу, слід констатувати, що психологічне благополуччя є результатом розкриття свого творчого потенціалу. Зазвичай, евдемоністичні моделі мають більше</w:t>
      </w:r>
      <w:r w:rsidR="003141FA" w:rsidRPr="00F23115">
        <w:rPr>
          <w:rFonts w:ascii="Times New Roman" w:hAnsi="Times New Roman" w:cs="Times New Roman"/>
          <w:color w:val="000000"/>
          <w:sz w:val="28"/>
          <w:szCs w:val="28"/>
        </w:rPr>
        <w:t xml:space="preserve"> складов</w:t>
      </w:r>
      <w:r w:rsidR="00F92944" w:rsidRPr="00F23115">
        <w:rPr>
          <w:rFonts w:ascii="Times New Roman" w:hAnsi="Times New Roman" w:cs="Times New Roman"/>
          <w:color w:val="000000"/>
          <w:sz w:val="28"/>
          <w:szCs w:val="28"/>
        </w:rPr>
        <w:t>их, ніж гедоністичні [69</w:t>
      </w:r>
      <w:r w:rsidRPr="00F23115">
        <w:rPr>
          <w:rFonts w:ascii="Times New Roman" w:hAnsi="Times New Roman" w:cs="Times New Roman"/>
          <w:color w:val="000000"/>
          <w:sz w:val="28"/>
          <w:szCs w:val="28"/>
        </w:rPr>
        <w:t>].</w:t>
      </w:r>
      <w:r w:rsidR="0042306B" w:rsidRPr="00F23115">
        <w:rPr>
          <w:rFonts w:ascii="Times New Roman" w:hAnsi="Times New Roman" w:cs="Times New Roman"/>
          <w:color w:val="000000"/>
          <w:sz w:val="28"/>
          <w:szCs w:val="28"/>
        </w:rPr>
        <w:t xml:space="preserve"> Психологічне благополуччя в евдемонічному підході (</w:t>
      </w:r>
      <w:r w:rsidR="0042306B" w:rsidRPr="00F23115">
        <w:rPr>
          <w:rFonts w:ascii="Times New Roman" w:hAnsi="Times New Roman" w:cs="Times New Roman"/>
          <w:color w:val="000000"/>
          <w:sz w:val="28"/>
          <w:szCs w:val="28"/>
          <w:lang w:val="en-US"/>
        </w:rPr>
        <w:t>M</w:t>
      </w:r>
      <w:r w:rsidR="0042306B" w:rsidRPr="00F23115">
        <w:rPr>
          <w:rFonts w:ascii="Times New Roman" w:hAnsi="Times New Roman" w:cs="Times New Roman"/>
          <w:color w:val="000000"/>
          <w:sz w:val="28"/>
          <w:szCs w:val="28"/>
        </w:rPr>
        <w:t xml:space="preserve">. </w:t>
      </w:r>
      <w:r w:rsidR="0042306B" w:rsidRPr="00F23115">
        <w:rPr>
          <w:rFonts w:ascii="Times New Roman" w:hAnsi="Times New Roman" w:cs="Times New Roman"/>
          <w:color w:val="000000"/>
          <w:sz w:val="28"/>
          <w:szCs w:val="28"/>
          <w:lang w:val="en-US"/>
        </w:rPr>
        <w:t>Jahoda</w:t>
      </w:r>
      <w:r w:rsidR="0005184A" w:rsidRPr="00F23115">
        <w:rPr>
          <w:rFonts w:ascii="Times New Roman" w:hAnsi="Times New Roman" w:cs="Times New Roman"/>
          <w:color w:val="000000"/>
          <w:sz w:val="28"/>
          <w:szCs w:val="28"/>
        </w:rPr>
        <w:t xml:space="preserve">, </w:t>
      </w:r>
      <w:r w:rsidR="00A06C23" w:rsidRPr="00F23115">
        <w:rPr>
          <w:rFonts w:ascii="Times New Roman" w:hAnsi="Times New Roman" w:cs="Times New Roman"/>
          <w:color w:val="010302"/>
          <w:sz w:val="28"/>
          <w:szCs w:val="28"/>
        </w:rPr>
        <w:t xml:space="preserve">C. </w:t>
      </w:r>
      <w:r w:rsidR="0005184A" w:rsidRPr="00F23115">
        <w:rPr>
          <w:rFonts w:ascii="Times New Roman" w:hAnsi="Times New Roman" w:cs="Times New Roman"/>
          <w:color w:val="010302"/>
          <w:sz w:val="28"/>
          <w:szCs w:val="28"/>
        </w:rPr>
        <w:t>Ryff</w:t>
      </w:r>
      <w:r w:rsidR="0042306B" w:rsidRPr="00F23115">
        <w:rPr>
          <w:rFonts w:ascii="Times New Roman" w:hAnsi="Times New Roman" w:cs="Times New Roman"/>
          <w:color w:val="000000"/>
          <w:sz w:val="28"/>
          <w:szCs w:val="28"/>
        </w:rPr>
        <w:t xml:space="preserve">) визначається як самореалізація людини у конкретних життєвих умовах, пошук творчого синтезу між відповідністю запитам соціального оточення </w:t>
      </w:r>
      <w:r w:rsidR="0079140C" w:rsidRPr="00F23115">
        <w:rPr>
          <w:rFonts w:ascii="Times New Roman" w:hAnsi="Times New Roman" w:cs="Times New Roman"/>
          <w:color w:val="000000"/>
          <w:sz w:val="28"/>
          <w:szCs w:val="28"/>
        </w:rPr>
        <w:t xml:space="preserve">і розвитком власної індивідуальності. Зазначимо, що евдемонізм – це античний принцип життєрозуміння, пізніше в етиці </w:t>
      </w:r>
      <w:r w:rsidR="00B36637" w:rsidRPr="00F23115">
        <w:rPr>
          <w:rFonts w:ascii="Times New Roman" w:hAnsi="Times New Roman" w:cs="Times New Roman"/>
          <w:color w:val="000000"/>
          <w:sz w:val="28"/>
          <w:szCs w:val="28"/>
        </w:rPr>
        <w:t>– принцип тлумачення і обґрунтування моралі, згідно з яким щастя («блаженство») є вищою метою людського життя. Передумовою античного евдемонізму є Сократова ідея внутрішньої свободи, що досягається завдяки самосвідомості особи та її незалежності від зовнішнього світу. Одним із критиків евдемонізму в етиці був І. Кант, який вважав, що мотивом по-справжньому</w:t>
      </w:r>
      <w:r w:rsidR="00420DFB" w:rsidRPr="00F23115">
        <w:rPr>
          <w:rFonts w:ascii="Times New Roman" w:hAnsi="Times New Roman" w:cs="Times New Roman"/>
          <w:color w:val="000000"/>
          <w:sz w:val="28"/>
          <w:szCs w:val="28"/>
        </w:rPr>
        <w:t xml:space="preserve"> морального вчинку може бути </w:t>
      </w:r>
      <w:r w:rsidR="00DB28BD" w:rsidRPr="00F23115">
        <w:rPr>
          <w:rFonts w:ascii="Times New Roman" w:hAnsi="Times New Roman" w:cs="Times New Roman"/>
          <w:color w:val="000000"/>
          <w:sz w:val="28"/>
          <w:szCs w:val="28"/>
        </w:rPr>
        <w:t>тільки обов</w:t>
      </w:r>
      <w:r w:rsidR="00DB28BD" w:rsidRPr="00F23115">
        <w:rPr>
          <w:rFonts w:ascii="Times New Roman" w:hAnsi="Times New Roman" w:cs="Times New Roman"/>
          <w:color w:val="000000"/>
          <w:sz w:val="28"/>
          <w:szCs w:val="28"/>
          <w:lang w:val="ru-RU"/>
        </w:rPr>
        <w:t>’</w:t>
      </w:r>
      <w:r w:rsidR="00DB28BD" w:rsidRPr="00F23115">
        <w:rPr>
          <w:rFonts w:ascii="Times New Roman" w:hAnsi="Times New Roman" w:cs="Times New Roman"/>
          <w:color w:val="000000"/>
          <w:sz w:val="28"/>
          <w:szCs w:val="28"/>
        </w:rPr>
        <w:t xml:space="preserve">язок, але не прагнення до щастя </w:t>
      </w:r>
      <w:r w:rsidR="00191F1A" w:rsidRPr="00F23115">
        <w:rPr>
          <w:rFonts w:ascii="Times New Roman" w:hAnsi="Times New Roman" w:cs="Times New Roman"/>
          <w:color w:val="000000"/>
          <w:sz w:val="28"/>
          <w:szCs w:val="28"/>
          <w:lang w:val="ru-RU"/>
        </w:rPr>
        <w:t>[28</w:t>
      </w:r>
      <w:r w:rsidR="00DB28BD" w:rsidRPr="00F23115">
        <w:rPr>
          <w:rFonts w:ascii="Times New Roman" w:hAnsi="Times New Roman" w:cs="Times New Roman"/>
          <w:color w:val="000000"/>
          <w:sz w:val="28"/>
          <w:szCs w:val="28"/>
          <w:lang w:val="ru-RU"/>
        </w:rPr>
        <w:t>].</w:t>
      </w:r>
    </w:p>
    <w:p w:rsidR="00725BE2" w:rsidRPr="00F23115" w:rsidRDefault="00725BE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Вагомий внесок у розбудову д</w:t>
      </w:r>
      <w:r w:rsidR="00F92944" w:rsidRPr="00F23115">
        <w:rPr>
          <w:rFonts w:ascii="Times New Roman" w:hAnsi="Times New Roman" w:cs="Times New Roman"/>
          <w:color w:val="000000"/>
          <w:sz w:val="28"/>
          <w:szCs w:val="28"/>
        </w:rPr>
        <w:t>аного питання внесла К. Ріфф [32</w:t>
      </w:r>
      <w:r w:rsidRPr="00F23115">
        <w:rPr>
          <w:rFonts w:ascii="Times New Roman" w:hAnsi="Times New Roman" w:cs="Times New Roman"/>
          <w:color w:val="000000"/>
          <w:sz w:val="28"/>
          <w:szCs w:val="28"/>
        </w:rPr>
        <w:t>]. Згідно з її теорією, психологічне благополуччя можна описати як складний, інтегральний феномен, що характеризує позитивне функціонування особистості та виражається в суб’єктивному відчутті задоволеності життям</w:t>
      </w:r>
      <w:r w:rsidR="00D834E6" w:rsidRPr="00F23115">
        <w:rPr>
          <w:rFonts w:ascii="Times New Roman" w:hAnsi="Times New Roman" w:cs="Times New Roman"/>
          <w:color w:val="000000"/>
          <w:sz w:val="28"/>
          <w:szCs w:val="28"/>
        </w:rPr>
        <w:t>, реалізації власного потенціалу і залежить від суб’єктивної якості комунікацій особистості з оточуючими.</w:t>
      </w:r>
    </w:p>
    <w:p w:rsidR="00DC74D2" w:rsidRPr="00F23115" w:rsidRDefault="00DC74D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В якості базових складових психологічного </w:t>
      </w:r>
      <w:r w:rsidR="00FF396D" w:rsidRPr="00F23115">
        <w:rPr>
          <w:rFonts w:ascii="Times New Roman" w:hAnsi="Times New Roman" w:cs="Times New Roman"/>
          <w:color w:val="000000"/>
          <w:sz w:val="28"/>
          <w:szCs w:val="28"/>
        </w:rPr>
        <w:t>благополуччя людини К. </w:t>
      </w:r>
      <w:r w:rsidRPr="00F23115">
        <w:rPr>
          <w:rFonts w:ascii="Times New Roman" w:hAnsi="Times New Roman" w:cs="Times New Roman"/>
          <w:color w:val="000000"/>
          <w:sz w:val="28"/>
          <w:szCs w:val="28"/>
        </w:rPr>
        <w:t xml:space="preserve">Ріфф виділила: позитивні відносини з іншими, прийняття себе (позитивна оцінка себе і свого життя), автономія (здатність слідувати своїм власним переконанням), компетентність (контроль над навколишнім середовищем, здатність ефективно управляти своїм життям), наявність цілей, які надають </w:t>
      </w:r>
      <w:r w:rsidRPr="00F23115">
        <w:rPr>
          <w:rFonts w:ascii="Times New Roman" w:hAnsi="Times New Roman" w:cs="Times New Roman"/>
          <w:color w:val="000000"/>
          <w:sz w:val="28"/>
          <w:szCs w:val="28"/>
        </w:rPr>
        <w:lastRenderedPageBreak/>
        <w:t>життю спрямованість і сенс, особистісне зростання як почуття безперервно</w:t>
      </w:r>
      <w:r w:rsidR="00F92944" w:rsidRPr="00F23115">
        <w:rPr>
          <w:rFonts w:ascii="Times New Roman" w:hAnsi="Times New Roman" w:cs="Times New Roman"/>
          <w:color w:val="000000"/>
          <w:sz w:val="28"/>
          <w:szCs w:val="28"/>
        </w:rPr>
        <w:t>го розвитку і самореалізації [47</w:t>
      </w:r>
      <w:r w:rsidRPr="00F23115">
        <w:rPr>
          <w:rFonts w:ascii="Times New Roman" w:hAnsi="Times New Roman" w:cs="Times New Roman"/>
          <w:color w:val="000000"/>
          <w:sz w:val="28"/>
          <w:szCs w:val="28"/>
        </w:rPr>
        <w:t>].</w:t>
      </w:r>
    </w:p>
    <w:p w:rsidR="00D834E6" w:rsidRPr="00F23115" w:rsidRDefault="00D834E6"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К. Ріфф зазначає: не все, що відповідає задоволеності життям, сприяє досягненню психологічного благополуччя. Більше того, життєві труднощі, негативний досвід і переживання можуть у </w:t>
      </w:r>
      <w:r w:rsidR="00287FF4" w:rsidRPr="00F23115">
        <w:rPr>
          <w:rFonts w:ascii="Times New Roman" w:hAnsi="Times New Roman" w:cs="Times New Roman"/>
          <w:color w:val="000000"/>
          <w:sz w:val="28"/>
          <w:szCs w:val="28"/>
        </w:rPr>
        <w:t xml:space="preserve">певних випадках виступати основою для підвищення психологічного благополуччя людини – через більш глибоке осмислення життя, усвідомлення власних життєвих цілей, встановлення гармонійних стосунків з іншими людьми. Психологічне благополуччя трактується К. Ріфф як позитивний аспект психічного здоров’я людини та може бути розкрите через: </w:t>
      </w:r>
      <w:r w:rsidR="00DC74D2" w:rsidRPr="00F23115">
        <w:rPr>
          <w:rFonts w:ascii="Times New Roman" w:hAnsi="Times New Roman" w:cs="Times New Roman"/>
          <w:color w:val="000000"/>
          <w:sz w:val="28"/>
          <w:szCs w:val="28"/>
        </w:rPr>
        <w:t>самоактуалізацію А. Маслоу, особистісну зрілість Г. Олпорта, п</w:t>
      </w:r>
      <w:r w:rsidR="00A06C23" w:rsidRPr="00F23115">
        <w:rPr>
          <w:rFonts w:ascii="Times New Roman" w:hAnsi="Times New Roman" w:cs="Times New Roman"/>
          <w:color w:val="000000"/>
          <w:sz w:val="28"/>
          <w:szCs w:val="28"/>
        </w:rPr>
        <w:t>овнофункціонуючу особистість К. </w:t>
      </w:r>
      <w:r w:rsidR="00DC74D2" w:rsidRPr="00F23115">
        <w:rPr>
          <w:rFonts w:ascii="Times New Roman" w:hAnsi="Times New Roman" w:cs="Times New Roman"/>
          <w:color w:val="000000"/>
          <w:sz w:val="28"/>
          <w:szCs w:val="28"/>
        </w:rPr>
        <w:t xml:space="preserve">Роджерса. </w:t>
      </w:r>
    </w:p>
    <w:p w:rsidR="004C129D" w:rsidRPr="00F23115" w:rsidRDefault="00DC74D2" w:rsidP="00F23115">
      <w:pPr>
        <w:spacing w:line="360" w:lineRule="auto"/>
        <w:ind w:firstLine="708"/>
        <w:jc w:val="both"/>
        <w:rPr>
          <w:rFonts w:ascii="Times New Roman" w:hAnsi="Times New Roman" w:cs="Times New Roman"/>
          <w:color w:val="000000"/>
          <w:sz w:val="28"/>
          <w:szCs w:val="28"/>
        </w:rPr>
      </w:pPr>
      <w:r w:rsidRPr="00F23115">
        <w:rPr>
          <w:rFonts w:ascii="Times New Roman" w:hAnsi="Times New Roman" w:cs="Times New Roman"/>
          <w:color w:val="000000"/>
          <w:sz w:val="28"/>
          <w:szCs w:val="28"/>
        </w:rPr>
        <w:t xml:space="preserve">Отже, даний підхід, досліджуючи феномен психологічного благополуччя, розкриває його особистісний зміст, підкреслює ефективність взаємодії людини зі світом, а також здатність останньої зберегти власну неповторну сутність у </w:t>
      </w:r>
      <w:r w:rsidR="00F92944" w:rsidRPr="00F23115">
        <w:rPr>
          <w:rFonts w:ascii="Times New Roman" w:hAnsi="Times New Roman" w:cs="Times New Roman"/>
          <w:color w:val="000000"/>
          <w:sz w:val="28"/>
          <w:szCs w:val="28"/>
        </w:rPr>
        <w:t>процесі даної взаємодії [32</w:t>
      </w:r>
      <w:r w:rsidRPr="00F23115">
        <w:rPr>
          <w:rFonts w:ascii="Times New Roman" w:hAnsi="Times New Roman" w:cs="Times New Roman"/>
          <w:color w:val="000000"/>
          <w:sz w:val="28"/>
          <w:szCs w:val="28"/>
        </w:rPr>
        <w:t>].</w:t>
      </w:r>
    </w:p>
    <w:p w:rsidR="00FF396D" w:rsidRPr="00F23115" w:rsidRDefault="00073761" w:rsidP="00F23115">
      <w:pPr>
        <w:spacing w:line="360" w:lineRule="auto"/>
        <w:ind w:firstLine="708"/>
        <w:jc w:val="both"/>
        <w:rPr>
          <w:rFonts w:ascii="Times New Roman" w:hAnsi="Times New Roman" w:cs="Times New Roman"/>
          <w:color w:val="000000"/>
          <w:sz w:val="28"/>
          <w:szCs w:val="28"/>
          <w:lang w:val="ru-RU"/>
        </w:rPr>
      </w:pPr>
      <w:r w:rsidRPr="00F23115">
        <w:rPr>
          <w:rFonts w:ascii="Times New Roman" w:hAnsi="Times New Roman" w:cs="Times New Roman"/>
          <w:color w:val="000000"/>
          <w:sz w:val="28"/>
          <w:szCs w:val="28"/>
          <w:lang w:val="ru-RU"/>
        </w:rPr>
        <w:t>Вивчення позитивного функціонування людини є характерною рисою сучасної психології. До числа найбільш важливих понять, які характеризують це явище, можна віднести поняття психологічне благополуччя особистості. Важливим фактором формування повноцінно функціонуючої особистості і, отже, її психологічного благополуччя є реалізація о</w:t>
      </w:r>
      <w:r w:rsidR="00F92944" w:rsidRPr="00F23115">
        <w:rPr>
          <w:rFonts w:ascii="Times New Roman" w:hAnsi="Times New Roman" w:cs="Times New Roman"/>
          <w:color w:val="000000"/>
          <w:sz w:val="28"/>
          <w:szCs w:val="28"/>
          <w:lang w:val="ru-RU"/>
        </w:rPr>
        <w:t>собистості в багатьох сферах [47</w:t>
      </w:r>
      <w:r w:rsidRPr="00F23115">
        <w:rPr>
          <w:rFonts w:ascii="Times New Roman" w:hAnsi="Times New Roman" w:cs="Times New Roman"/>
          <w:color w:val="000000"/>
          <w:sz w:val="28"/>
          <w:szCs w:val="28"/>
          <w:lang w:val="ru-RU"/>
        </w:rPr>
        <w:t>].</w:t>
      </w:r>
      <w:r w:rsidR="00FF396D" w:rsidRPr="00F23115">
        <w:rPr>
          <w:rFonts w:ascii="Times New Roman" w:hAnsi="Times New Roman" w:cs="Times New Roman"/>
          <w:color w:val="000000"/>
          <w:sz w:val="28"/>
          <w:szCs w:val="28"/>
          <w:lang w:val="ru-RU"/>
        </w:rPr>
        <w:t xml:space="preserve"> </w:t>
      </w:r>
    </w:p>
    <w:p w:rsidR="00231A7A" w:rsidRPr="00F23115" w:rsidRDefault="001F47DF" w:rsidP="00F23115">
      <w:pPr>
        <w:spacing w:line="360" w:lineRule="auto"/>
        <w:ind w:firstLine="708"/>
        <w:jc w:val="both"/>
        <w:rPr>
          <w:rFonts w:ascii="Times New Roman" w:hAnsi="Times New Roman" w:cs="Times New Roman"/>
          <w:color w:val="000000"/>
          <w:sz w:val="28"/>
          <w:szCs w:val="28"/>
          <w:lang w:val="ru-RU"/>
        </w:rPr>
        <w:sectPr w:rsidR="00231A7A" w:rsidRPr="00F23115" w:rsidSect="005F15E5">
          <w:headerReference w:type="default" r:id="rId10"/>
          <w:pgSz w:w="11916" w:h="16848"/>
          <w:pgMar w:top="1134" w:right="850" w:bottom="1134" w:left="1701" w:header="708" w:footer="708" w:gutter="0"/>
          <w:cols w:space="720"/>
          <w:titlePg/>
          <w:docGrid w:linePitch="360"/>
        </w:sectPr>
      </w:pPr>
      <w:r w:rsidRPr="00F23115">
        <w:rPr>
          <w:rFonts w:ascii="Times New Roman" w:hAnsi="Times New Roman" w:cs="Times New Roman"/>
          <w:color w:val="000000"/>
          <w:sz w:val="28"/>
          <w:szCs w:val="28"/>
          <w:lang w:val="ru-RU"/>
        </w:rPr>
        <w:t>Розбіжності дослідників психологічного благополуччя щодо його сутності і складових зумовлені, насамперед, тим, що воно оцінюється самою людиною з позиції її цінностей і цілей. Оскільки останні завжди індивідуальні, то універсальної для всіх струк</w:t>
      </w:r>
      <w:r w:rsidR="00335DEC" w:rsidRPr="00F23115">
        <w:rPr>
          <w:rFonts w:ascii="Times New Roman" w:hAnsi="Times New Roman" w:cs="Times New Roman"/>
          <w:color w:val="000000"/>
          <w:sz w:val="28"/>
          <w:szCs w:val="28"/>
          <w:lang w:val="ru-RU"/>
        </w:rPr>
        <w:t>тури благополуччя не може бути.</w:t>
      </w:r>
    </w:p>
    <w:p w:rsidR="004C53DD" w:rsidRPr="00F23115" w:rsidRDefault="004C53DD" w:rsidP="00F23115">
      <w:pPr>
        <w:spacing w:line="360" w:lineRule="auto"/>
        <w:jc w:val="both"/>
        <w:rPr>
          <w:rFonts w:ascii="Times New Roman" w:hAnsi="Times New Roman" w:cs="Times New Roman"/>
          <w:bCs/>
          <w:color w:val="000000"/>
          <w:position w:val="-1"/>
          <w:sz w:val="28"/>
          <w:szCs w:val="28"/>
        </w:rPr>
      </w:pPr>
    </w:p>
    <w:p w:rsidR="00FF396D" w:rsidRPr="00892EFB" w:rsidRDefault="00FF396D" w:rsidP="00892EFB">
      <w:pPr>
        <w:spacing w:line="360" w:lineRule="auto"/>
        <w:jc w:val="both"/>
        <w:rPr>
          <w:rFonts w:ascii="Times New Roman" w:hAnsi="Times New Roman" w:cs="Times New Roman"/>
          <w:bCs/>
          <w:color w:val="000000"/>
          <w:position w:val="-1"/>
          <w:sz w:val="28"/>
          <w:szCs w:val="28"/>
        </w:rPr>
      </w:pPr>
    </w:p>
    <w:p w:rsidR="008F73A6" w:rsidRPr="00F23115" w:rsidRDefault="00B74BF1" w:rsidP="00F23115">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rPr>
        <w:lastRenderedPageBreak/>
        <w:t xml:space="preserve">1.3. </w:t>
      </w:r>
      <w:r w:rsidR="008F73A6" w:rsidRPr="00892EFB">
        <w:rPr>
          <w:rFonts w:ascii="Times New Roman" w:hAnsi="Times New Roman" w:cs="Times New Roman"/>
          <w:b/>
          <w:sz w:val="28"/>
          <w:szCs w:val="28"/>
        </w:rPr>
        <w:t>Теоретична модель становлення ад</w:t>
      </w:r>
      <w:r w:rsidRPr="00892EFB">
        <w:rPr>
          <w:rFonts w:ascii="Times New Roman" w:hAnsi="Times New Roman" w:cs="Times New Roman"/>
          <w:b/>
          <w:sz w:val="28"/>
          <w:szCs w:val="28"/>
        </w:rPr>
        <w:t xml:space="preserve">аптації та психологічні чинники </w:t>
      </w:r>
      <w:r w:rsidR="008F73A6" w:rsidRPr="00892EFB">
        <w:rPr>
          <w:rFonts w:ascii="Times New Roman" w:hAnsi="Times New Roman" w:cs="Times New Roman"/>
          <w:b/>
          <w:sz w:val="28"/>
          <w:szCs w:val="28"/>
        </w:rPr>
        <w:t>соціально-психологічної адаптації населення</w:t>
      </w:r>
    </w:p>
    <w:p w:rsidR="00220236" w:rsidRPr="00892EFB" w:rsidRDefault="00220236"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Адаптація особистості та психологічні феномени які її супроводжують вивчається тривалий час. Погляди вчених стосовно досліджуваної проблеми набували змін, інколи досить кардинально. Якщо спочатку вважалося, що процес адаптації особистості переселенця немину</w:t>
      </w:r>
      <w:r w:rsidR="00FF396D" w:rsidRPr="00892EFB">
        <w:rPr>
          <w:rFonts w:ascii="Times New Roman" w:hAnsi="Times New Roman" w:cs="Times New Roman"/>
          <w:color w:val="000000"/>
          <w:sz w:val="28"/>
          <w:szCs w:val="28"/>
        </w:rPr>
        <w:t xml:space="preserve">че призводить до певного </w:t>
      </w:r>
      <w:r w:rsidRPr="00892EFB">
        <w:rPr>
          <w:rFonts w:ascii="Times New Roman" w:hAnsi="Times New Roman" w:cs="Times New Roman"/>
          <w:color w:val="000000"/>
          <w:sz w:val="28"/>
          <w:szCs w:val="28"/>
        </w:rPr>
        <w:t>переліку проблеми психологічного характеру, то з часом</w:t>
      </w:r>
      <w:r w:rsidR="00E4365A" w:rsidRPr="00892EFB">
        <w:rPr>
          <w:rFonts w:ascii="Times New Roman" w:hAnsi="Times New Roman" w:cs="Times New Roman"/>
          <w:color w:val="000000"/>
          <w:sz w:val="28"/>
          <w:szCs w:val="28"/>
        </w:rPr>
        <w:t xml:space="preserve"> наукова думка прийшла до іншого висновку. Так сучасні дослідження доводять, що не завжди процес адаптації призводить до негативних наслідків, він є лише фактором ризику, наслідки якого залежать від особливостей взаємодії переміщеної особи та нового соціального оточення (Дж. Беррі, </w:t>
      </w:r>
      <w:r w:rsidR="00A06C23">
        <w:rPr>
          <w:rFonts w:ascii="Times New Roman" w:hAnsi="Times New Roman" w:cs="Times New Roman"/>
          <w:color w:val="000000"/>
          <w:sz w:val="28"/>
          <w:szCs w:val="28"/>
        </w:rPr>
        <w:t>С. Барвік, Х. </w:t>
      </w:r>
      <w:r w:rsidR="00726202">
        <w:rPr>
          <w:rFonts w:ascii="Times New Roman" w:hAnsi="Times New Roman" w:cs="Times New Roman"/>
          <w:color w:val="000000"/>
          <w:sz w:val="28"/>
          <w:szCs w:val="28"/>
        </w:rPr>
        <w:t>Мерфі, У. Кім) [10</w:t>
      </w:r>
      <w:r w:rsidR="00E4365A" w:rsidRPr="00892EFB">
        <w:rPr>
          <w:rFonts w:ascii="Times New Roman" w:hAnsi="Times New Roman" w:cs="Times New Roman"/>
          <w:color w:val="000000"/>
          <w:sz w:val="28"/>
          <w:szCs w:val="28"/>
        </w:rPr>
        <w:t>].</w:t>
      </w:r>
      <w:r w:rsidR="00416BDC" w:rsidRPr="00892EFB">
        <w:rPr>
          <w:rFonts w:ascii="Times New Roman" w:hAnsi="Times New Roman" w:cs="Times New Roman"/>
          <w:color w:val="000000"/>
          <w:sz w:val="28"/>
          <w:szCs w:val="28"/>
        </w:rPr>
        <w:t xml:space="preserve"> </w:t>
      </w:r>
    </w:p>
    <w:p w:rsidR="00416BDC" w:rsidRPr="00892EFB" w:rsidRDefault="009C1142"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В контексті проблеми соціально-психологічної адаптації вимушених переселенців слід чітко виокремити тих осіб, які належать до категорії, що досліджується. Згідно сучасного трактування, внутрішньо переміщеними особами (ВПО) вважаються особи, які змушені раптово </w:t>
      </w:r>
      <w:r w:rsidR="005C5766" w:rsidRPr="00892EFB">
        <w:rPr>
          <w:rFonts w:ascii="Times New Roman" w:hAnsi="Times New Roman" w:cs="Times New Roman"/>
          <w:color w:val="000000"/>
          <w:sz w:val="28"/>
          <w:szCs w:val="28"/>
        </w:rPr>
        <w:t>залишити місця звичного проживання в великих кількостях в результаті збройного конфлікту, внутрішньої ворожнечі, систематичних порушень прав людини чи стихійних лих, але, тим не менш не залишити територію власної країни, тобто не перетинали міжнародно визначений державний кордон.</w:t>
      </w:r>
    </w:p>
    <w:p w:rsidR="005C5766" w:rsidRPr="00892EFB" w:rsidRDefault="005C5766"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Існують як об’єктивні так і суб’єктивні причини успішної чи неуспішної адаптації ВПО. До об’єктивних можна віднести загальну соціально-економічну ситуацію в країні, до суб’єктивних – особливості особистості (страх, тривого, агресія), наявність конфліктних ситуацій з приймаючою громадою</w:t>
      </w:r>
      <w:r w:rsidR="00726202">
        <w:rPr>
          <w:rFonts w:ascii="Times New Roman" w:hAnsi="Times New Roman" w:cs="Times New Roman"/>
          <w:color w:val="000000"/>
          <w:sz w:val="28"/>
          <w:szCs w:val="28"/>
        </w:rPr>
        <w:t xml:space="preserve"> тощо [10</w:t>
      </w:r>
      <w:r w:rsidR="005B7CD5" w:rsidRPr="00892EFB">
        <w:rPr>
          <w:rFonts w:ascii="Times New Roman" w:hAnsi="Times New Roman" w:cs="Times New Roman"/>
          <w:color w:val="000000"/>
          <w:sz w:val="28"/>
          <w:szCs w:val="28"/>
        </w:rPr>
        <w:t>].</w:t>
      </w:r>
    </w:p>
    <w:p w:rsidR="00335DEC" w:rsidRPr="00892EFB" w:rsidRDefault="00335DEC"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Особисто гостро перед вимушеними переселенцями постають проблеми соціокультурної адаптації, тобто процеси, завдяки яким переміщена особа та нове культурне середовище набувають певної відповідності. </w:t>
      </w:r>
    </w:p>
    <w:p w:rsidR="005B7CD5" w:rsidRPr="00892EFB" w:rsidRDefault="005B7CD5"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 xml:space="preserve">Соціально-психологічна адаптація осіб, що переміщені на певний, чітко визначений період часу, згідно досліджень </w:t>
      </w:r>
      <w:r w:rsidRPr="00892EFB">
        <w:rPr>
          <w:rFonts w:ascii="Times New Roman" w:hAnsi="Times New Roman" w:cs="Times New Roman"/>
          <w:color w:val="000000"/>
          <w:sz w:val="28"/>
          <w:szCs w:val="28"/>
          <w:lang w:val="en-US"/>
        </w:rPr>
        <w:t>A</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Furnham</w:t>
      </w:r>
      <w:r w:rsidRPr="00892EFB">
        <w:rPr>
          <w:rFonts w:ascii="Times New Roman" w:hAnsi="Times New Roman" w:cs="Times New Roman"/>
          <w:color w:val="000000"/>
          <w:sz w:val="28"/>
          <w:szCs w:val="28"/>
        </w:rPr>
        <w:t xml:space="preserve"> та </w:t>
      </w:r>
      <w:r w:rsidRPr="00892EFB">
        <w:rPr>
          <w:rFonts w:ascii="Times New Roman" w:hAnsi="Times New Roman" w:cs="Times New Roman"/>
          <w:color w:val="000000"/>
          <w:sz w:val="28"/>
          <w:szCs w:val="28"/>
          <w:lang w:val="en-US"/>
        </w:rPr>
        <w:t>S</w:t>
      </w:r>
      <w:r w:rsidRPr="00892EFB">
        <w:rPr>
          <w:rFonts w:ascii="Times New Roman" w:hAnsi="Times New Roman" w:cs="Times New Roman"/>
          <w:color w:val="000000"/>
          <w:sz w:val="28"/>
          <w:szCs w:val="28"/>
        </w:rPr>
        <w:t xml:space="preserve">. </w:t>
      </w:r>
      <w:r w:rsidR="00EE131E" w:rsidRPr="00892EFB">
        <w:rPr>
          <w:rFonts w:ascii="Times New Roman" w:hAnsi="Times New Roman" w:cs="Times New Roman"/>
          <w:color w:val="000000"/>
          <w:sz w:val="28"/>
          <w:szCs w:val="28"/>
          <w:lang w:val="en-US"/>
        </w:rPr>
        <w:t>Bochner</w:t>
      </w:r>
      <w:r w:rsidR="00EE131E" w:rsidRPr="00892EFB">
        <w:rPr>
          <w:rFonts w:ascii="Times New Roman" w:hAnsi="Times New Roman" w:cs="Times New Roman"/>
          <w:color w:val="000000"/>
          <w:sz w:val="28"/>
          <w:szCs w:val="28"/>
        </w:rPr>
        <w:t>, має свої особливості. Вченими доведено, що такі особи не так гостро переживають через наявність відмінностей, а навички поведінки, які вони набувають у іншому соціокультурному середовищі, мають зворотний характер. Науковці розробили теорію соціально-психологічної підтримки яка запобігає виникненню різного роду психічних порушень та, як наслідок, забезпечує досить високий рівень суб’єктивного благополуччя. Доведено, що для переміщених осіб на початку входження їх в іншу культуру найбільш цінною може бути інформаційна підтримка, згодом – інструментальна, і лише з плин</w:t>
      </w:r>
      <w:r w:rsidR="00F92944">
        <w:rPr>
          <w:rFonts w:ascii="Times New Roman" w:hAnsi="Times New Roman" w:cs="Times New Roman"/>
          <w:color w:val="000000"/>
          <w:sz w:val="28"/>
          <w:szCs w:val="28"/>
        </w:rPr>
        <w:t>ом часу – емоційна підтримка [59</w:t>
      </w:r>
      <w:r w:rsidR="00EE131E" w:rsidRPr="00892EFB">
        <w:rPr>
          <w:rFonts w:ascii="Times New Roman" w:hAnsi="Times New Roman" w:cs="Times New Roman"/>
          <w:color w:val="000000"/>
          <w:sz w:val="28"/>
          <w:szCs w:val="28"/>
        </w:rPr>
        <w:t>]. В той же час, слід зазначити, що емоційна підтримка відіграє особливу роль в процесі соціально-психологічної адаптації, оскільки вона є особливо ефективною в якості протид</w:t>
      </w:r>
      <w:r w:rsidR="00B749EA" w:rsidRPr="00892EFB">
        <w:rPr>
          <w:rFonts w:ascii="Times New Roman" w:hAnsi="Times New Roman" w:cs="Times New Roman"/>
          <w:color w:val="000000"/>
          <w:sz w:val="28"/>
          <w:szCs w:val="28"/>
        </w:rPr>
        <w:t>ії впливу різних стрес-факторів.</w:t>
      </w:r>
    </w:p>
    <w:p w:rsidR="00B749EA" w:rsidRPr="00892EFB" w:rsidRDefault="00B749EA"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Особливістю вимушено переселених осіб в нашій державі є культурно-психологічна їх спорідненість із приймаючими громадами, їм добре знайомі і культура і мова, проте значно зміненим є соціокультурне середовище, що вимагає налагодження нових соціальних зв’язків. В процесі соціально-психологічної адаптації цих осіб має відбутися відповідність суспільно регламентованої поведінки та інтересів, ціннісних орієнтацій ВПО й, одночасно, процеси злиття з соціумом без втрати власної індивідуальності. У якості показників адаптованості внутрішньо переміщених осіб можуть виступати: соціальний комфорт; активне включення в діяльність</w:t>
      </w:r>
      <w:r w:rsidR="00C273A2" w:rsidRPr="00892EFB">
        <w:rPr>
          <w:rFonts w:ascii="Times New Roman" w:hAnsi="Times New Roman" w:cs="Times New Roman"/>
          <w:color w:val="000000"/>
          <w:sz w:val="28"/>
          <w:szCs w:val="28"/>
        </w:rPr>
        <w:t xml:space="preserve"> приймаючої громади, активність у досягненні поставлених завдань; оптимізм (розуміння можливості реалізації </w:t>
      </w:r>
      <w:r w:rsidR="005D7831">
        <w:rPr>
          <w:rFonts w:ascii="Times New Roman" w:hAnsi="Times New Roman" w:cs="Times New Roman"/>
          <w:color w:val="000000"/>
          <w:sz w:val="28"/>
          <w:szCs w:val="28"/>
        </w:rPr>
        <w:t>власн</w:t>
      </w:r>
      <w:r w:rsidR="00726202">
        <w:rPr>
          <w:rFonts w:ascii="Times New Roman" w:hAnsi="Times New Roman" w:cs="Times New Roman"/>
          <w:color w:val="000000"/>
          <w:sz w:val="28"/>
          <w:szCs w:val="28"/>
        </w:rPr>
        <w:t>их цілей у майбутньому) [10</w:t>
      </w:r>
      <w:r w:rsidR="00C273A2" w:rsidRPr="00892EFB">
        <w:rPr>
          <w:rFonts w:ascii="Times New Roman" w:hAnsi="Times New Roman" w:cs="Times New Roman"/>
          <w:color w:val="000000"/>
          <w:sz w:val="28"/>
          <w:szCs w:val="28"/>
        </w:rPr>
        <w:t>].</w:t>
      </w:r>
    </w:p>
    <w:p w:rsidR="007A62E9" w:rsidRPr="00892EFB" w:rsidRDefault="00EC66A7"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Про успішну соціально-психологічну адаптацію ВПО </w:t>
      </w:r>
      <w:r w:rsidR="004C37E3" w:rsidRPr="00892EFB">
        <w:rPr>
          <w:rFonts w:ascii="Times New Roman" w:hAnsi="Times New Roman" w:cs="Times New Roman"/>
          <w:color w:val="000000"/>
          <w:sz w:val="28"/>
          <w:szCs w:val="28"/>
        </w:rPr>
        <w:t xml:space="preserve">на </w:t>
      </w:r>
      <w:r w:rsidR="004C37E3" w:rsidRPr="00892EFB">
        <w:rPr>
          <w:rFonts w:ascii="Times New Roman" w:hAnsi="Times New Roman" w:cs="Times New Roman"/>
          <w:i/>
          <w:color w:val="000000"/>
          <w:sz w:val="28"/>
          <w:szCs w:val="28"/>
        </w:rPr>
        <w:t>груповому рівні</w:t>
      </w:r>
      <w:r w:rsidR="004C37E3"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rPr>
        <w:t>може йти мова тоді, коли соціальне середовище допомогає розкрити потенціал цих осіб, коли узгоджуються вимоги та очікування учасників соціальної взаємодії – вимушено переміще</w:t>
      </w:r>
      <w:r w:rsidR="004C37E3" w:rsidRPr="00892EFB">
        <w:rPr>
          <w:rFonts w:ascii="Times New Roman" w:hAnsi="Times New Roman" w:cs="Times New Roman"/>
          <w:color w:val="000000"/>
          <w:sz w:val="28"/>
          <w:szCs w:val="28"/>
        </w:rPr>
        <w:t xml:space="preserve">них осіб та приймаючої громади, коли є </w:t>
      </w:r>
      <w:r w:rsidR="004C37E3" w:rsidRPr="00892EFB">
        <w:rPr>
          <w:rFonts w:ascii="Times New Roman" w:hAnsi="Times New Roman" w:cs="Times New Roman"/>
          <w:color w:val="000000"/>
          <w:sz w:val="28"/>
          <w:szCs w:val="28"/>
        </w:rPr>
        <w:lastRenderedPageBreak/>
        <w:t xml:space="preserve">задоволеність відносинами із оточенням, позитивна соціальна ідентичність, позитивний образ «Ми» і «Вони», міжгрупова толерантність. На </w:t>
      </w:r>
      <w:r w:rsidR="004C37E3" w:rsidRPr="00892EFB">
        <w:rPr>
          <w:rFonts w:ascii="Times New Roman" w:hAnsi="Times New Roman" w:cs="Times New Roman"/>
          <w:i/>
          <w:color w:val="000000"/>
          <w:sz w:val="28"/>
          <w:szCs w:val="28"/>
        </w:rPr>
        <w:t xml:space="preserve">особистісному рівні </w:t>
      </w:r>
      <w:r w:rsidR="004C37E3" w:rsidRPr="00892EFB">
        <w:rPr>
          <w:rFonts w:ascii="Times New Roman" w:hAnsi="Times New Roman" w:cs="Times New Roman"/>
          <w:color w:val="000000"/>
          <w:sz w:val="28"/>
          <w:szCs w:val="28"/>
        </w:rPr>
        <w:t>– актуалізація потреб в самоповазі та самоактуалізації, задоволеність діяльністю, сенсом життя, висока активність, емоційна стабільність, інтернальний локус-к</w:t>
      </w:r>
      <w:r w:rsidR="007A62E9" w:rsidRPr="00892EFB">
        <w:rPr>
          <w:rFonts w:ascii="Times New Roman" w:hAnsi="Times New Roman" w:cs="Times New Roman"/>
          <w:color w:val="000000"/>
          <w:sz w:val="28"/>
          <w:szCs w:val="28"/>
        </w:rPr>
        <w:t xml:space="preserve">онтроль. </w:t>
      </w:r>
    </w:p>
    <w:p w:rsidR="007A62E9" w:rsidRPr="00892EFB" w:rsidRDefault="007A62E9"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У соціальному сенсі процес адаптації визначається комунікацію в соціумі. </w:t>
      </w:r>
      <w:r w:rsidRPr="00892EFB">
        <w:rPr>
          <w:rFonts w:ascii="Times New Roman" w:hAnsi="Times New Roman" w:cs="Times New Roman"/>
          <w:i/>
          <w:color w:val="000000"/>
          <w:sz w:val="28"/>
          <w:szCs w:val="28"/>
        </w:rPr>
        <w:t>Усвідомлення/неусвідомлення</w:t>
      </w:r>
      <w:r w:rsidRPr="00892EFB">
        <w:rPr>
          <w:rFonts w:ascii="Times New Roman" w:hAnsi="Times New Roman" w:cs="Times New Roman"/>
          <w:color w:val="000000"/>
          <w:sz w:val="28"/>
          <w:szCs w:val="28"/>
        </w:rPr>
        <w:t xml:space="preserve"> ситуації є однією з основних координат моделювання соціальної адаптації спільноти, а когнітивний, комунікаційний та поведінковий аспекти виступатимуть основними аспектами вияву її активності/пасивності. Важливою передумовою соціально-психологічної адаптації, як зазначають дослідники, є відповідність самооцінки та рівня домагань суб’єкта його реальним можливостям та умовам </w:t>
      </w:r>
      <w:r w:rsidR="005D7831">
        <w:rPr>
          <w:rFonts w:ascii="Times New Roman" w:hAnsi="Times New Roman" w:cs="Times New Roman"/>
          <w:color w:val="000000"/>
          <w:sz w:val="28"/>
          <w:szCs w:val="28"/>
        </w:rPr>
        <w:t>н</w:t>
      </w:r>
      <w:r w:rsidR="00191F1A">
        <w:rPr>
          <w:rFonts w:ascii="Times New Roman" w:hAnsi="Times New Roman" w:cs="Times New Roman"/>
          <w:color w:val="000000"/>
          <w:sz w:val="28"/>
          <w:szCs w:val="28"/>
        </w:rPr>
        <w:t>ового соціального середовища [18</w:t>
      </w:r>
      <w:r w:rsidR="00726202">
        <w:rPr>
          <w:rFonts w:ascii="Times New Roman" w:hAnsi="Times New Roman" w:cs="Times New Roman"/>
          <w:color w:val="000000"/>
          <w:sz w:val="28"/>
          <w:szCs w:val="28"/>
        </w:rPr>
        <w:t>, 10</w:t>
      </w:r>
      <w:r w:rsidRPr="00892EFB">
        <w:rPr>
          <w:rFonts w:ascii="Times New Roman" w:hAnsi="Times New Roman" w:cs="Times New Roman"/>
          <w:color w:val="000000"/>
          <w:sz w:val="28"/>
          <w:szCs w:val="28"/>
        </w:rPr>
        <w:t>].</w:t>
      </w:r>
    </w:p>
    <w:p w:rsidR="000475A5" w:rsidRPr="00892EFB" w:rsidRDefault="000475A5"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Успішність входження до нової спільноти залежить від </w:t>
      </w:r>
      <w:r w:rsidR="00223F49" w:rsidRPr="00892EFB">
        <w:rPr>
          <w:rFonts w:ascii="Times New Roman" w:hAnsi="Times New Roman" w:cs="Times New Roman"/>
          <w:color w:val="000000"/>
          <w:sz w:val="28"/>
          <w:szCs w:val="28"/>
        </w:rPr>
        <w:t>обраних адаптаційних стратегій, які призводять до різних типів адаптації, а також, відповідно, до різних її наслідків. В якості передумови успішної адаптації дослідниками визначається необхідність усвідомити авторство власного життя, можливості змінити його та взяти повну ві</w:t>
      </w:r>
      <w:r w:rsidR="00F92944">
        <w:rPr>
          <w:rFonts w:ascii="Times New Roman" w:hAnsi="Times New Roman" w:cs="Times New Roman"/>
          <w:color w:val="000000"/>
          <w:sz w:val="28"/>
          <w:szCs w:val="28"/>
        </w:rPr>
        <w:t>дповідальність за своє життя [33</w:t>
      </w:r>
      <w:r w:rsidR="00223F49" w:rsidRPr="00892EFB">
        <w:rPr>
          <w:rFonts w:ascii="Times New Roman" w:hAnsi="Times New Roman" w:cs="Times New Roman"/>
          <w:color w:val="000000"/>
          <w:sz w:val="28"/>
          <w:szCs w:val="28"/>
        </w:rPr>
        <w:t>, с. 147].</w:t>
      </w:r>
    </w:p>
    <w:p w:rsidR="00EB433A" w:rsidRPr="00892EFB" w:rsidRDefault="00341F8D"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В той же час рівень адаптованості обумовлено не лише рівнем активності </w:t>
      </w:r>
      <w:r w:rsidR="007C0DAB" w:rsidRPr="00892EFB">
        <w:rPr>
          <w:rFonts w:ascii="Times New Roman" w:hAnsi="Times New Roman" w:cs="Times New Roman"/>
          <w:color w:val="000000"/>
          <w:sz w:val="28"/>
          <w:szCs w:val="28"/>
        </w:rPr>
        <w:t>суб’єкту та його здатністю до реалізації оптимальних стратегій виходу із кризових ситуацій, а й можливими наслідками психологічної травми, оскільки факт вимушеного переміщення внаслідок воєнного стану на території України може розглядатися як кризова ситуація чи навіть екстремальна, адже несе загрозу життю та здоров’ю людини.</w:t>
      </w:r>
      <w:r w:rsidR="00715388" w:rsidRPr="00892EFB">
        <w:rPr>
          <w:rFonts w:ascii="Times New Roman" w:hAnsi="Times New Roman" w:cs="Times New Roman"/>
          <w:color w:val="000000"/>
          <w:sz w:val="28"/>
          <w:szCs w:val="28"/>
        </w:rPr>
        <w:t xml:space="preserve"> Стресо- та життєстійкість, ефективні психологічні стратегії, групова ефективність, психологічна пружність, соціальна підтримка постають чинниками так </w:t>
      </w:r>
      <w:r w:rsidR="005D7831">
        <w:rPr>
          <w:rFonts w:ascii="Times New Roman" w:hAnsi="Times New Roman" w:cs="Times New Roman"/>
          <w:color w:val="000000"/>
          <w:sz w:val="28"/>
          <w:szCs w:val="28"/>
        </w:rPr>
        <w:t>з</w:t>
      </w:r>
      <w:r w:rsidR="00191F1A">
        <w:rPr>
          <w:rFonts w:ascii="Times New Roman" w:hAnsi="Times New Roman" w:cs="Times New Roman"/>
          <w:color w:val="000000"/>
          <w:sz w:val="28"/>
          <w:szCs w:val="28"/>
        </w:rPr>
        <w:t>ваної «позитивної» адаптації [18</w:t>
      </w:r>
      <w:r w:rsidR="00726202">
        <w:rPr>
          <w:rFonts w:ascii="Times New Roman" w:hAnsi="Times New Roman" w:cs="Times New Roman"/>
          <w:color w:val="000000"/>
          <w:sz w:val="28"/>
          <w:szCs w:val="28"/>
        </w:rPr>
        <w:t>, 10</w:t>
      </w:r>
      <w:r w:rsidR="00715388" w:rsidRPr="00892EFB">
        <w:rPr>
          <w:rFonts w:ascii="Times New Roman" w:hAnsi="Times New Roman" w:cs="Times New Roman"/>
          <w:color w:val="000000"/>
          <w:sz w:val="28"/>
          <w:szCs w:val="28"/>
        </w:rPr>
        <w:t>].</w:t>
      </w:r>
    </w:p>
    <w:p w:rsidR="00D56D76" w:rsidRPr="00892EFB" w:rsidRDefault="00395EE2"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lastRenderedPageBreak/>
        <w:t>Серед основних позитивних стратегій</w:t>
      </w:r>
      <w:r w:rsidR="007E06F9" w:rsidRPr="00892EFB">
        <w:rPr>
          <w:rFonts w:ascii="Times New Roman" w:hAnsi="Times New Roman" w:cs="Times New Roman"/>
          <w:color w:val="000000"/>
          <w:sz w:val="28"/>
          <w:szCs w:val="28"/>
        </w:rPr>
        <w:t xml:space="preserve"> подолання кризових життєвих ситуацій вітчизняними дослідниками (Т</w:t>
      </w:r>
      <w:r w:rsidR="00EB433A" w:rsidRPr="00892EFB">
        <w:rPr>
          <w:rFonts w:ascii="Times New Roman" w:hAnsi="Times New Roman" w:cs="Times New Roman"/>
          <w:color w:val="000000"/>
          <w:sz w:val="28"/>
          <w:szCs w:val="28"/>
        </w:rPr>
        <w:t>. Титаренко, Б. Лазоренко</w:t>
      </w:r>
      <w:r w:rsidR="007E06F9" w:rsidRPr="00892EFB">
        <w:rPr>
          <w:rFonts w:ascii="Times New Roman" w:hAnsi="Times New Roman" w:cs="Times New Roman"/>
          <w:color w:val="000000"/>
          <w:sz w:val="28"/>
          <w:szCs w:val="28"/>
        </w:rPr>
        <w:t xml:space="preserve">) визначено: когнітивні (розуміння, оцінка і осмислення ситуації, що склалася), емоційні (опанування своїми емоціями, налаштування на позитив), поведінкові (включеність у діяльність, спілкування з друзями). </w:t>
      </w:r>
      <w:r w:rsidR="00EB433A" w:rsidRPr="00892EFB">
        <w:rPr>
          <w:rFonts w:ascii="Times New Roman" w:hAnsi="Times New Roman" w:cs="Times New Roman"/>
          <w:color w:val="000000"/>
          <w:sz w:val="28"/>
          <w:szCs w:val="28"/>
        </w:rPr>
        <w:t xml:space="preserve">Згідно </w:t>
      </w:r>
      <w:r w:rsidRPr="00892EFB">
        <w:rPr>
          <w:rFonts w:ascii="Times New Roman" w:hAnsi="Times New Roman" w:cs="Times New Roman"/>
          <w:color w:val="000000"/>
          <w:sz w:val="28"/>
          <w:szCs w:val="28"/>
        </w:rPr>
        <w:t xml:space="preserve">класифікації за </w:t>
      </w:r>
      <w:r w:rsidRPr="00892EFB">
        <w:rPr>
          <w:rFonts w:ascii="Times New Roman" w:hAnsi="Times New Roman" w:cs="Times New Roman"/>
          <w:color w:val="000000"/>
          <w:sz w:val="28"/>
          <w:szCs w:val="28"/>
          <w:lang w:val="en-US"/>
        </w:rPr>
        <w:t>C</w:t>
      </w:r>
      <w:r w:rsidR="007526FE" w:rsidRPr="00892EFB">
        <w:rPr>
          <w:rFonts w:ascii="Times New Roman" w:hAnsi="Times New Roman" w:cs="Times New Roman"/>
          <w:color w:val="000000"/>
          <w:sz w:val="28"/>
          <w:szCs w:val="28"/>
        </w:rPr>
        <w:t>. </w:t>
      </w:r>
      <w:r w:rsidRPr="00892EFB">
        <w:rPr>
          <w:rFonts w:ascii="Times New Roman" w:hAnsi="Times New Roman" w:cs="Times New Roman"/>
          <w:color w:val="000000"/>
          <w:sz w:val="28"/>
          <w:szCs w:val="28"/>
          <w:lang w:val="en-US"/>
        </w:rPr>
        <w:t>Carver</w:t>
      </w:r>
      <w:r w:rsidRPr="00892EFB">
        <w:rPr>
          <w:rFonts w:ascii="Times New Roman" w:hAnsi="Times New Roman" w:cs="Times New Roman"/>
          <w:color w:val="000000"/>
          <w:sz w:val="28"/>
          <w:szCs w:val="28"/>
        </w:rPr>
        <w:t xml:space="preserve"> і його співробітників, найбільш ефективними копінг-стратегіями є ті, що спрямовані на системне вирішення проблемної ситуації. До них належать згруповані в певні блоки </w:t>
      </w:r>
      <w:r w:rsidR="00D56D76" w:rsidRPr="00892EFB">
        <w:rPr>
          <w:rFonts w:ascii="Times New Roman" w:hAnsi="Times New Roman" w:cs="Times New Roman"/>
          <w:color w:val="000000"/>
          <w:sz w:val="28"/>
          <w:szCs w:val="28"/>
        </w:rPr>
        <w:t xml:space="preserve">стратегії, </w:t>
      </w:r>
      <w:r w:rsidR="004E2E88" w:rsidRPr="00892EFB">
        <w:rPr>
          <w:rFonts w:ascii="Times New Roman" w:hAnsi="Times New Roman" w:cs="Times New Roman"/>
          <w:color w:val="000000"/>
          <w:sz w:val="28"/>
          <w:szCs w:val="28"/>
        </w:rPr>
        <w:t>які розглядаються як опанувальна, свідома поведінка особистості, що спрямована на усунення негативних чинників чи адаптацію до них адекватними способами. Першу групу стратегій становить б</w:t>
      </w:r>
      <w:r w:rsidR="00D56D76" w:rsidRPr="00892EFB">
        <w:rPr>
          <w:rFonts w:ascii="Times New Roman" w:hAnsi="Times New Roman" w:cs="Times New Roman"/>
          <w:color w:val="000000"/>
          <w:sz w:val="28"/>
          <w:szCs w:val="28"/>
        </w:rPr>
        <w:t>лок активних копінгів (дії, що ведуть до усунення джерела стресу – планування, пошук активної соціальної підтримки, позитивне тлумачення та зростанн</w:t>
      </w:r>
      <w:r w:rsidR="00A4170E" w:rsidRPr="00892EFB">
        <w:rPr>
          <w:rFonts w:ascii="Times New Roman" w:hAnsi="Times New Roman" w:cs="Times New Roman"/>
          <w:color w:val="000000"/>
          <w:sz w:val="28"/>
          <w:szCs w:val="28"/>
        </w:rPr>
        <w:t>я, прийняття відповідальності). Цей копінг забезпечує функцію переозначення негативного впливу стресових ситуацій на позитивні спонуки до подальших життєвих успіхів.</w:t>
      </w:r>
    </w:p>
    <w:p w:rsidR="00A4170E" w:rsidRPr="00892EFB" w:rsidRDefault="00A4170E" w:rsidP="00F23115">
      <w:pPr>
        <w:spacing w:line="360" w:lineRule="auto"/>
        <w:ind w:left="46" w:right="-8" w:firstLine="708"/>
        <w:jc w:val="both"/>
        <w:rPr>
          <w:rFonts w:ascii="Times New Roman" w:hAnsi="Times New Roman" w:cs="Times New Roman"/>
          <w:color w:val="000000"/>
          <w:sz w:val="28"/>
          <w:szCs w:val="28"/>
          <w:lang w:val="ru-RU"/>
        </w:rPr>
      </w:pPr>
      <w:r w:rsidRPr="00892EFB">
        <w:rPr>
          <w:rFonts w:ascii="Times New Roman" w:hAnsi="Times New Roman" w:cs="Times New Roman"/>
          <w:color w:val="000000"/>
          <w:sz w:val="28"/>
          <w:szCs w:val="28"/>
        </w:rPr>
        <w:t>Інший блок становлять допінг-стратегії, які також можуть сприяти трансформації стресової, кризової ситуації, але традиційно не пов</w:t>
      </w:r>
      <w:r w:rsidRPr="00892EFB">
        <w:rPr>
          <w:rFonts w:ascii="Times New Roman" w:hAnsi="Times New Roman" w:cs="Times New Roman"/>
          <w:color w:val="000000"/>
          <w:sz w:val="28"/>
          <w:szCs w:val="28"/>
          <w:lang w:val="ru-RU"/>
        </w:rPr>
        <w:t>’язані з активним копінгом. До цього блоку слід віднести пошук емоційної та соціальної підтримки</w:t>
      </w:r>
      <w:r w:rsidR="00B07F85" w:rsidRPr="00892EFB">
        <w:rPr>
          <w:rFonts w:ascii="Times New Roman" w:hAnsi="Times New Roman" w:cs="Times New Roman"/>
          <w:color w:val="000000"/>
          <w:sz w:val="28"/>
          <w:szCs w:val="28"/>
          <w:lang w:val="ru-RU"/>
        </w:rPr>
        <w:t>, пригнічення конкуруючої діяльності. Допінг-стратегії третьої групи не є адаптивними, проте іноді допомагає особистості в умовах кризової ситуації дистанціюватись від неї і знайти оптимальний варіант вирішення проблеми (заперечення стресової події, мисленнєве та по</w:t>
      </w:r>
      <w:r w:rsidR="00E759A4" w:rsidRPr="00892EFB">
        <w:rPr>
          <w:rFonts w:ascii="Times New Roman" w:hAnsi="Times New Roman" w:cs="Times New Roman"/>
          <w:color w:val="000000"/>
          <w:sz w:val="28"/>
          <w:szCs w:val="28"/>
          <w:lang w:val="ru-RU"/>
        </w:rPr>
        <w:t>ведінкове відсторонення від неї; іноді навіть конфронтативна копінг-стратегія – емоційний напад, агресивна поведінка) [</w:t>
      </w:r>
      <w:r w:rsidR="00F92944">
        <w:rPr>
          <w:rFonts w:ascii="Times New Roman" w:hAnsi="Times New Roman" w:cs="Times New Roman"/>
          <w:color w:val="000000"/>
          <w:sz w:val="28"/>
          <w:szCs w:val="28"/>
          <w:lang w:val="ru-RU"/>
        </w:rPr>
        <w:t>33</w:t>
      </w:r>
      <w:r w:rsidR="004E2E88" w:rsidRPr="00892EFB">
        <w:rPr>
          <w:rFonts w:ascii="Times New Roman" w:hAnsi="Times New Roman" w:cs="Times New Roman"/>
          <w:color w:val="000000"/>
          <w:sz w:val="28"/>
          <w:szCs w:val="28"/>
          <w:lang w:val="ru-RU"/>
        </w:rPr>
        <w:t>, с. 172-173].</w:t>
      </w:r>
    </w:p>
    <w:p w:rsidR="008505AD" w:rsidRPr="00892EFB" w:rsidRDefault="008505AD"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lang w:val="ru-RU"/>
        </w:rPr>
        <w:t>Найб</w:t>
      </w:r>
      <w:r w:rsidRPr="00892EFB">
        <w:rPr>
          <w:rFonts w:ascii="Times New Roman" w:hAnsi="Times New Roman" w:cs="Times New Roman"/>
          <w:color w:val="000000"/>
          <w:sz w:val="28"/>
          <w:szCs w:val="28"/>
        </w:rPr>
        <w:t xml:space="preserve">ільш ефективним для людини є застосування активних допінгстратегій як засобу переорієнтації сили емоцій і дій на прийняття адекватного існуючій проблемі рішення. Важливе значення для підвищення ефективності опанування кризових ситуацій і стресових станів має постійне розширення і вдосконалення репертуару допінг-стратегій, врахування </w:t>
      </w:r>
      <w:r w:rsidRPr="00892EFB">
        <w:rPr>
          <w:rFonts w:ascii="Times New Roman" w:hAnsi="Times New Roman" w:cs="Times New Roman"/>
          <w:color w:val="000000"/>
          <w:sz w:val="28"/>
          <w:szCs w:val="28"/>
        </w:rPr>
        <w:lastRenderedPageBreak/>
        <w:t xml:space="preserve">можливих змін життєвих обставин, які можуть вимагати від людини відповідних змін у застосуванні відповідних стратегій залежно від перебігу цих змін. </w:t>
      </w:r>
    </w:p>
    <w:p w:rsidR="007526FE" w:rsidRPr="00892EFB" w:rsidRDefault="008505AD" w:rsidP="00F23115">
      <w:pPr>
        <w:spacing w:line="360" w:lineRule="auto"/>
        <w:ind w:left="46" w:right="-8" w:firstLine="708"/>
        <w:jc w:val="both"/>
        <w:rPr>
          <w:rFonts w:ascii="Times New Roman" w:hAnsi="Times New Roman" w:cs="Times New Roman"/>
          <w:color w:val="000000"/>
          <w:sz w:val="28"/>
          <w:szCs w:val="28"/>
          <w:lang w:val="ru-RU"/>
        </w:rPr>
      </w:pPr>
      <w:r w:rsidRPr="00892EFB">
        <w:rPr>
          <w:rFonts w:ascii="Times New Roman" w:hAnsi="Times New Roman" w:cs="Times New Roman"/>
          <w:color w:val="000000"/>
          <w:sz w:val="28"/>
          <w:szCs w:val="28"/>
        </w:rPr>
        <w:t>Також окремо розглядається, як засіб оптимізації ад</w:t>
      </w:r>
      <w:r w:rsidR="00C6567B" w:rsidRPr="00892EFB">
        <w:rPr>
          <w:rFonts w:ascii="Times New Roman" w:hAnsi="Times New Roman" w:cs="Times New Roman"/>
          <w:color w:val="000000"/>
          <w:sz w:val="28"/>
          <w:szCs w:val="28"/>
        </w:rPr>
        <w:t>аптації до кризових ситуацій, використання методик психоемоційної само</w:t>
      </w:r>
      <w:r w:rsidR="00B9072A" w:rsidRPr="00892EFB">
        <w:rPr>
          <w:rFonts w:ascii="Times New Roman" w:hAnsi="Times New Roman" w:cs="Times New Roman"/>
          <w:color w:val="000000"/>
          <w:sz w:val="28"/>
          <w:szCs w:val="28"/>
        </w:rPr>
        <w:t xml:space="preserve">регуляції, </w:t>
      </w:r>
      <w:r w:rsidR="00C6567B" w:rsidRPr="00892EFB">
        <w:rPr>
          <w:rFonts w:ascii="Times New Roman" w:hAnsi="Times New Roman" w:cs="Times New Roman"/>
          <w:color w:val="000000"/>
          <w:sz w:val="28"/>
          <w:szCs w:val="28"/>
        </w:rPr>
        <w:t xml:space="preserve">серед яких стратегії продуктивного (пошук соціально-психологічної підтримки, гнучкість, оптимізм, включеність у вирішення проблеми) та </w:t>
      </w:r>
      <w:r w:rsidR="00B9072A" w:rsidRPr="00892EFB">
        <w:rPr>
          <w:rFonts w:ascii="Times New Roman" w:hAnsi="Times New Roman" w:cs="Times New Roman"/>
          <w:color w:val="000000"/>
          <w:sz w:val="28"/>
          <w:szCs w:val="28"/>
        </w:rPr>
        <w:t>непродуктивного копінгу (занурення у негативні переживання, самозвинувачення чи звинувачення інших, а також пасивні та активні стратегії. До перших віднесені ухиляння, відмова від вирішення труднощів, втеча від проблем. Активні стратегії включають дві складові</w:t>
      </w:r>
      <w:r w:rsidR="00A74D7A" w:rsidRPr="00892EFB">
        <w:rPr>
          <w:rFonts w:ascii="Times New Roman" w:hAnsi="Times New Roman" w:cs="Times New Roman"/>
          <w:color w:val="000000"/>
          <w:sz w:val="28"/>
          <w:szCs w:val="28"/>
        </w:rPr>
        <w:t xml:space="preserve">: оволодіння ситуацією шляхом її перетворення та подолання емоційного дистресу зміною власного ставлення до ситуації </w:t>
      </w:r>
      <w:r w:rsidR="00F92944">
        <w:rPr>
          <w:rFonts w:ascii="Times New Roman" w:hAnsi="Times New Roman" w:cs="Times New Roman"/>
          <w:color w:val="000000"/>
          <w:sz w:val="28"/>
          <w:szCs w:val="28"/>
          <w:lang w:val="ru-RU"/>
        </w:rPr>
        <w:t>[33</w:t>
      </w:r>
      <w:r w:rsidR="00A74D7A" w:rsidRPr="00892EFB">
        <w:rPr>
          <w:rFonts w:ascii="Times New Roman" w:hAnsi="Times New Roman" w:cs="Times New Roman"/>
          <w:color w:val="000000"/>
          <w:sz w:val="28"/>
          <w:szCs w:val="28"/>
        </w:rPr>
        <w:t>, с. 152</w:t>
      </w:r>
      <w:r w:rsidR="00A74D7A" w:rsidRPr="00892EFB">
        <w:rPr>
          <w:rFonts w:ascii="Times New Roman" w:hAnsi="Times New Roman" w:cs="Times New Roman"/>
          <w:color w:val="000000"/>
          <w:sz w:val="28"/>
          <w:szCs w:val="28"/>
          <w:lang w:val="ru-RU"/>
        </w:rPr>
        <w:t xml:space="preserve">]. </w:t>
      </w:r>
    </w:p>
    <w:p w:rsidR="00C6567B" w:rsidRPr="00892EFB" w:rsidRDefault="00A74D7A"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От</w:t>
      </w:r>
      <w:r w:rsidR="00D4156F" w:rsidRPr="00892EFB">
        <w:rPr>
          <w:rFonts w:ascii="Times New Roman" w:hAnsi="Times New Roman" w:cs="Times New Roman"/>
          <w:color w:val="000000"/>
          <w:sz w:val="28"/>
          <w:szCs w:val="28"/>
        </w:rPr>
        <w:t>же, як соціально-психологічне яв</w:t>
      </w:r>
      <w:r w:rsidRPr="00892EFB">
        <w:rPr>
          <w:rFonts w:ascii="Times New Roman" w:hAnsi="Times New Roman" w:cs="Times New Roman"/>
          <w:color w:val="000000"/>
          <w:sz w:val="28"/>
          <w:szCs w:val="28"/>
        </w:rPr>
        <w:t xml:space="preserve">ище адаптація визначається як процес входження особи в певну групу, засвоєння нею норм, відносин та займання певного місця у структурі відносин між членами групи, усвідомлення проблем, що можуть виникнути під час входження до нового середовища. Найважливішою умовою успішної адаптації є свідома діяльність, що включає в себе безперервний обмін із іншим соціальним середовищем, із приймаючою громадою. Це можливо лише за умови усвідомлення себе як суб’єкта цього процесу та відповідності прагнень особи, що має цей статус цілям та завданням приймаючого середовища. На цей процес впливають соціальні установки, ціннісно-мотиваційні утворення, стратегії поведінки внутрішньо переміщених осіб, сприйняття громади </w:t>
      </w:r>
      <w:r w:rsidR="00F35B40" w:rsidRPr="00892EFB">
        <w:rPr>
          <w:rFonts w:ascii="Times New Roman" w:hAnsi="Times New Roman" w:cs="Times New Roman"/>
          <w:color w:val="000000"/>
          <w:sz w:val="28"/>
          <w:szCs w:val="28"/>
        </w:rPr>
        <w:t xml:space="preserve">чи громадою, відповідність самооцінки та рівня домагань цих осіб їхнім реальним можливостям та умовам нового соціального середовища тощо. </w:t>
      </w:r>
    </w:p>
    <w:p w:rsidR="00D4156F" w:rsidRPr="00892EFB" w:rsidRDefault="00145750" w:rsidP="00F23115">
      <w:pPr>
        <w:spacing w:line="360" w:lineRule="auto"/>
        <w:ind w:left="46" w:right="-8"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Розглядаючи можливі проблеми, що можуть виникнути у вимушених переселенців</w:t>
      </w:r>
      <w:r w:rsidR="00986E8A" w:rsidRPr="00892EFB">
        <w:rPr>
          <w:rFonts w:ascii="Times New Roman" w:hAnsi="Times New Roman" w:cs="Times New Roman"/>
          <w:color w:val="000000"/>
          <w:sz w:val="28"/>
          <w:szCs w:val="28"/>
        </w:rPr>
        <w:t xml:space="preserve"> в процесі соціально-психологічної адаптації, не можна не зважати на чинники, що впливають на її успішність. </w:t>
      </w:r>
    </w:p>
    <w:p w:rsidR="003E2277" w:rsidRPr="00892EFB" w:rsidRDefault="003E2277"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lastRenderedPageBreak/>
        <w:t>Питання про чинники будь-якого процесу завжди стосуються проблеми його детермінації. Чинник – причина, рушійна сила будь-якого процесу, явища, що визначає його характер або окремі риси, отже, в якості чинників адаптації особистості виступають умови та обставини, що визначають її темп, рівень і результат. Спроби обґрунтування основних чинників адаптації особистості зроблені багатьма дослідниками у зарубіжній і вітчизняній психології (З. Фройд, А. Фройд, Г. Гартман</w:t>
      </w:r>
      <w:r w:rsidR="007526FE" w:rsidRPr="00892EFB">
        <w:rPr>
          <w:rFonts w:ascii="Times New Roman" w:hAnsi="Times New Roman" w:cs="Times New Roman"/>
          <w:color w:val="231F20"/>
          <w:sz w:val="28"/>
          <w:szCs w:val="28"/>
        </w:rPr>
        <w:t>, Е. Еріксон, С. Рубінштейн, К. </w:t>
      </w:r>
      <w:r w:rsidRPr="00892EFB">
        <w:rPr>
          <w:rFonts w:ascii="Times New Roman" w:hAnsi="Times New Roman" w:cs="Times New Roman"/>
          <w:color w:val="231F20"/>
          <w:sz w:val="28"/>
          <w:szCs w:val="28"/>
        </w:rPr>
        <w:t>Абульханова-Славська). Так, на думку представників психоаналітичного напряму (З. Фройд, А. Фройд, Г. Гартман) процес адаптації детермінований конфліктами в розвитку особистості, функціонуванням захисних механізмів, які сприятливо вирішують ці конфлікти і зумовлюють (або не зумовлюють) психічну рівновагу особистості. В рам</w:t>
      </w:r>
      <w:r w:rsidR="007526FE" w:rsidRPr="00892EFB">
        <w:rPr>
          <w:rFonts w:ascii="Times New Roman" w:hAnsi="Times New Roman" w:cs="Times New Roman"/>
          <w:color w:val="231F20"/>
          <w:sz w:val="28"/>
          <w:szCs w:val="28"/>
        </w:rPr>
        <w:t>ках гуманістичного напрямку (А. </w:t>
      </w:r>
      <w:r w:rsidRPr="00892EFB">
        <w:rPr>
          <w:rFonts w:ascii="Times New Roman" w:hAnsi="Times New Roman" w:cs="Times New Roman"/>
          <w:color w:val="231F20"/>
          <w:sz w:val="28"/>
          <w:szCs w:val="28"/>
        </w:rPr>
        <w:t>Маслоу, К. Роджерс, Е. Фромм) основними умовами адаптації є: індивідуальні особливості, які характеризують особистість, що самоактуалізується; високий показник конгруентності «Реального Я» і «Ідеального Я»; ціннісні орієнтації з точки зору їх нормативност</w:t>
      </w:r>
      <w:r w:rsidR="007526FE" w:rsidRPr="00892EFB">
        <w:rPr>
          <w:rFonts w:ascii="Times New Roman" w:hAnsi="Times New Roman" w:cs="Times New Roman"/>
          <w:color w:val="231F20"/>
          <w:sz w:val="28"/>
          <w:szCs w:val="28"/>
        </w:rPr>
        <w:t>і в суспільстві. Представники бі</w:t>
      </w:r>
      <w:r w:rsidRPr="00892EFB">
        <w:rPr>
          <w:rFonts w:ascii="Times New Roman" w:hAnsi="Times New Roman" w:cs="Times New Roman"/>
          <w:color w:val="231F20"/>
          <w:sz w:val="28"/>
          <w:szCs w:val="28"/>
        </w:rPr>
        <w:t xml:space="preserve">хевіористського напрямку (Б. Ф. Скіннер, А. Бандура та ін.) вважають, що головним джерелом розвитку особистості є середовище, а основними умовами адаптації – зовнішні умови виховання </w:t>
      </w:r>
      <w:r w:rsidRPr="00892EFB">
        <w:rPr>
          <w:rFonts w:ascii="Times New Roman" w:hAnsi="Times New Roman" w:cs="Times New Roman"/>
          <w:color w:val="231F20"/>
          <w:sz w:val="28"/>
          <w:szCs w:val="28"/>
          <w:lang w:val="ru-RU"/>
        </w:rPr>
        <w:t>[</w:t>
      </w:r>
      <w:r w:rsidR="00191F1A">
        <w:rPr>
          <w:rFonts w:ascii="Times New Roman" w:hAnsi="Times New Roman" w:cs="Times New Roman"/>
          <w:color w:val="231F20"/>
          <w:sz w:val="28"/>
          <w:szCs w:val="28"/>
          <w:lang w:val="ru-RU"/>
        </w:rPr>
        <w:t>28</w:t>
      </w:r>
      <w:r w:rsidR="00145750" w:rsidRPr="00892EFB">
        <w:rPr>
          <w:rFonts w:ascii="Times New Roman" w:hAnsi="Times New Roman" w:cs="Times New Roman"/>
          <w:color w:val="231F20"/>
          <w:sz w:val="28"/>
          <w:szCs w:val="28"/>
          <w:lang w:val="ru-RU"/>
        </w:rPr>
        <w:t>].</w:t>
      </w:r>
      <w:r w:rsidR="00145750" w:rsidRPr="00892EFB">
        <w:rPr>
          <w:rFonts w:ascii="Times New Roman" w:hAnsi="Times New Roman" w:cs="Times New Roman"/>
          <w:color w:val="231F20"/>
          <w:sz w:val="28"/>
          <w:szCs w:val="28"/>
        </w:rPr>
        <w:t xml:space="preserve"> </w:t>
      </w:r>
    </w:p>
    <w:p w:rsidR="00D4156F" w:rsidRPr="00892EFB" w:rsidRDefault="00D4156F" w:rsidP="00F23115">
      <w:pPr>
        <w:spacing w:line="360" w:lineRule="auto"/>
        <w:ind w:right="-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ab/>
        <w:t xml:space="preserve">За час досліджень даної проблематики створено декілька класифікацій </w:t>
      </w:r>
      <w:r w:rsidR="005A173C" w:rsidRPr="00892EFB">
        <w:rPr>
          <w:rFonts w:ascii="Times New Roman" w:hAnsi="Times New Roman" w:cs="Times New Roman"/>
          <w:color w:val="000000"/>
          <w:sz w:val="28"/>
          <w:szCs w:val="28"/>
        </w:rPr>
        <w:t xml:space="preserve">чинників соціально-психологічної адаптації. Виокремлюють об’єктивні та суб’єктивні чинники, зовнішні та внутрішні, індивідуальні та групові, глобальні, регіональні і т. п. Впливає на успішність соціально-психологічної адаптації і попередній досвід переміщеної особи та характер можливої отриманої психологічної травми. Також слід обов’язково врахувати, що одним із найважливіших показників успішної адаптації внутрішньо переміщеної особи до умов зміненого соціального оточення є ступінь задоволеності особою чи групою різними сторонами своєї життєдіяльності та соціальна підтримка приймаючої громади. Щодо приймаючої громади та її ролі у процесі </w:t>
      </w:r>
      <w:r w:rsidR="005A173C" w:rsidRPr="00892EFB">
        <w:rPr>
          <w:rFonts w:ascii="Times New Roman" w:hAnsi="Times New Roman" w:cs="Times New Roman"/>
          <w:color w:val="000000"/>
          <w:sz w:val="28"/>
          <w:szCs w:val="28"/>
        </w:rPr>
        <w:lastRenderedPageBreak/>
        <w:t>соціально-психологічної адаптації</w:t>
      </w:r>
      <w:r w:rsidR="008B65B1" w:rsidRPr="00892EFB">
        <w:rPr>
          <w:rFonts w:ascii="Times New Roman" w:hAnsi="Times New Roman" w:cs="Times New Roman"/>
          <w:color w:val="000000"/>
          <w:sz w:val="28"/>
          <w:szCs w:val="28"/>
        </w:rPr>
        <w:t xml:space="preserve"> вимушено переміщених осіб, слід виокремити наступні напрямки її діяльності. Перший напрямок включає в себе сприймання вимушених переселенців як загрозу для членів громади у професійному та економічному аспекті, і відповідна діяльність щодо блокування включення ВПО у повноцінне життя нового соціального оточення. Цей напрямок значно перешкоджає, іноді навіть унеможливлює</w:t>
      </w:r>
      <w:r w:rsidR="00C167C0" w:rsidRPr="00892EFB">
        <w:rPr>
          <w:rFonts w:ascii="Times New Roman" w:hAnsi="Times New Roman" w:cs="Times New Roman"/>
          <w:color w:val="000000"/>
          <w:sz w:val="28"/>
          <w:szCs w:val="28"/>
        </w:rPr>
        <w:t xml:space="preserve"> успішне проходження адаптації ВПО. Наступний напрямок характеризується демонстративною байдужістю до ВПО та їх ігнорування, </w:t>
      </w:r>
      <w:r w:rsidR="00F707EA" w:rsidRPr="00892EFB">
        <w:rPr>
          <w:rFonts w:ascii="Times New Roman" w:hAnsi="Times New Roman" w:cs="Times New Roman"/>
          <w:color w:val="000000"/>
          <w:sz w:val="28"/>
          <w:szCs w:val="28"/>
        </w:rPr>
        <w:t>ігнорування можливих проблем вимушених переселенців. Третій напрямок можливої діяльності приймаючої громади включає в себе активні дії щодо включення ВПО до нового соціального середовища та максимально можлива допомога у подоланні проблем і труднощів, які можуть виникнути під час соціально-психологічної адаптації</w:t>
      </w:r>
      <w:r w:rsidR="00726202">
        <w:rPr>
          <w:rFonts w:ascii="Times New Roman" w:hAnsi="Times New Roman" w:cs="Times New Roman"/>
          <w:color w:val="000000"/>
          <w:sz w:val="28"/>
          <w:szCs w:val="28"/>
        </w:rPr>
        <w:t xml:space="preserve"> внутрішньо переміщених осіб [10</w:t>
      </w:r>
      <w:r w:rsidR="00E3633B" w:rsidRPr="00892EFB">
        <w:rPr>
          <w:rFonts w:ascii="Times New Roman" w:hAnsi="Times New Roman" w:cs="Times New Roman"/>
          <w:color w:val="000000"/>
          <w:sz w:val="28"/>
          <w:szCs w:val="28"/>
        </w:rPr>
        <w:t>].</w:t>
      </w:r>
    </w:p>
    <w:p w:rsidR="00E11004" w:rsidRPr="00892EFB" w:rsidRDefault="00E11004"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lang w:val="ru-RU"/>
        </w:rPr>
        <w:t xml:space="preserve">Структура адаптації представлена трьома компонентами: </w:t>
      </w:r>
      <w:r w:rsidR="002C0B65" w:rsidRPr="00892EFB">
        <w:rPr>
          <w:rFonts w:ascii="Times New Roman" w:hAnsi="Times New Roman" w:cs="Times New Roman"/>
          <w:color w:val="231F20"/>
          <w:sz w:val="28"/>
          <w:szCs w:val="28"/>
          <w:lang w:val="ru-RU"/>
        </w:rPr>
        <w:t>суб’</w:t>
      </w:r>
      <w:r w:rsidR="002C0B65" w:rsidRPr="00892EFB">
        <w:rPr>
          <w:rFonts w:ascii="Times New Roman" w:hAnsi="Times New Roman" w:cs="Times New Roman"/>
          <w:color w:val="231F20"/>
          <w:sz w:val="28"/>
          <w:szCs w:val="28"/>
        </w:rPr>
        <w:t>єктами, чинниками (факторами) і об</w:t>
      </w:r>
      <w:r w:rsidR="002C0B65" w:rsidRPr="00892EFB">
        <w:rPr>
          <w:rFonts w:ascii="Times New Roman" w:hAnsi="Times New Roman" w:cs="Times New Roman"/>
          <w:color w:val="231F20"/>
          <w:sz w:val="28"/>
          <w:szCs w:val="28"/>
          <w:lang w:val="ru-RU"/>
        </w:rPr>
        <w:t>’</w:t>
      </w:r>
      <w:r w:rsidR="002C0B65" w:rsidRPr="00892EFB">
        <w:rPr>
          <w:rFonts w:ascii="Times New Roman" w:hAnsi="Times New Roman" w:cs="Times New Roman"/>
          <w:color w:val="231F20"/>
          <w:sz w:val="28"/>
          <w:szCs w:val="28"/>
        </w:rPr>
        <w:t>єктами. Реальним істинним суб’єктом адаптації є індивід, виділення інших суб’єктів адаптації (сукупність індивідів, організацій і соціальних інститутів), на думку А. Брушлинського,</w:t>
      </w:r>
      <w:r w:rsidR="00BB4AFC" w:rsidRPr="00892EFB">
        <w:rPr>
          <w:rFonts w:ascii="Times New Roman" w:hAnsi="Times New Roman" w:cs="Times New Roman"/>
          <w:color w:val="231F20"/>
          <w:sz w:val="28"/>
          <w:szCs w:val="28"/>
        </w:rPr>
        <w:t xml:space="preserve"> досить умовне. Фактори адаптації – це умови, що визначають значення показника адаптації, інакше кажучи, фактори адаптації важливі не самі по собі, а лише в контексті актуалізованих потреб особистості, тобто їх значимість </w:t>
      </w:r>
      <w:r w:rsidR="00851842" w:rsidRPr="00892EFB">
        <w:rPr>
          <w:rFonts w:ascii="Times New Roman" w:hAnsi="Times New Roman" w:cs="Times New Roman"/>
          <w:color w:val="231F20"/>
          <w:sz w:val="28"/>
          <w:szCs w:val="28"/>
        </w:rPr>
        <w:t>визначається актуалізацією відповідної потреби. Об’єкт адаптації – це фрагмент реальності, який має безпосереднє відношення до реалізації потреби суб’єкта адаптації; такими є види діяльності, її умови і результат, а також ін</w:t>
      </w:r>
      <w:r w:rsidR="00191F1A">
        <w:rPr>
          <w:rFonts w:ascii="Times New Roman" w:hAnsi="Times New Roman" w:cs="Times New Roman"/>
          <w:color w:val="231F20"/>
          <w:sz w:val="28"/>
          <w:szCs w:val="28"/>
        </w:rPr>
        <w:t>дивід і сукупність індивідів [28</w:t>
      </w:r>
      <w:r w:rsidR="00851842" w:rsidRPr="00892EFB">
        <w:rPr>
          <w:rFonts w:ascii="Times New Roman" w:hAnsi="Times New Roman" w:cs="Times New Roman"/>
          <w:color w:val="231F20"/>
          <w:sz w:val="28"/>
          <w:szCs w:val="28"/>
        </w:rPr>
        <w:t>].</w:t>
      </w:r>
    </w:p>
    <w:p w:rsidR="00A06C23" w:rsidRDefault="00851842"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Іншою важливою умовою, що впливає на процес адаптації, є попередній, минулий досвід людини. Чинник, що відображає роль соціального досвіду, у науковій літературі отримав назву «умова попередньої адап</w:t>
      </w:r>
      <w:r w:rsidR="007526FE" w:rsidRPr="00892EFB">
        <w:rPr>
          <w:rFonts w:ascii="Times New Roman" w:hAnsi="Times New Roman" w:cs="Times New Roman"/>
          <w:color w:val="231F20"/>
          <w:sz w:val="28"/>
          <w:szCs w:val="28"/>
        </w:rPr>
        <w:t>тації». П. Кузнєцов </w:t>
      </w:r>
      <w:r w:rsidR="008C77E3" w:rsidRPr="00892EFB">
        <w:rPr>
          <w:rFonts w:ascii="Times New Roman" w:hAnsi="Times New Roman" w:cs="Times New Roman"/>
          <w:color w:val="231F20"/>
          <w:sz w:val="28"/>
          <w:szCs w:val="28"/>
        </w:rPr>
        <w:t>[</w:t>
      </w:r>
      <w:r w:rsidR="00191F1A">
        <w:rPr>
          <w:rFonts w:ascii="Times New Roman" w:hAnsi="Times New Roman" w:cs="Times New Roman"/>
          <w:color w:val="231F20"/>
          <w:sz w:val="28"/>
          <w:szCs w:val="28"/>
        </w:rPr>
        <w:t>20</w:t>
      </w:r>
      <w:r w:rsidR="008C77E3" w:rsidRPr="00892EFB">
        <w:rPr>
          <w:rFonts w:ascii="Times New Roman" w:hAnsi="Times New Roman" w:cs="Times New Roman"/>
          <w:color w:val="231F20"/>
          <w:sz w:val="28"/>
          <w:szCs w:val="28"/>
        </w:rPr>
        <w:t>]</w:t>
      </w:r>
      <w:r w:rsidR="00DE3E92" w:rsidRPr="00892EFB">
        <w:rPr>
          <w:rFonts w:ascii="Times New Roman" w:hAnsi="Times New Roman" w:cs="Times New Roman"/>
          <w:color w:val="231F20"/>
          <w:sz w:val="28"/>
          <w:szCs w:val="28"/>
        </w:rPr>
        <w:t xml:space="preserve"> виділяє сім комплексних чинників, що впливають на успішність адаптації: економічний (матеріальний), самозбереження, </w:t>
      </w:r>
      <w:r w:rsidR="00DE3E92" w:rsidRPr="00892EFB">
        <w:rPr>
          <w:rFonts w:ascii="Times New Roman" w:hAnsi="Times New Roman" w:cs="Times New Roman"/>
          <w:color w:val="231F20"/>
          <w:sz w:val="28"/>
          <w:szCs w:val="28"/>
        </w:rPr>
        <w:lastRenderedPageBreak/>
        <w:t>регулятивний, відтворювальний, комунікативний, когнітивний і самореалізації. Кожен комплексний чинник включає в себе низку окремих чинників: 1) економічний (матеріальний) – об’єднує чинники</w:t>
      </w:r>
      <w:r w:rsidR="00B84F40" w:rsidRPr="00892EFB">
        <w:rPr>
          <w:rFonts w:ascii="Times New Roman" w:hAnsi="Times New Roman" w:cs="Times New Roman"/>
          <w:color w:val="231F20"/>
          <w:sz w:val="28"/>
          <w:szCs w:val="28"/>
        </w:rPr>
        <w:t>, пов’язані з отриманням коштів для існування (заробітна плата, приробіток, нетрудові доходи, виплати, матеріальні с</w:t>
      </w:r>
      <w:r w:rsidR="007526FE" w:rsidRPr="00892EFB">
        <w:rPr>
          <w:rFonts w:ascii="Times New Roman" w:hAnsi="Times New Roman" w:cs="Times New Roman"/>
          <w:color w:val="231F20"/>
          <w:sz w:val="28"/>
          <w:szCs w:val="28"/>
        </w:rPr>
        <w:t xml:space="preserve">тимули, доступ до дефіциту); 2) самозбереження - </w:t>
      </w:r>
      <w:r w:rsidR="00B84F40" w:rsidRPr="00892EFB">
        <w:rPr>
          <w:rFonts w:ascii="Times New Roman" w:hAnsi="Times New Roman" w:cs="Times New Roman"/>
          <w:color w:val="231F20"/>
          <w:sz w:val="28"/>
          <w:szCs w:val="28"/>
        </w:rPr>
        <w:t>включає чинники, пов’язані з реалізацією безпеки існування: фізичної та економічної (загроза життю і здоров’ю, можливість втрати джерела існування, притягнення до кримінальної відповідальності</w:t>
      </w:r>
      <w:r w:rsidR="007526FE" w:rsidRPr="00892EFB">
        <w:rPr>
          <w:rFonts w:ascii="Times New Roman" w:hAnsi="Times New Roman" w:cs="Times New Roman"/>
          <w:color w:val="231F20"/>
          <w:sz w:val="28"/>
          <w:szCs w:val="28"/>
        </w:rPr>
        <w:t>); 3) </w:t>
      </w:r>
      <w:r w:rsidR="00557574" w:rsidRPr="00892EFB">
        <w:rPr>
          <w:rFonts w:ascii="Times New Roman" w:hAnsi="Times New Roman" w:cs="Times New Roman"/>
          <w:color w:val="231F20"/>
          <w:sz w:val="28"/>
          <w:szCs w:val="28"/>
        </w:rPr>
        <w:t>відтворювальний – містить чинники, що відображають реалізацію сексуальних потреб людини, включаючи сексуальні відносини, створення сім’ї, продовження роду (сексуальний парт</w:t>
      </w:r>
      <w:r w:rsidR="007526FE" w:rsidRPr="00892EFB">
        <w:rPr>
          <w:rFonts w:ascii="Times New Roman" w:hAnsi="Times New Roman" w:cs="Times New Roman"/>
          <w:color w:val="231F20"/>
          <w:sz w:val="28"/>
          <w:szCs w:val="28"/>
        </w:rPr>
        <w:t>нер, шлюбний партнер, діти); 4) </w:t>
      </w:r>
      <w:r w:rsidR="00557574" w:rsidRPr="00892EFB">
        <w:rPr>
          <w:rFonts w:ascii="Times New Roman" w:hAnsi="Times New Roman" w:cs="Times New Roman"/>
          <w:color w:val="231F20"/>
          <w:sz w:val="28"/>
          <w:szCs w:val="28"/>
        </w:rPr>
        <w:t xml:space="preserve">комунікативний </w:t>
      </w:r>
      <w:r w:rsidR="00205D3E" w:rsidRPr="00892EFB">
        <w:rPr>
          <w:rFonts w:ascii="Times New Roman" w:hAnsi="Times New Roman" w:cs="Times New Roman"/>
          <w:color w:val="231F20"/>
          <w:sz w:val="28"/>
          <w:szCs w:val="28"/>
        </w:rPr>
        <w:t>–</w:t>
      </w:r>
      <w:r w:rsidR="00557574" w:rsidRPr="00892EFB">
        <w:rPr>
          <w:rFonts w:ascii="Times New Roman" w:hAnsi="Times New Roman" w:cs="Times New Roman"/>
          <w:color w:val="231F20"/>
          <w:sz w:val="28"/>
          <w:szCs w:val="28"/>
        </w:rPr>
        <w:t xml:space="preserve"> </w:t>
      </w:r>
      <w:r w:rsidR="00205D3E" w:rsidRPr="00892EFB">
        <w:rPr>
          <w:rFonts w:ascii="Times New Roman" w:hAnsi="Times New Roman" w:cs="Times New Roman"/>
          <w:color w:val="231F20"/>
          <w:sz w:val="28"/>
          <w:szCs w:val="28"/>
        </w:rPr>
        <w:t xml:space="preserve">пов’язаний з реалізацією потреб людини в спілкуванні (глибина спілкування, коло спілкування, становище в групі); 5) когнітивний – містить чинники, що відображають реалізацію когнітивних потреб </w:t>
      </w:r>
      <w:r w:rsidR="00205742" w:rsidRPr="00892EFB">
        <w:rPr>
          <w:rFonts w:ascii="Times New Roman" w:hAnsi="Times New Roman" w:cs="Times New Roman"/>
          <w:color w:val="231F20"/>
          <w:sz w:val="28"/>
          <w:szCs w:val="28"/>
        </w:rPr>
        <w:t xml:space="preserve">(освіта, кваліфікація, інтелект, світогляд); 6) самореалізація – це найскладніший комплексний чинник, який може включати в себе будь-який з перерахованих вище за умови, що реалізація цих потреб, яку вони відображають, набуває для людини цінність.  Комплексний фактор самореалізації визначається через поняття «творіння», «досягнення», «майстерність», «влада», «авторитет», «престиж». </w:t>
      </w:r>
    </w:p>
    <w:p w:rsidR="00851842" w:rsidRPr="00892EFB" w:rsidRDefault="00205742"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 xml:space="preserve">Отже, виділені комплексні чинники відповідають основним потребам людини. Перші чотири чинники характеризують потреби, які в міру задоволення втрачають свою актуальність – це нижчі потреби. Три інших чинники характеризують вищі потреби, їх задоволення викликає відчуття радості, що триває увесь проміжок часу, протягом якого така потреба задовольняється. </w:t>
      </w:r>
      <w:r w:rsidR="007D3937" w:rsidRPr="00892EFB">
        <w:rPr>
          <w:rFonts w:ascii="Times New Roman" w:hAnsi="Times New Roman" w:cs="Times New Roman"/>
          <w:color w:val="231F20"/>
          <w:sz w:val="28"/>
          <w:szCs w:val="28"/>
        </w:rPr>
        <w:t xml:space="preserve">Запропонована П. Кузнєцовим класифікація чинників адаптації, на наш погляд, найбільш повно описує комплексний вплив на успішність адаптації і має ряд переваг порівняно з іншими підходами. Головна перевага даної класифікації полягає в тому, що вона являє собою спробу </w:t>
      </w:r>
      <w:r w:rsidR="007D3937" w:rsidRPr="00892EFB">
        <w:rPr>
          <w:rFonts w:ascii="Times New Roman" w:hAnsi="Times New Roman" w:cs="Times New Roman"/>
          <w:color w:val="231F20"/>
          <w:sz w:val="28"/>
          <w:szCs w:val="28"/>
        </w:rPr>
        <w:lastRenderedPageBreak/>
        <w:t>реалізації системно-комплексного підходу до вивчення такого складного і неоднозначного явища, як соціально-психологічна адаптація. Перевагою її є також те, що виділені фактори виступають не самі по собі, а в контексті потреб людини. Для нас ця класифікація має привабливість ще й тому, що вона дуже тісно переплітається з теорією мотивації</w:t>
      </w:r>
      <w:r w:rsidR="00E96BD0" w:rsidRPr="00892EFB">
        <w:rPr>
          <w:rFonts w:ascii="Times New Roman" w:hAnsi="Times New Roman" w:cs="Times New Roman"/>
          <w:color w:val="231F20"/>
          <w:sz w:val="28"/>
          <w:szCs w:val="28"/>
        </w:rPr>
        <w:t xml:space="preserve"> А. Маслоу, підкреслюючи при цьому важливість, складність </w:t>
      </w:r>
      <w:r w:rsidR="00B22329" w:rsidRPr="00892EFB">
        <w:rPr>
          <w:rFonts w:ascii="Times New Roman" w:hAnsi="Times New Roman" w:cs="Times New Roman"/>
          <w:color w:val="231F20"/>
          <w:sz w:val="28"/>
          <w:szCs w:val="28"/>
        </w:rPr>
        <w:t xml:space="preserve">і комплексність такого чинника </w:t>
      </w:r>
      <w:r w:rsidR="00191F1A">
        <w:rPr>
          <w:rFonts w:ascii="Times New Roman" w:hAnsi="Times New Roman" w:cs="Times New Roman"/>
          <w:color w:val="231F20"/>
          <w:sz w:val="28"/>
          <w:szCs w:val="28"/>
        </w:rPr>
        <w:t>адаптації, як самореалізація [28</w:t>
      </w:r>
      <w:r w:rsidR="00B22329" w:rsidRPr="00892EFB">
        <w:rPr>
          <w:rFonts w:ascii="Times New Roman" w:hAnsi="Times New Roman" w:cs="Times New Roman"/>
          <w:color w:val="231F20"/>
          <w:sz w:val="28"/>
          <w:szCs w:val="28"/>
        </w:rPr>
        <w:t>].</w:t>
      </w:r>
    </w:p>
    <w:p w:rsidR="00FC4CDE" w:rsidRPr="00892EFB" w:rsidRDefault="00E936DE"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У дослідженні О. Кокуна виділено дві групи чинників, що впливають на успішність адаптації: суб</w:t>
      </w:r>
      <w:r w:rsidR="0090634D" w:rsidRPr="00892EFB">
        <w:rPr>
          <w:rFonts w:ascii="Times New Roman" w:hAnsi="Times New Roman" w:cs="Times New Roman"/>
          <w:color w:val="231F20"/>
          <w:sz w:val="28"/>
          <w:szCs w:val="28"/>
        </w:rPr>
        <w:t>’єктивні фактори (професійна кваліфікація та досвід людини, її особистісні особливості, потреби, загальні та професійні інтереси, мотиви, світогляд, переконання й установки, життєвий досвід, особливості психічних функцій, нейродинамічних якостей, емоційні та вольові компоненти, задоволеність роботою, психофізіологічні можливості та психофізіологічний стан, працездатність тощо); об’єктивні (умови діяльності людини, вид, характер та величина навантаження, психологічний клімат, с</w:t>
      </w:r>
      <w:r w:rsidR="005D7831">
        <w:rPr>
          <w:rFonts w:ascii="Times New Roman" w:hAnsi="Times New Roman" w:cs="Times New Roman"/>
          <w:color w:val="231F20"/>
          <w:sz w:val="28"/>
          <w:szCs w:val="28"/>
        </w:rPr>
        <w:t xml:space="preserve">оціально-побутові умови тощо) </w:t>
      </w:r>
      <w:r w:rsidR="00726202">
        <w:rPr>
          <w:rFonts w:ascii="Times New Roman" w:hAnsi="Times New Roman" w:cs="Times New Roman"/>
          <w:color w:val="231F20"/>
          <w:sz w:val="28"/>
          <w:szCs w:val="28"/>
        </w:rPr>
        <w:t>[</w:t>
      </w:r>
      <w:r w:rsidR="00191F1A">
        <w:rPr>
          <w:rFonts w:ascii="Times New Roman" w:hAnsi="Times New Roman" w:cs="Times New Roman"/>
          <w:color w:val="231F20"/>
          <w:sz w:val="28"/>
          <w:szCs w:val="28"/>
        </w:rPr>
        <w:t>18</w:t>
      </w:r>
      <w:r w:rsidR="0090634D" w:rsidRPr="00892EFB">
        <w:rPr>
          <w:rFonts w:ascii="Times New Roman" w:hAnsi="Times New Roman" w:cs="Times New Roman"/>
          <w:color w:val="231F20"/>
          <w:sz w:val="28"/>
          <w:szCs w:val="28"/>
        </w:rPr>
        <w:t>, с. 32].</w:t>
      </w:r>
    </w:p>
    <w:p w:rsidR="00CC1F76" w:rsidRPr="00892EFB" w:rsidRDefault="009F6FE9" w:rsidP="00F23115">
      <w:pPr>
        <w:spacing w:line="360" w:lineRule="auto"/>
        <w:jc w:val="both"/>
        <w:rPr>
          <w:rFonts w:ascii="Times New Roman" w:hAnsi="Times New Roman" w:cs="Times New Roman"/>
          <w:color w:val="231F20"/>
          <w:sz w:val="28"/>
          <w:szCs w:val="28"/>
          <w:lang w:val="ru-RU"/>
        </w:rPr>
      </w:pPr>
      <w:r w:rsidRPr="00892EFB">
        <w:rPr>
          <w:rFonts w:ascii="Times New Roman" w:hAnsi="Times New Roman" w:cs="Times New Roman"/>
          <w:color w:val="231F20"/>
          <w:sz w:val="28"/>
          <w:szCs w:val="28"/>
        </w:rPr>
        <w:tab/>
      </w:r>
      <w:r w:rsidR="00264784" w:rsidRPr="00892EFB">
        <w:rPr>
          <w:rFonts w:ascii="Times New Roman" w:hAnsi="Times New Roman" w:cs="Times New Roman"/>
          <w:color w:val="231F20"/>
          <w:sz w:val="28"/>
          <w:szCs w:val="28"/>
        </w:rPr>
        <w:t xml:space="preserve">Вчені О. Буряк та М. Гіневський виокремлюють чинники, що ускладнюють адаптацію: необхідність кардинальної зміни життя та діяльності особистості в умовах бойових дій (у тому числі, побутових звичок, житлових умов); необхідність освоєння нової спеціальності, та труднощів, що будуть виникати на цьому шляху. В умовах таких кардинальних змін, особистість не тільки повинна оволодівати новими знаннями, уміннями і навичками, але й розвивати особисті якості, які необхідні для нової діяльності </w:t>
      </w:r>
      <w:r w:rsidR="00726202">
        <w:rPr>
          <w:rFonts w:ascii="Times New Roman" w:hAnsi="Times New Roman" w:cs="Times New Roman"/>
          <w:color w:val="231F20"/>
          <w:sz w:val="28"/>
          <w:szCs w:val="28"/>
          <w:lang w:val="ru-RU"/>
        </w:rPr>
        <w:t>[8</w:t>
      </w:r>
      <w:r w:rsidR="00264784" w:rsidRPr="00892EFB">
        <w:rPr>
          <w:rFonts w:ascii="Times New Roman" w:hAnsi="Times New Roman" w:cs="Times New Roman"/>
          <w:color w:val="231F20"/>
          <w:sz w:val="28"/>
          <w:szCs w:val="28"/>
          <w:lang w:val="ru-RU"/>
        </w:rPr>
        <w:t>].</w:t>
      </w:r>
      <w:r w:rsidR="0001656F" w:rsidRPr="00892EFB">
        <w:rPr>
          <w:rFonts w:ascii="Times New Roman" w:hAnsi="Times New Roman" w:cs="Times New Roman"/>
          <w:color w:val="231F20"/>
          <w:sz w:val="28"/>
          <w:szCs w:val="28"/>
          <w:lang w:val="ru-RU"/>
        </w:rPr>
        <w:t xml:space="preserve"> В умовах таких кардинальних змін, особистість не тільки повинна оволодівати новими знаннями, уміннями і навичками</w:t>
      </w:r>
      <w:r w:rsidR="00A47ACF" w:rsidRPr="00892EFB">
        <w:rPr>
          <w:rFonts w:ascii="Times New Roman" w:hAnsi="Times New Roman" w:cs="Times New Roman"/>
          <w:color w:val="231F20"/>
          <w:sz w:val="28"/>
          <w:szCs w:val="28"/>
          <w:lang w:val="ru-RU"/>
        </w:rPr>
        <w:t xml:space="preserve">, але й розвивати й особисті якості, які необхідні для нової діяльності </w:t>
      </w:r>
      <w:r w:rsidR="009C2C71" w:rsidRPr="00892EFB">
        <w:rPr>
          <w:rFonts w:ascii="Times New Roman" w:hAnsi="Times New Roman" w:cs="Times New Roman"/>
          <w:color w:val="231F20"/>
          <w:sz w:val="28"/>
          <w:szCs w:val="28"/>
          <w:lang w:val="ru-RU"/>
        </w:rPr>
        <w:t>[</w:t>
      </w:r>
      <w:r w:rsidR="005D7831">
        <w:rPr>
          <w:rFonts w:ascii="Times New Roman" w:hAnsi="Times New Roman" w:cs="Times New Roman"/>
          <w:color w:val="231F20"/>
          <w:sz w:val="28"/>
          <w:szCs w:val="28"/>
          <w:lang w:val="ru-RU"/>
        </w:rPr>
        <w:t>4</w:t>
      </w:r>
      <w:r w:rsidR="00A47ACF" w:rsidRPr="00892EFB">
        <w:rPr>
          <w:rFonts w:ascii="Times New Roman" w:hAnsi="Times New Roman" w:cs="Times New Roman"/>
          <w:color w:val="231F20"/>
          <w:sz w:val="28"/>
          <w:szCs w:val="28"/>
          <w:lang w:val="ru-RU"/>
        </w:rPr>
        <w:t xml:space="preserve">, </w:t>
      </w:r>
      <w:r w:rsidR="00A47ACF" w:rsidRPr="00892EFB">
        <w:rPr>
          <w:rFonts w:ascii="Times New Roman" w:hAnsi="Times New Roman" w:cs="Times New Roman"/>
          <w:color w:val="231F20"/>
          <w:sz w:val="28"/>
          <w:szCs w:val="28"/>
          <w:lang w:val="en-US"/>
        </w:rPr>
        <w:t>c</w:t>
      </w:r>
      <w:r w:rsidR="00A47ACF" w:rsidRPr="00892EFB">
        <w:rPr>
          <w:rFonts w:ascii="Times New Roman" w:hAnsi="Times New Roman" w:cs="Times New Roman"/>
          <w:color w:val="231F20"/>
          <w:sz w:val="28"/>
          <w:szCs w:val="28"/>
        </w:rPr>
        <w:t>.</w:t>
      </w:r>
      <w:r w:rsidR="00A47ACF" w:rsidRPr="00892EFB">
        <w:rPr>
          <w:rFonts w:ascii="Times New Roman" w:hAnsi="Times New Roman" w:cs="Times New Roman"/>
          <w:color w:val="231F20"/>
          <w:sz w:val="28"/>
          <w:szCs w:val="28"/>
          <w:lang w:val="ru-RU"/>
        </w:rPr>
        <w:t xml:space="preserve"> 161].</w:t>
      </w:r>
    </w:p>
    <w:p w:rsidR="00CC1F76" w:rsidRPr="00892EFB" w:rsidRDefault="00A80772"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Т</w:t>
      </w:r>
      <w:r w:rsidRPr="00892EFB">
        <w:rPr>
          <w:rFonts w:ascii="Times New Roman" w:hAnsi="Times New Roman" w:cs="Times New Roman"/>
          <w:color w:val="231F20"/>
          <w:sz w:val="28"/>
          <w:szCs w:val="28"/>
          <w:lang w:val="ru-RU"/>
        </w:rPr>
        <w:t>аким чином, теоретичний анал</w:t>
      </w:r>
      <w:r w:rsidRPr="00892EFB">
        <w:rPr>
          <w:rFonts w:ascii="Times New Roman" w:hAnsi="Times New Roman" w:cs="Times New Roman"/>
          <w:color w:val="231F20"/>
          <w:sz w:val="28"/>
          <w:szCs w:val="28"/>
        </w:rPr>
        <w:t>із сучасних вітчизняних і зарубіжних досліджень</w:t>
      </w:r>
      <w:r w:rsidR="00CC1F76" w:rsidRPr="00892EFB">
        <w:rPr>
          <w:rFonts w:ascii="Times New Roman" w:hAnsi="Times New Roman" w:cs="Times New Roman"/>
          <w:color w:val="231F20"/>
          <w:sz w:val="28"/>
          <w:szCs w:val="28"/>
        </w:rPr>
        <w:t xml:space="preserve"> особливостей соціальної адаптації </w:t>
      </w:r>
      <w:r w:rsidRPr="00892EFB">
        <w:rPr>
          <w:rFonts w:ascii="Times New Roman" w:hAnsi="Times New Roman" w:cs="Times New Roman"/>
          <w:color w:val="231F20"/>
          <w:sz w:val="28"/>
          <w:szCs w:val="28"/>
        </w:rPr>
        <w:t>дозволяє визначити основні чинники адаптації, зокрема, задоволеність життям (</w:t>
      </w:r>
      <w:r w:rsidRPr="00892EFB">
        <w:rPr>
          <w:rFonts w:ascii="Times New Roman" w:hAnsi="Times New Roman" w:cs="Times New Roman"/>
          <w:color w:val="231F20"/>
          <w:sz w:val="28"/>
          <w:szCs w:val="28"/>
          <w:lang w:val="en-US"/>
        </w:rPr>
        <w:t>N</w:t>
      </w:r>
      <w:r w:rsidRPr="00A06C23">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Bradburn</w:t>
      </w:r>
      <w:r w:rsidRPr="00892EFB">
        <w:rPr>
          <w:rFonts w:ascii="Times New Roman" w:hAnsi="Times New Roman" w:cs="Times New Roman"/>
          <w:color w:val="231F20"/>
          <w:sz w:val="28"/>
          <w:szCs w:val="28"/>
        </w:rPr>
        <w:t>,</w:t>
      </w:r>
      <w:r w:rsidRPr="00A06C23">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E</w:t>
      </w:r>
      <w:r w:rsidRPr="00A06C23">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Diener</w:t>
      </w:r>
      <w:r w:rsidR="00FD562E" w:rsidRPr="00892EFB">
        <w:rPr>
          <w:rFonts w:ascii="Times New Roman" w:hAnsi="Times New Roman" w:cs="Times New Roman"/>
          <w:color w:val="231F20"/>
          <w:sz w:val="28"/>
          <w:szCs w:val="28"/>
        </w:rPr>
        <w:t xml:space="preserve">, </w:t>
      </w:r>
      <w:r w:rsidR="00FD562E" w:rsidRPr="00892EFB">
        <w:rPr>
          <w:rFonts w:ascii="Times New Roman" w:hAnsi="Times New Roman" w:cs="Times New Roman"/>
          <w:color w:val="231F20"/>
          <w:sz w:val="28"/>
          <w:szCs w:val="28"/>
        </w:rPr>
        <w:lastRenderedPageBreak/>
        <w:t>Р. </w:t>
      </w:r>
      <w:r w:rsidRPr="00892EFB">
        <w:rPr>
          <w:rFonts w:ascii="Times New Roman" w:hAnsi="Times New Roman" w:cs="Times New Roman"/>
          <w:color w:val="231F20"/>
          <w:sz w:val="28"/>
          <w:szCs w:val="28"/>
        </w:rPr>
        <w:t>Шаміонов, Є. Балацький, Л. Кулікова), суб’єктивне благополуччя (</w:t>
      </w:r>
      <w:r w:rsidRPr="00892EFB">
        <w:rPr>
          <w:rFonts w:ascii="Times New Roman" w:hAnsi="Times New Roman" w:cs="Times New Roman"/>
          <w:color w:val="231F20"/>
          <w:sz w:val="28"/>
          <w:szCs w:val="28"/>
          <w:lang w:val="en-US"/>
        </w:rPr>
        <w:t>E</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Diener</w:t>
      </w:r>
      <w:r w:rsidRPr="00892EFB">
        <w:rPr>
          <w:rFonts w:ascii="Times New Roman" w:hAnsi="Times New Roman" w:cs="Times New Roman"/>
          <w:color w:val="231F20"/>
          <w:sz w:val="28"/>
          <w:szCs w:val="28"/>
        </w:rPr>
        <w:t xml:space="preserve">, К. Ріфф, </w:t>
      </w:r>
      <w:r w:rsidRPr="00892EFB">
        <w:rPr>
          <w:rFonts w:ascii="Times New Roman" w:hAnsi="Times New Roman" w:cs="Times New Roman"/>
          <w:color w:val="231F20"/>
          <w:sz w:val="28"/>
          <w:szCs w:val="28"/>
          <w:lang w:val="en-US"/>
        </w:rPr>
        <w:t>P</w:t>
      </w:r>
      <w:r w:rsidR="00A06C23">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Costa</w:t>
      </w:r>
      <w:r w:rsidR="00A06C23">
        <w:rPr>
          <w:rFonts w:ascii="Times New Roman" w:hAnsi="Times New Roman" w:cs="Times New Roman"/>
          <w:color w:val="231F20"/>
          <w:sz w:val="28"/>
          <w:szCs w:val="28"/>
        </w:rPr>
        <w:t>,</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R</w:t>
      </w:r>
      <w:r w:rsidR="00A06C23">
        <w:rPr>
          <w:rFonts w:ascii="Times New Roman" w:hAnsi="Times New Roman" w:cs="Times New Roman"/>
          <w:color w:val="231F20"/>
          <w:sz w:val="28"/>
          <w:szCs w:val="28"/>
        </w:rPr>
        <w:t>.</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McCrae</w:t>
      </w:r>
      <w:r w:rsidRPr="00892EFB">
        <w:rPr>
          <w:rFonts w:ascii="Times New Roman" w:hAnsi="Times New Roman" w:cs="Times New Roman"/>
          <w:color w:val="231F20"/>
          <w:sz w:val="28"/>
          <w:szCs w:val="28"/>
        </w:rPr>
        <w:t>), психологіч</w:t>
      </w:r>
      <w:r w:rsidR="00FD562E" w:rsidRPr="00892EFB">
        <w:rPr>
          <w:rFonts w:ascii="Times New Roman" w:hAnsi="Times New Roman" w:cs="Times New Roman"/>
          <w:color w:val="231F20"/>
          <w:sz w:val="28"/>
          <w:szCs w:val="28"/>
        </w:rPr>
        <w:t>не благополуччя (Арістотель, В. </w:t>
      </w:r>
      <w:r w:rsidRPr="00892EFB">
        <w:rPr>
          <w:rFonts w:ascii="Times New Roman" w:hAnsi="Times New Roman" w:cs="Times New Roman"/>
          <w:color w:val="231F20"/>
          <w:sz w:val="28"/>
          <w:szCs w:val="28"/>
        </w:rPr>
        <w:t xml:space="preserve">Франкл, </w:t>
      </w:r>
      <w:r w:rsidRPr="00892EFB">
        <w:rPr>
          <w:rFonts w:ascii="Times New Roman" w:hAnsi="Times New Roman" w:cs="Times New Roman"/>
          <w:color w:val="231F20"/>
          <w:sz w:val="28"/>
          <w:szCs w:val="28"/>
          <w:lang w:val="en-US"/>
        </w:rPr>
        <w:t>M</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Jahoda</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C</w:t>
      </w:r>
      <w:r w:rsidRPr="00892EFB">
        <w:rPr>
          <w:rFonts w:ascii="Times New Roman" w:hAnsi="Times New Roman" w:cs="Times New Roman"/>
          <w:color w:val="231F20"/>
          <w:sz w:val="28"/>
          <w:szCs w:val="28"/>
        </w:rPr>
        <w:t xml:space="preserve">. </w:t>
      </w:r>
      <w:r w:rsidRPr="00892EFB">
        <w:rPr>
          <w:rFonts w:ascii="Times New Roman" w:hAnsi="Times New Roman" w:cs="Times New Roman"/>
          <w:color w:val="231F20"/>
          <w:sz w:val="28"/>
          <w:szCs w:val="28"/>
          <w:lang w:val="en-US"/>
        </w:rPr>
        <w:t>Ryff</w:t>
      </w:r>
      <w:r w:rsidRPr="00892EFB">
        <w:rPr>
          <w:rFonts w:ascii="Times New Roman" w:hAnsi="Times New Roman" w:cs="Times New Roman"/>
          <w:color w:val="231F20"/>
          <w:sz w:val="28"/>
          <w:szCs w:val="28"/>
        </w:rPr>
        <w:t xml:space="preserve">, М. Селігман), резилентність </w:t>
      </w:r>
      <w:r w:rsidR="00A02181" w:rsidRPr="00892EFB">
        <w:rPr>
          <w:rFonts w:ascii="Times New Roman" w:hAnsi="Times New Roman" w:cs="Times New Roman"/>
          <w:color w:val="231F20"/>
          <w:sz w:val="28"/>
          <w:szCs w:val="28"/>
        </w:rPr>
        <w:t>(</w:t>
      </w:r>
      <w:r w:rsidR="00A02181" w:rsidRPr="00892EFB">
        <w:rPr>
          <w:rFonts w:ascii="Times New Roman" w:hAnsi="Times New Roman" w:cs="Times New Roman"/>
          <w:color w:val="231F20"/>
          <w:sz w:val="28"/>
          <w:szCs w:val="28"/>
          <w:lang w:val="en-US"/>
        </w:rPr>
        <w:t>G</w:t>
      </w:r>
      <w:r w:rsidR="00A06C23">
        <w:rPr>
          <w:rFonts w:ascii="Times New Roman" w:hAnsi="Times New Roman" w:cs="Times New Roman"/>
          <w:color w:val="231F20"/>
          <w:sz w:val="28"/>
          <w:szCs w:val="28"/>
        </w:rPr>
        <w:t>.</w:t>
      </w:r>
      <w:r w:rsidR="00A02181" w:rsidRPr="00892EFB">
        <w:rPr>
          <w:rFonts w:ascii="Times New Roman" w:hAnsi="Times New Roman" w:cs="Times New Roman"/>
          <w:color w:val="231F20"/>
          <w:sz w:val="28"/>
          <w:szCs w:val="28"/>
        </w:rPr>
        <w:t xml:space="preserve"> </w:t>
      </w:r>
      <w:r w:rsidR="00A02181" w:rsidRPr="00892EFB">
        <w:rPr>
          <w:rFonts w:ascii="Times New Roman" w:hAnsi="Times New Roman" w:cs="Times New Roman"/>
          <w:color w:val="231F20"/>
          <w:sz w:val="28"/>
          <w:szCs w:val="28"/>
          <w:lang w:val="en-US"/>
        </w:rPr>
        <w:t>Bonanno</w:t>
      </w:r>
      <w:r w:rsidR="00A02181" w:rsidRPr="00892EFB">
        <w:rPr>
          <w:rFonts w:ascii="Times New Roman" w:hAnsi="Times New Roman" w:cs="Times New Roman"/>
          <w:color w:val="231F20"/>
          <w:sz w:val="28"/>
          <w:szCs w:val="28"/>
        </w:rPr>
        <w:t xml:space="preserve"> </w:t>
      </w:r>
      <w:r w:rsidR="00A02181" w:rsidRPr="00892EFB">
        <w:rPr>
          <w:rFonts w:ascii="Times New Roman" w:hAnsi="Times New Roman" w:cs="Times New Roman"/>
          <w:color w:val="231F20"/>
          <w:sz w:val="28"/>
          <w:szCs w:val="28"/>
          <w:lang w:val="en-US"/>
        </w:rPr>
        <w:t>M</w:t>
      </w:r>
      <w:r w:rsidR="00FD562E" w:rsidRPr="00892EFB">
        <w:rPr>
          <w:rFonts w:ascii="Times New Roman" w:hAnsi="Times New Roman" w:cs="Times New Roman"/>
          <w:color w:val="231F20"/>
          <w:sz w:val="28"/>
          <w:szCs w:val="28"/>
        </w:rPr>
        <w:t>. </w:t>
      </w:r>
      <w:r w:rsidR="00A02181" w:rsidRPr="00892EFB">
        <w:rPr>
          <w:rFonts w:ascii="Times New Roman" w:hAnsi="Times New Roman" w:cs="Times New Roman"/>
          <w:color w:val="231F20"/>
          <w:sz w:val="28"/>
          <w:szCs w:val="28"/>
          <w:lang w:val="en-US"/>
        </w:rPr>
        <w:t>Westphal</w:t>
      </w:r>
      <w:r w:rsidR="00061540" w:rsidRPr="00892EFB">
        <w:rPr>
          <w:rFonts w:ascii="Times New Roman" w:hAnsi="Times New Roman" w:cs="Times New Roman"/>
          <w:color w:val="231F20"/>
          <w:sz w:val="28"/>
          <w:szCs w:val="28"/>
        </w:rPr>
        <w:t>,</w:t>
      </w:r>
      <w:r w:rsidR="00A02181" w:rsidRPr="00892EFB">
        <w:rPr>
          <w:rFonts w:ascii="Times New Roman" w:hAnsi="Times New Roman" w:cs="Times New Roman"/>
          <w:color w:val="231F20"/>
          <w:sz w:val="28"/>
          <w:szCs w:val="28"/>
        </w:rPr>
        <w:t xml:space="preserve"> </w:t>
      </w:r>
      <w:r w:rsidR="00A02181" w:rsidRPr="00892EFB">
        <w:rPr>
          <w:rFonts w:ascii="Times New Roman" w:hAnsi="Times New Roman" w:cs="Times New Roman"/>
          <w:color w:val="231F20"/>
          <w:sz w:val="28"/>
          <w:szCs w:val="28"/>
          <w:lang w:val="en-US"/>
        </w:rPr>
        <w:t>A</w:t>
      </w:r>
      <w:r w:rsidR="00A06C23">
        <w:rPr>
          <w:rFonts w:ascii="Times New Roman" w:hAnsi="Times New Roman" w:cs="Times New Roman"/>
          <w:color w:val="231F20"/>
          <w:sz w:val="28"/>
          <w:szCs w:val="28"/>
        </w:rPr>
        <w:t>.</w:t>
      </w:r>
      <w:r w:rsidR="00A02181" w:rsidRPr="00892EFB">
        <w:rPr>
          <w:rFonts w:ascii="Times New Roman" w:hAnsi="Times New Roman" w:cs="Times New Roman"/>
          <w:color w:val="231F20"/>
          <w:sz w:val="28"/>
          <w:szCs w:val="28"/>
        </w:rPr>
        <w:t xml:space="preserve"> </w:t>
      </w:r>
      <w:r w:rsidR="00A02181" w:rsidRPr="00892EFB">
        <w:rPr>
          <w:rFonts w:ascii="Times New Roman" w:hAnsi="Times New Roman" w:cs="Times New Roman"/>
          <w:color w:val="231F20"/>
          <w:sz w:val="28"/>
          <w:szCs w:val="28"/>
          <w:lang w:val="en-US"/>
        </w:rPr>
        <w:t>Mancini</w:t>
      </w:r>
      <w:r w:rsidR="00061540" w:rsidRPr="00892EFB">
        <w:rPr>
          <w:rFonts w:ascii="Times New Roman" w:hAnsi="Times New Roman" w:cs="Times New Roman"/>
          <w:color w:val="231F20"/>
          <w:sz w:val="28"/>
          <w:szCs w:val="28"/>
        </w:rPr>
        <w:t>,</w:t>
      </w:r>
      <w:r w:rsidR="00A02181" w:rsidRPr="00892EFB">
        <w:rPr>
          <w:rFonts w:ascii="Times New Roman" w:hAnsi="Times New Roman" w:cs="Times New Roman"/>
          <w:color w:val="231F20"/>
          <w:sz w:val="28"/>
          <w:szCs w:val="28"/>
        </w:rPr>
        <w:t xml:space="preserve"> </w:t>
      </w:r>
      <w:r w:rsidR="00A02181" w:rsidRPr="00892EFB">
        <w:rPr>
          <w:rFonts w:ascii="Times New Roman" w:hAnsi="Times New Roman" w:cs="Times New Roman"/>
          <w:color w:val="231F20"/>
          <w:sz w:val="28"/>
          <w:szCs w:val="28"/>
          <w:lang w:val="en-US"/>
        </w:rPr>
        <w:t>I</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Galatzer</w:t>
      </w:r>
      <w:r w:rsidR="00061540" w:rsidRPr="00892EFB">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lang w:val="en-US"/>
        </w:rPr>
        <w:t>Levy</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G</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Richardson</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J</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Lyons</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M</w:t>
      </w:r>
      <w:r w:rsidR="00FD562E" w:rsidRPr="00892EFB">
        <w:rPr>
          <w:rFonts w:ascii="Times New Roman" w:hAnsi="Times New Roman" w:cs="Times New Roman"/>
          <w:color w:val="231F20"/>
          <w:sz w:val="28"/>
          <w:szCs w:val="28"/>
        </w:rPr>
        <w:t>. </w:t>
      </w:r>
      <w:r w:rsidR="00061540" w:rsidRPr="00892EFB">
        <w:rPr>
          <w:rFonts w:ascii="Times New Roman" w:hAnsi="Times New Roman" w:cs="Times New Roman"/>
          <w:color w:val="231F20"/>
          <w:sz w:val="28"/>
          <w:szCs w:val="28"/>
          <w:lang w:val="en-US"/>
        </w:rPr>
        <w:t>Rutter</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F</w:t>
      </w:r>
      <w:r w:rsidR="00A06C23">
        <w:rPr>
          <w:rFonts w:ascii="Times New Roman" w:hAnsi="Times New Roman" w:cs="Times New Roman"/>
          <w:color w:val="231F20"/>
          <w:sz w:val="28"/>
          <w:szCs w:val="28"/>
        </w:rPr>
        <w:t>. </w:t>
      </w:r>
      <w:r w:rsidR="00061540" w:rsidRPr="00892EFB">
        <w:rPr>
          <w:rFonts w:ascii="Times New Roman" w:hAnsi="Times New Roman" w:cs="Times New Roman"/>
          <w:color w:val="231F20"/>
          <w:sz w:val="28"/>
          <w:szCs w:val="28"/>
          <w:lang w:val="en-US"/>
        </w:rPr>
        <w:t>Luthans</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P</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Lester</w:t>
      </w:r>
      <w:r w:rsidR="00061540" w:rsidRPr="00892EFB">
        <w:rPr>
          <w:rFonts w:ascii="Times New Roman" w:hAnsi="Times New Roman" w:cs="Times New Roman"/>
          <w:color w:val="231F20"/>
          <w:sz w:val="28"/>
          <w:szCs w:val="28"/>
        </w:rPr>
        <w:t>), копінг-страте</w:t>
      </w:r>
      <w:r w:rsidR="00FD562E" w:rsidRPr="00892EFB">
        <w:rPr>
          <w:rFonts w:ascii="Times New Roman" w:hAnsi="Times New Roman" w:cs="Times New Roman"/>
          <w:color w:val="231F20"/>
          <w:sz w:val="28"/>
          <w:szCs w:val="28"/>
        </w:rPr>
        <w:t>гії (Ф. Березін, Т. Крюкова, С. </w:t>
      </w:r>
      <w:r w:rsidR="00061540" w:rsidRPr="00892EFB">
        <w:rPr>
          <w:rFonts w:ascii="Times New Roman" w:hAnsi="Times New Roman" w:cs="Times New Roman"/>
          <w:color w:val="231F20"/>
          <w:sz w:val="28"/>
          <w:szCs w:val="28"/>
        </w:rPr>
        <w:t xml:space="preserve">Нартова-Бочавер, С. Фолкман, Р. Лазарус, </w:t>
      </w:r>
      <w:r w:rsidR="00061540" w:rsidRPr="00892EFB">
        <w:rPr>
          <w:rFonts w:ascii="Times New Roman" w:hAnsi="Times New Roman" w:cs="Times New Roman"/>
          <w:color w:val="231F20"/>
          <w:sz w:val="28"/>
          <w:szCs w:val="28"/>
          <w:lang w:val="en-US"/>
        </w:rPr>
        <w:t>C</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Carver</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J</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Parker</w:t>
      </w:r>
      <w:r w:rsidR="00010066" w:rsidRPr="00892EFB">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N</w:t>
      </w:r>
      <w:r w:rsidR="00A06C23">
        <w:rPr>
          <w:rFonts w:ascii="Times New Roman" w:hAnsi="Times New Roman" w:cs="Times New Roman"/>
          <w:color w:val="231F20"/>
          <w:sz w:val="28"/>
          <w:szCs w:val="28"/>
        </w:rPr>
        <w:t>.</w:t>
      </w:r>
      <w:r w:rsidR="00FD562E" w:rsidRPr="00892EFB">
        <w:rPr>
          <w:rFonts w:ascii="Times New Roman" w:hAnsi="Times New Roman" w:cs="Times New Roman"/>
          <w:color w:val="231F20"/>
          <w:sz w:val="28"/>
          <w:szCs w:val="28"/>
        </w:rPr>
        <w:t> </w:t>
      </w:r>
      <w:r w:rsidR="00061540" w:rsidRPr="00892EFB">
        <w:rPr>
          <w:rFonts w:ascii="Times New Roman" w:hAnsi="Times New Roman" w:cs="Times New Roman"/>
          <w:color w:val="231F20"/>
          <w:sz w:val="28"/>
          <w:szCs w:val="28"/>
          <w:lang w:val="en-US"/>
        </w:rPr>
        <w:t>Endler</w:t>
      </w:r>
      <w:r w:rsidR="00010066" w:rsidRPr="00892EFB">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A</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Billings</w:t>
      </w:r>
      <w:r w:rsidR="00010066" w:rsidRPr="00892EFB">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R</w:t>
      </w:r>
      <w:r w:rsidR="00A06C23">
        <w:rPr>
          <w:rFonts w:ascii="Times New Roman" w:hAnsi="Times New Roman" w:cs="Times New Roman"/>
          <w:color w:val="231F20"/>
          <w:sz w:val="28"/>
          <w:szCs w:val="28"/>
        </w:rPr>
        <w:t>. </w:t>
      </w:r>
      <w:r w:rsidR="00061540" w:rsidRPr="00892EFB">
        <w:rPr>
          <w:rFonts w:ascii="Times New Roman" w:hAnsi="Times New Roman" w:cs="Times New Roman"/>
          <w:color w:val="231F20"/>
          <w:sz w:val="28"/>
          <w:szCs w:val="28"/>
          <w:lang w:val="en-US"/>
        </w:rPr>
        <w:t>Moos</w:t>
      </w:r>
      <w:r w:rsidR="00010066" w:rsidRPr="00892EFB">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J</w:t>
      </w:r>
      <w:r w:rsidR="00A06C23">
        <w:rPr>
          <w:rFonts w:ascii="Times New Roman" w:hAnsi="Times New Roman" w:cs="Times New Roman"/>
          <w:color w:val="231F20"/>
          <w:sz w:val="28"/>
          <w:szCs w:val="28"/>
        </w:rPr>
        <w:t>.</w:t>
      </w:r>
      <w:r w:rsidR="00061540" w:rsidRPr="00892EFB">
        <w:rPr>
          <w:rFonts w:ascii="Times New Roman" w:hAnsi="Times New Roman" w:cs="Times New Roman"/>
          <w:color w:val="231F20"/>
          <w:sz w:val="28"/>
          <w:szCs w:val="28"/>
        </w:rPr>
        <w:t xml:space="preserve"> </w:t>
      </w:r>
      <w:r w:rsidR="00061540" w:rsidRPr="00892EFB">
        <w:rPr>
          <w:rFonts w:ascii="Times New Roman" w:hAnsi="Times New Roman" w:cs="Times New Roman"/>
          <w:color w:val="231F20"/>
          <w:sz w:val="28"/>
          <w:szCs w:val="28"/>
          <w:lang w:val="en-US"/>
        </w:rPr>
        <w:t>Schaefer</w:t>
      </w:r>
      <w:r w:rsidR="00010066" w:rsidRPr="00892EFB">
        <w:rPr>
          <w:rFonts w:ascii="Times New Roman" w:hAnsi="Times New Roman" w:cs="Times New Roman"/>
          <w:color w:val="231F20"/>
          <w:sz w:val="28"/>
          <w:szCs w:val="28"/>
        </w:rPr>
        <w:t>), посттравматичне зростання (</w:t>
      </w:r>
      <w:r w:rsidR="00010066" w:rsidRPr="00892EFB">
        <w:rPr>
          <w:rFonts w:ascii="Times New Roman" w:hAnsi="Times New Roman" w:cs="Times New Roman"/>
          <w:color w:val="231F20"/>
          <w:sz w:val="28"/>
          <w:szCs w:val="28"/>
          <w:lang w:val="en-US"/>
        </w:rPr>
        <w:t>R</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Tedeschi</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L</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Calhoun</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L</w:t>
      </w:r>
      <w:r w:rsidR="00A06C23">
        <w:rPr>
          <w:rFonts w:ascii="Times New Roman" w:hAnsi="Times New Roman" w:cs="Times New Roman"/>
          <w:color w:val="231F20"/>
          <w:sz w:val="28"/>
          <w:szCs w:val="28"/>
        </w:rPr>
        <w:t>. </w:t>
      </w:r>
      <w:r w:rsidR="00010066" w:rsidRPr="00892EFB">
        <w:rPr>
          <w:rFonts w:ascii="Times New Roman" w:hAnsi="Times New Roman" w:cs="Times New Roman"/>
          <w:color w:val="231F20"/>
          <w:sz w:val="28"/>
          <w:szCs w:val="28"/>
          <w:lang w:val="en-US"/>
        </w:rPr>
        <w:t>Simons</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J</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Ducette</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K</w:t>
      </w:r>
      <w:r w:rsidR="00A06C23">
        <w:rPr>
          <w:rFonts w:ascii="Times New Roman" w:hAnsi="Times New Roman" w:cs="Times New Roman"/>
          <w:color w:val="231F20"/>
          <w:sz w:val="28"/>
          <w:szCs w:val="28"/>
        </w:rPr>
        <w:t>.</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Kirby</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G</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Stahler</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Jr</w:t>
      </w:r>
      <w:r w:rsidR="00A06C23">
        <w:rPr>
          <w:rFonts w:ascii="Times New Roman" w:hAnsi="Times New Roman" w:cs="Times New Roman"/>
          <w:color w:val="231F20"/>
          <w:sz w:val="28"/>
          <w:szCs w:val="28"/>
        </w:rPr>
        <w:t>.</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Shipley</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C</w:t>
      </w:r>
      <w:r w:rsidR="00A06C23">
        <w:rPr>
          <w:rFonts w:ascii="Times New Roman" w:hAnsi="Times New Roman" w:cs="Times New Roman"/>
          <w:color w:val="231F20"/>
          <w:sz w:val="28"/>
          <w:szCs w:val="28"/>
        </w:rPr>
        <w:t>.</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Park</w:t>
      </w:r>
      <w:r w:rsidR="00010066" w:rsidRPr="00892EFB">
        <w:rPr>
          <w:rFonts w:ascii="Times New Roman" w:hAnsi="Times New Roman" w:cs="Times New Roman"/>
          <w:color w:val="231F20"/>
          <w:sz w:val="28"/>
          <w:szCs w:val="28"/>
        </w:rPr>
        <w:t xml:space="preserve">) та життєстійкість </w:t>
      </w:r>
      <w:r w:rsidR="00FD562E" w:rsidRPr="00892EFB">
        <w:rPr>
          <w:rFonts w:ascii="Times New Roman" w:hAnsi="Times New Roman" w:cs="Times New Roman"/>
          <w:color w:val="231F20"/>
          <w:sz w:val="28"/>
          <w:szCs w:val="28"/>
        </w:rPr>
        <w:t>(Д. Леонтьєв, О. Рассказова, С. </w:t>
      </w:r>
      <w:r w:rsidR="00010066" w:rsidRPr="00892EFB">
        <w:rPr>
          <w:rFonts w:ascii="Times New Roman" w:hAnsi="Times New Roman" w:cs="Times New Roman"/>
          <w:color w:val="231F20"/>
          <w:sz w:val="28"/>
          <w:szCs w:val="28"/>
        </w:rPr>
        <w:t xml:space="preserve">Мадді, </w:t>
      </w:r>
      <w:r w:rsidR="00010066" w:rsidRPr="00892EFB">
        <w:rPr>
          <w:rFonts w:ascii="Times New Roman" w:hAnsi="Times New Roman" w:cs="Times New Roman"/>
          <w:color w:val="231F20"/>
          <w:sz w:val="28"/>
          <w:szCs w:val="28"/>
          <w:lang w:val="en-US"/>
        </w:rPr>
        <w:t>S</w:t>
      </w:r>
      <w:r w:rsidR="00A06C23">
        <w:rPr>
          <w:rFonts w:ascii="Times New Roman" w:hAnsi="Times New Roman" w:cs="Times New Roman"/>
          <w:color w:val="231F20"/>
          <w:sz w:val="28"/>
          <w:szCs w:val="28"/>
        </w:rPr>
        <w:t>.</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Kobasa</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P</w:t>
      </w:r>
      <w:r w:rsidR="00A06C23">
        <w:rPr>
          <w:rFonts w:ascii="Times New Roman" w:hAnsi="Times New Roman" w:cs="Times New Roman"/>
          <w:color w:val="231F20"/>
          <w:sz w:val="28"/>
          <w:szCs w:val="28"/>
        </w:rPr>
        <w:t>.</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Bartone</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B</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Johnsen</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A</w:t>
      </w:r>
      <w:r w:rsidR="00A06C23">
        <w:rPr>
          <w:rFonts w:ascii="Times New Roman" w:hAnsi="Times New Roman" w:cs="Times New Roman"/>
          <w:color w:val="231F20"/>
          <w:sz w:val="28"/>
          <w:szCs w:val="28"/>
        </w:rPr>
        <w:t>. </w:t>
      </w:r>
      <w:r w:rsidR="00010066" w:rsidRPr="00892EFB">
        <w:rPr>
          <w:rFonts w:ascii="Times New Roman" w:hAnsi="Times New Roman" w:cs="Times New Roman"/>
          <w:color w:val="231F20"/>
          <w:sz w:val="28"/>
          <w:szCs w:val="28"/>
          <w:lang w:val="en-US"/>
        </w:rPr>
        <w:t>Sandvik</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A</w:t>
      </w:r>
      <w:r w:rsidR="00010066" w:rsidRPr="00892EFB">
        <w:rPr>
          <w:rFonts w:ascii="Times New Roman" w:hAnsi="Times New Roman" w:cs="Times New Roman"/>
          <w:color w:val="231F20"/>
          <w:sz w:val="28"/>
          <w:szCs w:val="28"/>
        </w:rPr>
        <w:t xml:space="preserve">. </w:t>
      </w:r>
      <w:r w:rsidR="00010066" w:rsidRPr="00892EFB">
        <w:rPr>
          <w:rFonts w:ascii="Times New Roman" w:hAnsi="Times New Roman" w:cs="Times New Roman"/>
          <w:color w:val="231F20"/>
          <w:sz w:val="28"/>
          <w:szCs w:val="28"/>
          <w:lang w:val="en-US"/>
        </w:rPr>
        <w:t>Morken</w:t>
      </w:r>
      <w:r w:rsidR="00010066" w:rsidRPr="00892EFB">
        <w:rPr>
          <w:rFonts w:ascii="Times New Roman" w:hAnsi="Times New Roman" w:cs="Times New Roman"/>
          <w:color w:val="231F20"/>
          <w:sz w:val="28"/>
          <w:szCs w:val="28"/>
        </w:rPr>
        <w:t>)</w:t>
      </w:r>
      <w:r w:rsidR="00191F1A">
        <w:rPr>
          <w:rFonts w:ascii="Times New Roman" w:hAnsi="Times New Roman" w:cs="Times New Roman"/>
          <w:color w:val="231F20"/>
          <w:sz w:val="28"/>
          <w:szCs w:val="28"/>
        </w:rPr>
        <w:t xml:space="preserve"> [28</w:t>
      </w:r>
      <w:r w:rsidR="00E3633B" w:rsidRPr="00892EFB">
        <w:rPr>
          <w:rFonts w:ascii="Times New Roman" w:hAnsi="Times New Roman" w:cs="Times New Roman"/>
          <w:color w:val="231F20"/>
          <w:sz w:val="28"/>
          <w:szCs w:val="28"/>
        </w:rPr>
        <w:t>].</w:t>
      </w:r>
    </w:p>
    <w:p w:rsidR="00B31032" w:rsidRPr="00892EFB" w:rsidRDefault="009C2C71" w:rsidP="00F23115">
      <w:pPr>
        <w:spacing w:line="360" w:lineRule="auto"/>
        <w:ind w:firstLine="283"/>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 xml:space="preserve">На засадах теоретичного аналізу проблеми розроблено концептуальну модель адаптації спільноти до умов воєнного часу. Модель демонструє те, що є, з одного боку, </w:t>
      </w:r>
      <w:r w:rsidRPr="00892EFB">
        <w:rPr>
          <w:rFonts w:ascii="Times New Roman" w:hAnsi="Times New Roman" w:cs="Times New Roman"/>
          <w:i/>
          <w:color w:val="231F20"/>
          <w:sz w:val="28"/>
          <w:szCs w:val="28"/>
        </w:rPr>
        <w:t xml:space="preserve">рутинна адаптація, </w:t>
      </w:r>
      <w:r w:rsidRPr="00892EFB">
        <w:rPr>
          <w:rFonts w:ascii="Times New Roman" w:hAnsi="Times New Roman" w:cs="Times New Roman"/>
          <w:color w:val="231F20"/>
          <w:sz w:val="28"/>
          <w:szCs w:val="28"/>
        </w:rPr>
        <w:t xml:space="preserve">яка реалізується завдяки використанню випробуваних стратегій, стереотипних захисних засобів, спрямованих на самозбереження, а з другого – </w:t>
      </w:r>
      <w:r w:rsidRPr="00892EFB">
        <w:rPr>
          <w:rFonts w:ascii="Times New Roman" w:hAnsi="Times New Roman" w:cs="Times New Roman"/>
          <w:i/>
          <w:color w:val="231F20"/>
          <w:sz w:val="28"/>
          <w:szCs w:val="28"/>
        </w:rPr>
        <w:t xml:space="preserve">проактивна адаптація, </w:t>
      </w:r>
      <w:r w:rsidRPr="00892EFB">
        <w:rPr>
          <w:rFonts w:ascii="Times New Roman" w:hAnsi="Times New Roman" w:cs="Times New Roman"/>
          <w:color w:val="231F20"/>
          <w:sz w:val="28"/>
          <w:szCs w:val="28"/>
        </w:rPr>
        <w:t>яка реалізується за допомогою психологічних стратегій, які виявляються в активному пошуку нових можливостей, активізації адаптаційного потенціалу та ресурсів спільноти, у готов</w:t>
      </w:r>
      <w:r w:rsidR="004D03A2" w:rsidRPr="00892EFB">
        <w:rPr>
          <w:rFonts w:ascii="Times New Roman" w:hAnsi="Times New Roman" w:cs="Times New Roman"/>
          <w:color w:val="231F20"/>
          <w:sz w:val="28"/>
          <w:szCs w:val="28"/>
        </w:rPr>
        <w:t>ності та здатності до розвитку.</w:t>
      </w:r>
    </w:p>
    <w:p w:rsidR="004D03A2" w:rsidRPr="00892EFB" w:rsidRDefault="004D03A2" w:rsidP="00F23115">
      <w:pPr>
        <w:spacing w:line="360" w:lineRule="auto"/>
        <w:ind w:firstLine="283"/>
        <w:jc w:val="both"/>
        <w:rPr>
          <w:rFonts w:ascii="Times New Roman" w:hAnsi="Times New Roman" w:cs="Times New Roman"/>
          <w:color w:val="231F20"/>
          <w:sz w:val="28"/>
          <w:szCs w:val="28"/>
        </w:rPr>
      </w:pPr>
    </w:p>
    <w:p w:rsidR="00241A80" w:rsidRPr="00892EFB" w:rsidRDefault="00241A80" w:rsidP="00F23115">
      <w:pPr>
        <w:spacing w:line="360" w:lineRule="auto"/>
        <w:jc w:val="both"/>
        <w:rPr>
          <w:rFonts w:ascii="Times New Roman" w:hAnsi="Times New Roman" w:cs="Times New Roman"/>
          <w:color w:val="231F20"/>
          <w:sz w:val="28"/>
          <w:szCs w:val="28"/>
        </w:rPr>
      </w:pPr>
    </w:p>
    <w:p w:rsidR="003257A0" w:rsidRPr="00892EFB" w:rsidRDefault="003257A0" w:rsidP="00F23115">
      <w:pPr>
        <w:spacing w:line="360" w:lineRule="auto"/>
        <w:jc w:val="both"/>
        <w:rPr>
          <w:rFonts w:ascii="Times New Roman" w:hAnsi="Times New Roman" w:cs="Times New Roman"/>
          <w:color w:val="231F20"/>
          <w:sz w:val="28"/>
          <w:szCs w:val="28"/>
        </w:rPr>
      </w:pPr>
    </w:p>
    <w:p w:rsidR="003257A0" w:rsidRPr="00892EFB" w:rsidRDefault="003257A0" w:rsidP="00F23115">
      <w:pPr>
        <w:spacing w:line="360" w:lineRule="auto"/>
        <w:jc w:val="both"/>
        <w:rPr>
          <w:rFonts w:ascii="Times New Roman" w:hAnsi="Times New Roman" w:cs="Times New Roman"/>
          <w:color w:val="231F20"/>
          <w:sz w:val="28"/>
          <w:szCs w:val="28"/>
        </w:rPr>
      </w:pPr>
    </w:p>
    <w:p w:rsidR="003257A0" w:rsidRDefault="003257A0" w:rsidP="00F23115">
      <w:pPr>
        <w:spacing w:line="360" w:lineRule="auto"/>
        <w:jc w:val="both"/>
        <w:rPr>
          <w:rFonts w:ascii="Times New Roman" w:hAnsi="Times New Roman" w:cs="Times New Roman"/>
          <w:color w:val="231F20"/>
          <w:sz w:val="28"/>
          <w:szCs w:val="28"/>
        </w:rPr>
      </w:pPr>
    </w:p>
    <w:p w:rsidR="00F23115" w:rsidRDefault="00F23115" w:rsidP="00F23115">
      <w:pPr>
        <w:spacing w:line="360" w:lineRule="auto"/>
        <w:jc w:val="both"/>
        <w:rPr>
          <w:rFonts w:ascii="Times New Roman" w:hAnsi="Times New Roman" w:cs="Times New Roman"/>
          <w:color w:val="231F20"/>
          <w:sz w:val="28"/>
          <w:szCs w:val="28"/>
        </w:rPr>
      </w:pPr>
    </w:p>
    <w:p w:rsidR="00F23115" w:rsidRPr="00892EFB" w:rsidRDefault="00F23115" w:rsidP="00F23115">
      <w:pPr>
        <w:spacing w:line="360" w:lineRule="auto"/>
        <w:jc w:val="both"/>
        <w:rPr>
          <w:rFonts w:ascii="Times New Roman" w:hAnsi="Times New Roman" w:cs="Times New Roman"/>
          <w:color w:val="231F20"/>
          <w:sz w:val="28"/>
          <w:szCs w:val="28"/>
        </w:rPr>
      </w:pPr>
    </w:p>
    <w:p w:rsidR="00E50E83" w:rsidRPr="00892EFB" w:rsidRDefault="00E50E83" w:rsidP="00892EFB">
      <w:pPr>
        <w:spacing w:line="360" w:lineRule="auto"/>
        <w:jc w:val="both"/>
        <w:rPr>
          <w:rFonts w:ascii="Times New Roman" w:hAnsi="Times New Roman" w:cs="Times New Roman"/>
          <w:color w:val="231F20"/>
          <w:sz w:val="28"/>
          <w:szCs w:val="28"/>
        </w:rPr>
      </w:pPr>
    </w:p>
    <w:p w:rsidR="00B31032" w:rsidRPr="00892EFB" w:rsidRDefault="00B31032" w:rsidP="00F23115">
      <w:pPr>
        <w:spacing w:line="360" w:lineRule="auto"/>
        <w:jc w:val="center"/>
        <w:rPr>
          <w:rFonts w:ascii="Times New Roman" w:hAnsi="Times New Roman" w:cs="Times New Roman"/>
          <w:b/>
          <w:sz w:val="28"/>
          <w:szCs w:val="28"/>
        </w:rPr>
      </w:pPr>
      <w:r w:rsidRPr="00892EFB">
        <w:rPr>
          <w:rFonts w:ascii="Times New Roman" w:hAnsi="Times New Roman" w:cs="Times New Roman"/>
          <w:b/>
          <w:sz w:val="28"/>
          <w:szCs w:val="28"/>
        </w:rPr>
        <w:lastRenderedPageBreak/>
        <w:t>1.4. Процес формування соціально-психологічної адаптації спільноти до суспільних змін унаслідок воєнних дій</w:t>
      </w:r>
    </w:p>
    <w:p w:rsidR="000A5695" w:rsidRPr="00892EFB" w:rsidRDefault="002C3FA2"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 xml:space="preserve">Життя людини від самого початку і до кінця є адаптацією </w:t>
      </w:r>
      <w:r w:rsidR="001234A5" w:rsidRPr="00892EFB">
        <w:rPr>
          <w:rFonts w:ascii="Times New Roman" w:hAnsi="Times New Roman" w:cs="Times New Roman"/>
          <w:sz w:val="28"/>
          <w:szCs w:val="28"/>
        </w:rPr>
        <w:t xml:space="preserve">до середовища. Соціальна адаптація – це інтеграція людини в суспільство, у процесі якої відбувається формування самосвідомості й рольової поведінки, здатності до самоконтролю й адекватних зв’язків та стосунків. Психологічна адаптація здійснюється шляхом пристосування людини до наявних у суспільстві вимог у процесі узгодження індивідуальних цінностей і переконань та суспільних норм. Соціальна адаптація – активний процес пристосування до соціального середовища, спрямований на збереження й формування оптимального балансу між особою, </w:t>
      </w:r>
      <w:r w:rsidR="0091626D" w:rsidRPr="00892EFB">
        <w:rPr>
          <w:rFonts w:ascii="Times New Roman" w:hAnsi="Times New Roman" w:cs="Times New Roman"/>
          <w:sz w:val="28"/>
          <w:szCs w:val="28"/>
        </w:rPr>
        <w:t>її внутрішнім станом і навколишнім середовищем тут і тепер та з перспективою майбутнього. Успішність адаптації залежить не стільки від особливостей та об’</w:t>
      </w:r>
      <w:r w:rsidR="00F71400" w:rsidRPr="00892EFB">
        <w:rPr>
          <w:rFonts w:ascii="Times New Roman" w:hAnsi="Times New Roman" w:cs="Times New Roman"/>
          <w:sz w:val="28"/>
          <w:szCs w:val="28"/>
        </w:rPr>
        <w:t>єктивних властивостей ситуації, скільки від особливостей та наявності індивідуальних ресурсів, адекватності й ефективності стратегій їх</w:t>
      </w:r>
      <w:r w:rsidR="00880CF1" w:rsidRPr="00892EFB">
        <w:rPr>
          <w:rFonts w:ascii="Times New Roman" w:hAnsi="Times New Roman" w:cs="Times New Roman"/>
          <w:sz w:val="28"/>
          <w:szCs w:val="28"/>
        </w:rPr>
        <w:t>нього застосування: здатність до адаптації є водночас інстинктом власне життя та набутими навичками</w:t>
      </w:r>
      <w:r w:rsidR="00F92944">
        <w:rPr>
          <w:rFonts w:ascii="Times New Roman" w:hAnsi="Times New Roman" w:cs="Times New Roman"/>
          <w:sz w:val="28"/>
          <w:szCs w:val="28"/>
        </w:rPr>
        <w:t xml:space="preserve"> [9, 46</w:t>
      </w:r>
      <w:r w:rsidR="0010453F" w:rsidRPr="00892EFB">
        <w:rPr>
          <w:rFonts w:ascii="Times New Roman" w:hAnsi="Times New Roman" w:cs="Times New Roman"/>
          <w:sz w:val="28"/>
          <w:szCs w:val="28"/>
        </w:rPr>
        <w:t>].</w:t>
      </w:r>
    </w:p>
    <w:p w:rsidR="003B4B20" w:rsidRPr="00892EFB" w:rsidRDefault="003B4B20"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Одним з визначальних і діагностичних критеріїв психічного здоров’я</w:t>
      </w:r>
      <w:r w:rsidR="00852620" w:rsidRPr="00892EFB">
        <w:rPr>
          <w:rFonts w:ascii="Times New Roman" w:hAnsi="Times New Roman" w:cs="Times New Roman"/>
          <w:sz w:val="28"/>
          <w:szCs w:val="28"/>
        </w:rPr>
        <w:t xml:space="preserve"> та чинників успішної самореалізації є адаптивність. З огляду на соціальну та соціально-економічну значущість проблеми</w:t>
      </w:r>
      <w:r w:rsidR="0057027A" w:rsidRPr="00892EFB">
        <w:rPr>
          <w:rFonts w:ascii="Times New Roman" w:hAnsi="Times New Roman" w:cs="Times New Roman"/>
          <w:sz w:val="28"/>
          <w:szCs w:val="28"/>
        </w:rPr>
        <w:t xml:space="preserve"> багатопланово й різноаспектно вивчають соціально-психологічну адаптацію, її чинники та механізми. </w:t>
      </w:r>
      <w:r w:rsidR="00BB1C2E" w:rsidRPr="00892EFB">
        <w:rPr>
          <w:rFonts w:ascii="Times New Roman" w:hAnsi="Times New Roman" w:cs="Times New Roman"/>
          <w:sz w:val="28"/>
          <w:szCs w:val="28"/>
        </w:rPr>
        <w:t xml:space="preserve">Науковці досліджували </w:t>
      </w:r>
      <w:r w:rsidR="0057027A" w:rsidRPr="00892EFB">
        <w:rPr>
          <w:rFonts w:ascii="Times New Roman" w:hAnsi="Times New Roman" w:cs="Times New Roman"/>
          <w:sz w:val="28"/>
          <w:szCs w:val="28"/>
        </w:rPr>
        <w:t>о</w:t>
      </w:r>
      <w:r w:rsidR="00BB1C2E" w:rsidRPr="00892EFB">
        <w:rPr>
          <w:rFonts w:ascii="Times New Roman" w:hAnsi="Times New Roman" w:cs="Times New Roman"/>
          <w:sz w:val="28"/>
          <w:szCs w:val="28"/>
        </w:rPr>
        <w:t>со</w:t>
      </w:r>
      <w:r w:rsidR="0057027A" w:rsidRPr="00892EFB">
        <w:rPr>
          <w:rFonts w:ascii="Times New Roman" w:hAnsi="Times New Roman" w:cs="Times New Roman"/>
          <w:sz w:val="28"/>
          <w:szCs w:val="28"/>
        </w:rPr>
        <w:t>бливості адаптації в умовах звичайних життєвих ситуацій, стресу, життєвої кризи</w:t>
      </w:r>
      <w:r w:rsidR="00BB1C2E" w:rsidRPr="00892EFB">
        <w:rPr>
          <w:rFonts w:ascii="Times New Roman" w:hAnsi="Times New Roman" w:cs="Times New Roman"/>
          <w:sz w:val="28"/>
          <w:szCs w:val="28"/>
        </w:rPr>
        <w:t xml:space="preserve">, однак різні психологічні концепції розглядають різні чинники соціальної адаптації. </w:t>
      </w:r>
    </w:p>
    <w:p w:rsidR="001855EE" w:rsidRPr="00892EFB" w:rsidRDefault="001855EE"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 xml:space="preserve">З позиції системного підходу соціально-психологічну адаптацію слід розглядати як безперервний процес взаємозумовлювального впливу людини та її соціального оточення, успішність і адекватність якого залежить як від індивідуально-психологічних особливостей, так і від чинників середовища. </w:t>
      </w:r>
    </w:p>
    <w:p w:rsidR="007D3A21" w:rsidRPr="00892EFB" w:rsidRDefault="001855EE"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lastRenderedPageBreak/>
        <w:t>Адаптація відбувається шляхом поєднання неусвідомлюваного та свідомого моделювання власної поведінки як індивідуальної стратегії та ситуативної тактики з метою досягнення бажаного результату. На формулювання бажаної мети та способів її досягнення впливають зовнішні та внутрішні соціальні регулятори</w:t>
      </w:r>
      <w:r w:rsidR="004533D4" w:rsidRPr="00892EFB">
        <w:rPr>
          <w:rFonts w:ascii="Times New Roman" w:hAnsi="Times New Roman" w:cs="Times New Roman"/>
          <w:sz w:val="28"/>
          <w:szCs w:val="28"/>
        </w:rPr>
        <w:t xml:space="preserve">. Зовнішніми соціальними регуляторами є норми поведінки, правила, вимоги та побажання й очікування щодо поведінки. Внутрішніми соціальними регуляторами є інтереси, потреби, ціннісні та сенсожиттєві орієнтації, які разом визначають життєві цілі, критерії оптимуму соціальної адаптації та індивідуально прийняті способи й форми соціальної адаптації. Психологічними чинниками, які визначають особливості соціальної адаптації, є психологічні властивості особистості, індивідуальні когнітивні стилі опрацювання інформації, копінг-стратегії та способи </w:t>
      </w:r>
      <w:r w:rsidR="00942579" w:rsidRPr="00892EFB">
        <w:rPr>
          <w:rFonts w:ascii="Times New Roman" w:hAnsi="Times New Roman" w:cs="Times New Roman"/>
          <w:sz w:val="28"/>
          <w:szCs w:val="28"/>
        </w:rPr>
        <w:t xml:space="preserve">й тенденції емоційно-поведінкового реагування залежно від ступеня соціальної </w:t>
      </w:r>
      <w:r w:rsidR="00F92944">
        <w:rPr>
          <w:rFonts w:ascii="Times New Roman" w:hAnsi="Times New Roman" w:cs="Times New Roman"/>
          <w:sz w:val="28"/>
          <w:szCs w:val="28"/>
        </w:rPr>
        <w:t>адаптації [46</w:t>
      </w:r>
      <w:r w:rsidR="00942579" w:rsidRPr="00892EFB">
        <w:rPr>
          <w:rFonts w:ascii="Times New Roman" w:hAnsi="Times New Roman" w:cs="Times New Roman"/>
          <w:sz w:val="28"/>
          <w:szCs w:val="28"/>
        </w:rPr>
        <w:t>].</w:t>
      </w:r>
    </w:p>
    <w:p w:rsidR="00B31032" w:rsidRPr="00892EFB" w:rsidRDefault="000A759D"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Дослідження проблеми адаптації в умовах суспільних трансформацій вітчизняними науковцями (О. Злобіна, А. Камбур, О</w:t>
      </w:r>
      <w:r w:rsidR="000B1D9A" w:rsidRPr="00892EFB">
        <w:rPr>
          <w:rFonts w:ascii="Times New Roman" w:hAnsi="Times New Roman" w:cs="Times New Roman"/>
          <w:sz w:val="28"/>
          <w:szCs w:val="28"/>
        </w:rPr>
        <w:t>.</w:t>
      </w:r>
      <w:r w:rsidR="00FD562E" w:rsidRPr="00892EFB">
        <w:rPr>
          <w:rFonts w:ascii="Times New Roman" w:hAnsi="Times New Roman" w:cs="Times New Roman"/>
          <w:sz w:val="28"/>
          <w:szCs w:val="28"/>
        </w:rPr>
        <w:t xml:space="preserve"> Луценко, С. Хутка, Ю. </w:t>
      </w:r>
      <w:r w:rsidRPr="00892EFB">
        <w:rPr>
          <w:rFonts w:ascii="Times New Roman" w:hAnsi="Times New Roman" w:cs="Times New Roman"/>
          <w:sz w:val="28"/>
          <w:szCs w:val="28"/>
        </w:rPr>
        <w:t>Швалб, М. Шульга) показують, що в українському суспільстві переважають вимушені адаптації, для яких характерне використання захисних, компенсаторних і деприваційних практик</w:t>
      </w:r>
      <w:r w:rsidR="000B1D9A" w:rsidRPr="00892EFB">
        <w:rPr>
          <w:rFonts w:ascii="Times New Roman" w:hAnsi="Times New Roman" w:cs="Times New Roman"/>
          <w:sz w:val="28"/>
          <w:szCs w:val="28"/>
        </w:rPr>
        <w:t xml:space="preserve">, які спрямовані на самозбереження адаптанта – підтримку всіма можливими засобами </w:t>
      </w:r>
      <w:r w:rsidR="000B1D9A" w:rsidRPr="00892EFB">
        <w:rPr>
          <w:rFonts w:ascii="Times New Roman" w:hAnsi="Times New Roman" w:cs="Times New Roman"/>
          <w:sz w:val="28"/>
          <w:szCs w:val="28"/>
          <w:lang w:val="en-US"/>
        </w:rPr>
        <w:t>status</w:t>
      </w:r>
      <w:r w:rsidR="000B1D9A" w:rsidRPr="00892EFB">
        <w:rPr>
          <w:rFonts w:ascii="Times New Roman" w:hAnsi="Times New Roman" w:cs="Times New Roman"/>
          <w:sz w:val="28"/>
          <w:szCs w:val="28"/>
        </w:rPr>
        <w:t xml:space="preserve"> </w:t>
      </w:r>
      <w:r w:rsidR="000B1D9A" w:rsidRPr="00892EFB">
        <w:rPr>
          <w:rFonts w:ascii="Times New Roman" w:hAnsi="Times New Roman" w:cs="Times New Roman"/>
          <w:sz w:val="28"/>
          <w:szCs w:val="28"/>
          <w:lang w:val="en-US"/>
        </w:rPr>
        <w:t>quo</w:t>
      </w:r>
      <w:r w:rsidR="000B1D9A" w:rsidRPr="00892EFB">
        <w:rPr>
          <w:rFonts w:ascii="Times New Roman" w:hAnsi="Times New Roman" w:cs="Times New Roman"/>
          <w:sz w:val="28"/>
          <w:szCs w:val="28"/>
        </w:rPr>
        <w:t xml:space="preserve"> – і пов’язані з обов’язковою зміною способів взаємодії з оточенням, але за умови збереження в цілому старих, традиційних цілей та цінностей; які можуть призводити д</w:t>
      </w:r>
      <w:r w:rsidR="00DB5467" w:rsidRPr="00892EFB">
        <w:rPr>
          <w:rFonts w:ascii="Times New Roman" w:hAnsi="Times New Roman" w:cs="Times New Roman"/>
          <w:sz w:val="28"/>
          <w:szCs w:val="28"/>
        </w:rPr>
        <w:t>о виникнення стану дезадаптації. Зміни, які відбуваються в кожній сфері суспільного життя внаслідок суспільних змін, спричиняють порушення соціальної рівноваги. Аналізуючи суспільство, що трансформується</w:t>
      </w:r>
      <w:r w:rsidR="009514E8" w:rsidRPr="00892EFB">
        <w:rPr>
          <w:rFonts w:ascii="Times New Roman" w:hAnsi="Times New Roman" w:cs="Times New Roman"/>
          <w:sz w:val="28"/>
          <w:szCs w:val="28"/>
        </w:rPr>
        <w:t>, Є. Головаха зауважив, що наслідком порушення соціальної рівноваги є деформація соціального простору і часу в їх суб’єктивному сприйнятті. Відбувається деактуалізація цінностей – порушення балансу минулого, сьогодення і майбутнього</w:t>
      </w:r>
      <w:r w:rsidR="00DB5467" w:rsidRPr="00892EFB">
        <w:rPr>
          <w:rFonts w:ascii="Times New Roman" w:hAnsi="Times New Roman" w:cs="Times New Roman"/>
          <w:sz w:val="28"/>
          <w:szCs w:val="28"/>
        </w:rPr>
        <w:t xml:space="preserve"> </w:t>
      </w:r>
      <w:r w:rsidR="000B1D9A" w:rsidRPr="00892EFB">
        <w:rPr>
          <w:rFonts w:ascii="Times New Roman" w:hAnsi="Times New Roman" w:cs="Times New Roman"/>
          <w:sz w:val="28"/>
          <w:szCs w:val="28"/>
        </w:rPr>
        <w:t>[</w:t>
      </w:r>
      <w:r w:rsidR="00F92944">
        <w:rPr>
          <w:rFonts w:ascii="Times New Roman" w:hAnsi="Times New Roman" w:cs="Times New Roman"/>
          <w:sz w:val="28"/>
          <w:szCs w:val="28"/>
        </w:rPr>
        <w:t>41</w:t>
      </w:r>
      <w:r w:rsidR="000B1D9A" w:rsidRPr="00892EFB">
        <w:rPr>
          <w:rFonts w:ascii="Times New Roman" w:hAnsi="Times New Roman" w:cs="Times New Roman"/>
          <w:sz w:val="28"/>
          <w:szCs w:val="28"/>
        </w:rPr>
        <w:t>].</w:t>
      </w:r>
    </w:p>
    <w:p w:rsidR="00A06C23" w:rsidRDefault="00545468"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lastRenderedPageBreak/>
        <w:t>Коли світ втрачає стабільність й адаптивні стабілізаційні механізми життєконструювання не встигають за викликами середовища, численні фонові</w:t>
      </w:r>
      <w:r w:rsidR="00A839EE" w:rsidRPr="00892EFB">
        <w:rPr>
          <w:rFonts w:ascii="Times New Roman" w:hAnsi="Times New Roman" w:cs="Times New Roman"/>
          <w:sz w:val="28"/>
          <w:szCs w:val="28"/>
        </w:rPr>
        <w:t xml:space="preserve"> практики, яких в особистісному життєконструюванні завжди було чимало, стають непрордуктивними, недієвими</w:t>
      </w:r>
      <w:r w:rsidR="0077229E" w:rsidRPr="00892EFB">
        <w:rPr>
          <w:rFonts w:ascii="Times New Roman" w:hAnsi="Times New Roman" w:cs="Times New Roman"/>
          <w:sz w:val="28"/>
          <w:szCs w:val="28"/>
        </w:rPr>
        <w:t xml:space="preserve">. Вони гальмують як зміни соціуму, так і зміни особистості. </w:t>
      </w:r>
    </w:p>
    <w:p w:rsidR="0077229E" w:rsidRPr="00892EFB" w:rsidRDefault="0077229E"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Отже, к</w:t>
      </w:r>
      <w:r w:rsidR="00F37ACE" w:rsidRPr="00892EFB">
        <w:rPr>
          <w:rFonts w:ascii="Times New Roman" w:hAnsi="Times New Roman" w:cs="Times New Roman"/>
          <w:sz w:val="28"/>
          <w:szCs w:val="28"/>
        </w:rPr>
        <w:t>ількість рутинних практик життєк</w:t>
      </w:r>
      <w:r w:rsidRPr="00892EFB">
        <w:rPr>
          <w:rFonts w:ascii="Times New Roman" w:hAnsi="Times New Roman" w:cs="Times New Roman"/>
          <w:sz w:val="28"/>
          <w:szCs w:val="28"/>
        </w:rPr>
        <w:t>онструювання зменшується, а кризових, екстремальних, ризикованих – зростає [цит. за:</w:t>
      </w:r>
      <w:r w:rsidR="00F92944">
        <w:rPr>
          <w:rFonts w:ascii="Times New Roman" w:hAnsi="Times New Roman" w:cs="Times New Roman"/>
          <w:sz w:val="28"/>
          <w:szCs w:val="28"/>
        </w:rPr>
        <w:t xml:space="preserve"> 42</w:t>
      </w:r>
      <w:r w:rsidR="006D2B19" w:rsidRPr="00892EFB">
        <w:rPr>
          <w:rFonts w:ascii="Times New Roman" w:hAnsi="Times New Roman" w:cs="Times New Roman"/>
          <w:sz w:val="28"/>
          <w:szCs w:val="28"/>
        </w:rPr>
        <w:t>,</w:t>
      </w:r>
      <w:r w:rsidR="00FD562E" w:rsidRPr="00892EFB">
        <w:rPr>
          <w:rFonts w:ascii="Times New Roman" w:hAnsi="Times New Roman" w:cs="Times New Roman"/>
          <w:sz w:val="28"/>
          <w:szCs w:val="28"/>
        </w:rPr>
        <w:t xml:space="preserve"> с. </w:t>
      </w:r>
      <w:r w:rsidRPr="00892EFB">
        <w:rPr>
          <w:rFonts w:ascii="Times New Roman" w:hAnsi="Times New Roman" w:cs="Times New Roman"/>
          <w:sz w:val="28"/>
          <w:szCs w:val="28"/>
        </w:rPr>
        <w:t>7]</w:t>
      </w:r>
      <w:r w:rsidR="006D2B19" w:rsidRPr="00892EFB">
        <w:rPr>
          <w:rFonts w:ascii="Times New Roman" w:hAnsi="Times New Roman" w:cs="Times New Roman"/>
          <w:sz w:val="28"/>
          <w:szCs w:val="28"/>
        </w:rPr>
        <w:t>.</w:t>
      </w:r>
    </w:p>
    <w:p w:rsidR="009514E8" w:rsidRPr="00892EFB" w:rsidRDefault="00B906D1"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Як зазначає Т. Титаренко, під час війни зростає кількість деструктивних інтерпретацій кризової ситуації, тимчасово втрачається вміння адекватно реагувати на невдачі і втрати, слабнуть механізми саморегуляції [</w:t>
      </w:r>
      <w:r w:rsidR="00F92944">
        <w:rPr>
          <w:rFonts w:ascii="Times New Roman" w:hAnsi="Times New Roman" w:cs="Times New Roman"/>
          <w:sz w:val="28"/>
          <w:szCs w:val="28"/>
        </w:rPr>
        <w:t>43</w:t>
      </w:r>
      <w:r w:rsidRPr="00892EFB">
        <w:rPr>
          <w:rFonts w:ascii="Times New Roman" w:hAnsi="Times New Roman" w:cs="Times New Roman"/>
          <w:sz w:val="28"/>
          <w:szCs w:val="28"/>
        </w:rPr>
        <w:t xml:space="preserve">, с. 6]; відбувається </w:t>
      </w:r>
      <w:r w:rsidR="00B43A8C" w:rsidRPr="00892EFB">
        <w:rPr>
          <w:rFonts w:ascii="Times New Roman" w:hAnsi="Times New Roman" w:cs="Times New Roman"/>
          <w:sz w:val="28"/>
          <w:szCs w:val="28"/>
        </w:rPr>
        <w:t>процес ціннісного відчуження та порушення усталених адаптаційних практик [</w:t>
      </w:r>
      <w:r w:rsidR="00726202">
        <w:rPr>
          <w:rFonts w:ascii="Times New Roman" w:hAnsi="Times New Roman" w:cs="Times New Roman"/>
          <w:sz w:val="28"/>
          <w:szCs w:val="28"/>
        </w:rPr>
        <w:t>11</w:t>
      </w:r>
      <w:r w:rsidR="00B43A8C" w:rsidRPr="00892EFB">
        <w:rPr>
          <w:rFonts w:ascii="Times New Roman" w:hAnsi="Times New Roman" w:cs="Times New Roman"/>
          <w:sz w:val="28"/>
          <w:szCs w:val="28"/>
        </w:rPr>
        <w:t>, с. 10].</w:t>
      </w:r>
    </w:p>
    <w:p w:rsidR="00540EE4" w:rsidRPr="00892EFB" w:rsidRDefault="004A1772"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Процес соціальної адаптації є певною послідовністю психологічних реакцій на об’єктивну ситуацію, які виявляються в поведінці, спрямованій на розв’язання специфічного завдання. Надзвичайно складним завданням є визначення критеріїв успішності соціальної адаптації, оскільки адаптованість виявляється</w:t>
      </w:r>
      <w:r w:rsidR="00DA45EB" w:rsidRPr="00892EFB">
        <w:rPr>
          <w:rFonts w:ascii="Times New Roman" w:hAnsi="Times New Roman" w:cs="Times New Roman"/>
          <w:sz w:val="28"/>
          <w:szCs w:val="28"/>
        </w:rPr>
        <w:t xml:space="preserve"> не лише в об’єктивно адаптованій ситуації рівноваги, суб’єктивному відчутті </w:t>
      </w:r>
      <w:r w:rsidR="00D862CC" w:rsidRPr="00892EFB">
        <w:rPr>
          <w:rFonts w:ascii="Times New Roman" w:hAnsi="Times New Roman" w:cs="Times New Roman"/>
          <w:sz w:val="28"/>
          <w:szCs w:val="28"/>
        </w:rPr>
        <w:t xml:space="preserve">задоволеності соціальною ситуацією, а й передбачає відсутність негативних емоційно-поведінково-особистісних наслідків у майбутньому та особистісний розвиток. Невизначеним є й механізм соціальної адаптації, </w:t>
      </w:r>
      <w:r w:rsidR="00DB1966" w:rsidRPr="00892EFB">
        <w:rPr>
          <w:rFonts w:ascii="Times New Roman" w:hAnsi="Times New Roman" w:cs="Times New Roman"/>
          <w:sz w:val="28"/>
          <w:szCs w:val="28"/>
        </w:rPr>
        <w:t xml:space="preserve">оскільки загальний процес є складною системою інтегрально пов’язаних реципрокними зв’язками підсистем, будь-яка зміна в кожній з яких виявляється </w:t>
      </w:r>
      <w:r w:rsidR="00390394" w:rsidRPr="00892EFB">
        <w:rPr>
          <w:rFonts w:ascii="Times New Roman" w:hAnsi="Times New Roman" w:cs="Times New Roman"/>
          <w:sz w:val="28"/>
          <w:szCs w:val="28"/>
        </w:rPr>
        <w:t>реакціями кожної зі складових, що може мати позитивний, негативний або нейтральний вплив на особливості й ефективність адаптації. Загальними критеріями успішності соціальної адаптації є суб’єктивне самооцінювання ступеня адаптації, позитивний емоційний стан, наявність можливостей для подальшого розвитку, позитивне ретроспектив</w:t>
      </w:r>
      <w:r w:rsidR="00AB542C" w:rsidRPr="00892EFB">
        <w:rPr>
          <w:rFonts w:ascii="Times New Roman" w:hAnsi="Times New Roman" w:cs="Times New Roman"/>
          <w:sz w:val="28"/>
          <w:szCs w:val="28"/>
        </w:rPr>
        <w:t xml:space="preserve">не оцінювання через певний час. Вивчення закономірностей соціальної адаптації спрямоване на пізнання взаємних реляцій людини й ситуації та можливих </w:t>
      </w:r>
      <w:r w:rsidR="00AB542C" w:rsidRPr="00892EFB">
        <w:rPr>
          <w:rFonts w:ascii="Times New Roman" w:hAnsi="Times New Roman" w:cs="Times New Roman"/>
          <w:sz w:val="28"/>
          <w:szCs w:val="28"/>
        </w:rPr>
        <w:lastRenderedPageBreak/>
        <w:t xml:space="preserve">способів поліпшення індивідуальних можливостей успішної адаптації </w:t>
      </w:r>
      <w:r w:rsidR="00726202">
        <w:rPr>
          <w:rFonts w:ascii="Times New Roman" w:hAnsi="Times New Roman" w:cs="Times New Roman"/>
          <w:sz w:val="28"/>
          <w:szCs w:val="28"/>
        </w:rPr>
        <w:t>[9</w:t>
      </w:r>
      <w:r w:rsidR="00FD562E" w:rsidRPr="00892EFB">
        <w:rPr>
          <w:rFonts w:ascii="Times New Roman" w:hAnsi="Times New Roman" w:cs="Times New Roman"/>
          <w:sz w:val="28"/>
          <w:szCs w:val="28"/>
        </w:rPr>
        <w:t>, с. </w:t>
      </w:r>
      <w:r w:rsidR="00E253B5" w:rsidRPr="00892EFB">
        <w:rPr>
          <w:rFonts w:ascii="Times New Roman" w:hAnsi="Times New Roman" w:cs="Times New Roman"/>
          <w:sz w:val="28"/>
          <w:szCs w:val="28"/>
        </w:rPr>
        <w:t>92].</w:t>
      </w:r>
    </w:p>
    <w:p w:rsidR="00B6793C" w:rsidRPr="00892EFB" w:rsidRDefault="00B6793C"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Для розуміння й прогнозування специфічних особливостей реакцій, стверджує В. Мішел, необхідно розглядати поведінку не крізь</w:t>
      </w:r>
      <w:r w:rsidR="0040533A" w:rsidRPr="00892EFB">
        <w:rPr>
          <w:rFonts w:ascii="Times New Roman" w:hAnsi="Times New Roman" w:cs="Times New Roman"/>
          <w:sz w:val="28"/>
          <w:szCs w:val="28"/>
        </w:rPr>
        <w:t xml:space="preserve"> призму особистісних рис, а шляхом аналізу когнітивної компетентності, стратегій опрацювання інформації, цілей, </w:t>
      </w:r>
      <w:r w:rsidR="007E336B" w:rsidRPr="00892EFB">
        <w:rPr>
          <w:rFonts w:ascii="Times New Roman" w:hAnsi="Times New Roman" w:cs="Times New Roman"/>
          <w:sz w:val="28"/>
          <w:szCs w:val="28"/>
        </w:rPr>
        <w:t>суб’єктивних очікувань та поведінкових стратегій, сформованих у процесі соціального научіння. Принцип суб’єктивної інтерпретації (Ж. Піаже, Е. Аронсон, К. Левін, Л. Росс, Р. Нісбетт, Р. Лазарус, С. Гобфол) стверджує важливість індивідуального досвіду, когнітивних стратегій для інтерпретації значущості ситуації та необхідних зусиль і способів адаптації. Водночас ефективність адаптації залежить від кількості можливих варіантів адаптивних стратегій, навичок їхнього застосування, креативності в процесі зіставлення доцільності тих чи інших поведінкових програм, гнучкості в разі потреби змін. Важливими особистісними чинниками в процесі адаптації є інтелект (особливо соціальний), егоідентичність, самоефективність, самоактуалізація та відчуття когеренції. Ці індивідуально-психологічні властивості визначають потенційну адаптивність людини як здатність незалежно від об’єктивної важкості ситуації та суб’єктивного оцінювання</w:t>
      </w:r>
      <w:r w:rsidR="00B66ABD" w:rsidRPr="00892EFB">
        <w:rPr>
          <w:rFonts w:ascii="Times New Roman" w:hAnsi="Times New Roman" w:cs="Times New Roman"/>
          <w:sz w:val="28"/>
          <w:szCs w:val="28"/>
        </w:rPr>
        <w:t xml:space="preserve"> її значущості мобілізувати власні ресурси, адекватно моделювати оптимальні поведінкові стратегії і гнучко реагувати на можливі зміни ситуації. Адаптивність як індивідуальна властивість і характеристика є тією буферною зоною</w:t>
      </w:r>
      <w:r w:rsidR="008C5C66" w:rsidRPr="00892EFB">
        <w:rPr>
          <w:rFonts w:ascii="Times New Roman" w:hAnsi="Times New Roman" w:cs="Times New Roman"/>
          <w:sz w:val="28"/>
          <w:szCs w:val="28"/>
        </w:rPr>
        <w:t xml:space="preserve">, що сприятиме успішності соціальної адаптації, самореалізації та саморозвитку. </w:t>
      </w:r>
    </w:p>
    <w:p w:rsidR="008C5C66" w:rsidRPr="00892EFB" w:rsidRDefault="008C5C66"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Соціальну адаптацію забезпечує регуля</w:t>
      </w:r>
      <w:r w:rsidR="003A5F6A" w:rsidRPr="00892EFB">
        <w:rPr>
          <w:rFonts w:ascii="Times New Roman" w:hAnsi="Times New Roman" w:cs="Times New Roman"/>
          <w:sz w:val="28"/>
          <w:szCs w:val="28"/>
        </w:rPr>
        <w:t xml:space="preserve">ція взаємин із зовнішнім світом; механізмом адаптації, регуляції та саморегуляції є індивідуальний досвід, який полягає в накопичених індивідом знаннях, уміннях і навичках, можливостях інтерпретувати події минулого та сучасного і самого себе в контексті цих подій, взаємодії з навколишнім світом </w:t>
      </w:r>
      <w:r w:rsidR="00726202">
        <w:rPr>
          <w:rFonts w:ascii="Times New Roman" w:hAnsi="Times New Roman" w:cs="Times New Roman"/>
          <w:sz w:val="28"/>
          <w:szCs w:val="28"/>
        </w:rPr>
        <w:t>[9</w:t>
      </w:r>
      <w:r w:rsidR="00AC61D4" w:rsidRPr="00892EFB">
        <w:rPr>
          <w:rFonts w:ascii="Times New Roman" w:hAnsi="Times New Roman" w:cs="Times New Roman"/>
          <w:sz w:val="28"/>
          <w:szCs w:val="28"/>
        </w:rPr>
        <w:t>].</w:t>
      </w:r>
    </w:p>
    <w:p w:rsidR="00773089" w:rsidRPr="00892EFB" w:rsidRDefault="00683B78" w:rsidP="00F23115">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lang w:val="ru-RU"/>
        </w:rPr>
        <w:lastRenderedPageBreak/>
        <w:t>Події, пов’</w:t>
      </w:r>
      <w:r w:rsidRPr="00892EFB">
        <w:rPr>
          <w:rFonts w:ascii="Times New Roman" w:hAnsi="Times New Roman" w:cs="Times New Roman"/>
          <w:sz w:val="28"/>
          <w:szCs w:val="28"/>
        </w:rPr>
        <w:t xml:space="preserve">язані з </w:t>
      </w:r>
      <w:r w:rsidR="00773089" w:rsidRPr="00892EFB">
        <w:rPr>
          <w:rFonts w:ascii="Times New Roman" w:hAnsi="Times New Roman" w:cs="Times New Roman"/>
          <w:sz w:val="28"/>
          <w:szCs w:val="28"/>
          <w:lang w:val="ru-RU"/>
        </w:rPr>
        <w:t>во</w:t>
      </w:r>
      <w:r w:rsidR="00773089" w:rsidRPr="00892EFB">
        <w:rPr>
          <w:rFonts w:ascii="Times New Roman" w:hAnsi="Times New Roman" w:cs="Times New Roman"/>
          <w:sz w:val="28"/>
          <w:szCs w:val="28"/>
        </w:rPr>
        <w:t>є</w:t>
      </w:r>
      <w:r w:rsidRPr="00892EFB">
        <w:rPr>
          <w:rFonts w:ascii="Times New Roman" w:hAnsi="Times New Roman" w:cs="Times New Roman"/>
          <w:sz w:val="28"/>
          <w:szCs w:val="28"/>
          <w:lang w:val="ru-RU"/>
        </w:rPr>
        <w:t>нним станом на території України, неоднаково впливають на різні групи населення.</w:t>
      </w:r>
      <w:r w:rsidR="00CC5454" w:rsidRPr="00892EFB">
        <w:rPr>
          <w:rFonts w:ascii="Times New Roman" w:hAnsi="Times New Roman" w:cs="Times New Roman"/>
          <w:sz w:val="28"/>
          <w:szCs w:val="28"/>
          <w:lang w:val="ru-RU"/>
        </w:rPr>
        <w:t xml:space="preserve"> В</w:t>
      </w:r>
      <w:r w:rsidR="00CC5454" w:rsidRPr="00892EFB">
        <w:rPr>
          <w:rFonts w:ascii="Times New Roman" w:hAnsi="Times New Roman" w:cs="Times New Roman"/>
          <w:sz w:val="28"/>
          <w:szCs w:val="28"/>
        </w:rPr>
        <w:t>ідповідно, коли йдеть</w:t>
      </w:r>
      <w:r w:rsidR="00EC5BEE" w:rsidRPr="00892EFB">
        <w:rPr>
          <w:rFonts w:ascii="Times New Roman" w:hAnsi="Times New Roman" w:cs="Times New Roman"/>
          <w:sz w:val="28"/>
          <w:szCs w:val="28"/>
        </w:rPr>
        <w:t>ся про адаптацію спільноти та</w:t>
      </w:r>
      <w:r w:rsidR="00CC5454" w:rsidRPr="00892EFB">
        <w:rPr>
          <w:rFonts w:ascii="Times New Roman" w:hAnsi="Times New Roman" w:cs="Times New Roman"/>
          <w:sz w:val="28"/>
          <w:szCs w:val="28"/>
        </w:rPr>
        <w:t xml:space="preserve"> вироблення нею стратегій адаптації до наслідків воєнного конфлікту, важливим для нас є розуміння адаптації як </w:t>
      </w:r>
      <w:r w:rsidR="00EC5BEE" w:rsidRPr="00892EFB">
        <w:rPr>
          <w:rFonts w:ascii="Times New Roman" w:hAnsi="Times New Roman" w:cs="Times New Roman"/>
          <w:sz w:val="28"/>
          <w:szCs w:val="28"/>
          <w:lang w:val="ru-RU"/>
        </w:rPr>
        <w:t xml:space="preserve">результату </w:t>
      </w:r>
      <w:r w:rsidR="00EC5BEE" w:rsidRPr="00892EFB">
        <w:rPr>
          <w:rFonts w:ascii="Times New Roman" w:hAnsi="Times New Roman" w:cs="Times New Roman"/>
          <w:sz w:val="28"/>
          <w:szCs w:val="28"/>
        </w:rPr>
        <w:t>оволодіння складними життєвими ситуаціями.</w:t>
      </w:r>
    </w:p>
    <w:p w:rsidR="00853703" w:rsidRPr="00892EFB" w:rsidRDefault="00426C58" w:rsidP="00F23115">
      <w:pPr>
        <w:spacing w:line="360" w:lineRule="auto"/>
        <w:ind w:firstLine="708"/>
        <w:jc w:val="both"/>
        <w:rPr>
          <w:rFonts w:ascii="Times New Roman" w:hAnsi="Times New Roman" w:cs="Times New Roman"/>
          <w:color w:val="000000"/>
          <w:sz w:val="28"/>
          <w:szCs w:val="28"/>
        </w:rPr>
      </w:pPr>
      <w:r w:rsidRPr="00892EFB">
        <w:rPr>
          <w:rFonts w:ascii="Times New Roman" w:hAnsi="Times New Roman" w:cs="Times New Roman"/>
          <w:sz w:val="28"/>
          <w:szCs w:val="28"/>
        </w:rPr>
        <w:t xml:space="preserve">На основі теоретичного аналізу проблеми дослідження, застосування та переінтерпретації відповідних теоретичних положень </w:t>
      </w:r>
      <w:r w:rsidR="003A2E0A" w:rsidRPr="00892EFB">
        <w:rPr>
          <w:rFonts w:ascii="Times New Roman" w:hAnsi="Times New Roman" w:cs="Times New Roman"/>
          <w:sz w:val="28"/>
          <w:szCs w:val="28"/>
        </w:rPr>
        <w:t xml:space="preserve">у контексті адаптації спільноти до умов і наслідків воєнного конфлікту було сформульовано </w:t>
      </w:r>
      <w:r w:rsidR="00F070E1" w:rsidRPr="00892EFB">
        <w:rPr>
          <w:rFonts w:ascii="Times New Roman" w:hAnsi="Times New Roman" w:cs="Times New Roman"/>
          <w:sz w:val="28"/>
          <w:szCs w:val="28"/>
        </w:rPr>
        <w:t xml:space="preserve">принципи аналізу адаптації спільноти. Вони випливають з концепції соціальної травми П. Штомпки, за якої характер впливу воєнного конфлікту на життєдіяльність людей доцільно трактувати як соціально травматичний. Водночас належить зважати на положення позитивної психології, яка розглядає адаптацію в складних життєвих ситуаціях як процес </w:t>
      </w:r>
      <w:r w:rsidR="00853703" w:rsidRPr="00892EFB">
        <w:rPr>
          <w:rFonts w:ascii="Times New Roman" w:hAnsi="Times New Roman" w:cs="Times New Roman"/>
          <w:sz w:val="28"/>
          <w:szCs w:val="28"/>
        </w:rPr>
        <w:t xml:space="preserve">«позитивної адаптації», або «посттравматичного зростання», що супроводжується позитивними змінами </w:t>
      </w:r>
      <w:r w:rsidR="00853703" w:rsidRPr="00892EFB">
        <w:rPr>
          <w:rFonts w:ascii="Times New Roman" w:hAnsi="Times New Roman" w:cs="Times New Roman"/>
          <w:color w:val="000000"/>
          <w:sz w:val="28"/>
          <w:szCs w:val="28"/>
        </w:rPr>
        <w:t>на рівні особистості, групи</w:t>
      </w:r>
      <w:r w:rsidR="00FD562E" w:rsidRPr="00892EFB">
        <w:rPr>
          <w:rFonts w:ascii="Times New Roman" w:hAnsi="Times New Roman" w:cs="Times New Roman"/>
          <w:color w:val="000000"/>
          <w:sz w:val="28"/>
          <w:szCs w:val="28"/>
        </w:rPr>
        <w:t>, соціуму (В. Климчук, О. </w:t>
      </w:r>
      <w:r w:rsidR="00853703" w:rsidRPr="00892EFB">
        <w:rPr>
          <w:rFonts w:ascii="Times New Roman" w:hAnsi="Times New Roman" w:cs="Times New Roman"/>
          <w:color w:val="000000"/>
          <w:sz w:val="28"/>
          <w:szCs w:val="28"/>
        </w:rPr>
        <w:t xml:space="preserve">Нестерова, </w:t>
      </w:r>
      <w:r w:rsidR="00853703" w:rsidRPr="00892EFB">
        <w:rPr>
          <w:rFonts w:ascii="Times New Roman" w:hAnsi="Times New Roman" w:cs="Times New Roman"/>
          <w:color w:val="000000"/>
          <w:sz w:val="28"/>
          <w:szCs w:val="28"/>
          <w:lang w:val="en-US"/>
        </w:rPr>
        <w:t>R</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Tedeschi</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L</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Calhoun</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S</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Joseph</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P</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Linley</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M</w:t>
      </w:r>
      <w:r w:rsidR="00853703" w:rsidRPr="00892EFB">
        <w:rPr>
          <w:rFonts w:ascii="Times New Roman" w:hAnsi="Times New Roman" w:cs="Times New Roman"/>
          <w:color w:val="000000"/>
          <w:sz w:val="28"/>
          <w:szCs w:val="28"/>
        </w:rPr>
        <w:t xml:space="preserve">. </w:t>
      </w:r>
      <w:r w:rsidR="00853703" w:rsidRPr="00892EFB">
        <w:rPr>
          <w:rFonts w:ascii="Times New Roman" w:hAnsi="Times New Roman" w:cs="Times New Roman"/>
          <w:color w:val="000000"/>
          <w:sz w:val="28"/>
          <w:szCs w:val="28"/>
          <w:lang w:val="en-US"/>
        </w:rPr>
        <w:t>Seligman</w:t>
      </w:r>
      <w:r w:rsidR="00853703" w:rsidRPr="00892EFB">
        <w:rPr>
          <w:rFonts w:ascii="Times New Roman" w:hAnsi="Times New Roman" w:cs="Times New Roman"/>
          <w:color w:val="000000"/>
          <w:sz w:val="28"/>
          <w:szCs w:val="28"/>
        </w:rPr>
        <w:t xml:space="preserve">). Адже криза, з одного боку, може негативно позначитися на умовах життя людини, а з другого – спонукати до мобілізації прихованих можливостей та пошуку нових, утілення нереалізованого потенціалу та прихованих ресурсів як особи, так і спільноти, вироблення ефективних психологічних стратегій адаптації і таким чином сприяти позитивним змінам та розвитку в різних сферах життєдіяльності </w:t>
      </w:r>
      <w:r w:rsidR="00853703" w:rsidRPr="00892EFB">
        <w:rPr>
          <w:rFonts w:ascii="Times New Roman" w:hAnsi="Times New Roman" w:cs="Times New Roman"/>
          <w:color w:val="000000"/>
          <w:sz w:val="28"/>
          <w:szCs w:val="28"/>
          <w:lang w:val="ru-RU"/>
        </w:rPr>
        <w:t>[</w:t>
      </w:r>
      <w:r w:rsidR="00F92944">
        <w:rPr>
          <w:rFonts w:ascii="Times New Roman" w:hAnsi="Times New Roman" w:cs="Times New Roman"/>
          <w:color w:val="000000"/>
          <w:sz w:val="28"/>
          <w:szCs w:val="28"/>
        </w:rPr>
        <w:t>41</w:t>
      </w:r>
      <w:r w:rsidR="00853703" w:rsidRPr="00892EFB">
        <w:rPr>
          <w:rFonts w:ascii="Times New Roman" w:hAnsi="Times New Roman" w:cs="Times New Roman"/>
          <w:color w:val="000000"/>
          <w:sz w:val="28"/>
          <w:szCs w:val="28"/>
          <w:lang w:val="ru-RU"/>
        </w:rPr>
        <w:t>]</w:t>
      </w:r>
      <w:r w:rsidR="00853703" w:rsidRPr="00892EFB">
        <w:rPr>
          <w:rFonts w:ascii="Times New Roman" w:hAnsi="Times New Roman" w:cs="Times New Roman"/>
          <w:color w:val="000000"/>
          <w:sz w:val="28"/>
          <w:szCs w:val="28"/>
        </w:rPr>
        <w:t>.</w:t>
      </w:r>
    </w:p>
    <w:p w:rsidR="00853703" w:rsidRPr="00892EFB" w:rsidRDefault="00853703"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Адаптацію за такого підходу можна розглядати як процес «позитивної адаптації», або «посттравматичного зростання» (</w:t>
      </w:r>
      <w:r w:rsidRPr="00892EFB">
        <w:rPr>
          <w:rFonts w:ascii="Times New Roman" w:hAnsi="Times New Roman" w:cs="Times New Roman"/>
          <w:color w:val="000000"/>
          <w:sz w:val="28"/>
          <w:szCs w:val="28"/>
          <w:lang w:val="en-US"/>
        </w:rPr>
        <w:t>R</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Tedeschi</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L</w:t>
      </w:r>
      <w:r w:rsidRPr="00892EFB">
        <w:rPr>
          <w:rFonts w:ascii="Times New Roman" w:hAnsi="Times New Roman" w:cs="Times New Roman"/>
          <w:color w:val="000000"/>
          <w:sz w:val="28"/>
          <w:szCs w:val="28"/>
        </w:rPr>
        <w:t xml:space="preserve">. </w:t>
      </w:r>
      <w:r w:rsidRPr="00892EFB">
        <w:rPr>
          <w:rFonts w:ascii="Times New Roman" w:hAnsi="Times New Roman" w:cs="Times New Roman"/>
          <w:color w:val="000000"/>
          <w:sz w:val="28"/>
          <w:szCs w:val="28"/>
          <w:lang w:val="en-US"/>
        </w:rPr>
        <w:t>Calhoun</w:t>
      </w:r>
      <w:r w:rsidRPr="00892EFB">
        <w:rPr>
          <w:rFonts w:ascii="Times New Roman" w:hAnsi="Times New Roman" w:cs="Times New Roman"/>
          <w:color w:val="000000"/>
          <w:sz w:val="28"/>
          <w:szCs w:val="28"/>
        </w:rPr>
        <w:t xml:space="preserve">), суб’єкта адаптації в складних життєвих ситуаціях. </w:t>
      </w:r>
    </w:p>
    <w:p w:rsidR="00853703" w:rsidRPr="00892EFB" w:rsidRDefault="00853703"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Позитивна адаптація – це не просто результат травматичних подій, а результат оволодіння цією реальністю [</w:t>
      </w:r>
      <w:r w:rsidRPr="00892EFB">
        <w:rPr>
          <w:rFonts w:ascii="Times New Roman" w:hAnsi="Times New Roman" w:cs="Times New Roman"/>
          <w:color w:val="000000"/>
          <w:sz w:val="28"/>
          <w:szCs w:val="28"/>
          <w:lang w:val="en-US"/>
        </w:rPr>
        <w:t>Tedeschi</w:t>
      </w:r>
      <w:r w:rsidRPr="00892EFB">
        <w:rPr>
          <w:rFonts w:ascii="Times New Roman" w:hAnsi="Times New Roman" w:cs="Times New Roman"/>
          <w:color w:val="000000"/>
          <w:sz w:val="28"/>
          <w:szCs w:val="28"/>
        </w:rPr>
        <w:t xml:space="preserve">, 2004]. Аналізуючи сучасне розуміння посттравматичного зростання та його виміри, В. Климчук зазначає, що, попри використання різних термінів для позначення цього </w:t>
      </w:r>
      <w:r w:rsidRPr="00892EFB">
        <w:rPr>
          <w:rFonts w:ascii="Times New Roman" w:hAnsi="Times New Roman" w:cs="Times New Roman"/>
          <w:color w:val="000000"/>
          <w:sz w:val="28"/>
          <w:szCs w:val="28"/>
        </w:rPr>
        <w:lastRenderedPageBreak/>
        <w:t>феномена, усі вони мали спільний «знаменник» - позитивний погляд на людину, яка пережила травму [Климчук, 2016, с. 47]. Виділяють три виміри посттравматичного зростання: стосунки (люди часто зазначають, що їхні стосунки покращилися певним чином – приміром, вони почали їх більше цінувати, переживають співчуття щодо інших); погляд на себе (постраждалі говорять, що набули відчуття власної сили і стійкості, зросла їхня упевненість у собі); життєва філософія (у людей з’являється почуття вдячності за кожен прожитий день або відбувається перегляд того, що є</w:t>
      </w:r>
      <w:r w:rsidR="00F92944">
        <w:rPr>
          <w:rFonts w:ascii="Times New Roman" w:hAnsi="Times New Roman" w:cs="Times New Roman"/>
          <w:color w:val="000000"/>
          <w:sz w:val="28"/>
          <w:szCs w:val="28"/>
        </w:rPr>
        <w:t xml:space="preserve"> насправді важливим для них) [41</w:t>
      </w:r>
      <w:r w:rsidRPr="00892EFB">
        <w:rPr>
          <w:rFonts w:ascii="Times New Roman" w:hAnsi="Times New Roman" w:cs="Times New Roman"/>
          <w:color w:val="000000"/>
          <w:sz w:val="28"/>
          <w:szCs w:val="28"/>
        </w:rPr>
        <w:t>].</w:t>
      </w:r>
    </w:p>
    <w:p w:rsidR="00853703" w:rsidRPr="00892EFB" w:rsidRDefault="00853703"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Я</w:t>
      </w:r>
      <w:r w:rsidR="00B30C2A" w:rsidRPr="00892EFB">
        <w:rPr>
          <w:rFonts w:ascii="Times New Roman" w:hAnsi="Times New Roman" w:cs="Times New Roman"/>
          <w:color w:val="000000"/>
          <w:sz w:val="28"/>
          <w:szCs w:val="28"/>
        </w:rPr>
        <w:t>к свідчать дослідження, травматичний досвід спричиняє не лише травматичні наслідки, а й може сприяти посиленню відновлювальних зусиль, знаходженню нових цілей, нового сенсу життя, змі</w:t>
      </w:r>
      <w:r w:rsidR="00773323" w:rsidRPr="00892EFB">
        <w:rPr>
          <w:rFonts w:ascii="Times New Roman" w:hAnsi="Times New Roman" w:cs="Times New Roman"/>
          <w:color w:val="000000"/>
          <w:sz w:val="28"/>
          <w:szCs w:val="28"/>
        </w:rPr>
        <w:t xml:space="preserve">нювати ставлення людини до себе, до інших і до світу. Людина може використовувати стресову ситуацію як можливість </w:t>
      </w:r>
      <w:r w:rsidR="004D03A2" w:rsidRPr="00892EFB">
        <w:rPr>
          <w:rFonts w:ascii="Times New Roman" w:hAnsi="Times New Roman" w:cs="Times New Roman"/>
          <w:color w:val="000000"/>
          <w:sz w:val="28"/>
          <w:szCs w:val="28"/>
        </w:rPr>
        <w:t>для подальшого розвитку, досягнення більш високого рівня функціонування в певних сферах життєдіяльності.</w:t>
      </w:r>
    </w:p>
    <w:p w:rsidR="00FF6F2D" w:rsidRPr="00892EFB" w:rsidRDefault="002811FC"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У цьому контексті видаються важливими уявлення</w:t>
      </w:r>
      <w:r w:rsidR="00A34BC1" w:rsidRPr="00892EFB">
        <w:rPr>
          <w:rFonts w:ascii="Times New Roman" w:hAnsi="Times New Roman" w:cs="Times New Roman"/>
          <w:color w:val="000000"/>
          <w:sz w:val="28"/>
          <w:szCs w:val="28"/>
        </w:rPr>
        <w:t xml:space="preserve"> про адаптацію як здатність до відновлювальних зусиль як окремої людини, сім’ї, так і громади, спільноти [</w:t>
      </w:r>
      <w:r w:rsidR="00A34BC1" w:rsidRPr="00892EFB">
        <w:rPr>
          <w:rFonts w:ascii="Times New Roman" w:hAnsi="Times New Roman" w:cs="Times New Roman"/>
          <w:color w:val="000000"/>
          <w:sz w:val="28"/>
          <w:szCs w:val="28"/>
          <w:lang w:val="en-US"/>
        </w:rPr>
        <w:t>Norris</w:t>
      </w:r>
      <w:r w:rsidR="00A34BC1" w:rsidRPr="00892EFB">
        <w:rPr>
          <w:rFonts w:ascii="Times New Roman" w:hAnsi="Times New Roman" w:cs="Times New Roman"/>
          <w:color w:val="000000"/>
          <w:sz w:val="28"/>
          <w:szCs w:val="28"/>
        </w:rPr>
        <w:t>, 2008]. В основу таких уявлень покладено поняття «резилієнс» (</w:t>
      </w:r>
      <w:r w:rsidR="00A34BC1" w:rsidRPr="00892EFB">
        <w:rPr>
          <w:rFonts w:ascii="Times New Roman" w:hAnsi="Times New Roman" w:cs="Times New Roman"/>
          <w:color w:val="000000"/>
          <w:sz w:val="28"/>
          <w:szCs w:val="28"/>
          <w:lang w:val="en-US"/>
        </w:rPr>
        <w:t>resilience</w:t>
      </w:r>
      <w:r w:rsidR="00A34BC1" w:rsidRPr="00892EFB">
        <w:rPr>
          <w:rFonts w:ascii="Times New Roman" w:hAnsi="Times New Roman" w:cs="Times New Roman"/>
          <w:color w:val="000000"/>
          <w:sz w:val="28"/>
          <w:szCs w:val="28"/>
        </w:rPr>
        <w:t xml:space="preserve">), що визначається як життєстійкість, стійкість до травми, психологічна пружність; </w:t>
      </w:r>
      <w:r w:rsidR="00381269" w:rsidRPr="00892EFB">
        <w:rPr>
          <w:rFonts w:ascii="Times New Roman" w:hAnsi="Times New Roman" w:cs="Times New Roman"/>
          <w:color w:val="000000"/>
          <w:sz w:val="28"/>
          <w:szCs w:val="28"/>
        </w:rPr>
        <w:t>як динамічний процес, у якому позитивна адаптація ві</w:t>
      </w:r>
      <w:r w:rsidR="00B125D1" w:rsidRPr="00892EFB">
        <w:rPr>
          <w:rFonts w:ascii="Times New Roman" w:hAnsi="Times New Roman" w:cs="Times New Roman"/>
          <w:color w:val="000000"/>
          <w:sz w:val="28"/>
          <w:szCs w:val="28"/>
        </w:rPr>
        <w:t xml:space="preserve">дбувається в умовах негараздів; </w:t>
      </w:r>
      <w:r w:rsidR="00381269" w:rsidRPr="00892EFB">
        <w:rPr>
          <w:rFonts w:ascii="Times New Roman" w:hAnsi="Times New Roman" w:cs="Times New Roman"/>
          <w:color w:val="000000"/>
          <w:sz w:val="28"/>
          <w:szCs w:val="28"/>
        </w:rPr>
        <w:t>я</w:t>
      </w:r>
      <w:r w:rsidR="005C1083" w:rsidRPr="00892EFB">
        <w:rPr>
          <w:rFonts w:ascii="Times New Roman" w:hAnsi="Times New Roman" w:cs="Times New Roman"/>
          <w:color w:val="000000"/>
          <w:sz w:val="28"/>
          <w:szCs w:val="28"/>
        </w:rPr>
        <w:t xml:space="preserve">к збереження стану благополуччя </w:t>
      </w:r>
      <w:r w:rsidR="00381269" w:rsidRPr="00892EFB">
        <w:rPr>
          <w:rFonts w:ascii="Times New Roman" w:hAnsi="Times New Roman" w:cs="Times New Roman"/>
          <w:color w:val="000000"/>
          <w:sz w:val="28"/>
          <w:szCs w:val="28"/>
        </w:rPr>
        <w:t>попри негаразди [</w:t>
      </w:r>
      <w:r w:rsidR="00F92944">
        <w:rPr>
          <w:rFonts w:ascii="Times New Roman" w:hAnsi="Times New Roman" w:cs="Times New Roman"/>
          <w:color w:val="000000"/>
          <w:sz w:val="28"/>
          <w:szCs w:val="28"/>
        </w:rPr>
        <w:t>41</w:t>
      </w:r>
      <w:r w:rsidR="00381269" w:rsidRPr="00892EFB">
        <w:rPr>
          <w:rFonts w:ascii="Times New Roman" w:hAnsi="Times New Roman" w:cs="Times New Roman"/>
          <w:color w:val="000000"/>
          <w:sz w:val="28"/>
          <w:szCs w:val="28"/>
        </w:rPr>
        <w:t>]</w:t>
      </w:r>
      <w:r w:rsidR="00CE69B9" w:rsidRPr="00892EFB">
        <w:rPr>
          <w:rFonts w:ascii="Times New Roman" w:hAnsi="Times New Roman" w:cs="Times New Roman"/>
          <w:color w:val="000000"/>
          <w:sz w:val="28"/>
          <w:szCs w:val="28"/>
        </w:rPr>
        <w:t>.</w:t>
      </w:r>
      <w:r w:rsidR="00D5140E" w:rsidRPr="00892EFB">
        <w:rPr>
          <w:rFonts w:ascii="Times New Roman" w:hAnsi="Times New Roman" w:cs="Times New Roman"/>
          <w:color w:val="000000"/>
          <w:sz w:val="28"/>
          <w:szCs w:val="28"/>
        </w:rPr>
        <w:t xml:space="preserve"> </w:t>
      </w:r>
    </w:p>
    <w:p w:rsidR="00A05A38" w:rsidRPr="00892EFB" w:rsidRDefault="00A05A38"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Критерії ефективності адаптації як результату пристосування до середовища можуть стосуватися різних сфер: 1) афективної – особливості емоційних реакцій, переживань та почуттів, ступінь емоційного комфорту; 2) поведінковою – особливості копінгу, адекватність докладених зусиль, соціальна прийнятність поведінки, гнучкі</w:t>
      </w:r>
      <w:r w:rsidR="00F51F9C" w:rsidRPr="00892EFB">
        <w:rPr>
          <w:rFonts w:ascii="Times New Roman" w:hAnsi="Times New Roman" w:cs="Times New Roman"/>
          <w:color w:val="000000"/>
          <w:sz w:val="28"/>
          <w:szCs w:val="28"/>
        </w:rPr>
        <w:t>сть та швидкість реагування; 3)</w:t>
      </w:r>
      <w:r w:rsidR="00F51F9C" w:rsidRPr="00892EFB">
        <w:rPr>
          <w:rFonts w:ascii="Times New Roman" w:hAnsi="Times New Roman" w:cs="Times New Roman"/>
          <w:color w:val="000000"/>
          <w:sz w:val="28"/>
          <w:szCs w:val="28"/>
          <w:lang w:val="ru-RU"/>
        </w:rPr>
        <w:t> </w:t>
      </w:r>
      <w:r w:rsidRPr="00892EFB">
        <w:rPr>
          <w:rFonts w:ascii="Times New Roman" w:hAnsi="Times New Roman" w:cs="Times New Roman"/>
          <w:color w:val="000000"/>
          <w:sz w:val="28"/>
          <w:szCs w:val="28"/>
        </w:rPr>
        <w:t xml:space="preserve">когнітивної – самооцінювання відповідності результату запланованому; 4) особистісною – самооцінювання результату адаптації, способу її </w:t>
      </w:r>
      <w:r w:rsidRPr="00892EFB">
        <w:rPr>
          <w:rFonts w:ascii="Times New Roman" w:hAnsi="Times New Roman" w:cs="Times New Roman"/>
          <w:color w:val="000000"/>
          <w:sz w:val="28"/>
          <w:szCs w:val="28"/>
        </w:rPr>
        <w:lastRenderedPageBreak/>
        <w:t xml:space="preserve">досягнення відповідно до власних ціннісних орієнтацій та самооцінювання; 5) соціально-психологічного контексту – відповідність усталеним соціальним нормам, соціальним цілям. </w:t>
      </w:r>
    </w:p>
    <w:p w:rsidR="00A05A38" w:rsidRPr="00892EFB" w:rsidRDefault="00B9629B"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Будь-яка адаптація є інтегративним виявом взаємодії. Головною передумовою ефективною соціальної адаптації є психологічне здоров’я. Психологічне здоров’я – це психологічний стан, який відображає рівень здатності людини до реа</w:t>
      </w:r>
      <w:r w:rsidR="00532C9D" w:rsidRPr="00892EFB">
        <w:rPr>
          <w:rFonts w:ascii="Times New Roman" w:hAnsi="Times New Roman" w:cs="Times New Roman"/>
          <w:color w:val="000000"/>
          <w:sz w:val="28"/>
          <w:szCs w:val="28"/>
        </w:rPr>
        <w:t>лізації та розвитку власного потенціалу. До сфери психологічного здоров’я належать потреби, інтереси, почуття, ментальність, ідентичність, сенсожиттєві орієнтації, відчуття когеренції, самоактуалізація, Я-концепція. Психологічне здоров’я визначає потенціал і ресурсність соціальної адаптації. Стрижневим елементом психологічного здоров’я є ідентичність, яка виявляється системою переконань щодо власної особи</w:t>
      </w:r>
      <w:r w:rsidR="00652F54" w:rsidRPr="00892EFB">
        <w:rPr>
          <w:rFonts w:ascii="Times New Roman" w:hAnsi="Times New Roman" w:cs="Times New Roman"/>
          <w:color w:val="000000"/>
          <w:sz w:val="28"/>
          <w:szCs w:val="28"/>
        </w:rPr>
        <w:t xml:space="preserve">, світу та сенсу життя. </w:t>
      </w:r>
    </w:p>
    <w:p w:rsidR="00652F54" w:rsidRPr="00892EFB" w:rsidRDefault="00652F54"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Допомога в усвідомленні такого посттравматичного зростання сприятиме оптимізації соціально-психологічної адаптації до умов і наслідків воєнного конфлікту. До результатів такої адаптації можна віднести покращення відносин між людьми, взаємопідтримка, відкриття нових перспектив, розширення можливостей, підвищення цінності життя та задоволеності ним</w:t>
      </w:r>
      <w:r w:rsidR="00BC367F" w:rsidRPr="00892EFB">
        <w:rPr>
          <w:rFonts w:ascii="Times New Roman" w:hAnsi="Times New Roman" w:cs="Times New Roman"/>
          <w:color w:val="000000"/>
          <w:sz w:val="28"/>
          <w:szCs w:val="28"/>
        </w:rPr>
        <w:t>.</w:t>
      </w:r>
    </w:p>
    <w:p w:rsidR="00652F54" w:rsidRPr="00892EFB" w:rsidRDefault="00BC367F" w:rsidP="00F23115">
      <w:pPr>
        <w:spacing w:before="11" w:line="360" w:lineRule="auto"/>
        <w:ind w:right="274" w:firstLine="708"/>
        <w:jc w:val="both"/>
        <w:rPr>
          <w:rFonts w:ascii="Times New Roman" w:hAnsi="Times New Roman" w:cs="Times New Roman"/>
          <w:color w:val="000000"/>
          <w:sz w:val="28"/>
          <w:szCs w:val="28"/>
        </w:rPr>
      </w:pPr>
      <w:r w:rsidRPr="00892EFB">
        <w:rPr>
          <w:rFonts w:ascii="Times New Roman" w:hAnsi="Times New Roman" w:cs="Times New Roman"/>
          <w:color w:val="000000"/>
          <w:sz w:val="28"/>
          <w:szCs w:val="28"/>
        </w:rPr>
        <w:t xml:space="preserve">Існування загальних тенденцій і повторюваність деяких ознак, що відмічається протягом історії розвитку поняття адаптації в подальшому дають підстави для побудови концептуальної моделі соціально-психологічної адаптації до суспільних змін унаслідок воєнних дій; </w:t>
      </w:r>
      <w:r w:rsidR="006B0C26" w:rsidRPr="00892EFB">
        <w:rPr>
          <w:rFonts w:ascii="Times New Roman" w:hAnsi="Times New Roman" w:cs="Times New Roman"/>
          <w:color w:val="000000"/>
          <w:sz w:val="28"/>
          <w:szCs w:val="28"/>
        </w:rPr>
        <w:t xml:space="preserve">створення класифікації психологічних стратегій адаптації спільноти та вироблення </w:t>
      </w:r>
      <w:r w:rsidR="006B0C26" w:rsidRPr="00892EFB">
        <w:rPr>
          <w:rFonts w:ascii="Times New Roman" w:hAnsi="Times New Roman" w:cs="Times New Roman"/>
          <w:i/>
          <w:color w:val="000000"/>
          <w:sz w:val="28"/>
          <w:szCs w:val="28"/>
        </w:rPr>
        <w:t>ефективних стратегій її адаптації</w:t>
      </w:r>
      <w:r w:rsidR="006B0C26" w:rsidRPr="00892EFB">
        <w:rPr>
          <w:rFonts w:ascii="Times New Roman" w:hAnsi="Times New Roman" w:cs="Times New Roman"/>
          <w:color w:val="000000"/>
          <w:sz w:val="28"/>
          <w:szCs w:val="28"/>
        </w:rPr>
        <w:t xml:space="preserve"> до умов і </w:t>
      </w:r>
      <w:r w:rsidR="00726202">
        <w:rPr>
          <w:rFonts w:ascii="Times New Roman" w:hAnsi="Times New Roman" w:cs="Times New Roman"/>
          <w:color w:val="000000"/>
          <w:sz w:val="28"/>
          <w:szCs w:val="28"/>
        </w:rPr>
        <w:t>наслідків воєнного конфлікту [10</w:t>
      </w:r>
      <w:r w:rsidR="006B0C26" w:rsidRPr="00892EFB">
        <w:rPr>
          <w:rFonts w:ascii="Times New Roman" w:hAnsi="Times New Roman" w:cs="Times New Roman"/>
          <w:color w:val="000000"/>
          <w:sz w:val="28"/>
          <w:szCs w:val="28"/>
        </w:rPr>
        <w:t>].</w:t>
      </w:r>
    </w:p>
    <w:p w:rsidR="009F3934" w:rsidRDefault="00652F54" w:rsidP="00F23115">
      <w:pPr>
        <w:spacing w:line="360" w:lineRule="auto"/>
        <w:ind w:firstLine="708"/>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 xml:space="preserve">Адаптацію спільноти до умов і наслідків воєнного конфлікту визначено як складний, багатомірний процес взаємодії суб’єкта адаптації і середовища, </w:t>
      </w:r>
      <w:r w:rsidRPr="00892EFB">
        <w:rPr>
          <w:rFonts w:ascii="Times New Roman" w:hAnsi="Times New Roman" w:cs="Times New Roman"/>
          <w:color w:val="231F20"/>
          <w:sz w:val="28"/>
          <w:szCs w:val="28"/>
        </w:rPr>
        <w:lastRenderedPageBreak/>
        <w:t>яке змінюєтьс</w:t>
      </w:r>
      <w:r w:rsidR="006B0C26" w:rsidRPr="00892EFB">
        <w:rPr>
          <w:rFonts w:ascii="Times New Roman" w:hAnsi="Times New Roman" w:cs="Times New Roman"/>
          <w:color w:val="231F20"/>
          <w:sz w:val="28"/>
          <w:szCs w:val="28"/>
        </w:rPr>
        <w:t>я під впливом воєнних дій</w:t>
      </w:r>
      <w:r w:rsidRPr="00892EFB">
        <w:rPr>
          <w:rFonts w:ascii="Times New Roman" w:hAnsi="Times New Roman" w:cs="Times New Roman"/>
          <w:color w:val="231F20"/>
          <w:sz w:val="28"/>
          <w:szCs w:val="28"/>
        </w:rPr>
        <w:t>, що передбачає трансформацію системних властивостей спільноти, активне освоєння нових соціальних умов, набуття засобів побудови продуктивних систем взаємодії, вироблення і застосування пси</w:t>
      </w:r>
      <w:r w:rsidR="006B0C26" w:rsidRPr="00892EFB">
        <w:rPr>
          <w:rFonts w:ascii="Times New Roman" w:hAnsi="Times New Roman" w:cs="Times New Roman"/>
          <w:color w:val="231F20"/>
          <w:sz w:val="28"/>
          <w:szCs w:val="28"/>
        </w:rPr>
        <w:t>хологічних стратегій адаптації.</w:t>
      </w:r>
      <w:r w:rsidR="009F3934" w:rsidRPr="00892EFB">
        <w:rPr>
          <w:rFonts w:ascii="Times New Roman" w:hAnsi="Times New Roman" w:cs="Times New Roman"/>
          <w:color w:val="231F20"/>
          <w:sz w:val="28"/>
          <w:szCs w:val="28"/>
        </w:rPr>
        <w:t xml:space="preserve"> </w:t>
      </w:r>
    </w:p>
    <w:p w:rsidR="00B41E60" w:rsidRPr="00892EFB" w:rsidRDefault="00B41E60" w:rsidP="00F23115">
      <w:pPr>
        <w:spacing w:line="360" w:lineRule="auto"/>
        <w:ind w:firstLine="708"/>
        <w:jc w:val="both"/>
        <w:rPr>
          <w:rFonts w:ascii="Times New Roman" w:hAnsi="Times New Roman" w:cs="Times New Roman"/>
          <w:color w:val="231F20"/>
          <w:sz w:val="28"/>
          <w:szCs w:val="28"/>
        </w:rPr>
      </w:pPr>
    </w:p>
    <w:p w:rsidR="00B41E60" w:rsidRDefault="009F3934" w:rsidP="00B41E60">
      <w:pPr>
        <w:spacing w:line="360" w:lineRule="auto"/>
        <w:ind w:firstLine="708"/>
        <w:jc w:val="both"/>
        <w:rPr>
          <w:rFonts w:ascii="Times New Roman" w:hAnsi="Times New Roman" w:cs="Times New Roman"/>
          <w:b/>
          <w:color w:val="231F20"/>
          <w:sz w:val="28"/>
          <w:szCs w:val="28"/>
        </w:rPr>
      </w:pPr>
      <w:r w:rsidRPr="00892EFB">
        <w:rPr>
          <w:rFonts w:ascii="Times New Roman" w:hAnsi="Times New Roman" w:cs="Times New Roman"/>
          <w:b/>
          <w:color w:val="231F20"/>
          <w:sz w:val="28"/>
          <w:szCs w:val="28"/>
        </w:rPr>
        <w:t>Висновки до</w:t>
      </w:r>
      <w:r w:rsidR="00B41E60">
        <w:rPr>
          <w:rFonts w:ascii="Times New Roman" w:hAnsi="Times New Roman" w:cs="Times New Roman"/>
          <w:b/>
          <w:color w:val="231F20"/>
          <w:sz w:val="28"/>
          <w:szCs w:val="28"/>
        </w:rPr>
        <w:t xml:space="preserve"> розділу 1</w:t>
      </w:r>
    </w:p>
    <w:p w:rsidR="00FD562E" w:rsidRPr="00B41E60" w:rsidRDefault="00E8030B" w:rsidP="00B41E60">
      <w:pPr>
        <w:spacing w:line="360" w:lineRule="auto"/>
        <w:ind w:firstLine="708"/>
        <w:jc w:val="both"/>
        <w:rPr>
          <w:rFonts w:ascii="Times New Roman" w:hAnsi="Times New Roman" w:cs="Times New Roman"/>
          <w:b/>
          <w:color w:val="231F20"/>
          <w:sz w:val="28"/>
          <w:szCs w:val="28"/>
        </w:rPr>
      </w:pPr>
      <w:r w:rsidRPr="00892EFB">
        <w:rPr>
          <w:rFonts w:ascii="Times New Roman" w:hAnsi="Times New Roman" w:cs="Times New Roman"/>
          <w:color w:val="231F20"/>
          <w:sz w:val="28"/>
          <w:szCs w:val="28"/>
        </w:rPr>
        <w:t xml:space="preserve">У даному розділі проаналізовано сучасний стан вивчення проблеми соціально-психологічної адаптації населення в умовах воєнного часу, обґрунтовано теоретико-методологічні </w:t>
      </w:r>
      <w:r w:rsidR="003B0B23" w:rsidRPr="00892EFB">
        <w:rPr>
          <w:rFonts w:ascii="Times New Roman" w:hAnsi="Times New Roman" w:cs="Times New Roman"/>
          <w:color w:val="231F20"/>
          <w:sz w:val="28"/>
          <w:szCs w:val="28"/>
        </w:rPr>
        <w:t>осн</w:t>
      </w:r>
      <w:r w:rsidR="00FD562E" w:rsidRPr="00892EFB">
        <w:rPr>
          <w:rFonts w:ascii="Times New Roman" w:hAnsi="Times New Roman" w:cs="Times New Roman"/>
          <w:color w:val="231F20"/>
          <w:sz w:val="28"/>
          <w:szCs w:val="28"/>
        </w:rPr>
        <w:t xml:space="preserve">ови дослідження її сутності та </w:t>
      </w:r>
      <w:r w:rsidR="003B0B23" w:rsidRPr="00892EFB">
        <w:rPr>
          <w:rFonts w:ascii="Times New Roman" w:hAnsi="Times New Roman" w:cs="Times New Roman"/>
          <w:color w:val="231F20"/>
          <w:sz w:val="28"/>
          <w:szCs w:val="28"/>
        </w:rPr>
        <w:t xml:space="preserve">доцільність використання системного підходу для вивчення </w:t>
      </w:r>
      <w:r w:rsidR="00DA2616" w:rsidRPr="00892EFB">
        <w:rPr>
          <w:rFonts w:ascii="Times New Roman" w:hAnsi="Times New Roman" w:cs="Times New Roman"/>
          <w:color w:val="231F20"/>
          <w:sz w:val="28"/>
          <w:szCs w:val="28"/>
        </w:rPr>
        <w:t xml:space="preserve">процесу </w:t>
      </w:r>
      <w:r w:rsidR="003B0B23" w:rsidRPr="00892EFB">
        <w:rPr>
          <w:rFonts w:ascii="Times New Roman" w:hAnsi="Times New Roman" w:cs="Times New Roman"/>
          <w:color w:val="231F20"/>
          <w:sz w:val="28"/>
          <w:szCs w:val="28"/>
        </w:rPr>
        <w:t xml:space="preserve">соціально-психологічної адаптації. </w:t>
      </w:r>
      <w:r w:rsidR="00DA2616" w:rsidRPr="00892EFB">
        <w:rPr>
          <w:rFonts w:ascii="Times New Roman" w:hAnsi="Times New Roman" w:cs="Times New Roman"/>
          <w:color w:val="231F20"/>
          <w:sz w:val="28"/>
          <w:szCs w:val="28"/>
        </w:rPr>
        <w:t>Розглянуто особливості соціально-психологічної адаптації як чинника пси</w:t>
      </w:r>
      <w:r w:rsidR="004C3B27" w:rsidRPr="00892EFB">
        <w:rPr>
          <w:rFonts w:ascii="Times New Roman" w:hAnsi="Times New Roman" w:cs="Times New Roman"/>
          <w:color w:val="231F20"/>
          <w:sz w:val="28"/>
          <w:szCs w:val="28"/>
        </w:rPr>
        <w:t>хологічного благополуччя, узагальнено фактори, що сприяють її розвитку.</w:t>
      </w:r>
      <w:r w:rsidR="00974DC3" w:rsidRPr="00892EFB">
        <w:rPr>
          <w:rFonts w:ascii="Times New Roman" w:hAnsi="Times New Roman" w:cs="Times New Roman"/>
          <w:color w:val="231F20"/>
          <w:sz w:val="28"/>
          <w:szCs w:val="28"/>
        </w:rPr>
        <w:t xml:space="preserve"> </w:t>
      </w:r>
    </w:p>
    <w:p w:rsidR="00974DC3" w:rsidRPr="00892EFB" w:rsidRDefault="00FD562E" w:rsidP="00F23115">
      <w:pPr>
        <w:spacing w:line="360" w:lineRule="auto"/>
        <w:ind w:firstLine="708"/>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Т</w:t>
      </w:r>
      <w:r w:rsidR="007B15B3" w:rsidRPr="00892EFB">
        <w:rPr>
          <w:rFonts w:ascii="Times New Roman" w:hAnsi="Times New Roman" w:cs="Times New Roman"/>
          <w:color w:val="231F20"/>
          <w:sz w:val="28"/>
          <w:szCs w:val="28"/>
        </w:rPr>
        <w:t xml:space="preserve">еоретико-методологічний аналіз проблеми соціально-психологічної адаптації населення до суспільних змін унаслідок воєнних дій показав, що хоча вона має важливе значення для практики, однак є недостатньо вивченою.  </w:t>
      </w:r>
    </w:p>
    <w:p w:rsidR="009F3934" w:rsidRPr="00892EFB" w:rsidRDefault="00514546" w:rsidP="00F23115">
      <w:pPr>
        <w:spacing w:line="360" w:lineRule="auto"/>
        <w:ind w:firstLine="708"/>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 xml:space="preserve">На основі теоретичного узагальнення наукових розробок з’ясовано, що соціально-психологічну адаптацію </w:t>
      </w:r>
      <w:r w:rsidR="004D1804" w:rsidRPr="00892EFB">
        <w:rPr>
          <w:rFonts w:ascii="Times New Roman" w:hAnsi="Times New Roman" w:cs="Times New Roman"/>
          <w:color w:val="231F20"/>
          <w:sz w:val="28"/>
          <w:szCs w:val="28"/>
        </w:rPr>
        <w:t>спільноти</w:t>
      </w:r>
      <w:r w:rsidRPr="00892EFB">
        <w:rPr>
          <w:rFonts w:ascii="Times New Roman" w:hAnsi="Times New Roman" w:cs="Times New Roman"/>
          <w:color w:val="231F20"/>
          <w:sz w:val="28"/>
          <w:szCs w:val="28"/>
        </w:rPr>
        <w:t xml:space="preserve"> </w:t>
      </w:r>
      <w:r w:rsidR="009E25AD" w:rsidRPr="00892EFB">
        <w:rPr>
          <w:rFonts w:ascii="Times New Roman" w:hAnsi="Times New Roman" w:cs="Times New Roman"/>
          <w:color w:val="231F20"/>
          <w:sz w:val="28"/>
          <w:szCs w:val="28"/>
        </w:rPr>
        <w:t xml:space="preserve">в умовах воєнного часу </w:t>
      </w:r>
      <w:r w:rsidRPr="00892EFB">
        <w:rPr>
          <w:rFonts w:ascii="Times New Roman" w:hAnsi="Times New Roman" w:cs="Times New Roman"/>
          <w:color w:val="231F20"/>
          <w:sz w:val="28"/>
          <w:szCs w:val="28"/>
        </w:rPr>
        <w:t>слід розуміти як процес інтеграції в систему соціально-психологічних зв’язків та стосунків, що виникають в новому соціальному сер</w:t>
      </w:r>
      <w:r w:rsidR="009E25AD" w:rsidRPr="00892EFB">
        <w:rPr>
          <w:rFonts w:ascii="Times New Roman" w:hAnsi="Times New Roman" w:cs="Times New Roman"/>
          <w:color w:val="231F20"/>
          <w:sz w:val="28"/>
          <w:szCs w:val="28"/>
        </w:rPr>
        <w:t>едовищі їхньої життєдіяльності; як складний багатомірний процес взаємодії, в результаті</w:t>
      </w:r>
      <w:r w:rsidR="006050EB" w:rsidRPr="00892EFB">
        <w:rPr>
          <w:rFonts w:ascii="Times New Roman" w:hAnsi="Times New Roman" w:cs="Times New Roman"/>
          <w:color w:val="231F20"/>
          <w:sz w:val="28"/>
          <w:szCs w:val="28"/>
        </w:rPr>
        <w:t xml:space="preserve"> </w:t>
      </w:r>
      <w:r w:rsidR="009E25AD" w:rsidRPr="00892EFB">
        <w:rPr>
          <w:rFonts w:ascii="Times New Roman" w:hAnsi="Times New Roman" w:cs="Times New Roman"/>
          <w:color w:val="231F20"/>
          <w:sz w:val="28"/>
          <w:szCs w:val="28"/>
        </w:rPr>
        <w:t>якого формується нова позитивна соціальна ідентичність, що адекватна соціальним змінам, які, зокрема, відбуваються внаслідок</w:t>
      </w:r>
      <w:r w:rsidR="00BB3F9A" w:rsidRPr="00892EFB">
        <w:rPr>
          <w:rFonts w:ascii="Times New Roman" w:hAnsi="Times New Roman" w:cs="Times New Roman"/>
          <w:color w:val="231F20"/>
          <w:sz w:val="28"/>
          <w:szCs w:val="28"/>
        </w:rPr>
        <w:t xml:space="preserve"> воєнних дій; як процес позитивного розвитку особи, підвищення її потенціалу при включенні її в систему міжособистісних відносин та знаходження умов для реалізації потреб у самоповазі й самореалізації. </w:t>
      </w:r>
      <w:r w:rsidRPr="00892EFB">
        <w:rPr>
          <w:rFonts w:ascii="Times New Roman" w:hAnsi="Times New Roman" w:cs="Times New Roman"/>
          <w:color w:val="231F20"/>
          <w:sz w:val="28"/>
          <w:szCs w:val="28"/>
        </w:rPr>
        <w:t xml:space="preserve">Значний вплив на успішність </w:t>
      </w:r>
      <w:r w:rsidR="004D1804" w:rsidRPr="00892EFB">
        <w:rPr>
          <w:rFonts w:ascii="Times New Roman" w:hAnsi="Times New Roman" w:cs="Times New Roman"/>
          <w:color w:val="231F20"/>
          <w:sz w:val="28"/>
          <w:szCs w:val="28"/>
        </w:rPr>
        <w:t xml:space="preserve">цього процесу здійснюють особливості обраної копінг-стратегії та її відповідність конкретній ситуації. </w:t>
      </w:r>
      <w:r w:rsidR="00F51F9C" w:rsidRPr="00892EFB">
        <w:rPr>
          <w:rFonts w:ascii="Times New Roman" w:hAnsi="Times New Roman" w:cs="Times New Roman"/>
          <w:color w:val="231F20"/>
          <w:sz w:val="28"/>
          <w:szCs w:val="28"/>
        </w:rPr>
        <w:t xml:space="preserve">Визначення психологічних проблем, що виникають у </w:t>
      </w:r>
      <w:r w:rsidR="00F51F9C" w:rsidRPr="00892EFB">
        <w:rPr>
          <w:rFonts w:ascii="Times New Roman" w:hAnsi="Times New Roman" w:cs="Times New Roman"/>
          <w:color w:val="231F20"/>
          <w:sz w:val="28"/>
          <w:szCs w:val="28"/>
        </w:rPr>
        <w:lastRenderedPageBreak/>
        <w:t>населення в процесі їхньої адаптації в умовах воєнного часу, а також вивчення соціально-психологічних чинників, розкриття їх комунікативно-інтерактивної природи є необхідною передумовою для вдосконалення соціально-психологічної роботи з населенням із підвищення рівня їхнього суб’єктивного благополуччя та якості життя.</w:t>
      </w:r>
    </w:p>
    <w:p w:rsidR="004D1692" w:rsidRPr="00892EFB" w:rsidRDefault="00E71462" w:rsidP="00F23115">
      <w:pPr>
        <w:spacing w:line="360" w:lineRule="auto"/>
        <w:ind w:firstLine="708"/>
        <w:jc w:val="both"/>
        <w:rPr>
          <w:rFonts w:ascii="Times New Roman" w:hAnsi="Times New Roman" w:cs="Times New Roman"/>
          <w:color w:val="231F20"/>
          <w:sz w:val="28"/>
          <w:szCs w:val="28"/>
        </w:rPr>
      </w:pPr>
      <w:r w:rsidRPr="00892EFB">
        <w:rPr>
          <w:rFonts w:ascii="Times New Roman" w:hAnsi="Times New Roman" w:cs="Times New Roman"/>
          <w:color w:val="231F20"/>
          <w:sz w:val="28"/>
          <w:szCs w:val="28"/>
        </w:rPr>
        <w:t xml:space="preserve">Таким чином розробка теоретико-методичних засад дослідження соціально-психологічної адаптації спільноти, застосування та переінтерпретація відповідних теоретичних положень в контексті адаптації населення в умовах воєнного часу дозволить виробити засоби активізації індивідуальних і колективних ресурсів, які постануть науково-обґрунтованою основою для активізації </w:t>
      </w:r>
      <w:r w:rsidR="00974DC3" w:rsidRPr="00892EFB">
        <w:rPr>
          <w:rFonts w:ascii="Times New Roman" w:hAnsi="Times New Roman" w:cs="Times New Roman"/>
          <w:color w:val="231F20"/>
          <w:sz w:val="28"/>
          <w:szCs w:val="28"/>
        </w:rPr>
        <w:t>колективних зусиль із підвищення рівня індивідуальної та колективної адаптації, стануть потужним інструментом запобігання негативним соціально-психологічним наслідкам воєнних дій та суспільно-політичним протистоянням на рівні спільноти як структурної одиниці суспільства і життєдіяльності особи</w:t>
      </w:r>
      <w:r w:rsidR="00E47F1D" w:rsidRPr="00892EFB">
        <w:rPr>
          <w:rFonts w:ascii="Times New Roman" w:hAnsi="Times New Roman" w:cs="Times New Roman"/>
          <w:color w:val="231F20"/>
          <w:sz w:val="28"/>
          <w:szCs w:val="28"/>
        </w:rPr>
        <w:t xml:space="preserve"> в значущому для неї середовищі</w:t>
      </w:r>
    </w:p>
    <w:p w:rsidR="00FE2614" w:rsidRDefault="00FE2614" w:rsidP="00F23115">
      <w:pPr>
        <w:spacing w:line="360" w:lineRule="auto"/>
        <w:jc w:val="both"/>
        <w:rPr>
          <w:rFonts w:ascii="Times New Roman" w:hAnsi="Times New Roman" w:cs="Times New Roman"/>
          <w:color w:val="000000"/>
          <w:sz w:val="28"/>
          <w:szCs w:val="28"/>
        </w:rPr>
      </w:pPr>
    </w:p>
    <w:p w:rsidR="00F259FA" w:rsidRDefault="00F259FA" w:rsidP="00F23115">
      <w:pPr>
        <w:spacing w:line="360" w:lineRule="auto"/>
        <w:jc w:val="both"/>
        <w:rPr>
          <w:rFonts w:ascii="Times New Roman" w:hAnsi="Times New Roman" w:cs="Times New Roman"/>
          <w:color w:val="000000"/>
          <w:sz w:val="28"/>
          <w:szCs w:val="28"/>
        </w:rPr>
      </w:pPr>
    </w:p>
    <w:p w:rsidR="00E50E83" w:rsidRPr="007F6EB6" w:rsidRDefault="00E50E83" w:rsidP="00F23115">
      <w:pPr>
        <w:spacing w:line="360" w:lineRule="auto"/>
        <w:jc w:val="both"/>
      </w:pPr>
    </w:p>
    <w:p w:rsidR="00F259FA" w:rsidRPr="007F6EB6" w:rsidRDefault="00F259FA" w:rsidP="00F23115">
      <w:pPr>
        <w:spacing w:line="360" w:lineRule="auto"/>
        <w:jc w:val="both"/>
      </w:pPr>
    </w:p>
    <w:p w:rsidR="00F259FA" w:rsidRPr="007F6EB6" w:rsidRDefault="00F259FA" w:rsidP="00F23115">
      <w:pPr>
        <w:spacing w:line="360" w:lineRule="auto"/>
        <w:jc w:val="both"/>
      </w:pPr>
    </w:p>
    <w:p w:rsidR="00F259FA" w:rsidRPr="007F6EB6" w:rsidRDefault="00F259FA" w:rsidP="00F23115">
      <w:pPr>
        <w:spacing w:line="360" w:lineRule="auto"/>
        <w:jc w:val="both"/>
      </w:pPr>
    </w:p>
    <w:p w:rsidR="00F259FA" w:rsidRDefault="00F259FA" w:rsidP="00F23115">
      <w:pPr>
        <w:spacing w:line="360" w:lineRule="auto"/>
        <w:jc w:val="both"/>
      </w:pPr>
    </w:p>
    <w:p w:rsidR="00A06C23" w:rsidRPr="007F6EB6" w:rsidRDefault="00A06C23" w:rsidP="00F23115">
      <w:pPr>
        <w:spacing w:line="360" w:lineRule="auto"/>
        <w:jc w:val="both"/>
      </w:pPr>
    </w:p>
    <w:p w:rsidR="00F259FA" w:rsidRDefault="00F259FA" w:rsidP="00892EFB">
      <w:pPr>
        <w:spacing w:line="360" w:lineRule="auto"/>
        <w:jc w:val="both"/>
        <w:rPr>
          <w:rFonts w:ascii="Times New Roman" w:hAnsi="Times New Roman" w:cs="Times New Roman"/>
          <w:color w:val="000000"/>
          <w:sz w:val="28"/>
          <w:szCs w:val="28"/>
        </w:rPr>
      </w:pPr>
    </w:p>
    <w:p w:rsidR="00F23115" w:rsidRDefault="00F23115" w:rsidP="00892EFB">
      <w:pPr>
        <w:spacing w:line="360" w:lineRule="auto"/>
        <w:jc w:val="both"/>
        <w:rPr>
          <w:rFonts w:ascii="Times New Roman" w:hAnsi="Times New Roman" w:cs="Times New Roman"/>
          <w:color w:val="000000"/>
          <w:sz w:val="28"/>
          <w:szCs w:val="28"/>
        </w:rPr>
      </w:pPr>
    </w:p>
    <w:p w:rsidR="00F23115" w:rsidRDefault="00F23115" w:rsidP="00892EFB">
      <w:pPr>
        <w:spacing w:line="360" w:lineRule="auto"/>
        <w:jc w:val="both"/>
        <w:rPr>
          <w:rFonts w:ascii="Times New Roman" w:hAnsi="Times New Roman" w:cs="Times New Roman"/>
          <w:color w:val="000000"/>
          <w:sz w:val="28"/>
          <w:szCs w:val="28"/>
        </w:rPr>
      </w:pPr>
    </w:p>
    <w:p w:rsidR="00F23115" w:rsidRDefault="00F23115" w:rsidP="00892EFB">
      <w:pPr>
        <w:spacing w:line="360" w:lineRule="auto"/>
        <w:jc w:val="both"/>
        <w:rPr>
          <w:rFonts w:ascii="Times New Roman" w:hAnsi="Times New Roman" w:cs="Times New Roman"/>
          <w:color w:val="000000"/>
          <w:sz w:val="28"/>
          <w:szCs w:val="28"/>
        </w:rPr>
      </w:pPr>
    </w:p>
    <w:p w:rsidR="005C2FFB" w:rsidRDefault="005C2FFB" w:rsidP="00892EFB">
      <w:pPr>
        <w:spacing w:line="360" w:lineRule="auto"/>
        <w:jc w:val="center"/>
        <w:rPr>
          <w:rFonts w:ascii="Times New Roman" w:hAnsi="Times New Roman" w:cs="Times New Roman"/>
          <w:color w:val="000000"/>
          <w:spacing w:val="-11"/>
          <w:sz w:val="28"/>
          <w:szCs w:val="28"/>
        </w:rPr>
      </w:pPr>
      <w:r>
        <w:rPr>
          <w:rFonts w:ascii="Times New Roman" w:hAnsi="Times New Roman" w:cs="Times New Roman"/>
          <w:b/>
          <w:sz w:val="28"/>
          <w:szCs w:val="28"/>
        </w:rPr>
        <w:t>Розділ 2</w:t>
      </w:r>
    </w:p>
    <w:p w:rsidR="005C2FFB" w:rsidRPr="00F23115" w:rsidRDefault="005C2FFB" w:rsidP="00F2311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МЕТОДИЧНЕ ЗАБЕЗПЕЧЕННЯ ДОСЛІДЖЕННЯ ОСОБЛИВОСТЕЙ СОЦІАЛЬНО-ПСИХОЛОГІЧНОЇ АДАПТАЦІЇ</w:t>
      </w:r>
    </w:p>
    <w:p w:rsidR="002E7094" w:rsidRPr="00F23115" w:rsidRDefault="005C2FFB" w:rsidP="00F2311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2.1. Основні етапи дослідження</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перевірки основних теоретичних положень нами здійснена серія досліджень і використано комплекс методів, зміст і послідовність яких були зумовлені логікою нашої роботи. Емпіричні дослідження були проведені в чотири основні етапи. </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На першому</w:t>
      </w:r>
      <w:r>
        <w:rPr>
          <w:rFonts w:ascii="Times New Roman" w:hAnsi="Times New Roman" w:cs="Times New Roman"/>
          <w:sz w:val="28"/>
          <w:szCs w:val="28"/>
        </w:rPr>
        <w:t xml:space="preserve"> – організаційно-пошуковому – етапі проведено теоретично-методологічний аналіз проблеми становлення адаптації населення в умовах воєнного часу, розроблено теоретичний підхід для дослідження.</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На другому – </w:t>
      </w:r>
      <w:r>
        <w:rPr>
          <w:rFonts w:ascii="Times New Roman" w:hAnsi="Times New Roman" w:cs="Times New Roman"/>
          <w:sz w:val="28"/>
          <w:szCs w:val="28"/>
        </w:rPr>
        <w:t>констатувальному</w:t>
      </w:r>
      <w:r>
        <w:rPr>
          <w:rFonts w:ascii="Times New Roman" w:hAnsi="Times New Roman" w:cs="Times New Roman"/>
          <w:i/>
          <w:sz w:val="28"/>
          <w:szCs w:val="28"/>
        </w:rPr>
        <w:t xml:space="preserve"> – </w:t>
      </w:r>
      <w:r>
        <w:rPr>
          <w:rFonts w:ascii="Times New Roman" w:hAnsi="Times New Roman" w:cs="Times New Roman"/>
          <w:sz w:val="28"/>
          <w:szCs w:val="28"/>
        </w:rPr>
        <w:t>етапі</w:t>
      </w:r>
      <w:r>
        <w:rPr>
          <w:rFonts w:ascii="Times New Roman" w:eastAsia="Times New Roman" w:hAnsi="Times New Roman" w:cs="Times New Roman"/>
          <w:sz w:val="28"/>
          <w:szCs w:val="28"/>
          <w:lang w:eastAsia="ru-RU"/>
        </w:rPr>
        <w:t xml:space="preserve"> емпіричного дослідження, спрямованому на визначення особливостей процесу адаптації населення в умовах воєнного часу, було здійснено відбір і апробацію психодіагностичного інструментарію, проведено емпіричне дослідження, проаналізовано його результати.</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На третьому – </w:t>
      </w:r>
      <w:r>
        <w:rPr>
          <w:rFonts w:ascii="Times New Roman" w:hAnsi="Times New Roman" w:cs="Times New Roman"/>
          <w:sz w:val="28"/>
          <w:szCs w:val="28"/>
        </w:rPr>
        <w:t xml:space="preserve">формувальному – етапі дослідження </w:t>
      </w:r>
      <w:r>
        <w:rPr>
          <w:rFonts w:ascii="Times New Roman" w:eastAsia="Times New Roman" w:hAnsi="Times New Roman" w:cs="Times New Roman"/>
          <w:sz w:val="28"/>
          <w:szCs w:val="28"/>
          <w:lang w:eastAsia="ru-RU"/>
        </w:rPr>
        <w:t>проведено формувальний експеримент, спрямований на вивчення ефективності авторського тренінгу формування соціально-психологічної адаптації населення в умовах воєнного часу</w:t>
      </w:r>
      <w:r>
        <w:rPr>
          <w:rFonts w:ascii="Times New Roman" w:hAnsi="Times New Roman" w:cs="Times New Roman"/>
          <w:sz w:val="28"/>
          <w:szCs w:val="28"/>
        </w:rPr>
        <w:t xml:space="preserve">. Цей етап передбачав проведення тренінгових занять із населенням експериментальної групи, а по їх завершенні – контрольно-діагностичний зріз, обробку та інтерпретацію результатів формувального дослідження, порівняння отриманих даних в експериментальній та контрольних групах. </w:t>
      </w:r>
    </w:p>
    <w:p w:rsidR="005C2FFB" w:rsidRDefault="005C2FFB" w:rsidP="00F23115">
      <w:pPr>
        <w:tabs>
          <w:tab w:val="right" w:leader="dot" w:pos="9355"/>
        </w:tabs>
        <w:spacing w:after="0"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На</w:t>
      </w:r>
      <w:r>
        <w:rPr>
          <w:rFonts w:ascii="Times New Roman" w:hAnsi="Times New Roman" w:cs="Times New Roman"/>
          <w:i/>
          <w:sz w:val="28"/>
          <w:szCs w:val="28"/>
        </w:rPr>
        <w:t xml:space="preserve"> четвертому етапі</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проведено узагальнення результатів дослідження, представлено їхню якісну інтерпретацію.</w:t>
      </w:r>
      <w:r>
        <w:rPr>
          <w:rFonts w:ascii="Times New Roman" w:hAnsi="Times New Roman" w:cs="Times New Roman"/>
          <w:b/>
          <w:sz w:val="28"/>
          <w:szCs w:val="28"/>
        </w:rPr>
        <w:br w:type="page"/>
      </w:r>
    </w:p>
    <w:p w:rsidR="005C2FFB" w:rsidRDefault="005C2FFB" w:rsidP="00F23115">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2.2. Характеристика вибірки досліджуваних</w:t>
      </w:r>
    </w:p>
    <w:p w:rsidR="002E7094" w:rsidRDefault="002E7094" w:rsidP="00F23115">
      <w:pPr>
        <w:spacing w:after="0" w:line="360" w:lineRule="auto"/>
        <w:ind w:firstLine="708"/>
        <w:jc w:val="center"/>
        <w:rPr>
          <w:rFonts w:ascii="Times New Roman" w:hAnsi="Times New Roman" w:cs="Times New Roman"/>
          <w:b/>
          <w:sz w:val="28"/>
          <w:szCs w:val="28"/>
        </w:rPr>
      </w:pPr>
    </w:p>
    <w:p w:rsidR="005C2FFB" w:rsidRDefault="005C2FFB" w:rsidP="00F23115">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 xml:space="preserve">З метою вивчення соціально-психологічної адаптації населення в умовах воєнного часу на базі Громадської організації «Сила допомоги» м. Лубни нами було проведено емпіричне дослідження, в якому взяло участь 25 осіб з числа вимушено переміщених осіб зі Східної та Південної України та 25 осіб з числа місцевих жителів. Вік досліджуваних – від 25 до 60 років (М=42,24; σ=6,87). Серед досліджуваних було 30 жінок та 20 чоловіків. </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Перевірка нормальності</w:t>
      </w:r>
      <w:r>
        <w:rPr>
          <w:rFonts w:ascii="Times New Roman" w:hAnsi="Times New Roman" w:cs="Times New Roman"/>
          <w:sz w:val="28"/>
          <w:szCs w:val="28"/>
        </w:rPr>
        <w:t xml:space="preserve"> </w:t>
      </w:r>
      <w:r>
        <w:rPr>
          <w:rFonts w:ascii="Times New Roman" w:hAnsi="Times New Roman" w:cs="Times New Roman"/>
          <w:color w:val="000000"/>
          <w:sz w:val="28"/>
          <w:szCs w:val="28"/>
        </w:rPr>
        <w:t>розподілу</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даних</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здійснювалася</w:t>
      </w:r>
      <w:r>
        <w:rPr>
          <w:rFonts w:ascii="Times New Roman" w:hAnsi="Times New Roman" w:cs="Times New Roman"/>
          <w:color w:val="000000"/>
          <w:spacing w:val="22"/>
          <w:sz w:val="28"/>
          <w:szCs w:val="28"/>
        </w:rPr>
        <w:t xml:space="preserve"> </w:t>
      </w:r>
      <w:r>
        <w:rPr>
          <w:rFonts w:ascii="Times New Roman" w:hAnsi="Times New Roman" w:cs="Times New Roman"/>
          <w:color w:val="000000"/>
          <w:sz w:val="28"/>
          <w:szCs w:val="28"/>
        </w:rPr>
        <w:t>на</w:t>
      </w:r>
      <w:r>
        <w:rPr>
          <w:rFonts w:ascii="Times New Roman" w:hAnsi="Times New Roman" w:cs="Times New Roman"/>
          <w:color w:val="000000"/>
          <w:spacing w:val="22"/>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тесту</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Колмогорова-</w:t>
      </w:r>
      <w:r>
        <w:rPr>
          <w:rFonts w:ascii="Times New Roman" w:hAnsi="Times New Roman" w:cs="Times New Roman"/>
          <w:color w:val="000000"/>
          <w:spacing w:val="-3"/>
          <w:sz w:val="28"/>
          <w:szCs w:val="28"/>
        </w:rPr>
        <w:t>Смирнова.</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Розподіл за всіма шкалами є нормальним (р&gt;0,05). </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дослідження потрібно було сформувати дві групи по 25 чоловік.</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Перша група (дослідницька) – це особи, які під час проведення бойових дій перебували у Східній та Південній Україні. У зв’язку з цими обставинами вони були вимушені покинути дім зі своїми дітьми, стати «біженцями» та переїхати до м. Лубни. Це переселенці з таких міст, як: Лисичанськ, Сєвєродонецьк, Слов’янськ, Краматорськ, Бахмут, Маріуполь, Херсон та ін. На момент проведення дослідження вони вже перебували у м. Лубни. Тестування проводилось на місцях їх теперішнього проживання. </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Друга група (контрольна) – це особи, які не проживали у зоні бойових дій і проживають у м. Лубни. Вони потрібні нам для порівняння з дослідницькою групою.</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Особливу увагу в дослідженні ми приділили вивченню психологічних особливостей стресостійкості та адаптації вимушено переміщених осіб та місцевих жителів України.</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Важливими змінними у нашому дослідженні, окрім регіону, виступають інші показники, зокрема вік, стать.</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Більшу частину загальної вибірки склали жінки (66,67 %); чоловіки складають (33,33 %) усіх досліджуваних. Такий розподіл відображає загальну статистику співвідношення осіб за статтю. Відомо, що через воєнний стан на території України більшість чоловіків мобілізовано.</w:t>
      </w:r>
    </w:p>
    <w:p w:rsidR="005C2FFB" w:rsidRDefault="005C2FFB" w:rsidP="00F2311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 рис. 2.1. графічно представлено розподіл груп досліджуваних за сімейним станом.</w:t>
      </w:r>
    </w:p>
    <w:p w:rsidR="005C2FFB" w:rsidRDefault="005C2FFB" w:rsidP="005C2FFB">
      <w:pPr>
        <w:spacing w:after="0" w:line="360" w:lineRule="auto"/>
        <w:ind w:firstLine="708"/>
        <w:jc w:val="both"/>
        <w:rPr>
          <w:rFonts w:ascii="Times New Roman" w:hAnsi="Times New Roman" w:cs="Times New Roman"/>
          <w:sz w:val="28"/>
          <w:szCs w:val="28"/>
        </w:rPr>
      </w:pPr>
      <w:r>
        <w:rPr>
          <w:noProof/>
          <w:lang w:val="pl-PL" w:eastAsia="pl-PL"/>
        </w:rPr>
        <w:drawing>
          <wp:inline distT="0" distB="0" distL="0" distR="0">
            <wp:extent cx="5570220" cy="2514600"/>
            <wp:effectExtent l="0" t="0" r="11430" b="0"/>
            <wp:docPr id="6263" name="Диаграмма 62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C2FFB" w:rsidRDefault="005C2FFB" w:rsidP="005C2F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 Розподіл вибірки за сімейним станом</w:t>
      </w:r>
    </w:p>
    <w:p w:rsidR="005C2FFB" w:rsidRDefault="005C2FFB" w:rsidP="005C2FFB">
      <w:pPr>
        <w:spacing w:after="0" w:line="360" w:lineRule="auto"/>
        <w:ind w:firstLine="709"/>
        <w:jc w:val="both"/>
        <w:rPr>
          <w:rFonts w:ascii="Times New Roman" w:hAnsi="Times New Roman" w:cs="Times New Roman"/>
          <w:b/>
          <w:sz w:val="28"/>
          <w:szCs w:val="28"/>
        </w:rPr>
      </w:pP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бачимо, що більшість досліджуваних мають чоловіка або дружину.</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розглянемо розподіл вибірки за професіями (рис. 2.2).</w:t>
      </w:r>
    </w:p>
    <w:p w:rsidR="005C2FFB" w:rsidRDefault="005C2FFB" w:rsidP="005C2FFB">
      <w:pPr>
        <w:spacing w:after="0" w:line="360" w:lineRule="auto"/>
        <w:ind w:firstLine="709"/>
        <w:jc w:val="both"/>
        <w:rPr>
          <w:rFonts w:ascii="Times New Roman" w:hAnsi="Times New Roman" w:cs="Times New Roman"/>
          <w:sz w:val="28"/>
          <w:szCs w:val="28"/>
        </w:rPr>
      </w:pPr>
      <w:r>
        <w:rPr>
          <w:noProof/>
          <w:lang w:val="pl-PL" w:eastAsia="pl-PL"/>
        </w:rPr>
        <w:drawing>
          <wp:inline distT="0" distB="0" distL="0" distR="0">
            <wp:extent cx="5753100" cy="3215640"/>
            <wp:effectExtent l="0" t="0" r="0" b="3810"/>
            <wp:docPr id="6264" name="Диаграмма 62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cs="Times New Roman"/>
          <w:sz w:val="28"/>
          <w:szCs w:val="28"/>
        </w:rPr>
        <w:t xml:space="preserve"> </w:t>
      </w:r>
    </w:p>
    <w:p w:rsidR="005C2FFB" w:rsidRDefault="005C2FFB" w:rsidP="005C2FF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Рис. 2.2. Розподіл вибірки за професіями</w:t>
      </w:r>
    </w:p>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5C2F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Бачимо, що найбільше у вибірці – безробітних.</w:t>
      </w:r>
    </w:p>
    <w:p w:rsidR="005C2FFB" w:rsidRDefault="005C2FFB" w:rsidP="00892E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2.3. Обґрунтування методичного забезпечення діагностики соціально-психологічної адаптації населення в умовах воєнного часу</w:t>
      </w:r>
    </w:p>
    <w:p w:rsidR="005C2FFB" w:rsidRDefault="005C2FFB" w:rsidP="00892EFB">
      <w:pPr>
        <w:spacing w:after="0" w:line="360" w:lineRule="auto"/>
        <w:ind w:firstLine="709"/>
        <w:jc w:val="both"/>
        <w:rPr>
          <w:rFonts w:ascii="Times New Roman" w:hAnsi="Times New Roman" w:cs="Times New Roman"/>
          <w:b/>
          <w:sz w:val="28"/>
          <w:szCs w:val="28"/>
        </w:rPr>
      </w:pPr>
    </w:p>
    <w:p w:rsidR="005C2FFB" w:rsidRDefault="005C2FFB"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Метою емпіричного дослідження</w:t>
      </w:r>
      <w:r>
        <w:rPr>
          <w:rFonts w:ascii="Times New Roman" w:hAnsi="Times New Roman" w:cs="Times New Roman"/>
          <w:sz w:val="28"/>
          <w:szCs w:val="28"/>
        </w:rPr>
        <w:t xml:space="preserve"> є </w:t>
      </w:r>
      <w:r>
        <w:rPr>
          <w:rFonts w:ascii="Times New Roman" w:hAnsi="Times New Roman" w:cs="Times New Roman"/>
          <w:bCs/>
          <w:sz w:val="28"/>
          <w:szCs w:val="28"/>
        </w:rPr>
        <w:t xml:space="preserve">дослідження </w:t>
      </w:r>
      <w:r>
        <w:rPr>
          <w:rFonts w:ascii="Times New Roman" w:hAnsi="Times New Roman" w:cs="Times New Roman"/>
          <w:sz w:val="28"/>
          <w:szCs w:val="28"/>
        </w:rPr>
        <w:t>соціально-психологічної адаптації населення в умовах воєнного часу.</w:t>
      </w:r>
    </w:p>
    <w:p w:rsidR="005C2FFB" w:rsidRDefault="005C2FFB" w:rsidP="00892EFB">
      <w:pPr>
        <w:tabs>
          <w:tab w:val="right" w:leader="dot" w:pos="9355"/>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Гіпотеза дослідження: </w:t>
      </w:r>
      <w:r>
        <w:rPr>
          <w:rFonts w:ascii="Times New Roman" w:eastAsia="Times New Roman" w:hAnsi="Times New Roman" w:cs="Times New Roman"/>
          <w:sz w:val="28"/>
          <w:szCs w:val="28"/>
        </w:rPr>
        <w:t xml:space="preserve">полягає в припущенні, що: </w:t>
      </w:r>
    </w:p>
    <w:p w:rsidR="005C2FFB" w:rsidRDefault="005C2FFB" w:rsidP="00892EFB">
      <w:pPr>
        <w:pStyle w:val="Akapitzlist"/>
        <w:numPr>
          <w:ilvl w:val="0"/>
          <w:numId w:val="13"/>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соціально-психологічна адаптація населення в умовах воєнного часу є складним, багатомірним процесом взаємодії суб’єкта адаптації і середовища, яке змінюється під впливом воєнних дій, що передбачає трансформацію системних властивостей спільноти, активне освоєння нових соціальних умов, набуття засобів побудови продуктивних систем взаємодії, вироблення і застосування психологічних стратегій адаптації;</w:t>
      </w:r>
    </w:p>
    <w:p w:rsidR="005C2FFB" w:rsidRDefault="005C2FFB" w:rsidP="00892EFB">
      <w:pPr>
        <w:pStyle w:val="Akapitzlist"/>
        <w:numPr>
          <w:ilvl w:val="0"/>
          <w:numId w:val="13"/>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соціально-психологічна адаптація населення до умов воєнного часу буде мати прогресивну динаміку, від індивідуальної особистості до суспільства в цілому, обумовлену підвищенням рефлексивності та нарощуванням адаптаційних ресурсів спільноти.</w:t>
      </w:r>
    </w:p>
    <w:p w:rsidR="005C2FFB" w:rsidRDefault="005C2FFB"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рамках визначення ключових шляхів досягнення висунутої мети було поставлено ряд емпіричних завдань.</w:t>
      </w:r>
    </w:p>
    <w:p w:rsidR="005C2FFB" w:rsidRDefault="005C2FFB"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Підібрати діагностичний інструментарій.</w:t>
      </w:r>
    </w:p>
    <w:p w:rsidR="005C2FFB" w:rsidRDefault="00D43804"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5C2FFB">
        <w:rPr>
          <w:rFonts w:ascii="Times New Roman" w:hAnsi="Times New Roman" w:cs="Times New Roman"/>
          <w:sz w:val="28"/>
          <w:szCs w:val="28"/>
        </w:rPr>
        <w:t>Провести емпіричне дослідження, спрямоване на виявлення особливостей соціально-психологічної адаптації населення в умовах воєнного часу.</w:t>
      </w:r>
    </w:p>
    <w:p w:rsidR="005C2FFB" w:rsidRDefault="005C2FFB"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Опрацювати та провести інтерпретацію отриманих в ході дослідження даних.</w:t>
      </w:r>
    </w:p>
    <w:p w:rsidR="005C2FFB" w:rsidRDefault="005C2FFB" w:rsidP="00892EFB">
      <w:pPr>
        <w:tabs>
          <w:tab w:val="right" w:leader="dot" w:pos="935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Узагальнити отримані результати дослідження, охарактеризувати перспективи дослідження.</w:t>
      </w:r>
    </w:p>
    <w:p w:rsidR="005C2FFB" w:rsidRDefault="005C2FFB" w:rsidP="00892EFB">
      <w:pPr>
        <w:tabs>
          <w:tab w:val="right" w:leader="dot" w:pos="935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Обробка і інтерпретація даних: обробка даних проходила за допомогою програмного пакета Statistica 12.0. Використовувався тест Колмогорова-Смирнова, критерій t-Student, критерій кореляції Пірсона</w:t>
      </w:r>
      <w:r>
        <w:rPr>
          <w:rFonts w:ascii="Times New Roman" w:hAnsi="Times New Roman" w:cs="Times New Roman"/>
          <w:sz w:val="28"/>
          <w:szCs w:val="28"/>
          <w:lang w:eastAsia="ru-RU"/>
        </w:rPr>
        <w:t>.</w:t>
      </w:r>
    </w:p>
    <w:p w:rsidR="005C2FFB" w:rsidRDefault="005C2FFB" w:rsidP="00892EFB">
      <w:pPr>
        <w:tabs>
          <w:tab w:val="right" w:leader="dot" w:pos="935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Для отримання фактичного матеріалу і перевірки гіпотези дослідження були використані наступні психодіагностичні методики:</w:t>
      </w:r>
    </w:p>
    <w:p w:rsidR="005C2FFB" w:rsidRDefault="005C2FFB" w:rsidP="00892EFB">
      <w:pPr>
        <w:pStyle w:val="Akapitzlist"/>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Методика «Копінг-поведінка в стресових ситуаціях» (Е. Хейма).</w:t>
      </w:r>
    </w:p>
    <w:p w:rsidR="005C2FFB" w:rsidRDefault="005C2FFB" w:rsidP="00892EFB">
      <w:pPr>
        <w:pStyle w:val="Akapitzlist"/>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Опитувальник втрат і придбань персональних ресурсів (Н. Водоп’янова, М. Штейн).</w:t>
      </w:r>
    </w:p>
    <w:p w:rsidR="005C2FFB" w:rsidRDefault="005C2FFB" w:rsidP="00892EFB">
      <w:pPr>
        <w:pStyle w:val="Akapitzlist"/>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Багатовимірна модель подолання стресу та пошуку внутрішньої стабільності «BASIC Ph» (М. Лахад).</w:t>
      </w:r>
    </w:p>
    <w:p w:rsidR="005C2FFB" w:rsidRDefault="005C2FFB" w:rsidP="00892EFB">
      <w:pPr>
        <w:pStyle w:val="Akapitzlist"/>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Методика визначення стресостійкості та соціальної адаптації (Холмса і Раге).</w:t>
      </w:r>
    </w:p>
    <w:p w:rsidR="005C2FFB" w:rsidRDefault="005C2FFB" w:rsidP="00892EFB">
      <w:pPr>
        <w:pStyle w:val="Akapitzlist"/>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Методика «Шкала базових переконань» (Р. Янов-Бульман).</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sz w:val="28"/>
          <w:szCs w:val="28"/>
        </w:rPr>
        <w:t>Розглянемо їх детальніше.</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Опитувальник способів подолання Е. Хейма</w:t>
      </w:r>
      <w:r>
        <w:rPr>
          <w:rFonts w:ascii="Times New Roman" w:hAnsi="Times New Roman" w:cs="Times New Roman"/>
          <w:sz w:val="28"/>
          <w:szCs w:val="28"/>
        </w:rPr>
        <w:t>. Даний опитувальник включає в себе перелік заданих реакцій на стресові ситуації та націлений на визначення домінуючих копінг-стресових поведінкових стратегій. Методика дає змогу визначити когнітивні, емоційні та поведінкові копінг-стратегії, які, зі свого боку, поділяються на три основних групи за ступенем їхніх адаптивних можливостей: адаптивні, неадаптивні та відносно адаптивні. Особи, що проходять тестування, дізнаються свій звичайний тип поведінки в складній життєвій ситуації, а також знайомляться з новим, можливо більш ефективним варіантом виходу зі складних ситуацій.</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методика, яка дозволяє досліджувати 26 ситуаційно-специфічних варіантів копінгу, розподілених відповідно до трьох основних сфер психічної діяльності на когнітивний, емоційний і поведінковий копінг-механізми. Ми використовуємо її для дослідження адаптивних і неадаптивних форм копінг-стратегій. Важливий акцент робимо на дев’яти поведінкових стратегіях, до яких належать:</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Адаптивні: співпраця, звернення, альтруїзм – поведінка особистості, при якій вона вступає в співпрацю зі значущими (більш досвідченими) людьми, шукає підтримки в найближчому соціальному оточенні або сама пропонує її близьким в подоланні труднощів.</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Неадаптивні: активне уникнення, відступ – поведінка, яка передбачає уникнення думок про неприємності, пасивність, спокій, ізоляцію, прагнення піти від активних інтерперсональних контактів, відмова від розв’язання проблем.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Відносно адаптивні: компенсація, відволікання, конструктивна активність – поведінка, що характеризується прагненням до тимчасового відходу від розв’язання проблем за допомогою алкоголю, лікарських засобів, занурення в улюблену справу, подорожі, виконання своїх мрій.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підтвердження наших гіпотез нам важливо звертати на вищезгадані поведінкові стратегії.</w:t>
      </w:r>
    </w:p>
    <w:p w:rsidR="005C2FFB" w:rsidRDefault="005C2FFB" w:rsidP="00892EFB">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Опитувальник втрат і придбань персональних ресурсів (Н. Водоп’янова, М. Штейн). </w:t>
      </w:r>
      <w:r>
        <w:rPr>
          <w:rFonts w:ascii="Times New Roman" w:hAnsi="Times New Roman" w:cs="Times New Roman"/>
          <w:sz w:val="28"/>
          <w:szCs w:val="28"/>
        </w:rPr>
        <w:t>Опитувальник діагностує співвідношення і динаміку персональних ресурсів людини за пев</w:t>
      </w:r>
      <w:r w:rsidR="00726202">
        <w:rPr>
          <w:rFonts w:ascii="Times New Roman" w:hAnsi="Times New Roman" w:cs="Times New Roman"/>
          <w:sz w:val="28"/>
          <w:szCs w:val="28"/>
        </w:rPr>
        <w:t>ний заданий часовий проміжок [7</w:t>
      </w:r>
      <w:r>
        <w:rPr>
          <w:rFonts w:ascii="Times New Roman" w:hAnsi="Times New Roman" w:cs="Times New Roman"/>
          <w:sz w:val="28"/>
          <w:szCs w:val="28"/>
        </w:rPr>
        <w:t>]. Він розроблений на основі ресурсної концепції психо</w:t>
      </w:r>
      <w:r w:rsidR="00F92944">
        <w:rPr>
          <w:rFonts w:ascii="Times New Roman" w:hAnsi="Times New Roman" w:cs="Times New Roman"/>
          <w:sz w:val="28"/>
          <w:szCs w:val="28"/>
        </w:rPr>
        <w:t>логічного стресу С. Хобфолла [61</w:t>
      </w:r>
      <w:r>
        <w:rPr>
          <w:rFonts w:ascii="Times New Roman" w:hAnsi="Times New Roman" w:cs="Times New Roman"/>
          <w:sz w:val="28"/>
          <w:szCs w:val="28"/>
        </w:rPr>
        <w:t>]. З його допомогою виробляється оцінка тимчасової (за останній рік-два) взаємодії втрат і надбань особистісних ресурсів.</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Ресурси – це те, що є цінним для людини і допомагає адаптуватися до стресових ситуацій або долати стреси в житті. У контексті пропонованої методики ресурси розуміються як значні матеріальні засоби (матеріальний дохід, будинок, транспорт, одяг) і нематеріальні конструкти (бажання, цілі, система вірування, ідеї, переконання), зовнішні (соціальна підтримка, сім’я, друзі, робота, соціальний статус) і внутрішні – самоставлення і світогляд (самоповага, професійні вміння, оптимізм, самоконтроль, життєві цінності, система вірувань та ін.), стан душевного і фізичного благополуччя, вольові, емоційні та енергетичні характеристики, які необхідні (прямо чи опосередковано) для подолання реальних або передбачуваних стресів життя.</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рес</w:t>
      </w:r>
      <w:r w:rsidR="00F92944">
        <w:rPr>
          <w:rFonts w:ascii="Times New Roman" w:hAnsi="Times New Roman" w:cs="Times New Roman"/>
          <w:sz w:val="28"/>
          <w:szCs w:val="28"/>
        </w:rPr>
        <w:t>урсної концепції С. Хобфолла [61</w:t>
      </w:r>
      <w:r>
        <w:rPr>
          <w:rFonts w:ascii="Times New Roman" w:hAnsi="Times New Roman" w:cs="Times New Roman"/>
          <w:sz w:val="28"/>
          <w:szCs w:val="28"/>
        </w:rPr>
        <w:t xml:space="preserve">], психологічний стрес і ризик хвороб адаптації виникає при порушенні балансу між втратою і </w:t>
      </w:r>
      <w:r>
        <w:rPr>
          <w:rFonts w:ascii="Times New Roman" w:hAnsi="Times New Roman" w:cs="Times New Roman"/>
          <w:sz w:val="28"/>
          <w:szCs w:val="28"/>
        </w:rPr>
        <w:lastRenderedPageBreak/>
        <w:t>придбанням персональних ресурсів. Психологічний стрес розвивається в ситуаціях трьох типів:</w:t>
      </w:r>
    </w:p>
    <w:p w:rsidR="005C2FFB" w:rsidRDefault="005C2FFB" w:rsidP="00892EFB">
      <w:pPr>
        <w:pStyle w:val="Akapitzlist"/>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ситуації, що становлять загрозу втрати ресурсів;</w:t>
      </w:r>
    </w:p>
    <w:p w:rsidR="005C2FFB" w:rsidRDefault="005C2FFB" w:rsidP="00892EFB">
      <w:pPr>
        <w:pStyle w:val="Akapitzlist"/>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ситуації фактичної втрати ресурсів;</w:t>
      </w:r>
    </w:p>
    <w:p w:rsidR="005C2FFB" w:rsidRDefault="005C2FFB" w:rsidP="00892EFB">
      <w:pPr>
        <w:pStyle w:val="Akapitzlist"/>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ситуації відсутності адекватного відшкодування витрачених ресурсів, коли вкладення особистих зусиль або не можливе для досягнення бажаного результату, або значно перевищує одержуваний результат.</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Ресурсні концепції психологічного стресу пов’язують адаптаційні можливості людини і стійкість до стресогенних життєвих обставин з наявністю особистісних (соціально-психологічних) ресурсів. </w:t>
      </w:r>
      <w:r>
        <w:rPr>
          <w:rFonts w:ascii="Times New Roman" w:hAnsi="Times New Roman" w:cs="Times New Roman"/>
          <w:color w:val="010302"/>
          <w:sz w:val="28"/>
          <w:szCs w:val="28"/>
        </w:rPr>
        <w:t xml:space="preserve">Методика складається з двох блоків по 30 тверджень – «оцінка втрат» та «оцінка придбань», для відповіді на які треба оцінити рівень своїх переживань: «ні» (1 бал), «низький» (2 бали), «середній» (3 бали) або «сильний» (4 бали), «дуже сильний» (5 балів). </w:t>
      </w:r>
      <w:r>
        <w:rPr>
          <w:rFonts w:ascii="Times New Roman" w:hAnsi="Times New Roman" w:cs="Times New Roman"/>
          <w:sz w:val="28"/>
          <w:szCs w:val="28"/>
        </w:rPr>
        <w:t>У даному опитувальнику підраховується індекс ресурсності як частка від ділення суми балів «надбань» на суму балів «втрат». Чим більший індекс ресурсності, тим більше збалансовані життєві розчарування і досягнення та вищий адаптаційний потенціал особистості, менша стресова вразливість.</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Інтерпретація індексу ресурсності може бути проведена відповідно до рівнів «ресурсності». Для вивчення зв’язків з іншими показниками стресостійкості ми використовували показники «втрати ресурсів» і «придбання ресурсів», відповідно, рівні сумі балів за першою і другою частиною опитувальника.</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Багатовимірна модель подолання стресу та пошуку внутрішньої стабільності «BASIC Ph» (М. Лахад) </w:t>
      </w:r>
      <w:r>
        <w:rPr>
          <w:rFonts w:ascii="Times New Roman" w:hAnsi="Times New Roman" w:cs="Times New Roman"/>
          <w:sz w:val="28"/>
          <w:szCs w:val="28"/>
        </w:rPr>
        <w:t xml:space="preserve">призначена для визначення основних стратегій подолання кризового стану особистості. Ізраїльський психолог травматерапевт Мулі Лаад, тривалий час досліджував способи поведінки людей у стресогенних ситуаціях. Він встановив, що у кожної людини є своя власна унікальна комбінація ресурсів боротьби з несприятливими обставинами. Такі висновки стали основою BASIC Ph Model. Ця модель </w:t>
      </w:r>
      <w:r>
        <w:rPr>
          <w:rFonts w:ascii="Times New Roman" w:hAnsi="Times New Roman" w:cs="Times New Roman"/>
          <w:sz w:val="28"/>
          <w:szCs w:val="28"/>
        </w:rPr>
        <w:lastRenderedPageBreak/>
        <w:t xml:space="preserve">ґрунтується на визнанні здатності особистості протистояти катастрофам, зберігати своє психічне здоров’я у будь-яких екстремальних ситуаціях. Модель містить шість основних параметрів, що складають ядро індивідуального стилю поведінки під час перебування у несприятливих обставинах (кожна літера в назві моделі BASIC Ph означає якийсь ресурс).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Belief (віра): філософія життя, вірування та моральні цінності. Цей спосіб подолання кризи базується на вірі (в Бога, в людей, в диво чи в самого/саму себе, у свою місію). Це система переконань, цінностей та смислів, потреба в самореалізації та самовираженні. Вірування можуть бути не тільки релігійні, але й політичні тощо. Важливий сам факт наявності віри.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Affect (афект, емоції): почуття, емоції. Афективна стратегія проявляється через емоції: плач, сміх, розмову з кимось про свої переживання. Цей спосіб подолання кризи вимагає, насамперед, виявлення різних почуттів та їх ідентифікацію. Далі слідує спроба висловити розпізнані почуття прийнятними для людини способами: словесно, письмово (в оповіданні чи в листі); без слів – в танці, малюнку, в музиці, в драмі. Можна записувати в щоденник свої почуття чи малювати їх.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Social (соціум): приналежність, родина, друзі. Даному способу подолання кризи властиве прагнення до спілкування. Можна звертатися за підтримкою до сім'ї, друзів чи психологів. Можна допомагати іншим постраждалим, занурюватися у волонтерську роботу. Тобто, важлива соціальна включеність: прагнення бути серед людей, почувати себе частиною системи, організації і т.п. Отримати від інших людей підтвердження, що ти живий/жива, чимось корисний/корисна, можеш на щось впливати.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Imagination (уява): творчість, гра уяви, інтуїція. Цей спосіб подолання кризи базується на творчих здібностях. Завдяки уяві можна мріяти, імпровізувати, уявляти собі майбутнє, розвивати інтуїцію, змінюватися, шукати розраду у світі гри та фантазії. Практикувати рукоділля, гончарство тощо. Фантазія допомагає відволіктися від жорстокої реальності, проявити почуття гумору; знайти креативне рішення актуальних проблем.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Cognition (когніція, пізнання): знання, логіка, реальність, думки. Спосіб подолання кризи через актуалізацію ментальних здібностей, вміння логічно та критично мислити, оцінювати ситуацію, пізнавати нові ідеї, планувати, навчатися, збирати інформацію, аналізувати проблеми та раціонально вирішувати їх. Когнітивна стратегія передбачає аналітичну роботу, складання списків чи планів.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Physiology (фізіологія): фізична, чуттєва модальність та діяльність. Спосіб подолання кризи через концентрацію на фізичній діяльності тіла. Цей спосіб пов'язаний зі здатністю відчувати себе завдяки органам чуття. Передбачає фізичну активність: спорт, фізична праця, медитація, прогулянки на природі, походи в гори і т.д. Також, отримання задоволення (релаксу) через їжу. </w:t>
      </w:r>
    </w:p>
    <w:p w:rsidR="005C2FFB" w:rsidRDefault="005C2FFB" w:rsidP="00892EFB">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Опитувальник складається з 36 тверджень на які досліджуваний відповідає: 1 – я рідко користуюся цим способом, щоб впоратися з ситуацією; 2 – я іноді користуюся цим способом, щоб впоратися з ситуацією; 3 – я періодично користуюся цим способом, щоб впоратися з ситуацією; 4 – я часто користуюся цим способом, щоб впоратися з ситуацією; 5 – я майже завжди користуюся цим способом, щоб впоратися з ситуацією; 6 – я завжди користуюся цим способом, щоб впоратися з ситуацією.</w:t>
      </w:r>
    </w:p>
    <w:p w:rsidR="005C2FFB" w:rsidRDefault="005C2FFB" w:rsidP="00892EFB">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hAnsi="Times New Roman" w:cs="Times New Roman"/>
          <w:b/>
          <w:sz w:val="28"/>
          <w:szCs w:val="28"/>
        </w:rPr>
        <w:t xml:space="preserve">Методика визначення стресостійкості та соціальної адаптації (Т. Холмс і Р. Раге). </w:t>
      </w:r>
      <w:r>
        <w:rPr>
          <w:rFonts w:ascii="Times New Roman" w:hAnsi="Times New Roman" w:cs="Times New Roman"/>
          <w:sz w:val="28"/>
          <w:szCs w:val="28"/>
        </w:rPr>
        <w:t>Методика є психометричною шкалою самооцінки актуального рівня стресу протягом останнього року</w:t>
      </w:r>
      <w:r>
        <w:rPr>
          <w:rFonts w:ascii="Times New Roman" w:hAnsi="Times New Roman" w:cs="Times New Roman"/>
          <w:color w:val="333333"/>
          <w:sz w:val="28"/>
          <w:szCs w:val="28"/>
        </w:rPr>
        <w:t xml:space="preserve">. </w:t>
      </w:r>
      <w:r>
        <w:rPr>
          <w:rFonts w:ascii="Times New Roman" w:eastAsia="Times New Roman" w:hAnsi="Times New Roman" w:cs="Times New Roman"/>
          <w:color w:val="000000"/>
          <w:sz w:val="28"/>
          <w:szCs w:val="28"/>
          <w:lang w:eastAsia="ru-RU"/>
        </w:rPr>
        <w:t xml:space="preserve">Доктора Холмс і Pare (США) вивчали залежність захворювань (у тому числі інфекційних хвороб і травм) від різних стресогенних життєвих подій у більш ніж п'яти тисяч пацієнтів. Вони прийшли до висновку, що психічним і фізичним хворобам зазвичай передують певні серйозні зміни в житті людини. </w:t>
      </w:r>
    </w:p>
    <w:p w:rsidR="005C2FFB" w:rsidRDefault="005C2FFB" w:rsidP="00892EF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підставі свого дослідження вони склали шкалу, в якій кожній важливій життєвій події відповідає певне число балів, залежно від ступеня її стресогенності.</w:t>
      </w:r>
    </w:p>
    <w:p w:rsidR="005C2FFB" w:rsidRDefault="005C2FFB" w:rsidP="00892EF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Згідно з проведеними дослідженнями було встановлено, що 150 балів означають 50% ймовірності виникнення якогось захворювання, а при 300 балах вона збільшується до 90%.</w:t>
      </w:r>
    </w:p>
    <w:p w:rsidR="005C2FFB" w:rsidRDefault="005C2FFB" w:rsidP="00892E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Стимульний матеріал методики складається з переліку подій, що травмують, ранжованих за балами. Респонденту пропонується прочитати список ситуацій, наголосивши на тих, що мали місце протягом останнього року, та підсумовувати бали, які відповідають цим пунктам. Після цього його знайомлять з інструкцією (дослівно): «Прочитайте запитання, подані в бланку, і дайте відповіді (з урахуванням додаткових інструкцій). Відповідайте послідовно, не пропускаючи запитань». Підсумковий бал за шкалою визначає рівень стресостійкості. Якщо яка-небуть ситуація виникала у досліджуваних частіше одного разу, то додатково зазначалася кількість таких подій. </w:t>
      </w:r>
    </w:p>
    <w:p w:rsidR="005C2FFB" w:rsidRDefault="005C2FFB" w:rsidP="00892E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Сума балів – понад 300 означає реальну небезпеку, тобто людині загрожує психосоматичне захворювання, оскільки він близький до фази нервового виснаження, оскільки він близький до фази нервового виснаження. Підрахунок суми балів дасть можливість відтворити картину стресу. І тоді можна зрозуміти, що не окремі, начебто незначні події в нашому житті стали причиною виникнення стресової ситуації, а їх комплексний вплив.</w:t>
      </w:r>
    </w:p>
    <w:p w:rsidR="005C2FFB" w:rsidRDefault="005C2FFB" w:rsidP="00892E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Методика «Шкала базових переконань» (Р. Янов-Бульман).  </w:t>
      </w:r>
      <w:r>
        <w:rPr>
          <w:rFonts w:ascii="Times New Roman" w:hAnsi="Times New Roman" w:cs="Times New Roman"/>
          <w:sz w:val="28"/>
          <w:szCs w:val="28"/>
        </w:rPr>
        <w:t>Шкала базових переконань про світ (World Assumptions Scale, WAS) –</w:t>
      </w:r>
      <w:r>
        <w:rPr>
          <w:rFonts w:ascii="Times New Roman" w:hAnsi="Times New Roman" w:cs="Times New Roman"/>
          <w:b/>
          <w:sz w:val="28"/>
          <w:szCs w:val="28"/>
        </w:rPr>
        <w:t xml:space="preserve"> </w:t>
      </w:r>
      <w:r>
        <w:rPr>
          <w:rFonts w:ascii="Times New Roman" w:hAnsi="Times New Roman" w:cs="Times New Roman"/>
          <w:sz w:val="28"/>
          <w:szCs w:val="28"/>
        </w:rPr>
        <w:t>це опитувальник, що ґрунтується на когнітивній концепції базових</w:t>
      </w:r>
      <w:r>
        <w:rPr>
          <w:rFonts w:ascii="Times New Roman" w:hAnsi="Times New Roman" w:cs="Times New Roman"/>
          <w:b/>
          <w:sz w:val="28"/>
          <w:szCs w:val="28"/>
        </w:rPr>
        <w:t xml:space="preserve"> </w:t>
      </w:r>
      <w:r>
        <w:rPr>
          <w:rFonts w:ascii="Times New Roman" w:hAnsi="Times New Roman" w:cs="Times New Roman"/>
          <w:sz w:val="28"/>
          <w:szCs w:val="28"/>
        </w:rPr>
        <w:t>переконань особистості. Основне призначення</w:t>
      </w:r>
      <w:r>
        <w:rPr>
          <w:rFonts w:ascii="Times New Roman" w:hAnsi="Times New Roman" w:cs="Times New Roman"/>
          <w:b/>
          <w:sz w:val="28"/>
          <w:szCs w:val="28"/>
        </w:rPr>
        <w:t xml:space="preserve"> – </w:t>
      </w:r>
      <w:r>
        <w:rPr>
          <w:rFonts w:ascii="Times New Roman" w:hAnsi="Times New Roman" w:cs="Times New Roman"/>
          <w:sz w:val="28"/>
          <w:szCs w:val="28"/>
        </w:rPr>
        <w:t>клініко-психологічна діагностика осіб, які пережили психічну травму і які,</w:t>
      </w:r>
      <w:r>
        <w:rPr>
          <w:rFonts w:ascii="Times New Roman" w:hAnsi="Times New Roman" w:cs="Times New Roman"/>
          <w:b/>
          <w:sz w:val="28"/>
          <w:szCs w:val="28"/>
        </w:rPr>
        <w:t xml:space="preserve"> </w:t>
      </w:r>
      <w:r>
        <w:rPr>
          <w:rFonts w:ascii="Times New Roman" w:hAnsi="Times New Roman" w:cs="Times New Roman"/>
          <w:sz w:val="28"/>
          <w:szCs w:val="28"/>
        </w:rPr>
        <w:t>ймовірно, перебувають у стані депресії. Методика дозволяє виділити</w:t>
      </w:r>
      <w:r>
        <w:rPr>
          <w:rFonts w:ascii="Times New Roman" w:hAnsi="Times New Roman" w:cs="Times New Roman"/>
          <w:b/>
          <w:sz w:val="28"/>
          <w:szCs w:val="28"/>
        </w:rPr>
        <w:t xml:space="preserve"> </w:t>
      </w:r>
      <w:r>
        <w:rPr>
          <w:rFonts w:ascii="Times New Roman" w:hAnsi="Times New Roman" w:cs="Times New Roman"/>
          <w:sz w:val="28"/>
          <w:szCs w:val="28"/>
        </w:rPr>
        <w:t>найбільш проблемні галузі когнітивної сфери, корекція яких можлива у</w:t>
      </w:r>
      <w:r>
        <w:rPr>
          <w:rFonts w:ascii="Times New Roman" w:hAnsi="Times New Roman" w:cs="Times New Roman"/>
          <w:b/>
          <w:sz w:val="28"/>
          <w:szCs w:val="28"/>
        </w:rPr>
        <w:t xml:space="preserve"> </w:t>
      </w:r>
      <w:r>
        <w:rPr>
          <w:rFonts w:ascii="Times New Roman" w:hAnsi="Times New Roman" w:cs="Times New Roman"/>
          <w:sz w:val="28"/>
          <w:szCs w:val="28"/>
        </w:rPr>
        <w:t>процесі психотерапії.</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Базові переконання можна визначити як глобальні, стійкі уявлення індивіда про світ і себе, які впливають на мислення, емоційні стани і поведінку людини. Відповідно до цього, одним із базових відчуттів нормальної людини є здорове почуття безпеки.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 ціллю діагностики базових переконань американський психолог Ронні Янов-Бульман включила до Шкали базових переконань вісім категорій переконань, на основі яких обчислюється три категорії базових переконань, що становлять ядро нашого суб’єктивного світу:</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Віра в те, що у світі більше добра, ніж зла. У цю категорію входить ставлення до навколишнього світу загалом і ставлення до людей. Переконання, що світ сповнений сенсу. Зазвичай люди схильні вірити, що події відбуваються невипадково, а контролюються і підпорядковуються законам справедливості.</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Переконання у цінності свого «Я». Тут основне значення мають три аспекти: «Я хороша людина» (самоцінність), «Я правильно поводжуся» (контроль) та оцінка власної успішності.</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Базові переконання успішності зазнають серйозних змін під впливом перенесених особистістю дитячих психологічних травм та травматичних подій, внаслідок яких ґрунтовно руйнуються звичні життєві уявлення та схеми поведінки:</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Первинні категорії переконань ми оцінювали як три узагальнених напрямки відносин:</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Загальне ставлення до прихильності навколишнього світу (включає шкали «прихильність світу» і «доброта людей».</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Загальне ставлення до свідомості світу, тобто контрольованості і справедливості подій (включає «справедливість світу», «контрольованість світу» і «випадковість»).</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Переконання щодо власної цінності, здатності управління подіями і везіння (включає «цінність «Я», «самоконтроль» і «везіння»).</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концепція навколишнього світу та власного «Я» у більшості здорових людей може бути сформульована таким чином: «У цьому світі хорошого набагато більше, ніж поганого. Якщо щось погане і трапляється, то це буває, переважно з тими, хто робить щось не так. Я хороша людина, отже, можу почуватися захищеною від бід».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Однак є ситуації (екстремальний негативний досвід), що різко суперечать цій концепції. Їх осмислення викликає важкі і довгострокові психологічні проблеми: одразу індивід стикається з жахом, що породжується навколишнім світом, а також зі своєю вразливістю та безпорадністю; існувала раніше упевненість у своїй захищеності та невразливості виявляється ілюзією, що приводить особистість в стан дезінтеграції. Почуття безпорадності та втрати контролю над власним життям може зберігатися ще довгий час після того, як зникнуть початкові симптоми посттравматичного стресового розладу. Таким чином, базові переконання як щодо самого себе, так і щодо навколишнього світу можуть істотно відрізнятися у осіб, які пережили травматичну подію і не пережили такого.</w:t>
      </w:r>
    </w:p>
    <w:p w:rsidR="005C2FFB" w:rsidRDefault="005C2FFB" w:rsidP="00892EFB">
      <w:pPr>
        <w:tabs>
          <w:tab w:val="right" w:leader="dot" w:pos="935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роботи особлива увага приділялася питанням етики наукового дослідження. Конфіденційне використання отриманих персональних даних  організовувалося таким чином, що всі посилання на особисті дані досліджуваних у роботі наводилися у закодованому вигляді.  </w:t>
      </w:r>
    </w:p>
    <w:p w:rsidR="005C2FFB" w:rsidRDefault="005C2FFB" w:rsidP="00892EFB">
      <w:pPr>
        <w:tabs>
          <w:tab w:val="right" w:leader="dot" w:pos="935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психодіагностичні методики, що використовувалися під час експериментального дослідження, дозволили проаналізувати особливості соціально-психологічної адаптації населення в кризових умовах. </w:t>
      </w:r>
    </w:p>
    <w:p w:rsidR="005C2FFB" w:rsidRDefault="005C2FFB" w:rsidP="005C2FFB">
      <w:pPr>
        <w:rPr>
          <w:rFonts w:ascii="Times New Roman" w:hAnsi="Times New Roman" w:cs="Times New Roman"/>
          <w:b/>
          <w:sz w:val="28"/>
          <w:szCs w:val="28"/>
        </w:rPr>
      </w:pPr>
      <w:r>
        <w:rPr>
          <w:rFonts w:ascii="Times New Roman" w:hAnsi="Times New Roman" w:cs="Times New Roman"/>
          <w:b/>
          <w:sz w:val="28"/>
          <w:szCs w:val="28"/>
        </w:rPr>
        <w:br w:type="page"/>
      </w:r>
    </w:p>
    <w:p w:rsidR="005C2FFB" w:rsidRDefault="005C2FFB" w:rsidP="00F2311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2.4. Аналіз результатів дослідження особливостей соціально-психологічної адаптації населення в кризових умовах</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вивчення соціально-психологічної адаптації населення в умовах воєнного часу на базі Громадської організації «Сила допомоги» м. Лубни нами було проведено емпіричне дослідження, у якому взяло участь 25 осіб з числа вимушено переміщених осіб зі Східної та Південної України та 25 осіб з числа місцевих жителів. Вік досліджуваних – від 25 до 60 років (М=42,24; σ=6,87). Серед досліджуваних було 30 жінок та 20 чоловіків.</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Перевірка нормальності</w:t>
      </w:r>
      <w:r>
        <w:rPr>
          <w:rFonts w:ascii="Times New Roman" w:hAnsi="Times New Roman" w:cs="Times New Roman"/>
          <w:sz w:val="28"/>
          <w:szCs w:val="28"/>
        </w:rPr>
        <w:t xml:space="preserve"> </w:t>
      </w:r>
      <w:r>
        <w:rPr>
          <w:rFonts w:ascii="Times New Roman" w:hAnsi="Times New Roman" w:cs="Times New Roman"/>
          <w:color w:val="000000"/>
          <w:sz w:val="28"/>
          <w:szCs w:val="28"/>
        </w:rPr>
        <w:t>розподілу</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даних</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здійснювалася</w:t>
      </w:r>
      <w:r>
        <w:rPr>
          <w:rFonts w:ascii="Times New Roman" w:hAnsi="Times New Roman" w:cs="Times New Roman"/>
          <w:color w:val="000000"/>
          <w:spacing w:val="22"/>
          <w:sz w:val="28"/>
          <w:szCs w:val="28"/>
        </w:rPr>
        <w:t xml:space="preserve"> </w:t>
      </w:r>
      <w:r>
        <w:rPr>
          <w:rFonts w:ascii="Times New Roman" w:hAnsi="Times New Roman" w:cs="Times New Roman"/>
          <w:color w:val="000000"/>
          <w:sz w:val="28"/>
          <w:szCs w:val="28"/>
        </w:rPr>
        <w:t>на</w:t>
      </w:r>
      <w:r>
        <w:rPr>
          <w:rFonts w:ascii="Times New Roman" w:hAnsi="Times New Roman" w:cs="Times New Roman"/>
          <w:color w:val="000000"/>
          <w:spacing w:val="22"/>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тесту</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Колмогорова-</w:t>
      </w:r>
      <w:r>
        <w:rPr>
          <w:rFonts w:ascii="Times New Roman" w:hAnsi="Times New Roman" w:cs="Times New Roman"/>
          <w:color w:val="000000"/>
          <w:spacing w:val="-3"/>
          <w:sz w:val="28"/>
          <w:szCs w:val="28"/>
        </w:rPr>
        <w:t>Смирнова.</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Розподіл за всіма шкалами є нормальним (р&gt;0,05).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Розроблена методика Т. Холмса і Р. Раге являє собою психометричну шкалу самооцінки актуального рівня стресу протягом останнього року і дозволила нам виявити рівень стресостійкості населення в кризових умовах (рис. 2.3).</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54" name="Диаграмма 6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C2FFB" w:rsidRDefault="005C2FFB" w:rsidP="00892E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2.3. Розподіл досліджуваних за рівнями стресостійкості</w:t>
      </w:r>
    </w:p>
    <w:p w:rsidR="005C2FFB" w:rsidRDefault="005C2FFB" w:rsidP="00892EFB">
      <w:pPr>
        <w:spacing w:after="0" w:line="360" w:lineRule="auto"/>
        <w:ind w:firstLine="709"/>
        <w:jc w:val="both"/>
        <w:rPr>
          <w:rFonts w:ascii="Times New Roman" w:hAnsi="Times New Roman" w:cs="Times New Roman"/>
          <w:sz w:val="28"/>
          <w:szCs w:val="28"/>
        </w:rPr>
      </w:pP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дослідження за даною методикою визначено, що у досліджуваних переважає пороговий рівень стресостійкості (62%).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Тож ми можемо говорити, що досліджувані мають середній рівень стресового навантаження. Рівень стресостійкості зменшується при великій кількості стресогенних життєвих ситуацій. В наслідок цього людина повинна прикладати великі зусилля для боротьби зі стресом та його впливом на її життя.</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26% досліджуваних мають високий рівень стресостійкості, тоді як 12% показали низький (вразливий) рівень здатності опиратися стресу. </w:t>
      </w:r>
    </w:p>
    <w:p w:rsidR="005C2FFB" w:rsidRDefault="005C2FFB" w:rsidP="00892E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аналізу середніх показників представлено у табл. 2.1.</w:t>
      </w:r>
    </w:p>
    <w:p w:rsidR="005C2FFB" w:rsidRDefault="005C2FFB" w:rsidP="00892EFB">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2.1</w:t>
      </w:r>
    </w:p>
    <w:p w:rsidR="005C2FFB" w:rsidRDefault="005C2FFB" w:rsidP="00892E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Середні показники рівнів стресостійкості досліджуваних (N=50)</w:t>
      </w:r>
    </w:p>
    <w:tbl>
      <w:tblPr>
        <w:tblStyle w:val="Tabela-Siatka"/>
        <w:tblpPr w:vertAnchor="text" w:horzAnchor="page" w:tblpX="1697"/>
        <w:tblOverlap w:val="never"/>
        <w:tblW w:w="0" w:type="dxa"/>
        <w:tblLayout w:type="fixed"/>
        <w:tblLook w:val="04A0" w:firstRow="1" w:lastRow="0" w:firstColumn="1" w:lastColumn="0" w:noHBand="0" w:noVBand="1"/>
      </w:tblPr>
      <w:tblGrid>
        <w:gridCol w:w="1425"/>
        <w:gridCol w:w="2867"/>
        <w:gridCol w:w="2749"/>
        <w:gridCol w:w="2297"/>
      </w:tblGrid>
      <w:tr w:rsidR="005C2FFB" w:rsidTr="005C2FFB">
        <w:trPr>
          <w:trHeight w:hRule="exact" w:val="462"/>
        </w:trPr>
        <w:tc>
          <w:tcPr>
            <w:tcW w:w="142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329"/>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83840" behindDoc="0" locked="0" layoutInCell="1" allowOverlap="1">
                      <wp:simplePos x="0" y="0"/>
                      <wp:positionH relativeFrom="page">
                        <wp:posOffset>-6350</wp:posOffset>
                      </wp:positionH>
                      <wp:positionV relativeFrom="line">
                        <wp:posOffset>-17145</wp:posOffset>
                      </wp:positionV>
                      <wp:extent cx="6350" cy="6350"/>
                      <wp:effectExtent l="0" t="0" r="0" b="0"/>
                      <wp:wrapNone/>
                      <wp:docPr id="6537" name="Полилиния 653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65E9741" id="Полилиния 6537" o:spid="_x0000_s1026" style="position:absolute;margin-left:-.5pt;margin-top:-1.35pt;width:.5pt;height:.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PFleQ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7cL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82816" behindDoc="0" locked="0" layoutInCell="1" allowOverlap="1">
                      <wp:simplePos x="0" y="0"/>
                      <wp:positionH relativeFrom="page">
                        <wp:posOffset>-6350</wp:posOffset>
                      </wp:positionH>
                      <wp:positionV relativeFrom="line">
                        <wp:posOffset>-17145</wp:posOffset>
                      </wp:positionV>
                      <wp:extent cx="6350" cy="6350"/>
                      <wp:effectExtent l="0" t="0" r="0" b="0"/>
                      <wp:wrapNone/>
                      <wp:docPr id="6536" name="Полилиния 653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E3C08C6" id="Полилиния 6536" o:spid="_x0000_s1026" style="position:absolute;margin-left:-.5pt;margin-top:-1.35pt;width:.5pt;height:.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83J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7dzShTroEvHH8ffx5/He/z/Ot7/+U7wGKrVG7eEoBtzbYc3B2aQvq9tF1YQRfZY&#10;4UOqsNh7wmFztihmlHA4QAsQslMgv3P+o9AIwnafnI/NqUaLNaPF92o0LbQ4NFdicz0l0FxLCTR3&#10;E5trmA9xgVkwSQ9S8/cgtU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84864" behindDoc="0" locked="0" layoutInCell="1" allowOverlap="1">
                      <wp:simplePos x="0" y="0"/>
                      <wp:positionH relativeFrom="page">
                        <wp:posOffset>906780</wp:posOffset>
                      </wp:positionH>
                      <wp:positionV relativeFrom="line">
                        <wp:posOffset>-17145</wp:posOffset>
                      </wp:positionV>
                      <wp:extent cx="6350" cy="6350"/>
                      <wp:effectExtent l="0" t="0" r="0" b="0"/>
                      <wp:wrapNone/>
                      <wp:docPr id="6535" name="Полилиния 653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E2F6FBE" id="Полилиния 6535" o:spid="_x0000_s1026" style="position:absolute;margin-left:71.4pt;margin-top:-1.35pt;width:.5pt;height:.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Pjm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7czShTroEvHH8ffx5/He/z/Ot7/+U7wGKrVG7eEoBtzbYc3B2aQvq9tF1YQRfZY&#10;4UOqsNh7wmFztiggCYcDtAAhOwXyO+c/Co0gbPfJ+dicarRYM1p8r0bTQotDcyU211MCzbWUQHM3&#10;sbmG+RAXmAWT9CA1fz+npE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Рівень  </w:t>
            </w:r>
          </w:p>
        </w:tc>
        <w:tc>
          <w:tcPr>
            <w:tcW w:w="286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927"/>
              <w:rPr>
                <w:rFonts w:ascii="Times New Roman" w:hAnsi="Times New Roman" w:cs="Times New Roman"/>
                <w:color w:val="010302"/>
              </w:rPr>
            </w:pPr>
            <w:r>
              <w:rPr>
                <w:rFonts w:ascii="Times New Roman" w:hAnsi="Times New Roman" w:cs="Times New Roman"/>
                <w:color w:val="000000"/>
                <w:sz w:val="28"/>
                <w:szCs w:val="28"/>
              </w:rPr>
              <w:t>Високий</w:t>
            </w:r>
          </w:p>
        </w:tc>
        <w:tc>
          <w:tcPr>
            <w:tcW w:w="274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83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85888" behindDoc="0" locked="0" layoutInCell="1" allowOverlap="1">
                      <wp:simplePos x="0" y="0"/>
                      <wp:positionH relativeFrom="page">
                        <wp:posOffset>0</wp:posOffset>
                      </wp:positionH>
                      <wp:positionV relativeFrom="line">
                        <wp:posOffset>-17145</wp:posOffset>
                      </wp:positionV>
                      <wp:extent cx="6350" cy="6350"/>
                      <wp:effectExtent l="0" t="0" r="0" b="0"/>
                      <wp:wrapNone/>
                      <wp:docPr id="6534" name="Полилиния 653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1A90905" id="Полилиния 6534" o:spid="_x0000_s1026" style="position:absolute;margin-left:0;margin-top:-1.35pt;width:.5pt;height:.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8RKeQ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86912" behindDoc="0" locked="0" layoutInCell="1" allowOverlap="1">
                      <wp:simplePos x="0" y="0"/>
                      <wp:positionH relativeFrom="page">
                        <wp:posOffset>1750060</wp:posOffset>
                      </wp:positionH>
                      <wp:positionV relativeFrom="line">
                        <wp:posOffset>-17145</wp:posOffset>
                      </wp:positionV>
                      <wp:extent cx="6350" cy="6350"/>
                      <wp:effectExtent l="0" t="0" r="0" b="0"/>
                      <wp:wrapNone/>
                      <wp:docPr id="6533" name="Полилиния 653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AB69987" id="Полилиния 6533" o:spid="_x0000_s1026" style="position:absolute;margin-left:137.8pt;margin-top:-1.35pt;width:.5pt;height:.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" path="m,6097r6095,l6095,,,,,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Пороговий  </w:t>
            </w:r>
          </w:p>
        </w:tc>
        <w:tc>
          <w:tcPr>
            <w:tcW w:w="229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635"/>
              <w:rPr>
                <w:rFonts w:ascii="Times New Roman" w:hAnsi="Times New Roman" w:cs="Times New Roman"/>
                <w:color w:val="010302"/>
              </w:rPr>
            </w:pPr>
            <w:r>
              <w:rPr>
                <w:rFonts w:ascii="Times New Roman" w:hAnsi="Times New Roman" w:cs="Times New Roman"/>
                <w:color w:val="000000"/>
                <w:sz w:val="28"/>
                <w:szCs w:val="28"/>
              </w:rPr>
              <w:t>Низький</w:t>
            </w:r>
          </w:p>
        </w:tc>
      </w:tr>
      <w:tr w:rsidR="005C2FFB" w:rsidTr="005C2FFB">
        <w:trPr>
          <w:trHeight w:hRule="exact" w:val="472"/>
        </w:trPr>
        <w:tc>
          <w:tcPr>
            <w:tcW w:w="142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79"/>
              <w:ind w:left="58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87936" behindDoc="0" locked="0" layoutInCell="1" allowOverlap="1">
                      <wp:simplePos x="0" y="0"/>
                      <wp:positionH relativeFrom="page">
                        <wp:posOffset>-6350</wp:posOffset>
                      </wp:positionH>
                      <wp:positionV relativeFrom="line">
                        <wp:posOffset>-10160</wp:posOffset>
                      </wp:positionV>
                      <wp:extent cx="6350" cy="6350"/>
                      <wp:effectExtent l="0" t="0" r="0" b="0"/>
                      <wp:wrapNone/>
                      <wp:docPr id="6532" name="Полилиния 653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BE1D1F3" id="Полилиния 6532" o:spid="_x0000_s1026" style="position:absolute;margin-left:-.5pt;margin-top:-.8pt;width:.5pt;height:.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88960" behindDoc="0" locked="0" layoutInCell="1" allowOverlap="1">
                      <wp:simplePos x="0" y="0"/>
                      <wp:positionH relativeFrom="page">
                        <wp:posOffset>906780</wp:posOffset>
                      </wp:positionH>
                      <wp:positionV relativeFrom="line">
                        <wp:posOffset>-10160</wp:posOffset>
                      </wp:positionV>
                      <wp:extent cx="6350" cy="6350"/>
                      <wp:effectExtent l="0" t="0" r="0" b="0"/>
                      <wp:wrapNone/>
                      <wp:docPr id="6531" name="Полилиния 653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DE558F9" id="Полилиния 6531" o:spid="_x0000_s1026" style="position:absolute;margin-left:71.4pt;margin-top:-.8pt;width:.5pt;height:.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286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79"/>
              <w:jc w:val="center"/>
              <w:rPr>
                <w:rFonts w:ascii="Times New Roman" w:hAnsi="Times New Roman" w:cs="Times New Roman"/>
                <w:color w:val="010302"/>
              </w:rPr>
            </w:pPr>
            <w:r>
              <w:rPr>
                <w:rFonts w:ascii="Times New Roman" w:hAnsi="Times New Roman" w:cs="Times New Roman"/>
                <w:color w:val="000000"/>
                <w:sz w:val="28"/>
                <w:szCs w:val="28"/>
              </w:rPr>
              <w:t>177,31</w:t>
            </w:r>
          </w:p>
        </w:tc>
        <w:tc>
          <w:tcPr>
            <w:tcW w:w="274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79"/>
              <w:ind w:left="99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89984" behindDoc="0" locked="0" layoutInCell="1" allowOverlap="1">
                      <wp:simplePos x="0" y="0"/>
                      <wp:positionH relativeFrom="page">
                        <wp:posOffset>0</wp:posOffset>
                      </wp:positionH>
                      <wp:positionV relativeFrom="line">
                        <wp:posOffset>-10160</wp:posOffset>
                      </wp:positionV>
                      <wp:extent cx="6350" cy="6350"/>
                      <wp:effectExtent l="0" t="0" r="0" b="0"/>
                      <wp:wrapNone/>
                      <wp:docPr id="6530" name="Полилиния 653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31BF20A" id="Полилиния 6530" o:spid="_x0000_s1026" style="position:absolute;margin-left:0;margin-top:-.8pt;width:.5pt;height:.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91008" behindDoc="0" locked="0" layoutInCell="1" allowOverlap="1">
                      <wp:simplePos x="0" y="0"/>
                      <wp:positionH relativeFrom="page">
                        <wp:posOffset>1750060</wp:posOffset>
                      </wp:positionH>
                      <wp:positionV relativeFrom="line">
                        <wp:posOffset>-10160</wp:posOffset>
                      </wp:positionV>
                      <wp:extent cx="6350" cy="6350"/>
                      <wp:effectExtent l="0" t="0" r="0" b="0"/>
                      <wp:wrapNone/>
                      <wp:docPr id="6529" name="Полилиния 652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F02C8FE" id="Полилиния 6529" o:spid="_x0000_s1026" style="position:absolute;margin-left:137.8pt;margin-top:-.8pt;width:.5pt;height:.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" path="m,6095r6095,l6095,,,,,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241,35</w:t>
            </w:r>
          </w:p>
        </w:tc>
        <w:tc>
          <w:tcPr>
            <w:tcW w:w="229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79"/>
              <w:ind w:firstLine="52"/>
              <w:jc w:val="center"/>
              <w:rPr>
                <w:rFonts w:ascii="Times New Roman" w:hAnsi="Times New Roman" w:cs="Times New Roman"/>
                <w:color w:val="010302"/>
              </w:rPr>
            </w:pPr>
            <w:r>
              <w:rPr>
                <w:rFonts w:ascii="Times New Roman" w:hAnsi="Times New Roman" w:cs="Times New Roman"/>
                <w:color w:val="000000"/>
                <w:sz w:val="28"/>
                <w:szCs w:val="28"/>
              </w:rPr>
              <w:t>302,16</w:t>
            </w:r>
          </w:p>
        </w:tc>
      </w:tr>
      <w:tr w:rsidR="005C2FFB" w:rsidTr="005C2FFB">
        <w:trPr>
          <w:trHeight w:hRule="exact" w:val="474"/>
        </w:trPr>
        <w:tc>
          <w:tcPr>
            <w:tcW w:w="142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ind w:left="639"/>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92032" behindDoc="0" locked="0" layoutInCell="1" allowOverlap="1">
                      <wp:simplePos x="0" y="0"/>
                      <wp:positionH relativeFrom="page">
                        <wp:posOffset>-6350</wp:posOffset>
                      </wp:positionH>
                      <wp:positionV relativeFrom="line">
                        <wp:posOffset>-9525</wp:posOffset>
                      </wp:positionV>
                      <wp:extent cx="6350" cy="6350"/>
                      <wp:effectExtent l="0" t="0" r="0" b="0"/>
                      <wp:wrapNone/>
                      <wp:docPr id="6528" name="Полилиния 652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056F37F" id="Полилиния 6528" o:spid="_x0000_s1026" style="position:absolute;margin-left:-.5pt;margin-top:-.75pt;width:.5pt;height:.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93056" behindDoc="0" locked="0" layoutInCell="1" allowOverlap="1">
                      <wp:simplePos x="0" y="0"/>
                      <wp:positionH relativeFrom="page">
                        <wp:posOffset>906780</wp:posOffset>
                      </wp:positionH>
                      <wp:positionV relativeFrom="line">
                        <wp:posOffset>-9525</wp:posOffset>
                      </wp:positionV>
                      <wp:extent cx="6350" cy="6350"/>
                      <wp:effectExtent l="0" t="0" r="0" b="0"/>
                      <wp:wrapNone/>
                      <wp:docPr id="6527" name="Полилиния 652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0DDC0B1" id="Полилиния 6527" o:spid="_x0000_s1026" style="position:absolute;margin-left:71.4pt;margin-top:-.75pt;width:.5pt;height:.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286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jc w:val="center"/>
              <w:rPr>
                <w:rFonts w:ascii="Times New Roman" w:hAnsi="Times New Roman" w:cs="Times New Roman"/>
                <w:color w:val="010302"/>
              </w:rPr>
            </w:pPr>
            <w:r>
              <w:rPr>
                <w:rFonts w:ascii="Times New Roman" w:hAnsi="Times New Roman" w:cs="Times New Roman"/>
                <w:color w:val="000000"/>
                <w:sz w:val="28"/>
                <w:szCs w:val="28"/>
              </w:rPr>
              <w:t>15,21</w:t>
            </w:r>
          </w:p>
        </w:tc>
        <w:tc>
          <w:tcPr>
            <w:tcW w:w="274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ind w:left="1067"/>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694080" behindDoc="0" locked="0" layoutInCell="1" allowOverlap="1">
                      <wp:simplePos x="0" y="0"/>
                      <wp:positionH relativeFrom="page">
                        <wp:posOffset>0</wp:posOffset>
                      </wp:positionH>
                      <wp:positionV relativeFrom="line">
                        <wp:posOffset>-9525</wp:posOffset>
                      </wp:positionV>
                      <wp:extent cx="6350" cy="6350"/>
                      <wp:effectExtent l="0" t="0" r="0" b="0"/>
                      <wp:wrapNone/>
                      <wp:docPr id="6526" name="Полилиния 652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B4EDCB5" id="Полилиния 6526" o:spid="_x0000_s1026" style="position:absolute;margin-left:0;margin-top:-.75pt;width:.5pt;height:.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95104" behindDoc="0" locked="0" layoutInCell="1" allowOverlap="1">
                      <wp:simplePos x="0" y="0"/>
                      <wp:positionH relativeFrom="page">
                        <wp:posOffset>1750060</wp:posOffset>
                      </wp:positionH>
                      <wp:positionV relativeFrom="line">
                        <wp:posOffset>-9525</wp:posOffset>
                      </wp:positionV>
                      <wp:extent cx="6350" cy="6350"/>
                      <wp:effectExtent l="0" t="0" r="0" b="0"/>
                      <wp:wrapNone/>
                      <wp:docPr id="6525" name="Полилиния 652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1C97BCA" id="Полилиния 6525" o:spid="_x0000_s1026" style="position:absolute;margin-left:137.8pt;margin-top:-.75pt;width:.5pt;height:.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" path="m,6096r6095,l6095,,,,,6096xe" fillcolor="black" stroked="f" strokeweight="1pt">
                      <v:stroke joinstyle="miter"/>
                      <v:path arrowok="t"/>
                      <w10:wrap anchorx="page" anchory="line"/>
                    </v:shape>
                  </w:pict>
                </mc:Fallback>
              </mc:AlternateContent>
            </w:r>
            <w:r>
              <w:rPr>
                <w:rFonts w:ascii="Times New Roman" w:hAnsi="Times New Roman" w:cs="Times New Roman"/>
                <w:sz w:val="28"/>
                <w:szCs w:val="28"/>
                <w:lang w:eastAsia="ru-RU"/>
              </w:rPr>
              <w:t>30,83</w:t>
            </w:r>
            <w:r>
              <w:rPr>
                <w:rFonts w:ascii="Times New Roman" w:hAnsi="Times New Roman" w:cs="Times New Roman"/>
                <w:color w:val="000000"/>
                <w:sz w:val="28"/>
                <w:szCs w:val="28"/>
              </w:rPr>
              <w:t xml:space="preserve">  </w:t>
            </w:r>
          </w:p>
        </w:tc>
        <w:tc>
          <w:tcPr>
            <w:tcW w:w="2297" w:type="dxa"/>
            <w:tcBorders>
              <w:top w:val="single" w:sz="4" w:space="0" w:color="auto"/>
              <w:left w:val="single" w:sz="4" w:space="0" w:color="auto"/>
              <w:bottom w:val="single" w:sz="4" w:space="0" w:color="auto"/>
              <w:right w:val="single" w:sz="4" w:space="0" w:color="auto"/>
            </w:tcBorders>
          </w:tcPr>
          <w:p w:rsidR="005C2FFB" w:rsidRDefault="005C2FFB" w:rsidP="00A56F4E">
            <w:pPr>
              <w:spacing w:before="80"/>
              <w:ind w:firstLine="52"/>
              <w:jc w:val="center"/>
              <w:rPr>
                <w:rFonts w:ascii="Times New Roman" w:hAnsi="Times New Roman" w:cs="Times New Roman"/>
                <w:color w:val="000000"/>
                <w:sz w:val="28"/>
                <w:szCs w:val="28"/>
              </w:rPr>
            </w:pPr>
            <w:r>
              <w:rPr>
                <w:rFonts w:ascii="Times New Roman" w:hAnsi="Times New Roman" w:cs="Times New Roman"/>
                <w:color w:val="000000"/>
                <w:sz w:val="28"/>
                <w:szCs w:val="28"/>
              </w:rPr>
              <w:t>4,83</w:t>
            </w:r>
          </w:p>
          <w:p w:rsidR="005C2FFB" w:rsidRDefault="005C2FFB" w:rsidP="00A56F4E">
            <w:pPr>
              <w:spacing w:before="80"/>
              <w:ind w:firstLine="52"/>
              <w:jc w:val="center"/>
              <w:rPr>
                <w:rFonts w:ascii="Times New Roman" w:hAnsi="Times New Roman" w:cs="Times New Roman"/>
                <w:color w:val="010302"/>
              </w:rPr>
            </w:pPr>
          </w:p>
        </w:tc>
      </w:tr>
      <w:tr w:rsidR="005C2FFB" w:rsidTr="005C2FFB">
        <w:trPr>
          <w:trHeight w:hRule="exact" w:val="474"/>
        </w:trPr>
        <w:tc>
          <w:tcPr>
            <w:tcW w:w="142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ind w:left="639"/>
              <w:rPr>
                <w:lang w:eastAsia="ru-RU"/>
              </w:rPr>
            </w:pPr>
            <w:r>
              <w:rPr>
                <w:lang w:eastAsia="ru-RU"/>
              </w:rPr>
              <w:t>%</w:t>
            </w:r>
          </w:p>
        </w:tc>
        <w:tc>
          <w:tcPr>
            <w:tcW w:w="286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jc w:val="center"/>
              <w:rPr>
                <w:rFonts w:ascii="Times New Roman" w:hAnsi="Times New Roman" w:cs="Times New Roman"/>
                <w:color w:val="000000"/>
                <w:sz w:val="28"/>
                <w:szCs w:val="28"/>
              </w:rPr>
            </w:pPr>
            <w:r>
              <w:rPr>
                <w:rFonts w:ascii="Times New Roman" w:hAnsi="Times New Roman" w:cs="Times New Roman"/>
                <w:color w:val="000000"/>
                <w:sz w:val="28"/>
                <w:szCs w:val="28"/>
              </w:rPr>
              <w:t>26%</w:t>
            </w:r>
          </w:p>
        </w:tc>
        <w:tc>
          <w:tcPr>
            <w:tcW w:w="274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ind w:left="1067"/>
              <w:rPr>
                <w:rFonts w:ascii="Times New Roman" w:hAnsi="Times New Roman" w:cs="Times New Roman"/>
                <w:sz w:val="28"/>
                <w:szCs w:val="28"/>
                <w:lang w:eastAsia="ru-RU"/>
              </w:rPr>
            </w:pPr>
            <w:r>
              <w:rPr>
                <w:rFonts w:ascii="Times New Roman" w:hAnsi="Times New Roman" w:cs="Times New Roman"/>
                <w:sz w:val="28"/>
                <w:szCs w:val="28"/>
                <w:lang w:eastAsia="ru-RU"/>
              </w:rPr>
              <w:t>62%</w:t>
            </w:r>
          </w:p>
        </w:tc>
        <w:tc>
          <w:tcPr>
            <w:tcW w:w="229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80"/>
              <w:ind w:firstLine="52"/>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r>
    </w:tbl>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5C2FFB">
      <w:pPr>
        <w:spacing w:after="0" w:line="360" w:lineRule="auto"/>
        <w:ind w:firstLine="709"/>
        <w:jc w:val="both"/>
        <w:rPr>
          <w:rFonts w:ascii="Times New Roman" w:hAnsi="Times New Roman" w:cs="Times New Roman"/>
          <w:color w:val="000000"/>
          <w:spacing w:val="46"/>
          <w:sz w:val="28"/>
          <w:szCs w:val="28"/>
        </w:rPr>
      </w:pPr>
      <w:r>
        <w:rPr>
          <w:rFonts w:ascii="Times New Roman" w:hAnsi="Times New Roman" w:cs="Times New Roman"/>
          <w:color w:val="000000"/>
          <w:sz w:val="28"/>
          <w:szCs w:val="28"/>
        </w:rPr>
        <w:t>Дані</w:t>
      </w:r>
      <w:r>
        <w:rPr>
          <w:rFonts w:ascii="Times New Roman" w:hAnsi="Times New Roman" w:cs="Times New Roman"/>
          <w:color w:val="000000"/>
          <w:spacing w:val="57"/>
          <w:sz w:val="28"/>
          <w:szCs w:val="28"/>
        </w:rPr>
        <w:t xml:space="preserve"> </w:t>
      </w:r>
      <w:r>
        <w:rPr>
          <w:rFonts w:ascii="Times New Roman" w:hAnsi="Times New Roman" w:cs="Times New Roman"/>
          <w:color w:val="000000"/>
          <w:sz w:val="28"/>
          <w:szCs w:val="28"/>
        </w:rPr>
        <w:t>порівняльного</w:t>
      </w:r>
      <w:r>
        <w:rPr>
          <w:rFonts w:ascii="Times New Roman" w:hAnsi="Times New Roman" w:cs="Times New Roman"/>
          <w:color w:val="000000"/>
          <w:spacing w:val="59"/>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59"/>
          <w:sz w:val="28"/>
          <w:szCs w:val="28"/>
        </w:rPr>
        <w:t xml:space="preserve"> </w:t>
      </w:r>
      <w:r>
        <w:rPr>
          <w:rFonts w:ascii="Times New Roman" w:hAnsi="Times New Roman" w:cs="Times New Roman"/>
          <w:color w:val="000000"/>
          <w:sz w:val="28"/>
          <w:szCs w:val="28"/>
        </w:rPr>
        <w:t>вказують</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на</w:t>
      </w:r>
      <w:r>
        <w:rPr>
          <w:rFonts w:ascii="Times New Roman" w:hAnsi="Times New Roman" w:cs="Times New Roman"/>
          <w:color w:val="000000"/>
          <w:spacing w:val="47"/>
          <w:sz w:val="28"/>
          <w:szCs w:val="28"/>
        </w:rPr>
        <w:t xml:space="preserve"> </w:t>
      </w:r>
      <w:r>
        <w:rPr>
          <w:rFonts w:ascii="Times New Roman" w:hAnsi="Times New Roman" w:cs="Times New Roman"/>
          <w:color w:val="000000"/>
          <w:sz w:val="28"/>
          <w:szCs w:val="28"/>
        </w:rPr>
        <w:t>більшу</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стресостійкість,</w:t>
      </w:r>
      <w:r>
        <w:rPr>
          <w:rFonts w:ascii="Times New Roman" w:hAnsi="Times New Roman" w:cs="Times New Roman"/>
          <w:color w:val="000000"/>
          <w:spacing w:val="46"/>
          <w:sz w:val="28"/>
          <w:szCs w:val="28"/>
        </w:rPr>
        <w:t xml:space="preserve"> </w:t>
      </w:r>
      <w:r>
        <w:rPr>
          <w:rFonts w:ascii="Times New Roman" w:hAnsi="Times New Roman" w:cs="Times New Roman"/>
          <w:color w:val="000000"/>
          <w:sz w:val="28"/>
          <w:szCs w:val="28"/>
        </w:rPr>
        <w:t>властиву чоловікам, ніж жінкам (рис. 2.4).</w:t>
      </w:r>
      <w:r>
        <w:rPr>
          <w:rFonts w:ascii="Times New Roman" w:hAnsi="Times New Roman" w:cs="Times New Roman"/>
          <w:color w:val="000000"/>
          <w:spacing w:val="46"/>
          <w:sz w:val="28"/>
          <w:szCs w:val="28"/>
        </w:rPr>
        <w:t xml:space="preserve"> </w:t>
      </w:r>
    </w:p>
    <w:p w:rsidR="005C2FFB" w:rsidRDefault="005C2FFB" w:rsidP="005C2FFB">
      <w:pPr>
        <w:spacing w:after="0" w:line="360" w:lineRule="auto"/>
        <w:ind w:firstLine="709"/>
        <w:jc w:val="center"/>
        <w:rPr>
          <w:rFonts w:ascii="Times New Roman" w:hAnsi="Times New Roman" w:cs="Times New Roman"/>
          <w:b/>
          <w:sz w:val="28"/>
          <w:szCs w:val="28"/>
        </w:rPr>
      </w:pPr>
      <w:r>
        <w:rPr>
          <w:noProof/>
          <w:lang w:val="pl-PL" w:eastAsia="pl-PL"/>
        </w:rPr>
        <w:drawing>
          <wp:inline distT="0" distB="0" distL="0" distR="0">
            <wp:extent cx="5501640" cy="3215640"/>
            <wp:effectExtent l="0" t="0" r="3810" b="3810"/>
            <wp:docPr id="6253" name="Диаграмма 6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C2FFB" w:rsidRDefault="005C2FFB" w:rsidP="005C2F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2.4. Розподіл чоловіків та жінок за рівнями стресостійкості</w:t>
      </w:r>
    </w:p>
    <w:p w:rsidR="005C2FFB" w:rsidRDefault="005C2FFB" w:rsidP="005C2FFB">
      <w:pPr>
        <w:spacing w:after="0" w:line="360" w:lineRule="auto"/>
        <w:ind w:firstLine="709"/>
        <w:jc w:val="both"/>
        <w:rPr>
          <w:rFonts w:ascii="Times New Roman" w:hAnsi="Times New Roman" w:cs="Times New Roman"/>
          <w:color w:val="000000"/>
          <w:sz w:val="28"/>
          <w:szCs w:val="28"/>
        </w:rPr>
      </w:pP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Так, </w:t>
      </w:r>
      <w:r>
        <w:rPr>
          <w:rFonts w:ascii="Times New Roman" w:hAnsi="Times New Roman" w:cs="Times New Roman"/>
          <w:color w:val="000000"/>
          <w:spacing w:val="4"/>
          <w:sz w:val="28"/>
          <w:szCs w:val="28"/>
        </w:rPr>
        <w:t xml:space="preserve">низьку стресостійкійсть мають 20% жінок, тоді як жоден чоловік не показав такий рівень стресостійкості; порогову стресостікістю мають 70% жінок та 50% чоловіків, </w:t>
      </w:r>
      <w:r>
        <w:rPr>
          <w:rFonts w:ascii="Times New Roman" w:hAnsi="Times New Roman" w:cs="Times New Roman"/>
          <w:color w:val="000000"/>
          <w:sz w:val="28"/>
          <w:szCs w:val="28"/>
        </w:rPr>
        <w:t>високу стресостійкість</w:t>
      </w:r>
      <w:r>
        <w:rPr>
          <w:rFonts w:ascii="Times New Roman" w:hAnsi="Times New Roman" w:cs="Times New Roman"/>
          <w:color w:val="000000"/>
          <w:spacing w:val="23"/>
          <w:sz w:val="28"/>
          <w:szCs w:val="28"/>
        </w:rPr>
        <w:t xml:space="preserve"> жінок</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всього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10%,</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зате</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чоловіків –</w:t>
      </w:r>
      <w:r>
        <w:rPr>
          <w:rFonts w:ascii="Times New Roman" w:hAnsi="Times New Roman" w:cs="Times New Roman"/>
          <w:color w:val="000000"/>
          <w:spacing w:val="23"/>
          <w:sz w:val="28"/>
          <w:szCs w:val="28"/>
        </w:rPr>
        <w:t>50</w:t>
      </w:r>
      <w:r>
        <w:rPr>
          <w:rFonts w:ascii="Times New Roman" w:hAnsi="Times New Roman" w:cs="Times New Roman"/>
          <w:color w:val="000000"/>
          <w:sz w:val="28"/>
          <w:szCs w:val="28"/>
        </w:rPr>
        <w:t xml:space="preserve">%. </w:t>
      </w:r>
    </w:p>
    <w:p w:rsidR="005C2FFB" w:rsidRDefault="005C2FFB" w:rsidP="00A56F4E">
      <w:pPr>
        <w:spacing w:line="360" w:lineRule="auto"/>
        <w:jc w:val="right"/>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Таблиця 2.2</w:t>
      </w:r>
    </w:p>
    <w:p w:rsidR="005C2FFB" w:rsidRDefault="005C2FFB" w:rsidP="00A56F4E">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t>Рівень стресостійкості досліджуваних за статтю (N=50)</w:t>
      </w:r>
    </w:p>
    <w:tbl>
      <w:tblPr>
        <w:tblStyle w:val="Tabela-Siatka"/>
        <w:tblW w:w="0" w:type="auto"/>
        <w:tblLook w:val="04A0" w:firstRow="1" w:lastRow="0" w:firstColumn="1" w:lastColumn="0" w:noHBand="0" w:noVBand="1"/>
      </w:tblPr>
      <w:tblGrid>
        <w:gridCol w:w="1300"/>
        <w:gridCol w:w="1327"/>
        <w:gridCol w:w="1360"/>
        <w:gridCol w:w="1326"/>
        <w:gridCol w:w="1360"/>
        <w:gridCol w:w="1322"/>
        <w:gridCol w:w="1360"/>
      </w:tblGrid>
      <w:tr w:rsidR="005C2FFB" w:rsidTr="005C2FFB">
        <w:tc>
          <w:tcPr>
            <w:tcW w:w="1304"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Рівень</w:t>
            </w:r>
          </w:p>
        </w:tc>
        <w:tc>
          <w:tcPr>
            <w:tcW w:w="2689"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927"/>
              <w:rPr>
                <w:rFonts w:ascii="Times New Roman" w:hAnsi="Times New Roman" w:cs="Times New Roman"/>
                <w:color w:val="010302"/>
              </w:rPr>
            </w:pPr>
            <w:r>
              <w:rPr>
                <w:rFonts w:ascii="Times New Roman" w:hAnsi="Times New Roman" w:cs="Times New Roman"/>
                <w:color w:val="000000"/>
                <w:sz w:val="28"/>
                <w:szCs w:val="28"/>
              </w:rPr>
              <w:t>Високий</w:t>
            </w:r>
          </w:p>
        </w:tc>
        <w:tc>
          <w:tcPr>
            <w:tcW w:w="2688"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83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5344" behindDoc="0" locked="0" layoutInCell="1" allowOverlap="1">
                      <wp:simplePos x="0" y="0"/>
                      <wp:positionH relativeFrom="page">
                        <wp:posOffset>0</wp:posOffset>
                      </wp:positionH>
                      <wp:positionV relativeFrom="line">
                        <wp:posOffset>-17145</wp:posOffset>
                      </wp:positionV>
                      <wp:extent cx="6350" cy="6350"/>
                      <wp:effectExtent l="0" t="0" r="0" b="0"/>
                      <wp:wrapNone/>
                      <wp:docPr id="6524" name="Полилиния 652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0CA04E1" id="Полилиния 6524" o:spid="_x0000_s1026" style="position:absolute;margin-left:0;margin-top:-1.35pt;width:.5pt;height:.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7nueQ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lb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06368" behindDoc="0" locked="0" layoutInCell="1" allowOverlap="1">
                      <wp:simplePos x="0" y="0"/>
                      <wp:positionH relativeFrom="page">
                        <wp:posOffset>1750060</wp:posOffset>
                      </wp:positionH>
                      <wp:positionV relativeFrom="line">
                        <wp:posOffset>-17145</wp:posOffset>
                      </wp:positionV>
                      <wp:extent cx="6350" cy="6350"/>
                      <wp:effectExtent l="0" t="0" r="0" b="0"/>
                      <wp:wrapNone/>
                      <wp:docPr id="6523" name="Полилиния 652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AAD6EE8" id="Полилиния 6523" o:spid="_x0000_s1026" style="position:absolute;margin-left:137.8pt;margin-top:-1.35pt;width:.5pt;height:.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" path="m,6097r6095,l6095,,,,,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Пороговий  </w:t>
            </w:r>
          </w:p>
        </w:tc>
        <w:tc>
          <w:tcPr>
            <w:tcW w:w="2684"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635"/>
              <w:rPr>
                <w:rFonts w:ascii="Times New Roman" w:hAnsi="Times New Roman" w:cs="Times New Roman"/>
                <w:color w:val="010302"/>
              </w:rPr>
            </w:pPr>
            <w:r>
              <w:rPr>
                <w:rFonts w:ascii="Times New Roman" w:hAnsi="Times New Roman" w:cs="Times New Roman"/>
                <w:color w:val="000000"/>
                <w:sz w:val="28"/>
                <w:szCs w:val="28"/>
              </w:rPr>
              <w:t>Низький</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00000"/>
                <w:sz w:val="28"/>
                <w:szCs w:val="28"/>
              </w:rPr>
            </w:pP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45"/>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2272" behindDoc="0" locked="0" layoutInCell="1" allowOverlap="1">
                      <wp:simplePos x="0" y="0"/>
                      <wp:positionH relativeFrom="page">
                        <wp:posOffset>0</wp:posOffset>
                      </wp:positionH>
                      <wp:positionV relativeFrom="line">
                        <wp:posOffset>0</wp:posOffset>
                      </wp:positionV>
                      <wp:extent cx="6350" cy="6350"/>
                      <wp:effectExtent l="0" t="0" r="0" b="0"/>
                      <wp:wrapNone/>
                      <wp:docPr id="6522" name="Полилиния 652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80AD8B2" id="Полилиния 6522" o:spid="_x0000_s1026" style="position:absolute;margin-left:0;margin-top:0;width:.5pt;height:.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PqprJl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Чоловіки  </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45"/>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3296" behindDoc="0" locked="0" layoutInCell="1" allowOverlap="1">
                      <wp:simplePos x="0" y="0"/>
                      <wp:positionH relativeFrom="page">
                        <wp:posOffset>0</wp:posOffset>
                      </wp:positionH>
                      <wp:positionV relativeFrom="line">
                        <wp:posOffset>0</wp:posOffset>
                      </wp:positionV>
                      <wp:extent cx="6350" cy="6350"/>
                      <wp:effectExtent l="0" t="0" r="0" b="0"/>
                      <wp:wrapNone/>
                      <wp:docPr id="6521" name="Полилиния 652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D557E26" id="Полилиния 6521" o:spid="_x0000_s1026" style="position:absolute;margin-left:0;margin-top:0;width:.5pt;height:.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BGambZ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Чоловіки  </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45"/>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4320" behindDoc="0" locked="0" layoutInCell="1" allowOverlap="1">
                      <wp:simplePos x="0" y="0"/>
                      <wp:positionH relativeFrom="page">
                        <wp:posOffset>0</wp:posOffset>
                      </wp:positionH>
                      <wp:positionV relativeFrom="line">
                        <wp:posOffset>0</wp:posOffset>
                      </wp:positionV>
                      <wp:extent cx="6350" cy="6350"/>
                      <wp:effectExtent l="0" t="0" r="0" b="0"/>
                      <wp:wrapNone/>
                      <wp:docPr id="6520" name="Полилиния 652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5198AEF" id="Полилиния 6520" o:spid="_x0000_s1026" style="position:absolute;margin-left:0;margin-top:0;width:.5pt;height:.5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Чоловіки  </w:t>
            </w:r>
          </w:p>
        </w:tc>
      </w:tr>
      <w:tr w:rsidR="005C2FFB" w:rsidTr="005C2FFB">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46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96128" behindDoc="0" locked="0" layoutInCell="1" allowOverlap="1">
                      <wp:simplePos x="0" y="0"/>
                      <wp:positionH relativeFrom="page">
                        <wp:posOffset>-6350</wp:posOffset>
                      </wp:positionH>
                      <wp:positionV relativeFrom="line">
                        <wp:posOffset>0</wp:posOffset>
                      </wp:positionV>
                      <wp:extent cx="6350" cy="6350"/>
                      <wp:effectExtent l="0" t="0" r="0" b="0"/>
                      <wp:wrapNone/>
                      <wp:docPr id="6519" name="Полилиния 651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16D2176" id="Полилиния 6519" o:spid="_x0000_s1026" style="position:absolute;margin-left:-.5pt;margin-top:0;width:.5pt;height:.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97152" behindDoc="0" locked="0" layoutInCell="1" allowOverlap="1">
                      <wp:simplePos x="0" y="0"/>
                      <wp:positionH relativeFrom="page">
                        <wp:posOffset>772795</wp:posOffset>
                      </wp:positionH>
                      <wp:positionV relativeFrom="line">
                        <wp:posOffset>0</wp:posOffset>
                      </wp:positionV>
                      <wp:extent cx="6350" cy="6350"/>
                      <wp:effectExtent l="0" t="0" r="0" b="0"/>
                      <wp:wrapNone/>
                      <wp:docPr id="6518" name="Полилиния 651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8A1187D" id="Полилиния 6518" o:spid="_x0000_s1026" style="position:absolute;margin-left:60.85pt;margin-top:0;width:.5pt;height:.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p+C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183</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175,6</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252,38</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218,2</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302,16</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r w:rsidR="005C2FFB" w:rsidTr="005C2FFB">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51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698176" behindDoc="0" locked="0" layoutInCell="1" allowOverlap="1">
                      <wp:simplePos x="0" y="0"/>
                      <wp:positionH relativeFrom="page">
                        <wp:posOffset>-6350</wp:posOffset>
                      </wp:positionH>
                      <wp:positionV relativeFrom="line">
                        <wp:posOffset>0</wp:posOffset>
                      </wp:positionV>
                      <wp:extent cx="6350" cy="6350"/>
                      <wp:effectExtent l="0" t="0" r="0" b="0"/>
                      <wp:wrapNone/>
                      <wp:docPr id="6517" name="Полилиния 651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3B28E41" id="Полилиния 6517" o:spid="_x0000_s1026" style="position:absolute;margin-left:-.5pt;margin-top:0;width:.5pt;height:.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nv2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699200" behindDoc="0" locked="0" layoutInCell="1" allowOverlap="1">
                      <wp:simplePos x="0" y="0"/>
                      <wp:positionH relativeFrom="page">
                        <wp:posOffset>772795</wp:posOffset>
                      </wp:positionH>
                      <wp:positionV relativeFrom="line">
                        <wp:posOffset>0</wp:posOffset>
                      </wp:positionV>
                      <wp:extent cx="6350" cy="6350"/>
                      <wp:effectExtent l="0" t="0" r="0" b="0"/>
                      <wp:wrapNone/>
                      <wp:docPr id="6516" name="Полилиния 651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7A3F53B" id="Полилиния 6516" o:spid="_x0000_s1026" style="position:absolute;margin-left:60.85pt;margin-top:0;width:.5pt;height:.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17,77</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14,98</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4,83</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19,11</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4,83</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r w:rsidR="005C2FFB" w:rsidTr="005C2FFB">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9"/>
              <w:ind w:left="47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0224" behindDoc="0" locked="0" layoutInCell="1" allowOverlap="1">
                      <wp:simplePos x="0" y="0"/>
                      <wp:positionH relativeFrom="page">
                        <wp:posOffset>-6350</wp:posOffset>
                      </wp:positionH>
                      <wp:positionV relativeFrom="line">
                        <wp:posOffset>0</wp:posOffset>
                      </wp:positionV>
                      <wp:extent cx="6350" cy="6350"/>
                      <wp:effectExtent l="0" t="0" r="0" b="0"/>
                      <wp:wrapNone/>
                      <wp:docPr id="6515" name="Полилиния 651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C2D3950" id="Полилиния 6515" o:spid="_x0000_s1026" style="position:absolute;margin-left:-.5pt;margin-top:0;width:.5pt;height:.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nJ1dg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01248" behindDoc="0" locked="0" layoutInCell="1" allowOverlap="1">
                      <wp:simplePos x="0" y="0"/>
                      <wp:positionH relativeFrom="page">
                        <wp:posOffset>772795</wp:posOffset>
                      </wp:positionH>
                      <wp:positionV relativeFrom="line">
                        <wp:posOffset>0</wp:posOffset>
                      </wp:positionV>
                      <wp:extent cx="6350" cy="6350"/>
                      <wp:effectExtent l="0" t="0" r="0" b="0"/>
                      <wp:wrapNone/>
                      <wp:docPr id="6514" name="Полилиния 651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8F982D5" id="Полилиния 6514" o:spid="_x0000_s1026" style="position:absolute;margin-left:60.85pt;margin-top:0;width:.5pt;height:.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  </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10%</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50%</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70%</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50%</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20%</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bl>
    <w:p w:rsidR="005C2FFB" w:rsidRDefault="005C2FFB" w:rsidP="005C2FFB">
      <w:pPr>
        <w:spacing w:after="61"/>
        <w:rPr>
          <w:rFonts w:ascii="Times New Roman" w:hAnsi="Times New Roman"/>
          <w:color w:val="000000" w:themeColor="text1"/>
          <w:sz w:val="24"/>
          <w:szCs w:val="24"/>
        </w:rPr>
      </w:pPr>
    </w:p>
    <w:p w:rsidR="00C10627" w:rsidRDefault="005C2FFB" w:rsidP="00A56F4E">
      <w:pPr>
        <w:spacing w:after="0" w:line="360" w:lineRule="auto"/>
        <w:ind w:right="-1"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Аналізуючи дані за цією методикою, ми враховуємо, що чим вищий є показник, тим нижчим визначається рівень стресостійкості. </w:t>
      </w:r>
    </w:p>
    <w:p w:rsidR="005C2FFB" w:rsidRDefault="005C2FFB" w:rsidP="00A56F4E">
      <w:pPr>
        <w:spacing w:after="0" w:line="360" w:lineRule="auto"/>
        <w:ind w:right="-1"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порівнюючи</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отримані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дані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з</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середніми</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за</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вибіркою,</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бачимо,</w:t>
      </w:r>
      <w:r>
        <w:rPr>
          <w:rFonts w:ascii="Times New Roman" w:hAnsi="Times New Roman" w:cs="Times New Roman"/>
          <w:color w:val="000000"/>
          <w:spacing w:val="56"/>
          <w:sz w:val="28"/>
          <w:szCs w:val="28"/>
        </w:rPr>
        <w:t xml:space="preserve"> </w:t>
      </w:r>
      <w:r>
        <w:rPr>
          <w:rFonts w:ascii="Times New Roman" w:hAnsi="Times New Roman" w:cs="Times New Roman"/>
          <w:color w:val="000000"/>
          <w:spacing w:val="-8"/>
          <w:sz w:val="28"/>
          <w:szCs w:val="28"/>
        </w:rPr>
        <w:t>що</w:t>
      </w:r>
      <w:r>
        <w:rPr>
          <w:rFonts w:ascii="Times New Roman" w:hAnsi="Times New Roman" w:cs="Times New Roman"/>
          <w:sz w:val="28"/>
          <w:szCs w:val="28"/>
        </w:rPr>
        <w:t xml:space="preserve"> </w:t>
      </w:r>
      <w:r>
        <w:rPr>
          <w:rFonts w:ascii="Times New Roman" w:hAnsi="Times New Roman" w:cs="Times New Roman"/>
          <w:color w:val="000000"/>
          <w:sz w:val="28"/>
          <w:szCs w:val="28"/>
        </w:rPr>
        <w:t>рівень</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стресостійкості</w:t>
      </w:r>
      <w:r>
        <w:rPr>
          <w:rFonts w:ascii="Times New Roman" w:hAnsi="Times New Roman" w:cs="Times New Roman"/>
          <w:color w:val="000000"/>
          <w:spacing w:val="9"/>
          <w:sz w:val="28"/>
          <w:szCs w:val="28"/>
        </w:rPr>
        <w:t xml:space="preserve"> </w:t>
      </w:r>
      <w:r>
        <w:rPr>
          <w:rFonts w:ascii="Times New Roman" w:hAnsi="Times New Roman" w:cs="Times New Roman"/>
          <w:color w:val="000000"/>
          <w:sz w:val="28"/>
          <w:szCs w:val="28"/>
        </w:rPr>
        <w:t>жінок</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(М=255,4; σ=40,3)</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є</w:t>
      </w:r>
      <w:r>
        <w:rPr>
          <w:rFonts w:ascii="Times New Roman" w:hAnsi="Times New Roman" w:cs="Times New Roman"/>
          <w:color w:val="000000"/>
          <w:spacing w:val="10"/>
          <w:sz w:val="28"/>
          <w:szCs w:val="28"/>
        </w:rPr>
        <w:t xml:space="preserve"> </w:t>
      </w:r>
      <w:r>
        <w:rPr>
          <w:rFonts w:ascii="Times New Roman" w:hAnsi="Times New Roman" w:cs="Times New Roman"/>
          <w:color w:val="000000"/>
          <w:sz w:val="28"/>
          <w:szCs w:val="28"/>
        </w:rPr>
        <w:t>значно</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нижчим,</w:t>
      </w:r>
      <w:r>
        <w:rPr>
          <w:rFonts w:ascii="Times New Roman" w:hAnsi="Times New Roman" w:cs="Times New Roman"/>
          <w:color w:val="000000"/>
          <w:spacing w:val="8"/>
          <w:sz w:val="28"/>
          <w:szCs w:val="28"/>
        </w:rPr>
        <w:t xml:space="preserve"> </w:t>
      </w:r>
      <w:r>
        <w:rPr>
          <w:rFonts w:ascii="Times New Roman" w:hAnsi="Times New Roman" w:cs="Times New Roman"/>
          <w:color w:val="000000"/>
          <w:spacing w:val="-7"/>
          <w:sz w:val="28"/>
          <w:szCs w:val="28"/>
        </w:rPr>
        <w:t>ніж</w:t>
      </w:r>
      <w:r>
        <w:rPr>
          <w:rFonts w:ascii="Times New Roman" w:hAnsi="Times New Roman" w:cs="Times New Roman"/>
          <w:sz w:val="28"/>
          <w:szCs w:val="28"/>
        </w:rPr>
        <w:t xml:space="preserve"> </w:t>
      </w:r>
      <w:r>
        <w:rPr>
          <w:rFonts w:ascii="Times New Roman" w:hAnsi="Times New Roman" w:cs="Times New Roman"/>
          <w:color w:val="000000"/>
          <w:sz w:val="28"/>
          <w:szCs w:val="28"/>
        </w:rPr>
        <w:t>середній</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показник</w:t>
      </w:r>
      <w:r>
        <w:rPr>
          <w:rFonts w:ascii="Times New Roman" w:hAnsi="Times New Roman" w:cs="Times New Roman"/>
          <w:color w:val="000000"/>
          <w:spacing w:val="40"/>
          <w:sz w:val="28"/>
          <w:szCs w:val="28"/>
        </w:rPr>
        <w:t xml:space="preserve"> </w:t>
      </w:r>
      <w:r>
        <w:rPr>
          <w:rFonts w:ascii="Times New Roman" w:hAnsi="Times New Roman" w:cs="Times New Roman"/>
          <w:color w:val="000000"/>
          <w:sz w:val="28"/>
          <w:szCs w:val="28"/>
        </w:rPr>
        <w:t>(М=232; σ=45,74),</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зате</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у</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чоловіків</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рівень стресостійкості є</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значно</w:t>
      </w:r>
      <w:r>
        <w:rPr>
          <w:rFonts w:ascii="Times New Roman" w:hAnsi="Times New Roman" w:cs="Times New Roman"/>
          <w:color w:val="000000"/>
          <w:spacing w:val="37"/>
          <w:sz w:val="28"/>
          <w:szCs w:val="28"/>
        </w:rPr>
        <w:t xml:space="preserve"> </w:t>
      </w:r>
      <w:r>
        <w:rPr>
          <w:rFonts w:ascii="Times New Roman" w:hAnsi="Times New Roman" w:cs="Times New Roman"/>
          <w:color w:val="000000"/>
          <w:sz w:val="28"/>
          <w:szCs w:val="28"/>
        </w:rPr>
        <w:t>вищим</w:t>
      </w:r>
      <w:r>
        <w:rPr>
          <w:rFonts w:ascii="Times New Roman" w:hAnsi="Times New Roman" w:cs="Times New Roman"/>
          <w:color w:val="000000"/>
          <w:spacing w:val="39"/>
          <w:sz w:val="28"/>
          <w:szCs w:val="28"/>
        </w:rPr>
        <w:t> </w:t>
      </w:r>
      <w:r>
        <w:rPr>
          <w:rFonts w:ascii="Times New Roman" w:hAnsi="Times New Roman" w:cs="Times New Roman"/>
          <w:color w:val="000000"/>
          <w:sz w:val="28"/>
          <w:szCs w:val="28"/>
        </w:rPr>
        <w:t xml:space="preserve">(М=196,9; σ=27,51).  </w:t>
      </w:r>
    </w:p>
    <w:p w:rsidR="005C2FFB" w:rsidRDefault="00C10627" w:rsidP="00A56F4E">
      <w:pPr>
        <w:spacing w:after="0" w:line="360" w:lineRule="auto"/>
        <w:ind w:right="-1"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Таким чином</w:t>
      </w:r>
      <w:r w:rsidR="005C2FFB">
        <w:rPr>
          <w:rFonts w:ascii="Times New Roman" w:hAnsi="Times New Roman" w:cs="Times New Roman"/>
          <w:color w:val="000000"/>
          <w:sz w:val="28"/>
          <w:szCs w:val="28"/>
        </w:rPr>
        <w:t>, визначено, що рівень стресостійкості чоловіків є вищим за рівень стресостійкості жінок. У той час, коли рівень стресостійкості чоловіків є більш мінливим у результаті збільшення або зниження напруги у стресових ситуаціях, жінки ж реагують на стресогенні ситуації більш різко.</w:t>
      </w:r>
    </w:p>
    <w:p w:rsidR="005C2FFB" w:rsidRDefault="005C2FFB" w:rsidP="00A56F4E">
      <w:pPr>
        <w:spacing w:after="0" w:line="360" w:lineRule="auto"/>
        <w:ind w:right="-1"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Ці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висновки</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підтверджують</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дані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47"/>
          <w:sz w:val="28"/>
          <w:szCs w:val="28"/>
        </w:rPr>
        <w:t xml:space="preserve"> </w:t>
      </w:r>
      <w:r>
        <w:rPr>
          <w:rFonts w:ascii="Times New Roman" w:hAnsi="Times New Roman" w:cs="Times New Roman"/>
          <w:color w:val="000000"/>
          <w:sz w:val="28"/>
          <w:szCs w:val="28"/>
        </w:rPr>
        <w:t>на</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3"/>
          <w:sz w:val="28"/>
          <w:szCs w:val="28"/>
        </w:rPr>
        <w:t>-Student</w:t>
      </w:r>
      <w:r>
        <w:rPr>
          <w:rFonts w:ascii="Times New Roman" w:hAnsi="Times New Roman" w:cs="Times New Roman"/>
          <w:sz w:val="28"/>
          <w:szCs w:val="28"/>
        </w:rPr>
        <w:t xml:space="preserve"> </w:t>
      </w:r>
      <w:r>
        <w:rPr>
          <w:rFonts w:ascii="Times New Roman" w:hAnsi="Times New Roman" w:cs="Times New Roman"/>
          <w:color w:val="000000"/>
          <w:sz w:val="28"/>
          <w:szCs w:val="28"/>
        </w:rPr>
        <w:t>для</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незалежних</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груп:</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встановлено,</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виявлені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відмінності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є</w:t>
      </w:r>
      <w:r>
        <w:rPr>
          <w:rFonts w:ascii="Times New Roman" w:hAnsi="Times New Roman" w:cs="Times New Roman"/>
          <w:color w:val="000000"/>
          <w:spacing w:val="56"/>
          <w:sz w:val="28"/>
          <w:szCs w:val="28"/>
        </w:rPr>
        <w:t xml:space="preserve"> </w:t>
      </w:r>
      <w:r>
        <w:rPr>
          <w:rFonts w:ascii="Times New Roman" w:hAnsi="Times New Roman" w:cs="Times New Roman"/>
          <w:color w:val="000000"/>
          <w:spacing w:val="-2"/>
          <w:sz w:val="28"/>
          <w:szCs w:val="28"/>
        </w:rPr>
        <w:t>статистично</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значущими:</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(48)=5,66;</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w:t>
      </w:r>
      <w:r>
        <w:rPr>
          <w:rFonts w:ascii="Times New Roman" w:hAnsi="Times New Roman" w:cs="Times New Roman"/>
          <w:color w:val="000000"/>
          <w:spacing w:val="3"/>
          <w:sz w:val="28"/>
          <w:szCs w:val="28"/>
        </w:rPr>
        <w:t xml:space="preserve"> </w:t>
      </w:r>
      <w:r>
        <w:rPr>
          <w:rFonts w:ascii="Times New Roman" w:hAnsi="Times New Roman" w:cs="Times New Roman"/>
          <w:color w:val="000000"/>
          <w:sz w:val="28"/>
          <w:szCs w:val="28"/>
        </w:rPr>
        <w:t>Це</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означає,</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у</w:t>
      </w:r>
      <w:r>
        <w:rPr>
          <w:rFonts w:ascii="Times New Roman" w:hAnsi="Times New Roman" w:cs="Times New Roman"/>
          <w:color w:val="000000"/>
          <w:spacing w:val="4"/>
          <w:sz w:val="28"/>
          <w:szCs w:val="28"/>
        </w:rPr>
        <w:t xml:space="preserve"> </w:t>
      </w:r>
      <w:r>
        <w:rPr>
          <w:rFonts w:ascii="Times New Roman" w:hAnsi="Times New Roman" w:cs="Times New Roman"/>
          <w:color w:val="000000"/>
          <w:spacing w:val="-2"/>
          <w:sz w:val="28"/>
          <w:szCs w:val="28"/>
        </w:rPr>
        <w:t xml:space="preserve">чоловіків </w:t>
      </w:r>
      <w:r>
        <w:rPr>
          <w:rFonts w:ascii="Times New Roman" w:hAnsi="Times New Roman" w:cs="Times New Roman"/>
          <w:color w:val="000000"/>
          <w:sz w:val="28"/>
          <w:szCs w:val="28"/>
        </w:rPr>
        <w:t xml:space="preserve">рівень стресостійкості є достовірно вищим, ніж у жінок. </w:t>
      </w:r>
    </w:p>
    <w:p w:rsidR="005C2FFB" w:rsidRDefault="005C2FFB" w:rsidP="00A56F4E">
      <w:pPr>
        <w:spacing w:after="0" w:line="360" w:lineRule="auto"/>
        <w:ind w:right="-1"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Ми</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прослідкували</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також,</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чи</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існують</w:t>
      </w:r>
      <w:r>
        <w:rPr>
          <w:rFonts w:ascii="Times New Roman" w:hAnsi="Times New Roman" w:cs="Times New Roman"/>
          <w:color w:val="000000"/>
          <w:spacing w:val="44"/>
          <w:sz w:val="28"/>
          <w:szCs w:val="28"/>
        </w:rPr>
        <w:t xml:space="preserve"> </w:t>
      </w:r>
      <w:r>
        <w:rPr>
          <w:rFonts w:ascii="Times New Roman" w:hAnsi="Times New Roman" w:cs="Times New Roman"/>
          <w:color w:val="000000"/>
          <w:sz w:val="28"/>
          <w:szCs w:val="28"/>
        </w:rPr>
        <w:t>відмінності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в</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рівнях</w:t>
      </w:r>
      <w:r>
        <w:rPr>
          <w:rFonts w:ascii="Times New Roman" w:hAnsi="Times New Roman" w:cs="Times New Roman"/>
          <w:color w:val="000000"/>
          <w:spacing w:val="42"/>
          <w:sz w:val="28"/>
          <w:szCs w:val="28"/>
        </w:rPr>
        <w:t xml:space="preserve"> </w:t>
      </w:r>
      <w:r>
        <w:rPr>
          <w:rFonts w:ascii="Times New Roman" w:hAnsi="Times New Roman" w:cs="Times New Roman"/>
          <w:color w:val="000000"/>
          <w:spacing w:val="-2"/>
          <w:sz w:val="28"/>
          <w:szCs w:val="28"/>
        </w:rPr>
        <w:t>стресостійкості</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вимушено переміщених осіб та місцевих жителів (рис. 2.5).</w:t>
      </w:r>
    </w:p>
    <w:p w:rsidR="005C2FFB" w:rsidRDefault="005C2FFB" w:rsidP="005C2FFB">
      <w:pPr>
        <w:spacing w:after="0" w:line="360" w:lineRule="auto"/>
        <w:ind w:firstLine="709"/>
        <w:jc w:val="center"/>
        <w:rPr>
          <w:rFonts w:ascii="Times New Roman" w:hAnsi="Times New Roman" w:cs="Times New Roman"/>
          <w:b/>
          <w:sz w:val="28"/>
          <w:szCs w:val="28"/>
        </w:rPr>
      </w:pPr>
      <w:r>
        <w:rPr>
          <w:noProof/>
          <w:lang w:val="pl-PL" w:eastAsia="pl-PL"/>
        </w:rPr>
        <w:lastRenderedPageBreak/>
        <w:drawing>
          <wp:inline distT="0" distB="0" distL="0" distR="0">
            <wp:extent cx="5501640" cy="3215640"/>
            <wp:effectExtent l="0" t="0" r="3810" b="3810"/>
            <wp:docPr id="6252" name="Диаграмма 6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2.5. Розподіл ВПО та місцевих жителів за рівнями стресостійкості</w:t>
      </w:r>
    </w:p>
    <w:p w:rsidR="005C2FFB" w:rsidRDefault="005C2FFB" w:rsidP="00A56F4E">
      <w:pPr>
        <w:spacing w:after="0" w:line="360" w:lineRule="auto"/>
        <w:ind w:firstLine="709"/>
        <w:jc w:val="both"/>
        <w:rPr>
          <w:rFonts w:ascii="Times New Roman" w:hAnsi="Times New Roman" w:cs="Times New Roman"/>
          <w:color w:val="000000"/>
          <w:sz w:val="28"/>
          <w:szCs w:val="28"/>
        </w:rPr>
      </w:pP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Наведені</w:t>
      </w:r>
      <w:r>
        <w:rPr>
          <w:rFonts w:ascii="Times New Roman" w:hAnsi="Times New Roman" w:cs="Times New Roman"/>
          <w:color w:val="000000"/>
          <w:spacing w:val="49"/>
          <w:sz w:val="28"/>
          <w:szCs w:val="28"/>
        </w:rPr>
        <w:t xml:space="preserve"> </w:t>
      </w:r>
      <w:r>
        <w:rPr>
          <w:rFonts w:ascii="Times New Roman" w:hAnsi="Times New Roman" w:cs="Times New Roman"/>
          <w:color w:val="000000"/>
          <w:spacing w:val="-6"/>
          <w:sz w:val="28"/>
          <w:szCs w:val="28"/>
        </w:rPr>
        <w:t>дані</w:t>
      </w:r>
      <w:r>
        <w:rPr>
          <w:rFonts w:ascii="Times New Roman" w:hAnsi="Times New Roman" w:cs="Times New Roman"/>
          <w:sz w:val="28"/>
          <w:szCs w:val="28"/>
        </w:rPr>
        <w:t xml:space="preserve"> </w:t>
      </w:r>
      <w:r>
        <w:rPr>
          <w:rFonts w:ascii="Times New Roman" w:hAnsi="Times New Roman" w:cs="Times New Roman"/>
          <w:color w:val="000000"/>
          <w:sz w:val="28"/>
          <w:szCs w:val="28"/>
        </w:rPr>
        <w:t>показують,</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 xml:space="preserve">у досліджуваних з числа вимушено переміщених осіб відсутня висока стресостійкість, тоді як пороговий рівень мають 76%, а низький – 24%. Досліджувані з числа місцевих жителів мають високу (52%) та порогову (48%) стресостійкість. </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можемо зробити висновок, що досліджувані чоловіки з числа місцевих жителів мають або високу, або порогову стресостійкість.</w:t>
      </w:r>
    </w:p>
    <w:p w:rsidR="005C2FFB" w:rsidRDefault="005C2FFB" w:rsidP="00A56F4E">
      <w:pPr>
        <w:spacing w:after="0" w:line="360" w:lineRule="auto"/>
        <w:ind w:firstLine="709"/>
        <w:jc w:val="both"/>
        <w:rPr>
          <w:rFonts w:ascii="Times New Roman" w:hAnsi="Times New Roman" w:cs="Times New Roman"/>
          <w:color w:val="000000"/>
          <w:spacing w:val="56"/>
          <w:sz w:val="28"/>
          <w:szCs w:val="28"/>
        </w:rPr>
      </w:pPr>
      <w:r>
        <w:rPr>
          <w:rFonts w:ascii="Times New Roman" w:hAnsi="Times New Roman" w:cs="Times New Roman"/>
          <w:color w:val="000000"/>
          <w:sz w:val="28"/>
          <w:szCs w:val="28"/>
        </w:rPr>
        <w:t>Результати</w:t>
      </w:r>
      <w:r>
        <w:rPr>
          <w:rFonts w:ascii="Times New Roman" w:hAnsi="Times New Roman" w:cs="Times New Roman"/>
          <w:color w:val="000000"/>
          <w:spacing w:val="51"/>
          <w:sz w:val="28"/>
          <w:szCs w:val="28"/>
        </w:rPr>
        <w:t xml:space="preserve"> </w:t>
      </w:r>
      <w:r>
        <w:rPr>
          <w:rFonts w:ascii="Times New Roman" w:hAnsi="Times New Roman" w:cs="Times New Roman"/>
          <w:color w:val="000000"/>
          <w:sz w:val="28"/>
          <w:szCs w:val="28"/>
        </w:rPr>
        <w:t>аналізу середніх показників</w:t>
      </w:r>
      <w:r>
        <w:rPr>
          <w:rFonts w:ascii="Times New Roman" w:hAnsi="Times New Roman" w:cs="Times New Roman"/>
          <w:color w:val="000000"/>
          <w:spacing w:val="51"/>
          <w:sz w:val="28"/>
          <w:szCs w:val="28"/>
        </w:rPr>
        <w:t xml:space="preserve"> </w:t>
      </w:r>
      <w:r>
        <w:rPr>
          <w:rFonts w:ascii="Times New Roman" w:hAnsi="Times New Roman" w:cs="Times New Roman"/>
          <w:color w:val="000000"/>
          <w:sz w:val="28"/>
          <w:szCs w:val="28"/>
        </w:rPr>
        <w:t>наведено</w:t>
      </w:r>
      <w:r>
        <w:rPr>
          <w:rFonts w:ascii="Times New Roman" w:hAnsi="Times New Roman" w:cs="Times New Roman"/>
          <w:color w:val="000000"/>
          <w:spacing w:val="51"/>
          <w:sz w:val="28"/>
          <w:szCs w:val="28"/>
        </w:rPr>
        <w:t xml:space="preserve"> </w:t>
      </w:r>
      <w:r>
        <w:rPr>
          <w:rFonts w:ascii="Times New Roman" w:hAnsi="Times New Roman" w:cs="Times New Roman"/>
          <w:color w:val="000000"/>
          <w:sz w:val="28"/>
          <w:szCs w:val="28"/>
        </w:rPr>
        <w:t>в</w:t>
      </w:r>
      <w:r>
        <w:rPr>
          <w:rFonts w:ascii="Times New Roman" w:hAnsi="Times New Roman" w:cs="Times New Roman"/>
          <w:color w:val="000000"/>
          <w:spacing w:val="51"/>
          <w:sz w:val="28"/>
          <w:szCs w:val="28"/>
        </w:rPr>
        <w:t xml:space="preserve"> </w:t>
      </w:r>
      <w:r>
        <w:rPr>
          <w:rFonts w:ascii="Times New Roman" w:hAnsi="Times New Roman" w:cs="Times New Roman"/>
          <w:color w:val="000000"/>
          <w:sz w:val="28"/>
          <w:szCs w:val="28"/>
        </w:rPr>
        <w:t>таблиці</w:t>
      </w:r>
      <w:r>
        <w:rPr>
          <w:rFonts w:ascii="Times New Roman" w:hAnsi="Times New Roman" w:cs="Times New Roman"/>
          <w:color w:val="000000"/>
          <w:spacing w:val="51"/>
          <w:sz w:val="28"/>
          <w:szCs w:val="28"/>
        </w:rPr>
        <w:t xml:space="preserve"> </w:t>
      </w:r>
      <w:r>
        <w:rPr>
          <w:rFonts w:ascii="Times New Roman" w:hAnsi="Times New Roman" w:cs="Times New Roman"/>
          <w:color w:val="000000"/>
          <w:sz w:val="28"/>
          <w:szCs w:val="28"/>
        </w:rPr>
        <w:t>2.3.</w:t>
      </w:r>
      <w:r>
        <w:rPr>
          <w:rFonts w:ascii="Times New Roman" w:hAnsi="Times New Roman" w:cs="Times New Roman"/>
          <w:color w:val="000000"/>
          <w:spacing w:val="56"/>
          <w:sz w:val="28"/>
          <w:szCs w:val="28"/>
        </w:rPr>
        <w:t xml:space="preserve"> </w:t>
      </w:r>
    </w:p>
    <w:p w:rsidR="005C2FFB" w:rsidRDefault="005C2FFB" w:rsidP="00A56F4E">
      <w:pPr>
        <w:spacing w:after="0" w:line="360" w:lineRule="auto"/>
        <w:ind w:firstLine="709"/>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t>Таблиця 2.3</w:t>
      </w:r>
      <w:r>
        <w:rPr>
          <w:rFonts w:ascii="Times New Roman" w:hAnsi="Times New Roman" w:cs="Times New Roman"/>
          <w:sz w:val="28"/>
          <w:szCs w:val="28"/>
        </w:rPr>
        <w:t xml:space="preserve"> </w:t>
      </w:r>
    </w:p>
    <w:p w:rsidR="005C2FFB" w:rsidRDefault="005C2FFB" w:rsidP="00A56F4E">
      <w:pPr>
        <w:spacing w:after="0" w:line="360" w:lineRule="auto"/>
        <w:ind w:firstLine="709"/>
        <w:jc w:val="center"/>
        <w:rPr>
          <w:rFonts w:ascii="Times New Roman" w:hAnsi="Times New Roman" w:cs="Times New Roman"/>
          <w:b/>
          <w:sz w:val="28"/>
          <w:szCs w:val="28"/>
        </w:rPr>
      </w:pPr>
      <w:r>
        <w:rPr>
          <w:rFonts w:ascii="Times New Roman" w:hAnsi="Times New Roman" w:cs="Times New Roman"/>
          <w:b/>
          <w:color w:val="000000"/>
          <w:spacing w:val="-1"/>
          <w:sz w:val="28"/>
          <w:szCs w:val="28"/>
        </w:rPr>
        <w:t>Рівень стресостійкості ВПО та місцевих жителів</w:t>
      </w:r>
      <w:r>
        <w:rPr>
          <w:rFonts w:ascii="Times New Roman" w:hAnsi="Times New Roman" w:cs="Times New Roman"/>
          <w:b/>
          <w:color w:val="000000"/>
          <w:sz w:val="28"/>
          <w:szCs w:val="28"/>
        </w:rPr>
        <w:t xml:space="preserve"> (N=50)</w:t>
      </w:r>
    </w:p>
    <w:tbl>
      <w:tblPr>
        <w:tblStyle w:val="Tabela-Siatka"/>
        <w:tblW w:w="0" w:type="auto"/>
        <w:jc w:val="center"/>
        <w:tblLook w:val="04A0" w:firstRow="1" w:lastRow="0" w:firstColumn="1" w:lastColumn="0" w:noHBand="0" w:noVBand="1"/>
      </w:tblPr>
      <w:tblGrid>
        <w:gridCol w:w="1303"/>
        <w:gridCol w:w="1327"/>
        <w:gridCol w:w="1359"/>
        <w:gridCol w:w="1327"/>
        <w:gridCol w:w="1359"/>
        <w:gridCol w:w="1322"/>
        <w:gridCol w:w="1358"/>
      </w:tblGrid>
      <w:tr w:rsidR="005C2FFB" w:rsidTr="005C2FFB">
        <w:trPr>
          <w:jc w:val="center"/>
        </w:trPr>
        <w:tc>
          <w:tcPr>
            <w:tcW w:w="1304"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Рівень</w:t>
            </w:r>
          </w:p>
        </w:tc>
        <w:tc>
          <w:tcPr>
            <w:tcW w:w="2689"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927"/>
              <w:rPr>
                <w:rFonts w:ascii="Times New Roman" w:hAnsi="Times New Roman" w:cs="Times New Roman"/>
                <w:color w:val="010302"/>
              </w:rPr>
            </w:pPr>
            <w:r>
              <w:rPr>
                <w:rFonts w:ascii="Times New Roman" w:hAnsi="Times New Roman" w:cs="Times New Roman"/>
                <w:color w:val="000000"/>
                <w:sz w:val="28"/>
                <w:szCs w:val="28"/>
              </w:rPr>
              <w:t>Високий</w:t>
            </w:r>
          </w:p>
        </w:tc>
        <w:tc>
          <w:tcPr>
            <w:tcW w:w="2688"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83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3536" behindDoc="0" locked="0" layoutInCell="1" allowOverlap="1">
                      <wp:simplePos x="0" y="0"/>
                      <wp:positionH relativeFrom="page">
                        <wp:posOffset>0</wp:posOffset>
                      </wp:positionH>
                      <wp:positionV relativeFrom="line">
                        <wp:posOffset>-17145</wp:posOffset>
                      </wp:positionV>
                      <wp:extent cx="6350" cy="6350"/>
                      <wp:effectExtent l="0" t="0" r="0" b="0"/>
                      <wp:wrapNone/>
                      <wp:docPr id="6513" name="Полилиния 651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4E256EB" id="Полилиния 6513" o:spid="_x0000_s1026" style="position:absolute;margin-left:0;margin-top:-1.35pt;width:.5pt;height:.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Rgr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It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14560" behindDoc="0" locked="0" layoutInCell="1" allowOverlap="1">
                      <wp:simplePos x="0" y="0"/>
                      <wp:positionH relativeFrom="page">
                        <wp:posOffset>1750060</wp:posOffset>
                      </wp:positionH>
                      <wp:positionV relativeFrom="line">
                        <wp:posOffset>-17145</wp:posOffset>
                      </wp:positionV>
                      <wp:extent cx="6350" cy="6350"/>
                      <wp:effectExtent l="0" t="0" r="0" b="0"/>
                      <wp:wrapNone/>
                      <wp:docPr id="6512" name="Полилиния 651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ECE32DF" id="Полилиния 6512" o:spid="_x0000_s1026" style="position:absolute;margin-left:137.8pt;margin-top:-1.35pt;width:.5pt;height:.5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" path="m,6097r6095,l6095,,,,,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Пороговий  </w:t>
            </w:r>
          </w:p>
        </w:tc>
        <w:tc>
          <w:tcPr>
            <w:tcW w:w="2684"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68"/>
              <w:ind w:left="635"/>
              <w:rPr>
                <w:rFonts w:ascii="Times New Roman" w:hAnsi="Times New Roman" w:cs="Times New Roman"/>
                <w:color w:val="010302"/>
              </w:rPr>
            </w:pPr>
            <w:r>
              <w:rPr>
                <w:rFonts w:ascii="Times New Roman" w:hAnsi="Times New Roman" w:cs="Times New Roman"/>
                <w:color w:val="000000"/>
                <w:sz w:val="28"/>
                <w:szCs w:val="28"/>
              </w:rPr>
              <w:t>Низький</w:t>
            </w:r>
          </w:p>
        </w:tc>
      </w:tr>
      <w:tr w:rsidR="005C2FFB" w:rsidTr="005C2FFB">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00000"/>
                <w:sz w:val="28"/>
                <w:szCs w:val="28"/>
              </w:rPr>
            </w:pP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3"/>
              <w:jc w:val="center"/>
              <w:rPr>
                <w:rFonts w:ascii="Times New Roman" w:hAnsi="Times New Roman" w:cs="Times New Roman"/>
                <w:color w:val="010302"/>
              </w:rPr>
            </w:pPr>
            <w:r>
              <w:rPr>
                <w:rFonts w:ascii="Times New Roman" w:hAnsi="Times New Roman" w:cs="Times New Roman"/>
                <w:color w:val="000000"/>
                <w:sz w:val="28"/>
                <w:szCs w:val="28"/>
              </w:rPr>
              <w:t>ВПО</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5584" behindDoc="0" locked="0" layoutInCell="1" allowOverlap="1">
                      <wp:simplePos x="0" y="0"/>
                      <wp:positionH relativeFrom="page">
                        <wp:posOffset>0</wp:posOffset>
                      </wp:positionH>
                      <wp:positionV relativeFrom="line">
                        <wp:posOffset>0</wp:posOffset>
                      </wp:positionV>
                      <wp:extent cx="6350" cy="6350"/>
                      <wp:effectExtent l="0" t="0" r="0" b="0"/>
                      <wp:wrapNone/>
                      <wp:docPr id="6511" name="Полилиния 651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00737EF" id="Полилиния 6511" o:spid="_x0000_s1026" style="position:absolute;margin-left:0;margin-top:0;width:.5pt;height:.5pt;z-index:2517155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NKUboF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3"/>
              <w:jc w:val="center"/>
              <w:rPr>
                <w:rFonts w:ascii="Times New Roman" w:hAnsi="Times New Roman" w:cs="Times New Roman"/>
                <w:color w:val="010302"/>
              </w:rPr>
            </w:pPr>
            <w:r>
              <w:rPr>
                <w:rFonts w:ascii="Times New Roman" w:hAnsi="Times New Roman" w:cs="Times New Roman"/>
                <w:color w:val="000000"/>
                <w:sz w:val="28"/>
                <w:szCs w:val="28"/>
              </w:rPr>
              <w:t>ВПО</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6608" behindDoc="0" locked="0" layoutInCell="1" allowOverlap="1">
                      <wp:simplePos x="0" y="0"/>
                      <wp:positionH relativeFrom="page">
                        <wp:posOffset>0</wp:posOffset>
                      </wp:positionH>
                      <wp:positionV relativeFrom="line">
                        <wp:posOffset>0</wp:posOffset>
                      </wp:positionV>
                      <wp:extent cx="6350" cy="6350"/>
                      <wp:effectExtent l="0" t="0" r="0" b="0"/>
                      <wp:wrapNone/>
                      <wp:docPr id="6510" name="Полилиния 651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E6A4254" id="Полилиния 6510" o:spid="_x0000_s1026" style="position:absolute;margin-left:0;margin-top:0;width:.5pt;height:.5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3"/>
              <w:jc w:val="center"/>
              <w:rPr>
                <w:rFonts w:ascii="Times New Roman" w:hAnsi="Times New Roman" w:cs="Times New Roman"/>
                <w:color w:val="010302"/>
              </w:rPr>
            </w:pPr>
            <w:r>
              <w:rPr>
                <w:rFonts w:ascii="Times New Roman" w:hAnsi="Times New Roman" w:cs="Times New Roman"/>
                <w:color w:val="000000"/>
                <w:sz w:val="28"/>
                <w:szCs w:val="28"/>
              </w:rPr>
              <w:t>ВПО</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7632" behindDoc="0" locked="0" layoutInCell="1" allowOverlap="1">
                      <wp:simplePos x="0" y="0"/>
                      <wp:positionH relativeFrom="page">
                        <wp:posOffset>0</wp:posOffset>
                      </wp:positionH>
                      <wp:positionV relativeFrom="line">
                        <wp:posOffset>0</wp:posOffset>
                      </wp:positionV>
                      <wp:extent cx="6350" cy="6350"/>
                      <wp:effectExtent l="0" t="0" r="0" b="0"/>
                      <wp:wrapNone/>
                      <wp:docPr id="6509" name="Полилиния 650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782C5F4" id="Полилиния 6509" o:spid="_x0000_s1026" style="position:absolute;margin-left:0;margin-top:0;width:.5pt;height:.5pt;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FvkpER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tc>
      </w:tr>
      <w:tr w:rsidR="005C2FFB" w:rsidTr="005C2FFB">
        <w:trPr>
          <w:jc w:val="center"/>
        </w:trPr>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46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7392" behindDoc="0" locked="0" layoutInCell="1" allowOverlap="1">
                      <wp:simplePos x="0" y="0"/>
                      <wp:positionH relativeFrom="page">
                        <wp:posOffset>-6350</wp:posOffset>
                      </wp:positionH>
                      <wp:positionV relativeFrom="line">
                        <wp:posOffset>0</wp:posOffset>
                      </wp:positionV>
                      <wp:extent cx="6350" cy="6350"/>
                      <wp:effectExtent l="0" t="0" r="0" b="0"/>
                      <wp:wrapNone/>
                      <wp:docPr id="6508" name="Полилиния 650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B9743AE" id="Полилиния 6508" o:spid="_x0000_s1026" style="position:absolute;margin-left:-.5pt;margin-top:0;width:.5pt;height:.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08416" behindDoc="0" locked="0" layoutInCell="1" allowOverlap="1">
                      <wp:simplePos x="0" y="0"/>
                      <wp:positionH relativeFrom="page">
                        <wp:posOffset>772795</wp:posOffset>
                      </wp:positionH>
                      <wp:positionV relativeFrom="line">
                        <wp:posOffset>0</wp:posOffset>
                      </wp:positionV>
                      <wp:extent cx="6350" cy="6350"/>
                      <wp:effectExtent l="0" t="0" r="0" b="0"/>
                      <wp:wrapNone/>
                      <wp:docPr id="6507" name="Полилиния 650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3669E54" id="Полилиния 6507" o:spid="_x0000_s1026" style="position:absolute;margin-left:60.85pt;margin-top:0;width:.5pt;height:.5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gO1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177,31</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240,11</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243,33</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302,16</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r w:rsidR="005C2FFB" w:rsidTr="005C2FFB">
        <w:trPr>
          <w:jc w:val="center"/>
        </w:trPr>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51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09440" behindDoc="0" locked="0" layoutInCell="1" allowOverlap="1">
                      <wp:simplePos x="0" y="0"/>
                      <wp:positionH relativeFrom="page">
                        <wp:posOffset>-6350</wp:posOffset>
                      </wp:positionH>
                      <wp:positionV relativeFrom="line">
                        <wp:posOffset>0</wp:posOffset>
                      </wp:positionV>
                      <wp:extent cx="6350" cy="6350"/>
                      <wp:effectExtent l="0" t="0" r="0" b="0"/>
                      <wp:wrapNone/>
                      <wp:docPr id="6506" name="Полилиния 650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7DEF9FE" id="Полилиния 6506" o:spid="_x0000_s1026" style="position:absolute;margin-left:-.5pt;margin-top:0;width:.5pt;height:.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Tr+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10464" behindDoc="0" locked="0" layoutInCell="1" allowOverlap="1">
                      <wp:simplePos x="0" y="0"/>
                      <wp:positionH relativeFrom="page">
                        <wp:posOffset>772795</wp:posOffset>
                      </wp:positionH>
                      <wp:positionV relativeFrom="line">
                        <wp:posOffset>0</wp:posOffset>
                      </wp:positionV>
                      <wp:extent cx="6350" cy="6350"/>
                      <wp:effectExtent l="0" t="0" r="0" b="0"/>
                      <wp:wrapNone/>
                      <wp:docPr id="6505" name="Полилиния 650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E3E9CB0" id="Полилиния 6505" o:spid="_x0000_s1026" style="position:absolute;margin-left:60.85pt;margin-top:0;width:.5pt;height:.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σ</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15,21</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33,27</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27,81</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4,83</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r w:rsidR="005C2FFB" w:rsidTr="005C2FFB">
        <w:trPr>
          <w:jc w:val="center"/>
        </w:trPr>
        <w:tc>
          <w:tcPr>
            <w:tcW w:w="130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9"/>
              <w:ind w:left="47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1488" behindDoc="0" locked="0" layoutInCell="1" allowOverlap="1">
                      <wp:simplePos x="0" y="0"/>
                      <wp:positionH relativeFrom="page">
                        <wp:posOffset>-6350</wp:posOffset>
                      </wp:positionH>
                      <wp:positionV relativeFrom="line">
                        <wp:posOffset>0</wp:posOffset>
                      </wp:positionV>
                      <wp:extent cx="6350" cy="6350"/>
                      <wp:effectExtent l="0" t="0" r="0" b="0"/>
                      <wp:wrapNone/>
                      <wp:docPr id="6504" name="Полилиния 650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2807CA1" id="Полилиния 6504" o:spid="_x0000_s1026" style="position:absolute;margin-left:-.5pt;margin-top:0;width:.5pt;height:.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TN9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s/wt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12512" behindDoc="0" locked="0" layoutInCell="1" allowOverlap="1">
                      <wp:simplePos x="0" y="0"/>
                      <wp:positionH relativeFrom="page">
                        <wp:posOffset>772795</wp:posOffset>
                      </wp:positionH>
                      <wp:positionV relativeFrom="line">
                        <wp:posOffset>0</wp:posOffset>
                      </wp:positionV>
                      <wp:extent cx="6350" cy="6350"/>
                      <wp:effectExtent l="0" t="0" r="0" b="0"/>
                      <wp:wrapNone/>
                      <wp:docPr id="6503" name="Полилиния 650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4874216" id="Полилиния 6503" o:spid="_x0000_s1026" style="position:absolute;margin-left:60.85pt;margin-top:0;width:.5pt;height:.5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w:t>
            </w:r>
          </w:p>
        </w:tc>
        <w:tc>
          <w:tcPr>
            <w:tcW w:w="1329"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52%</w:t>
            </w:r>
          </w:p>
        </w:tc>
        <w:tc>
          <w:tcPr>
            <w:tcW w:w="1328"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76%</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48%</w:t>
            </w:r>
          </w:p>
        </w:tc>
        <w:tc>
          <w:tcPr>
            <w:tcW w:w="1324"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00000"/>
                <w:sz w:val="28"/>
                <w:szCs w:val="28"/>
              </w:rPr>
            </w:pPr>
            <w:r>
              <w:rPr>
                <w:rFonts w:ascii="Times New Roman" w:hAnsi="Times New Roman" w:cs="Times New Roman"/>
                <w:color w:val="000000"/>
                <w:sz w:val="28"/>
                <w:szCs w:val="28"/>
              </w:rPr>
              <w:t>24%</w:t>
            </w:r>
          </w:p>
        </w:tc>
        <w:tc>
          <w:tcPr>
            <w:tcW w:w="136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w:t>
            </w:r>
          </w:p>
        </w:tc>
      </w:tr>
    </w:tbl>
    <w:p w:rsidR="005C2FFB" w:rsidRDefault="005C2FFB" w:rsidP="00A56F4E">
      <w:pPr>
        <w:spacing w:after="0" w:line="360" w:lineRule="auto"/>
        <w:ind w:firstLine="709"/>
        <w:jc w:val="both"/>
        <w:rPr>
          <w:rFonts w:ascii="Times New Roman" w:hAnsi="Times New Roman" w:cs="Times New Roman"/>
          <w:sz w:val="28"/>
          <w:szCs w:val="28"/>
        </w:rPr>
      </w:pPr>
    </w:p>
    <w:p w:rsidR="005C2FFB" w:rsidRDefault="005C2FFB" w:rsidP="00A56F4E">
      <w:pPr>
        <w:spacing w:line="360" w:lineRule="auto"/>
        <w:ind w:right="279"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Порівнюючи</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отримані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дані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з</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середніми</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за</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вибіркою,</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ми</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бачимо,</w:t>
      </w:r>
      <w:r>
        <w:rPr>
          <w:rFonts w:ascii="Times New Roman" w:hAnsi="Times New Roman" w:cs="Times New Roman"/>
          <w:color w:val="000000"/>
          <w:spacing w:val="56"/>
          <w:sz w:val="28"/>
          <w:szCs w:val="28"/>
        </w:rPr>
        <w:t xml:space="preserve"> </w:t>
      </w:r>
      <w:r>
        <w:rPr>
          <w:rFonts w:ascii="Times New Roman" w:hAnsi="Times New Roman" w:cs="Times New Roman"/>
          <w:color w:val="000000"/>
          <w:spacing w:val="-7"/>
          <w:sz w:val="28"/>
          <w:szCs w:val="28"/>
        </w:rPr>
        <w:t>що</w:t>
      </w:r>
      <w:r>
        <w:rPr>
          <w:rFonts w:ascii="Times New Roman" w:hAnsi="Times New Roman" w:cs="Times New Roman"/>
          <w:sz w:val="28"/>
          <w:szCs w:val="28"/>
        </w:rPr>
        <w:t xml:space="preserve"> </w:t>
      </w:r>
      <w:r>
        <w:rPr>
          <w:rFonts w:ascii="Times New Roman" w:hAnsi="Times New Roman" w:cs="Times New Roman"/>
          <w:color w:val="000000"/>
          <w:sz w:val="28"/>
          <w:szCs w:val="28"/>
        </w:rPr>
        <w:t>рівень стресостійкості ВПО (М=240,10; σ=33,27) є нижчим,</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ніж</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середній</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показник у всій вибірці</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(М=232;</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σ=45,74),</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натомість</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у місцевих жителів він</w:t>
      </w:r>
      <w:r>
        <w:rPr>
          <w:rFonts w:ascii="Times New Roman" w:hAnsi="Times New Roman" w:cs="Times New Roman"/>
          <w:color w:val="000000"/>
          <w:spacing w:val="7"/>
          <w:sz w:val="28"/>
          <w:szCs w:val="28"/>
        </w:rPr>
        <w:t xml:space="preserve"> </w:t>
      </w:r>
      <w:r>
        <w:rPr>
          <w:rFonts w:ascii="Times New Roman" w:hAnsi="Times New Roman" w:cs="Times New Roman"/>
          <w:color w:val="000000"/>
          <w:sz w:val="28"/>
          <w:szCs w:val="28"/>
        </w:rPr>
        <w:t>значно</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вищий</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від</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цього</w:t>
      </w:r>
      <w:r>
        <w:rPr>
          <w:rFonts w:ascii="Times New Roman" w:hAnsi="Times New Roman" w:cs="Times New Roman"/>
          <w:color w:val="000000"/>
          <w:spacing w:val="8"/>
          <w:sz w:val="28"/>
          <w:szCs w:val="28"/>
        </w:rPr>
        <w:t xml:space="preserve"> </w:t>
      </w:r>
      <w:r>
        <w:rPr>
          <w:rFonts w:ascii="Times New Roman" w:hAnsi="Times New Roman" w:cs="Times New Roman"/>
          <w:color w:val="000000"/>
          <w:spacing w:val="-2"/>
          <w:sz w:val="28"/>
          <w:szCs w:val="28"/>
        </w:rPr>
        <w:t>показника</w:t>
      </w:r>
      <w:r>
        <w:rPr>
          <w:rFonts w:ascii="Times New Roman" w:hAnsi="Times New Roman" w:cs="Times New Roman"/>
          <w:sz w:val="28"/>
          <w:szCs w:val="28"/>
        </w:rPr>
        <w:t xml:space="preserve"> </w:t>
      </w:r>
      <w:r>
        <w:rPr>
          <w:rFonts w:ascii="Times New Roman" w:hAnsi="Times New Roman" w:cs="Times New Roman"/>
          <w:color w:val="000000"/>
          <w:sz w:val="28"/>
          <w:szCs w:val="28"/>
        </w:rPr>
        <w:t>(М=209;</w:t>
      </w:r>
      <w:r>
        <w:rPr>
          <w:rFonts w:ascii="Times New Roman" w:hAnsi="Times New Roman" w:cs="Times New Roman"/>
          <w:color w:val="000000"/>
          <w:spacing w:val="17"/>
          <w:sz w:val="28"/>
          <w:szCs w:val="28"/>
        </w:rPr>
        <w:t xml:space="preserve"> </w:t>
      </w:r>
      <w:r>
        <w:rPr>
          <w:rFonts w:ascii="Times New Roman" w:hAnsi="Times New Roman" w:cs="Times New Roman"/>
          <w:color w:val="000000"/>
          <w:sz w:val="28"/>
          <w:szCs w:val="28"/>
        </w:rPr>
        <w:t>σ=40,04).</w:t>
      </w:r>
      <w:r>
        <w:rPr>
          <w:rFonts w:ascii="Times New Roman" w:hAnsi="Times New Roman" w:cs="Times New Roman"/>
          <w:color w:val="000000"/>
          <w:spacing w:val="17"/>
          <w:sz w:val="28"/>
          <w:szCs w:val="28"/>
        </w:rPr>
        <w:t xml:space="preserve"> </w:t>
      </w:r>
      <w:r>
        <w:rPr>
          <w:rFonts w:ascii="Times New Roman" w:hAnsi="Times New Roman" w:cs="Times New Roman"/>
          <w:color w:val="000000"/>
          <w:sz w:val="28"/>
          <w:szCs w:val="28"/>
        </w:rPr>
        <w:t>Аналіз</w:t>
      </w:r>
      <w:r>
        <w:rPr>
          <w:rFonts w:ascii="Times New Roman" w:hAnsi="Times New Roman" w:cs="Times New Roman"/>
          <w:color w:val="000000"/>
          <w:spacing w:val="17"/>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17"/>
          <w:sz w:val="28"/>
          <w:szCs w:val="28"/>
        </w:rPr>
        <w:t xml:space="preserve"> </w:t>
      </w:r>
      <w:r>
        <w:rPr>
          <w:rFonts w:ascii="Times New Roman" w:hAnsi="Times New Roman" w:cs="Times New Roman"/>
          <w:color w:val="000000"/>
          <w:sz w:val="28"/>
          <w:szCs w:val="28"/>
        </w:rPr>
        <w:t>t-Student</w:t>
      </w:r>
      <w:r>
        <w:rPr>
          <w:rFonts w:ascii="Times New Roman" w:hAnsi="Times New Roman" w:cs="Times New Roman"/>
          <w:color w:val="000000"/>
          <w:spacing w:val="17"/>
          <w:sz w:val="28"/>
          <w:szCs w:val="28"/>
        </w:rPr>
        <w:t xml:space="preserve"> </w:t>
      </w:r>
      <w:r>
        <w:rPr>
          <w:rFonts w:ascii="Times New Roman" w:hAnsi="Times New Roman" w:cs="Times New Roman"/>
          <w:color w:val="000000"/>
          <w:sz w:val="28"/>
          <w:szCs w:val="28"/>
        </w:rPr>
        <w:t>підтвердив</w:t>
      </w:r>
      <w:r>
        <w:rPr>
          <w:rFonts w:ascii="Times New Roman" w:hAnsi="Times New Roman" w:cs="Times New Roman"/>
          <w:color w:val="000000"/>
          <w:spacing w:val="17"/>
          <w:sz w:val="28"/>
          <w:szCs w:val="28"/>
        </w:rPr>
        <w:t xml:space="preserve"> </w:t>
      </w:r>
      <w:r>
        <w:rPr>
          <w:rFonts w:ascii="Times New Roman" w:hAnsi="Times New Roman" w:cs="Times New Roman"/>
          <w:color w:val="000000"/>
          <w:spacing w:val="-2"/>
          <w:sz w:val="28"/>
          <w:szCs w:val="28"/>
        </w:rPr>
        <w:t>статистичну</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значущість виявлених вище відмінностей (p≤0,05). </w:t>
      </w:r>
    </w:p>
    <w:p w:rsidR="005C2FFB" w:rsidRDefault="005C2FFB" w:rsidP="005C2FFB">
      <w:pPr>
        <w:spacing w:line="482" w:lineRule="exact"/>
        <w:ind w:right="279" w:firstLine="709"/>
        <w:jc w:val="right"/>
        <w:rPr>
          <w:rFonts w:ascii="Times New Roman" w:hAnsi="Times New Roman" w:cs="Times New Roman"/>
          <w:color w:val="010302"/>
        </w:rPr>
      </w:pPr>
      <w:r>
        <w:rPr>
          <w:rFonts w:ascii="Times New Roman" w:hAnsi="Times New Roman" w:cs="Times New Roman"/>
          <w:color w:val="000000"/>
          <w:spacing w:val="-2"/>
          <w:sz w:val="28"/>
          <w:szCs w:val="28"/>
        </w:rPr>
        <w:t>Таблиця 2.4</w:t>
      </w:r>
      <w:r>
        <w:rPr>
          <w:rFonts w:ascii="Times New Roman" w:hAnsi="Times New Roman" w:cs="Times New Roman"/>
          <w:sz w:val="28"/>
          <w:szCs w:val="28"/>
        </w:rPr>
        <w:t xml:space="preserve"> </w:t>
      </w:r>
    </w:p>
    <w:p w:rsidR="005C2FFB" w:rsidRDefault="005C2FFB" w:rsidP="005C2FFB">
      <w:pPr>
        <w:spacing w:after="0" w:line="310" w:lineRule="exact"/>
        <w:jc w:val="center"/>
        <w:rPr>
          <w:rFonts w:ascii="Times New Roman" w:hAnsi="Times New Roman" w:cs="Times New Roman"/>
          <w:b/>
          <w:color w:val="010302"/>
        </w:rPr>
      </w:pPr>
      <w:r>
        <w:rPr>
          <w:rFonts w:ascii="Times New Roman" w:hAnsi="Times New Roman" w:cs="Times New Roman"/>
          <w:b/>
          <w:color w:val="000000"/>
          <w:sz w:val="28"/>
          <w:szCs w:val="28"/>
        </w:rPr>
        <w:t>Статистичне порівняння стресостійкості досліджуваних (N=50)</w:t>
      </w:r>
    </w:p>
    <w:p w:rsidR="005C2FFB" w:rsidRDefault="005C2FFB" w:rsidP="005C2FFB">
      <w:pPr>
        <w:spacing w:after="0" w:line="482" w:lineRule="exact"/>
        <w:ind w:right="279" w:firstLine="709"/>
        <w:jc w:val="both"/>
        <w:rPr>
          <w:rFonts w:ascii="Times New Roman" w:hAnsi="Times New Roman" w:cs="Times New Roman"/>
          <w:color w:val="010302"/>
        </w:rPr>
      </w:pPr>
    </w:p>
    <w:tbl>
      <w:tblPr>
        <w:tblStyle w:val="Tabela-Siatka"/>
        <w:tblpPr w:vertAnchor="text" w:horzAnchor="page" w:tblpX="1589"/>
        <w:tblOverlap w:val="never"/>
        <w:tblW w:w="0" w:type="dxa"/>
        <w:tblLayout w:type="fixed"/>
        <w:tblLook w:val="04A0" w:firstRow="1" w:lastRow="0" w:firstColumn="1" w:lastColumn="0" w:noHBand="0" w:noVBand="1"/>
      </w:tblPr>
      <w:tblGrid>
        <w:gridCol w:w="1685"/>
        <w:gridCol w:w="1685"/>
        <w:gridCol w:w="1595"/>
        <w:gridCol w:w="1595"/>
        <w:gridCol w:w="1511"/>
        <w:gridCol w:w="1509"/>
      </w:tblGrid>
      <w:tr w:rsidR="005C2FFB" w:rsidTr="005C2FFB">
        <w:trPr>
          <w:trHeight w:hRule="exact" w:val="544"/>
        </w:trPr>
        <w:tc>
          <w:tcPr>
            <w:tcW w:w="3220"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94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19680" behindDoc="0" locked="0" layoutInCell="1" allowOverlap="1">
                      <wp:simplePos x="0" y="0"/>
                      <wp:positionH relativeFrom="page">
                        <wp:posOffset>-6350</wp:posOffset>
                      </wp:positionH>
                      <wp:positionV relativeFrom="line">
                        <wp:posOffset>-5715</wp:posOffset>
                      </wp:positionV>
                      <wp:extent cx="6350" cy="6350"/>
                      <wp:effectExtent l="0" t="0" r="0" b="0"/>
                      <wp:wrapNone/>
                      <wp:docPr id="6502" name="Полилиния 650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CCDEB3F" id="Полилиния 6502" o:spid="_x0000_s1026" style="position:absolute;margin-left:-.5pt;margin-top:-.45pt;width:.5pt;height:.5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18656" behindDoc="0" locked="0" layoutInCell="1" allowOverlap="1">
                      <wp:simplePos x="0" y="0"/>
                      <wp:positionH relativeFrom="page">
                        <wp:posOffset>-6350</wp:posOffset>
                      </wp:positionH>
                      <wp:positionV relativeFrom="line">
                        <wp:posOffset>-5715</wp:posOffset>
                      </wp:positionV>
                      <wp:extent cx="6350" cy="6350"/>
                      <wp:effectExtent l="0" t="0" r="0" b="0"/>
                      <wp:wrapNone/>
                      <wp:docPr id="6501" name="Полилиния 650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5348FD0" id="Полилиния 6501" o:spid="_x0000_s1026" style="position:absolute;margin-left:-.5pt;margin-top:-.45pt;width:.5pt;height:.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Показники</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68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0704" behindDoc="0" locked="0" layoutInCell="1" allowOverlap="1">
                      <wp:simplePos x="0" y="0"/>
                      <wp:positionH relativeFrom="page">
                        <wp:posOffset>0</wp:posOffset>
                      </wp:positionH>
                      <wp:positionV relativeFrom="line">
                        <wp:posOffset>-5715</wp:posOffset>
                      </wp:positionV>
                      <wp:extent cx="6350" cy="6350"/>
                      <wp:effectExtent l="0" t="0" r="0" b="0"/>
                      <wp:wrapNone/>
                      <wp:docPr id="6500" name="Полилиния 650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62FA663" id="Полилиния 6500" o:spid="_x0000_s1026" style="position:absolute;margin-left:0;margin-top:-.45pt;width:.5pt;height:.5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" path="m,6096r6095,l6095,,,,,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72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1728" behindDoc="0" locked="0" layoutInCell="1" allowOverlap="1">
                      <wp:simplePos x="0" y="0"/>
                      <wp:positionH relativeFrom="page">
                        <wp:posOffset>0</wp:posOffset>
                      </wp:positionH>
                      <wp:positionV relativeFrom="line">
                        <wp:posOffset>-5715</wp:posOffset>
                      </wp:positionV>
                      <wp:extent cx="6350" cy="6350"/>
                      <wp:effectExtent l="0" t="0" r="0" b="0"/>
                      <wp:wrapNone/>
                      <wp:docPr id="6499" name="Полилиния 649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51E50FB" id="Полилиния 6499" o:spid="_x0000_s1026" style="position:absolute;margin-left:0;margin-top:-.45pt;width:.5pt;height:.5pt;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22752" behindDoc="0" locked="0" layoutInCell="1" allowOverlap="1">
                      <wp:simplePos x="0" y="0"/>
                      <wp:positionH relativeFrom="page">
                        <wp:posOffset>1015365</wp:posOffset>
                      </wp:positionH>
                      <wp:positionV relativeFrom="line">
                        <wp:posOffset>-5715</wp:posOffset>
                      </wp:positionV>
                      <wp:extent cx="6350" cy="6350"/>
                      <wp:effectExtent l="0" t="0" r="0" b="0"/>
                      <wp:wrapNone/>
                      <wp:docPr id="6498" name="Полилиния 649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B2FA293" id="Полилиния 6498" o:spid="_x0000_s1026" style="position:absolute;margin-left:79.95pt;margin-top:-.45pt;width:.5pt;height:.5pt;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σ</w:t>
            </w:r>
          </w:p>
        </w:tc>
        <w:tc>
          <w:tcPr>
            <w:tcW w:w="1511"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722"/>
              <w:rPr>
                <w:rFonts w:ascii="Times New Roman" w:hAnsi="Times New Roman" w:cs="Times New Roman"/>
                <w:color w:val="010302"/>
              </w:rPr>
            </w:pPr>
            <w:r>
              <w:rPr>
                <w:rFonts w:ascii="Times New Roman" w:hAnsi="Times New Roman" w:cs="Times New Roman"/>
                <w:color w:val="000000"/>
                <w:sz w:val="28"/>
                <w:szCs w:val="28"/>
              </w:rPr>
              <w:t>t</w:t>
            </w:r>
          </w:p>
        </w:tc>
        <w:tc>
          <w:tcPr>
            <w:tcW w:w="150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691"/>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3776" behindDoc="0" locked="0" layoutInCell="1" allowOverlap="1">
                      <wp:simplePos x="0" y="0"/>
                      <wp:positionH relativeFrom="page">
                        <wp:posOffset>0</wp:posOffset>
                      </wp:positionH>
                      <wp:positionV relativeFrom="line">
                        <wp:posOffset>-5715</wp:posOffset>
                      </wp:positionV>
                      <wp:extent cx="6350" cy="6350"/>
                      <wp:effectExtent l="0" t="0" r="0" b="0"/>
                      <wp:wrapNone/>
                      <wp:docPr id="6497" name="Полилиния 649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F7FD3A0" id="Полилиния 6497" o:spid="_x0000_s1026" style="position:absolute;margin-left:0;margin-top:-.45pt;width:.5pt;height:.5p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25824" behindDoc="0" locked="0" layoutInCell="1" allowOverlap="1">
                      <wp:simplePos x="0" y="0"/>
                      <wp:positionH relativeFrom="page">
                        <wp:posOffset>960120</wp:posOffset>
                      </wp:positionH>
                      <wp:positionV relativeFrom="line">
                        <wp:posOffset>-5715</wp:posOffset>
                      </wp:positionV>
                      <wp:extent cx="6350" cy="6350"/>
                      <wp:effectExtent l="0" t="0" r="0" b="0"/>
                      <wp:wrapNone/>
                      <wp:docPr id="6496" name="Полилиния 649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9F27C80" id="Полилиния 6496" o:spid="_x0000_s1026" style="position:absolute;margin-left:75.6pt;margin-top:-.45pt;width:.5pt;height:.5p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ZnndQ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24800" behindDoc="0" locked="0" layoutInCell="1" allowOverlap="1">
                      <wp:simplePos x="0" y="0"/>
                      <wp:positionH relativeFrom="page">
                        <wp:posOffset>960120</wp:posOffset>
                      </wp:positionH>
                      <wp:positionV relativeFrom="line">
                        <wp:posOffset>-5715</wp:posOffset>
                      </wp:positionV>
                      <wp:extent cx="6350" cy="6350"/>
                      <wp:effectExtent l="0" t="0" r="0" b="0"/>
                      <wp:wrapNone/>
                      <wp:docPr id="6495" name="Полилиния 649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670EB13" id="Полилиния 6495" o:spid="_x0000_s1026" style="position:absolute;margin-left:75.6pt;margin-top:-.45pt;width:.5pt;height:.5p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р</w:t>
            </w:r>
          </w:p>
        </w:tc>
      </w:tr>
      <w:tr w:rsidR="005C2FFB" w:rsidTr="005C2FFB">
        <w:trPr>
          <w:trHeight w:hRule="exact" w:val="551"/>
        </w:trPr>
        <w:tc>
          <w:tcPr>
            <w:tcW w:w="1535" w:type="dxa"/>
            <w:tcBorders>
              <w:top w:val="single" w:sz="4" w:space="0" w:color="auto"/>
              <w:left w:val="single" w:sz="4" w:space="0" w:color="auto"/>
              <w:bottom w:val="single" w:sz="4" w:space="0" w:color="auto"/>
              <w:right w:val="nil"/>
            </w:tcBorders>
            <w:hideMark/>
          </w:tcPr>
          <w:p w:rsidR="005C2FFB" w:rsidRDefault="005C2FFB" w:rsidP="00A56F4E">
            <w:pPr>
              <w:ind w:left="8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6848" behindDoc="0" locked="0" layoutInCell="1" allowOverlap="1">
                      <wp:simplePos x="0" y="0"/>
                      <wp:positionH relativeFrom="page">
                        <wp:posOffset>-6350</wp:posOffset>
                      </wp:positionH>
                      <wp:positionV relativeFrom="line">
                        <wp:posOffset>0</wp:posOffset>
                      </wp:positionV>
                      <wp:extent cx="6350" cy="6350"/>
                      <wp:effectExtent l="0" t="0" r="0" b="0"/>
                      <wp:wrapNone/>
                      <wp:docPr id="6494" name="Полилиния 649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79E1FA1" id="Полилиния 6494" o:spid="_x0000_s1026" style="position:absolute;margin-left:-.5pt;margin-top:0;width:.5pt;height:.5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Вибірка</w:t>
            </w:r>
          </w:p>
        </w:tc>
        <w:tc>
          <w:tcPr>
            <w:tcW w:w="1685" w:type="dxa"/>
            <w:tcBorders>
              <w:top w:val="single" w:sz="4" w:space="0" w:color="auto"/>
              <w:left w:val="nil"/>
              <w:bottom w:val="single" w:sz="4" w:space="0" w:color="auto"/>
              <w:right w:val="single" w:sz="4" w:space="0" w:color="auto"/>
            </w:tcBorders>
          </w:tcPr>
          <w:p w:rsidR="005C2FFB" w:rsidRDefault="005C2FFB" w:rsidP="00A56F4E">
            <w:pPr>
              <w:rPr>
                <w:rFonts w:ascii="Times New Roman" w:hAnsi="Times New Roman"/>
                <w:color w:val="000000" w:themeColor="text1"/>
                <w:sz w:val="24"/>
                <w:szCs w:val="24"/>
              </w:rPr>
            </w:pP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7872" behindDoc="0" locked="0" layoutInCell="1" allowOverlap="1">
                      <wp:simplePos x="0" y="0"/>
                      <wp:positionH relativeFrom="page">
                        <wp:posOffset>0</wp:posOffset>
                      </wp:positionH>
                      <wp:positionV relativeFrom="line">
                        <wp:posOffset>0</wp:posOffset>
                      </wp:positionV>
                      <wp:extent cx="6350" cy="6350"/>
                      <wp:effectExtent l="0" t="0" r="0" b="0"/>
                      <wp:wrapNone/>
                      <wp:docPr id="6493" name="Полилиния 649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D2E91F7" id="Полилиния 6493" o:spid="_x0000_s1026" style="position:absolute;margin-left:0;margin-top:0;width:.5pt;height:.5p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" path="m,6095r6095,l6095,,,,,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131,88 </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28896" behindDoc="0" locked="0" layoutInCell="1" allowOverlap="1">
                      <wp:simplePos x="0" y="0"/>
                      <wp:positionH relativeFrom="page">
                        <wp:posOffset>0</wp:posOffset>
                      </wp:positionH>
                      <wp:positionV relativeFrom="line">
                        <wp:posOffset>0</wp:posOffset>
                      </wp:positionV>
                      <wp:extent cx="6350" cy="6350"/>
                      <wp:effectExtent l="0" t="0" r="0" b="0"/>
                      <wp:wrapNone/>
                      <wp:docPr id="6492" name="Полилиния 649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160DB70" id="Полилиния 6492" o:spid="_x0000_s1026" style="position:absolute;margin-left:0;margin-top:0;width:.5pt;height:.5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29920" behindDoc="0" locked="0" layoutInCell="1" allowOverlap="1">
                      <wp:simplePos x="0" y="0"/>
                      <wp:positionH relativeFrom="page">
                        <wp:posOffset>1015365</wp:posOffset>
                      </wp:positionH>
                      <wp:positionV relativeFrom="line">
                        <wp:posOffset>0</wp:posOffset>
                      </wp:positionV>
                      <wp:extent cx="6350" cy="6350"/>
                      <wp:effectExtent l="0" t="0" r="0" b="0"/>
                      <wp:wrapNone/>
                      <wp:docPr id="6491" name="Полилиния 649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AE4E8BE" id="Полилиния 6491" o:spid="_x0000_s1026" style="position:absolute;margin-left:79.95pt;margin-top:0;width:.5pt;height:.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94,70 </w:t>
            </w:r>
          </w:p>
        </w:tc>
        <w:tc>
          <w:tcPr>
            <w:tcW w:w="1511" w:type="dxa"/>
            <w:tcBorders>
              <w:top w:val="single" w:sz="4" w:space="0" w:color="auto"/>
              <w:left w:val="single" w:sz="4" w:space="0" w:color="auto"/>
              <w:bottom w:val="single" w:sz="4" w:space="0" w:color="auto"/>
              <w:right w:val="single" w:sz="4" w:space="0" w:color="auto"/>
            </w:tcBorders>
          </w:tcPr>
          <w:p w:rsidR="005C2FFB" w:rsidRDefault="005C2FFB" w:rsidP="00A56F4E">
            <w:pPr>
              <w:ind w:left="444"/>
              <w:rPr>
                <w:rFonts w:ascii="Times New Roman" w:hAnsi="Times New Roman" w:cs="Times New Roman"/>
                <w:color w:val="010302"/>
              </w:rPr>
            </w:pPr>
          </w:p>
        </w:tc>
        <w:tc>
          <w:tcPr>
            <w:tcW w:w="1509" w:type="dxa"/>
            <w:tcBorders>
              <w:top w:val="single" w:sz="4" w:space="0" w:color="auto"/>
              <w:left w:val="single" w:sz="4" w:space="0" w:color="auto"/>
              <w:bottom w:val="single" w:sz="4" w:space="0" w:color="auto"/>
              <w:right w:val="single" w:sz="4" w:space="0" w:color="auto"/>
            </w:tcBorders>
          </w:tcPr>
          <w:p w:rsidR="005C2FFB" w:rsidRDefault="005C2FFB" w:rsidP="00A56F4E">
            <w:pPr>
              <w:ind w:left="444"/>
              <w:rPr>
                <w:rFonts w:ascii="Times New Roman" w:hAnsi="Times New Roman" w:cs="Times New Roman"/>
                <w:color w:val="010302"/>
              </w:rPr>
            </w:pPr>
          </w:p>
        </w:tc>
      </w:tr>
      <w:tr w:rsidR="005C2FFB" w:rsidTr="005C2FFB">
        <w:trPr>
          <w:trHeight w:hRule="exact" w:val="561"/>
        </w:trPr>
        <w:tc>
          <w:tcPr>
            <w:tcW w:w="1535"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8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30944" behindDoc="0" locked="0" layoutInCell="1" allowOverlap="1">
                      <wp:simplePos x="0" y="0"/>
                      <wp:positionH relativeFrom="page">
                        <wp:posOffset>-6350</wp:posOffset>
                      </wp:positionH>
                      <wp:positionV relativeFrom="line">
                        <wp:posOffset>0</wp:posOffset>
                      </wp:positionV>
                      <wp:extent cx="6350" cy="6350"/>
                      <wp:effectExtent l="0" t="0" r="0" b="0"/>
                      <wp:wrapNone/>
                      <wp:docPr id="6490" name="Полилиния 649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BECD9E4" id="Полилиния 6490" o:spid="_x0000_s1026" style="position:absolute;margin-left:-.5pt;margin-top:0;width:.5pt;height:.5p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31968" behindDoc="0" locked="0" layoutInCell="1" allowOverlap="1">
                      <wp:simplePos x="0" y="0"/>
                      <wp:positionH relativeFrom="page">
                        <wp:posOffset>976630</wp:posOffset>
                      </wp:positionH>
                      <wp:positionV relativeFrom="line">
                        <wp:posOffset>0</wp:posOffset>
                      </wp:positionV>
                      <wp:extent cx="6350" cy="6350"/>
                      <wp:effectExtent l="0" t="0" r="0" b="0"/>
                      <wp:wrapNone/>
                      <wp:docPr id="6489" name="Полилиния 648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3360200" id="Полилиния 6489" o:spid="_x0000_s1026" style="position:absolute;margin-left:76.9pt;margin-top:0;width:.5pt;height:.5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Стать  </w:t>
            </w:r>
          </w:p>
        </w:tc>
        <w:tc>
          <w:tcPr>
            <w:tcW w:w="168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sz w:val="28"/>
                <w:szCs w:val="28"/>
              </w:rPr>
            </w:pPr>
            <w:r>
              <w:rPr>
                <w:rFonts w:ascii="Times New Roman" w:hAnsi="Times New Roman" w:cs="Times New Roman"/>
                <w:color w:val="000000"/>
                <w:sz w:val="28"/>
                <w:szCs w:val="28"/>
              </w:rPr>
              <w:t xml:space="preserve"> Жінки</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18"/>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732992" behindDoc="0" locked="0" layoutInCell="1" allowOverlap="1">
                      <wp:simplePos x="0" y="0"/>
                      <wp:positionH relativeFrom="page">
                        <wp:posOffset>0</wp:posOffset>
                      </wp:positionH>
                      <wp:positionV relativeFrom="line">
                        <wp:posOffset>0</wp:posOffset>
                      </wp:positionV>
                      <wp:extent cx="6350" cy="6350"/>
                      <wp:effectExtent l="0" t="0" r="0" b="0"/>
                      <wp:wrapNone/>
                      <wp:docPr id="6488" name="Полилиния 648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9799CFB" id="Полилиния 6488" o:spid="_x0000_s1026" style="position:absolute;margin-left:0;margin-top:0;width:.5pt;height:.5p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" path="m,6095r6095,l6095,,,,,6095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255,4</w:t>
            </w:r>
            <w:r>
              <w:rPr>
                <w:rFonts w:ascii="Times New Roman" w:hAnsi="Times New Roman" w:cs="Times New Roman"/>
                <w:color w:val="000000"/>
                <w:sz w:val="28"/>
                <w:szCs w:val="28"/>
              </w:rPr>
              <w:t xml:space="preserve">  </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7"/>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734016" behindDoc="0" locked="0" layoutInCell="1" allowOverlap="1">
                      <wp:simplePos x="0" y="0"/>
                      <wp:positionH relativeFrom="page">
                        <wp:posOffset>0</wp:posOffset>
                      </wp:positionH>
                      <wp:positionV relativeFrom="line">
                        <wp:posOffset>0</wp:posOffset>
                      </wp:positionV>
                      <wp:extent cx="6350" cy="6350"/>
                      <wp:effectExtent l="0" t="0" r="0" b="0"/>
                      <wp:wrapNone/>
                      <wp:docPr id="6487" name="Полилиния 648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1049C45" id="Полилиния 6487" o:spid="_x0000_s1026" style="position:absolute;margin-left:0;margin-top:0;width:.5pt;height:.5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35040" behindDoc="0" locked="0" layoutInCell="1" allowOverlap="1">
                      <wp:simplePos x="0" y="0"/>
                      <wp:positionH relativeFrom="page">
                        <wp:posOffset>1015365</wp:posOffset>
                      </wp:positionH>
                      <wp:positionV relativeFrom="line">
                        <wp:posOffset>0</wp:posOffset>
                      </wp:positionV>
                      <wp:extent cx="6350" cy="6350"/>
                      <wp:effectExtent l="0" t="0" r="0" b="0"/>
                      <wp:wrapNone/>
                      <wp:docPr id="6486" name="Полилиния 648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38BC2DF" id="Полилиния 6486" o:spid="_x0000_s1026" style="position:absolute;margin-left:79.95pt;margin-top:0;width:.5pt;height:.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40,3</w:t>
            </w:r>
          </w:p>
        </w:tc>
        <w:tc>
          <w:tcPr>
            <w:tcW w:w="1511" w:type="dxa"/>
            <w:vMerge w:val="restart"/>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jc w:val="center"/>
              <w:rPr>
                <w:rFonts w:ascii="Times New Roman" w:hAnsi="Times New Roman" w:cs="Times New Roman"/>
                <w:color w:val="010302"/>
              </w:rPr>
            </w:pPr>
            <w:r>
              <w:rPr>
                <w:rFonts w:ascii="Times New Roman" w:hAnsi="Times New Roman" w:cs="Times New Roman"/>
                <w:color w:val="000000"/>
                <w:sz w:val="28"/>
                <w:szCs w:val="28"/>
              </w:rPr>
              <w:t>5,66</w:t>
            </w:r>
          </w:p>
        </w:tc>
        <w:tc>
          <w:tcPr>
            <w:tcW w:w="1509" w:type="dxa"/>
            <w:vMerge w:val="restart"/>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22"/>
              <w:jc w:val="center"/>
              <w:rPr>
                <w:rFonts w:ascii="Times New Roman" w:hAnsi="Times New Roman" w:cs="Times New Roman"/>
                <w:color w:val="010302"/>
              </w:rPr>
            </w:pPr>
            <w:r>
              <w:rPr>
                <w:rFonts w:ascii="Times New Roman" w:hAnsi="Times New Roman" w:cs="Times New Roman"/>
                <w:color w:val="000000"/>
                <w:sz w:val="28"/>
                <w:szCs w:val="28"/>
              </w:rPr>
              <w:t>0,00001</w:t>
            </w:r>
          </w:p>
        </w:tc>
      </w:tr>
      <w:tr w:rsidR="005C2FFB" w:rsidTr="005C2FFB">
        <w:trPr>
          <w:trHeight w:hRule="exact" w:val="563"/>
        </w:trPr>
        <w:tc>
          <w:tcPr>
            <w:tcW w:w="3220"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68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sz w:val="28"/>
                <w:szCs w:val="28"/>
              </w:rPr>
            </w:pPr>
            <w:r>
              <w:rPr>
                <w:rFonts w:ascii="Times New Roman" w:hAnsi="Times New Roman" w:cs="Times New Roman"/>
                <w:color w:val="000000"/>
                <w:sz w:val="28"/>
                <w:szCs w:val="28"/>
              </w:rPr>
              <w:t xml:space="preserve"> Чоловіки</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18"/>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736064" behindDoc="0" locked="0" layoutInCell="1" allowOverlap="1">
                      <wp:simplePos x="0" y="0"/>
                      <wp:positionH relativeFrom="page">
                        <wp:posOffset>0</wp:posOffset>
                      </wp:positionH>
                      <wp:positionV relativeFrom="line">
                        <wp:posOffset>635</wp:posOffset>
                      </wp:positionV>
                      <wp:extent cx="6350" cy="6350"/>
                      <wp:effectExtent l="0" t="0" r="0" b="0"/>
                      <wp:wrapNone/>
                      <wp:docPr id="6485" name="Полилиния 648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C602E31" id="Полилиния 6485" o:spid="_x0000_s1026" style="position:absolute;margin-left:0;margin-top:.05pt;width:.5pt;height:.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" path="m,6095r6095,l6095,,,,,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196,9  </w:t>
            </w:r>
          </w:p>
        </w:tc>
        <w:tc>
          <w:tcPr>
            <w:tcW w:w="159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7"/>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737088" behindDoc="0" locked="0" layoutInCell="1" allowOverlap="1">
                      <wp:simplePos x="0" y="0"/>
                      <wp:positionH relativeFrom="page">
                        <wp:posOffset>0</wp:posOffset>
                      </wp:positionH>
                      <wp:positionV relativeFrom="line">
                        <wp:posOffset>635</wp:posOffset>
                      </wp:positionV>
                      <wp:extent cx="6350" cy="6350"/>
                      <wp:effectExtent l="0" t="0" r="0" b="0"/>
                      <wp:wrapNone/>
                      <wp:docPr id="6484" name="Полилиния 648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7B241F7" id="Полилиния 6484" o:spid="_x0000_s1026" style="position:absolute;margin-left:0;margin-top:.05pt;width:.5pt;height:.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38112" behindDoc="0" locked="0" layoutInCell="1" allowOverlap="1">
                      <wp:simplePos x="0" y="0"/>
                      <wp:positionH relativeFrom="page">
                        <wp:posOffset>1015365</wp:posOffset>
                      </wp:positionH>
                      <wp:positionV relativeFrom="line">
                        <wp:posOffset>635</wp:posOffset>
                      </wp:positionV>
                      <wp:extent cx="6350" cy="6350"/>
                      <wp:effectExtent l="0" t="0" r="0" b="0"/>
                      <wp:wrapNone/>
                      <wp:docPr id="6483" name="Полилиния 648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57D9AA8" id="Полилиния 6483" o:spid="_x0000_s1026" style="position:absolute;margin-left:79.95pt;margin-top:.05pt;width:.5pt;height:.5p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27,51</w:t>
            </w: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509"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val="561"/>
        </w:trPr>
        <w:tc>
          <w:tcPr>
            <w:tcW w:w="1535"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color w:val="010302"/>
                <w:sz w:val="26"/>
                <w:szCs w:val="26"/>
              </w:rPr>
            </w:pPr>
            <w:r>
              <w:rPr>
                <w:noProof/>
                <w:lang w:val="pl-PL" w:eastAsia="pl-PL"/>
              </w:rPr>
              <mc:AlternateContent>
                <mc:Choice Requires="wps">
                  <w:drawing>
                    <wp:anchor distT="0" distB="0" distL="114300" distR="114300" simplePos="0" relativeHeight="251739136" behindDoc="0" locked="0" layoutInCell="1" allowOverlap="1">
                      <wp:simplePos x="0" y="0"/>
                      <wp:positionH relativeFrom="page">
                        <wp:posOffset>-6350</wp:posOffset>
                      </wp:positionH>
                      <wp:positionV relativeFrom="line">
                        <wp:posOffset>0</wp:posOffset>
                      </wp:positionV>
                      <wp:extent cx="6350" cy="6350"/>
                      <wp:effectExtent l="0" t="0" r="0" b="0"/>
                      <wp:wrapNone/>
                      <wp:docPr id="6482" name="Полилиния 648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6D0B5D0" id="Полилиния 6482" o:spid="_x0000_s1026" style="position:absolute;margin-left:-.5pt;margin-top:0;width:.5pt;height:.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oeedwIAAKMFAAAOAAAAZHJzL2Uyb0RvYy54bWysVFFu2zAM/R+wOwj6X2wHS9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40160" behindDoc="0" locked="0" layoutInCell="1" allowOverlap="1">
                      <wp:simplePos x="0" y="0"/>
                      <wp:positionH relativeFrom="page">
                        <wp:posOffset>976630</wp:posOffset>
                      </wp:positionH>
                      <wp:positionV relativeFrom="line">
                        <wp:posOffset>0</wp:posOffset>
                      </wp:positionV>
                      <wp:extent cx="6350" cy="6350"/>
                      <wp:effectExtent l="0" t="0" r="0" b="0"/>
                      <wp:wrapNone/>
                      <wp:docPr id="6481" name="Полилиния 648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E84806C" id="Полилиния 6481" o:spid="_x0000_s1026" style="position:absolute;margin-left:76.9pt;margin-top:0;width:.5pt;height:.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bKxdwIAAKMFAAAOAAAAZHJzL2Uyb0RvYy54bWysVFFu2zAM/R+wOwj6X2wHS9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noProof/>
                <w:sz w:val="26"/>
                <w:szCs w:val="26"/>
                <w:lang w:eastAsia="ru-RU"/>
              </w:rPr>
              <w:t>Категорія</w:t>
            </w:r>
          </w:p>
        </w:tc>
        <w:tc>
          <w:tcPr>
            <w:tcW w:w="1685" w:type="dxa"/>
            <w:vAlign w:val="center"/>
            <w:hideMark/>
          </w:tcPr>
          <w:p w:rsidR="005C2FFB" w:rsidRDefault="005C2FFB" w:rsidP="00A56F4E">
            <w:pPr>
              <w:rPr>
                <w:sz w:val="20"/>
                <w:szCs w:val="20"/>
                <w:lang w:val="ru-RU" w:eastAsia="ru-RU"/>
              </w:rPr>
            </w:pPr>
          </w:p>
        </w:tc>
        <w:tc>
          <w:tcPr>
            <w:tcW w:w="1595" w:type="dxa"/>
            <w:vAlign w:val="center"/>
            <w:hideMark/>
          </w:tcPr>
          <w:p w:rsidR="005C2FFB" w:rsidRDefault="005C2FFB" w:rsidP="00A56F4E">
            <w:pPr>
              <w:rPr>
                <w:sz w:val="20"/>
                <w:szCs w:val="20"/>
                <w:lang w:val="ru-RU" w:eastAsia="ru-RU"/>
              </w:rPr>
            </w:pPr>
          </w:p>
        </w:tc>
        <w:tc>
          <w:tcPr>
            <w:tcW w:w="1595" w:type="dxa"/>
            <w:vAlign w:val="center"/>
            <w:hideMark/>
          </w:tcPr>
          <w:p w:rsidR="005C2FFB" w:rsidRDefault="005C2FFB" w:rsidP="00A56F4E">
            <w:pPr>
              <w:rPr>
                <w:sz w:val="20"/>
                <w:szCs w:val="20"/>
                <w:lang w:val="ru-RU" w:eastAsia="ru-RU"/>
              </w:rPr>
            </w:pPr>
          </w:p>
        </w:tc>
        <w:tc>
          <w:tcPr>
            <w:tcW w:w="1511" w:type="dxa"/>
            <w:vAlign w:val="center"/>
            <w:hideMark/>
          </w:tcPr>
          <w:p w:rsidR="005C2FFB" w:rsidRDefault="005C2FFB" w:rsidP="00A56F4E">
            <w:pPr>
              <w:rPr>
                <w:sz w:val="20"/>
                <w:szCs w:val="20"/>
                <w:lang w:val="ru-RU" w:eastAsia="ru-RU"/>
              </w:rPr>
            </w:pPr>
          </w:p>
        </w:tc>
        <w:tc>
          <w:tcPr>
            <w:tcW w:w="1509" w:type="dxa"/>
            <w:vAlign w:val="center"/>
            <w:hideMark/>
          </w:tcPr>
          <w:p w:rsidR="005C2FFB" w:rsidRDefault="005C2FFB" w:rsidP="00A56F4E">
            <w:pPr>
              <w:rPr>
                <w:sz w:val="20"/>
                <w:szCs w:val="20"/>
                <w:lang w:val="ru-RU" w:eastAsia="ru-RU"/>
              </w:rPr>
            </w:pPr>
          </w:p>
        </w:tc>
      </w:tr>
      <w:tr w:rsidR="005C2FFB" w:rsidTr="005C2FFB">
        <w:trPr>
          <w:trHeight w:hRule="exact" w:val="561"/>
        </w:trPr>
        <w:tc>
          <w:tcPr>
            <w:tcW w:w="3220"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sz w:val="26"/>
                <w:szCs w:val="26"/>
              </w:rPr>
            </w:pPr>
          </w:p>
        </w:tc>
        <w:tc>
          <w:tcPr>
            <w:tcW w:w="168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olor w:val="000000" w:themeColor="text1"/>
                <w:sz w:val="28"/>
                <w:szCs w:val="28"/>
              </w:rPr>
            </w:pPr>
            <w:r>
              <w:rPr>
                <w:rFonts w:ascii="Times New Roman" w:hAnsi="Times New Roman"/>
                <w:color w:val="000000" w:themeColor="text1"/>
                <w:sz w:val="28"/>
                <w:szCs w:val="28"/>
              </w:rPr>
              <w:t xml:space="preserve"> ВПО</w:t>
            </w:r>
          </w:p>
        </w:tc>
        <w:tc>
          <w:tcPr>
            <w:tcW w:w="159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jc w:val="cente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741184" behindDoc="0" locked="0" layoutInCell="1" allowOverlap="1">
                      <wp:simplePos x="0" y="0"/>
                      <wp:positionH relativeFrom="page">
                        <wp:posOffset>0</wp:posOffset>
                      </wp:positionH>
                      <wp:positionV relativeFrom="paragraph">
                        <wp:posOffset>0</wp:posOffset>
                      </wp:positionV>
                      <wp:extent cx="6350" cy="6350"/>
                      <wp:effectExtent l="0" t="0" r="0" b="0"/>
                      <wp:wrapNone/>
                      <wp:docPr id="6480" name="Полилиния 648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EA7ABA2" id="Полилиния 6480" o:spid="_x0000_s1026" style="position:absolute;margin-left:0;margin-top:0;width:.5pt;height:.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" path="m,6096r6095,l6095,,,,,6096xe" fillcolor="black" stroked="f" strokeweight="1pt">
                      <v:stroke joinstyle="miter"/>
                      <v:path arrowok="t"/>
                      <w10:wrap anchorx="page"/>
                    </v:shape>
                  </w:pict>
                </mc:Fallback>
              </mc:AlternateContent>
            </w:r>
            <w:r>
              <w:rPr>
                <w:rFonts w:ascii="Times New Roman" w:hAnsi="Times New Roman" w:cs="Times New Roman"/>
                <w:color w:val="000000" w:themeColor="text1"/>
                <w:sz w:val="28"/>
                <w:szCs w:val="28"/>
              </w:rPr>
              <w:t>240,10</w:t>
            </w:r>
          </w:p>
        </w:tc>
        <w:tc>
          <w:tcPr>
            <w:tcW w:w="159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jc w:val="cente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742208" behindDoc="0" locked="0" layoutInCell="1" allowOverlap="1">
                      <wp:simplePos x="0" y="0"/>
                      <wp:positionH relativeFrom="page">
                        <wp:posOffset>0</wp:posOffset>
                      </wp:positionH>
                      <wp:positionV relativeFrom="paragraph">
                        <wp:posOffset>0</wp:posOffset>
                      </wp:positionV>
                      <wp:extent cx="6350" cy="6350"/>
                      <wp:effectExtent l="0" t="0" r="0" b="0"/>
                      <wp:wrapNone/>
                      <wp:docPr id="6479" name="Полилиния 647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55B2F4D" id="Полилиния 6479" o:spid="_x0000_s1026" style="position:absolute;margin-left:0;margin-top:0;width:.5pt;height:.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BgIC44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43232" behindDoc="0" locked="0" layoutInCell="1" allowOverlap="1">
                      <wp:simplePos x="0" y="0"/>
                      <wp:positionH relativeFrom="page">
                        <wp:posOffset>1015365</wp:posOffset>
                      </wp:positionH>
                      <wp:positionV relativeFrom="paragraph">
                        <wp:posOffset>0</wp:posOffset>
                      </wp:positionV>
                      <wp:extent cx="6350" cy="6350"/>
                      <wp:effectExtent l="0" t="0" r="0" b="0"/>
                      <wp:wrapNone/>
                      <wp:docPr id="6478" name="Полилиния 647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5725E79" id="Полилиния 6478" o:spid="_x0000_s1026" style="position:absolute;margin-left:79.95pt;margin-top:0;width:.5pt;height:.5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xKUdg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" path="m,6096r6096,l6096,,,,,6096xe" fillcolor="black" stroked="f" strokeweight="1pt">
                      <v:stroke joinstyle="miter"/>
                      <v:path arrowok="t"/>
                      <w10:wrap anchorx="page"/>
                    </v:shape>
                  </w:pict>
                </mc:Fallback>
              </mc:AlternateContent>
            </w:r>
            <w:r>
              <w:rPr>
                <w:rFonts w:ascii="Times New Roman" w:hAnsi="Times New Roman" w:cs="Times New Roman"/>
                <w:color w:val="000000" w:themeColor="text1"/>
                <w:sz w:val="28"/>
                <w:szCs w:val="28"/>
              </w:rPr>
              <w:t>33,27</w:t>
            </w:r>
          </w:p>
        </w:tc>
        <w:tc>
          <w:tcPr>
            <w:tcW w:w="1511"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olor w:val="000000" w:themeColor="text1"/>
                <w:sz w:val="28"/>
                <w:szCs w:val="28"/>
              </w:rPr>
            </w:pPr>
            <w:r>
              <w:rPr>
                <w:rFonts w:ascii="Times New Roman" w:hAnsi="Times New Roman"/>
                <w:color w:val="000000" w:themeColor="text1"/>
                <w:sz w:val="28"/>
                <w:szCs w:val="28"/>
              </w:rPr>
              <w:t>4,08</w:t>
            </w:r>
          </w:p>
        </w:tc>
        <w:tc>
          <w:tcPr>
            <w:tcW w:w="1509"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olor w:val="000000" w:themeColor="text1"/>
                <w:sz w:val="24"/>
                <w:szCs w:val="24"/>
              </w:rPr>
            </w:pPr>
            <w:r>
              <w:rPr>
                <w:rFonts w:ascii="Times New Roman" w:hAnsi="Times New Roman" w:cs="Times New Roman"/>
                <w:color w:val="000000"/>
                <w:sz w:val="28"/>
                <w:szCs w:val="28"/>
              </w:rPr>
              <w:t>0,0001</w:t>
            </w:r>
            <w:r>
              <w:rPr>
                <w:noProof/>
                <w:lang w:val="pl-PL" w:eastAsia="pl-PL"/>
              </w:rPr>
              <mc:AlternateContent>
                <mc:Choice Requires="wps">
                  <w:drawing>
                    <wp:anchor distT="0" distB="0" distL="114300" distR="114300" simplePos="0" relativeHeight="251744256" behindDoc="0" locked="0" layoutInCell="1" allowOverlap="1">
                      <wp:simplePos x="0" y="0"/>
                      <wp:positionH relativeFrom="page">
                        <wp:posOffset>0</wp:posOffset>
                      </wp:positionH>
                      <wp:positionV relativeFrom="paragraph">
                        <wp:posOffset>0</wp:posOffset>
                      </wp:positionV>
                      <wp:extent cx="6350" cy="6350"/>
                      <wp:effectExtent l="0" t="0" r="0" b="0"/>
                      <wp:wrapNone/>
                      <wp:docPr id="6477" name="Полилиния 647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B25C90D" id="Полилиния 6477" o:spid="_x0000_s1026" style="position:absolute;margin-left:0;margin-top:0;width:.5pt;height:.5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MHdw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BBz/MH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45280" behindDoc="0" locked="0" layoutInCell="1" allowOverlap="1">
                      <wp:simplePos x="0" y="0"/>
                      <wp:positionH relativeFrom="page">
                        <wp:posOffset>960120</wp:posOffset>
                      </wp:positionH>
                      <wp:positionV relativeFrom="paragraph">
                        <wp:posOffset>0</wp:posOffset>
                      </wp:positionV>
                      <wp:extent cx="6350" cy="6350"/>
                      <wp:effectExtent l="0" t="0" r="0" b="0"/>
                      <wp:wrapNone/>
                      <wp:docPr id="6476" name="Полилиния 647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DC4A00F" id="Полилиния 6476" o:spid="_x0000_s1026" style="position:absolute;margin-left:75.6pt;margin-top:0;width:.5pt;height:.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M+rdg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49376" behindDoc="0" locked="0" layoutInCell="1" allowOverlap="1">
                      <wp:simplePos x="0" y="0"/>
                      <wp:positionH relativeFrom="page">
                        <wp:posOffset>0</wp:posOffset>
                      </wp:positionH>
                      <wp:positionV relativeFrom="paragraph">
                        <wp:posOffset>362585</wp:posOffset>
                      </wp:positionV>
                      <wp:extent cx="6350" cy="6350"/>
                      <wp:effectExtent l="0" t="0" r="0" b="0"/>
                      <wp:wrapNone/>
                      <wp:docPr id="6475" name="Полилиния 647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7F7C7AC" id="Полилиния 6475" o:spid="_x0000_s1026" style="position:absolute;margin-left:0;margin-top:28.55pt;width:.5pt;height:.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qEdg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50400" behindDoc="0" locked="0" layoutInCell="1" allowOverlap="1">
                      <wp:simplePos x="0" y="0"/>
                      <wp:positionH relativeFrom="page">
                        <wp:posOffset>960120</wp:posOffset>
                      </wp:positionH>
                      <wp:positionV relativeFrom="paragraph">
                        <wp:posOffset>362585</wp:posOffset>
                      </wp:positionV>
                      <wp:extent cx="6350" cy="6350"/>
                      <wp:effectExtent l="0" t="0" r="0" b="0"/>
                      <wp:wrapNone/>
                      <wp:docPr id="6474" name="Полилиния 647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E16B2F0" id="Полилиния 6474" o:spid="_x0000_s1026" style="position:absolute;margin-left:75.6pt;margin-top:28.55pt;width:.5pt;height:.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" path="m,6096r6096,l6096,,,,,6096xe" fillcolor="black" stroked="f" strokeweight="1pt">
                      <v:stroke joinstyle="miter"/>
                      <v:path arrowok="t"/>
                      <w10:wrap anchorx="page"/>
                    </v:shape>
                  </w:pict>
                </mc:Fallback>
              </mc:AlternateContent>
            </w:r>
          </w:p>
        </w:tc>
      </w:tr>
      <w:tr w:rsidR="005C2FFB" w:rsidTr="005C2FFB">
        <w:trPr>
          <w:trHeight w:hRule="exact" w:val="563"/>
        </w:trPr>
        <w:tc>
          <w:tcPr>
            <w:tcW w:w="1685" w:type="dxa"/>
            <w:tcBorders>
              <w:top w:val="single" w:sz="4" w:space="0" w:color="auto"/>
              <w:left w:val="single" w:sz="4" w:space="0" w:color="auto"/>
              <w:bottom w:val="single" w:sz="4" w:space="0" w:color="auto"/>
              <w:right w:val="single" w:sz="4" w:space="0" w:color="auto"/>
            </w:tcBorders>
            <w:vAlign w:val="center"/>
            <w:hideMark/>
          </w:tcPr>
          <w:p w:rsidR="005C2FFB" w:rsidRDefault="005C2FFB">
            <w:pPr>
              <w:rPr>
                <w:rFonts w:ascii="Times New Roman" w:hAnsi="Times New Roman"/>
                <w:color w:val="000000" w:themeColor="text1"/>
                <w:sz w:val="28"/>
                <w:szCs w:val="28"/>
              </w:rPr>
            </w:pPr>
            <w:r>
              <w:rPr>
                <w:rFonts w:ascii="Times New Roman" w:hAnsi="Times New Roman"/>
                <w:color w:val="000000" w:themeColor="text1"/>
                <w:sz w:val="28"/>
                <w:szCs w:val="28"/>
              </w:rPr>
              <w:t xml:space="preserve"> Місцеві</w:t>
            </w:r>
          </w:p>
        </w:tc>
        <w:tc>
          <w:tcPr>
            <w:tcW w:w="1595" w:type="dxa"/>
            <w:tcBorders>
              <w:top w:val="single" w:sz="4" w:space="0" w:color="auto"/>
              <w:left w:val="single" w:sz="4" w:space="0" w:color="auto"/>
              <w:bottom w:val="single" w:sz="4" w:space="0" w:color="auto"/>
              <w:right w:val="single" w:sz="4" w:space="0" w:color="auto"/>
            </w:tcBorders>
            <w:vAlign w:val="center"/>
            <w:hideMark/>
          </w:tcPr>
          <w:p w:rsidR="005C2FFB" w:rsidRDefault="005C2FFB">
            <w:pPr>
              <w:jc w:val="center"/>
              <w:rPr>
                <w:rFonts w:ascii="Times New Roman" w:hAnsi="Times New Roman"/>
                <w:color w:val="000000" w:themeColor="text1"/>
                <w:sz w:val="28"/>
                <w:szCs w:val="28"/>
              </w:rPr>
            </w:pPr>
            <w:r>
              <w:rPr>
                <w:noProof/>
                <w:lang w:val="pl-PL" w:eastAsia="pl-PL"/>
              </w:rPr>
              <mc:AlternateContent>
                <mc:Choice Requires="wps">
                  <w:drawing>
                    <wp:anchor distT="0" distB="0" distL="114300" distR="114300" simplePos="0" relativeHeight="251746304" behindDoc="0" locked="0" layoutInCell="1" allowOverlap="1">
                      <wp:simplePos x="0" y="0"/>
                      <wp:positionH relativeFrom="page">
                        <wp:posOffset>0</wp:posOffset>
                      </wp:positionH>
                      <wp:positionV relativeFrom="paragraph">
                        <wp:posOffset>0</wp:posOffset>
                      </wp:positionV>
                      <wp:extent cx="6350" cy="6350"/>
                      <wp:effectExtent l="0" t="0" r="0" b="0"/>
                      <wp:wrapNone/>
                      <wp:docPr id="6473" name="Полилиния 647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6839772" id="Полилиния 6473" o:spid="_x0000_s1026" style="position:absolute;margin-left:0;margin-top:0;width:.5pt;height:.5p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G5T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" path="m,6096r6095,l6095,,,,,6096xe" fillcolor="black" stroked="f" strokeweight="1pt">
                      <v:stroke joinstyle="miter"/>
                      <v:path arrowok="t"/>
                      <w10:wrap anchorx="page"/>
                    </v:shape>
                  </w:pict>
                </mc:Fallback>
              </mc:AlternateContent>
            </w:r>
            <w:r>
              <w:rPr>
                <w:rFonts w:ascii="Times New Roman" w:hAnsi="Times New Roman"/>
                <w:color w:val="000000" w:themeColor="text1"/>
                <w:sz w:val="28"/>
                <w:szCs w:val="28"/>
              </w:rPr>
              <w:t>209</w:t>
            </w:r>
          </w:p>
        </w:tc>
        <w:tc>
          <w:tcPr>
            <w:tcW w:w="1595" w:type="dxa"/>
            <w:tcBorders>
              <w:top w:val="single" w:sz="4" w:space="0" w:color="auto"/>
              <w:left w:val="single" w:sz="4" w:space="0" w:color="auto"/>
              <w:bottom w:val="single" w:sz="4" w:space="0" w:color="auto"/>
              <w:right w:val="single" w:sz="4" w:space="0" w:color="auto"/>
            </w:tcBorders>
            <w:vAlign w:val="center"/>
            <w:hideMark/>
          </w:tcPr>
          <w:p w:rsidR="005C2FFB" w:rsidRDefault="005C2FFB">
            <w:pPr>
              <w:jc w:val="center"/>
              <w:rPr>
                <w:rFonts w:ascii="Times New Roman" w:hAnsi="Times New Roman"/>
                <w:color w:val="000000" w:themeColor="text1"/>
                <w:sz w:val="28"/>
                <w:szCs w:val="28"/>
              </w:rPr>
            </w:pPr>
            <w:r>
              <w:rPr>
                <w:noProof/>
                <w:lang w:val="pl-PL" w:eastAsia="pl-PL"/>
              </w:rPr>
              <mc:AlternateContent>
                <mc:Choice Requires="wps">
                  <w:drawing>
                    <wp:anchor distT="0" distB="0" distL="114300" distR="114300" simplePos="0" relativeHeight="251747328" behindDoc="0" locked="0" layoutInCell="1" allowOverlap="1">
                      <wp:simplePos x="0" y="0"/>
                      <wp:positionH relativeFrom="page">
                        <wp:posOffset>0</wp:posOffset>
                      </wp:positionH>
                      <wp:positionV relativeFrom="paragraph">
                        <wp:posOffset>0</wp:posOffset>
                      </wp:positionV>
                      <wp:extent cx="6350" cy="6350"/>
                      <wp:effectExtent l="0" t="0" r="0" b="0"/>
                      <wp:wrapNone/>
                      <wp:docPr id="6472" name="Полилиния 647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1F65252" id="Полилиния 6472" o:spid="_x0000_s1026" style="position:absolute;margin-left:0;margin-top:0;width:.5pt;height:.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6x2dw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B8m6x2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48352" behindDoc="0" locked="0" layoutInCell="1" allowOverlap="1">
                      <wp:simplePos x="0" y="0"/>
                      <wp:positionH relativeFrom="page">
                        <wp:posOffset>1015365</wp:posOffset>
                      </wp:positionH>
                      <wp:positionV relativeFrom="paragraph">
                        <wp:posOffset>0</wp:posOffset>
                      </wp:positionV>
                      <wp:extent cx="6350" cy="6350"/>
                      <wp:effectExtent l="0" t="0" r="0" b="0"/>
                      <wp:wrapNone/>
                      <wp:docPr id="6471" name="Полилиния 647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4B75304" id="Полилиния 6471" o:spid="_x0000_s1026" style="position:absolute;margin-left:79.95pt;margin-top:0;width:.5pt;height:.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JlZdw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" path="m,6096r6096,l6096,,,,,6096xe" fillcolor="black" stroked="f" strokeweight="1pt">
                      <v:stroke joinstyle="miter"/>
                      <v:path arrowok="t"/>
                      <w10:wrap anchorx="page"/>
                    </v:shape>
                  </w:pict>
                </mc:Fallback>
              </mc:AlternateContent>
            </w:r>
            <w:r>
              <w:rPr>
                <w:rFonts w:ascii="Times New Roman" w:hAnsi="Times New Roman"/>
                <w:color w:val="000000" w:themeColor="text1"/>
                <w:sz w:val="28"/>
                <w:szCs w:val="28"/>
              </w:rPr>
              <w:t>40,04</w:t>
            </w:r>
          </w:p>
        </w:tc>
        <w:tc>
          <w:tcPr>
            <w:tcW w:w="1595" w:type="dxa"/>
            <w:vAlign w:val="center"/>
            <w:hideMark/>
          </w:tcPr>
          <w:p w:rsidR="005C2FFB" w:rsidRDefault="005C2FFB">
            <w:pPr>
              <w:rPr>
                <w:sz w:val="20"/>
                <w:szCs w:val="20"/>
                <w:lang w:val="ru-RU" w:eastAsia="ru-RU"/>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pPr>
              <w:rPr>
                <w:rFonts w:ascii="Times New Roman" w:hAnsi="Times New Roman"/>
                <w:color w:val="000000" w:themeColor="text1"/>
                <w:sz w:val="28"/>
                <w:szCs w:val="28"/>
              </w:rPr>
            </w:pPr>
          </w:p>
        </w:tc>
        <w:tc>
          <w:tcPr>
            <w:tcW w:w="1509"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pPr>
              <w:rPr>
                <w:rFonts w:ascii="Times New Roman" w:hAnsi="Times New Roman"/>
                <w:color w:val="000000" w:themeColor="text1"/>
                <w:sz w:val="24"/>
                <w:szCs w:val="24"/>
              </w:rPr>
            </w:pPr>
          </w:p>
        </w:tc>
      </w:tr>
    </w:tbl>
    <w:p w:rsidR="005C2FFB" w:rsidRDefault="005C2FFB" w:rsidP="00A56F4E">
      <w:pPr>
        <w:spacing w:before="10" w:line="360" w:lineRule="auto"/>
        <w:ind w:right="278" w:firstLine="709"/>
        <w:jc w:val="both"/>
        <w:rPr>
          <w:rFonts w:ascii="Times New Roman" w:hAnsi="Times New Roman" w:cs="Times New Roman"/>
          <w:color w:val="010302"/>
        </w:rPr>
      </w:pPr>
      <w:r>
        <w:rPr>
          <w:rFonts w:ascii="Times New Roman" w:hAnsi="Times New Roman" w:cs="Times New Roman"/>
          <w:color w:val="000000"/>
          <w:sz w:val="28"/>
          <w:szCs w:val="28"/>
        </w:rPr>
        <w:t>Аналізуючи результати опитувальника втра</w:t>
      </w:r>
      <w:r>
        <w:rPr>
          <w:rFonts w:ascii="Times New Roman" w:hAnsi="Times New Roman" w:cs="Times New Roman"/>
          <w:color w:val="000000"/>
          <w:spacing w:val="10"/>
          <w:sz w:val="28"/>
          <w:szCs w:val="28"/>
        </w:rPr>
        <w:t xml:space="preserve">т </w:t>
      </w:r>
      <w:r>
        <w:rPr>
          <w:rFonts w:ascii="Times New Roman" w:hAnsi="Times New Roman" w:cs="Times New Roman"/>
          <w:color w:val="000000"/>
          <w:sz w:val="28"/>
          <w:szCs w:val="28"/>
        </w:rPr>
        <w:t>і придбань</w:t>
      </w:r>
      <w:r>
        <w:rPr>
          <w:rFonts w:ascii="Times New Roman" w:hAnsi="Times New Roman" w:cs="Times New Roman"/>
          <w:color w:val="000000"/>
          <w:spacing w:val="21"/>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sz w:val="28"/>
          <w:szCs w:val="28"/>
        </w:rPr>
        <w:t xml:space="preserve"> </w:t>
      </w:r>
      <w:r>
        <w:rPr>
          <w:rFonts w:ascii="Times New Roman" w:hAnsi="Times New Roman" w:cs="Times New Roman"/>
          <w:color w:val="000000"/>
          <w:sz w:val="28"/>
          <w:szCs w:val="28"/>
        </w:rPr>
        <w:t>ресурсів (ОВППР) ми, передусім, звернули увагу на оцінки досліджуваними втрат</w:t>
      </w:r>
      <w:r>
        <w:rPr>
          <w:rFonts w:ascii="Times New Roman" w:hAnsi="Times New Roman" w:cs="Times New Roman"/>
          <w:sz w:val="28"/>
          <w:szCs w:val="28"/>
        </w:rPr>
        <w:t xml:space="preserve"> </w:t>
      </w:r>
      <w:r>
        <w:rPr>
          <w:rFonts w:ascii="Times New Roman" w:hAnsi="Times New Roman" w:cs="Times New Roman"/>
          <w:color w:val="000000"/>
          <w:sz w:val="28"/>
          <w:szCs w:val="28"/>
        </w:rPr>
        <w:t>і</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надбань</w:t>
      </w:r>
      <w:r>
        <w:rPr>
          <w:rFonts w:ascii="Times New Roman" w:hAnsi="Times New Roman" w:cs="Times New Roman"/>
          <w:color w:val="000000"/>
          <w:spacing w:val="20"/>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color w:val="000000"/>
          <w:spacing w:val="20"/>
          <w:sz w:val="28"/>
          <w:szCs w:val="28"/>
        </w:rPr>
        <w:t xml:space="preserve"> </w:t>
      </w:r>
      <w:r>
        <w:rPr>
          <w:rFonts w:ascii="Times New Roman" w:hAnsi="Times New Roman" w:cs="Times New Roman"/>
          <w:color w:val="000000"/>
          <w:sz w:val="28"/>
          <w:szCs w:val="28"/>
        </w:rPr>
        <w:t>ресурсів.</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Результати</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представлено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в</w:t>
      </w:r>
      <w:r>
        <w:rPr>
          <w:rFonts w:ascii="Times New Roman" w:hAnsi="Times New Roman" w:cs="Times New Roman"/>
          <w:color w:val="000000"/>
          <w:spacing w:val="22"/>
          <w:sz w:val="28"/>
          <w:szCs w:val="28"/>
        </w:rPr>
        <w:t xml:space="preserve"> </w:t>
      </w:r>
      <w:r>
        <w:rPr>
          <w:rFonts w:ascii="Times New Roman" w:hAnsi="Times New Roman" w:cs="Times New Roman"/>
          <w:color w:val="000000"/>
          <w:spacing w:val="-2"/>
          <w:sz w:val="28"/>
          <w:szCs w:val="28"/>
        </w:rPr>
        <w:t>таблиці</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2.5. </w:t>
      </w:r>
    </w:p>
    <w:p w:rsidR="005C2FFB" w:rsidRDefault="005C2FFB" w:rsidP="005C2FFB">
      <w:pPr>
        <w:spacing w:before="10" w:line="483" w:lineRule="exact"/>
        <w:ind w:right="278" w:firstLine="709"/>
        <w:jc w:val="right"/>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Таблиця 2.5</w:t>
      </w:r>
    </w:p>
    <w:p w:rsidR="005C2FFB" w:rsidRDefault="005C2FFB" w:rsidP="005C2FFB">
      <w:pPr>
        <w:spacing w:before="10" w:line="483" w:lineRule="exact"/>
        <w:ind w:right="278"/>
        <w:jc w:val="center"/>
        <w:rPr>
          <w:rFonts w:ascii="Times New Roman" w:hAnsi="Times New Roman" w:cs="Times New Roman"/>
          <w:b/>
          <w:color w:val="010302"/>
        </w:rPr>
      </w:pPr>
      <w:r>
        <w:rPr>
          <w:rFonts w:ascii="Times New Roman" w:hAnsi="Times New Roman" w:cs="Times New Roman"/>
          <w:b/>
          <w:color w:val="000000"/>
          <w:sz w:val="28"/>
          <w:szCs w:val="28"/>
        </w:rPr>
        <w:t>Оцінки досліджуваними втрат і надбань персональних ресурсів (N=50)</w:t>
      </w:r>
    </w:p>
    <w:tbl>
      <w:tblPr>
        <w:tblStyle w:val="Tabela-Siatka"/>
        <w:tblpPr w:vertAnchor="text" w:horzAnchor="page" w:tblpX="1697"/>
        <w:tblOverlap w:val="never"/>
        <w:tblW w:w="0" w:type="dxa"/>
        <w:tblLayout w:type="fixed"/>
        <w:tblLook w:val="04A0" w:firstRow="1" w:lastRow="0" w:firstColumn="1" w:lastColumn="0" w:noHBand="0" w:noVBand="1"/>
      </w:tblPr>
      <w:tblGrid>
        <w:gridCol w:w="2035"/>
        <w:gridCol w:w="725"/>
        <w:gridCol w:w="1891"/>
        <w:gridCol w:w="2033"/>
        <w:gridCol w:w="1015"/>
        <w:gridCol w:w="1598"/>
      </w:tblGrid>
      <w:tr w:rsidR="005C2FFB" w:rsidTr="005C2FFB">
        <w:trPr>
          <w:trHeight w:hRule="exact" w:val="541"/>
        </w:trPr>
        <w:tc>
          <w:tcPr>
            <w:tcW w:w="2035" w:type="dxa"/>
            <w:tcBorders>
              <w:top w:val="single" w:sz="4" w:space="0" w:color="auto"/>
              <w:left w:val="single" w:sz="4" w:space="0" w:color="auto"/>
              <w:bottom w:val="single" w:sz="4" w:space="0" w:color="auto"/>
              <w:right w:val="nil"/>
            </w:tcBorders>
            <w:hideMark/>
          </w:tcPr>
          <w:p w:rsidR="005C2FFB" w:rsidRDefault="005C2FFB" w:rsidP="00A56F4E">
            <w:pPr>
              <w:spacing w:before="125" w:after="127"/>
              <w:ind w:left="746"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52448" behindDoc="0" locked="0" layoutInCell="1" allowOverlap="1">
                      <wp:simplePos x="0" y="0"/>
                      <wp:positionH relativeFrom="page">
                        <wp:posOffset>0</wp:posOffset>
                      </wp:positionH>
                      <wp:positionV relativeFrom="line">
                        <wp:posOffset>-5715</wp:posOffset>
                      </wp:positionV>
                      <wp:extent cx="6350" cy="6350"/>
                      <wp:effectExtent l="0" t="0" r="0" b="0"/>
                      <wp:wrapNone/>
                      <wp:docPr id="6470" name="Полилиния 647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41E7CB5" id="Полилиния 6470" o:spid="_x0000_s1026" style="position:absolute;margin-left:0;margin-top:-.45pt;width:.5pt;height:.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SSO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xdQIMU66NLxx/H38efxHv+/jvd/vhM8hmr1xi0h6MZc2+HNgRmk72vbhRVEkT1W&#10;+JAqLPaecNicLYoZJRwO0AKE7BTI75z/KDSCsN0n52NzqtFizWjxvRpNCy0OzZXYXE8JNNdSAs3d&#10;xOYa5kNcYBZM0oPU/P2ckgaNGbat0ztxq9HHn8iD3yyAAMeTg1TnjhEK9Jz5jh7jahAyeeKlA8jx&#10;eFyjG/Rg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CWkSSO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51424" behindDoc="0" locked="0" layoutInCell="1" allowOverlap="1">
                      <wp:simplePos x="0" y="0"/>
                      <wp:positionH relativeFrom="page">
                        <wp:posOffset>0</wp:posOffset>
                      </wp:positionH>
                      <wp:positionV relativeFrom="line">
                        <wp:posOffset>-5715</wp:posOffset>
                      </wp:positionV>
                      <wp:extent cx="6350" cy="6350"/>
                      <wp:effectExtent l="0" t="0" r="0" b="0"/>
                      <wp:wrapNone/>
                      <wp:docPr id="6469" name="Полилиния 646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B57C780" id="Полилиния 6469" o:spid="_x0000_s1026" style="position:absolute;margin-left:0;margin-top:-.45pt;width:.5pt;height:.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B58tLn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pacing w:val="-2"/>
                <w:sz w:val="28"/>
                <w:szCs w:val="28"/>
              </w:rPr>
              <w:t>Показники</w:t>
            </w:r>
            <w:r>
              <w:rPr>
                <w:rFonts w:ascii="Times New Roman" w:hAnsi="Times New Roman" w:cs="Times New Roman"/>
                <w:sz w:val="28"/>
                <w:szCs w:val="28"/>
              </w:rPr>
              <w:t xml:space="preserve"> </w:t>
            </w:r>
          </w:p>
        </w:tc>
        <w:tc>
          <w:tcPr>
            <w:tcW w:w="725" w:type="dxa"/>
            <w:tcBorders>
              <w:top w:val="single" w:sz="4" w:space="0" w:color="auto"/>
              <w:left w:val="nil"/>
              <w:bottom w:val="single" w:sz="4" w:space="0" w:color="auto"/>
              <w:right w:val="single" w:sz="4" w:space="0" w:color="auto"/>
            </w:tcBorders>
          </w:tcPr>
          <w:p w:rsidR="005C2FFB" w:rsidRDefault="005C2FFB" w:rsidP="00A56F4E">
            <w:pPr>
              <w:rPr>
                <w:rFonts w:ascii="Times New Roman" w:hAnsi="Times New Roman"/>
                <w:color w:val="000000" w:themeColor="text1"/>
                <w:sz w:val="24"/>
                <w:szCs w:val="24"/>
              </w:rPr>
            </w:pPr>
          </w:p>
        </w:tc>
        <w:tc>
          <w:tcPr>
            <w:tcW w:w="189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25" w:after="127"/>
              <w:ind w:left="38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53472" behindDoc="0" locked="0" layoutInCell="1" allowOverlap="1">
                      <wp:simplePos x="0" y="0"/>
                      <wp:positionH relativeFrom="page">
                        <wp:posOffset>0</wp:posOffset>
                      </wp:positionH>
                      <wp:positionV relativeFrom="line">
                        <wp:posOffset>-5715</wp:posOffset>
                      </wp:positionV>
                      <wp:extent cx="6350" cy="6350"/>
                      <wp:effectExtent l="0" t="0" r="0" b="0"/>
                      <wp:wrapNone/>
                      <wp:docPr id="6468" name="Полилиния 646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CFD00F3" id="Полилиния 6468" o:spid="_x0000_s1026" style="position:absolute;margin-left:0;margin-top:-.45pt;width:.5pt;height:.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Af4e5L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54496" behindDoc="0" locked="0" layoutInCell="1" allowOverlap="1">
                      <wp:simplePos x="0" y="0"/>
                      <wp:positionH relativeFrom="page">
                        <wp:posOffset>1200785</wp:posOffset>
                      </wp:positionH>
                      <wp:positionV relativeFrom="line">
                        <wp:posOffset>-5715</wp:posOffset>
                      </wp:positionV>
                      <wp:extent cx="6350" cy="6350"/>
                      <wp:effectExtent l="0" t="0" r="0" b="0"/>
                      <wp:wrapNone/>
                      <wp:docPr id="6467" name="Полилиния 646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FB3D2E1" id="Полилиния 6467" o:spid="_x0000_s1026" style="position:absolute;margin-left:94.55pt;margin-top:-.45pt;width:.5pt;height:.5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Q/YeQ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cLShTroEvHH8ffx5/He/z/Ot7/+U7wGKrVG7eEoBtzbYc3B2aQvq9tF1YQRfZY&#10;4UOqsNh7wmFztihmlHA4QAsQslMgv3P+o9AIwnafnI/NqUaLNaPF92o0LbQ4NFdicz0l0FxLCTR3&#10;E5trmA9xgVkwSQ9S8/dzSho0Zti2Tu/ErUYffyIPfrM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Надбання  </w:t>
            </w:r>
          </w:p>
        </w:tc>
        <w:tc>
          <w:tcPr>
            <w:tcW w:w="203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25" w:after="127"/>
              <w:ind w:left="61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55520" behindDoc="0" locked="0" layoutInCell="1" allowOverlap="1">
                      <wp:simplePos x="0" y="0"/>
                      <wp:positionH relativeFrom="page">
                        <wp:posOffset>1290955</wp:posOffset>
                      </wp:positionH>
                      <wp:positionV relativeFrom="line">
                        <wp:posOffset>-5715</wp:posOffset>
                      </wp:positionV>
                      <wp:extent cx="6350" cy="6350"/>
                      <wp:effectExtent l="0" t="0" r="0" b="0"/>
                      <wp:wrapNone/>
                      <wp:docPr id="6466" name="Полилиния 646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BBC4361" id="Полилиния 6466" o:spid="_x0000_s1026" style="position:absolute;margin-left:101.65pt;margin-top:-.45pt;width:.5pt;height:.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Втрати  </w:t>
            </w:r>
          </w:p>
        </w:tc>
        <w:tc>
          <w:tcPr>
            <w:tcW w:w="101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25" w:after="127"/>
              <w:ind w:left="489"/>
              <w:rPr>
                <w:rFonts w:ascii="Times New Roman" w:hAnsi="Times New Roman" w:cs="Times New Roman"/>
                <w:color w:val="010302"/>
              </w:rPr>
            </w:pPr>
            <w:r>
              <w:rPr>
                <w:rFonts w:ascii="Times New Roman" w:hAnsi="Times New Roman" w:cs="Times New Roman"/>
                <w:color w:val="000000"/>
                <w:sz w:val="28"/>
                <w:szCs w:val="28"/>
              </w:rPr>
              <w:t xml:space="preserve">t  </w:t>
            </w:r>
          </w:p>
        </w:tc>
        <w:tc>
          <w:tcPr>
            <w:tcW w:w="159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25" w:after="127"/>
              <w:ind w:left="7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56544" behindDoc="0" locked="0" layoutInCell="1" allowOverlap="1">
                      <wp:simplePos x="0" y="0"/>
                      <wp:positionH relativeFrom="page">
                        <wp:posOffset>0</wp:posOffset>
                      </wp:positionH>
                      <wp:positionV relativeFrom="line">
                        <wp:posOffset>-5715</wp:posOffset>
                      </wp:positionV>
                      <wp:extent cx="6350" cy="6350"/>
                      <wp:effectExtent l="0" t="0" r="0" b="0"/>
                      <wp:wrapNone/>
                      <wp:docPr id="6465" name="Полилиния 646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55F1B9F" id="Полилиния 6465" o:spid="_x0000_s1026" style="position:absolute;margin-left:0;margin-top:-.45pt;width:.5pt;height:.5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HyV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czShTroEvHH8ffx5/He/z/Ot7/+U7wGKrVG7eEoBtzbYc3B2aQvq9tF1YQRfZY&#10;4UOqsNh7wmFztiggCYcDtAAhOwXyO+c/Co0gbPfJ+dicarRYM1p8r0bTQotDcyU211MCzbWUQHM3&#10;sbmG+RAXmAWT9CA1f7+gpEFjhm3r9E7cavTxJ/LgNws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58592" behindDoc="0" locked="0" layoutInCell="1" allowOverlap="1">
                      <wp:simplePos x="0" y="0"/>
                      <wp:positionH relativeFrom="page">
                        <wp:posOffset>1015365</wp:posOffset>
                      </wp:positionH>
                      <wp:positionV relativeFrom="line">
                        <wp:posOffset>-5715</wp:posOffset>
                      </wp:positionV>
                      <wp:extent cx="6350" cy="6350"/>
                      <wp:effectExtent l="0" t="0" r="0" b="0"/>
                      <wp:wrapNone/>
                      <wp:docPr id="6464" name="Полилиния 646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5F99DA8" id="Полилиния 6464" o:spid="_x0000_s1026" style="position:absolute;margin-left:79.95pt;margin-top:-.45pt;width:.5pt;height:.5pt;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57568" behindDoc="0" locked="0" layoutInCell="1" allowOverlap="1">
                      <wp:simplePos x="0" y="0"/>
                      <wp:positionH relativeFrom="page">
                        <wp:posOffset>1015365</wp:posOffset>
                      </wp:positionH>
                      <wp:positionV relativeFrom="line">
                        <wp:posOffset>-5715</wp:posOffset>
                      </wp:positionV>
                      <wp:extent cx="6350" cy="6350"/>
                      <wp:effectExtent l="0" t="0" r="0" b="0"/>
                      <wp:wrapNone/>
                      <wp:docPr id="6463" name="Полилиния 646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9FCA701" id="Полилиния 6463" o:spid="_x0000_s1026" style="position:absolute;margin-left:79.95pt;margin-top:-.45pt;width:.5pt;height:.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р  </w:t>
            </w:r>
          </w:p>
        </w:tc>
      </w:tr>
      <w:tr w:rsidR="005C2FFB" w:rsidTr="005C2FFB">
        <w:trPr>
          <w:trHeight w:hRule="exact" w:val="561"/>
        </w:trPr>
        <w:tc>
          <w:tcPr>
            <w:tcW w:w="2035"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59616" behindDoc="0" locked="0" layoutInCell="1" allowOverlap="1">
                      <wp:simplePos x="0" y="0"/>
                      <wp:positionH relativeFrom="page">
                        <wp:posOffset>0</wp:posOffset>
                      </wp:positionH>
                      <wp:positionV relativeFrom="line">
                        <wp:posOffset>0</wp:posOffset>
                      </wp:positionV>
                      <wp:extent cx="6350" cy="6350"/>
                      <wp:effectExtent l="0" t="0" r="0" b="0"/>
                      <wp:wrapNone/>
                      <wp:docPr id="6462" name="Полилиния 646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FE467F9" id="Полилиния 6462" o:spid="_x0000_s1026" style="position:absolute;margin-left:0;margin-top:0;width:.5pt;height:.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60640" behindDoc="0" locked="0" layoutInCell="1" allowOverlap="1">
                      <wp:simplePos x="0" y="0"/>
                      <wp:positionH relativeFrom="page">
                        <wp:posOffset>1292225</wp:posOffset>
                      </wp:positionH>
                      <wp:positionV relativeFrom="line">
                        <wp:posOffset>0</wp:posOffset>
                      </wp:positionV>
                      <wp:extent cx="6350" cy="6350"/>
                      <wp:effectExtent l="0" t="0" r="0" b="0"/>
                      <wp:wrapNone/>
                      <wp:docPr id="6461" name="Полилиния 646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46FE1E5" id="Полилиния 6461" o:spid="_x0000_s1026" style="position:absolute;margin-left:101.75pt;margin-top:0;width:.5pt;height:.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 Оцінки</w:t>
            </w:r>
          </w:p>
        </w:tc>
        <w:tc>
          <w:tcPr>
            <w:tcW w:w="72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6"/>
              <w:ind w:left="257"/>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189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6"/>
              <w:ind w:left="8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61664" behindDoc="0" locked="0" layoutInCell="1" allowOverlap="1">
                      <wp:simplePos x="0" y="0"/>
                      <wp:positionH relativeFrom="page">
                        <wp:posOffset>0</wp:posOffset>
                      </wp:positionH>
                      <wp:positionV relativeFrom="line">
                        <wp:posOffset>0</wp:posOffset>
                      </wp:positionV>
                      <wp:extent cx="6350" cy="6350"/>
                      <wp:effectExtent l="0" t="0" r="0" b="0"/>
                      <wp:wrapNone/>
                      <wp:docPr id="6460" name="Полилиния 646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D50405B" id="Полилиния 6460" o:spid="_x0000_s1026" style="position:absolute;margin-left:0;margin-top:0;width:.5pt;height:.5p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62688" behindDoc="0" locked="0" layoutInCell="1" allowOverlap="1">
                      <wp:simplePos x="0" y="0"/>
                      <wp:positionH relativeFrom="page">
                        <wp:posOffset>1200785</wp:posOffset>
                      </wp:positionH>
                      <wp:positionV relativeFrom="line">
                        <wp:posOffset>0</wp:posOffset>
                      </wp:positionV>
                      <wp:extent cx="6350" cy="6350"/>
                      <wp:effectExtent l="0" t="0" r="0" b="0"/>
                      <wp:wrapNone/>
                      <wp:docPr id="6459" name="Полилиния 645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22D4B9C" id="Полилиния 6459" o:spid="_x0000_s1026" style="position:absolute;margin-left:94.55pt;margin-top:0;width:.5pt;height:.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80,76</w:t>
            </w:r>
          </w:p>
        </w:tc>
        <w:tc>
          <w:tcPr>
            <w:tcW w:w="203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6"/>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763712" behindDoc="0" locked="0" layoutInCell="1" allowOverlap="1">
                      <wp:simplePos x="0" y="0"/>
                      <wp:positionH relativeFrom="page">
                        <wp:posOffset>1290955</wp:posOffset>
                      </wp:positionH>
                      <wp:positionV relativeFrom="line">
                        <wp:posOffset>0</wp:posOffset>
                      </wp:positionV>
                      <wp:extent cx="6350" cy="6350"/>
                      <wp:effectExtent l="0" t="0" r="0" b="0"/>
                      <wp:wrapNone/>
                      <wp:docPr id="6458" name="Полилиния 645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BFEAC00" id="Полилиния 6458" o:spid="_x0000_s1026" style="position:absolute;margin-left:101.65pt;margin-top:0;width:.5pt;height:.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81,26</w:t>
            </w:r>
          </w:p>
        </w:tc>
        <w:tc>
          <w:tcPr>
            <w:tcW w:w="1015"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ind w:left="283"/>
              <w:rPr>
                <w:rFonts w:ascii="Times New Roman" w:hAnsi="Times New Roman" w:cs="Times New Roman"/>
                <w:color w:val="010302"/>
              </w:rPr>
            </w:pPr>
            <w:r>
              <w:rPr>
                <w:rFonts w:ascii="Times New Roman" w:hAnsi="Times New Roman" w:cs="Times New Roman"/>
                <w:color w:val="000000"/>
                <w:sz w:val="28"/>
                <w:szCs w:val="28"/>
              </w:rPr>
              <w:t xml:space="preserve">-0,28  </w:t>
            </w:r>
          </w:p>
        </w:tc>
        <w:tc>
          <w:tcPr>
            <w:tcW w:w="159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ind w:left="505"/>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64736" behindDoc="0" locked="0" layoutInCell="1" allowOverlap="1">
                      <wp:simplePos x="0" y="0"/>
                      <wp:positionH relativeFrom="page">
                        <wp:posOffset>0</wp:posOffset>
                      </wp:positionH>
                      <wp:positionV relativeFrom="line">
                        <wp:posOffset>0</wp:posOffset>
                      </wp:positionV>
                      <wp:extent cx="6350" cy="6350"/>
                      <wp:effectExtent l="0" t="0" r="0" b="0"/>
                      <wp:wrapNone/>
                      <wp:docPr id="6457" name="Полилиния 645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FF61F94" id="Полилиния 6457" o:spid="_x0000_s1026" style="position:absolute;margin-left:0;margin-top:0;width:.5pt;height:.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65760" behindDoc="0" locked="0" layoutInCell="1" allowOverlap="1">
                      <wp:simplePos x="0" y="0"/>
                      <wp:positionH relativeFrom="page">
                        <wp:posOffset>1015365</wp:posOffset>
                      </wp:positionH>
                      <wp:positionV relativeFrom="line">
                        <wp:posOffset>0</wp:posOffset>
                      </wp:positionV>
                      <wp:extent cx="6350" cy="6350"/>
                      <wp:effectExtent l="0" t="0" r="0" b="0"/>
                      <wp:wrapNone/>
                      <wp:docPr id="6456" name="Полилиния 645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DAF66D7" id="Полилиния 6456" o:spid="_x0000_s1026" style="position:absolute;margin-left:79.95pt;margin-top:0;width:.5pt;height:.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0,77  </w:t>
            </w:r>
          </w:p>
        </w:tc>
      </w:tr>
      <w:tr w:rsidR="005C2FFB" w:rsidTr="005C2FFB">
        <w:trPr>
          <w:trHeight w:hRule="exact" w:val="563"/>
        </w:trPr>
        <w:tc>
          <w:tcPr>
            <w:tcW w:w="2035"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pPr>
              <w:rPr>
                <w:rFonts w:ascii="Times New Roman" w:hAnsi="Times New Roman" w:cs="Times New Roman"/>
                <w:color w:val="010302"/>
              </w:rPr>
            </w:pPr>
          </w:p>
        </w:tc>
        <w:tc>
          <w:tcPr>
            <w:tcW w:w="725" w:type="dxa"/>
            <w:tcBorders>
              <w:top w:val="single" w:sz="4" w:space="0" w:color="auto"/>
              <w:left w:val="single" w:sz="4" w:space="0" w:color="auto"/>
              <w:bottom w:val="single" w:sz="4" w:space="0" w:color="auto"/>
              <w:right w:val="single" w:sz="4" w:space="0" w:color="auto"/>
            </w:tcBorders>
            <w:hideMark/>
          </w:tcPr>
          <w:p w:rsidR="005C2FFB" w:rsidRDefault="005C2FFB" w:rsidP="002A6F05">
            <w:pPr>
              <w:jc w:val="center"/>
              <w:rPr>
                <w:rFonts w:ascii="Times New Roman" w:hAnsi="Times New Roman" w:cs="Times New Roman"/>
                <w:color w:val="010302"/>
              </w:rPr>
            </w:pPr>
            <w:r>
              <w:rPr>
                <w:rFonts w:ascii="Times New Roman" w:hAnsi="Times New Roman" w:cs="Times New Roman"/>
                <w:color w:val="000000"/>
                <w:sz w:val="28"/>
                <w:szCs w:val="28"/>
              </w:rPr>
              <w:t>σ</w:t>
            </w:r>
          </w:p>
        </w:tc>
        <w:tc>
          <w:tcPr>
            <w:tcW w:w="1891" w:type="dxa"/>
            <w:tcBorders>
              <w:top w:val="single" w:sz="4" w:space="0" w:color="auto"/>
              <w:left w:val="single" w:sz="4" w:space="0" w:color="auto"/>
              <w:bottom w:val="single" w:sz="4" w:space="0" w:color="auto"/>
              <w:right w:val="single" w:sz="4" w:space="0" w:color="auto"/>
            </w:tcBorders>
            <w:hideMark/>
          </w:tcPr>
          <w:p w:rsidR="005C2FFB" w:rsidRDefault="005C2FFB">
            <w:pPr>
              <w:spacing w:before="134" w:after="129"/>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66784" behindDoc="0" locked="0" layoutInCell="1" allowOverlap="1">
                      <wp:simplePos x="0" y="0"/>
                      <wp:positionH relativeFrom="page">
                        <wp:posOffset>0</wp:posOffset>
                      </wp:positionH>
                      <wp:positionV relativeFrom="line">
                        <wp:posOffset>0</wp:posOffset>
                      </wp:positionV>
                      <wp:extent cx="6350" cy="6350"/>
                      <wp:effectExtent l="0" t="0" r="0" b="0"/>
                      <wp:wrapNone/>
                      <wp:docPr id="6455" name="Полилиния 645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12FDE92" id="Полилиния 6455" o:spid="_x0000_s1026" style="position:absolute;margin-left:0;margin-top:0;width:.5pt;height:.5pt;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XAXdgIAAKMFAAAOAAAAZHJzL2Uyb0RvYy54bWysVFFu2zAM/R+wOwj6X2wHS7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HEZcBd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67808" behindDoc="0" locked="0" layoutInCell="1" allowOverlap="1">
                      <wp:simplePos x="0" y="0"/>
                      <wp:positionH relativeFrom="page">
                        <wp:posOffset>1200785</wp:posOffset>
                      </wp:positionH>
                      <wp:positionV relativeFrom="line">
                        <wp:posOffset>0</wp:posOffset>
                      </wp:positionV>
                      <wp:extent cx="6350" cy="6350"/>
                      <wp:effectExtent l="0" t="0" r="0" b="0"/>
                      <wp:wrapNone/>
                      <wp:docPr id="6454" name="Полилиния 645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6598B1C" id="Полилиния 6454" o:spid="_x0000_s1026" style="position:absolute;margin-left:94.55pt;margin-top:0;width:.5pt;height:.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ky7dw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9,65</w:t>
            </w:r>
          </w:p>
        </w:tc>
        <w:tc>
          <w:tcPr>
            <w:tcW w:w="203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9"/>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68832" behindDoc="0" locked="0" layoutInCell="1" allowOverlap="1">
                      <wp:simplePos x="0" y="0"/>
                      <wp:positionH relativeFrom="page">
                        <wp:posOffset>1290955</wp:posOffset>
                      </wp:positionH>
                      <wp:positionV relativeFrom="line">
                        <wp:posOffset>0</wp:posOffset>
                      </wp:positionV>
                      <wp:extent cx="6350" cy="6350"/>
                      <wp:effectExtent l="0" t="0" r="0" b="0"/>
                      <wp:wrapNone/>
                      <wp:docPr id="6453" name="Полилиния 645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CA6FE3C" id="Полилиния 6453" o:spid="_x0000_s1026" style="position:absolute;margin-left:101.65pt;margin-top:0;width:.5pt;height:.5pt;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hpJdw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7,67</w:t>
            </w:r>
          </w:p>
        </w:tc>
        <w:tc>
          <w:tcPr>
            <w:tcW w:w="1015"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59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bl>
    <w:p w:rsidR="005C2FFB" w:rsidRDefault="005C2FFB" w:rsidP="005C2FFB">
      <w:pPr>
        <w:spacing w:after="0" w:line="240" w:lineRule="auto"/>
        <w:rPr>
          <w:rFonts w:ascii="Times New Roman" w:hAnsi="Times New Roman"/>
          <w:color w:val="000000" w:themeColor="text1"/>
          <w:sz w:val="24"/>
          <w:szCs w:val="24"/>
        </w:rPr>
      </w:pPr>
    </w:p>
    <w:p w:rsidR="005C2FFB" w:rsidRDefault="005C2FFB" w:rsidP="005C2FFB">
      <w:pPr>
        <w:rPr>
          <w:rFonts w:ascii="Times New Roman" w:hAnsi="Times New Roman"/>
          <w:color w:val="000000" w:themeColor="text1"/>
          <w:sz w:val="24"/>
          <w:szCs w:val="24"/>
        </w:rPr>
      </w:pPr>
    </w:p>
    <w:p w:rsidR="005C2FFB" w:rsidRDefault="005C2FFB" w:rsidP="00A56F4E">
      <w:pPr>
        <w:spacing w:after="0" w:line="360" w:lineRule="auto"/>
        <w:ind w:firstLine="709"/>
        <w:jc w:val="both"/>
        <w:rPr>
          <w:rFonts w:ascii="Times New Roman" w:hAnsi="Times New Roman"/>
          <w:color w:val="000000" w:themeColor="text1"/>
          <w:sz w:val="24"/>
          <w:szCs w:val="24"/>
        </w:rPr>
      </w:pPr>
      <w:r>
        <w:rPr>
          <w:noProof/>
          <w:lang w:val="pl-PL" w:eastAsia="pl-PL"/>
        </w:rPr>
        <mc:AlternateContent>
          <mc:Choice Requires="wps">
            <w:drawing>
              <wp:anchor distT="0" distB="0" distL="114300" distR="114300" simplePos="0" relativeHeight="251770880" behindDoc="0" locked="0" layoutInCell="1" allowOverlap="1">
                <wp:simplePos x="0" y="0"/>
                <wp:positionH relativeFrom="page">
                  <wp:posOffset>1077595</wp:posOffset>
                </wp:positionH>
                <wp:positionV relativeFrom="paragraph">
                  <wp:posOffset>-6350</wp:posOffset>
                </wp:positionV>
                <wp:extent cx="6350" cy="6350"/>
                <wp:effectExtent l="0" t="0" r="0" b="0"/>
                <wp:wrapNone/>
                <wp:docPr id="6452" name="Полилиния 645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16C2D5F" id="Полилиния 6452" o:spid="_x0000_s1026" style="position:absolute;margin-left:84.85pt;margin-top:-.5pt;width:.5pt;height:.5pt;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Sbldw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69856" behindDoc="0" locked="0" layoutInCell="1" allowOverlap="1">
                <wp:simplePos x="0" y="0"/>
                <wp:positionH relativeFrom="page">
                  <wp:posOffset>1077595</wp:posOffset>
                </wp:positionH>
                <wp:positionV relativeFrom="paragraph">
                  <wp:posOffset>-6350</wp:posOffset>
                </wp:positionV>
                <wp:extent cx="6350" cy="6350"/>
                <wp:effectExtent l="0" t="0" r="0" b="0"/>
                <wp:wrapNone/>
                <wp:docPr id="6451" name="Полилиния 645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FC1C7A3" id="Полилиния 6451" o:spid="_x0000_s1026" style="position:absolute;margin-left:84.85pt;margin-top:-.5pt;width:.5pt;height:.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hPKdgIAAKMFAAAOAAAAZHJzL2Uyb0RvYy54bWysVFFu2zAM/R+wOwj6X2wHS7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1904" behindDoc="0" locked="0" layoutInCell="1" allowOverlap="1">
                <wp:simplePos x="0" y="0"/>
                <wp:positionH relativeFrom="page">
                  <wp:posOffset>2369820</wp:posOffset>
                </wp:positionH>
                <wp:positionV relativeFrom="paragraph">
                  <wp:posOffset>-6350</wp:posOffset>
                </wp:positionV>
                <wp:extent cx="6350" cy="6350"/>
                <wp:effectExtent l="0" t="0" r="0" b="0"/>
                <wp:wrapNone/>
                <wp:docPr id="6450" name="Полилиния 645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68D9F52" id="Полилиния 6450" o:spid="_x0000_s1026" style="position:absolute;margin-left:186.6pt;margin-top:-.5pt;width:.5pt;height:.5pt;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2928" behindDoc="0" locked="0" layoutInCell="1" allowOverlap="1">
                <wp:simplePos x="0" y="0"/>
                <wp:positionH relativeFrom="page">
                  <wp:posOffset>2830830</wp:posOffset>
                </wp:positionH>
                <wp:positionV relativeFrom="paragraph">
                  <wp:posOffset>-6350</wp:posOffset>
                </wp:positionV>
                <wp:extent cx="6350" cy="6350"/>
                <wp:effectExtent l="0" t="0" r="0" b="0"/>
                <wp:wrapNone/>
                <wp:docPr id="6449" name="Полилиния 644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3CEEDDC" id="Полилиния 6449" o:spid="_x0000_s1026" style="position:absolute;margin-left:222.9pt;margin-top:-.5pt;width:.5pt;height:.5pt;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3952" behindDoc="0" locked="0" layoutInCell="1" allowOverlap="1">
                <wp:simplePos x="0" y="0"/>
                <wp:positionH relativeFrom="page">
                  <wp:posOffset>4031615</wp:posOffset>
                </wp:positionH>
                <wp:positionV relativeFrom="paragraph">
                  <wp:posOffset>-6350</wp:posOffset>
                </wp:positionV>
                <wp:extent cx="6350" cy="6350"/>
                <wp:effectExtent l="0" t="0" r="0" b="0"/>
                <wp:wrapNone/>
                <wp:docPr id="6448" name="Полилиния 644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65ABA10" id="Полилиния 6448" o:spid="_x0000_s1026" style="position:absolute;margin-left:317.45pt;margin-top:-.5pt;width:.5pt;height:.5pt;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eWjdg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4976" behindDoc="0" locked="0" layoutInCell="1" allowOverlap="1">
                <wp:simplePos x="0" y="0"/>
                <wp:positionH relativeFrom="page">
                  <wp:posOffset>5322570</wp:posOffset>
                </wp:positionH>
                <wp:positionV relativeFrom="paragraph">
                  <wp:posOffset>-6350</wp:posOffset>
                </wp:positionV>
                <wp:extent cx="6350" cy="6350"/>
                <wp:effectExtent l="0" t="0" r="0" b="0"/>
                <wp:wrapNone/>
                <wp:docPr id="6447" name="Полилиния 644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4A6280C" id="Полилиния 6447" o:spid="_x0000_s1026" style="position:absolute;margin-left:419.1pt;margin-top:-.5pt;width:.5pt;height:.5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6000" behindDoc="0" locked="0" layoutInCell="1" allowOverlap="1">
                <wp:simplePos x="0" y="0"/>
                <wp:positionH relativeFrom="page">
                  <wp:posOffset>5967730</wp:posOffset>
                </wp:positionH>
                <wp:positionV relativeFrom="paragraph">
                  <wp:posOffset>-6350</wp:posOffset>
                </wp:positionV>
                <wp:extent cx="6350" cy="6350"/>
                <wp:effectExtent l="0" t="0" r="0" b="0"/>
                <wp:wrapNone/>
                <wp:docPr id="6446" name="Полилиния 644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2112C16" id="Полилиния 6446" o:spid="_x0000_s1026" style="position:absolute;margin-left:469.9pt;margin-top:-.5pt;width:.5pt;height:.5pt;z-index:25177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0JSeQIAAKMFAAAOAAAAZHJzL2Uyb0RvYy54bWysVFFu2zAM/R+wOwj6X2wHTb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xdzShTroEvH78dfxx/HB/z/PD78/kbwGKrVG7eEoFtzY4c3B2aQvq9tF1YQRfZY&#10;4UOqsNh7wmFztihmlHA4QAsQslMgv3f+g9AIwnYfnY/NqUaLNaPF92o0LbQ4NFdicz0l0FxLCTR3&#10;E5trmA9xgVkwSQ9S83cLSho05ti2Tu/EnUYffyIPfvM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" path="m,6096r6097,l6097,,,,,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8048" behindDoc="0" locked="0" layoutInCell="1" allowOverlap="1">
                <wp:simplePos x="0" y="0"/>
                <wp:positionH relativeFrom="page">
                  <wp:posOffset>6982460</wp:posOffset>
                </wp:positionH>
                <wp:positionV relativeFrom="paragraph">
                  <wp:posOffset>-6350</wp:posOffset>
                </wp:positionV>
                <wp:extent cx="6350" cy="6350"/>
                <wp:effectExtent l="0" t="0" r="0" b="0"/>
                <wp:wrapNone/>
                <wp:docPr id="6445" name="Полилиния 644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9F5AED5" id="Полилиния 6445" o:spid="_x0000_s1026" style="position:absolute;margin-left:549.8pt;margin-top:-.5pt;width:.5pt;height:.5pt;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Q2zdg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777024" behindDoc="0" locked="0" layoutInCell="1" allowOverlap="1">
                <wp:simplePos x="0" y="0"/>
                <wp:positionH relativeFrom="page">
                  <wp:posOffset>6982460</wp:posOffset>
                </wp:positionH>
                <wp:positionV relativeFrom="paragraph">
                  <wp:posOffset>-6350</wp:posOffset>
                </wp:positionV>
                <wp:extent cx="6350" cy="6350"/>
                <wp:effectExtent l="0" t="0" r="0" b="0"/>
                <wp:wrapNone/>
                <wp:docPr id="6444" name="Полилиния 644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D1887FD" id="Полилиния 6444" o:spid="_x0000_s1026" style="position:absolute;margin-left:549.8pt;margin-top:-.5pt;width:.5pt;height:.5pt;z-index:251777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" path="m,6096r6096,l6096,,,,,6096xe" fillcolor="black" stroked="f" strokeweight="1pt">
                <v:stroke joinstyle="miter"/>
                <v:path arrowok="t"/>
                <w10:wrap anchorx="page"/>
              </v:shape>
            </w:pict>
          </mc:Fallback>
        </mc:AlternateContent>
      </w:r>
      <w:r>
        <w:rPr>
          <w:rFonts w:ascii="Times New Roman" w:hAnsi="Times New Roman" w:cs="Times New Roman"/>
          <w:color w:val="000000"/>
          <w:sz w:val="28"/>
          <w:szCs w:val="28"/>
        </w:rPr>
        <w:t>Наведений вище у таблиці аналіз показав, що середня оцінка можливих</w:t>
      </w:r>
      <w:r>
        <w:rPr>
          <w:rFonts w:ascii="Times New Roman" w:hAnsi="Times New Roman" w:cs="Times New Roman"/>
          <w:sz w:val="28"/>
          <w:szCs w:val="28"/>
        </w:rPr>
        <w:t xml:space="preserve"> </w:t>
      </w:r>
      <w:r>
        <w:rPr>
          <w:rFonts w:ascii="Times New Roman" w:hAnsi="Times New Roman" w:cs="Times New Roman"/>
          <w:color w:val="000000"/>
          <w:sz w:val="28"/>
          <w:szCs w:val="28"/>
        </w:rPr>
        <w:t>надбань</w:t>
      </w:r>
      <w:r>
        <w:rPr>
          <w:rFonts w:ascii="Times New Roman" w:hAnsi="Times New Roman" w:cs="Times New Roman"/>
          <w:color w:val="000000"/>
          <w:spacing w:val="27"/>
          <w:sz w:val="28"/>
          <w:szCs w:val="28"/>
        </w:rPr>
        <w:t xml:space="preserve"> </w:t>
      </w:r>
      <w:r>
        <w:rPr>
          <w:rFonts w:ascii="Times New Roman" w:hAnsi="Times New Roman" w:cs="Times New Roman"/>
          <w:color w:val="000000"/>
          <w:sz w:val="28"/>
          <w:szCs w:val="28"/>
        </w:rPr>
        <w:t>(М=80,76;</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σ=9,65)</w:t>
      </w:r>
      <w:r>
        <w:rPr>
          <w:rFonts w:ascii="Times New Roman" w:hAnsi="Times New Roman" w:cs="Times New Roman"/>
          <w:color w:val="000000"/>
          <w:spacing w:val="28"/>
          <w:sz w:val="28"/>
          <w:szCs w:val="28"/>
        </w:rPr>
        <w:t xml:space="preserve"> не </w:t>
      </w:r>
      <w:r>
        <w:rPr>
          <w:rFonts w:ascii="Times New Roman" w:hAnsi="Times New Roman" w:cs="Times New Roman"/>
          <w:color w:val="000000"/>
          <w:sz w:val="28"/>
          <w:szCs w:val="28"/>
        </w:rPr>
        <w:t>є</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істотно</w:t>
      </w:r>
      <w:r>
        <w:rPr>
          <w:rFonts w:ascii="Times New Roman" w:hAnsi="Times New Roman" w:cs="Times New Roman"/>
          <w:color w:val="000000"/>
          <w:spacing w:val="27"/>
          <w:sz w:val="28"/>
          <w:szCs w:val="28"/>
        </w:rPr>
        <w:t xml:space="preserve"> </w:t>
      </w:r>
      <w:r>
        <w:rPr>
          <w:rFonts w:ascii="Times New Roman" w:hAnsi="Times New Roman" w:cs="Times New Roman"/>
          <w:color w:val="000000"/>
          <w:sz w:val="28"/>
          <w:szCs w:val="28"/>
        </w:rPr>
        <w:t>вищою,</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ніж</w:t>
      </w:r>
      <w:r>
        <w:rPr>
          <w:rFonts w:ascii="Times New Roman" w:hAnsi="Times New Roman" w:cs="Times New Roman"/>
          <w:color w:val="000000"/>
          <w:spacing w:val="28"/>
          <w:sz w:val="28"/>
          <w:szCs w:val="28"/>
        </w:rPr>
        <w:t xml:space="preserve"> </w:t>
      </w:r>
      <w:r>
        <w:rPr>
          <w:rFonts w:ascii="Times New Roman" w:hAnsi="Times New Roman" w:cs="Times New Roman"/>
          <w:color w:val="000000"/>
          <w:sz w:val="28"/>
          <w:szCs w:val="28"/>
        </w:rPr>
        <w:t>середня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оцінка</w:t>
      </w:r>
      <w:r>
        <w:rPr>
          <w:rFonts w:ascii="Times New Roman" w:hAnsi="Times New Roman" w:cs="Times New Roman"/>
          <w:color w:val="000000"/>
          <w:spacing w:val="28"/>
          <w:sz w:val="28"/>
          <w:szCs w:val="28"/>
        </w:rPr>
        <w:t xml:space="preserve"> </w:t>
      </w:r>
      <w:r>
        <w:rPr>
          <w:rFonts w:ascii="Times New Roman" w:hAnsi="Times New Roman" w:cs="Times New Roman"/>
          <w:color w:val="000000"/>
          <w:spacing w:val="-2"/>
          <w:sz w:val="28"/>
          <w:szCs w:val="28"/>
        </w:rPr>
        <w:t>можливих</w:t>
      </w:r>
      <w:r>
        <w:rPr>
          <w:rFonts w:ascii="Times New Roman" w:hAnsi="Times New Roman" w:cs="Times New Roman"/>
          <w:sz w:val="28"/>
          <w:szCs w:val="28"/>
        </w:rPr>
        <w:t xml:space="preserve"> </w:t>
      </w:r>
      <w:r>
        <w:rPr>
          <w:rFonts w:ascii="Times New Roman" w:hAnsi="Times New Roman" w:cs="Times New Roman"/>
          <w:color w:val="000000"/>
          <w:sz w:val="28"/>
          <w:szCs w:val="28"/>
        </w:rPr>
        <w:t>втрат</w:t>
      </w:r>
      <w:r>
        <w:rPr>
          <w:rFonts w:ascii="Times New Roman" w:hAnsi="Times New Roman" w:cs="Times New Roman"/>
          <w:color w:val="000000"/>
          <w:spacing w:val="20"/>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ресурсів</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(М=81,26;</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σ=7,67).</w:t>
      </w:r>
      <w:r>
        <w:rPr>
          <w:rFonts w:ascii="Times New Roman" w:hAnsi="Times New Roman" w:cs="Times New Roman"/>
          <w:color w:val="000000"/>
          <w:spacing w:val="22"/>
          <w:sz w:val="28"/>
          <w:szCs w:val="28"/>
        </w:rPr>
        <w:t xml:space="preserve"> </w:t>
      </w:r>
      <w:r>
        <w:rPr>
          <w:rFonts w:ascii="Times New Roman" w:hAnsi="Times New Roman" w:cs="Times New Roman"/>
          <w:color w:val="000000"/>
          <w:sz w:val="28"/>
          <w:szCs w:val="28"/>
        </w:rPr>
        <w:t>Це</w:t>
      </w:r>
      <w:r>
        <w:rPr>
          <w:rFonts w:ascii="Times New Roman" w:hAnsi="Times New Roman" w:cs="Times New Roman"/>
          <w:color w:val="000000"/>
          <w:spacing w:val="20"/>
          <w:sz w:val="28"/>
          <w:szCs w:val="28"/>
        </w:rPr>
        <w:t xml:space="preserve"> </w:t>
      </w:r>
      <w:r>
        <w:rPr>
          <w:rFonts w:ascii="Times New Roman" w:hAnsi="Times New Roman" w:cs="Times New Roman"/>
          <w:color w:val="000000"/>
          <w:spacing w:val="-3"/>
          <w:sz w:val="28"/>
          <w:szCs w:val="28"/>
        </w:rPr>
        <w:t>означає,</w:t>
      </w:r>
      <w:r>
        <w:rPr>
          <w:rFonts w:ascii="Times New Roman" w:hAnsi="Times New Roman" w:cs="Times New Roman"/>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досліджувані,</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оцінюючи</w:t>
      </w:r>
      <w:r>
        <w:rPr>
          <w:rFonts w:ascii="Times New Roman" w:hAnsi="Times New Roman" w:cs="Times New Roman"/>
          <w:color w:val="000000"/>
          <w:spacing w:val="39"/>
          <w:sz w:val="28"/>
          <w:szCs w:val="28"/>
        </w:rPr>
        <w:t xml:space="preserve"> </w:t>
      </w:r>
      <w:r>
        <w:rPr>
          <w:rFonts w:ascii="Times New Roman" w:hAnsi="Times New Roman" w:cs="Times New Roman"/>
          <w:color w:val="000000"/>
          <w:sz w:val="28"/>
          <w:szCs w:val="28"/>
        </w:rPr>
        <w:t>двічі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ті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ж</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самі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життєві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ситуації</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за</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останні</w:t>
      </w:r>
      <w:r>
        <w:rPr>
          <w:rFonts w:ascii="Times New Roman" w:hAnsi="Times New Roman" w:cs="Times New Roman"/>
          <w:color w:val="000000"/>
          <w:spacing w:val="39"/>
          <w:sz w:val="28"/>
          <w:szCs w:val="28"/>
        </w:rPr>
        <w:t xml:space="preserve"> </w:t>
      </w:r>
      <w:r>
        <w:rPr>
          <w:rFonts w:ascii="Times New Roman" w:hAnsi="Times New Roman" w:cs="Times New Roman"/>
          <w:color w:val="000000"/>
          <w:spacing w:val="-2"/>
          <w:sz w:val="28"/>
          <w:szCs w:val="28"/>
        </w:rPr>
        <w:t>півроку</w:t>
      </w:r>
      <w:r>
        <w:rPr>
          <w:rFonts w:ascii="Times New Roman" w:hAnsi="Times New Roman" w:cs="Times New Roman"/>
          <w:sz w:val="28"/>
          <w:szCs w:val="28"/>
        </w:rPr>
        <w:t xml:space="preserve"> </w:t>
      </w:r>
      <w:r>
        <w:rPr>
          <w:rFonts w:ascii="Times New Roman" w:hAnsi="Times New Roman" w:cs="Times New Roman"/>
          <w:color w:val="000000"/>
          <w:sz w:val="28"/>
          <w:szCs w:val="28"/>
        </w:rPr>
        <w:t>життя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(як</w:t>
      </w:r>
      <w:r>
        <w:rPr>
          <w:rFonts w:ascii="Times New Roman" w:hAnsi="Times New Roman" w:cs="Times New Roman"/>
          <w:color w:val="000000"/>
          <w:spacing w:val="26"/>
          <w:sz w:val="28"/>
          <w:szCs w:val="28"/>
        </w:rPr>
        <w:t xml:space="preserve"> </w:t>
      </w:r>
      <w:r>
        <w:rPr>
          <w:rFonts w:ascii="Times New Roman" w:hAnsi="Times New Roman" w:cs="Times New Roman"/>
          <w:color w:val="000000"/>
          <w:sz w:val="28"/>
          <w:szCs w:val="28"/>
        </w:rPr>
        <w:t>втрати</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і</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як</w:t>
      </w:r>
      <w:r>
        <w:rPr>
          <w:rFonts w:ascii="Times New Roman" w:hAnsi="Times New Roman" w:cs="Times New Roman"/>
          <w:color w:val="000000"/>
          <w:spacing w:val="26"/>
          <w:sz w:val="28"/>
          <w:szCs w:val="28"/>
        </w:rPr>
        <w:t xml:space="preserve"> </w:t>
      </w:r>
      <w:r>
        <w:rPr>
          <w:rFonts w:ascii="Times New Roman" w:hAnsi="Times New Roman" w:cs="Times New Roman"/>
          <w:color w:val="000000"/>
          <w:sz w:val="28"/>
          <w:szCs w:val="28"/>
        </w:rPr>
        <w:t>надбання),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приписували</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їм однакові</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оцінки</w:t>
      </w:r>
      <w:r>
        <w:rPr>
          <w:rFonts w:ascii="Times New Roman" w:hAnsi="Times New Roman" w:cs="Times New Roman"/>
          <w:color w:val="000000"/>
          <w:spacing w:val="25"/>
          <w:sz w:val="28"/>
          <w:szCs w:val="28"/>
        </w:rPr>
        <w:t xml:space="preserve"> і </w:t>
      </w:r>
      <w:r>
        <w:rPr>
          <w:rFonts w:ascii="Times New Roman" w:hAnsi="Times New Roman" w:cs="Times New Roman"/>
          <w:color w:val="000000"/>
          <w:sz w:val="28"/>
          <w:szCs w:val="28"/>
        </w:rPr>
        <w:t>як</w:t>
      </w:r>
      <w:r>
        <w:rPr>
          <w:rFonts w:ascii="Times New Roman" w:hAnsi="Times New Roman" w:cs="Times New Roman"/>
          <w:color w:val="000000"/>
          <w:spacing w:val="25"/>
          <w:sz w:val="28"/>
          <w:szCs w:val="28"/>
        </w:rPr>
        <w:t xml:space="preserve"> </w:t>
      </w:r>
      <w:r>
        <w:rPr>
          <w:rFonts w:ascii="Times New Roman" w:hAnsi="Times New Roman" w:cs="Times New Roman"/>
          <w:color w:val="000000"/>
          <w:spacing w:val="-2"/>
          <w:sz w:val="28"/>
          <w:szCs w:val="28"/>
        </w:rPr>
        <w:t>надбанням,</w:t>
      </w:r>
      <w:r>
        <w:rPr>
          <w:rFonts w:ascii="Times New Roman" w:hAnsi="Times New Roman" w:cs="Times New Roman"/>
          <w:sz w:val="28"/>
          <w:szCs w:val="28"/>
        </w:rPr>
        <w:t xml:space="preserve"> </w:t>
      </w:r>
      <w:r>
        <w:rPr>
          <w:rFonts w:ascii="Times New Roman" w:hAnsi="Times New Roman" w:cs="Times New Roman"/>
          <w:color w:val="000000"/>
          <w:sz w:val="28"/>
          <w:szCs w:val="28"/>
        </w:rPr>
        <w:t>і як можливим втратам</w:t>
      </w:r>
      <w:r>
        <w:rPr>
          <w:rFonts w:ascii="Times New Roman" w:hAnsi="Times New Roman" w:cs="Times New Roman"/>
          <w:color w:val="000000"/>
          <w:spacing w:val="34"/>
          <w:sz w:val="28"/>
          <w:szCs w:val="28"/>
        </w:rPr>
        <w:t xml:space="preserve">. </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Наступним</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кроком</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нашого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було</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порівняння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емпіричних</w:t>
      </w:r>
      <w:r>
        <w:rPr>
          <w:rFonts w:ascii="Times New Roman" w:hAnsi="Times New Roman" w:cs="Times New Roman"/>
          <w:color w:val="000000"/>
          <w:spacing w:val="25"/>
          <w:sz w:val="28"/>
          <w:szCs w:val="28"/>
        </w:rPr>
        <w:t xml:space="preserve"> </w:t>
      </w:r>
      <w:r>
        <w:rPr>
          <w:rFonts w:ascii="Times New Roman" w:hAnsi="Times New Roman" w:cs="Times New Roman"/>
          <w:color w:val="000000"/>
          <w:spacing w:val="-3"/>
          <w:sz w:val="28"/>
          <w:szCs w:val="28"/>
        </w:rPr>
        <w:t>даних</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за статтю. Результати аналізу представлено в таблиці 2.6. </w:t>
      </w:r>
    </w:p>
    <w:p w:rsidR="005C2FFB" w:rsidRDefault="005C2FFB" w:rsidP="00A56F4E">
      <w:pPr>
        <w:spacing w:after="0" w:line="360" w:lineRule="auto"/>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t>Таблиця 2.6</w:t>
      </w:r>
      <w:r>
        <w:rPr>
          <w:rFonts w:ascii="Times New Roman" w:hAnsi="Times New Roman" w:cs="Times New Roman"/>
          <w:color w:val="000000"/>
          <w:sz w:val="28"/>
          <w:szCs w:val="28"/>
        </w:rPr>
        <w:t xml:space="preserve"> </w:t>
      </w:r>
    </w:p>
    <w:p w:rsidR="005C2FFB" w:rsidRDefault="005C2FFB" w:rsidP="00A56F4E">
      <w:pPr>
        <w:spacing w:after="0" w:line="360" w:lineRule="auto"/>
        <w:ind w:right="278"/>
        <w:jc w:val="center"/>
        <w:rPr>
          <w:rFonts w:ascii="Times New Roman" w:hAnsi="Times New Roman" w:cs="Times New Roman"/>
          <w:b/>
          <w:color w:val="010302"/>
        </w:rPr>
      </w:pPr>
      <w:r>
        <w:rPr>
          <w:rFonts w:ascii="Times New Roman" w:hAnsi="Times New Roman" w:cs="Times New Roman"/>
          <w:b/>
          <w:color w:val="000000"/>
          <w:sz w:val="28"/>
          <w:szCs w:val="28"/>
        </w:rPr>
        <w:t>Оцінки досліджуваними втрат і надбань персональних</w:t>
      </w:r>
      <w:r>
        <w:rPr>
          <w:rFonts w:ascii="Times New Roman" w:hAnsi="Times New Roman" w:cs="Times New Roman"/>
          <w:b/>
          <w:color w:val="010302"/>
        </w:rPr>
        <w:t xml:space="preserve"> </w:t>
      </w:r>
      <w:r>
        <w:rPr>
          <w:rFonts w:ascii="Times New Roman" w:hAnsi="Times New Roman" w:cs="Times New Roman"/>
          <w:b/>
          <w:color w:val="000000"/>
          <w:sz w:val="28"/>
          <w:szCs w:val="28"/>
        </w:rPr>
        <w:t>ресурсів за статтю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2023"/>
        <w:gridCol w:w="1241"/>
        <w:gridCol w:w="1240"/>
        <w:gridCol w:w="1239"/>
        <w:gridCol w:w="1240"/>
        <w:gridCol w:w="1034"/>
        <w:gridCol w:w="1240"/>
      </w:tblGrid>
      <w:tr w:rsidR="005C2FFB" w:rsidTr="005C2FFB">
        <w:trPr>
          <w:trHeight w:hRule="exact" w:val="554"/>
        </w:trPr>
        <w:tc>
          <w:tcPr>
            <w:tcW w:w="2023"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80096" behindDoc="0" locked="0" layoutInCell="1" allowOverlap="1">
                      <wp:simplePos x="0" y="0"/>
                      <wp:positionH relativeFrom="page">
                        <wp:posOffset>0</wp:posOffset>
                      </wp:positionH>
                      <wp:positionV relativeFrom="line">
                        <wp:posOffset>-6350</wp:posOffset>
                      </wp:positionV>
                      <wp:extent cx="6350" cy="6350"/>
                      <wp:effectExtent l="0" t="0" r="0" b="0"/>
                      <wp:wrapNone/>
                      <wp:docPr id="6443" name="Полилиния 644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9B23A1A" id="Полилиния 6443" o:spid="_x0000_s1026" style="position:absolute;margin-left:0;margin-top:-.5pt;width:.5pt;height:.5p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NmGZ+1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79072" behindDoc="0" locked="0" layoutInCell="1" allowOverlap="1">
                      <wp:simplePos x="0" y="0"/>
                      <wp:positionH relativeFrom="page">
                        <wp:posOffset>0</wp:posOffset>
                      </wp:positionH>
                      <wp:positionV relativeFrom="line">
                        <wp:posOffset>-6350</wp:posOffset>
                      </wp:positionV>
                      <wp:extent cx="6350" cy="6350"/>
                      <wp:effectExtent l="0" t="0" r="0" b="0"/>
                      <wp:wrapNone/>
                      <wp:docPr id="6442" name="Полилиния 644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E08743E" id="Полилиния 6442" o:spid="_x0000_s1026" style="position:absolute;margin-left:0;margin-top:-.5pt;width:.5pt;height:.5p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tBdw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L+VW0F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1120" behindDoc="0" locked="0" layoutInCell="1" allowOverlap="1">
                      <wp:simplePos x="0" y="0"/>
                      <wp:positionH relativeFrom="page">
                        <wp:posOffset>1284605</wp:posOffset>
                      </wp:positionH>
                      <wp:positionV relativeFrom="line">
                        <wp:posOffset>-6350</wp:posOffset>
                      </wp:positionV>
                      <wp:extent cx="6350" cy="6350"/>
                      <wp:effectExtent l="0" t="0" r="0" b="0"/>
                      <wp:wrapNone/>
                      <wp:docPr id="6441" name="Полилиния 644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A3133CF" id="Полилиния 6441" o:spid="_x0000_s1026" style="position:absolute;margin-left:101.15pt;margin-top:-.5pt;width:.5pt;height:.5pt;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m5udw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7264" behindDoc="0" locked="0" layoutInCell="1" allowOverlap="1">
                      <wp:simplePos x="0" y="0"/>
                      <wp:positionH relativeFrom="page">
                        <wp:posOffset>0</wp:posOffset>
                      </wp:positionH>
                      <wp:positionV relativeFrom="line">
                        <wp:posOffset>358140</wp:posOffset>
                      </wp:positionV>
                      <wp:extent cx="6350" cy="6350"/>
                      <wp:effectExtent l="0" t="0" r="0" b="0"/>
                      <wp:wrapNone/>
                      <wp:docPr id="6440" name="Полилиния 644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9815C16" id="Полилиния 6440" o:spid="_x0000_s1026" style="position:absolute;margin-left:0;margin-top:28.2pt;width:.5pt;height:.5pt;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C3reAIAAKMFAAAOAAAAZHJzL2Uyb0RvYy54bWysVFFu2zAM/R+wOwj6X2wHTb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DvrC3r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8288" behindDoc="0" locked="0" layoutInCell="1" allowOverlap="1">
                      <wp:simplePos x="0" y="0"/>
                      <wp:positionH relativeFrom="page">
                        <wp:posOffset>1284605</wp:posOffset>
                      </wp:positionH>
                      <wp:positionV relativeFrom="line">
                        <wp:posOffset>358140</wp:posOffset>
                      </wp:positionV>
                      <wp:extent cx="6350" cy="6350"/>
                      <wp:effectExtent l="0" t="0" r="0" b="0"/>
                      <wp:wrapNone/>
                      <wp:docPr id="6439" name="Полилиния 643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C1A5F8E" id="Полилиния 6439" o:spid="_x0000_s1026" style="position:absolute;margin-left:101.15pt;margin-top:28.2pt;width:.5pt;height:.5pt;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Оцінки</w:t>
            </w:r>
            <w:r>
              <w:rPr>
                <w:rFonts w:ascii="Times New Roman" w:hAnsi="Times New Roman" w:cs="Times New Roman"/>
                <w:sz w:val="28"/>
                <w:szCs w:val="28"/>
              </w:rPr>
              <w:t xml:space="preserve"> </w:t>
            </w:r>
          </w:p>
        </w:tc>
        <w:tc>
          <w:tcPr>
            <w:tcW w:w="2481"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768"/>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2479"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81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82144" behindDoc="0" locked="0" layoutInCell="1" allowOverlap="1">
                      <wp:simplePos x="0" y="0"/>
                      <wp:positionH relativeFrom="page">
                        <wp:posOffset>0</wp:posOffset>
                      </wp:positionH>
                      <wp:positionV relativeFrom="line">
                        <wp:posOffset>-5715</wp:posOffset>
                      </wp:positionV>
                      <wp:extent cx="6350" cy="6350"/>
                      <wp:effectExtent l="0" t="0" r="0" b="0"/>
                      <wp:wrapNone/>
                      <wp:docPr id="6438" name="Полилиния 643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5C37562" id="Полилиния 6438" o:spid="_x0000_s1026" style="position:absolute;margin-left:0;margin-top:-.45pt;width:.5pt;height:.5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HZo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3168" behindDoc="0" locked="0" layoutInCell="1" allowOverlap="1">
                      <wp:simplePos x="0" y="0"/>
                      <wp:positionH relativeFrom="page">
                        <wp:posOffset>1574800</wp:posOffset>
                      </wp:positionH>
                      <wp:positionV relativeFrom="line">
                        <wp:posOffset>-5715</wp:posOffset>
                      </wp:positionV>
                      <wp:extent cx="6350" cy="6350"/>
                      <wp:effectExtent l="0" t="0" r="0" b="0"/>
                      <wp:wrapNone/>
                      <wp:docPr id="6437" name="Полилиния 643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711DD4E" id="Полилиния 6437" o:spid="_x0000_s1026" style="position:absolute;margin-left:124pt;margin-top:-.45pt;width:.5pt;height:.5pt;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Чоловіки</w:t>
            </w:r>
          </w:p>
        </w:tc>
        <w:tc>
          <w:tcPr>
            <w:tcW w:w="1034"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92384" behindDoc="0" locked="0" layoutInCell="1" allowOverlap="1">
                      <wp:simplePos x="0" y="0"/>
                      <wp:positionH relativeFrom="page">
                        <wp:posOffset>0</wp:posOffset>
                      </wp:positionH>
                      <wp:positionV relativeFrom="line">
                        <wp:posOffset>73660</wp:posOffset>
                      </wp:positionV>
                      <wp:extent cx="6350" cy="6350"/>
                      <wp:effectExtent l="0" t="0" r="0" b="0"/>
                      <wp:wrapNone/>
                      <wp:docPr id="6436" name="Полилиния 643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A1EA93C" id="Полилиния 6436" o:spid="_x0000_s1026" style="position:absolute;margin-left:0;margin-top:5.8pt;width:.5pt;height:.5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tR+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1240"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84192" behindDoc="0" locked="0" layoutInCell="1" allowOverlap="1">
                      <wp:simplePos x="0" y="0"/>
                      <wp:positionH relativeFrom="page">
                        <wp:posOffset>0</wp:posOffset>
                      </wp:positionH>
                      <wp:positionV relativeFrom="line">
                        <wp:posOffset>-6350</wp:posOffset>
                      </wp:positionV>
                      <wp:extent cx="6350" cy="6350"/>
                      <wp:effectExtent l="0" t="0" r="0" b="0"/>
                      <wp:wrapNone/>
                      <wp:docPr id="6435" name="Полилиния 643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95C97C0" id="Полилиния 6435" o:spid="_x0000_s1026" style="position:absolute;margin-left:0;margin-top:-.5pt;width:.5pt;height:.5pt;z-index:2517841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J54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9wSeeH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6240" behindDoc="0" locked="0" layoutInCell="1" allowOverlap="1">
                      <wp:simplePos x="0" y="0"/>
                      <wp:positionH relativeFrom="page">
                        <wp:posOffset>788035</wp:posOffset>
                      </wp:positionH>
                      <wp:positionV relativeFrom="line">
                        <wp:posOffset>-6350</wp:posOffset>
                      </wp:positionV>
                      <wp:extent cx="6350" cy="6350"/>
                      <wp:effectExtent l="0" t="0" r="0" b="0"/>
                      <wp:wrapNone/>
                      <wp:docPr id="6434" name="Полилиния 643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7281479" id="Полилиния 6434" o:spid="_x0000_s1026" style="position:absolute;margin-left:62.05pt;margin-top:-.5pt;width:.5pt;height:.5pt;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CRF6LU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85216" behindDoc="0" locked="0" layoutInCell="1" allowOverlap="1">
                      <wp:simplePos x="0" y="0"/>
                      <wp:positionH relativeFrom="page">
                        <wp:posOffset>788035</wp:posOffset>
                      </wp:positionH>
                      <wp:positionV relativeFrom="line">
                        <wp:posOffset>-6350</wp:posOffset>
                      </wp:positionV>
                      <wp:extent cx="6350" cy="6350"/>
                      <wp:effectExtent l="0" t="0" r="0" b="0"/>
                      <wp:wrapNone/>
                      <wp:docPr id="6433" name="Полилиния 643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259C49B" id="Полилиния 6433" o:spid="_x0000_s1026" style="position:absolute;margin-left:62.05pt;margin-top:-.5pt;width:.5pt;height:.5pt;z-index:2517852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AhY/Qm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93408" behindDoc="0" locked="0" layoutInCell="1" allowOverlap="1">
                      <wp:simplePos x="0" y="0"/>
                      <wp:positionH relativeFrom="page">
                        <wp:posOffset>0</wp:posOffset>
                      </wp:positionH>
                      <wp:positionV relativeFrom="line">
                        <wp:posOffset>358140</wp:posOffset>
                      </wp:positionV>
                      <wp:extent cx="6350" cy="6350"/>
                      <wp:effectExtent l="0" t="0" r="0" b="0"/>
                      <wp:wrapNone/>
                      <wp:docPr id="6432" name="Полилиния 643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10B5168" id="Полилиния 6432" o:spid="_x0000_s1026" style="position:absolute;margin-left:0;margin-top:28.2pt;width:.5pt;height:.5pt;z-index:2517934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bejeQ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mmm3o3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94432" behindDoc="0" locked="0" layoutInCell="1" allowOverlap="1">
                      <wp:simplePos x="0" y="0"/>
                      <wp:positionH relativeFrom="page">
                        <wp:posOffset>788035</wp:posOffset>
                      </wp:positionH>
                      <wp:positionV relativeFrom="line">
                        <wp:posOffset>358140</wp:posOffset>
                      </wp:positionV>
                      <wp:extent cx="6350" cy="6350"/>
                      <wp:effectExtent l="0" t="0" r="0" b="0"/>
                      <wp:wrapNone/>
                      <wp:docPr id="6431" name="Полилиния 643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7F525E4" id="Полилиния 6431" o:spid="_x0000_s1026" style="position:absolute;margin-left:62.05pt;margin-top:28.2pt;width:.5pt;height:.5pt;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oKM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2023"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41"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0"/>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89312" behindDoc="0" locked="0" layoutInCell="1" allowOverlap="1">
                      <wp:simplePos x="0" y="0"/>
                      <wp:positionH relativeFrom="page">
                        <wp:posOffset>0</wp:posOffset>
                      </wp:positionH>
                      <wp:positionV relativeFrom="line">
                        <wp:posOffset>-85090</wp:posOffset>
                      </wp:positionV>
                      <wp:extent cx="6350" cy="6350"/>
                      <wp:effectExtent l="0" t="0" r="0" b="0"/>
                      <wp:wrapNone/>
                      <wp:docPr id="6430" name="Полилиния 643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0E32476" id="Полилиния 6430" o:spid="_x0000_s1026" style="position:absolute;margin-left:0;margin-top:-6.7pt;width:.5pt;height:.5pt;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9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90336" behindDoc="0" locked="0" layoutInCell="1" allowOverlap="1">
                      <wp:simplePos x="0" y="0"/>
                      <wp:positionH relativeFrom="page">
                        <wp:posOffset>0</wp:posOffset>
                      </wp:positionH>
                      <wp:positionV relativeFrom="line">
                        <wp:posOffset>-85090</wp:posOffset>
                      </wp:positionV>
                      <wp:extent cx="6350" cy="6350"/>
                      <wp:effectExtent l="0" t="0" r="0" b="0"/>
                      <wp:wrapNone/>
                      <wp:docPr id="6429" name="Полилиния 642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757ABDC" id="Полилиния 6429" o:spid="_x0000_s1026" style="position:absolute;margin-left:0;margin-top:-6.7pt;width:.5pt;height:.5pt;z-index:2517903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khJeQIAAKMFAAAOAAAAZHJzL2Uyb0RvYy54bWysVFFu2zAM/R+wOwj6X2wHS7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6cX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91360" behindDoc="0" locked="0" layoutInCell="1" allowOverlap="1">
                      <wp:simplePos x="0" y="0"/>
                      <wp:positionH relativeFrom="page">
                        <wp:posOffset>786765</wp:posOffset>
                      </wp:positionH>
                      <wp:positionV relativeFrom="line">
                        <wp:posOffset>-85090</wp:posOffset>
                      </wp:positionV>
                      <wp:extent cx="6350" cy="6350"/>
                      <wp:effectExtent l="0" t="0" r="0" b="0"/>
                      <wp:wrapNone/>
                      <wp:docPr id="6428" name="Полилиния 642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E83E436" id="Полилиния 6428" o:spid="_x0000_s1026" style="position:absolute;margin-left:61.95pt;margin-top:-6.7pt;width:.5pt;height:.5pt;z-index:2517913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XTl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fQK8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rFonts w:ascii="Times New Roman" w:hAnsi="Times New Roman" w:cs="Times New Roman"/>
                <w:color w:val="000000"/>
                <w:sz w:val="28"/>
                <w:szCs w:val="28"/>
              </w:rPr>
              <w:t xml:space="preserve">σ  </w:t>
            </w:r>
          </w:p>
        </w:tc>
        <w:tc>
          <w:tcPr>
            <w:tcW w:w="1034"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hRule="exact" w:val="551"/>
        </w:trPr>
        <w:tc>
          <w:tcPr>
            <w:tcW w:w="202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9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95456" behindDoc="0" locked="0" layoutInCell="1" allowOverlap="1">
                      <wp:simplePos x="0" y="0"/>
                      <wp:positionH relativeFrom="page">
                        <wp:posOffset>0</wp:posOffset>
                      </wp:positionH>
                      <wp:positionV relativeFrom="line">
                        <wp:posOffset>0</wp:posOffset>
                      </wp:positionV>
                      <wp:extent cx="6350" cy="6350"/>
                      <wp:effectExtent l="0" t="0" r="0" b="0"/>
                      <wp:wrapNone/>
                      <wp:docPr id="6427" name="Полилиния 642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5B01F97" id="Полилиния 6427" o:spid="_x0000_s1026" style="position:absolute;margin-left:0;margin-top:0;width:.5pt;height:.5pt;z-index:2517954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ZV2eQ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cL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96480" behindDoc="0" locked="0" layoutInCell="1" allowOverlap="1">
                      <wp:simplePos x="0" y="0"/>
                      <wp:positionH relativeFrom="page">
                        <wp:posOffset>1284605</wp:posOffset>
                      </wp:positionH>
                      <wp:positionV relativeFrom="line">
                        <wp:posOffset>0</wp:posOffset>
                      </wp:positionV>
                      <wp:extent cx="6350" cy="6350"/>
                      <wp:effectExtent l="0" t="0" r="0" b="0"/>
                      <wp:wrapNone/>
                      <wp:docPr id="6426" name="Полилиния 642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E4B2D30" id="Полилиния 6426" o:spid="_x0000_s1026" style="position:absolute;margin-left:101.15pt;margin-top:0;width:.5pt;height:.5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na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dzShTroEvHH8ffx5/He/z/Ot7/+U7wGKrVG7eEoBtzbYc3B2aQvq9tF1YQRfZY&#10;4UOqsNh7wmFztihmlHA4QAsQslMgv3P+o9AIwnafnI/NqUaLNaPF92o0LbQ4NFdicz0l0FxLCTR3&#10;E5trmA9xgVkwSQ9S8/cgtU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Надбання  </w:t>
            </w:r>
          </w:p>
        </w:tc>
        <w:tc>
          <w:tcPr>
            <w:tcW w:w="124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rFonts w:ascii="Times New Roman" w:hAnsi="Times New Roman" w:cs="Times New Roman"/>
                <w:color w:val="000000"/>
                <w:sz w:val="28"/>
                <w:szCs w:val="28"/>
              </w:rPr>
              <w:t xml:space="preserve">80,96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97504" behindDoc="0" locked="0" layoutInCell="1" allowOverlap="1">
                      <wp:simplePos x="0" y="0"/>
                      <wp:positionH relativeFrom="page">
                        <wp:posOffset>0</wp:posOffset>
                      </wp:positionH>
                      <wp:positionV relativeFrom="line">
                        <wp:posOffset>0</wp:posOffset>
                      </wp:positionV>
                      <wp:extent cx="6350" cy="6350"/>
                      <wp:effectExtent l="0" t="0" r="0" b="0"/>
                      <wp:wrapNone/>
                      <wp:docPr id="6425" name="Полилиния 642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9760BF3" id="Полилиния 6425" o:spid="_x0000_s1026" style="position:absolute;margin-left:0;margin-top:0;width:.5pt;height:.5pt;z-index:2517975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7,56  </w:t>
            </w: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7"/>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798528" behindDoc="0" locked="0" layoutInCell="1" allowOverlap="1">
                      <wp:simplePos x="0" y="0"/>
                      <wp:positionH relativeFrom="page">
                        <wp:posOffset>0</wp:posOffset>
                      </wp:positionH>
                      <wp:positionV relativeFrom="line">
                        <wp:posOffset>0</wp:posOffset>
                      </wp:positionV>
                      <wp:extent cx="6350" cy="6350"/>
                      <wp:effectExtent l="0" t="0" r="0" b="0"/>
                      <wp:wrapNone/>
                      <wp:docPr id="6424" name="Полилиния 642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BFAF739" id="Полилиния 6424" o:spid="_x0000_s1026" style="position:absolute;margin-left:0;margin-top:0;width:.5pt;height:.5pt;z-index:2517985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qBZeQIAAKMFAAAOAAAAZHJzL2Uyb0RvYy54bWysVFFu2zAM/R+wOwj6X2wHTb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9MLShTroEvH78dfxx/HB/z/PD78/kbwGKrVG7eEoFtzY4c3B2aQvq9tF1YQRfZY&#10;4UOqsNh7wmFztihmlHA4QAsQslMgv3f+g9AIwnYfnY/NqUaLNaPF92o0LbQ4NFdicz0l0FxLCTR3&#10;E5trmA9xgVkwSQ9S83dzSho0Fti2Tu/EnUYffyIPfos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799552" behindDoc="0" locked="0" layoutInCell="1" allowOverlap="1">
                      <wp:simplePos x="0" y="0"/>
                      <wp:positionH relativeFrom="page">
                        <wp:posOffset>786765</wp:posOffset>
                      </wp:positionH>
                      <wp:positionV relativeFrom="line">
                        <wp:posOffset>0</wp:posOffset>
                      </wp:positionV>
                      <wp:extent cx="6350" cy="6350"/>
                      <wp:effectExtent l="0" t="0" r="0" b="0"/>
                      <wp:wrapNone/>
                      <wp:docPr id="6423" name="Полилиния 642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1E91975" id="Полилиния 6423" o:spid="_x0000_s1026" style="position:absolute;margin-left:61.95pt;margin-top:0;width:.5pt;height:.5pt;z-index:2517995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vareQ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81,7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0576" behindDoc="0" locked="0" layoutInCell="1" allowOverlap="1">
                      <wp:simplePos x="0" y="0"/>
                      <wp:positionH relativeFrom="page">
                        <wp:posOffset>788035</wp:posOffset>
                      </wp:positionH>
                      <wp:positionV relativeFrom="line">
                        <wp:posOffset>0</wp:posOffset>
                      </wp:positionV>
                      <wp:extent cx="6350" cy="6350"/>
                      <wp:effectExtent l="0" t="0" r="0" b="0"/>
                      <wp:wrapNone/>
                      <wp:docPr id="6422" name="Полилиния 642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EE1056B" id="Полилиния 6422" o:spid="_x0000_s1026" style="position:absolute;margin-left:62.05pt;margin-top:0;width:.5pt;height:.5pt;z-index:2518005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8,02  </w:t>
            </w:r>
          </w:p>
        </w:tc>
        <w:tc>
          <w:tcPr>
            <w:tcW w:w="103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276"/>
              <w:jc w:val="both"/>
              <w:rPr>
                <w:rFonts w:ascii="Times New Roman" w:hAnsi="Times New Roman" w:cs="Times New Roman"/>
                <w:color w:val="010302"/>
              </w:rPr>
            </w:pPr>
            <w:r>
              <w:rPr>
                <w:rFonts w:ascii="Times New Roman" w:hAnsi="Times New Roman" w:cs="Times New Roman"/>
                <w:color w:val="000000"/>
                <w:sz w:val="28"/>
                <w:szCs w:val="28"/>
              </w:rPr>
              <w:t xml:space="preserve">-0,32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9" w:right="-18"/>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1600" behindDoc="0" locked="0" layoutInCell="1" allowOverlap="1">
                      <wp:simplePos x="0" y="0"/>
                      <wp:positionH relativeFrom="page">
                        <wp:posOffset>0</wp:posOffset>
                      </wp:positionH>
                      <wp:positionV relativeFrom="line">
                        <wp:posOffset>0</wp:posOffset>
                      </wp:positionV>
                      <wp:extent cx="6350" cy="6350"/>
                      <wp:effectExtent l="0" t="0" r="0" b="0"/>
                      <wp:wrapNone/>
                      <wp:docPr id="6421" name="Полилиния 642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66D3AE1" id="Полилиния 6421" o:spid="_x0000_s1026" style="position:absolute;margin-left:0;margin-top:0;width:.5pt;height:.5pt;z-index:2518016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v8o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cF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02624" behindDoc="0" locked="0" layoutInCell="1" allowOverlap="1">
                      <wp:simplePos x="0" y="0"/>
                      <wp:positionH relativeFrom="page">
                        <wp:posOffset>788035</wp:posOffset>
                      </wp:positionH>
                      <wp:positionV relativeFrom="line">
                        <wp:posOffset>0</wp:posOffset>
                      </wp:positionV>
                      <wp:extent cx="6350" cy="6350"/>
                      <wp:effectExtent l="0" t="0" r="0" b="0"/>
                      <wp:wrapNone/>
                      <wp:docPr id="6420" name="Полилиния 642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D384076" id="Полилиния 6420" o:spid="_x0000_s1026" style="position:absolute;margin-left:62.05pt;margin-top:0;width:.5pt;height:.5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cOE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dQIMU66NLxx/H38efxHv+/jvd/vhM8hmr1xi0h6MZc2+HNgRmk72vbhRVEkT1W&#10;+JAqLPaecNicLYoZJRwO0AKE7BTI75z/KDSCsN0n52NzqtFizWjxvRpNCy0OzZXYXE8JNNdSAs3d&#10;xOYa5kNcYBZM0oPU/P2ckgaNBbat0ztxq9HHn8iD3yKAAMeTg1TnjhEK9Jz5jh7jahAyeeKlA8jx&#10;eFyjG/Rg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0,74</w:t>
            </w:r>
            <w:r>
              <w:rPr>
                <w:rFonts w:ascii="Times New Roman" w:hAnsi="Times New Roman" w:cs="Times New Roman"/>
                <w:sz w:val="28"/>
                <w:szCs w:val="28"/>
              </w:rPr>
              <w:t xml:space="preserve"> </w:t>
            </w:r>
          </w:p>
        </w:tc>
      </w:tr>
      <w:tr w:rsidR="005C2FFB" w:rsidTr="005C2FFB">
        <w:trPr>
          <w:trHeight w:hRule="exact" w:val="553"/>
        </w:trPr>
        <w:tc>
          <w:tcPr>
            <w:tcW w:w="202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9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3648" behindDoc="0" locked="0" layoutInCell="1" allowOverlap="1">
                      <wp:simplePos x="0" y="0"/>
                      <wp:positionH relativeFrom="page">
                        <wp:posOffset>0</wp:posOffset>
                      </wp:positionH>
                      <wp:positionV relativeFrom="line">
                        <wp:posOffset>0</wp:posOffset>
                      </wp:positionV>
                      <wp:extent cx="6350" cy="6350"/>
                      <wp:effectExtent l="0" t="0" r="0" b="0"/>
                      <wp:wrapNone/>
                      <wp:docPr id="6419" name="Полилиния 641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9D658BA" id="Полилиния 6419" o:spid="_x0000_s1026" style="position:absolute;margin-left:0;margin-top:0;width:.5pt;height:.5pt;z-index:2518036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DmPcBX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04672" behindDoc="0" locked="0" layoutInCell="1" allowOverlap="1">
                      <wp:simplePos x="0" y="0"/>
                      <wp:positionH relativeFrom="page">
                        <wp:posOffset>1284605</wp:posOffset>
                      </wp:positionH>
                      <wp:positionV relativeFrom="line">
                        <wp:posOffset>0</wp:posOffset>
                      </wp:positionV>
                      <wp:extent cx="6350" cy="6350"/>
                      <wp:effectExtent l="0" t="0" r="0" b="0"/>
                      <wp:wrapNone/>
                      <wp:docPr id="6418" name="Полилиния 641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001E4B6" id="Полилиния 6418" o:spid="_x0000_s1026" style="position:absolute;margin-left:101.15pt;margin-top:0;width:.5pt;height:.5pt;z-index:2518046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z7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Втрати  </w:t>
            </w:r>
          </w:p>
        </w:tc>
        <w:tc>
          <w:tcPr>
            <w:tcW w:w="124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both"/>
              <w:rPr>
                <w:rFonts w:ascii="Times New Roman" w:hAnsi="Times New Roman" w:cs="Times New Roman"/>
                <w:color w:val="010302"/>
              </w:rPr>
            </w:pPr>
            <w:r>
              <w:rPr>
                <w:rFonts w:ascii="Times New Roman" w:hAnsi="Times New Roman" w:cs="Times New Roman"/>
                <w:color w:val="000000"/>
                <w:sz w:val="28"/>
                <w:szCs w:val="28"/>
              </w:rPr>
              <w:t xml:space="preserve">82,36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5696" behindDoc="0" locked="0" layoutInCell="1" allowOverlap="1">
                      <wp:simplePos x="0" y="0"/>
                      <wp:positionH relativeFrom="page">
                        <wp:posOffset>0</wp:posOffset>
                      </wp:positionH>
                      <wp:positionV relativeFrom="line">
                        <wp:posOffset>0</wp:posOffset>
                      </wp:positionV>
                      <wp:extent cx="6350" cy="6350"/>
                      <wp:effectExtent l="0" t="0" r="0" b="0"/>
                      <wp:wrapNone/>
                      <wp:docPr id="6417" name="Полилиния 641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4B948B6" id="Полилиния 6417" o:spid="_x0000_s1026" style="position:absolute;margin-left:0;margin-top:0;width:.5pt;height:.5pt;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2em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 8,55</w:t>
            </w: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7"/>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6720" behindDoc="0" locked="0" layoutInCell="1" allowOverlap="1">
                      <wp:simplePos x="0" y="0"/>
                      <wp:positionH relativeFrom="page">
                        <wp:posOffset>0</wp:posOffset>
                      </wp:positionH>
                      <wp:positionV relativeFrom="line">
                        <wp:posOffset>0</wp:posOffset>
                      </wp:positionV>
                      <wp:extent cx="6350" cy="6350"/>
                      <wp:effectExtent l="0" t="0" r="0" b="0"/>
                      <wp:wrapNone/>
                      <wp:docPr id="6416" name="Полилиния 641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61AAAA8" id="Полилиния 6416" o:spid="_x0000_s1026" style="position:absolute;margin-left:0;margin-top:0;width:.5pt;height:.5pt;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SHE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KHBIcR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07744" behindDoc="0" locked="0" layoutInCell="1" allowOverlap="1">
                      <wp:simplePos x="0" y="0"/>
                      <wp:positionH relativeFrom="page">
                        <wp:posOffset>786765</wp:posOffset>
                      </wp:positionH>
                      <wp:positionV relativeFrom="line">
                        <wp:posOffset>0</wp:posOffset>
                      </wp:positionV>
                      <wp:extent cx="6350" cy="6350"/>
                      <wp:effectExtent l="0" t="0" r="0" b="0"/>
                      <wp:wrapNone/>
                      <wp:docPr id="6415" name="Полилиния 641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6B72AB7" id="Полилиния 6415" o:spid="_x0000_s1026" style="position:absolute;margin-left:61.95pt;margin-top:0;width:.5pt;height:.5pt;z-index:2518077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hTrdQ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78,35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both"/>
              <w:rPr>
                <w:rFonts w:ascii="Times New Roman" w:hAnsi="Times New Roman" w:cs="Times New Roman"/>
                <w:color w:val="010302"/>
              </w:rPr>
            </w:pPr>
            <w:r>
              <w:rPr>
                <w:rFonts w:ascii="Times New Roman" w:hAnsi="Times New Roman" w:cs="Times New Roman"/>
                <w:color w:val="000000"/>
                <w:sz w:val="28"/>
                <w:szCs w:val="28"/>
              </w:rPr>
              <w:t xml:space="preserve">10,88  </w:t>
            </w:r>
          </w:p>
        </w:tc>
        <w:tc>
          <w:tcPr>
            <w:tcW w:w="1034"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76"/>
              <w:jc w:val="both"/>
              <w:rPr>
                <w:rFonts w:ascii="Times New Roman" w:hAnsi="Times New Roman" w:cs="Times New Roman"/>
                <w:color w:val="010302"/>
              </w:rPr>
            </w:pPr>
            <w:r>
              <w:rPr>
                <w:rFonts w:ascii="Times New Roman" w:hAnsi="Times New Roman" w:cs="Times New Roman"/>
                <w:color w:val="000000"/>
                <w:sz w:val="28"/>
                <w:szCs w:val="28"/>
              </w:rPr>
              <w:t xml:space="preserve">1,45  </w:t>
            </w:r>
          </w:p>
        </w:tc>
        <w:tc>
          <w:tcPr>
            <w:tcW w:w="124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9" w:right="-18"/>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08768" behindDoc="0" locked="0" layoutInCell="1" allowOverlap="1">
                      <wp:simplePos x="0" y="0"/>
                      <wp:positionH relativeFrom="page">
                        <wp:posOffset>0</wp:posOffset>
                      </wp:positionH>
                      <wp:positionV relativeFrom="line">
                        <wp:posOffset>0</wp:posOffset>
                      </wp:positionV>
                      <wp:extent cx="6350" cy="6350"/>
                      <wp:effectExtent l="0" t="0" r="0" b="0"/>
                      <wp:wrapNone/>
                      <wp:docPr id="6414" name="Полилиния 641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581AD39" id="Полилиния 6414" o:spid="_x0000_s1026" style="position:absolute;margin-left:0;margin-top:0;width:.5pt;height:.5pt;z-index:2518087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ShHdw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As4ShH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09792" behindDoc="0" locked="0" layoutInCell="1" allowOverlap="1">
                      <wp:simplePos x="0" y="0"/>
                      <wp:positionH relativeFrom="page">
                        <wp:posOffset>788035</wp:posOffset>
                      </wp:positionH>
                      <wp:positionV relativeFrom="line">
                        <wp:posOffset>0</wp:posOffset>
                      </wp:positionV>
                      <wp:extent cx="6350" cy="6350"/>
                      <wp:effectExtent l="0" t="0" r="0" b="0"/>
                      <wp:wrapNone/>
                      <wp:docPr id="6413" name="Полилиния 641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E19DCB6" id="Полилиния 6413" o:spid="_x0000_s1026" style="position:absolute;margin-left:62.05pt;margin-top:0;width:.5pt;height:.5pt;z-index:2518097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X61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0,15</w:t>
            </w:r>
            <w:r>
              <w:rPr>
                <w:rFonts w:ascii="Times New Roman" w:hAnsi="Times New Roman" w:cs="Times New Roman"/>
                <w:sz w:val="28"/>
                <w:szCs w:val="28"/>
              </w:rPr>
              <w:t xml:space="preserve"> </w:t>
            </w:r>
          </w:p>
        </w:tc>
      </w:tr>
    </w:tbl>
    <w:p w:rsidR="005C2FFB" w:rsidRDefault="005C2FFB" w:rsidP="005C2FFB">
      <w:pPr>
        <w:rPr>
          <w:rFonts w:ascii="Times New Roman" w:hAnsi="Times New Roman"/>
          <w:color w:val="000000" w:themeColor="text1"/>
          <w:sz w:val="24"/>
          <w:szCs w:val="24"/>
        </w:rPr>
      </w:pP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t-Student</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для</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незалежних</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груп</w:t>
      </w:r>
      <w:r>
        <w:rPr>
          <w:rFonts w:ascii="Times New Roman" w:hAnsi="Times New Roman" w:cs="Times New Roman"/>
          <w:color w:val="000000"/>
          <w:spacing w:val="68"/>
          <w:sz w:val="28"/>
          <w:szCs w:val="28"/>
        </w:rPr>
        <w:t xml:space="preserve"> </w:t>
      </w:r>
      <w:r>
        <w:rPr>
          <w:rFonts w:ascii="Times New Roman" w:hAnsi="Times New Roman" w:cs="Times New Roman"/>
          <w:color w:val="000000"/>
          <w:spacing w:val="-7"/>
          <w:sz w:val="28"/>
          <w:szCs w:val="28"/>
        </w:rPr>
        <w:t>за</w:t>
      </w:r>
      <w:r>
        <w:rPr>
          <w:rFonts w:ascii="Times New Roman" w:hAnsi="Times New Roman" w:cs="Times New Roman"/>
          <w:sz w:val="28"/>
          <w:szCs w:val="28"/>
        </w:rPr>
        <w:t xml:space="preserve"> </w:t>
      </w:r>
      <w:r>
        <w:rPr>
          <w:rFonts w:ascii="Times New Roman" w:hAnsi="Times New Roman" w:cs="Times New Roman"/>
          <w:color w:val="000000"/>
          <w:sz w:val="28"/>
          <w:szCs w:val="28"/>
        </w:rPr>
        <w:t>показниками</w:t>
      </w:r>
      <w:r>
        <w:rPr>
          <w:rFonts w:ascii="Times New Roman" w:hAnsi="Times New Roman" w:cs="Times New Roman"/>
          <w:color w:val="000000"/>
          <w:spacing w:val="18"/>
          <w:sz w:val="28"/>
          <w:szCs w:val="28"/>
        </w:rPr>
        <w:t xml:space="preserve"> як </w:t>
      </w:r>
      <w:r>
        <w:rPr>
          <w:rFonts w:ascii="Times New Roman" w:hAnsi="Times New Roman" w:cs="Times New Roman"/>
          <w:color w:val="000000"/>
          <w:sz w:val="28"/>
          <w:szCs w:val="28"/>
        </w:rPr>
        <w:t>надбань, так і втрат</w:t>
      </w:r>
      <w:r>
        <w:rPr>
          <w:rFonts w:ascii="Times New Roman" w:hAnsi="Times New Roman" w:cs="Times New Roman"/>
          <w:color w:val="000000"/>
          <w:spacing w:val="18"/>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color w:val="000000"/>
          <w:spacing w:val="18"/>
          <w:sz w:val="28"/>
          <w:szCs w:val="28"/>
        </w:rPr>
        <w:t xml:space="preserve"> </w:t>
      </w:r>
      <w:r>
        <w:rPr>
          <w:rFonts w:ascii="Times New Roman" w:hAnsi="Times New Roman" w:cs="Times New Roman"/>
          <w:color w:val="000000"/>
          <w:sz w:val="28"/>
          <w:szCs w:val="28"/>
        </w:rPr>
        <w:t>ресурсів</w:t>
      </w:r>
      <w:r>
        <w:rPr>
          <w:rFonts w:ascii="Times New Roman" w:hAnsi="Times New Roman" w:cs="Times New Roman"/>
          <w:color w:val="000000"/>
          <w:spacing w:val="18"/>
          <w:sz w:val="28"/>
          <w:szCs w:val="28"/>
        </w:rPr>
        <w:t xml:space="preserve"> </w:t>
      </w:r>
      <w:r>
        <w:rPr>
          <w:rFonts w:ascii="Times New Roman" w:hAnsi="Times New Roman" w:cs="Times New Roman"/>
          <w:color w:val="000000"/>
          <w:sz w:val="28"/>
          <w:szCs w:val="28"/>
        </w:rPr>
        <w:t>відмінності</w:t>
      </w:r>
      <w:r>
        <w:rPr>
          <w:rFonts w:ascii="Times New Roman" w:hAnsi="Times New Roman" w:cs="Times New Roman"/>
          <w:color w:val="000000"/>
          <w:spacing w:val="18"/>
          <w:sz w:val="28"/>
          <w:szCs w:val="28"/>
        </w:rPr>
        <w:t xml:space="preserve"> </w:t>
      </w:r>
      <w:r>
        <w:rPr>
          <w:rFonts w:ascii="Times New Roman" w:hAnsi="Times New Roman" w:cs="Times New Roman"/>
          <w:color w:val="000000"/>
          <w:sz w:val="28"/>
          <w:szCs w:val="28"/>
        </w:rPr>
        <w:t>статистично</w:t>
      </w:r>
      <w:r>
        <w:rPr>
          <w:rFonts w:ascii="Times New Roman" w:hAnsi="Times New Roman" w:cs="Times New Roman"/>
          <w:color w:val="000000"/>
          <w:spacing w:val="17"/>
          <w:sz w:val="28"/>
          <w:szCs w:val="28"/>
        </w:rPr>
        <w:t xml:space="preserve"> </w:t>
      </w:r>
      <w:r>
        <w:rPr>
          <w:rFonts w:ascii="Times New Roman" w:hAnsi="Times New Roman" w:cs="Times New Roman"/>
          <w:color w:val="000000"/>
          <w:spacing w:val="-11"/>
          <w:sz w:val="28"/>
          <w:szCs w:val="28"/>
        </w:rPr>
        <w:t>не</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значущі (р≥0,05).  Отже,</w:t>
      </w:r>
      <w:r>
        <w:rPr>
          <w:rFonts w:ascii="Times New Roman" w:hAnsi="Times New Roman" w:cs="Times New Roman"/>
          <w:color w:val="000000"/>
          <w:spacing w:val="-3"/>
          <w:sz w:val="28"/>
          <w:szCs w:val="28"/>
        </w:rPr>
        <w:t xml:space="preserve"> </w:t>
      </w:r>
      <w:r>
        <w:rPr>
          <w:rFonts w:ascii="Times New Roman" w:hAnsi="Times New Roman" w:cs="Times New Roman"/>
          <w:color w:val="000000"/>
          <w:sz w:val="28"/>
          <w:szCs w:val="28"/>
        </w:rPr>
        <w:t>залежності</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між</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статтю</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і</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оцінками</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втрат</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ресурсів нема, тому в</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подальшому ці результати ми не брали їх до уваги. </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ми порівняли отримані результати у групах</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вимушено переміщених осіб та місцевих жителів.</w:t>
      </w:r>
    </w:p>
    <w:p w:rsidR="005C2FFB" w:rsidRDefault="005C2FFB" w:rsidP="005C2FFB">
      <w:pPr>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br w:type="page"/>
      </w:r>
    </w:p>
    <w:p w:rsidR="005C2FFB" w:rsidRDefault="005C2FFB" w:rsidP="005C2FFB">
      <w:pPr>
        <w:spacing w:after="0" w:line="482" w:lineRule="exact"/>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lastRenderedPageBreak/>
        <w:t>Таблиця 2.7</w:t>
      </w:r>
    </w:p>
    <w:p w:rsidR="005C2FFB" w:rsidRDefault="005C2FFB" w:rsidP="005C2FFB">
      <w:pPr>
        <w:spacing w:after="0" w:line="482" w:lineRule="exact"/>
        <w:ind w:right="278"/>
        <w:jc w:val="center"/>
        <w:rPr>
          <w:rFonts w:ascii="Times New Roman" w:hAnsi="Times New Roman" w:cs="Times New Roman"/>
          <w:b/>
          <w:color w:val="010302"/>
        </w:rPr>
      </w:pPr>
      <w:r>
        <w:rPr>
          <w:rFonts w:ascii="Times New Roman" w:hAnsi="Times New Roman" w:cs="Times New Roman"/>
          <w:b/>
          <w:color w:val="000000"/>
          <w:sz w:val="28"/>
          <w:szCs w:val="28"/>
        </w:rPr>
        <w:t>Оцінки досліджуваними втрат і надбань персональних</w:t>
      </w:r>
      <w:r>
        <w:rPr>
          <w:rFonts w:ascii="Times New Roman" w:hAnsi="Times New Roman" w:cs="Times New Roman"/>
          <w:b/>
          <w:color w:val="010302"/>
        </w:rPr>
        <w:t xml:space="preserve"> </w:t>
      </w:r>
      <w:r>
        <w:rPr>
          <w:rFonts w:ascii="Times New Roman" w:hAnsi="Times New Roman" w:cs="Times New Roman"/>
          <w:b/>
          <w:color w:val="000000"/>
          <w:sz w:val="28"/>
          <w:szCs w:val="28"/>
        </w:rPr>
        <w:t>ресурсів за статусом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2018"/>
        <w:gridCol w:w="1239"/>
        <w:gridCol w:w="1238"/>
        <w:gridCol w:w="1237"/>
        <w:gridCol w:w="1238"/>
        <w:gridCol w:w="1032"/>
        <w:gridCol w:w="1359"/>
      </w:tblGrid>
      <w:tr w:rsidR="005C2FFB" w:rsidTr="005C2FFB">
        <w:trPr>
          <w:trHeight w:hRule="exact" w:val="714"/>
        </w:trPr>
        <w:tc>
          <w:tcPr>
            <w:tcW w:w="201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11840" behindDoc="0" locked="0" layoutInCell="1" allowOverlap="1">
                      <wp:simplePos x="0" y="0"/>
                      <wp:positionH relativeFrom="page">
                        <wp:posOffset>0</wp:posOffset>
                      </wp:positionH>
                      <wp:positionV relativeFrom="line">
                        <wp:posOffset>-6350</wp:posOffset>
                      </wp:positionV>
                      <wp:extent cx="6350" cy="6350"/>
                      <wp:effectExtent l="0" t="0" r="0" b="0"/>
                      <wp:wrapNone/>
                      <wp:docPr id="6412" name="Полилиния 641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6EF24AD" id="Полилиния 6412" o:spid="_x0000_s1026" style="position:absolute;margin-left:0;margin-top:-.5pt;width:.5pt;height:.5pt;z-index:2518118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kIZ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oZCGX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0816" behindDoc="0" locked="0" layoutInCell="1" allowOverlap="1">
                      <wp:simplePos x="0" y="0"/>
                      <wp:positionH relativeFrom="page">
                        <wp:posOffset>0</wp:posOffset>
                      </wp:positionH>
                      <wp:positionV relativeFrom="line">
                        <wp:posOffset>-6350</wp:posOffset>
                      </wp:positionV>
                      <wp:extent cx="6350" cy="6350"/>
                      <wp:effectExtent l="0" t="0" r="0" b="0"/>
                      <wp:wrapNone/>
                      <wp:docPr id="6411" name="Полилиния 641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6A42AF9" id="Полилиния 6411" o:spid="_x0000_s1026" style="position:absolute;margin-left:0;margin-top:-.5pt;width:.5pt;height:.5pt;z-index:2518108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Xc2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EbV3Nn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2864" behindDoc="0" locked="0" layoutInCell="1" allowOverlap="1">
                      <wp:simplePos x="0" y="0"/>
                      <wp:positionH relativeFrom="page">
                        <wp:posOffset>1284605</wp:posOffset>
                      </wp:positionH>
                      <wp:positionV relativeFrom="line">
                        <wp:posOffset>-6350</wp:posOffset>
                      </wp:positionV>
                      <wp:extent cx="6350" cy="6350"/>
                      <wp:effectExtent l="0" t="0" r="0" b="0"/>
                      <wp:wrapNone/>
                      <wp:docPr id="6410" name="Полилиния 641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8B7F7F2" id="Полилиния 6410" o:spid="_x0000_s1026" style="position:absolute;margin-left:101.15pt;margin-top:-.5pt;width:.5pt;height:.5pt;z-index:2518128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9008" behindDoc="0" locked="0" layoutInCell="1" allowOverlap="1">
                      <wp:simplePos x="0" y="0"/>
                      <wp:positionH relativeFrom="page">
                        <wp:posOffset>0</wp:posOffset>
                      </wp:positionH>
                      <wp:positionV relativeFrom="line">
                        <wp:posOffset>358140</wp:posOffset>
                      </wp:positionV>
                      <wp:extent cx="6350" cy="6350"/>
                      <wp:effectExtent l="0" t="0" r="0" b="0"/>
                      <wp:wrapNone/>
                      <wp:docPr id="6409" name="Полилиния 640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E1818C1" id="Полилиния 6409" o:spid="_x0000_s1026" style="position:absolute;margin-left:0;margin-top:28.2pt;width:.5pt;height:.5pt;z-index:2518190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MLaeQIAAKMFAAAOAAAAZHJzL2Uyb0RvYy54bWysVFFu2zAM/R+wOwj6X2wHS7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RdzC2n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20032" behindDoc="0" locked="0" layoutInCell="1" allowOverlap="1">
                      <wp:simplePos x="0" y="0"/>
                      <wp:positionH relativeFrom="page">
                        <wp:posOffset>1284605</wp:posOffset>
                      </wp:positionH>
                      <wp:positionV relativeFrom="line">
                        <wp:posOffset>358140</wp:posOffset>
                      </wp:positionV>
                      <wp:extent cx="6350" cy="6350"/>
                      <wp:effectExtent l="0" t="0" r="0" b="0"/>
                      <wp:wrapNone/>
                      <wp:docPr id="6408" name="Полилиния 640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3569841" id="Полилиния 6408" o:spid="_x0000_s1026" style="position:absolute;margin-left:101.15pt;margin-top:28.2pt;width:.5pt;height:.5pt;z-index:2518200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52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Оцінки</w:t>
            </w:r>
            <w:r>
              <w:rPr>
                <w:rFonts w:ascii="Times New Roman" w:hAnsi="Times New Roman" w:cs="Times New Roman"/>
                <w:sz w:val="28"/>
                <w:szCs w:val="28"/>
              </w:rPr>
              <w:t xml:space="preserve"> </w:t>
            </w:r>
          </w:p>
        </w:tc>
        <w:tc>
          <w:tcPr>
            <w:tcW w:w="2477"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768"/>
              <w:rPr>
                <w:rFonts w:ascii="Times New Roman" w:hAnsi="Times New Roman" w:cs="Times New Roman"/>
                <w:color w:val="010302"/>
              </w:rPr>
            </w:pPr>
            <w:r>
              <w:rPr>
                <w:rFonts w:ascii="Times New Roman" w:hAnsi="Times New Roman" w:cs="Times New Roman"/>
                <w:color w:val="000000"/>
                <w:sz w:val="28"/>
                <w:szCs w:val="28"/>
              </w:rPr>
              <w:t>ВПО</w:t>
            </w:r>
          </w:p>
        </w:tc>
        <w:tc>
          <w:tcPr>
            <w:tcW w:w="2475" w:type="dxa"/>
            <w:gridSpan w:val="2"/>
            <w:tcBorders>
              <w:top w:val="single" w:sz="4" w:space="0" w:color="auto"/>
              <w:left w:val="single" w:sz="4" w:space="0" w:color="auto"/>
              <w:bottom w:val="single" w:sz="4" w:space="0" w:color="auto"/>
              <w:right w:val="single" w:sz="4" w:space="0" w:color="auto"/>
            </w:tcBorders>
          </w:tcPr>
          <w:p w:rsidR="005C2FFB" w:rsidRDefault="005C2FFB" w:rsidP="00A56F4E">
            <w:pPr>
              <w:ind w:left="812"/>
              <w:rPr>
                <w:rFonts w:ascii="Times New Roman" w:hAnsi="Times New Roman" w:cs="Times New Roman"/>
                <w:color w:val="000000"/>
                <w:sz w:val="28"/>
                <w:szCs w:val="28"/>
              </w:rPr>
            </w:pPr>
            <w:r>
              <w:rPr>
                <w:noProof/>
                <w:lang w:val="pl-PL" w:eastAsia="pl-PL"/>
              </w:rPr>
              <mc:AlternateContent>
                <mc:Choice Requires="wps">
                  <w:drawing>
                    <wp:anchor distT="0" distB="0" distL="114300" distR="114300" simplePos="0" relativeHeight="251813888" behindDoc="0" locked="0" layoutInCell="1" allowOverlap="1">
                      <wp:simplePos x="0" y="0"/>
                      <wp:positionH relativeFrom="page">
                        <wp:posOffset>0</wp:posOffset>
                      </wp:positionH>
                      <wp:positionV relativeFrom="line">
                        <wp:posOffset>-5715</wp:posOffset>
                      </wp:positionV>
                      <wp:extent cx="6350" cy="6350"/>
                      <wp:effectExtent l="0" t="0" r="0" b="0"/>
                      <wp:wrapNone/>
                      <wp:docPr id="6407" name="Полилиния 640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DBC8343" id="Полилиния 6407" o:spid="_x0000_s1026" style="position:absolute;margin-left:0;margin-top:-.45pt;width:.5pt;height:.5pt;z-index:2518138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mDMdwIAAKMFAAAOAAAAZHJzL2Uyb0RvYy54bWysVFFu2zAM/R+wOwj6X2wHS7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4912" behindDoc="0" locked="0" layoutInCell="1" allowOverlap="1">
                      <wp:simplePos x="0" y="0"/>
                      <wp:positionH relativeFrom="page">
                        <wp:posOffset>1574800</wp:posOffset>
                      </wp:positionH>
                      <wp:positionV relativeFrom="line">
                        <wp:posOffset>-5715</wp:posOffset>
                      </wp:positionV>
                      <wp:extent cx="6350" cy="6350"/>
                      <wp:effectExtent l="0" t="0" r="0" b="0"/>
                      <wp:wrapNone/>
                      <wp:docPr id="6406" name="Полилиния 640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AF2D4DE" id="Полилиния 6406" o:spid="_x0000_s1026" style="position:absolute;margin-left:124pt;margin-top:-.45pt;width:.5pt;height:.5pt;z-index:2518149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Vxg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p w:rsidR="005C2FFB" w:rsidRDefault="005C2FFB" w:rsidP="00A56F4E">
            <w:pPr>
              <w:ind w:left="812"/>
              <w:rPr>
                <w:rFonts w:ascii="Times New Roman" w:hAnsi="Times New Roman" w:cs="Times New Roman"/>
                <w:color w:val="010302"/>
              </w:rPr>
            </w:pPr>
          </w:p>
        </w:tc>
        <w:tc>
          <w:tcPr>
            <w:tcW w:w="1032"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24128" behindDoc="0" locked="0" layoutInCell="1" allowOverlap="1">
                      <wp:simplePos x="0" y="0"/>
                      <wp:positionH relativeFrom="page">
                        <wp:posOffset>0</wp:posOffset>
                      </wp:positionH>
                      <wp:positionV relativeFrom="line">
                        <wp:posOffset>73660</wp:posOffset>
                      </wp:positionV>
                      <wp:extent cx="6350" cy="6350"/>
                      <wp:effectExtent l="0" t="0" r="0" b="0"/>
                      <wp:wrapNone/>
                      <wp:docPr id="6405" name="Полилиния 640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CB30C20" id="Полилиния 6405" o:spid="_x0000_s1026" style="position:absolute;margin-left:0;margin-top:5.8pt;width:.5pt;height:.5pt;z-index:2518241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xZm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1359"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15936" behindDoc="0" locked="0" layoutInCell="1" allowOverlap="1">
                      <wp:simplePos x="0" y="0"/>
                      <wp:positionH relativeFrom="page">
                        <wp:posOffset>0</wp:posOffset>
                      </wp:positionH>
                      <wp:positionV relativeFrom="line">
                        <wp:posOffset>-6350</wp:posOffset>
                      </wp:positionV>
                      <wp:extent cx="6350" cy="6350"/>
                      <wp:effectExtent l="0" t="0" r="0" b="0"/>
                      <wp:wrapNone/>
                      <wp:docPr id="6404" name="Полилиния 640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4672D10" id="Полилиния 6404" o:spid="_x0000_s1026" style="position:absolute;margin-left:0;margin-top:-.5pt;width:.5pt;height:.5pt;z-index:2518159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VXjdwIAAKMFAAAOAAAAZHJzL2Uyb0RvYy54bWysVFFu2zAM/R+wOwj6X2wHTb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FIZVeN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7984" behindDoc="0" locked="0" layoutInCell="1" allowOverlap="1">
                      <wp:simplePos x="0" y="0"/>
                      <wp:positionH relativeFrom="page">
                        <wp:posOffset>788035</wp:posOffset>
                      </wp:positionH>
                      <wp:positionV relativeFrom="line">
                        <wp:posOffset>-6350</wp:posOffset>
                      </wp:positionV>
                      <wp:extent cx="6350" cy="6350"/>
                      <wp:effectExtent l="0" t="0" r="0" b="0"/>
                      <wp:wrapNone/>
                      <wp:docPr id="6403" name="Полилиния 640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56FDA86" id="Полилиния 6403" o:spid="_x0000_s1026" style="position:absolute;margin-left:62.05pt;margin-top:-.5pt;width:.5pt;height:.5pt;z-index:2518179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QMR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OJtAxF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16960" behindDoc="0" locked="0" layoutInCell="1" allowOverlap="1">
                      <wp:simplePos x="0" y="0"/>
                      <wp:positionH relativeFrom="page">
                        <wp:posOffset>788035</wp:posOffset>
                      </wp:positionH>
                      <wp:positionV relativeFrom="line">
                        <wp:posOffset>-6350</wp:posOffset>
                      </wp:positionV>
                      <wp:extent cx="6350" cy="6350"/>
                      <wp:effectExtent l="0" t="0" r="0" b="0"/>
                      <wp:wrapNone/>
                      <wp:docPr id="6402" name="Полилиния 640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1352171" id="Полилиния 6402" o:spid="_x0000_s1026" style="position:absolute;margin-left:62.05pt;margin-top:-.5pt;width:.5pt;height:.5pt;z-index:2518169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j+9dgIAAKMFAAAOAAAAZHJzL2Uyb0RvYy54bWysVFFu2zAM/R+wOwj6X2wHS7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IR+P71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25152" behindDoc="0" locked="0" layoutInCell="1" allowOverlap="1">
                      <wp:simplePos x="0" y="0"/>
                      <wp:positionH relativeFrom="page">
                        <wp:posOffset>0</wp:posOffset>
                      </wp:positionH>
                      <wp:positionV relativeFrom="line">
                        <wp:posOffset>358140</wp:posOffset>
                      </wp:positionV>
                      <wp:extent cx="6350" cy="6350"/>
                      <wp:effectExtent l="0" t="0" r="0" b="0"/>
                      <wp:wrapNone/>
                      <wp:docPr id="6401" name="Полилиния 640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166BCCB" id="Полилиния 6401" o:spid="_x0000_s1026" style="position:absolute;margin-left:0;margin-top:28.2pt;width:.5pt;height:.5pt;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HW7eA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OCEs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CyVHW7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26176" behindDoc="0" locked="0" layoutInCell="1" allowOverlap="1">
                      <wp:simplePos x="0" y="0"/>
                      <wp:positionH relativeFrom="page">
                        <wp:posOffset>788035</wp:posOffset>
                      </wp:positionH>
                      <wp:positionV relativeFrom="line">
                        <wp:posOffset>358140</wp:posOffset>
                      </wp:positionV>
                      <wp:extent cx="6350" cy="6350"/>
                      <wp:effectExtent l="0" t="0" r="0" b="0"/>
                      <wp:wrapNone/>
                      <wp:docPr id="6400" name="Полилиния 640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D61770E" id="Полилиния 6400" o:spid="_x0000_s1026" style="position:absolute;margin-left:62.05pt;margin-top:28.2pt;width:.5pt;height:.5pt;z-index:2518261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0kXeQ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0"/>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21056" behindDoc="0" locked="0" layoutInCell="1" allowOverlap="1">
                      <wp:simplePos x="0" y="0"/>
                      <wp:positionH relativeFrom="page">
                        <wp:posOffset>0</wp:posOffset>
                      </wp:positionH>
                      <wp:positionV relativeFrom="line">
                        <wp:posOffset>-85090</wp:posOffset>
                      </wp:positionV>
                      <wp:extent cx="6350" cy="6350"/>
                      <wp:effectExtent l="0" t="0" r="0" b="0"/>
                      <wp:wrapNone/>
                      <wp:docPr id="6399" name="Полилиния 639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5FB98D0" id="Полилиния 6399" o:spid="_x0000_s1026" style="position:absolute;margin-left:0;margin-top:-6.7pt;width:.5pt;height:.5pt;z-index:2518210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12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9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22080" behindDoc="0" locked="0" layoutInCell="1" allowOverlap="1">
                      <wp:simplePos x="0" y="0"/>
                      <wp:positionH relativeFrom="page">
                        <wp:posOffset>0</wp:posOffset>
                      </wp:positionH>
                      <wp:positionV relativeFrom="line">
                        <wp:posOffset>-85090</wp:posOffset>
                      </wp:positionV>
                      <wp:extent cx="6350" cy="6350"/>
                      <wp:effectExtent l="0" t="0" r="0" b="0"/>
                      <wp:wrapNone/>
                      <wp:docPr id="6398" name="Полилиния 639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2A4885E" id="Полилиния 6398" o:spid="_x0000_s1026" style="position:absolute;margin-left:0;margin-top:-6.7pt;width:.5pt;height:.5pt;z-index:2518220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pZCeA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23104" behindDoc="0" locked="0" layoutInCell="1" allowOverlap="1">
                      <wp:simplePos x="0" y="0"/>
                      <wp:positionH relativeFrom="page">
                        <wp:posOffset>786765</wp:posOffset>
                      </wp:positionH>
                      <wp:positionV relativeFrom="line">
                        <wp:posOffset>-85090</wp:posOffset>
                      </wp:positionV>
                      <wp:extent cx="6350" cy="6350"/>
                      <wp:effectExtent l="0" t="0" r="0" b="0"/>
                      <wp:wrapNone/>
                      <wp:docPr id="6397" name="Полилиния 639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DD09968" id="Полилиния 6397" o:spid="_x0000_s1026" style="position:absolute;margin-left:61.95pt;margin-top:-6.7pt;width:.5pt;height:.5pt;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nfR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y8W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rFonts w:ascii="Times New Roman" w:hAnsi="Times New Roman" w:cs="Times New Roman"/>
                <w:color w:val="000000"/>
                <w:sz w:val="28"/>
                <w:szCs w:val="28"/>
              </w:rPr>
              <w:t xml:space="preserve">σ  </w:t>
            </w:r>
          </w:p>
        </w:tc>
        <w:tc>
          <w:tcPr>
            <w:tcW w:w="1032"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359"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hRule="exact" w:val="551"/>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9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27200" behindDoc="0" locked="0" layoutInCell="1" allowOverlap="1">
                      <wp:simplePos x="0" y="0"/>
                      <wp:positionH relativeFrom="page">
                        <wp:posOffset>0</wp:posOffset>
                      </wp:positionH>
                      <wp:positionV relativeFrom="line">
                        <wp:posOffset>0</wp:posOffset>
                      </wp:positionV>
                      <wp:extent cx="6350" cy="6350"/>
                      <wp:effectExtent l="0" t="0" r="0" b="0"/>
                      <wp:wrapNone/>
                      <wp:docPr id="6396" name="Полилиния 639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1D0CBCF" id="Полилиния 6396" o:spid="_x0000_s1026" style="position:absolute;margin-left:0;margin-top:0;width:.5pt;height:.5pt;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Ut9dw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28224" behindDoc="0" locked="0" layoutInCell="1" allowOverlap="1">
                      <wp:simplePos x="0" y="0"/>
                      <wp:positionH relativeFrom="page">
                        <wp:posOffset>1284605</wp:posOffset>
                      </wp:positionH>
                      <wp:positionV relativeFrom="line">
                        <wp:posOffset>0</wp:posOffset>
                      </wp:positionV>
                      <wp:extent cx="6350" cy="6350"/>
                      <wp:effectExtent l="0" t="0" r="0" b="0"/>
                      <wp:wrapNone/>
                      <wp:docPr id="6395" name="Полилиния 639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CD31CD6" id="Полилиния 6395" o:spid="_x0000_s1026" style="position:absolute;margin-left:101.15pt;margin-top:0;width:.5pt;height:.5pt;z-index:2518282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n5SeA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Надбання  </w:t>
            </w: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rFonts w:ascii="Times New Roman" w:hAnsi="Times New Roman" w:cs="Times New Roman"/>
                <w:color w:val="000000"/>
                <w:sz w:val="28"/>
                <w:szCs w:val="28"/>
              </w:rPr>
              <w:t xml:space="preserve">77,04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29248" behindDoc="0" locked="0" layoutInCell="1" allowOverlap="1">
                      <wp:simplePos x="0" y="0"/>
                      <wp:positionH relativeFrom="page">
                        <wp:posOffset>0</wp:posOffset>
                      </wp:positionH>
                      <wp:positionV relativeFrom="line">
                        <wp:posOffset>0</wp:posOffset>
                      </wp:positionV>
                      <wp:extent cx="6350" cy="6350"/>
                      <wp:effectExtent l="0" t="0" r="0" b="0"/>
                      <wp:wrapNone/>
                      <wp:docPr id="6394" name="Полилиния 639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9A5123F" id="Полилиния 6394" o:spid="_x0000_s1026" style="position:absolute;margin-left:0;margin-top:0;width:.5pt;height:.5pt;z-index:2518292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7,19  </w:t>
            </w:r>
          </w:p>
        </w:tc>
        <w:tc>
          <w:tcPr>
            <w:tcW w:w="123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7"/>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0272" behindDoc="0" locked="0" layoutInCell="1" allowOverlap="1">
                      <wp:simplePos x="0" y="0"/>
                      <wp:positionH relativeFrom="page">
                        <wp:posOffset>0</wp:posOffset>
                      </wp:positionH>
                      <wp:positionV relativeFrom="line">
                        <wp:posOffset>0</wp:posOffset>
                      </wp:positionV>
                      <wp:extent cx="6350" cy="6350"/>
                      <wp:effectExtent l="0" t="0" r="0" b="0"/>
                      <wp:wrapNone/>
                      <wp:docPr id="6393" name="Полилиния 639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5D82363" id="Полилиния 6393" o:spid="_x0000_s1026" style="position:absolute;margin-left:0;margin-top:0;width:.5pt;height:.5pt;z-index:2518302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31296" behindDoc="0" locked="0" layoutInCell="1" allowOverlap="1">
                      <wp:simplePos x="0" y="0"/>
                      <wp:positionH relativeFrom="page">
                        <wp:posOffset>786765</wp:posOffset>
                      </wp:positionH>
                      <wp:positionV relativeFrom="line">
                        <wp:posOffset>0</wp:posOffset>
                      </wp:positionV>
                      <wp:extent cx="6350" cy="6350"/>
                      <wp:effectExtent l="0" t="0" r="0" b="0"/>
                      <wp:wrapNone/>
                      <wp:docPr id="6392" name="Полилиния 639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DA6B93E" id="Полилиния 6392" o:spid="_x0000_s1026" style="position:absolute;margin-left:61.95pt;margin-top:0;width:.5pt;height:.5pt;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iig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y+m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85,48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2320" behindDoc="0" locked="0" layoutInCell="1" allowOverlap="1">
                      <wp:simplePos x="0" y="0"/>
                      <wp:positionH relativeFrom="page">
                        <wp:posOffset>788035</wp:posOffset>
                      </wp:positionH>
                      <wp:positionV relativeFrom="line">
                        <wp:posOffset>0</wp:posOffset>
                      </wp:positionV>
                      <wp:extent cx="6350" cy="6350"/>
                      <wp:effectExtent l="0" t="0" r="0" b="0"/>
                      <wp:wrapNone/>
                      <wp:docPr id="6391" name="Полилиния 639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BCB8800" id="Полилиния 6391" o:spid="_x0000_s1026" style="position:absolute;margin-left:62.05pt;margin-top:0;width:.5pt;height:.5pt;z-index:2518323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R2P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5,61  </w:t>
            </w:r>
          </w:p>
        </w:tc>
        <w:tc>
          <w:tcPr>
            <w:tcW w:w="1032"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276"/>
              <w:jc w:val="both"/>
              <w:rPr>
                <w:rFonts w:ascii="Times New Roman" w:hAnsi="Times New Roman" w:cs="Times New Roman"/>
                <w:color w:val="010302"/>
              </w:rPr>
            </w:pPr>
            <w:r>
              <w:rPr>
                <w:rFonts w:ascii="Times New Roman" w:hAnsi="Times New Roman" w:cs="Times New Roman"/>
                <w:color w:val="000000"/>
                <w:sz w:val="28"/>
                <w:szCs w:val="28"/>
              </w:rPr>
              <w:t xml:space="preserve">-4,62  </w:t>
            </w:r>
          </w:p>
        </w:tc>
        <w:tc>
          <w:tcPr>
            <w:tcW w:w="135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9" w:right="-18"/>
              <w:jc w:val="both"/>
              <w:rPr>
                <w:rFonts w:ascii="Times New Roman" w:hAnsi="Times New Roman" w:cs="Times New Roman"/>
                <w:color w:val="010302"/>
              </w:rPr>
            </w:pPr>
            <w:r>
              <w:rPr>
                <w:rFonts w:ascii="Times New Roman" w:hAnsi="Times New Roman" w:cs="Times New Roman"/>
                <w:color w:val="000000"/>
                <w:sz w:val="28"/>
                <w:szCs w:val="28"/>
              </w:rPr>
              <w:t>0,00003</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93"/>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3344" behindDoc="0" locked="0" layoutInCell="1" allowOverlap="1">
                      <wp:simplePos x="0" y="0"/>
                      <wp:positionH relativeFrom="page">
                        <wp:posOffset>0</wp:posOffset>
                      </wp:positionH>
                      <wp:positionV relativeFrom="line">
                        <wp:posOffset>0</wp:posOffset>
                      </wp:positionV>
                      <wp:extent cx="6350" cy="6350"/>
                      <wp:effectExtent l="0" t="0" r="0" b="0"/>
                      <wp:wrapNone/>
                      <wp:docPr id="6390" name="Полилиния 639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E36EB0B" id="Полилиния 6390" o:spid="_x0000_s1026" style="position:absolute;margin-left:0;margin-top:0;width:.5pt;height:.5pt;z-index:2518333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IufXgp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34368" behindDoc="0" locked="0" layoutInCell="1" allowOverlap="1">
                      <wp:simplePos x="0" y="0"/>
                      <wp:positionH relativeFrom="page">
                        <wp:posOffset>1284605</wp:posOffset>
                      </wp:positionH>
                      <wp:positionV relativeFrom="line">
                        <wp:posOffset>0</wp:posOffset>
                      </wp:positionV>
                      <wp:extent cx="6350" cy="6350"/>
                      <wp:effectExtent l="0" t="0" r="0" b="0"/>
                      <wp:wrapNone/>
                      <wp:docPr id="6389" name="Полилиния 638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66E8BBF" id="Полилиния 6389" o:spid="_x0000_s1026" style="position:absolute;margin-left:101.15pt;margin-top:0;width:.5pt;height:.5pt;z-index:2518343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Втрати  </w:t>
            </w: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114"/>
              <w:jc w:val="center"/>
              <w:rPr>
                <w:rFonts w:ascii="Times New Roman" w:hAnsi="Times New Roman" w:cs="Times New Roman"/>
                <w:color w:val="010302"/>
              </w:rPr>
            </w:pPr>
            <w:r>
              <w:rPr>
                <w:rFonts w:ascii="Times New Roman" w:hAnsi="Times New Roman" w:cs="Times New Roman"/>
                <w:color w:val="000000"/>
                <w:sz w:val="28"/>
                <w:szCs w:val="28"/>
              </w:rPr>
              <w:t>86,2</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5392" behindDoc="0" locked="0" layoutInCell="1" allowOverlap="1">
                      <wp:simplePos x="0" y="0"/>
                      <wp:positionH relativeFrom="page">
                        <wp:posOffset>0</wp:posOffset>
                      </wp:positionH>
                      <wp:positionV relativeFrom="line">
                        <wp:posOffset>0</wp:posOffset>
                      </wp:positionV>
                      <wp:extent cx="6350" cy="6350"/>
                      <wp:effectExtent l="0" t="0" r="0" b="0"/>
                      <wp:wrapNone/>
                      <wp:docPr id="6388" name="Полилиния 638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1596B7D" id="Полилиния 6388" o:spid="_x0000_s1026" style="position:absolute;margin-left:0;margin-top:0;width:.5pt;height:.5pt;z-index:2518353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5,75</w:t>
            </w:r>
          </w:p>
        </w:tc>
        <w:tc>
          <w:tcPr>
            <w:tcW w:w="1237"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7"/>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6416" behindDoc="0" locked="0" layoutInCell="1" allowOverlap="1">
                      <wp:simplePos x="0" y="0"/>
                      <wp:positionH relativeFrom="page">
                        <wp:posOffset>0</wp:posOffset>
                      </wp:positionH>
                      <wp:positionV relativeFrom="line">
                        <wp:posOffset>0</wp:posOffset>
                      </wp:positionV>
                      <wp:extent cx="6350" cy="6350"/>
                      <wp:effectExtent l="0" t="0" r="0" b="0"/>
                      <wp:wrapNone/>
                      <wp:docPr id="6387" name="Полилиния 638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4953654" id="Полилиния 6387" o:spid="_x0000_s1026" style="position:absolute;margin-left:0;margin-top:0;width:.5pt;height:.5pt;z-index:2518364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BFE3Vc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37440" behindDoc="0" locked="0" layoutInCell="1" allowOverlap="1">
                      <wp:simplePos x="0" y="0"/>
                      <wp:positionH relativeFrom="page">
                        <wp:posOffset>786765</wp:posOffset>
                      </wp:positionH>
                      <wp:positionV relativeFrom="line">
                        <wp:posOffset>0</wp:posOffset>
                      </wp:positionV>
                      <wp:extent cx="6350" cy="6350"/>
                      <wp:effectExtent l="0" t="0" r="0" b="0"/>
                      <wp:wrapNone/>
                      <wp:docPr id="6386" name="Полилиния 638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07C3491" id="Полилиния 6386" o:spid="_x0000_s1026" style="position:absolute;margin-left:61.95pt;margin-top:0;width:.5pt;height:.5pt;z-index:2518374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EnwdgIAAKMFAAAOAAAAZHJzL2Uyb0RvYy54bWysVFFu2zAM/R+wOwj6X2xnSN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75,3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both"/>
              <w:rPr>
                <w:rFonts w:ascii="Times New Roman" w:hAnsi="Times New Roman" w:cs="Times New Roman"/>
                <w:color w:val="010302"/>
              </w:rPr>
            </w:pPr>
            <w:r>
              <w:rPr>
                <w:rFonts w:ascii="Times New Roman" w:hAnsi="Times New Roman" w:cs="Times New Roman"/>
                <w:color w:val="000000"/>
                <w:sz w:val="28"/>
                <w:szCs w:val="28"/>
              </w:rPr>
              <w:t xml:space="preserve">9,77  </w:t>
            </w:r>
          </w:p>
        </w:tc>
        <w:tc>
          <w:tcPr>
            <w:tcW w:w="1032"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76"/>
              <w:jc w:val="both"/>
              <w:rPr>
                <w:rFonts w:ascii="Times New Roman" w:hAnsi="Times New Roman" w:cs="Times New Roman"/>
                <w:color w:val="010302"/>
              </w:rPr>
            </w:pPr>
            <w:r>
              <w:rPr>
                <w:rFonts w:ascii="Times New Roman" w:hAnsi="Times New Roman" w:cs="Times New Roman"/>
                <w:color w:val="000000"/>
                <w:sz w:val="28"/>
                <w:szCs w:val="28"/>
              </w:rPr>
              <w:t xml:space="preserve">4,79  </w:t>
            </w:r>
          </w:p>
        </w:tc>
        <w:tc>
          <w:tcPr>
            <w:tcW w:w="1359"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9" w:right="-18"/>
              <w:jc w:val="both"/>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38464" behindDoc="0" locked="0" layoutInCell="1" allowOverlap="1">
                      <wp:simplePos x="0" y="0"/>
                      <wp:positionH relativeFrom="page">
                        <wp:posOffset>0</wp:posOffset>
                      </wp:positionH>
                      <wp:positionV relativeFrom="line">
                        <wp:posOffset>0</wp:posOffset>
                      </wp:positionV>
                      <wp:extent cx="6350" cy="6350"/>
                      <wp:effectExtent l="0" t="0" r="0" b="0"/>
                      <wp:wrapNone/>
                      <wp:docPr id="6385" name="Полилиния 638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F46F037" id="Полилиния 6385" o:spid="_x0000_s1026" style="position:absolute;margin-left:0;margin-top:0;width:.5pt;height:.5pt;z-index:2518384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3zfdgIAAKMFAAAOAAAAZHJzL2Uyb0RvYy54bWysVFFu2zAM/R+wOwj6X2xnSN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MgzfN9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39488" behindDoc="0" locked="0" layoutInCell="1" allowOverlap="1">
                      <wp:simplePos x="0" y="0"/>
                      <wp:positionH relativeFrom="page">
                        <wp:posOffset>788035</wp:posOffset>
                      </wp:positionH>
                      <wp:positionV relativeFrom="line">
                        <wp:posOffset>0</wp:posOffset>
                      </wp:positionV>
                      <wp:extent cx="6350" cy="6350"/>
                      <wp:effectExtent l="0" t="0" r="0" b="0"/>
                      <wp:wrapNone/>
                      <wp:docPr id="6384" name="Полилиния 638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D2696D9" id="Полилиния 6384" o:spid="_x0000_s1026" style="position:absolute;margin-left:62.05pt;margin-top:0;width:.5pt;height:.5pt;z-index:2518394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0,00001</w:t>
            </w:r>
            <w:r>
              <w:rPr>
                <w:rFonts w:ascii="Times New Roman" w:hAnsi="Times New Roman" w:cs="Times New Roman"/>
                <w:sz w:val="28"/>
                <w:szCs w:val="28"/>
              </w:rPr>
              <w:t xml:space="preserve"> </w:t>
            </w:r>
          </w:p>
        </w:tc>
      </w:tr>
    </w:tbl>
    <w:p w:rsidR="005C2FFB" w:rsidRDefault="005C2FFB" w:rsidP="005C2FFB">
      <w:pPr>
        <w:rPr>
          <w:rFonts w:ascii="Times New Roman" w:hAnsi="Times New Roman"/>
          <w:color w:val="000000" w:themeColor="text1"/>
          <w:sz w:val="24"/>
          <w:szCs w:val="24"/>
        </w:rPr>
      </w:pP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основі аналізу критерію t-Student для незалежних груп виявлено значущі відмінності в оцінках втрат та надбань ВПО та місцевими жителями. Отже, місцеві жителі значно вище оцінюють власні надбання (М=85,48; σ=5,61), ніж внутрішньо переміщені особи (М=77,04; σ=7,19), (р≤0,01). Водночас, внутрішньо переміщені особи істотно вище оцінюють свої втрати (М=86,2; σ=5,75), ніж місцеві жителі (М=75,3, σ=9,77) (р≤0,01).</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ми</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вирішили</w:t>
      </w:r>
      <w:r>
        <w:rPr>
          <w:rFonts w:ascii="Times New Roman" w:hAnsi="Times New Roman" w:cs="Times New Roman"/>
          <w:color w:val="000000"/>
          <w:spacing w:val="8"/>
          <w:sz w:val="28"/>
          <w:szCs w:val="28"/>
        </w:rPr>
        <w:t xml:space="preserve"> статистично </w:t>
      </w:r>
      <w:r>
        <w:rPr>
          <w:rFonts w:ascii="Times New Roman" w:hAnsi="Times New Roman" w:cs="Times New Roman"/>
          <w:color w:val="000000"/>
          <w:sz w:val="28"/>
          <w:szCs w:val="28"/>
        </w:rPr>
        <w:t>проаналізувати</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показники</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надбань</w:t>
      </w:r>
      <w:r>
        <w:rPr>
          <w:rFonts w:ascii="Times New Roman" w:hAnsi="Times New Roman" w:cs="Times New Roman"/>
          <w:color w:val="000000"/>
          <w:spacing w:val="8"/>
          <w:sz w:val="28"/>
          <w:szCs w:val="28"/>
        </w:rPr>
        <w:t xml:space="preserve"> </w:t>
      </w:r>
      <w:r>
        <w:rPr>
          <w:rFonts w:ascii="Times New Roman" w:hAnsi="Times New Roman" w:cs="Times New Roman"/>
          <w:color w:val="000000"/>
          <w:sz w:val="28"/>
          <w:szCs w:val="28"/>
        </w:rPr>
        <w:t>і</w:t>
      </w:r>
      <w:r>
        <w:rPr>
          <w:rFonts w:ascii="Times New Roman" w:hAnsi="Times New Roman" w:cs="Times New Roman"/>
          <w:color w:val="000000"/>
          <w:spacing w:val="8"/>
          <w:sz w:val="28"/>
          <w:szCs w:val="28"/>
        </w:rPr>
        <w:t xml:space="preserve"> </w:t>
      </w:r>
      <w:r>
        <w:rPr>
          <w:rFonts w:ascii="Times New Roman" w:hAnsi="Times New Roman" w:cs="Times New Roman"/>
          <w:color w:val="000000"/>
          <w:spacing w:val="-3"/>
          <w:sz w:val="28"/>
          <w:szCs w:val="28"/>
        </w:rPr>
        <w:t>втрат</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персональних ресурсів окремо для ВПО і окремо для місцевих жителів. </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Аналіз</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t-Student</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показав,</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існують</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значущі</w:t>
      </w:r>
      <w:r>
        <w:rPr>
          <w:rFonts w:ascii="Times New Roman" w:hAnsi="Times New Roman" w:cs="Times New Roman"/>
          <w:color w:val="000000"/>
          <w:spacing w:val="49"/>
          <w:sz w:val="28"/>
          <w:szCs w:val="28"/>
        </w:rPr>
        <w:t xml:space="preserve"> </w:t>
      </w:r>
      <w:r>
        <w:rPr>
          <w:rFonts w:ascii="Times New Roman" w:hAnsi="Times New Roman" w:cs="Times New Roman"/>
          <w:color w:val="000000"/>
          <w:sz w:val="28"/>
          <w:szCs w:val="28"/>
        </w:rPr>
        <w:t>відмінності</w:t>
      </w:r>
      <w:r>
        <w:rPr>
          <w:rFonts w:ascii="Times New Roman" w:hAnsi="Times New Roman" w:cs="Times New Roman"/>
          <w:color w:val="000000"/>
          <w:spacing w:val="47"/>
          <w:sz w:val="28"/>
          <w:szCs w:val="28"/>
        </w:rPr>
        <w:t xml:space="preserve"> </w:t>
      </w:r>
      <w:r>
        <w:rPr>
          <w:rFonts w:ascii="Times New Roman" w:hAnsi="Times New Roman" w:cs="Times New Roman"/>
          <w:color w:val="000000"/>
          <w:spacing w:val="-15"/>
          <w:sz w:val="28"/>
          <w:szCs w:val="28"/>
        </w:rPr>
        <w:t>в</w:t>
      </w:r>
      <w:r>
        <w:rPr>
          <w:rFonts w:ascii="Times New Roman" w:hAnsi="Times New Roman" w:cs="Times New Roman"/>
          <w:sz w:val="28"/>
          <w:szCs w:val="28"/>
        </w:rPr>
        <w:t xml:space="preserve"> </w:t>
      </w:r>
      <w:r>
        <w:rPr>
          <w:rFonts w:ascii="Times New Roman" w:hAnsi="Times New Roman" w:cs="Times New Roman"/>
          <w:color w:val="000000"/>
          <w:sz w:val="28"/>
          <w:szCs w:val="28"/>
        </w:rPr>
        <w:t>оцінках</w:t>
      </w:r>
      <w:r>
        <w:rPr>
          <w:rFonts w:ascii="Times New Roman" w:hAnsi="Times New Roman" w:cs="Times New Roman"/>
          <w:color w:val="000000"/>
          <w:spacing w:val="5"/>
          <w:sz w:val="28"/>
          <w:szCs w:val="28"/>
        </w:rPr>
        <w:t xml:space="preserve"> </w:t>
      </w:r>
      <w:r>
        <w:rPr>
          <w:rFonts w:ascii="Times New Roman" w:hAnsi="Times New Roman" w:cs="Times New Roman"/>
          <w:color w:val="000000"/>
          <w:sz w:val="28"/>
          <w:szCs w:val="28"/>
        </w:rPr>
        <w:t>внутрішньо переміщеними особами</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втрат</w:t>
      </w:r>
      <w:r>
        <w:rPr>
          <w:rFonts w:ascii="Times New Roman" w:hAnsi="Times New Roman" w:cs="Times New Roman"/>
          <w:color w:val="000000"/>
          <w:spacing w:val="5"/>
          <w:sz w:val="28"/>
          <w:szCs w:val="28"/>
        </w:rPr>
        <w:t xml:space="preserve"> </w:t>
      </w:r>
      <w:r>
        <w:rPr>
          <w:rFonts w:ascii="Times New Roman" w:hAnsi="Times New Roman" w:cs="Times New Roman"/>
          <w:color w:val="000000"/>
          <w:sz w:val="28"/>
          <w:szCs w:val="28"/>
        </w:rPr>
        <w:t>та</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надбань</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персональних</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ресурсів:</w:t>
      </w:r>
      <w:r>
        <w:rPr>
          <w:rFonts w:ascii="Times New Roman" w:hAnsi="Times New Roman" w:cs="Times New Roman"/>
          <w:color w:val="000000"/>
          <w:spacing w:val="5"/>
          <w:sz w:val="28"/>
          <w:szCs w:val="28"/>
        </w:rPr>
        <w:t xml:space="preserve"> </w:t>
      </w:r>
      <w:r>
        <w:rPr>
          <w:rFonts w:ascii="Times New Roman" w:hAnsi="Times New Roman" w:cs="Times New Roman"/>
          <w:color w:val="000000"/>
          <w:sz w:val="28"/>
          <w:szCs w:val="28"/>
        </w:rPr>
        <w:t>вони</w:t>
      </w:r>
      <w:r>
        <w:rPr>
          <w:rFonts w:ascii="Times New Roman" w:hAnsi="Times New Roman" w:cs="Times New Roman"/>
          <w:color w:val="000000"/>
          <w:spacing w:val="4"/>
          <w:sz w:val="28"/>
          <w:szCs w:val="28"/>
        </w:rPr>
        <w:t xml:space="preserve"> </w:t>
      </w:r>
      <w:r>
        <w:rPr>
          <w:rFonts w:ascii="Times New Roman" w:hAnsi="Times New Roman" w:cs="Times New Roman"/>
          <w:color w:val="000000"/>
          <w:spacing w:val="-3"/>
          <w:sz w:val="28"/>
          <w:szCs w:val="28"/>
        </w:rPr>
        <w:t>істотно</w:t>
      </w:r>
      <w:r>
        <w:rPr>
          <w:rFonts w:ascii="Times New Roman" w:hAnsi="Times New Roman" w:cs="Times New Roman"/>
          <w:sz w:val="28"/>
          <w:szCs w:val="28"/>
        </w:rPr>
        <w:t xml:space="preserve"> </w:t>
      </w:r>
      <w:r>
        <w:rPr>
          <w:rFonts w:ascii="Times New Roman" w:hAnsi="Times New Roman" w:cs="Times New Roman"/>
          <w:color w:val="000000"/>
          <w:sz w:val="28"/>
          <w:szCs w:val="28"/>
        </w:rPr>
        <w:t>вище</w:t>
      </w:r>
      <w:r>
        <w:rPr>
          <w:rFonts w:ascii="Times New Roman" w:hAnsi="Times New Roman" w:cs="Times New Roman"/>
          <w:color w:val="000000"/>
          <w:spacing w:val="6"/>
          <w:sz w:val="28"/>
          <w:szCs w:val="28"/>
        </w:rPr>
        <w:t xml:space="preserve"> </w:t>
      </w:r>
      <w:r>
        <w:rPr>
          <w:rFonts w:ascii="Times New Roman" w:hAnsi="Times New Roman" w:cs="Times New Roman"/>
          <w:color w:val="000000"/>
          <w:sz w:val="28"/>
          <w:szCs w:val="28"/>
        </w:rPr>
        <w:t>оцінюють</w:t>
      </w:r>
      <w:r>
        <w:rPr>
          <w:rFonts w:ascii="Times New Roman" w:hAnsi="Times New Roman" w:cs="Times New Roman"/>
          <w:color w:val="000000"/>
          <w:spacing w:val="7"/>
          <w:sz w:val="28"/>
          <w:szCs w:val="28"/>
        </w:rPr>
        <w:t xml:space="preserve"> </w:t>
      </w:r>
      <w:r>
        <w:rPr>
          <w:rFonts w:ascii="Times New Roman" w:hAnsi="Times New Roman" w:cs="Times New Roman"/>
          <w:color w:val="000000"/>
          <w:sz w:val="28"/>
          <w:szCs w:val="28"/>
        </w:rPr>
        <w:t>свої</w:t>
      </w:r>
      <w:r>
        <w:rPr>
          <w:rFonts w:ascii="Times New Roman" w:hAnsi="Times New Roman" w:cs="Times New Roman"/>
          <w:color w:val="000000"/>
          <w:spacing w:val="6"/>
          <w:sz w:val="28"/>
          <w:szCs w:val="28"/>
        </w:rPr>
        <w:t xml:space="preserve"> </w:t>
      </w:r>
      <w:r>
        <w:rPr>
          <w:rFonts w:ascii="Times New Roman" w:hAnsi="Times New Roman" w:cs="Times New Roman"/>
          <w:color w:val="000000"/>
          <w:sz w:val="28"/>
          <w:szCs w:val="28"/>
        </w:rPr>
        <w:t>втрати (t(48)=4,96;</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 Тоді як місцеві жителі і</w:t>
      </w:r>
      <w:r>
        <w:rPr>
          <w:rFonts w:ascii="Times New Roman" w:hAnsi="Times New Roman" w:cs="Times New Roman"/>
          <w:color w:val="000000"/>
          <w:spacing w:val="-3"/>
          <w:sz w:val="28"/>
          <w:szCs w:val="28"/>
        </w:rPr>
        <w:t>стотно</w:t>
      </w:r>
      <w:r>
        <w:rPr>
          <w:rFonts w:ascii="Times New Roman" w:hAnsi="Times New Roman" w:cs="Times New Roman"/>
          <w:sz w:val="28"/>
          <w:szCs w:val="28"/>
        </w:rPr>
        <w:t xml:space="preserve"> </w:t>
      </w:r>
      <w:r>
        <w:rPr>
          <w:rFonts w:ascii="Times New Roman" w:hAnsi="Times New Roman" w:cs="Times New Roman"/>
          <w:color w:val="000000"/>
          <w:sz w:val="28"/>
          <w:szCs w:val="28"/>
        </w:rPr>
        <w:t>вище</w:t>
      </w:r>
      <w:r>
        <w:rPr>
          <w:rFonts w:ascii="Times New Roman" w:hAnsi="Times New Roman" w:cs="Times New Roman"/>
          <w:color w:val="000000"/>
          <w:spacing w:val="6"/>
          <w:sz w:val="28"/>
          <w:szCs w:val="28"/>
        </w:rPr>
        <w:t xml:space="preserve"> </w:t>
      </w:r>
      <w:r>
        <w:rPr>
          <w:rFonts w:ascii="Times New Roman" w:hAnsi="Times New Roman" w:cs="Times New Roman"/>
          <w:color w:val="000000"/>
          <w:sz w:val="28"/>
          <w:szCs w:val="28"/>
        </w:rPr>
        <w:t>оцінюють</w:t>
      </w:r>
      <w:r>
        <w:rPr>
          <w:rFonts w:ascii="Times New Roman" w:hAnsi="Times New Roman" w:cs="Times New Roman"/>
          <w:color w:val="000000"/>
          <w:spacing w:val="7"/>
          <w:sz w:val="28"/>
          <w:szCs w:val="28"/>
        </w:rPr>
        <w:t xml:space="preserve"> </w:t>
      </w:r>
      <w:r>
        <w:rPr>
          <w:rFonts w:ascii="Times New Roman" w:hAnsi="Times New Roman" w:cs="Times New Roman"/>
          <w:color w:val="000000"/>
          <w:sz w:val="28"/>
          <w:szCs w:val="28"/>
        </w:rPr>
        <w:t>свої</w:t>
      </w:r>
      <w:r>
        <w:rPr>
          <w:rFonts w:ascii="Times New Roman" w:hAnsi="Times New Roman" w:cs="Times New Roman"/>
          <w:color w:val="000000"/>
          <w:spacing w:val="6"/>
          <w:sz w:val="28"/>
          <w:szCs w:val="28"/>
        </w:rPr>
        <w:t xml:space="preserve"> </w:t>
      </w:r>
      <w:r>
        <w:rPr>
          <w:rFonts w:ascii="Times New Roman" w:hAnsi="Times New Roman" w:cs="Times New Roman"/>
          <w:color w:val="000000"/>
          <w:sz w:val="28"/>
          <w:szCs w:val="28"/>
        </w:rPr>
        <w:t>надбання, аніж втрати (t(48)=4,5;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Варто зазначити, що чим більше є придбаних внутрішніх ресурсів, тим вищою є здатність людини відновлюватися при втраті ресурсів зовнішніх, тим більша її опірність середовищу, сильніша суб’єктність, воля, его-інтеграція, фокус контролю, самосвідомість і самоефективність, тобто її стресостійкість при збереженні цілісності особистості.</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Черговим</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кроком</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нашого</w:t>
      </w:r>
      <w:r>
        <w:rPr>
          <w:rFonts w:ascii="Times New Roman" w:hAnsi="Times New Roman" w:cs="Times New Roman"/>
          <w:color w:val="000000"/>
          <w:spacing w:val="64"/>
          <w:sz w:val="28"/>
          <w:szCs w:val="28"/>
        </w:rPr>
        <w:t xml:space="preserve"> </w:t>
      </w:r>
      <w:r>
        <w:rPr>
          <w:rFonts w:ascii="Times New Roman" w:hAnsi="Times New Roman" w:cs="Times New Roman"/>
          <w:color w:val="000000"/>
          <w:sz w:val="28"/>
          <w:szCs w:val="28"/>
        </w:rPr>
        <w:t>дослідження</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став</w:t>
      </w:r>
      <w:r>
        <w:rPr>
          <w:rFonts w:ascii="Times New Roman" w:hAnsi="Times New Roman" w:cs="Times New Roman"/>
          <w:color w:val="000000"/>
          <w:spacing w:val="65"/>
          <w:sz w:val="28"/>
          <w:szCs w:val="28"/>
        </w:rPr>
        <w:t xml:space="preserve"> </w:t>
      </w:r>
      <w:r>
        <w:rPr>
          <w:rFonts w:ascii="Times New Roman" w:hAnsi="Times New Roman" w:cs="Times New Roman"/>
          <w:color w:val="000000"/>
          <w:sz w:val="28"/>
          <w:szCs w:val="28"/>
        </w:rPr>
        <w:t>аналіз</w:t>
      </w:r>
      <w:r>
        <w:rPr>
          <w:rFonts w:ascii="Times New Roman" w:hAnsi="Times New Roman" w:cs="Times New Roman"/>
          <w:color w:val="000000"/>
          <w:spacing w:val="63"/>
          <w:sz w:val="28"/>
          <w:szCs w:val="28"/>
        </w:rPr>
        <w:t xml:space="preserve"> </w:t>
      </w:r>
      <w:r>
        <w:rPr>
          <w:rFonts w:ascii="Times New Roman" w:hAnsi="Times New Roman" w:cs="Times New Roman"/>
          <w:color w:val="000000"/>
          <w:sz w:val="28"/>
          <w:szCs w:val="28"/>
        </w:rPr>
        <w:t>рівня</w:t>
      </w:r>
      <w:r>
        <w:rPr>
          <w:rFonts w:ascii="Times New Roman" w:hAnsi="Times New Roman" w:cs="Times New Roman"/>
          <w:color w:val="000000"/>
          <w:spacing w:val="64"/>
          <w:sz w:val="28"/>
          <w:szCs w:val="28"/>
        </w:rPr>
        <w:t xml:space="preserve"> </w:t>
      </w:r>
      <w:r>
        <w:rPr>
          <w:rFonts w:ascii="Times New Roman" w:hAnsi="Times New Roman" w:cs="Times New Roman"/>
          <w:color w:val="000000"/>
          <w:spacing w:val="-2"/>
          <w:sz w:val="28"/>
          <w:szCs w:val="28"/>
        </w:rPr>
        <w:t>ресурсності</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 ВПО та місцевих жителів,</w:t>
      </w:r>
      <w:r>
        <w:rPr>
          <w:rFonts w:ascii="Times New Roman" w:hAnsi="Times New Roman" w:cs="Times New Roman"/>
          <w:color w:val="000000"/>
          <w:spacing w:val="46"/>
          <w:sz w:val="28"/>
          <w:szCs w:val="28"/>
        </w:rPr>
        <w:t xml:space="preserve"> </w:t>
      </w:r>
      <w:r>
        <w:rPr>
          <w:rFonts w:ascii="Times New Roman" w:hAnsi="Times New Roman" w:cs="Times New Roman"/>
          <w:color w:val="000000"/>
          <w:sz w:val="28"/>
          <w:szCs w:val="28"/>
        </w:rPr>
        <w:t>який</w:t>
      </w:r>
      <w:r>
        <w:rPr>
          <w:rFonts w:ascii="Times New Roman" w:hAnsi="Times New Roman" w:cs="Times New Roman"/>
          <w:color w:val="000000"/>
          <w:spacing w:val="47"/>
          <w:sz w:val="28"/>
          <w:szCs w:val="28"/>
        </w:rPr>
        <w:t xml:space="preserve"> </w:t>
      </w:r>
      <w:r>
        <w:rPr>
          <w:rFonts w:ascii="Times New Roman" w:hAnsi="Times New Roman" w:cs="Times New Roman"/>
          <w:color w:val="000000"/>
          <w:sz w:val="28"/>
          <w:szCs w:val="28"/>
        </w:rPr>
        <w:t>свідчить</w:t>
      </w:r>
      <w:r>
        <w:rPr>
          <w:rFonts w:ascii="Times New Roman" w:hAnsi="Times New Roman" w:cs="Times New Roman"/>
          <w:color w:val="000000"/>
          <w:spacing w:val="47"/>
          <w:sz w:val="28"/>
          <w:szCs w:val="28"/>
        </w:rPr>
        <w:t xml:space="preserve"> </w:t>
      </w:r>
      <w:r>
        <w:rPr>
          <w:rFonts w:ascii="Times New Roman" w:hAnsi="Times New Roman" w:cs="Times New Roman"/>
          <w:color w:val="000000"/>
          <w:sz w:val="28"/>
          <w:szCs w:val="28"/>
        </w:rPr>
        <w:t>про</w:t>
      </w:r>
      <w:r>
        <w:rPr>
          <w:rFonts w:ascii="Times New Roman" w:hAnsi="Times New Roman" w:cs="Times New Roman"/>
          <w:color w:val="000000"/>
          <w:spacing w:val="47"/>
          <w:sz w:val="28"/>
          <w:szCs w:val="28"/>
        </w:rPr>
        <w:t xml:space="preserve"> їх </w:t>
      </w:r>
      <w:r>
        <w:rPr>
          <w:rFonts w:ascii="Times New Roman" w:hAnsi="Times New Roman" w:cs="Times New Roman"/>
          <w:color w:val="000000"/>
          <w:sz w:val="28"/>
          <w:szCs w:val="28"/>
        </w:rPr>
        <w:t>адаптаційні</w:t>
      </w:r>
      <w:r>
        <w:rPr>
          <w:rFonts w:ascii="Times New Roman" w:hAnsi="Times New Roman" w:cs="Times New Roman"/>
          <w:color w:val="000000"/>
          <w:spacing w:val="47"/>
          <w:sz w:val="28"/>
          <w:szCs w:val="28"/>
        </w:rPr>
        <w:t xml:space="preserve"> </w:t>
      </w:r>
      <w:r>
        <w:rPr>
          <w:rFonts w:ascii="Times New Roman" w:hAnsi="Times New Roman" w:cs="Times New Roman"/>
          <w:color w:val="000000"/>
          <w:sz w:val="28"/>
          <w:szCs w:val="28"/>
        </w:rPr>
        <w:t>можливості.</w:t>
      </w:r>
      <w:r>
        <w:rPr>
          <w:rFonts w:ascii="Times New Roman" w:hAnsi="Times New Roman" w:cs="Times New Roman"/>
          <w:color w:val="000000"/>
          <w:spacing w:val="47"/>
          <w:sz w:val="28"/>
          <w:szCs w:val="28"/>
        </w:rPr>
        <w:t xml:space="preserve"> </w:t>
      </w:r>
      <w:r>
        <w:rPr>
          <w:rFonts w:ascii="Times New Roman" w:hAnsi="Times New Roman" w:cs="Times New Roman"/>
          <w:color w:val="000000"/>
          <w:spacing w:val="-2"/>
          <w:sz w:val="28"/>
          <w:szCs w:val="28"/>
        </w:rPr>
        <w:t>Результати</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аналізу представлено в таблиці 2.8 та на рис.2.6.  </w:t>
      </w:r>
    </w:p>
    <w:p w:rsidR="005C2FFB" w:rsidRDefault="005C2FFB" w:rsidP="00A56F4E">
      <w:pPr>
        <w:spacing w:after="0" w:line="360" w:lineRule="auto"/>
        <w:ind w:right="278" w:firstLine="709"/>
        <w:jc w:val="right"/>
        <w:rPr>
          <w:rFonts w:ascii="Times New Roman" w:hAnsi="Times New Roman" w:cs="Times New Roman"/>
          <w:sz w:val="28"/>
          <w:szCs w:val="28"/>
        </w:rPr>
      </w:pPr>
      <w:r>
        <w:rPr>
          <w:rFonts w:ascii="Times New Roman" w:hAnsi="Times New Roman" w:cs="Times New Roman"/>
          <w:color w:val="000000"/>
          <w:sz w:val="28"/>
          <w:szCs w:val="28"/>
        </w:rPr>
        <w:t>Т</w:t>
      </w:r>
      <w:r>
        <w:rPr>
          <w:rFonts w:ascii="Times New Roman" w:hAnsi="Times New Roman" w:cs="Times New Roman"/>
          <w:color w:val="000000"/>
          <w:spacing w:val="-2"/>
          <w:sz w:val="28"/>
          <w:szCs w:val="28"/>
        </w:rPr>
        <w:t>аблиця 2.8</w:t>
      </w:r>
      <w:r>
        <w:rPr>
          <w:rFonts w:ascii="Times New Roman" w:hAnsi="Times New Roman" w:cs="Times New Roman"/>
          <w:sz w:val="28"/>
          <w:szCs w:val="28"/>
        </w:rPr>
        <w:t xml:space="preserve"> </w:t>
      </w:r>
    </w:p>
    <w:p w:rsidR="005C2FFB" w:rsidRDefault="005C2FFB" w:rsidP="005C2FFB">
      <w:pPr>
        <w:spacing w:after="0" w:line="483" w:lineRule="exact"/>
        <w:ind w:right="278"/>
        <w:jc w:val="center"/>
        <w:rPr>
          <w:rFonts w:ascii="Times New Roman" w:hAnsi="Times New Roman" w:cs="Times New Roman"/>
          <w:b/>
          <w:color w:val="000000"/>
          <w:sz w:val="28"/>
          <w:szCs w:val="28"/>
        </w:rPr>
      </w:pPr>
      <w:r>
        <w:rPr>
          <w:rFonts w:ascii="Times New Roman" w:hAnsi="Times New Roman" w:cs="Times New Roman"/>
          <w:b/>
          <w:color w:val="000000"/>
          <w:sz w:val="28"/>
          <w:szCs w:val="28"/>
        </w:rPr>
        <w:t>Рівні ресурсності досліджуваних за методикою ОВППР (N=50)</w:t>
      </w:r>
    </w:p>
    <w:tbl>
      <w:tblPr>
        <w:tblStyle w:val="Tabela-Siatka"/>
        <w:tblW w:w="0" w:type="auto"/>
        <w:tblLook w:val="04A0" w:firstRow="1" w:lastRow="0" w:firstColumn="1" w:lastColumn="0" w:noHBand="0" w:noVBand="1"/>
      </w:tblPr>
      <w:tblGrid>
        <w:gridCol w:w="1908"/>
        <w:gridCol w:w="1861"/>
        <w:gridCol w:w="1862"/>
        <w:gridCol w:w="1861"/>
        <w:gridCol w:w="1863"/>
      </w:tblGrid>
      <w:tr w:rsidR="005C2FFB" w:rsidTr="005C2FFB">
        <w:tc>
          <w:tcPr>
            <w:tcW w:w="190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Показники</w:t>
            </w:r>
          </w:p>
        </w:tc>
        <w:tc>
          <w:tcPr>
            <w:tcW w:w="3728"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ВПО</w:t>
            </w:r>
          </w:p>
        </w:tc>
        <w:tc>
          <w:tcPr>
            <w:tcW w:w="3729"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Місцеві жителі</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00000"/>
                <w:sz w:val="28"/>
                <w:szCs w:val="28"/>
              </w:rPr>
            </w:pPr>
          </w:p>
        </w:tc>
        <w:tc>
          <w:tcPr>
            <w:tcW w:w="1864"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N</w:t>
            </w:r>
          </w:p>
        </w:tc>
        <w:tc>
          <w:tcPr>
            <w:tcW w:w="1864"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864"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N</w:t>
            </w:r>
          </w:p>
        </w:tc>
        <w:tc>
          <w:tcPr>
            <w:tcW w:w="186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r>
      <w:tr w:rsidR="005C2FFB" w:rsidTr="005C2FFB">
        <w:tc>
          <w:tcPr>
            <w:tcW w:w="190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rPr>
                <w:rFonts w:ascii="Times New Roman" w:hAnsi="Times New Roman" w:cs="Times New Roman"/>
                <w:color w:val="000000"/>
                <w:sz w:val="28"/>
                <w:szCs w:val="28"/>
              </w:rPr>
            </w:pPr>
            <w:r>
              <w:rPr>
                <w:rFonts w:ascii="Times New Roman" w:hAnsi="Times New Roman" w:cs="Times New Roman"/>
                <w:color w:val="000000"/>
                <w:sz w:val="28"/>
                <w:szCs w:val="28"/>
              </w:rPr>
              <w:t xml:space="preserve"> Низький</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86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r>
      <w:tr w:rsidR="005C2FFB" w:rsidTr="005C2FFB">
        <w:tc>
          <w:tcPr>
            <w:tcW w:w="190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rPr>
                <w:rFonts w:ascii="Times New Roman" w:hAnsi="Times New Roman" w:cs="Times New Roman"/>
                <w:color w:val="000000"/>
                <w:sz w:val="28"/>
                <w:szCs w:val="28"/>
              </w:rPr>
            </w:pPr>
            <w:r>
              <w:rPr>
                <w:rFonts w:ascii="Times New Roman" w:hAnsi="Times New Roman" w:cs="Times New Roman"/>
                <w:color w:val="000000"/>
                <w:sz w:val="28"/>
                <w:szCs w:val="28"/>
              </w:rPr>
              <w:t xml:space="preserve"> Середній</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22</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88%</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15</w:t>
            </w:r>
          </w:p>
        </w:tc>
        <w:tc>
          <w:tcPr>
            <w:tcW w:w="186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60%</w:t>
            </w:r>
          </w:p>
        </w:tc>
      </w:tr>
      <w:tr w:rsidR="005C2FFB" w:rsidTr="005C2FFB">
        <w:tc>
          <w:tcPr>
            <w:tcW w:w="190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right="278"/>
              <w:rPr>
                <w:rFonts w:ascii="Times New Roman" w:hAnsi="Times New Roman" w:cs="Times New Roman"/>
                <w:color w:val="000000"/>
                <w:sz w:val="28"/>
                <w:szCs w:val="28"/>
              </w:rPr>
            </w:pPr>
            <w:r>
              <w:rPr>
                <w:rFonts w:ascii="Times New Roman" w:hAnsi="Times New Roman" w:cs="Times New Roman"/>
                <w:color w:val="000000"/>
                <w:sz w:val="28"/>
                <w:szCs w:val="28"/>
              </w:rPr>
              <w:t xml:space="preserve"> Високий</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0</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w:t>
            </w:r>
          </w:p>
        </w:tc>
        <w:tc>
          <w:tcPr>
            <w:tcW w:w="1864"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10</w:t>
            </w:r>
          </w:p>
        </w:tc>
        <w:tc>
          <w:tcPr>
            <w:tcW w:w="1865"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right="278"/>
              <w:jc w:val="center"/>
              <w:rPr>
                <w:rFonts w:ascii="Times New Roman" w:hAnsi="Times New Roman" w:cs="Times New Roman"/>
                <w:color w:val="000000"/>
                <w:sz w:val="28"/>
                <w:szCs w:val="28"/>
              </w:rPr>
            </w:pPr>
            <w:r>
              <w:rPr>
                <w:rFonts w:ascii="Times New Roman" w:hAnsi="Times New Roman" w:cs="Times New Roman"/>
                <w:color w:val="000000"/>
                <w:sz w:val="28"/>
                <w:szCs w:val="28"/>
              </w:rPr>
              <w:t>40%</w:t>
            </w:r>
          </w:p>
        </w:tc>
      </w:tr>
    </w:tbl>
    <w:p w:rsidR="005C2FFB" w:rsidRDefault="005C2FFB" w:rsidP="005C2FFB">
      <w:pPr>
        <w:spacing w:after="0" w:line="483" w:lineRule="exact"/>
        <w:ind w:right="278"/>
        <w:jc w:val="both"/>
        <w:rPr>
          <w:rFonts w:ascii="Times New Roman" w:hAnsi="Times New Roman" w:cs="Times New Roman"/>
          <w:b/>
          <w:color w:val="000000"/>
          <w:sz w:val="28"/>
          <w:szCs w:val="28"/>
        </w:rPr>
      </w:pP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Дані частотного аналізу показують, що і для ВПО, і для місцевих жителів характерними є середній рівень ресурсності, при цьому, серед ВПО нема осіб з високим його рівнем, тоді як серед місцевих жителів нема осіб з його низьким рівнем. Слід наголосити, що чим вищий індекс ресурсності, тим більше збалансовані життєві розчарування і досягнення та вищий адаптаційний потенціал особистості, менша стресова вразливість. Аналіз критерію t-Student свідчить про істотно вищий рівень ресурсності місцевих жителів (М=1,14, σ=0,12), ніж ВПО (М=0,89, σ=0,09): t (48)=7,89, р≤0,01. Отримані дані також повністю узгоджуються з нашими дослідженнями рівнів стресостійкості ВПО та місцевих жителів: рівень стресостійкості місцевих жителів є значно вищим, ніж у внутрішньо переміщених осіб.</w:t>
      </w:r>
    </w:p>
    <w:p w:rsidR="005C2FFB" w:rsidRDefault="005C2FFB" w:rsidP="005C2FFB">
      <w:pPr>
        <w:spacing w:after="0" w:line="360" w:lineRule="auto"/>
        <w:ind w:firstLine="709"/>
        <w:jc w:val="center"/>
        <w:rPr>
          <w:rFonts w:ascii="Times New Roman" w:hAnsi="Times New Roman" w:cs="Times New Roman"/>
          <w:b/>
          <w:sz w:val="28"/>
          <w:szCs w:val="28"/>
        </w:rPr>
      </w:pPr>
      <w:r>
        <w:rPr>
          <w:noProof/>
          <w:lang w:val="pl-PL" w:eastAsia="pl-PL"/>
        </w:rPr>
        <w:lastRenderedPageBreak/>
        <w:drawing>
          <wp:inline distT="0" distB="0" distL="0" distR="0">
            <wp:extent cx="5501640" cy="3215640"/>
            <wp:effectExtent l="0" t="0" r="3810" b="3810"/>
            <wp:docPr id="6251" name="Диаграмма 6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C2FFB" w:rsidRDefault="005C2FFB" w:rsidP="005C2F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2.6. Розподіл досліджуваних за рівнями ресурсності (М)</w:t>
      </w:r>
    </w:p>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рівні ресурсності досліджуваних також зробимо спробу визначити особистісні ресурси подолання стресу. Для цього була використана багатовимірна модель подолання стресу та пошуку внутрішньої стабільності «BASIC Ph» (М. Лахад). Отримані результати представлено у табл. 2.9.</w:t>
      </w:r>
    </w:p>
    <w:p w:rsidR="005C2FFB" w:rsidRDefault="005C2FFB" w:rsidP="005C2FF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2.9</w:t>
      </w:r>
    </w:p>
    <w:p w:rsidR="005C2FFB" w:rsidRDefault="005C2FFB" w:rsidP="005C2F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Середні показники особистісних ресурсів досліджуваних (N=50)</w:t>
      </w:r>
    </w:p>
    <w:tbl>
      <w:tblPr>
        <w:tblStyle w:val="Tabela-Siatka"/>
        <w:tblW w:w="0" w:type="auto"/>
        <w:tblLook w:val="04A0" w:firstRow="1" w:lastRow="0" w:firstColumn="1" w:lastColumn="0" w:noHBand="0" w:noVBand="1"/>
      </w:tblPr>
      <w:tblGrid>
        <w:gridCol w:w="3133"/>
        <w:gridCol w:w="3113"/>
        <w:gridCol w:w="3109"/>
      </w:tblGrid>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Показники</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М</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σ</w:t>
            </w:r>
          </w:p>
        </w:tc>
      </w:tr>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 (віра і цінності)</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18,9</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4,17</w:t>
            </w:r>
          </w:p>
        </w:tc>
      </w:tr>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 (емоції)</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16,92</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3,58</w:t>
            </w:r>
          </w:p>
        </w:tc>
      </w:tr>
      <w:tr w:rsidR="005C2FFB" w:rsidTr="005C2FFB">
        <w:tc>
          <w:tcPr>
            <w:tcW w:w="3141"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S (соціум)</w:t>
            </w:r>
          </w:p>
        </w:tc>
        <w:tc>
          <w:tcPr>
            <w:tcW w:w="311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18,32</w:t>
            </w:r>
          </w:p>
        </w:tc>
        <w:tc>
          <w:tcPr>
            <w:tcW w:w="311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6,45</w:t>
            </w:r>
          </w:p>
        </w:tc>
      </w:tr>
      <w:tr w:rsidR="005C2FFB" w:rsidTr="005C2FFB">
        <w:tc>
          <w:tcPr>
            <w:tcW w:w="3141"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I (уява)</w:t>
            </w:r>
          </w:p>
        </w:tc>
        <w:tc>
          <w:tcPr>
            <w:tcW w:w="311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19,92</w:t>
            </w:r>
          </w:p>
        </w:tc>
        <w:tc>
          <w:tcPr>
            <w:tcW w:w="311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3,93</w:t>
            </w:r>
          </w:p>
        </w:tc>
      </w:tr>
      <w:tr w:rsidR="005C2FFB" w:rsidTr="005C2FFB">
        <w:tc>
          <w:tcPr>
            <w:tcW w:w="3141"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C (пізнання і думка)</w:t>
            </w:r>
          </w:p>
        </w:tc>
        <w:tc>
          <w:tcPr>
            <w:tcW w:w="311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20,62</w:t>
            </w:r>
          </w:p>
        </w:tc>
        <w:tc>
          <w:tcPr>
            <w:tcW w:w="311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4,68</w:t>
            </w:r>
          </w:p>
        </w:tc>
      </w:tr>
      <w:tr w:rsidR="005C2FFB" w:rsidTr="005C2FFB">
        <w:tc>
          <w:tcPr>
            <w:tcW w:w="3141"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Ph (фізіологія і діяльність)</w:t>
            </w:r>
          </w:p>
        </w:tc>
        <w:tc>
          <w:tcPr>
            <w:tcW w:w="311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18,36</w:t>
            </w:r>
          </w:p>
        </w:tc>
        <w:tc>
          <w:tcPr>
            <w:tcW w:w="311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5,73</w:t>
            </w:r>
          </w:p>
        </w:tc>
      </w:tr>
    </w:tbl>
    <w:p w:rsidR="005C2FFB" w:rsidRDefault="005C2FFB" w:rsidP="00A56F4E">
      <w:pPr>
        <w:spacing w:after="0" w:line="360" w:lineRule="auto"/>
        <w:jc w:val="center"/>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Дослідження за допомогою багатовимірної моделі BASIC PН дозволяє стверджувати, що найчастіше для подолання емоційної травми досліджувані використовують пізнання і думку </w:t>
      </w:r>
      <w:r>
        <w:rPr>
          <w:rFonts w:ascii="Times New Roman" w:hAnsi="Times New Roman" w:cs="Times New Roman"/>
          <w:color w:val="000000"/>
          <w:sz w:val="28"/>
          <w:szCs w:val="28"/>
        </w:rPr>
        <w:t>(М=20,62, σ=4,62)</w:t>
      </w:r>
      <w:r>
        <w:rPr>
          <w:rFonts w:ascii="Times New Roman" w:hAnsi="Times New Roman" w:cs="Times New Roman"/>
          <w:sz w:val="28"/>
          <w:szCs w:val="28"/>
        </w:rPr>
        <w:t xml:space="preserve">, тобто власний розум, ментальні здібності та критичне мислення для виходу зі складних ситуацій. Це може проявлятись як усвідомлення обставин кризової ситуації, планування шляхів її розв’язання, аналіз і врахування внутрішніх та зовнішніх ресурсів для планування власних дій.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домінуючим способом подолання емоційних криз досліджувані вважають доповнення реальності за допомогою уяви </w:t>
      </w:r>
      <w:r>
        <w:rPr>
          <w:rFonts w:ascii="Times New Roman" w:hAnsi="Times New Roman" w:cs="Times New Roman"/>
          <w:color w:val="000000"/>
          <w:sz w:val="28"/>
          <w:szCs w:val="28"/>
        </w:rPr>
        <w:t>(М=19,92; σ=3,94)</w:t>
      </w:r>
      <w:r>
        <w:rPr>
          <w:rFonts w:ascii="Times New Roman" w:hAnsi="Times New Roman" w:cs="Times New Roman"/>
          <w:sz w:val="28"/>
          <w:szCs w:val="28"/>
        </w:rPr>
        <w:t xml:space="preserve">. Активне використання творчих здібностей, фантазії та інтуїції дозволяє їм легше переносити життєві труднощі. </w:t>
      </w:r>
    </w:p>
    <w:p w:rsidR="005C2FFB" w:rsidRDefault="005C2FFB" w:rsidP="00A56F4E">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Багато досліджуваних звертається до віри і цінностей </w:t>
      </w:r>
      <w:r>
        <w:rPr>
          <w:rFonts w:ascii="Times New Roman" w:hAnsi="Times New Roman" w:cs="Times New Roman"/>
          <w:color w:val="000000"/>
          <w:sz w:val="28"/>
          <w:szCs w:val="28"/>
        </w:rPr>
        <w:t>(М=18,9; σ=4,17)</w:t>
      </w:r>
      <w:r>
        <w:rPr>
          <w:rFonts w:ascii="Times New Roman" w:hAnsi="Times New Roman" w:cs="Times New Roman"/>
          <w:sz w:val="28"/>
          <w:szCs w:val="28"/>
        </w:rPr>
        <w:t xml:space="preserve">. Для них домінуючим способом подолання травмуючих життєвих обставин є звернення до власних переконань, цінностей та смислів. Такі особи вірять у сприятливе вирішення ситуації, часто – за допомогою вищих сил. Звернення до релігії й містицизму, віра в долю та справедливість світобудови – все це дозволяє зняти емоційну напругу та легше переносити складні обставини.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результатів застосування методики BASIC PН також виявив, що для деяких досліджуваних домінуючим способом подолання емоційної травми виступає звернення до діяльності, спрямованої на власне тіло </w:t>
      </w:r>
      <w:r>
        <w:rPr>
          <w:rFonts w:ascii="Times New Roman" w:hAnsi="Times New Roman" w:cs="Times New Roman"/>
          <w:color w:val="000000"/>
          <w:sz w:val="28"/>
          <w:szCs w:val="28"/>
        </w:rPr>
        <w:t>(М=18,36; σ=5,73)</w:t>
      </w:r>
      <w:r>
        <w:rPr>
          <w:rFonts w:ascii="Times New Roman" w:hAnsi="Times New Roman" w:cs="Times New Roman"/>
          <w:sz w:val="28"/>
          <w:szCs w:val="28"/>
        </w:rPr>
        <w:t xml:space="preserve">. Це може бути як фізична активність, збільшення навантаження на м’язи, так і медитація, розслаблення за допомогою водних процедур чи масажів тощо. </w:t>
      </w:r>
    </w:p>
    <w:p w:rsidR="005C2FFB" w:rsidRDefault="005C2FFB" w:rsidP="00A56F4E">
      <w:pPr>
        <w:spacing w:after="0" w:line="360" w:lineRule="auto"/>
        <w:ind w:firstLine="709"/>
        <w:jc w:val="both"/>
      </w:pPr>
      <w:r>
        <w:rPr>
          <w:rFonts w:ascii="Times New Roman" w:hAnsi="Times New Roman" w:cs="Times New Roman"/>
          <w:sz w:val="28"/>
          <w:szCs w:val="28"/>
        </w:rPr>
        <w:t xml:space="preserve">Також досліджувані використовують таку стратегію поведінки у кризових ситуаціях як соціум і соціальна взаємодія </w:t>
      </w:r>
      <w:r>
        <w:rPr>
          <w:rFonts w:ascii="Times New Roman" w:hAnsi="Times New Roman" w:cs="Times New Roman"/>
          <w:color w:val="000000"/>
          <w:sz w:val="28"/>
          <w:szCs w:val="28"/>
        </w:rPr>
        <w:t>(М=18,32; σ=6,45). Вони</w:t>
      </w:r>
      <w:r>
        <w:rPr>
          <w:rFonts w:ascii="Times New Roman" w:hAnsi="Times New Roman" w:cs="Times New Roman"/>
          <w:sz w:val="28"/>
          <w:szCs w:val="28"/>
        </w:rPr>
        <w:t xml:space="preserve"> активно звертаються за допомогою до оточуючих, обмінюються з ними емоціями та думками й відчувають значну психологічну підтримку.</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Найменше досліджувані використовують емоції </w:t>
      </w:r>
      <w:r>
        <w:rPr>
          <w:rFonts w:ascii="Times New Roman" w:hAnsi="Times New Roman" w:cs="Times New Roman"/>
          <w:color w:val="000000"/>
          <w:sz w:val="28"/>
          <w:szCs w:val="28"/>
        </w:rPr>
        <w:t xml:space="preserve">(М=16,92; σ=3,58). </w:t>
      </w:r>
      <w:r>
        <w:rPr>
          <w:rFonts w:ascii="Times New Roman" w:hAnsi="Times New Roman" w:cs="Times New Roman"/>
          <w:sz w:val="28"/>
          <w:szCs w:val="28"/>
        </w:rPr>
        <w:t xml:space="preserve">Часто емоції, які переживають при складних обставинах, обезцінюються, не </w:t>
      </w:r>
      <w:r>
        <w:rPr>
          <w:rFonts w:ascii="Times New Roman" w:hAnsi="Times New Roman" w:cs="Times New Roman"/>
          <w:sz w:val="28"/>
          <w:szCs w:val="28"/>
        </w:rPr>
        <w:lastRenderedPageBreak/>
        <w:t>усвідомлюються й не мають виходу. Подолання кризових ситуацій відбувається переважно іншими способами.</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домінуючими способами подолання емоційної травми у досліджуваних виступають звернення до розуму та віри, а також підключення власної уяви. Натомість, найрідше у кризових ситуаціях опитувані звертають увагу на власні емоції й почуття, звертаються за допомогою до оточуючих та знижують напругу через фізичні дії.</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Наступним</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кроком</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нашого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було</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порівняння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емпіричних</w:t>
      </w:r>
      <w:r>
        <w:rPr>
          <w:rFonts w:ascii="Times New Roman" w:hAnsi="Times New Roman" w:cs="Times New Roman"/>
          <w:color w:val="000000"/>
          <w:spacing w:val="25"/>
          <w:sz w:val="28"/>
          <w:szCs w:val="28"/>
        </w:rPr>
        <w:t xml:space="preserve"> </w:t>
      </w:r>
      <w:r>
        <w:rPr>
          <w:rFonts w:ascii="Times New Roman" w:hAnsi="Times New Roman" w:cs="Times New Roman"/>
          <w:color w:val="000000"/>
          <w:spacing w:val="-3"/>
          <w:sz w:val="28"/>
          <w:szCs w:val="28"/>
        </w:rPr>
        <w:t>даних</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за статтю. Результати аналізу представлено в таблиці 2.10. </w:t>
      </w:r>
    </w:p>
    <w:p w:rsidR="005C2FFB" w:rsidRDefault="005C2FFB" w:rsidP="005C2FFB">
      <w:pPr>
        <w:spacing w:after="0" w:line="482" w:lineRule="exact"/>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t>Таблиця 2.10</w:t>
      </w:r>
    </w:p>
    <w:p w:rsidR="005C2FFB" w:rsidRDefault="005C2FFB" w:rsidP="005C2FFB">
      <w:pPr>
        <w:spacing w:after="0" w:line="482" w:lineRule="exact"/>
        <w:ind w:right="278"/>
        <w:jc w:val="center"/>
        <w:rPr>
          <w:rFonts w:ascii="Times New Roman" w:hAnsi="Times New Roman" w:cs="Times New Roman"/>
          <w:b/>
          <w:color w:val="010302"/>
        </w:rPr>
      </w:pPr>
      <w:r>
        <w:rPr>
          <w:rFonts w:ascii="Times New Roman" w:hAnsi="Times New Roman" w:cs="Times New Roman"/>
          <w:b/>
          <w:sz w:val="28"/>
          <w:szCs w:val="28"/>
        </w:rPr>
        <w:t xml:space="preserve">Середні показники особистісних ресурсів досліджуваних </w:t>
      </w:r>
      <w:r>
        <w:rPr>
          <w:rFonts w:ascii="Times New Roman" w:hAnsi="Times New Roman" w:cs="Times New Roman"/>
          <w:b/>
          <w:color w:val="000000"/>
          <w:sz w:val="28"/>
          <w:szCs w:val="28"/>
        </w:rPr>
        <w:t>за статтю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2018"/>
        <w:gridCol w:w="1239"/>
        <w:gridCol w:w="1238"/>
        <w:gridCol w:w="1237"/>
        <w:gridCol w:w="1238"/>
        <w:gridCol w:w="1032"/>
        <w:gridCol w:w="1238"/>
      </w:tblGrid>
      <w:tr w:rsidR="005C2FFB" w:rsidTr="005C2FFB">
        <w:trPr>
          <w:trHeight w:hRule="exact" w:val="554"/>
        </w:trPr>
        <w:tc>
          <w:tcPr>
            <w:tcW w:w="201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41536" behindDoc="0" locked="0" layoutInCell="1" allowOverlap="1">
                      <wp:simplePos x="0" y="0"/>
                      <wp:positionH relativeFrom="page">
                        <wp:posOffset>0</wp:posOffset>
                      </wp:positionH>
                      <wp:positionV relativeFrom="line">
                        <wp:posOffset>-6350</wp:posOffset>
                      </wp:positionV>
                      <wp:extent cx="6350" cy="6350"/>
                      <wp:effectExtent l="0" t="0" r="0" b="0"/>
                      <wp:wrapNone/>
                      <wp:docPr id="6383" name="Полилиния 638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8126083" id="Полилиния 6383" o:spid="_x0000_s1026" style="position:absolute;margin-left:0;margin-top:-.5pt;width:.5pt;height:.5pt;z-index:2518415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B5UFoF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0512" behindDoc="0" locked="0" layoutInCell="1" allowOverlap="1">
                      <wp:simplePos x="0" y="0"/>
                      <wp:positionH relativeFrom="page">
                        <wp:posOffset>0</wp:posOffset>
                      </wp:positionH>
                      <wp:positionV relativeFrom="line">
                        <wp:posOffset>-6350</wp:posOffset>
                      </wp:positionV>
                      <wp:extent cx="6350" cy="6350"/>
                      <wp:effectExtent l="0" t="0" r="0" b="0"/>
                      <wp:wrapNone/>
                      <wp:docPr id="6382" name="Полилиния 638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4FB9E52" id="Полилиния 6382" o:spid="_x0000_s1026" style="position:absolute;margin-left:0;margin-top:-.5pt;width:.5pt;height:.5pt;z-index:2518405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yotdwIAAKMFAAAOAAAAZHJzL2Uyb0RvYy54bWysVFFu2zAM/R+wOwj6X2xnSN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HhHKi1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2560" behindDoc="0" locked="0" layoutInCell="1" allowOverlap="1">
                      <wp:simplePos x="0" y="0"/>
                      <wp:positionH relativeFrom="page">
                        <wp:posOffset>1284605</wp:posOffset>
                      </wp:positionH>
                      <wp:positionV relativeFrom="line">
                        <wp:posOffset>-6350</wp:posOffset>
                      </wp:positionV>
                      <wp:extent cx="6350" cy="6350"/>
                      <wp:effectExtent l="0" t="0" r="0" b="0"/>
                      <wp:wrapNone/>
                      <wp:docPr id="6381" name="Полилиния 638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5D8F252" id="Полилиния 6381" o:spid="_x0000_s1026" style="position:absolute;margin-left:101.15pt;margin-top:-.5pt;width:.5pt;height:.5pt;z-index:2518425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B8CdwIAAKMFAAAOAAAAZHJzL2Uyb0RvYy54bWysVFFu2zAM/R+wOwj6X2xnSN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8704" behindDoc="0" locked="0" layoutInCell="1" allowOverlap="1">
                      <wp:simplePos x="0" y="0"/>
                      <wp:positionH relativeFrom="page">
                        <wp:posOffset>0</wp:posOffset>
                      </wp:positionH>
                      <wp:positionV relativeFrom="line">
                        <wp:posOffset>358140</wp:posOffset>
                      </wp:positionV>
                      <wp:extent cx="6350" cy="6350"/>
                      <wp:effectExtent l="0" t="0" r="0" b="0"/>
                      <wp:wrapNone/>
                      <wp:docPr id="6380" name="Полилиния 638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35E1AE6" id="Полилиния 6380" o:spid="_x0000_s1026" style="position:absolute;margin-left:0;margin-top:28.2pt;width:.5pt;height:.5pt;z-index:2518487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AoflyH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9728" behindDoc="0" locked="0" layoutInCell="1" allowOverlap="1">
                      <wp:simplePos x="0" y="0"/>
                      <wp:positionH relativeFrom="page">
                        <wp:posOffset>1284605</wp:posOffset>
                      </wp:positionH>
                      <wp:positionV relativeFrom="line">
                        <wp:posOffset>358140</wp:posOffset>
                      </wp:positionV>
                      <wp:extent cx="6350" cy="6350"/>
                      <wp:effectExtent l="0" t="0" r="0" b="0"/>
                      <wp:wrapNone/>
                      <wp:docPr id="6379" name="Полилиния 637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CF8A178" id="Полилиния 6379" o:spid="_x0000_s1026" style="position:absolute;margin-left:101.15pt;margin-top:28.2pt;width:.5pt;height:.5pt;z-index:2518497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Pyi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xcX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Показники</w:t>
            </w:r>
          </w:p>
        </w:tc>
        <w:tc>
          <w:tcPr>
            <w:tcW w:w="2477"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768"/>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2475"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81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43584" behindDoc="0" locked="0" layoutInCell="1" allowOverlap="1">
                      <wp:simplePos x="0" y="0"/>
                      <wp:positionH relativeFrom="page">
                        <wp:posOffset>0</wp:posOffset>
                      </wp:positionH>
                      <wp:positionV relativeFrom="line">
                        <wp:posOffset>-5715</wp:posOffset>
                      </wp:positionV>
                      <wp:extent cx="6350" cy="6350"/>
                      <wp:effectExtent l="0" t="0" r="0" b="0"/>
                      <wp:wrapNone/>
                      <wp:docPr id="6378" name="Полилиния 637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0881F26" id="Полилиния 6378" o:spid="_x0000_s1026" style="position:absolute;margin-left:0;margin-top:-.45pt;width:.5pt;height:.5pt;z-index:2518435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r8ndg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4608" behindDoc="0" locked="0" layoutInCell="1" allowOverlap="1">
                      <wp:simplePos x="0" y="0"/>
                      <wp:positionH relativeFrom="page">
                        <wp:posOffset>1574800</wp:posOffset>
                      </wp:positionH>
                      <wp:positionV relativeFrom="line">
                        <wp:posOffset>-5715</wp:posOffset>
                      </wp:positionV>
                      <wp:extent cx="6350" cy="6350"/>
                      <wp:effectExtent l="0" t="0" r="0" b="0"/>
                      <wp:wrapNone/>
                      <wp:docPr id="6377" name="Полилиния 637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2D639AE" id="Полилиния 6377" o:spid="_x0000_s1026" style="position:absolute;margin-left:124pt;margin-top:-.45pt;width:.5pt;height:.5pt;z-index:2518446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l60dw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Чоловіки</w:t>
            </w:r>
          </w:p>
        </w:tc>
        <w:tc>
          <w:tcPr>
            <w:tcW w:w="1032"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53824" behindDoc="0" locked="0" layoutInCell="1" allowOverlap="1">
                      <wp:simplePos x="0" y="0"/>
                      <wp:positionH relativeFrom="page">
                        <wp:posOffset>0</wp:posOffset>
                      </wp:positionH>
                      <wp:positionV relativeFrom="line">
                        <wp:posOffset>73660</wp:posOffset>
                      </wp:positionV>
                      <wp:extent cx="6350" cy="6350"/>
                      <wp:effectExtent l="0" t="0" r="0" b="0"/>
                      <wp:wrapNone/>
                      <wp:docPr id="6376" name="Полилиния 637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0BEF271" id="Полилиния 6376" o:spid="_x0000_s1026" style="position:absolute;margin-left:0;margin-top:5.8pt;width:.5pt;height:.5pt;z-index:2518538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B0x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xdzShTroEvHH8ffx5/He/z/Ot7/+U7wGKrVG7eEoBtzbYc3B2aQvq9tF1YQRfZY&#10;4UOqsNh7wmFztihmlHA4QAsQslMgv3P+o9AIwnafnI/NqUaLNaPF92o0LbQ4NFdicz0l0FxLCTR3&#10;E5trmA9xgVkwSQ9S8/cgtU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123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45632" behindDoc="0" locked="0" layoutInCell="1" allowOverlap="1">
                      <wp:simplePos x="0" y="0"/>
                      <wp:positionH relativeFrom="page">
                        <wp:posOffset>0</wp:posOffset>
                      </wp:positionH>
                      <wp:positionV relativeFrom="line">
                        <wp:posOffset>-6350</wp:posOffset>
                      </wp:positionV>
                      <wp:extent cx="6350" cy="6350"/>
                      <wp:effectExtent l="0" t="0" r="0" b="0"/>
                      <wp:wrapNone/>
                      <wp:docPr id="6375" name="Полилиния 637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CE7E646" id="Полилиния 6375" o:spid="_x0000_s1026" style="position:absolute;margin-left:0;margin-top:-.5pt;width:.5pt;height:.5pt;z-index:2518456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c3dg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BwZXN3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7680" behindDoc="0" locked="0" layoutInCell="1" allowOverlap="1">
                      <wp:simplePos x="0" y="0"/>
                      <wp:positionH relativeFrom="page">
                        <wp:posOffset>788035</wp:posOffset>
                      </wp:positionH>
                      <wp:positionV relativeFrom="line">
                        <wp:posOffset>-6350</wp:posOffset>
                      </wp:positionV>
                      <wp:extent cx="6350" cy="6350"/>
                      <wp:effectExtent l="0" t="0" r="0" b="0"/>
                      <wp:wrapNone/>
                      <wp:docPr id="6374" name="Полилиния 637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8B8B1C8" id="Полилиния 6374" o:spid="_x0000_s1026" style="position:absolute;margin-left:62.05pt;margin-top:-.5pt;width:.5pt;height:.5pt;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BhFWub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46656" behindDoc="0" locked="0" layoutInCell="1" allowOverlap="1">
                      <wp:simplePos x="0" y="0"/>
                      <wp:positionH relativeFrom="page">
                        <wp:posOffset>788035</wp:posOffset>
                      </wp:positionH>
                      <wp:positionV relativeFrom="line">
                        <wp:posOffset>-6350</wp:posOffset>
                      </wp:positionV>
                      <wp:extent cx="6350" cy="6350"/>
                      <wp:effectExtent l="0" t="0" r="0" b="0"/>
                      <wp:wrapNone/>
                      <wp:docPr id="6373" name="Полилиния 637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4C7BB02" id="Полилиния 6373" o:spid="_x0000_s1026" style="position:absolute;margin-left:62.05pt;margin-top:-.5pt;width:.5pt;height:.5pt;z-index:2518466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DRYT1p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54848" behindDoc="0" locked="0" layoutInCell="1" allowOverlap="1">
                      <wp:simplePos x="0" y="0"/>
                      <wp:positionH relativeFrom="page">
                        <wp:posOffset>0</wp:posOffset>
                      </wp:positionH>
                      <wp:positionV relativeFrom="line">
                        <wp:posOffset>358140</wp:posOffset>
                      </wp:positionV>
                      <wp:extent cx="6350" cy="6350"/>
                      <wp:effectExtent l="0" t="0" r="0" b="0"/>
                      <wp:wrapNone/>
                      <wp:docPr id="6372" name="Полилиния 637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3532EA7" id="Полилиния 6372" o:spid="_x0000_s1026" style="position:absolute;margin-left:0;margin-top:28.2pt;width:.5pt;height:.5pt;z-index:2518548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37seQ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xdT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amt+7H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55872" behindDoc="0" locked="0" layoutInCell="1" allowOverlap="1">
                      <wp:simplePos x="0" y="0"/>
                      <wp:positionH relativeFrom="page">
                        <wp:posOffset>788035</wp:posOffset>
                      </wp:positionH>
                      <wp:positionV relativeFrom="line">
                        <wp:posOffset>358140</wp:posOffset>
                      </wp:positionV>
                      <wp:extent cx="6350" cy="6350"/>
                      <wp:effectExtent l="0" t="0" r="0" b="0"/>
                      <wp:wrapNone/>
                      <wp:docPr id="6371" name="Полилиния 637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2F809CD" id="Полилиния 6371" o:spid="_x0000_s1026" style="position:absolute;margin-left:62.05pt;margin-top:28.2pt;width:.5pt;height:.5pt;z-index:2518558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EvD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xcF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0"/>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50752" behindDoc="0" locked="0" layoutInCell="1" allowOverlap="1">
                      <wp:simplePos x="0" y="0"/>
                      <wp:positionH relativeFrom="page">
                        <wp:posOffset>0</wp:posOffset>
                      </wp:positionH>
                      <wp:positionV relativeFrom="line">
                        <wp:posOffset>-85090</wp:posOffset>
                      </wp:positionV>
                      <wp:extent cx="6350" cy="6350"/>
                      <wp:effectExtent l="0" t="0" r="0" b="0"/>
                      <wp:wrapNone/>
                      <wp:docPr id="6370" name="Полилиния 637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CBD394F" id="Полилиния 6370" o:spid="_x0000_s1026" style="position:absolute;margin-left:0;margin-top:-6.7pt;width:.5pt;height:.5pt;z-index:2518507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12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9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51776" behindDoc="0" locked="0" layoutInCell="1" allowOverlap="1">
                      <wp:simplePos x="0" y="0"/>
                      <wp:positionH relativeFrom="page">
                        <wp:posOffset>0</wp:posOffset>
                      </wp:positionH>
                      <wp:positionV relativeFrom="line">
                        <wp:posOffset>-85090</wp:posOffset>
                      </wp:positionV>
                      <wp:extent cx="6350" cy="6350"/>
                      <wp:effectExtent l="0" t="0" r="0" b="0"/>
                      <wp:wrapNone/>
                      <wp:docPr id="6369" name="Полилиния 636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03FB8E3" id="Полилиния 6369" o:spid="_x0000_s1026" style="position:absolute;margin-left:0;margin-top:-6.7pt;width:.5pt;height:.5pt;z-index:2518517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IEG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cX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52800" behindDoc="0" locked="0" layoutInCell="1" allowOverlap="1">
                      <wp:simplePos x="0" y="0"/>
                      <wp:positionH relativeFrom="page">
                        <wp:posOffset>786765</wp:posOffset>
                      </wp:positionH>
                      <wp:positionV relativeFrom="line">
                        <wp:posOffset>-85090</wp:posOffset>
                      </wp:positionV>
                      <wp:extent cx="6350" cy="6350"/>
                      <wp:effectExtent l="0" t="0" r="0" b="0"/>
                      <wp:wrapNone/>
                      <wp:docPr id="6368" name="Полилиния 636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F20C7F5" id="Полилиния 6368" o:spid="_x0000_s1026" style="position:absolute;margin-left:61.95pt;margin-top:-6.7pt;width:.5pt;height:.5pt;z-index:2518528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72q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fQK8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1238"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rFonts w:ascii="Times New Roman" w:hAnsi="Times New Roman" w:cs="Times New Roman"/>
                <w:color w:val="000000"/>
                <w:sz w:val="28"/>
                <w:szCs w:val="28"/>
              </w:rPr>
              <w:t xml:space="preserve">σ  </w:t>
            </w:r>
          </w:p>
        </w:tc>
        <w:tc>
          <w:tcPr>
            <w:tcW w:w="1032"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hRule="exact" w:val="744"/>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 (віра і цінності)</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19,5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56896" behindDoc="0" locked="0" layoutInCell="1" allowOverlap="1">
                      <wp:simplePos x="0" y="0"/>
                      <wp:positionH relativeFrom="page">
                        <wp:posOffset>0</wp:posOffset>
                      </wp:positionH>
                      <wp:positionV relativeFrom="line">
                        <wp:posOffset>0</wp:posOffset>
                      </wp:positionV>
                      <wp:extent cx="6350" cy="6350"/>
                      <wp:effectExtent l="0" t="0" r="0" b="0"/>
                      <wp:wrapNone/>
                      <wp:docPr id="6367" name="Полилиния 636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0441A69" id="Полилиния 6367" o:spid="_x0000_s1026" style="position:absolute;margin-left:0;margin-top:0;width:.5pt;height:.5pt;z-index:2518568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ib3dg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4,81</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07"/>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57920" behindDoc="0" locked="0" layoutInCell="1" allowOverlap="1">
                      <wp:simplePos x="0" y="0"/>
                      <wp:positionH relativeFrom="page">
                        <wp:posOffset>0</wp:posOffset>
                      </wp:positionH>
                      <wp:positionV relativeFrom="line">
                        <wp:posOffset>0</wp:posOffset>
                      </wp:positionV>
                      <wp:extent cx="6350" cy="6350"/>
                      <wp:effectExtent l="0" t="0" r="0" b="0"/>
                      <wp:wrapNone/>
                      <wp:docPr id="6366" name="Полилиния 636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01C2435" id="Полилиния 6366" o:spid="_x0000_s1026" style="position:absolute;margin-left:0;margin-top:0;width:.5pt;height:.5pt;z-index:2518579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GCV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dzShTroEvHH8ffx5/He/z/Ot7/+U7wGKrVG7eEoBtzbYc3B2aQvq9tF1YQRfZY&#10;4UOqsNh7wmFztihmlHA4QAsQslMgv3P+o9AIwnafnI/NqUaLNaPF92o0LbQ4NFdicz0l0FxLCTR3&#10;E5trmA9xgVkwSQ9S8/cgtU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58944" behindDoc="0" locked="0" layoutInCell="1" allowOverlap="1">
                      <wp:simplePos x="0" y="0"/>
                      <wp:positionH relativeFrom="page">
                        <wp:posOffset>786765</wp:posOffset>
                      </wp:positionH>
                      <wp:positionV relativeFrom="line">
                        <wp:posOffset>0</wp:posOffset>
                      </wp:positionV>
                      <wp:extent cx="6350" cy="6350"/>
                      <wp:effectExtent l="0" t="0" r="0" b="0"/>
                      <wp:wrapNone/>
                      <wp:docPr id="6365" name="Полилиния 636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85CED59" id="Полилиния 6365" o:spid="_x0000_s1026" style="position:absolute;margin-left:61.95pt;margin-top:0;width:.5pt;height:.5pt;z-index:2518589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1W6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czShTroEvHH8ffx5/He/z/Ot7/+U7wGKrVG7eEoBtzbYc3B2aQvq9tF1YQRfZY&#10;4UOqsNh7wmFztiggCYcDtAAhOwXyO+c/Co0gbPfJ+dicarRYM1p8r0bTQotDcyU211MCzbWUQHM3&#10;sbmG+RAXmAWT9CA1fz+npE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18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59968" behindDoc="0" locked="0" layoutInCell="1" allowOverlap="1">
                      <wp:simplePos x="0" y="0"/>
                      <wp:positionH relativeFrom="page">
                        <wp:posOffset>788035</wp:posOffset>
                      </wp:positionH>
                      <wp:positionV relativeFrom="line">
                        <wp:posOffset>0</wp:posOffset>
                      </wp:positionV>
                      <wp:extent cx="6350" cy="6350"/>
                      <wp:effectExtent l="0" t="0" r="0" b="0"/>
                      <wp:wrapNone/>
                      <wp:docPr id="6364" name="Полилиния 636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AB026B1" id="Полилиния 6364" o:spid="_x0000_s1026" style="position:absolute;margin-left:62.05pt;margin-top:0;width:.5pt;height:.5pt;z-index:2518599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GkWeQ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2,86</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276"/>
              <w:jc w:val="center"/>
              <w:rPr>
                <w:rFonts w:ascii="Times New Roman" w:hAnsi="Times New Roman" w:cs="Times New Roman"/>
                <w:color w:val="010302"/>
                <w:sz w:val="28"/>
                <w:szCs w:val="28"/>
              </w:rPr>
            </w:pPr>
            <w:r>
              <w:rPr>
                <w:rFonts w:ascii="Times New Roman" w:hAnsi="Times New Roman" w:cs="Times New Roman"/>
                <w:color w:val="000000"/>
                <w:sz w:val="28"/>
                <w:szCs w:val="28"/>
              </w:rPr>
              <w:t>1,25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09" w:right="-18"/>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60992" behindDoc="0" locked="0" layoutInCell="1" allowOverlap="1">
                      <wp:simplePos x="0" y="0"/>
                      <wp:positionH relativeFrom="page">
                        <wp:posOffset>0</wp:posOffset>
                      </wp:positionH>
                      <wp:positionV relativeFrom="line">
                        <wp:posOffset>0</wp:posOffset>
                      </wp:positionV>
                      <wp:extent cx="6350" cy="6350"/>
                      <wp:effectExtent l="0" t="0" r="0" b="0"/>
                      <wp:wrapNone/>
                      <wp:docPr id="6363" name="Полилиния 636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90AE10F" id="Полилиния 6363" o:spid="_x0000_s1026" style="position:absolute;margin-left:0;margin-top:0;width:.5pt;height:.5pt;z-index:2518609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D/keQ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MLShTroEvH78dfxx/HB/z/PD78/kbwGKrVG7eEoFtzY4c3B2aQvq9tF1YQRfZY&#10;4UOqsNh7wmFztihmlHA4QAsQslMgv3f+g9AIwnYfnY/NqUaLNaPF92o0LbQ4NFdicz0l0FxLCTR3&#10;E5trmA9xgVkwSQ9S83dzSho0Fti2Tu/EnUYffyIPfos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62016" behindDoc="0" locked="0" layoutInCell="1" allowOverlap="1">
                      <wp:simplePos x="0" y="0"/>
                      <wp:positionH relativeFrom="page">
                        <wp:posOffset>788035</wp:posOffset>
                      </wp:positionH>
                      <wp:positionV relativeFrom="line">
                        <wp:posOffset>0</wp:posOffset>
                      </wp:positionV>
                      <wp:extent cx="6350" cy="6350"/>
                      <wp:effectExtent l="0" t="0" r="0" b="0"/>
                      <wp:wrapNone/>
                      <wp:docPr id="6362" name="Полилиния 636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D45DAFC" id="Полилиния 6362" o:spid="_x0000_s1026" style="position:absolute;margin-left:62.05pt;margin-top:0;width:.5pt;height:.5pt;z-index:2518620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wNIeQ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dT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0,21</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 (емоції)</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17,46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63040" behindDoc="0" locked="0" layoutInCell="1" allowOverlap="1">
                      <wp:simplePos x="0" y="0"/>
                      <wp:positionH relativeFrom="page">
                        <wp:posOffset>0</wp:posOffset>
                      </wp:positionH>
                      <wp:positionV relativeFrom="line">
                        <wp:posOffset>0</wp:posOffset>
                      </wp:positionV>
                      <wp:extent cx="6350" cy="6350"/>
                      <wp:effectExtent l="0" t="0" r="0" b="0"/>
                      <wp:wrapNone/>
                      <wp:docPr id="6361" name="Полилиния 636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A17834C" id="Полилиния 6361" o:spid="_x0000_s1026" style="position:absolute;margin-left:0;margin-top:0;width:.5pt;height:.5pt;z-index:2518630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DOA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cFJYp10KXjj+Pv48/jPf5/He//fCd4DNXqjVtC0I25tsObAzNI39e2CyuIInus&#10;8CFVWOw94bA5WxQzSjgcoAUI2SmQ3zn/UWgEYbtPzsfmVKPFmtHiezWaFlocmiuxuZ4SaK6lBJq7&#10;ic01zIe4wCyYpAep+fsFJQ0ac2xbp3fiVqOPP5EHv3k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3,72</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7"/>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64064" behindDoc="0" locked="0" layoutInCell="1" allowOverlap="1">
                      <wp:simplePos x="0" y="0"/>
                      <wp:positionH relativeFrom="page">
                        <wp:posOffset>0</wp:posOffset>
                      </wp:positionH>
                      <wp:positionV relativeFrom="line">
                        <wp:posOffset>0</wp:posOffset>
                      </wp:positionV>
                      <wp:extent cx="6350" cy="6350"/>
                      <wp:effectExtent l="0" t="0" r="0" b="0"/>
                      <wp:wrapNone/>
                      <wp:docPr id="6360" name="Полилиния 636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039410D" id="Полилиния 6360" o:spid="_x0000_s1026" style="position:absolute;margin-left:0;margin-top:0;width:.5pt;height:.5pt;z-index:2518640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ESqdeJ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65088" behindDoc="0" locked="0" layoutInCell="1" allowOverlap="1">
                      <wp:simplePos x="0" y="0"/>
                      <wp:positionH relativeFrom="page">
                        <wp:posOffset>786765</wp:posOffset>
                      </wp:positionH>
                      <wp:positionV relativeFrom="line">
                        <wp:posOffset>0</wp:posOffset>
                      </wp:positionV>
                      <wp:extent cx="6350" cy="6350"/>
                      <wp:effectExtent l="0" t="0" r="0" b="0"/>
                      <wp:wrapNone/>
                      <wp:docPr id="6359" name="Полилиния 635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B6B58E2" id="Полилиния 6359" o:spid="_x0000_s1026" style="position:absolute;margin-left:61.95pt;margin-top:0;width:.5pt;height:.5pt;z-index:2518650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16,1</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3,29</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10302"/>
                <w:sz w:val="28"/>
                <w:szCs w:val="28"/>
              </w:rPr>
            </w:pPr>
            <w:r>
              <w:rPr>
                <w:rFonts w:ascii="Times New Roman" w:hAnsi="Times New Roman" w:cs="Times New Roman"/>
                <w:color w:val="000000"/>
                <w:sz w:val="28"/>
                <w:szCs w:val="28"/>
              </w:rPr>
              <w:t>1,33</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866112" behindDoc="0" locked="0" layoutInCell="1" allowOverlap="1">
                      <wp:simplePos x="0" y="0"/>
                      <wp:positionH relativeFrom="page">
                        <wp:posOffset>0</wp:posOffset>
                      </wp:positionH>
                      <wp:positionV relativeFrom="line">
                        <wp:posOffset>0</wp:posOffset>
                      </wp:positionV>
                      <wp:extent cx="6350" cy="6350"/>
                      <wp:effectExtent l="0" t="0" r="0" b="0"/>
                      <wp:wrapNone/>
                      <wp:docPr id="6358" name="Полилиния 635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99A5E38" id="Полилиния 6358" o:spid="_x0000_s1026" style="position:absolute;margin-left:0;margin-top:0;width:.5pt;height:.5pt;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DW0dgIAAKMFAAAOAAAAZHJzL2Uyb0RvYy54bWysVFFu2zAM/R+wOwj6X2xnSL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HAsNbR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67136" behindDoc="0" locked="0" layoutInCell="1" allowOverlap="1">
                      <wp:simplePos x="0" y="0"/>
                      <wp:positionH relativeFrom="page">
                        <wp:posOffset>788035</wp:posOffset>
                      </wp:positionH>
                      <wp:positionV relativeFrom="line">
                        <wp:posOffset>0</wp:posOffset>
                      </wp:positionV>
                      <wp:extent cx="6350" cy="6350"/>
                      <wp:effectExtent l="0" t="0" r="0" b="0"/>
                      <wp:wrapNone/>
                      <wp:docPr id="6357" name="Полилиния 635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C249FFE" id="Полилиния 6357" o:spid="_x0000_s1026" style="position:absolute;margin-left:62.05pt;margin-top:0;width:.5pt;height:.5pt;z-index:2518671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NQndw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0,19</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S (соціум)</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19,83</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6,37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7"/>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16,05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6,05</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2,09</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0,04</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I (уява)</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19,1</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4,71</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7"/>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21,15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1,84</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-1,84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0,07</w:t>
            </w:r>
          </w:p>
        </w:tc>
      </w:tr>
      <w:tr w:rsidR="005C2FFB" w:rsidTr="005C2FFB">
        <w:trPr>
          <w:trHeight w:hRule="exact" w:val="735"/>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C (пізнання і думка)</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20,7</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5,47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7"/>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3,27</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0,14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0,88</w:t>
            </w:r>
          </w:p>
        </w:tc>
      </w:tr>
      <w:tr w:rsidR="005C2FFB" w:rsidTr="005C2FFB">
        <w:trPr>
          <w:trHeight w:hRule="exact" w:val="717"/>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Ph (фізіологія і діяльність)</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18,8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5,97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7"/>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17,7</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5,43</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0,66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0,51</w:t>
            </w:r>
          </w:p>
        </w:tc>
      </w:tr>
    </w:tbl>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основі аналізу критерію t-Student для незалежних груп виявлено значущі відмінності у </w:t>
      </w:r>
      <w:r>
        <w:rPr>
          <w:rFonts w:ascii="Times New Roman" w:hAnsi="Times New Roman" w:cs="Times New Roman"/>
          <w:sz w:val="28"/>
          <w:szCs w:val="28"/>
        </w:rPr>
        <w:t>використанні такої стратегії поведінки у кризових ситуаціях як соціум і соціальна взаємодія</w:t>
      </w:r>
      <w:r>
        <w:rPr>
          <w:rFonts w:ascii="Times New Roman" w:hAnsi="Times New Roman" w:cs="Times New Roman"/>
          <w:color w:val="000000"/>
          <w:sz w:val="28"/>
          <w:szCs w:val="28"/>
        </w:rPr>
        <w:t xml:space="preserve">. Отже, жінки </w:t>
      </w:r>
      <w:r>
        <w:rPr>
          <w:rFonts w:ascii="Times New Roman" w:hAnsi="Times New Roman" w:cs="Times New Roman"/>
          <w:sz w:val="28"/>
          <w:szCs w:val="28"/>
        </w:rPr>
        <w:t>активніше звертаються за допомогою до оточуючих, обмінюються з ними емоціями та думками й відчувають значну психологічну підтримку</w:t>
      </w:r>
      <w:r>
        <w:rPr>
          <w:rFonts w:ascii="Times New Roman" w:hAnsi="Times New Roman" w:cs="Times New Roman"/>
          <w:color w:val="000000"/>
          <w:sz w:val="28"/>
          <w:szCs w:val="28"/>
        </w:rPr>
        <w:t>, аніж чоловіки (t (48)=209, р≤0,05).</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За іншими показниками значущі відмінності не виявлено.</w:t>
      </w:r>
    </w:p>
    <w:p w:rsidR="001563CB" w:rsidRPr="000B0EEA" w:rsidRDefault="005C2FFB" w:rsidP="000B0EEA">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ми порівняли отримані результати у групах</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вимушено переміщених осіб та</w:t>
      </w:r>
      <w:r w:rsidR="000B0EEA">
        <w:rPr>
          <w:rFonts w:ascii="Times New Roman" w:hAnsi="Times New Roman" w:cs="Times New Roman"/>
          <w:color w:val="000000"/>
          <w:sz w:val="28"/>
          <w:szCs w:val="28"/>
        </w:rPr>
        <w:t xml:space="preserve"> місцевих жителів (табл. 2.11).</w:t>
      </w:r>
    </w:p>
    <w:p w:rsidR="005C2FFB" w:rsidRDefault="005C2FFB" w:rsidP="005C2FFB">
      <w:pPr>
        <w:spacing w:after="0" w:line="482" w:lineRule="exact"/>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t>Таблиця 2.11</w:t>
      </w:r>
    </w:p>
    <w:p w:rsidR="005C2FFB" w:rsidRDefault="005C2FFB" w:rsidP="005C2FFB">
      <w:pPr>
        <w:spacing w:after="0" w:line="482" w:lineRule="exact"/>
        <w:ind w:right="278"/>
        <w:jc w:val="center"/>
        <w:rPr>
          <w:rFonts w:ascii="Times New Roman" w:hAnsi="Times New Roman" w:cs="Times New Roman"/>
          <w:b/>
          <w:color w:val="010302"/>
        </w:rPr>
      </w:pPr>
      <w:r>
        <w:rPr>
          <w:rFonts w:ascii="Times New Roman" w:hAnsi="Times New Roman" w:cs="Times New Roman"/>
          <w:b/>
          <w:sz w:val="28"/>
          <w:szCs w:val="28"/>
        </w:rPr>
        <w:t xml:space="preserve">Середні показники особистісних ресурсів досліджуваних </w:t>
      </w:r>
      <w:r>
        <w:rPr>
          <w:rFonts w:ascii="Times New Roman" w:hAnsi="Times New Roman" w:cs="Times New Roman"/>
          <w:b/>
          <w:color w:val="000000"/>
          <w:sz w:val="28"/>
          <w:szCs w:val="28"/>
        </w:rPr>
        <w:t>за статусом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2018"/>
        <w:gridCol w:w="1239"/>
        <w:gridCol w:w="1238"/>
        <w:gridCol w:w="1237"/>
        <w:gridCol w:w="1238"/>
        <w:gridCol w:w="1032"/>
        <w:gridCol w:w="1238"/>
      </w:tblGrid>
      <w:tr w:rsidR="005C2FFB" w:rsidTr="005C2FFB">
        <w:trPr>
          <w:trHeight w:hRule="exact" w:val="576"/>
        </w:trPr>
        <w:tc>
          <w:tcPr>
            <w:tcW w:w="201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69184" behindDoc="0" locked="0" layoutInCell="1" allowOverlap="1">
                      <wp:simplePos x="0" y="0"/>
                      <wp:positionH relativeFrom="page">
                        <wp:posOffset>0</wp:posOffset>
                      </wp:positionH>
                      <wp:positionV relativeFrom="line">
                        <wp:posOffset>-6350</wp:posOffset>
                      </wp:positionV>
                      <wp:extent cx="6350" cy="6350"/>
                      <wp:effectExtent l="0" t="0" r="0" b="0"/>
                      <wp:wrapNone/>
                      <wp:docPr id="6356" name="Полилиния 635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A6FA5B2" id="Полилиния 6356" o:spid="_x0000_s1026" style="position:absolute;margin-left:0;margin-top:-.5pt;width:.5pt;height:.5pt;z-index:2518691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iLdgIAAKMFAAAOAAAAZHJzL2Uyb0RvYy54bWysVFFu2zAM/R+wOwj6X2xnSL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UcPoi3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68160" behindDoc="0" locked="0" layoutInCell="1" allowOverlap="1">
                      <wp:simplePos x="0" y="0"/>
                      <wp:positionH relativeFrom="page">
                        <wp:posOffset>0</wp:posOffset>
                      </wp:positionH>
                      <wp:positionV relativeFrom="line">
                        <wp:posOffset>-6350</wp:posOffset>
                      </wp:positionV>
                      <wp:extent cx="6350" cy="6350"/>
                      <wp:effectExtent l="0" t="0" r="0" b="0"/>
                      <wp:wrapNone/>
                      <wp:docPr id="6355" name="Полилиния 635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151DDF0" id="Полилиния 6355" o:spid="_x0000_s1026" style="position:absolute;margin-left:0;margin-top:-.5pt;width:.5pt;height:.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N2kdgIAAKMFAAAOAAAAZHJzL2Uyb0RvYy54bWysVFFu2zAM/R+wOwj6X2xnSL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uvDdpH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0208" behindDoc="0" locked="0" layoutInCell="1" allowOverlap="1">
                      <wp:simplePos x="0" y="0"/>
                      <wp:positionH relativeFrom="page">
                        <wp:posOffset>1284605</wp:posOffset>
                      </wp:positionH>
                      <wp:positionV relativeFrom="line">
                        <wp:posOffset>-6350</wp:posOffset>
                      </wp:positionV>
                      <wp:extent cx="6350" cy="6350"/>
                      <wp:effectExtent l="0" t="0" r="0" b="0"/>
                      <wp:wrapNone/>
                      <wp:docPr id="6354" name="Полилиния 635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F98DDDC" id="Полилиния 6354" o:spid="_x0000_s1026" style="position:absolute;margin-left:101.15pt;margin-top:-.5pt;width:.5pt;height:.5pt;z-index:2518702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EIdw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6352" behindDoc="0" locked="0" layoutInCell="1" allowOverlap="1">
                      <wp:simplePos x="0" y="0"/>
                      <wp:positionH relativeFrom="page">
                        <wp:posOffset>0</wp:posOffset>
                      </wp:positionH>
                      <wp:positionV relativeFrom="line">
                        <wp:posOffset>358140</wp:posOffset>
                      </wp:positionV>
                      <wp:extent cx="6350" cy="6350"/>
                      <wp:effectExtent l="0" t="0" r="0" b="0"/>
                      <wp:wrapNone/>
                      <wp:docPr id="6353" name="Полилиния 635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D7A0859" id="Полилиния 6353" o:spid="_x0000_s1026" style="position:absolute;margin-left:0;margin-top:28.2pt;width:.5pt;height:.5pt;z-index:2518763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sjTeQ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7MLShTroEvH78dfxx/HB/z/PD78/kbwGKrVG7eEoFtzY4c3B2aQvq9tF1YQRfZY&#10;4UOqsNh7wmFztihmlHA4QAsQslMgv3f+g9AIwnYfnY/NqUaLNaPF92o0LbQ4NFdicz0l0FxLCTR3&#10;E5trmA9xgVkwSQ9S83dzSho0Fti2Tu/EnUYffyIPfos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sY7I03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7376" behindDoc="0" locked="0" layoutInCell="1" allowOverlap="1">
                      <wp:simplePos x="0" y="0"/>
                      <wp:positionH relativeFrom="page">
                        <wp:posOffset>1284605</wp:posOffset>
                      </wp:positionH>
                      <wp:positionV relativeFrom="line">
                        <wp:posOffset>358140</wp:posOffset>
                      </wp:positionV>
                      <wp:extent cx="6350" cy="6350"/>
                      <wp:effectExtent l="0" t="0" r="0" b="0"/>
                      <wp:wrapNone/>
                      <wp:docPr id="6352" name="Полилиния 635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21188B0" id="Полилиния 6352" o:spid="_x0000_s1026" style="position:absolute;margin-left:101.15pt;margin-top:28.2pt;width:.5pt;height:.5pt;z-index:2518773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fR/eQ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2dTShTroEvHH8ffx5/He/z/Ot7/+U7wGKrVG7eEoBtzbYc3B2aQvq9tF1YQRfZY&#10;4UOqsNh7wmFztihmlHA4QAsQslMgv3P+o9AIwnafnI/NqUaLNaPF92o0LbQ4NFdicz0l0FxLCTR3&#10;E5trmA9xgVkwSQ9S8/dzSho0Fti2Tu/ErUYffyIPfos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Показники</w:t>
            </w:r>
          </w:p>
        </w:tc>
        <w:tc>
          <w:tcPr>
            <w:tcW w:w="2477"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10302"/>
              </w:rPr>
            </w:pPr>
            <w:r>
              <w:rPr>
                <w:rFonts w:ascii="Times New Roman" w:hAnsi="Times New Roman" w:cs="Times New Roman"/>
                <w:color w:val="000000"/>
                <w:sz w:val="28"/>
                <w:szCs w:val="28"/>
              </w:rPr>
              <w:t>ВПО</w:t>
            </w:r>
          </w:p>
        </w:tc>
        <w:tc>
          <w:tcPr>
            <w:tcW w:w="2475"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46"/>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71232" behindDoc="0" locked="0" layoutInCell="1" allowOverlap="1">
                      <wp:simplePos x="0" y="0"/>
                      <wp:positionH relativeFrom="page">
                        <wp:posOffset>0</wp:posOffset>
                      </wp:positionH>
                      <wp:positionV relativeFrom="line">
                        <wp:posOffset>-5715</wp:posOffset>
                      </wp:positionV>
                      <wp:extent cx="6350" cy="6350"/>
                      <wp:effectExtent l="0" t="0" r="0" b="0"/>
                      <wp:wrapNone/>
                      <wp:docPr id="6351" name="Полилиния 635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CD45D1B" id="Полилиния 6351" o:spid="_x0000_s1026" style="position:absolute;margin-left:0;margin-top:-.45pt;width:.5pt;height:.5pt;z-index:2518712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2256" behindDoc="0" locked="0" layoutInCell="1" allowOverlap="1">
                      <wp:simplePos x="0" y="0"/>
                      <wp:positionH relativeFrom="page">
                        <wp:posOffset>1574800</wp:posOffset>
                      </wp:positionH>
                      <wp:positionV relativeFrom="line">
                        <wp:posOffset>-5715</wp:posOffset>
                      </wp:positionV>
                      <wp:extent cx="6350" cy="6350"/>
                      <wp:effectExtent l="0" t="0" r="0" b="0"/>
                      <wp:wrapNone/>
                      <wp:docPr id="6350" name="Полилиния 635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9DE2701" id="Полилиния 6350" o:spid="_x0000_s1026" style="position:absolute;margin-left:124pt;margin-top:-.45pt;width:.5pt;height:.5pt;z-index:2518722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tc>
        <w:tc>
          <w:tcPr>
            <w:tcW w:w="1032"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81472" behindDoc="0" locked="0" layoutInCell="1" allowOverlap="1">
                      <wp:simplePos x="0" y="0"/>
                      <wp:positionH relativeFrom="page">
                        <wp:posOffset>0</wp:posOffset>
                      </wp:positionH>
                      <wp:positionV relativeFrom="line">
                        <wp:posOffset>73660</wp:posOffset>
                      </wp:positionV>
                      <wp:extent cx="6350" cy="6350"/>
                      <wp:effectExtent l="0" t="0" r="0" b="0"/>
                      <wp:wrapNone/>
                      <wp:docPr id="6349" name="Полилиния 634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B4D540E" id="Полилиния 6349" o:spid="_x0000_s1026" style="position:absolute;margin-left:0;margin-top:5.8pt;width:.5pt;height:.5pt;z-index:2518814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123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73280" behindDoc="0" locked="0" layoutInCell="1" allowOverlap="1">
                      <wp:simplePos x="0" y="0"/>
                      <wp:positionH relativeFrom="page">
                        <wp:posOffset>0</wp:posOffset>
                      </wp:positionH>
                      <wp:positionV relativeFrom="line">
                        <wp:posOffset>-6350</wp:posOffset>
                      </wp:positionV>
                      <wp:extent cx="6350" cy="6350"/>
                      <wp:effectExtent l="0" t="0" r="0" b="0"/>
                      <wp:wrapNone/>
                      <wp:docPr id="6348" name="Полилиния 634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678B96D" id="Полилиния 6348" o:spid="_x0000_s1026" style="position:absolute;margin-left:0;margin-top:-.5pt;width:.5pt;height:.5pt;z-index:2518732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EgQ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DtRIEH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5328" behindDoc="0" locked="0" layoutInCell="1" allowOverlap="1">
                      <wp:simplePos x="0" y="0"/>
                      <wp:positionH relativeFrom="page">
                        <wp:posOffset>788035</wp:posOffset>
                      </wp:positionH>
                      <wp:positionV relativeFrom="line">
                        <wp:posOffset>-6350</wp:posOffset>
                      </wp:positionV>
                      <wp:extent cx="6350" cy="6350"/>
                      <wp:effectExtent l="0" t="0" r="0" b="0"/>
                      <wp:wrapNone/>
                      <wp:docPr id="6347" name="Полилиния 634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FB1CF38" id="Полилиния 6347" o:spid="_x0000_s1026" style="position:absolute;margin-left:62.05pt;margin-top:-.5pt;width:.5pt;height:.5pt;z-index:2518753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BJKKmD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74304" behindDoc="0" locked="0" layoutInCell="1" allowOverlap="1">
                      <wp:simplePos x="0" y="0"/>
                      <wp:positionH relativeFrom="page">
                        <wp:posOffset>788035</wp:posOffset>
                      </wp:positionH>
                      <wp:positionV relativeFrom="line">
                        <wp:posOffset>-6350</wp:posOffset>
                      </wp:positionV>
                      <wp:extent cx="6350" cy="6350"/>
                      <wp:effectExtent l="0" t="0" r="0" b="0"/>
                      <wp:wrapNone/>
                      <wp:docPr id="6346" name="Полилиния 634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E4C893F" id="Полилиния 6346" o:spid="_x0000_s1026" style="position:absolute;margin-left:62.05pt;margin-top:-.5pt;width:.5pt;height:.5pt;z-index:2518743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5Uv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C87lS9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2496" behindDoc="0" locked="0" layoutInCell="1" allowOverlap="1">
                      <wp:simplePos x="0" y="0"/>
                      <wp:positionH relativeFrom="page">
                        <wp:posOffset>0</wp:posOffset>
                      </wp:positionH>
                      <wp:positionV relativeFrom="line">
                        <wp:posOffset>358140</wp:posOffset>
                      </wp:positionV>
                      <wp:extent cx="6350" cy="6350"/>
                      <wp:effectExtent l="0" t="0" r="0" b="0"/>
                      <wp:wrapNone/>
                      <wp:docPr id="6345" name="Полилиния 634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909E4DE" id="Полилиния 6345" o:spid="_x0000_s1026" style="position:absolute;margin-left:0;margin-top:28.2pt;width:.5pt;height:.5pt;z-index:2518824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d8p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AZEd8p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3520" behindDoc="0" locked="0" layoutInCell="1" allowOverlap="1">
                      <wp:simplePos x="0" y="0"/>
                      <wp:positionH relativeFrom="page">
                        <wp:posOffset>788035</wp:posOffset>
                      </wp:positionH>
                      <wp:positionV relativeFrom="line">
                        <wp:posOffset>358140</wp:posOffset>
                      </wp:positionV>
                      <wp:extent cx="6350" cy="6350"/>
                      <wp:effectExtent l="0" t="0" r="0" b="0"/>
                      <wp:wrapNone/>
                      <wp:docPr id="6344" name="Полилиния 634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34037EA" id="Полилиния 6344" o:spid="_x0000_s1026" style="position:absolute;margin-left:62.05pt;margin-top:28.2pt;width:.5pt;height:.5pt;z-index:2518835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480"/>
              <w:jc w:val="center"/>
              <w:rPr>
                <w:rFonts w:ascii="Times New Roman" w:hAnsi="Times New Roman" w:cs="Times New Roman"/>
                <w:color w:val="010302"/>
              </w:rPr>
            </w:pPr>
            <w:r>
              <w:rPr>
                <w:rFonts w:ascii="Times New Roman" w:hAnsi="Times New Roman" w:cs="Times New Roman"/>
                <w:color w:val="000000"/>
                <w:sz w:val="28"/>
                <w:szCs w:val="28"/>
              </w:rPr>
              <w:t>М</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550"/>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78400" behindDoc="0" locked="0" layoutInCell="1" allowOverlap="1">
                      <wp:simplePos x="0" y="0"/>
                      <wp:positionH relativeFrom="page">
                        <wp:posOffset>0</wp:posOffset>
                      </wp:positionH>
                      <wp:positionV relativeFrom="line">
                        <wp:posOffset>-85090</wp:posOffset>
                      </wp:positionV>
                      <wp:extent cx="6350" cy="6350"/>
                      <wp:effectExtent l="0" t="0" r="0" b="0"/>
                      <wp:wrapNone/>
                      <wp:docPr id="6343" name="Полилиния 634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797F348" id="Полилиния 6343" o:spid="_x0000_s1026" style="position:absolute;margin-left:0;margin-top:-6.7pt;width:.5pt;height:.5pt;z-index:2518784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σ</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497"/>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79424" behindDoc="0" locked="0" layoutInCell="1" allowOverlap="1">
                      <wp:simplePos x="0" y="0"/>
                      <wp:positionH relativeFrom="page">
                        <wp:posOffset>0</wp:posOffset>
                      </wp:positionH>
                      <wp:positionV relativeFrom="line">
                        <wp:posOffset>-85090</wp:posOffset>
                      </wp:positionV>
                      <wp:extent cx="6350" cy="6350"/>
                      <wp:effectExtent l="0" t="0" r="0" b="0"/>
                      <wp:wrapNone/>
                      <wp:docPr id="6342" name="Полилиния 634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800A4C4" id="Полилиния 6342" o:spid="_x0000_s1026" style="position:absolute;margin-left:0;margin-top:-6.7pt;width:.5pt;height:.5pt;z-index:2518794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YnbeQ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0448" behindDoc="0" locked="0" layoutInCell="1" allowOverlap="1">
                      <wp:simplePos x="0" y="0"/>
                      <wp:positionH relativeFrom="page">
                        <wp:posOffset>786765</wp:posOffset>
                      </wp:positionH>
                      <wp:positionV relativeFrom="line">
                        <wp:posOffset>-85090</wp:posOffset>
                      </wp:positionV>
                      <wp:extent cx="6350" cy="6350"/>
                      <wp:effectExtent l="0" t="0" r="0" b="0"/>
                      <wp:wrapNone/>
                      <wp:docPr id="6341" name="Полилиния 634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2DAC0A2" id="Полилиния 6341" o:spid="_x0000_s1026" style="position:absolute;margin-left:61.95pt;margin-top:-6.7pt;width:.5pt;height:.5pt;z-index:2518804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rz0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550"/>
              <w:jc w:val="center"/>
              <w:rPr>
                <w:rFonts w:ascii="Times New Roman" w:hAnsi="Times New Roman" w:cs="Times New Roman"/>
                <w:color w:val="010302"/>
              </w:rPr>
            </w:pPr>
            <w:r>
              <w:rPr>
                <w:rFonts w:ascii="Times New Roman" w:hAnsi="Times New Roman" w:cs="Times New Roman"/>
                <w:color w:val="000000"/>
                <w:sz w:val="28"/>
                <w:szCs w:val="28"/>
              </w:rPr>
              <w:t>σ</w:t>
            </w:r>
          </w:p>
        </w:tc>
        <w:tc>
          <w:tcPr>
            <w:tcW w:w="1032"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hRule="exact" w:val="744"/>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 (віра і цінності)</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19,4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4,67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18,4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3,64</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276"/>
              <w:jc w:val="center"/>
              <w:rPr>
                <w:rFonts w:ascii="Times New Roman" w:hAnsi="Times New Roman" w:cs="Times New Roman"/>
                <w:color w:val="010302"/>
                <w:sz w:val="28"/>
                <w:szCs w:val="28"/>
              </w:rPr>
            </w:pPr>
            <w:r>
              <w:rPr>
                <w:rFonts w:ascii="Times New Roman" w:hAnsi="Times New Roman" w:cs="Times New Roman"/>
                <w:color w:val="010302"/>
                <w:sz w:val="28"/>
                <w:szCs w:val="28"/>
              </w:rPr>
              <w:t>0,84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09" w:right="-18"/>
              <w:jc w:val="center"/>
              <w:rPr>
                <w:rFonts w:ascii="Times New Roman" w:hAnsi="Times New Roman" w:cs="Times New Roman"/>
                <w:color w:val="010302"/>
                <w:sz w:val="28"/>
                <w:szCs w:val="28"/>
              </w:rPr>
            </w:pPr>
            <w:r>
              <w:rPr>
                <w:rFonts w:ascii="Times New Roman" w:hAnsi="Times New Roman" w:cs="Times New Roman"/>
                <w:color w:val="010302"/>
                <w:sz w:val="28"/>
                <w:szCs w:val="28"/>
              </w:rPr>
              <w:t>0,4</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 (емоції)</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16,96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3,59</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16,88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3,64</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10302"/>
                <w:sz w:val="28"/>
                <w:szCs w:val="28"/>
              </w:rPr>
            </w:pPr>
            <w:r>
              <w:rPr>
                <w:rFonts w:ascii="Times New Roman" w:hAnsi="Times New Roman" w:cs="Times New Roman"/>
                <w:color w:val="010302"/>
                <w:sz w:val="28"/>
                <w:szCs w:val="28"/>
              </w:rPr>
              <w:t>0,07</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color w:val="010302"/>
                <w:sz w:val="28"/>
                <w:szCs w:val="28"/>
              </w:rPr>
            </w:pPr>
            <w:r>
              <w:rPr>
                <w:rFonts w:ascii="Times New Roman" w:hAnsi="Times New Roman" w:cs="Times New Roman"/>
                <w:color w:val="010302"/>
                <w:sz w:val="28"/>
                <w:szCs w:val="28"/>
              </w:rPr>
              <w:t>0,93</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S (соціум)</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14,8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5,03</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21,84</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5,83</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-4,57</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0,00003</w:t>
            </w:r>
          </w:p>
        </w:tc>
      </w:tr>
      <w:tr w:rsidR="005C2FFB" w:rsidTr="005C2FFB">
        <w:trPr>
          <w:trHeight w:hRule="exact" w:val="553"/>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I (уява)</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20,12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3,89</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19,72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4,05</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0,35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0,72</w:t>
            </w:r>
          </w:p>
        </w:tc>
      </w:tr>
      <w:tr w:rsidR="005C2FFB" w:rsidTr="005C2FFB">
        <w:trPr>
          <w:trHeight w:hRule="exact" w:val="735"/>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C (пізнання і думка)</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21,08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4,32</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20,16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5,06</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0,69</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0,49</w:t>
            </w:r>
          </w:p>
        </w:tc>
      </w:tr>
      <w:tr w:rsidR="005C2FFB" w:rsidTr="005C2FFB">
        <w:trPr>
          <w:trHeight w:hRule="exact" w:val="717"/>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Ph (фізіологія і діяльність)</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16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3,57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20,72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6,53</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-3,16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0,002</w:t>
            </w:r>
          </w:p>
        </w:tc>
      </w:tr>
    </w:tbl>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На основі аналізу критерію t-Student для незалежних груп виявлено значущі відмінності в показниках особистісних ресурсів ВПО та місцевих жителів. Отже, бачимо, що ВПО менше ніж місцеві жителі </w:t>
      </w:r>
      <w:r>
        <w:rPr>
          <w:rFonts w:ascii="Times New Roman" w:hAnsi="Times New Roman" w:cs="Times New Roman"/>
          <w:sz w:val="28"/>
          <w:szCs w:val="28"/>
        </w:rPr>
        <w:t>використовують такі стратегії поведінки у кризових ситуаціях як соціум і соціальна взаємодія</w:t>
      </w:r>
      <w:r>
        <w:rPr>
          <w:rFonts w:ascii="Times New Roman" w:hAnsi="Times New Roman" w:cs="Times New Roman"/>
          <w:color w:val="000000"/>
          <w:sz w:val="28"/>
          <w:szCs w:val="28"/>
        </w:rPr>
        <w:t xml:space="preserve"> (t (48)=-4,57, р≤0,05), а також фізіологію і діяльність (t (48)=-3,16, р≤0,05). Можемо припустити, що внутрішньо переміщеним особам, позбавленим звичного оточення, більш важко </w:t>
      </w:r>
      <w:r>
        <w:rPr>
          <w:rFonts w:ascii="Times New Roman" w:hAnsi="Times New Roman" w:cs="Times New Roman"/>
          <w:sz w:val="28"/>
          <w:szCs w:val="28"/>
        </w:rPr>
        <w:t>звертатися за допомогою до нового оточення, вони не відчувають значної психологічної підтримки. Також вони позбавлені звичної рутини, і не завжди можуть знизити напругу через відвідання спортзалів, басейнів, масажу, занять йогою, тощо.</w:t>
      </w:r>
    </w:p>
    <w:p w:rsidR="001563CB" w:rsidRPr="000B0EEA" w:rsidRDefault="005C2FFB" w:rsidP="000B0EEA">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lastRenderedPageBreak/>
        <w:t>Також розглянемо результати, отримані за методикою</w:t>
      </w:r>
      <w:r>
        <w:rPr>
          <w:rFonts w:ascii="Arial" w:eastAsia="Times New Roman" w:hAnsi="Arial" w:cs="Arial"/>
          <w:sz w:val="20"/>
          <w:szCs w:val="20"/>
          <w:lang w:eastAsia="ru-RU"/>
        </w:rPr>
        <w:t xml:space="preserve"> </w:t>
      </w:r>
      <w:r>
        <w:rPr>
          <w:rFonts w:ascii="Times New Roman" w:eastAsia="Times New Roman" w:hAnsi="Times New Roman" w:cs="Times New Roman"/>
          <w:sz w:val="28"/>
          <w:szCs w:val="28"/>
          <w:lang w:eastAsia="ru-RU"/>
        </w:rPr>
        <w:t>«Шкала базових переконань» Р. Янова-Бульмана.</w:t>
      </w:r>
      <w:r>
        <w:rPr>
          <w:rFonts w:ascii="Times New Roman" w:hAnsi="Times New Roman" w:cs="Times New Roman"/>
          <w:sz w:val="28"/>
          <w:szCs w:val="28"/>
        </w:rPr>
        <w:t xml:space="preserve"> Результати аналізу середніх показників представлено у табл. 2.12.</w:t>
      </w:r>
    </w:p>
    <w:p w:rsidR="005C2FFB" w:rsidRDefault="005C2FFB" w:rsidP="005C2FF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2.12</w:t>
      </w:r>
    </w:p>
    <w:p w:rsidR="005C2FFB" w:rsidRDefault="005C2FFB" w:rsidP="005C2F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Середні показники базових переконань досліджуваних (N=50)</w:t>
      </w:r>
    </w:p>
    <w:tbl>
      <w:tblPr>
        <w:tblStyle w:val="Tabela-Siatka"/>
        <w:tblW w:w="0" w:type="auto"/>
        <w:tblLook w:val="04A0" w:firstRow="1" w:lastRow="0" w:firstColumn="1" w:lastColumn="0" w:noHBand="0" w:noVBand="1"/>
      </w:tblPr>
      <w:tblGrid>
        <w:gridCol w:w="3154"/>
        <w:gridCol w:w="3100"/>
        <w:gridCol w:w="3101"/>
      </w:tblGrid>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Показники</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М</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b/>
                <w:sz w:val="28"/>
                <w:szCs w:val="28"/>
              </w:rPr>
            </w:pPr>
            <w:r>
              <w:rPr>
                <w:rFonts w:ascii="Times New Roman" w:hAnsi="Times New Roman" w:cs="Times New Roman"/>
                <w:color w:val="000000"/>
                <w:sz w:val="28"/>
                <w:szCs w:val="28"/>
              </w:rPr>
              <w:t>σ</w:t>
            </w:r>
          </w:p>
        </w:tc>
      </w:tr>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прихильності навколишнього світу</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5,64</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3,79</w:t>
            </w:r>
          </w:p>
        </w:tc>
      </w:tr>
      <w:tr w:rsidR="005C2FFB" w:rsidTr="005C2FFB">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свідомості світу, контрольованості і справедливості подій</w:t>
            </w:r>
          </w:p>
        </w:tc>
        <w:tc>
          <w:tcPr>
            <w:tcW w:w="3190"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9,16</w:t>
            </w:r>
          </w:p>
        </w:tc>
        <w:tc>
          <w:tcPr>
            <w:tcW w:w="319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4,27</w:t>
            </w:r>
          </w:p>
        </w:tc>
      </w:tr>
      <w:tr w:rsidR="005C2FFB" w:rsidTr="005C2FFB">
        <w:tc>
          <w:tcPr>
            <w:tcW w:w="3141"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Переконання щодо власної цінності, здатності управління подіями і везіння</w:t>
            </w:r>
          </w:p>
        </w:tc>
        <w:tc>
          <w:tcPr>
            <w:tcW w:w="311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9,08</w:t>
            </w:r>
          </w:p>
        </w:tc>
        <w:tc>
          <w:tcPr>
            <w:tcW w:w="311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3,54</w:t>
            </w:r>
          </w:p>
        </w:tc>
      </w:tr>
    </w:tbl>
    <w:p w:rsidR="005C2FFB" w:rsidRDefault="005C2FFB" w:rsidP="005C2FFB">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Бачимо, що найвищим є показник </w:t>
      </w:r>
      <w:r>
        <w:rPr>
          <w:rFonts w:ascii="Times New Roman" w:hAnsi="Times New Roman" w:cs="Times New Roman"/>
          <w:sz w:val="28"/>
          <w:szCs w:val="28"/>
        </w:rPr>
        <w:t xml:space="preserve">загального ставлення до свідомості світу, контрольованості і справедливості подій </w:t>
      </w:r>
      <w:r>
        <w:rPr>
          <w:rFonts w:ascii="Times New Roman" w:hAnsi="Times New Roman" w:cs="Times New Roman"/>
          <w:color w:val="000000"/>
          <w:sz w:val="28"/>
          <w:szCs w:val="28"/>
        </w:rPr>
        <w:t xml:space="preserve">(М=9,16; σ=4,27), а загальне ставлення до прихильності навколишнього світу є доволі низьким (М=5,64; σ=3,79), тобто війна </w:t>
      </w:r>
      <w:r>
        <w:rPr>
          <w:rFonts w:ascii="Times New Roman" w:hAnsi="Times New Roman" w:cs="Times New Roman"/>
          <w:sz w:val="28"/>
          <w:szCs w:val="28"/>
        </w:rPr>
        <w:t xml:space="preserve">(екстремальний негативний досвід) змусила досліджуваних стикнутися зі своєю вразливістю та безпорадністю; упевненість у своїй захищеності та невразливості, що існувала раніше, виявилася ілюзією, що приводить особистість в стан дезінтеграції. </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Наступним</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кроком</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нашого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було</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порівняння</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емпіричних</w:t>
      </w:r>
      <w:r>
        <w:rPr>
          <w:rFonts w:ascii="Times New Roman" w:hAnsi="Times New Roman" w:cs="Times New Roman"/>
          <w:color w:val="000000"/>
          <w:spacing w:val="25"/>
          <w:sz w:val="28"/>
          <w:szCs w:val="28"/>
        </w:rPr>
        <w:t xml:space="preserve"> </w:t>
      </w:r>
      <w:r>
        <w:rPr>
          <w:rFonts w:ascii="Times New Roman" w:hAnsi="Times New Roman" w:cs="Times New Roman"/>
          <w:color w:val="000000"/>
          <w:spacing w:val="-3"/>
          <w:sz w:val="28"/>
          <w:szCs w:val="28"/>
        </w:rPr>
        <w:t>даних</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за статтю. Результати аналізу представлено в таблиці 2.13. </w:t>
      </w:r>
    </w:p>
    <w:p w:rsidR="005C2FFB" w:rsidRDefault="005C2FFB" w:rsidP="005C2FFB">
      <w:pPr>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br w:type="page"/>
      </w:r>
    </w:p>
    <w:p w:rsidR="005C2FFB" w:rsidRDefault="005C2FFB" w:rsidP="005C2FFB">
      <w:pPr>
        <w:spacing w:after="0" w:line="482" w:lineRule="exact"/>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lastRenderedPageBreak/>
        <w:t>Таблиця 2.13</w:t>
      </w:r>
    </w:p>
    <w:p w:rsidR="005C2FFB" w:rsidRDefault="005C2FFB" w:rsidP="005C2FFB">
      <w:pPr>
        <w:spacing w:after="0" w:line="482" w:lineRule="exact"/>
        <w:ind w:right="278"/>
        <w:jc w:val="center"/>
        <w:rPr>
          <w:rFonts w:ascii="Times New Roman" w:hAnsi="Times New Roman" w:cs="Times New Roman"/>
          <w:b/>
          <w:color w:val="010302"/>
        </w:rPr>
      </w:pPr>
      <w:r>
        <w:rPr>
          <w:rFonts w:ascii="Times New Roman" w:hAnsi="Times New Roman" w:cs="Times New Roman"/>
          <w:b/>
          <w:color w:val="000000"/>
          <w:sz w:val="28"/>
          <w:szCs w:val="28"/>
        </w:rPr>
        <w:t xml:space="preserve">Середні показники </w:t>
      </w:r>
      <w:r>
        <w:rPr>
          <w:rFonts w:ascii="Times New Roman" w:hAnsi="Times New Roman" w:cs="Times New Roman"/>
          <w:b/>
          <w:sz w:val="28"/>
          <w:szCs w:val="28"/>
        </w:rPr>
        <w:t xml:space="preserve">базових переконань </w:t>
      </w:r>
      <w:r>
        <w:rPr>
          <w:rFonts w:ascii="Times New Roman" w:hAnsi="Times New Roman" w:cs="Times New Roman"/>
          <w:b/>
          <w:color w:val="000000"/>
          <w:sz w:val="28"/>
          <w:szCs w:val="28"/>
        </w:rPr>
        <w:t>за статтю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3266"/>
        <w:gridCol w:w="992"/>
        <w:gridCol w:w="850"/>
        <w:gridCol w:w="993"/>
        <w:gridCol w:w="1275"/>
        <w:gridCol w:w="993"/>
        <w:gridCol w:w="871"/>
      </w:tblGrid>
      <w:tr w:rsidR="005C2FFB" w:rsidTr="005C2FFB">
        <w:trPr>
          <w:trHeight w:hRule="exact" w:val="554"/>
        </w:trPr>
        <w:tc>
          <w:tcPr>
            <w:tcW w:w="3266"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01952" behindDoc="0" locked="0" layoutInCell="1" allowOverlap="1">
                      <wp:simplePos x="0" y="0"/>
                      <wp:positionH relativeFrom="page">
                        <wp:posOffset>0</wp:posOffset>
                      </wp:positionH>
                      <wp:positionV relativeFrom="line">
                        <wp:posOffset>-6350</wp:posOffset>
                      </wp:positionV>
                      <wp:extent cx="6350" cy="6350"/>
                      <wp:effectExtent l="0" t="0" r="0" b="0"/>
                      <wp:wrapNone/>
                      <wp:docPr id="6340" name="Полилиния 634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6B27ADE" id="Полилиния 6340" o:spid="_x0000_s1026" style="position:absolute;margin-left:0;margin-top:-.5pt;width:.5pt;height:.5pt;z-index:2519019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Vz/cX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0928" behindDoc="0" locked="0" layoutInCell="1" allowOverlap="1">
                      <wp:simplePos x="0" y="0"/>
                      <wp:positionH relativeFrom="page">
                        <wp:posOffset>0</wp:posOffset>
                      </wp:positionH>
                      <wp:positionV relativeFrom="line">
                        <wp:posOffset>-6350</wp:posOffset>
                      </wp:positionV>
                      <wp:extent cx="6350" cy="6350"/>
                      <wp:effectExtent l="0" t="0" r="0" b="0"/>
                      <wp:wrapNone/>
                      <wp:docPr id="6339" name="Полилиния 633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6B404DF" id="Полилиния 6339" o:spid="_x0000_s1026" style="position:absolute;margin-left:0;margin-top:-.5pt;width:.5pt;height:.5pt;z-index:2519009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JAi53d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2976" behindDoc="0" locked="0" layoutInCell="1" allowOverlap="1">
                      <wp:simplePos x="0" y="0"/>
                      <wp:positionH relativeFrom="page">
                        <wp:posOffset>1284605</wp:posOffset>
                      </wp:positionH>
                      <wp:positionV relativeFrom="line">
                        <wp:posOffset>-6350</wp:posOffset>
                      </wp:positionV>
                      <wp:extent cx="6350" cy="6350"/>
                      <wp:effectExtent l="0" t="0" r="0" b="0"/>
                      <wp:wrapNone/>
                      <wp:docPr id="6338" name="Полилиния 633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C94E402" id="Полилиния 6338" o:spid="_x0000_s1026" style="position:absolute;margin-left:101.15pt;margin-top:-.5pt;width:.5pt;height:.5pt;z-index:2519029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dvbdgIAAKMFAAAOAAAAZHJzL2Uyb0RvYy54bWysVFFu2zAM/R+wOwj6X2ynSL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9120" behindDoc="0" locked="0" layoutInCell="1" allowOverlap="1">
                      <wp:simplePos x="0" y="0"/>
                      <wp:positionH relativeFrom="page">
                        <wp:posOffset>0</wp:posOffset>
                      </wp:positionH>
                      <wp:positionV relativeFrom="line">
                        <wp:posOffset>358140</wp:posOffset>
                      </wp:positionV>
                      <wp:extent cx="6350" cy="6350"/>
                      <wp:effectExtent l="0" t="0" r="0" b="0"/>
                      <wp:wrapNone/>
                      <wp:docPr id="6337" name="Полилиния 633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5813922" id="Полилиния 6337" o:spid="_x0000_s1026" style="position:absolute;margin-left:0;margin-top:28.2pt;width:.5pt;height:.5pt;z-index:2519091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EVheQ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xcLShTroEvH78dfxx/HB/z/PD78/kbwGKrVG7eEoFtzY4c3B2aQvq9tF1YQRfZY&#10;4UOqsNh7wmFztihmlHA4QAsQslMgv3f+g9AIwnYfnY/NqUaLNaPF92o0LbQ4NFdicz0l0FxLCTR3&#10;E5trmA9xgVkwSQ9S83dzSho0Fti2Tu/EnUYffyIPfos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bNRFYX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10144" behindDoc="0" locked="0" layoutInCell="1" allowOverlap="1">
                      <wp:simplePos x="0" y="0"/>
                      <wp:positionH relativeFrom="page">
                        <wp:posOffset>1284605</wp:posOffset>
                      </wp:positionH>
                      <wp:positionV relativeFrom="line">
                        <wp:posOffset>358140</wp:posOffset>
                      </wp:positionV>
                      <wp:extent cx="6350" cy="6350"/>
                      <wp:effectExtent l="0" t="0" r="0" b="0"/>
                      <wp:wrapNone/>
                      <wp:docPr id="6336" name="Полилиния 633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0D1B945" id="Полилиния 6336" o:spid="_x0000_s1026" style="position:absolute;margin-left:101.15pt;margin-top:28.2pt;width:.5pt;height:.5pt;z-index:2519101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3nNeA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Оцінки</w:t>
            </w:r>
          </w:p>
        </w:tc>
        <w:tc>
          <w:tcPr>
            <w:tcW w:w="1842"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768"/>
              <w:rPr>
                <w:rFonts w:ascii="Times New Roman" w:hAnsi="Times New Roman" w:cs="Times New Roman"/>
                <w:color w:val="010302"/>
              </w:rPr>
            </w:pPr>
            <w:r>
              <w:rPr>
                <w:rFonts w:ascii="Times New Roman" w:hAnsi="Times New Roman" w:cs="Times New Roman"/>
                <w:color w:val="000000"/>
                <w:sz w:val="28"/>
                <w:szCs w:val="28"/>
              </w:rPr>
              <w:t xml:space="preserve">Жінки  </w:t>
            </w:r>
          </w:p>
        </w:tc>
        <w:tc>
          <w:tcPr>
            <w:tcW w:w="2268"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81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04000" behindDoc="0" locked="0" layoutInCell="1" allowOverlap="1">
                      <wp:simplePos x="0" y="0"/>
                      <wp:positionH relativeFrom="page">
                        <wp:posOffset>0</wp:posOffset>
                      </wp:positionH>
                      <wp:positionV relativeFrom="line">
                        <wp:posOffset>-5715</wp:posOffset>
                      </wp:positionV>
                      <wp:extent cx="6350" cy="6350"/>
                      <wp:effectExtent l="0" t="0" r="0" b="0"/>
                      <wp:wrapNone/>
                      <wp:docPr id="6335" name="Полилиния 633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EDB956C" id="Полилиния 6335" o:spid="_x0000_s1026" style="position:absolute;margin-left:0;margin-top:-.45pt;width:.5pt;height:.5pt;z-index:2519040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TPLdgIAAKMFAAAOAAAAZHJzL2Uyb0RvYy54bWysVFFu2zAM/R+wOwj6X2ynSL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5024" behindDoc="0" locked="0" layoutInCell="1" allowOverlap="1">
                      <wp:simplePos x="0" y="0"/>
                      <wp:positionH relativeFrom="page">
                        <wp:posOffset>1574800</wp:posOffset>
                      </wp:positionH>
                      <wp:positionV relativeFrom="line">
                        <wp:posOffset>-5715</wp:posOffset>
                      </wp:positionV>
                      <wp:extent cx="6350" cy="6350"/>
                      <wp:effectExtent l="0" t="0" r="0" b="0"/>
                      <wp:wrapNone/>
                      <wp:docPr id="6334" name="Полилиния 633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29CF480" id="Полилиния 6334" o:spid="_x0000_s1026" style="position:absolute;margin-left:124pt;margin-top:-.45pt;width:.5pt;height:.5pt;z-index:2519050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Чоловіки</w:t>
            </w:r>
          </w:p>
        </w:tc>
        <w:tc>
          <w:tcPr>
            <w:tcW w:w="993"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14240" behindDoc="0" locked="0" layoutInCell="1" allowOverlap="1">
                      <wp:simplePos x="0" y="0"/>
                      <wp:positionH relativeFrom="page">
                        <wp:posOffset>0</wp:posOffset>
                      </wp:positionH>
                      <wp:positionV relativeFrom="line">
                        <wp:posOffset>73660</wp:posOffset>
                      </wp:positionV>
                      <wp:extent cx="6350" cy="6350"/>
                      <wp:effectExtent l="0" t="0" r="0" b="0"/>
                      <wp:wrapNone/>
                      <wp:docPr id="6333" name="Полилиния 633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65CF89C" id="Полилиния 6333" o:spid="_x0000_s1026" style="position:absolute;margin-left:0;margin-top:5.8pt;width:.5pt;height:.5pt;z-index:2519142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871"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06048" behindDoc="0" locked="0" layoutInCell="1" allowOverlap="1">
                      <wp:simplePos x="0" y="0"/>
                      <wp:positionH relativeFrom="page">
                        <wp:posOffset>0</wp:posOffset>
                      </wp:positionH>
                      <wp:positionV relativeFrom="line">
                        <wp:posOffset>-6350</wp:posOffset>
                      </wp:positionV>
                      <wp:extent cx="6350" cy="6350"/>
                      <wp:effectExtent l="0" t="0" r="0" b="0"/>
                      <wp:wrapNone/>
                      <wp:docPr id="6332" name="Полилиния 633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CD6A543" id="Полилиния 6332" o:spid="_x0000_s1026" style="position:absolute;margin-left:0;margin-top:-.5pt;width:.5pt;height:.5pt;z-index:2519060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WU5dwIAAKMFAAAOAAAAZHJzL2Uyb0RvYy54bWysVFFu2zAM/R+wOwj6X2ynSL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IyZZTl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8096" behindDoc="0" locked="0" layoutInCell="1" allowOverlap="1">
                      <wp:simplePos x="0" y="0"/>
                      <wp:positionH relativeFrom="page">
                        <wp:posOffset>788035</wp:posOffset>
                      </wp:positionH>
                      <wp:positionV relativeFrom="line">
                        <wp:posOffset>-6350</wp:posOffset>
                      </wp:positionV>
                      <wp:extent cx="6350" cy="6350"/>
                      <wp:effectExtent l="0" t="0" r="0" b="0"/>
                      <wp:wrapNone/>
                      <wp:docPr id="6331" name="Полилиния 633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3341C91" id="Полилиния 6331" o:spid="_x0000_s1026" style="position:absolute;margin-left:62.05pt;margin-top:-.5pt;width:.5pt;height:.5pt;z-index:2519080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lAWdwIAAKMFAAAOAAAAZHJzL2Uyb0RvYy54bWysVFFu2zAM/R+wOwj6X2ynSL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07072" behindDoc="0" locked="0" layoutInCell="1" allowOverlap="1">
                      <wp:simplePos x="0" y="0"/>
                      <wp:positionH relativeFrom="page">
                        <wp:posOffset>788035</wp:posOffset>
                      </wp:positionH>
                      <wp:positionV relativeFrom="line">
                        <wp:posOffset>-6350</wp:posOffset>
                      </wp:positionV>
                      <wp:extent cx="6350" cy="6350"/>
                      <wp:effectExtent l="0" t="0" r="0" b="0"/>
                      <wp:wrapNone/>
                      <wp:docPr id="6330" name="Полилиния 633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3C5BD04" id="Полилиния 6330" o:spid="_x0000_s1026" style="position:absolute;margin-left:62.05pt;margin-top:-.5pt;width:.5pt;height:.5pt;z-index:2519070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AG5bLp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15264" behindDoc="0" locked="0" layoutInCell="1" allowOverlap="1">
                      <wp:simplePos x="0" y="0"/>
                      <wp:positionH relativeFrom="page">
                        <wp:posOffset>0</wp:posOffset>
                      </wp:positionH>
                      <wp:positionV relativeFrom="line">
                        <wp:posOffset>358140</wp:posOffset>
                      </wp:positionV>
                      <wp:extent cx="6350" cy="6350"/>
                      <wp:effectExtent l="0" t="0" r="0" b="0"/>
                      <wp:wrapNone/>
                      <wp:docPr id="6329" name="Полилиния 632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6846707" id="Полилиния 6329" o:spid="_x0000_s1026" style="position:absolute;margin-left:0;margin-top:28.2pt;width:.5pt;height:.5pt;z-index:2519152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X6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16288" behindDoc="0" locked="0" layoutInCell="1" allowOverlap="1">
                      <wp:simplePos x="0" y="0"/>
                      <wp:positionH relativeFrom="page">
                        <wp:posOffset>788035</wp:posOffset>
                      </wp:positionH>
                      <wp:positionV relativeFrom="line">
                        <wp:posOffset>358140</wp:posOffset>
                      </wp:positionV>
                      <wp:extent cx="6350" cy="6350"/>
                      <wp:effectExtent l="0" t="0" r="0" b="0"/>
                      <wp:wrapNone/>
                      <wp:docPr id="6328" name="Полилиния 632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FF89D2E" id="Полилиния 6328" o:spid="_x0000_s1026" style="position:absolute;margin-left:62.05pt;margin-top:28.2pt;width:.5pt;height:.5pt;z-index:2519162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NlW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fQK8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3266"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992"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80"/>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850"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11168" behindDoc="0" locked="0" layoutInCell="1" allowOverlap="1">
                      <wp:simplePos x="0" y="0"/>
                      <wp:positionH relativeFrom="page">
                        <wp:posOffset>0</wp:posOffset>
                      </wp:positionH>
                      <wp:positionV relativeFrom="line">
                        <wp:posOffset>-85090</wp:posOffset>
                      </wp:positionV>
                      <wp:extent cx="6350" cy="6350"/>
                      <wp:effectExtent l="0" t="0" r="0" b="0"/>
                      <wp:wrapNone/>
                      <wp:docPr id="6327" name="Полилиния 632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DD28AFE" id="Полилиния 6327" o:spid="_x0000_s1026" style="position:absolute;margin-left:0;margin-top:-6.7pt;width:.5pt;height:.5pt;z-index:2519111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σ  </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497"/>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12192" behindDoc="0" locked="0" layoutInCell="1" allowOverlap="1">
                      <wp:simplePos x="0" y="0"/>
                      <wp:positionH relativeFrom="page">
                        <wp:posOffset>0</wp:posOffset>
                      </wp:positionH>
                      <wp:positionV relativeFrom="line">
                        <wp:posOffset>-85090</wp:posOffset>
                      </wp:positionV>
                      <wp:extent cx="6350" cy="6350"/>
                      <wp:effectExtent l="0" t="0" r="0" b="0"/>
                      <wp:wrapNone/>
                      <wp:docPr id="6326" name="Полилиния 632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1822E0E" id="Полилиния 6326" o:spid="_x0000_s1026" style="position:absolute;margin-left:0;margin-top:-6.7pt;width:.5pt;height:.5pt;z-index:2519121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wRp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dzShTroEvHH8ffx5/He/z/Ot7/+U7wGKrVG7eEoBtzbYc3B2aQvq9tF1YQRfZY&#10;4UOqsNh7wmFztihmlHA4QAsQslMgv3P+o9AIwnafnI/NqUaLNaPF92o0LbQ4NFdicz0l0FxLCTR3&#10;E5trmA9xgVkwSQ9S8/cgtU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13216" behindDoc="0" locked="0" layoutInCell="1" allowOverlap="1">
                      <wp:simplePos x="0" y="0"/>
                      <wp:positionH relativeFrom="page">
                        <wp:posOffset>786765</wp:posOffset>
                      </wp:positionH>
                      <wp:positionV relativeFrom="line">
                        <wp:posOffset>-85090</wp:posOffset>
                      </wp:positionV>
                      <wp:extent cx="6350" cy="6350"/>
                      <wp:effectExtent l="0" t="0" r="0" b="0"/>
                      <wp:wrapNone/>
                      <wp:docPr id="6325" name="Полилиния 632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67B6530" id="Полилиния 6325" o:spid="_x0000_s1026" style="position:absolute;margin-left:61.95pt;margin-top:-6.7pt;width:.5pt;height:.5pt;z-index:2519132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DFG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czShTroEvHH8ffx5/He/z/Ot7/+U7wGKrVG7eEoBtzbYc3B2aQvq9tF1YQRfZY&#10;4UOqsNh7wmFztiggCYcDtAAhOwXyO+c/Co0gbPfJ+dicarRYM1p8r0bTQotDcyU211MCzbWUQHM3&#10;sbmG+RAXmAWT9CA1fz+npEFjgW3r9E7cavTxJ/LgtwggwPHkINW5Y4QCPWe+o8e4GoRMnnjpAHI8&#10;HtfoBpd0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М  </w:t>
            </w:r>
          </w:p>
        </w:tc>
        <w:tc>
          <w:tcPr>
            <w:tcW w:w="1275"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50"/>
              <w:rPr>
                <w:rFonts w:ascii="Times New Roman" w:hAnsi="Times New Roman" w:cs="Times New Roman"/>
                <w:color w:val="010302"/>
              </w:rPr>
            </w:pPr>
            <w:r>
              <w:rPr>
                <w:rFonts w:ascii="Times New Roman" w:hAnsi="Times New Roman" w:cs="Times New Roman"/>
                <w:color w:val="000000"/>
                <w:sz w:val="28"/>
                <w:szCs w:val="28"/>
              </w:rPr>
              <w:t xml:space="preserve">σ  </w:t>
            </w: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871"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5C2FFB">
        <w:trPr>
          <w:trHeight w:hRule="exact" w:val="1315"/>
        </w:trPr>
        <w:tc>
          <w:tcPr>
            <w:tcW w:w="3266"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прихильності навколишнього світу</w:t>
            </w:r>
          </w:p>
        </w:tc>
        <w:tc>
          <w:tcPr>
            <w:tcW w:w="992"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5,23</w:t>
            </w:r>
          </w:p>
        </w:tc>
        <w:tc>
          <w:tcPr>
            <w:tcW w:w="85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17312" behindDoc="0" locked="0" layoutInCell="1" allowOverlap="1">
                      <wp:simplePos x="0" y="0"/>
                      <wp:positionH relativeFrom="page">
                        <wp:posOffset>0</wp:posOffset>
                      </wp:positionH>
                      <wp:positionV relativeFrom="line">
                        <wp:posOffset>0</wp:posOffset>
                      </wp:positionV>
                      <wp:extent cx="6350" cy="6350"/>
                      <wp:effectExtent l="0" t="0" r="0" b="0"/>
                      <wp:wrapNone/>
                      <wp:docPr id="6324" name="Полилиния 632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E9A756D" id="Полилиния 6324" o:spid="_x0000_s1026" style="position:absolute;margin-left:0;margin-top:0;width:.5pt;height:.5pt;z-index:2519173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" path="m,6097r6097,l6097,,,,,6097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3,62</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7"/>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18336" behindDoc="0" locked="0" layoutInCell="1" allowOverlap="1">
                      <wp:simplePos x="0" y="0"/>
                      <wp:positionH relativeFrom="page">
                        <wp:posOffset>0</wp:posOffset>
                      </wp:positionH>
                      <wp:positionV relativeFrom="line">
                        <wp:posOffset>0</wp:posOffset>
                      </wp:positionV>
                      <wp:extent cx="6350" cy="6350"/>
                      <wp:effectExtent l="0" t="0" r="0" b="0"/>
                      <wp:wrapNone/>
                      <wp:docPr id="6323" name="Полилиния 632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BFF6810" id="Полилиния 6323" o:spid="_x0000_s1026" style="position:absolute;margin-left:0;margin-top:0;width:.5pt;height:.5pt;z-index:2519183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1sYeQ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19360" behindDoc="0" locked="0" layoutInCell="1" allowOverlap="1">
                      <wp:simplePos x="0" y="0"/>
                      <wp:positionH relativeFrom="page">
                        <wp:posOffset>786765</wp:posOffset>
                      </wp:positionH>
                      <wp:positionV relativeFrom="line">
                        <wp:posOffset>0</wp:posOffset>
                      </wp:positionV>
                      <wp:extent cx="6350" cy="6350"/>
                      <wp:effectExtent l="0" t="0" r="0" b="0"/>
                      <wp:wrapNone/>
                      <wp:docPr id="6322" name="Полилиния 632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8869B18" id="Полилиния 6322" o:spid="_x0000_s1026" style="position:absolute;margin-left:61.95pt;margin-top:0;width:.5pt;height:.5pt;z-index:2519193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6,25</w:t>
            </w:r>
          </w:p>
        </w:tc>
        <w:tc>
          <w:tcPr>
            <w:tcW w:w="127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20384" behindDoc="0" locked="0" layoutInCell="1" allowOverlap="1">
                      <wp:simplePos x="0" y="0"/>
                      <wp:positionH relativeFrom="page">
                        <wp:posOffset>788035</wp:posOffset>
                      </wp:positionH>
                      <wp:positionV relativeFrom="line">
                        <wp:posOffset>0</wp:posOffset>
                      </wp:positionV>
                      <wp:extent cx="6350" cy="6350"/>
                      <wp:effectExtent l="0" t="0" r="0" b="0"/>
                      <wp:wrapNone/>
                      <wp:docPr id="6321" name="Полилиния 632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D853321" id="Полилиния 6321" o:spid="_x0000_s1026" style="position:absolute;margin-left:62.05pt;margin-top:0;width:.5pt;height:.5pt;z-index:2519203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1Kb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cF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4,06</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276"/>
              <w:jc w:val="center"/>
              <w:rPr>
                <w:rFonts w:ascii="Times New Roman" w:hAnsi="Times New Roman" w:cs="Times New Roman"/>
                <w:color w:val="010302"/>
                <w:sz w:val="28"/>
                <w:szCs w:val="28"/>
              </w:rPr>
            </w:pPr>
            <w:r>
              <w:rPr>
                <w:rFonts w:ascii="Times New Roman" w:hAnsi="Times New Roman" w:cs="Times New Roman"/>
                <w:color w:val="000000"/>
                <w:sz w:val="28"/>
                <w:szCs w:val="28"/>
              </w:rPr>
              <w:t>-0,92</w:t>
            </w:r>
          </w:p>
        </w:tc>
        <w:tc>
          <w:tcPr>
            <w:tcW w:w="87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4" w:after="127"/>
              <w:ind w:left="309" w:right="-18"/>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21408" behindDoc="0" locked="0" layoutInCell="1" allowOverlap="1">
                      <wp:simplePos x="0" y="0"/>
                      <wp:positionH relativeFrom="page">
                        <wp:posOffset>0</wp:posOffset>
                      </wp:positionH>
                      <wp:positionV relativeFrom="line">
                        <wp:posOffset>0</wp:posOffset>
                      </wp:positionV>
                      <wp:extent cx="6350" cy="6350"/>
                      <wp:effectExtent l="0" t="0" r="0" b="0"/>
                      <wp:wrapNone/>
                      <wp:docPr id="6320" name="Полилиния 632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475B401" id="Полилиния 6320" o:spid="_x0000_s1026" style="position:absolute;margin-left:0;margin-top:0;width:.5pt;height:.5pt;z-index:2519214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G43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22432" behindDoc="0" locked="0" layoutInCell="1" allowOverlap="1">
                      <wp:simplePos x="0" y="0"/>
                      <wp:positionH relativeFrom="page">
                        <wp:posOffset>788035</wp:posOffset>
                      </wp:positionH>
                      <wp:positionV relativeFrom="line">
                        <wp:posOffset>0</wp:posOffset>
                      </wp:positionV>
                      <wp:extent cx="6350" cy="6350"/>
                      <wp:effectExtent l="0" t="0" r="0" b="0"/>
                      <wp:wrapNone/>
                      <wp:docPr id="6319" name="Полилиния 631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173C3A6" id="Полилиния 6319" o:spid="_x0000_s1026" style="position:absolute;margin-left:62.05pt;margin-top:0;width:.5pt;height:.5pt;z-index:2519224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0,35</w:t>
            </w:r>
          </w:p>
        </w:tc>
      </w:tr>
      <w:tr w:rsidR="005C2FFB" w:rsidTr="005C2FFB">
        <w:trPr>
          <w:trHeight w:hRule="exact" w:val="1567"/>
        </w:trPr>
        <w:tc>
          <w:tcPr>
            <w:tcW w:w="3266"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свідомості світу, контрольованості і справедливості подій</w:t>
            </w:r>
          </w:p>
        </w:tc>
        <w:tc>
          <w:tcPr>
            <w:tcW w:w="992"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9,93</w:t>
            </w:r>
          </w:p>
        </w:tc>
        <w:tc>
          <w:tcPr>
            <w:tcW w:w="85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23456" behindDoc="0" locked="0" layoutInCell="1" allowOverlap="1">
                      <wp:simplePos x="0" y="0"/>
                      <wp:positionH relativeFrom="page">
                        <wp:posOffset>0</wp:posOffset>
                      </wp:positionH>
                      <wp:positionV relativeFrom="line">
                        <wp:posOffset>0</wp:posOffset>
                      </wp:positionV>
                      <wp:extent cx="6350" cy="6350"/>
                      <wp:effectExtent l="0" t="0" r="0" b="0"/>
                      <wp:wrapNone/>
                      <wp:docPr id="6318" name="Полилиния 631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3CEA354" id="Полилиния 6318" o:spid="_x0000_s1026" style="position:absolute;margin-left:0;margin-top:0;width:.5pt;height:.5pt;z-index:2519234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uG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" path="m,6096r6097,l6097,,,,,6096xe" fillcolor="black" stroked="f" strokeweight="1pt">
                      <v:stroke joinstyle="miter"/>
                      <v:path arrowok="t"/>
                      <w10:wrap anchorx="page" anchory="line"/>
                    </v:shape>
                  </w:pict>
                </mc:Fallback>
              </mc:AlternateContent>
            </w:r>
            <w:r>
              <w:rPr>
                <w:rFonts w:ascii="Times New Roman" w:hAnsi="Times New Roman" w:cs="Times New Roman"/>
                <w:color w:val="010302"/>
                <w:sz w:val="28"/>
                <w:szCs w:val="28"/>
              </w:rPr>
              <w:t>4,38</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7"/>
              <w:jc w:val="center"/>
              <w:rPr>
                <w:rFonts w:ascii="Times New Roman" w:hAnsi="Times New Roman" w:cs="Times New Roman"/>
                <w:color w:val="010302"/>
                <w:sz w:val="28"/>
                <w:szCs w:val="28"/>
              </w:rPr>
            </w:pPr>
            <w:r>
              <w:rPr>
                <w:rFonts w:ascii="Times New Roman" w:hAnsi="Times New Roman" w:cs="Times New Roman"/>
                <w:color w:val="000000"/>
                <w:sz w:val="28"/>
                <w:szCs w:val="28"/>
              </w:rPr>
              <w:t>8</w:t>
            </w:r>
          </w:p>
        </w:tc>
        <w:tc>
          <w:tcPr>
            <w:tcW w:w="127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3,93</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76"/>
              <w:jc w:val="center"/>
              <w:rPr>
                <w:rFonts w:ascii="Times New Roman" w:hAnsi="Times New Roman" w:cs="Times New Roman"/>
                <w:color w:val="010302"/>
                <w:sz w:val="28"/>
                <w:szCs w:val="28"/>
              </w:rPr>
            </w:pPr>
            <w:r>
              <w:rPr>
                <w:rFonts w:ascii="Times New Roman" w:hAnsi="Times New Roman" w:cs="Times New Roman"/>
                <w:color w:val="000000"/>
                <w:sz w:val="28"/>
                <w:szCs w:val="28"/>
              </w:rPr>
              <w:t>1,58</w:t>
            </w:r>
          </w:p>
        </w:tc>
        <w:tc>
          <w:tcPr>
            <w:tcW w:w="87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9" w:right="-18"/>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24480" behindDoc="0" locked="0" layoutInCell="1" allowOverlap="1">
                      <wp:simplePos x="0" y="0"/>
                      <wp:positionH relativeFrom="page">
                        <wp:posOffset>0</wp:posOffset>
                      </wp:positionH>
                      <wp:positionV relativeFrom="line">
                        <wp:posOffset>0</wp:posOffset>
                      </wp:positionV>
                      <wp:extent cx="6350" cy="6350"/>
                      <wp:effectExtent l="0" t="0" r="0" b="0"/>
                      <wp:wrapNone/>
                      <wp:docPr id="6317" name="Полилиния 631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453ECB3" id="Полилиния 6317" o:spid="_x0000_s1026" style="position:absolute;margin-left:0;margin-top:0;width:.5pt;height:.5pt;z-index:2519244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7Dbdw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AMO7Db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25504" behindDoc="0" locked="0" layoutInCell="1" allowOverlap="1">
                      <wp:simplePos x="0" y="0"/>
                      <wp:positionH relativeFrom="page">
                        <wp:posOffset>788035</wp:posOffset>
                      </wp:positionH>
                      <wp:positionV relativeFrom="line">
                        <wp:posOffset>0</wp:posOffset>
                      </wp:positionV>
                      <wp:extent cx="6350" cy="6350"/>
                      <wp:effectExtent l="0" t="0" r="0" b="0"/>
                      <wp:wrapNone/>
                      <wp:docPr id="6316" name="Полилиния 631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4D1D1FD" id="Полилиния 6316" o:spid="_x0000_s1026" style="position:absolute;margin-left:62.05pt;margin-top:0;width:.5pt;height:.5pt;z-index:2519255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Ix3dgIAAKMFAAAOAAAAZHJzL2Uyb0RvYy54bWysVFFu2zAM/R+wOwj6X2xnSL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0,12</w:t>
            </w:r>
          </w:p>
        </w:tc>
      </w:tr>
      <w:tr w:rsidR="005C2FFB" w:rsidTr="005C2FFB">
        <w:trPr>
          <w:trHeight w:hRule="exact" w:val="1713"/>
        </w:trPr>
        <w:tc>
          <w:tcPr>
            <w:tcW w:w="3266"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Переконання щодо власної цінності, здатності управління подіями і везіння</w:t>
            </w:r>
          </w:p>
        </w:tc>
        <w:tc>
          <w:tcPr>
            <w:tcW w:w="992"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9,1</w:t>
            </w:r>
          </w:p>
        </w:tc>
        <w:tc>
          <w:tcPr>
            <w:tcW w:w="850"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3,42</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7"/>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9,05</w:t>
            </w:r>
          </w:p>
        </w:tc>
        <w:tc>
          <w:tcPr>
            <w:tcW w:w="1275"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3,8</w:t>
            </w:r>
          </w:p>
        </w:tc>
        <w:tc>
          <w:tcPr>
            <w:tcW w:w="993"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0,04</w:t>
            </w:r>
          </w:p>
        </w:tc>
        <w:tc>
          <w:tcPr>
            <w:tcW w:w="871" w:type="dxa"/>
            <w:tcBorders>
              <w:top w:val="single" w:sz="4" w:space="0" w:color="auto"/>
              <w:left w:val="single" w:sz="4" w:space="0" w:color="auto"/>
              <w:bottom w:val="single" w:sz="4" w:space="0" w:color="auto"/>
              <w:right w:val="single" w:sz="4" w:space="0" w:color="auto"/>
            </w:tcBorders>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0,96</w:t>
            </w:r>
          </w:p>
        </w:tc>
      </w:tr>
    </w:tbl>
    <w:p w:rsidR="005C2FFB" w:rsidRDefault="005C2FFB" w:rsidP="005C2FFB">
      <w:pPr>
        <w:spacing w:after="0" w:line="483" w:lineRule="exact"/>
        <w:ind w:right="278" w:firstLine="709"/>
        <w:jc w:val="both"/>
        <w:rPr>
          <w:rFonts w:ascii="Times New Roman" w:hAnsi="Times New Roman"/>
          <w:color w:val="000000" w:themeColor="text1"/>
          <w:sz w:val="24"/>
          <w:szCs w:val="24"/>
        </w:rPr>
      </w:pP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t-Student</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для</w:t>
      </w:r>
      <w:r>
        <w:rPr>
          <w:rFonts w:ascii="Times New Roman" w:hAnsi="Times New Roman" w:cs="Times New Roman"/>
          <w:color w:val="000000"/>
          <w:spacing w:val="66"/>
          <w:sz w:val="28"/>
          <w:szCs w:val="28"/>
        </w:rPr>
        <w:t xml:space="preserve"> </w:t>
      </w:r>
      <w:r>
        <w:rPr>
          <w:rFonts w:ascii="Times New Roman" w:hAnsi="Times New Roman" w:cs="Times New Roman"/>
          <w:color w:val="000000"/>
          <w:sz w:val="28"/>
          <w:szCs w:val="28"/>
        </w:rPr>
        <w:t>незалежних</w:t>
      </w:r>
      <w:r>
        <w:rPr>
          <w:rFonts w:ascii="Times New Roman" w:hAnsi="Times New Roman" w:cs="Times New Roman"/>
          <w:color w:val="000000"/>
          <w:spacing w:val="68"/>
          <w:sz w:val="28"/>
          <w:szCs w:val="28"/>
        </w:rPr>
        <w:t xml:space="preserve"> </w:t>
      </w:r>
      <w:r>
        <w:rPr>
          <w:rFonts w:ascii="Times New Roman" w:hAnsi="Times New Roman" w:cs="Times New Roman"/>
          <w:color w:val="000000"/>
          <w:sz w:val="28"/>
          <w:szCs w:val="28"/>
        </w:rPr>
        <w:t>груп виявлено, що різниця</w:t>
      </w:r>
      <w:r>
        <w:rPr>
          <w:rFonts w:ascii="Times New Roman" w:hAnsi="Times New Roman" w:cs="Times New Roman"/>
          <w:color w:val="000000"/>
          <w:spacing w:val="68"/>
          <w:sz w:val="28"/>
          <w:szCs w:val="28"/>
        </w:rPr>
        <w:t xml:space="preserve"> </w:t>
      </w:r>
      <w:r>
        <w:rPr>
          <w:rFonts w:ascii="Times New Roman" w:hAnsi="Times New Roman" w:cs="Times New Roman"/>
          <w:color w:val="000000"/>
          <w:spacing w:val="-7"/>
          <w:sz w:val="28"/>
          <w:szCs w:val="28"/>
        </w:rPr>
        <w:t>за всіма</w:t>
      </w:r>
      <w:r>
        <w:rPr>
          <w:rFonts w:ascii="Times New Roman" w:hAnsi="Times New Roman" w:cs="Times New Roman"/>
          <w:sz w:val="28"/>
          <w:szCs w:val="28"/>
        </w:rPr>
        <w:t xml:space="preserve"> </w:t>
      </w:r>
      <w:r>
        <w:rPr>
          <w:rFonts w:ascii="Times New Roman" w:hAnsi="Times New Roman" w:cs="Times New Roman"/>
          <w:color w:val="000000"/>
          <w:sz w:val="28"/>
          <w:szCs w:val="28"/>
        </w:rPr>
        <w:t>показниками</w:t>
      </w:r>
      <w:r>
        <w:rPr>
          <w:rFonts w:ascii="Times New Roman" w:hAnsi="Times New Roman" w:cs="Times New Roman"/>
          <w:color w:val="000000"/>
          <w:spacing w:val="18"/>
          <w:sz w:val="28"/>
          <w:szCs w:val="28"/>
        </w:rPr>
        <w:t xml:space="preserve"> є </w:t>
      </w:r>
      <w:r>
        <w:rPr>
          <w:rFonts w:ascii="Times New Roman" w:hAnsi="Times New Roman" w:cs="Times New Roman"/>
          <w:color w:val="000000"/>
          <w:sz w:val="28"/>
          <w:szCs w:val="28"/>
        </w:rPr>
        <w:t>статистично</w:t>
      </w:r>
      <w:r>
        <w:rPr>
          <w:rFonts w:ascii="Times New Roman" w:hAnsi="Times New Roman" w:cs="Times New Roman"/>
          <w:color w:val="000000"/>
          <w:spacing w:val="17"/>
          <w:sz w:val="28"/>
          <w:szCs w:val="28"/>
        </w:rPr>
        <w:t xml:space="preserve"> </w:t>
      </w:r>
      <w:r>
        <w:rPr>
          <w:rFonts w:ascii="Times New Roman" w:hAnsi="Times New Roman" w:cs="Times New Roman"/>
          <w:color w:val="000000"/>
          <w:spacing w:val="-11"/>
          <w:sz w:val="28"/>
          <w:szCs w:val="28"/>
        </w:rPr>
        <w:t>не</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значущою (р≥0,05). Отже,</w:t>
      </w:r>
      <w:r>
        <w:rPr>
          <w:rFonts w:ascii="Times New Roman" w:hAnsi="Times New Roman" w:cs="Times New Roman"/>
          <w:color w:val="000000"/>
          <w:spacing w:val="-3"/>
          <w:sz w:val="28"/>
          <w:szCs w:val="28"/>
        </w:rPr>
        <w:t xml:space="preserve"> </w:t>
      </w:r>
      <w:r>
        <w:rPr>
          <w:rFonts w:ascii="Times New Roman" w:hAnsi="Times New Roman" w:cs="Times New Roman"/>
          <w:color w:val="000000"/>
          <w:sz w:val="28"/>
          <w:szCs w:val="28"/>
        </w:rPr>
        <w:t>залежності</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між</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статтю</w:t>
      </w:r>
      <w:r>
        <w:rPr>
          <w:rFonts w:ascii="Times New Roman" w:hAnsi="Times New Roman" w:cs="Times New Roman"/>
          <w:color w:val="000000"/>
          <w:spacing w:val="11"/>
          <w:sz w:val="28"/>
          <w:szCs w:val="28"/>
        </w:rPr>
        <w:t xml:space="preserve"> </w:t>
      </w:r>
      <w:r>
        <w:rPr>
          <w:rFonts w:ascii="Times New Roman" w:hAnsi="Times New Roman" w:cs="Times New Roman"/>
          <w:color w:val="000000"/>
          <w:sz w:val="28"/>
          <w:szCs w:val="28"/>
        </w:rPr>
        <w:t>і</w:t>
      </w:r>
      <w:r>
        <w:rPr>
          <w:rFonts w:ascii="Times New Roman" w:hAnsi="Times New Roman" w:cs="Times New Roman"/>
          <w:color w:val="000000"/>
          <w:spacing w:val="11"/>
          <w:sz w:val="28"/>
          <w:szCs w:val="28"/>
        </w:rPr>
        <w:t xml:space="preserve"> </w:t>
      </w:r>
      <w:r>
        <w:rPr>
          <w:rFonts w:ascii="Times New Roman" w:hAnsi="Times New Roman" w:cs="Times New Roman"/>
          <w:sz w:val="28"/>
          <w:szCs w:val="28"/>
        </w:rPr>
        <w:t>базовими переконаннями</w:t>
      </w:r>
      <w:r>
        <w:rPr>
          <w:rFonts w:ascii="Times New Roman" w:hAnsi="Times New Roman" w:cs="Times New Roman"/>
          <w:b/>
          <w:sz w:val="28"/>
          <w:szCs w:val="28"/>
        </w:rPr>
        <w:t xml:space="preserve"> </w:t>
      </w:r>
      <w:r>
        <w:rPr>
          <w:rFonts w:ascii="Times New Roman" w:hAnsi="Times New Roman" w:cs="Times New Roman"/>
          <w:color w:val="000000"/>
          <w:sz w:val="28"/>
          <w:szCs w:val="28"/>
        </w:rPr>
        <w:t xml:space="preserve">нема. </w:t>
      </w:r>
    </w:p>
    <w:p w:rsidR="005C2FFB" w:rsidRDefault="005C2FFB" w:rsidP="00A56F4E">
      <w:pPr>
        <w:spacing w:after="0" w:line="360" w:lineRule="auto"/>
        <w:ind w:right="278"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ми порівняли отримані результати у групах</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вимушено переміщених осіб та місцевих жителів (табл. 2.14).</w:t>
      </w:r>
    </w:p>
    <w:p w:rsidR="005C2FFB" w:rsidRDefault="005C2FFB" w:rsidP="005C2FFB">
      <w:pPr>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br w:type="page"/>
      </w:r>
    </w:p>
    <w:p w:rsidR="005C2FFB" w:rsidRDefault="005C2FFB" w:rsidP="005C2FFB">
      <w:pPr>
        <w:spacing w:after="0" w:line="482" w:lineRule="exact"/>
        <w:ind w:right="278"/>
        <w:jc w:val="right"/>
        <w:rPr>
          <w:rFonts w:ascii="Times New Roman" w:hAnsi="Times New Roman" w:cs="Times New Roman"/>
          <w:color w:val="000000"/>
          <w:sz w:val="28"/>
          <w:szCs w:val="28"/>
        </w:rPr>
      </w:pPr>
      <w:r>
        <w:rPr>
          <w:rFonts w:ascii="Times New Roman" w:hAnsi="Times New Roman" w:cs="Times New Roman"/>
          <w:color w:val="000000"/>
          <w:spacing w:val="-2"/>
          <w:sz w:val="28"/>
          <w:szCs w:val="28"/>
        </w:rPr>
        <w:lastRenderedPageBreak/>
        <w:t>Таблиця 2.14</w:t>
      </w:r>
    </w:p>
    <w:p w:rsidR="005C2FFB" w:rsidRDefault="005C2FFB" w:rsidP="005C2FFB">
      <w:pPr>
        <w:spacing w:after="0" w:line="482" w:lineRule="exact"/>
        <w:ind w:right="278"/>
        <w:jc w:val="center"/>
        <w:rPr>
          <w:rFonts w:ascii="Times New Roman" w:hAnsi="Times New Roman" w:cs="Times New Roman"/>
          <w:b/>
          <w:color w:val="010302"/>
        </w:rPr>
      </w:pPr>
      <w:r>
        <w:rPr>
          <w:rFonts w:ascii="Times New Roman" w:hAnsi="Times New Roman" w:cs="Times New Roman"/>
          <w:b/>
          <w:sz w:val="28"/>
          <w:szCs w:val="28"/>
        </w:rPr>
        <w:t xml:space="preserve">Середні показники базових переконань досліджуваних </w:t>
      </w:r>
      <w:r>
        <w:rPr>
          <w:rFonts w:ascii="Times New Roman" w:hAnsi="Times New Roman" w:cs="Times New Roman"/>
          <w:b/>
          <w:color w:val="000000"/>
          <w:sz w:val="28"/>
          <w:szCs w:val="28"/>
        </w:rPr>
        <w:t>за статусом (N=50)</w:t>
      </w:r>
    </w:p>
    <w:tbl>
      <w:tblPr>
        <w:tblStyle w:val="Tabela-Siatka"/>
        <w:tblpPr w:vertAnchor="text" w:horzAnchor="page" w:tblpX="1697" w:tblpY="167"/>
        <w:tblOverlap w:val="never"/>
        <w:tblW w:w="0" w:type="dxa"/>
        <w:tblLayout w:type="fixed"/>
        <w:tblLook w:val="04A0" w:firstRow="1" w:lastRow="0" w:firstColumn="1" w:lastColumn="0" w:noHBand="0" w:noVBand="1"/>
      </w:tblPr>
      <w:tblGrid>
        <w:gridCol w:w="2018"/>
        <w:gridCol w:w="1239"/>
        <w:gridCol w:w="1238"/>
        <w:gridCol w:w="1237"/>
        <w:gridCol w:w="1238"/>
        <w:gridCol w:w="1032"/>
        <w:gridCol w:w="1238"/>
      </w:tblGrid>
      <w:tr w:rsidR="005C2FFB" w:rsidTr="005C2FFB">
        <w:trPr>
          <w:trHeight w:hRule="exact" w:val="576"/>
        </w:trPr>
        <w:tc>
          <w:tcPr>
            <w:tcW w:w="201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93" w:right="-18"/>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85568" behindDoc="0" locked="0" layoutInCell="1" allowOverlap="1">
                      <wp:simplePos x="0" y="0"/>
                      <wp:positionH relativeFrom="page">
                        <wp:posOffset>0</wp:posOffset>
                      </wp:positionH>
                      <wp:positionV relativeFrom="line">
                        <wp:posOffset>-6350</wp:posOffset>
                      </wp:positionV>
                      <wp:extent cx="6350" cy="6350"/>
                      <wp:effectExtent l="0" t="0" r="0" b="0"/>
                      <wp:wrapNone/>
                      <wp:docPr id="6315" name="Полилиния 631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3DE9B0C" id="Полилиния 6315" o:spid="_x0000_s1026" style="position:absolute;margin-left:0;margin-top:-.5pt;width:.5pt;height:.5pt;z-index:2518855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7lYdQIAAKMFAAAOAAAAZHJzL2Uyb0RvYy54bWysVFFu2zAM/R+wOwj6X2xnSL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4544" behindDoc="0" locked="0" layoutInCell="1" allowOverlap="1">
                      <wp:simplePos x="0" y="0"/>
                      <wp:positionH relativeFrom="page">
                        <wp:posOffset>0</wp:posOffset>
                      </wp:positionH>
                      <wp:positionV relativeFrom="line">
                        <wp:posOffset>-6350</wp:posOffset>
                      </wp:positionV>
                      <wp:extent cx="6350" cy="6350"/>
                      <wp:effectExtent l="0" t="0" r="0" b="0"/>
                      <wp:wrapNone/>
                      <wp:docPr id="6314" name="Полилиния 631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88B88A6" id="Полилиния 6314" o:spid="_x0000_s1026" style="position:absolute;margin-left:0;margin-top:-.5pt;width:.5pt;height:.5pt;z-index:2518845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6592" behindDoc="0" locked="0" layoutInCell="1" allowOverlap="1">
                      <wp:simplePos x="0" y="0"/>
                      <wp:positionH relativeFrom="page">
                        <wp:posOffset>1284605</wp:posOffset>
                      </wp:positionH>
                      <wp:positionV relativeFrom="line">
                        <wp:posOffset>-6350</wp:posOffset>
                      </wp:positionV>
                      <wp:extent cx="6350" cy="6350"/>
                      <wp:effectExtent l="0" t="0" r="0" b="0"/>
                      <wp:wrapNone/>
                      <wp:docPr id="6313" name="Полилиния 631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2E33234" id="Полилиния 6313" o:spid="_x0000_s1026" style="position:absolute;margin-left:101.15pt;margin-top:-.5pt;width:.5pt;height:.5pt;z-index:2518865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2736" behindDoc="0" locked="0" layoutInCell="1" allowOverlap="1">
                      <wp:simplePos x="0" y="0"/>
                      <wp:positionH relativeFrom="page">
                        <wp:posOffset>0</wp:posOffset>
                      </wp:positionH>
                      <wp:positionV relativeFrom="line">
                        <wp:posOffset>358140</wp:posOffset>
                      </wp:positionV>
                      <wp:extent cx="6350" cy="6350"/>
                      <wp:effectExtent l="0" t="0" r="0" b="0"/>
                      <wp:wrapNone/>
                      <wp:docPr id="6312" name="Полилиния 631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1C9C2FF" id="Полилиния 6312" o:spid="_x0000_s1026" style="position:absolute;margin-left:0;margin-top:28.2pt;width:.5pt;height:.5pt;z-index:2518927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pCD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DsdpCD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3760" behindDoc="0" locked="0" layoutInCell="1" allowOverlap="1">
                      <wp:simplePos x="0" y="0"/>
                      <wp:positionH relativeFrom="page">
                        <wp:posOffset>1284605</wp:posOffset>
                      </wp:positionH>
                      <wp:positionV relativeFrom="line">
                        <wp:posOffset>358140</wp:posOffset>
                      </wp:positionV>
                      <wp:extent cx="6350" cy="6350"/>
                      <wp:effectExtent l="0" t="0" r="0" b="0"/>
                      <wp:wrapNone/>
                      <wp:docPr id="6311" name="Полилиния 631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DB6EFD7" id="Полилиния 6311" o:spid="_x0000_s1026" style="position:absolute;margin-left:101.15pt;margin-top:28.2pt;width:.5pt;height:.5pt;z-index:2518937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aWs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4uCEs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Показники</w:t>
            </w:r>
          </w:p>
        </w:tc>
        <w:tc>
          <w:tcPr>
            <w:tcW w:w="2477"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color w:val="010302"/>
              </w:rPr>
            </w:pPr>
            <w:r>
              <w:rPr>
                <w:rFonts w:ascii="Times New Roman" w:hAnsi="Times New Roman" w:cs="Times New Roman"/>
                <w:color w:val="000000"/>
                <w:sz w:val="28"/>
                <w:szCs w:val="28"/>
              </w:rPr>
              <w:t>ВПО</w:t>
            </w:r>
          </w:p>
        </w:tc>
        <w:tc>
          <w:tcPr>
            <w:tcW w:w="2475" w:type="dxa"/>
            <w:gridSpan w:val="2"/>
            <w:tcBorders>
              <w:top w:val="single" w:sz="4" w:space="0" w:color="auto"/>
              <w:left w:val="single" w:sz="4" w:space="0" w:color="auto"/>
              <w:bottom w:val="single" w:sz="4" w:space="0" w:color="auto"/>
              <w:right w:val="single" w:sz="4" w:space="0" w:color="auto"/>
            </w:tcBorders>
            <w:hideMark/>
          </w:tcPr>
          <w:p w:rsidR="005C2FFB" w:rsidRDefault="005C2FFB" w:rsidP="00A56F4E">
            <w:pPr>
              <w:ind w:left="46"/>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87616" behindDoc="0" locked="0" layoutInCell="1" allowOverlap="1">
                      <wp:simplePos x="0" y="0"/>
                      <wp:positionH relativeFrom="page">
                        <wp:posOffset>0</wp:posOffset>
                      </wp:positionH>
                      <wp:positionV relativeFrom="line">
                        <wp:posOffset>-5715</wp:posOffset>
                      </wp:positionV>
                      <wp:extent cx="6350" cy="6350"/>
                      <wp:effectExtent l="0" t="0" r="0" b="0"/>
                      <wp:wrapNone/>
                      <wp:docPr id="6310" name="Полилиния 631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B271A50" id="Полилиния 6310" o:spid="_x0000_s1026" style="position:absolute;margin-left:0;margin-top:-.45pt;width:.5pt;height:.5pt;z-index:2518876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88640" behindDoc="0" locked="0" layoutInCell="1" allowOverlap="1">
                      <wp:simplePos x="0" y="0"/>
                      <wp:positionH relativeFrom="page">
                        <wp:posOffset>1574800</wp:posOffset>
                      </wp:positionH>
                      <wp:positionV relativeFrom="line">
                        <wp:posOffset>-5715</wp:posOffset>
                      </wp:positionV>
                      <wp:extent cx="6350" cy="6350"/>
                      <wp:effectExtent l="0" t="0" r="0" b="0"/>
                      <wp:wrapNone/>
                      <wp:docPr id="6309" name="Полилиния 630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7118B02" id="Полилиния 6309" o:spid="_x0000_s1026" style="position:absolute;margin-left:124pt;margin-top:-.45pt;width:.5pt;height:.5pt;z-index:2518886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Місцеві жителі</w:t>
            </w:r>
          </w:p>
        </w:tc>
        <w:tc>
          <w:tcPr>
            <w:tcW w:w="1032"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20"/>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97856" behindDoc="0" locked="0" layoutInCell="1" allowOverlap="1">
                      <wp:simplePos x="0" y="0"/>
                      <wp:positionH relativeFrom="page">
                        <wp:posOffset>0</wp:posOffset>
                      </wp:positionH>
                      <wp:positionV relativeFrom="line">
                        <wp:posOffset>73660</wp:posOffset>
                      </wp:positionV>
                      <wp:extent cx="6350" cy="6350"/>
                      <wp:effectExtent l="0" t="0" r="0" b="0"/>
                      <wp:wrapNone/>
                      <wp:docPr id="6308" name="Полилиния 630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666D737" id="Полилиния 6308" o:spid="_x0000_s1026" style="position:absolute;margin-left:0;margin-top:5.8pt;width:.5pt;height:.5pt;z-index:2518978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lPF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t  </w:t>
            </w:r>
          </w:p>
        </w:tc>
        <w:tc>
          <w:tcPr>
            <w:tcW w:w="1238"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54"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89664" behindDoc="0" locked="0" layoutInCell="1" allowOverlap="1">
                      <wp:simplePos x="0" y="0"/>
                      <wp:positionH relativeFrom="page">
                        <wp:posOffset>0</wp:posOffset>
                      </wp:positionH>
                      <wp:positionV relativeFrom="line">
                        <wp:posOffset>-6350</wp:posOffset>
                      </wp:positionV>
                      <wp:extent cx="6350" cy="6350"/>
                      <wp:effectExtent l="0" t="0" r="0" b="0"/>
                      <wp:wrapNone/>
                      <wp:docPr id="6307" name="Полилиния 630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B7D751C" id="Полилиния 6307" o:spid="_x0000_s1026" style="position:absolute;margin-left:0;margin-top:-.5pt;width:.5pt;height:.5pt;z-index:2518896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1712" behindDoc="0" locked="0" layoutInCell="1" allowOverlap="1">
                      <wp:simplePos x="0" y="0"/>
                      <wp:positionH relativeFrom="page">
                        <wp:posOffset>788035</wp:posOffset>
                      </wp:positionH>
                      <wp:positionV relativeFrom="line">
                        <wp:posOffset>-6350</wp:posOffset>
                      </wp:positionV>
                      <wp:extent cx="6350" cy="6350"/>
                      <wp:effectExtent l="0" t="0" r="0" b="0"/>
                      <wp:wrapNone/>
                      <wp:docPr id="6306" name="Полилиния 630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BEC5A08" id="Полилиния 6306" o:spid="_x0000_s1026" style="position:absolute;margin-left:62.05pt;margin-top:-.5pt;width:.5pt;height:.5pt;z-index:2518917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PHTdgIAAKMFAAAOAAAAZHJzL2Uyb0RvYy54bWysVFFu2zAM/R+wOwj6X2xnSL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BTQ8dN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0688" behindDoc="0" locked="0" layoutInCell="1" allowOverlap="1">
                      <wp:simplePos x="0" y="0"/>
                      <wp:positionH relativeFrom="page">
                        <wp:posOffset>788035</wp:posOffset>
                      </wp:positionH>
                      <wp:positionV relativeFrom="line">
                        <wp:posOffset>-6350</wp:posOffset>
                      </wp:positionV>
                      <wp:extent cx="6350" cy="6350"/>
                      <wp:effectExtent l="0" t="0" r="0" b="0"/>
                      <wp:wrapNone/>
                      <wp:docPr id="6305" name="Полилиния 630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17CBF07" id="Полилиния 6305" o:spid="_x0000_s1026" style="position:absolute;margin-left:62.05pt;margin-top:-.5pt;width:.5pt;height:.5pt;z-index:2518906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8880" behindDoc="0" locked="0" layoutInCell="1" allowOverlap="1">
                      <wp:simplePos x="0" y="0"/>
                      <wp:positionH relativeFrom="page">
                        <wp:posOffset>0</wp:posOffset>
                      </wp:positionH>
                      <wp:positionV relativeFrom="line">
                        <wp:posOffset>358140</wp:posOffset>
                      </wp:positionV>
                      <wp:extent cx="6350" cy="6350"/>
                      <wp:effectExtent l="0" t="0" r="0" b="0"/>
                      <wp:wrapNone/>
                      <wp:docPr id="6304" name="Полилиния 630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ACE91D5" id="Полилиния 6304" o:spid="_x0000_s1026" style="position:absolute;margin-left:0;margin-top:28.2pt;width:.5pt;height:.5pt;z-index:2518988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9904" behindDoc="0" locked="0" layoutInCell="1" allowOverlap="1">
                      <wp:simplePos x="0" y="0"/>
                      <wp:positionH relativeFrom="page">
                        <wp:posOffset>788035</wp:posOffset>
                      </wp:positionH>
                      <wp:positionV relativeFrom="line">
                        <wp:posOffset>358140</wp:posOffset>
                      </wp:positionV>
                      <wp:extent cx="6350" cy="6350"/>
                      <wp:effectExtent l="0" t="0" r="0" b="0"/>
                      <wp:wrapNone/>
                      <wp:docPr id="6303" name="Полилиния 630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FBD6437" id="Полилиния 6303" o:spid="_x0000_s1026" style="position:absolute;margin-left:62.05pt;margin-top:28.2pt;width:.5pt;height:.5pt;z-index:2518999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pacing w:val="-3"/>
                <w:sz w:val="28"/>
                <w:szCs w:val="28"/>
              </w:rPr>
              <w:t>р</w:t>
            </w:r>
            <w:r>
              <w:rPr>
                <w:rFonts w:ascii="Times New Roman" w:hAnsi="Times New Roman" w:cs="Times New Roman"/>
                <w:sz w:val="28"/>
                <w:szCs w:val="28"/>
              </w:rPr>
              <w:t xml:space="preserve"> </w:t>
            </w:r>
          </w:p>
        </w:tc>
      </w:tr>
      <w:tr w:rsidR="005C2FFB" w:rsidTr="005C2FFB">
        <w:trPr>
          <w:trHeight w:hRule="exact" w:val="561"/>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480"/>
              <w:jc w:val="center"/>
              <w:rPr>
                <w:rFonts w:ascii="Times New Roman" w:hAnsi="Times New Roman" w:cs="Times New Roman"/>
                <w:color w:val="010302"/>
              </w:rPr>
            </w:pPr>
            <w:r>
              <w:rPr>
                <w:rFonts w:ascii="Times New Roman" w:hAnsi="Times New Roman" w:cs="Times New Roman"/>
                <w:color w:val="000000"/>
                <w:sz w:val="28"/>
                <w:szCs w:val="28"/>
              </w:rPr>
              <w:t>М</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550"/>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94784" behindDoc="0" locked="0" layoutInCell="1" allowOverlap="1">
                      <wp:simplePos x="0" y="0"/>
                      <wp:positionH relativeFrom="page">
                        <wp:posOffset>0</wp:posOffset>
                      </wp:positionH>
                      <wp:positionV relativeFrom="line">
                        <wp:posOffset>-85090</wp:posOffset>
                      </wp:positionV>
                      <wp:extent cx="6350" cy="6350"/>
                      <wp:effectExtent l="0" t="0" r="0" b="0"/>
                      <wp:wrapNone/>
                      <wp:docPr id="6302" name="Полилиния 630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D6D6267" id="Полилиния 6302" o:spid="_x0000_s1026" style="position:absolute;margin-left:0;margin-top:-6.7pt;width:.5pt;height:.5pt;z-index:2518947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" path="m,6097r6097,l6097,,,,,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σ</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497"/>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895808" behindDoc="0" locked="0" layoutInCell="1" allowOverlap="1">
                      <wp:simplePos x="0" y="0"/>
                      <wp:positionH relativeFrom="page">
                        <wp:posOffset>0</wp:posOffset>
                      </wp:positionH>
                      <wp:positionV relativeFrom="line">
                        <wp:posOffset>-85090</wp:posOffset>
                      </wp:positionV>
                      <wp:extent cx="6350" cy="6350"/>
                      <wp:effectExtent l="0" t="0" r="0" b="0"/>
                      <wp:wrapNone/>
                      <wp:docPr id="6301" name="Полилиния 630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2455B0C" id="Полилиния 6301" o:spid="_x0000_s1026" style="position:absolute;margin-left:0;margin-top:-6.7pt;width:.5pt;height:.5pt;z-index:25189580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dgIeA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" path="m,6097r6096,l6096,,,,,6097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896832" behindDoc="0" locked="0" layoutInCell="1" allowOverlap="1">
                      <wp:simplePos x="0" y="0"/>
                      <wp:positionH relativeFrom="page">
                        <wp:posOffset>786765</wp:posOffset>
                      </wp:positionH>
                      <wp:positionV relativeFrom="line">
                        <wp:posOffset>-85090</wp:posOffset>
                      </wp:positionV>
                      <wp:extent cx="6350" cy="6350"/>
                      <wp:effectExtent l="0" t="0" r="0" b="0"/>
                      <wp:wrapNone/>
                      <wp:docPr id="6300" name="Полилиния 630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C57A85F" id="Полилиния 6300" o:spid="_x0000_s1026" style="position:absolute;margin-left:61.95pt;margin-top:-6.7pt;width:.5pt;height:.5pt;z-index:25189683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uSkeQIAAKMFAAAOAAAAZHJzL2Uyb0RvYy54bWysVFFu2zAM/R+wOwj6X2xnSL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" path="m,6097r6096,l6096,,,,,6097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М</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ind w:left="550"/>
              <w:jc w:val="center"/>
              <w:rPr>
                <w:rFonts w:ascii="Times New Roman" w:hAnsi="Times New Roman" w:cs="Times New Roman"/>
                <w:color w:val="010302"/>
              </w:rPr>
            </w:pPr>
            <w:r>
              <w:rPr>
                <w:rFonts w:ascii="Times New Roman" w:hAnsi="Times New Roman" w:cs="Times New Roman"/>
                <w:color w:val="000000"/>
                <w:sz w:val="28"/>
                <w:szCs w:val="28"/>
              </w:rPr>
              <w:t>σ</w:t>
            </w:r>
          </w:p>
        </w:tc>
        <w:tc>
          <w:tcPr>
            <w:tcW w:w="1032"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c>
          <w:tcPr>
            <w:tcW w:w="1238" w:type="dxa"/>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color w:val="010302"/>
              </w:rPr>
            </w:pPr>
          </w:p>
        </w:tc>
      </w:tr>
      <w:tr w:rsidR="005C2FFB" w:rsidTr="00FC4897">
        <w:trPr>
          <w:trHeight w:hRule="exact" w:val="1847"/>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прихильності навколишнього світу</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2,92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2,21</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8,36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3,02</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276"/>
              <w:jc w:val="center"/>
              <w:rPr>
                <w:rFonts w:ascii="Times New Roman" w:hAnsi="Times New Roman" w:cs="Times New Roman"/>
                <w:color w:val="010302"/>
                <w:sz w:val="28"/>
                <w:szCs w:val="28"/>
              </w:rPr>
            </w:pPr>
            <w:r>
              <w:rPr>
                <w:rFonts w:ascii="Times New Roman" w:hAnsi="Times New Roman" w:cs="Times New Roman"/>
                <w:color w:val="010302"/>
                <w:sz w:val="28"/>
                <w:szCs w:val="28"/>
              </w:rPr>
              <w:t>-7,25</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4" w:after="127"/>
              <w:ind w:left="309" w:right="-18"/>
              <w:jc w:val="center"/>
              <w:rPr>
                <w:rFonts w:ascii="Times New Roman" w:hAnsi="Times New Roman" w:cs="Times New Roman"/>
                <w:color w:val="010302"/>
                <w:sz w:val="28"/>
                <w:szCs w:val="28"/>
              </w:rPr>
            </w:pPr>
            <w:r>
              <w:rPr>
                <w:rFonts w:ascii="Times New Roman" w:hAnsi="Times New Roman" w:cs="Times New Roman"/>
                <w:color w:val="010302"/>
                <w:sz w:val="28"/>
                <w:szCs w:val="28"/>
              </w:rPr>
              <w:t>0,0001</w:t>
            </w:r>
          </w:p>
        </w:tc>
      </w:tr>
      <w:tr w:rsidR="005C2FFB" w:rsidTr="005C2FFB">
        <w:trPr>
          <w:trHeight w:hRule="exact" w:val="2426"/>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Загальне ставлення до свідомості світу, контрольованості і справедливості подій</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7,56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noProof/>
                <w:sz w:val="28"/>
                <w:szCs w:val="28"/>
                <w:lang w:eastAsia="ru-RU"/>
              </w:rPr>
              <w:t>4,77</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10302"/>
                <w:sz w:val="28"/>
                <w:szCs w:val="28"/>
              </w:rPr>
              <w:t>10,76</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10302"/>
                <w:sz w:val="28"/>
                <w:szCs w:val="28"/>
              </w:rPr>
            </w:pPr>
            <w:r>
              <w:rPr>
                <w:rFonts w:ascii="Times New Roman" w:hAnsi="Times New Roman" w:cs="Times New Roman"/>
                <w:color w:val="000000"/>
                <w:sz w:val="28"/>
                <w:szCs w:val="28"/>
              </w:rPr>
              <w:t>3,04</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10302"/>
                <w:sz w:val="28"/>
                <w:szCs w:val="28"/>
              </w:rPr>
            </w:pPr>
            <w:r>
              <w:rPr>
                <w:rFonts w:ascii="Times New Roman" w:hAnsi="Times New Roman" w:cs="Times New Roman"/>
                <w:color w:val="010302"/>
                <w:sz w:val="28"/>
                <w:szCs w:val="28"/>
              </w:rPr>
              <w:t>-2,82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color w:val="010302"/>
                <w:sz w:val="28"/>
                <w:szCs w:val="28"/>
              </w:rPr>
            </w:pPr>
            <w:r>
              <w:rPr>
                <w:rFonts w:ascii="Times New Roman" w:hAnsi="Times New Roman" w:cs="Times New Roman"/>
                <w:color w:val="010302"/>
                <w:sz w:val="28"/>
                <w:szCs w:val="28"/>
              </w:rPr>
              <w:t>0,006</w:t>
            </w:r>
          </w:p>
        </w:tc>
      </w:tr>
      <w:tr w:rsidR="005C2FFB" w:rsidTr="005C2FFB">
        <w:trPr>
          <w:trHeight w:hRule="exact" w:val="2404"/>
        </w:trPr>
        <w:tc>
          <w:tcPr>
            <w:tcW w:w="2018"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Переконання щодо власної цінності, здатності управління подіями і везіння</w:t>
            </w:r>
          </w:p>
        </w:tc>
        <w:tc>
          <w:tcPr>
            <w:tcW w:w="1239"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8,28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4,24</w:t>
            </w:r>
          </w:p>
        </w:tc>
        <w:tc>
          <w:tcPr>
            <w:tcW w:w="1237"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9,88</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10"/>
              <w:jc w:val="center"/>
              <w:rPr>
                <w:rFonts w:ascii="Times New Roman" w:hAnsi="Times New Roman" w:cs="Times New Roman"/>
                <w:color w:val="000000"/>
                <w:sz w:val="28"/>
                <w:szCs w:val="28"/>
              </w:rPr>
            </w:pPr>
            <w:r>
              <w:rPr>
                <w:rFonts w:ascii="Times New Roman" w:hAnsi="Times New Roman" w:cs="Times New Roman"/>
                <w:color w:val="000000"/>
                <w:sz w:val="28"/>
                <w:szCs w:val="28"/>
              </w:rPr>
              <w:t>2,5</w:t>
            </w:r>
          </w:p>
        </w:tc>
        <w:tc>
          <w:tcPr>
            <w:tcW w:w="1032"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276"/>
              <w:jc w:val="center"/>
              <w:rPr>
                <w:rFonts w:ascii="Times New Roman" w:hAnsi="Times New Roman" w:cs="Times New Roman"/>
                <w:color w:val="000000"/>
                <w:sz w:val="28"/>
                <w:szCs w:val="28"/>
              </w:rPr>
            </w:pPr>
            <w:r>
              <w:rPr>
                <w:rFonts w:ascii="Times New Roman" w:hAnsi="Times New Roman" w:cs="Times New Roman"/>
                <w:color w:val="000000"/>
                <w:sz w:val="28"/>
                <w:szCs w:val="28"/>
              </w:rPr>
              <w:t>-1,62</w:t>
            </w:r>
          </w:p>
        </w:tc>
        <w:tc>
          <w:tcPr>
            <w:tcW w:w="1238" w:type="dxa"/>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spacing w:before="136" w:after="126"/>
              <w:ind w:left="309" w:right="-18"/>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0,11</w:t>
            </w:r>
          </w:p>
        </w:tc>
      </w:tr>
    </w:tbl>
    <w:p w:rsidR="005C2FFB" w:rsidRDefault="005C2FFB" w:rsidP="005C2FFB">
      <w:pPr>
        <w:spacing w:after="0" w:line="483" w:lineRule="exact"/>
        <w:ind w:right="278" w:firstLine="709"/>
        <w:jc w:val="both"/>
        <w:rPr>
          <w:rFonts w:ascii="Times New Roman" w:hAnsi="Times New Roman" w:cs="Times New Roman"/>
          <w:color w:val="000000"/>
          <w:sz w:val="28"/>
          <w:szCs w:val="28"/>
        </w:rPr>
      </w:pPr>
    </w:p>
    <w:p w:rsidR="001246A0"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основі аналізу критерію t-Student для незалежних груп виявлено значущі відмінності в показниках базових переконань ВПО та місцевих жителів. </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бачимо, що ВПО менше</w:t>
      </w:r>
      <w:r>
        <w:rPr>
          <w:rFonts w:ascii="Times New Roman" w:hAnsi="Times New Roman" w:cs="Times New Roman"/>
          <w:sz w:val="28"/>
          <w:szCs w:val="28"/>
        </w:rPr>
        <w:t xml:space="preserve"> відчувають прихильність навколишнього світу </w:t>
      </w:r>
      <w:r>
        <w:rPr>
          <w:rFonts w:ascii="Times New Roman" w:hAnsi="Times New Roman" w:cs="Times New Roman"/>
          <w:color w:val="000000"/>
          <w:sz w:val="28"/>
          <w:szCs w:val="28"/>
        </w:rPr>
        <w:t xml:space="preserve">(t (48)=-7,25, р≤0,05), </w:t>
      </w:r>
      <w:r>
        <w:rPr>
          <w:rFonts w:ascii="Times New Roman" w:hAnsi="Times New Roman" w:cs="Times New Roman"/>
          <w:sz w:val="28"/>
          <w:szCs w:val="28"/>
        </w:rPr>
        <w:t xml:space="preserve">та менше впевнені в свідомості світу, контрольованості і справедливості подій </w:t>
      </w:r>
      <w:r>
        <w:rPr>
          <w:rFonts w:ascii="Times New Roman" w:hAnsi="Times New Roman" w:cs="Times New Roman"/>
          <w:color w:val="000000"/>
          <w:sz w:val="28"/>
          <w:szCs w:val="28"/>
        </w:rPr>
        <w:t>(t (48)=-2,82, р≤0,05).</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Також розглянемо результати, отримані за методикою </w:t>
      </w:r>
      <w:r>
        <w:rPr>
          <w:rFonts w:ascii="Times New Roman" w:eastAsia="Times New Roman" w:hAnsi="Times New Roman" w:cs="Times New Roman"/>
          <w:sz w:val="28"/>
          <w:szCs w:val="28"/>
          <w:lang w:eastAsia="ru-RU"/>
        </w:rPr>
        <w:t xml:space="preserve">«Копінг-поведінка в стресових ситуаціях (Е. Хейм)», яка дозволила </w:t>
      </w:r>
      <w:r>
        <w:rPr>
          <w:rFonts w:ascii="Times New Roman" w:hAnsi="Times New Roman" w:cs="Times New Roman"/>
          <w:sz w:val="28"/>
          <w:szCs w:val="28"/>
        </w:rPr>
        <w:t xml:space="preserve">дослідити варіанти копінгу, розподілені відповідно до трьох основних сфер психічної діяльності </w:t>
      </w:r>
      <w:r>
        <w:rPr>
          <w:rFonts w:ascii="Times New Roman" w:hAnsi="Times New Roman" w:cs="Times New Roman"/>
          <w:sz w:val="28"/>
          <w:szCs w:val="28"/>
        </w:rPr>
        <w:lastRenderedPageBreak/>
        <w:t>на когнітивний, емоційний і поведінковий копінг-механізми.</w:t>
      </w:r>
      <w:r>
        <w:rPr>
          <w:rFonts w:ascii="Times New Roman" w:eastAsia="Times New Roman" w:hAnsi="Times New Roman" w:cs="Times New Roman"/>
          <w:sz w:val="28"/>
          <w:szCs w:val="28"/>
          <w:lang w:eastAsia="ru-RU"/>
        </w:rPr>
        <w:t xml:space="preserve"> Розглянемо детальніше які когнітивні копінг-механізми використовують досліджувані (рис. 2.7).</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50" name="Диаграмма 6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2.7. Розподіл досліджуваних за варіантами когнітивних копінг-механізмів</w:t>
      </w:r>
    </w:p>
    <w:p w:rsidR="005C2FFB" w:rsidRDefault="005C2FFB" w:rsidP="00A56F4E">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 за даною методикою визначено, що у досліджуваних переважають неадаптивні когнітивні стратегії (52%), 36% обирають адаптивні когнітивні стратегії, а 12% – відносно адаптивні.</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Результати аналізу всіх когнітивних копінг-механізмів представлено у табл. 2.15.</w:t>
      </w:r>
    </w:p>
    <w:p w:rsidR="005C2FFB" w:rsidRDefault="005C2FFB" w:rsidP="00A56F4E">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5C2FFB" w:rsidRDefault="005C2FFB" w:rsidP="005C2FF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2.15</w:t>
      </w:r>
    </w:p>
    <w:p w:rsidR="005C2FFB" w:rsidRDefault="005C2FFB" w:rsidP="005C2F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когнітивних копінг-механізмів досліджуваних (N=50)</w:t>
      </w:r>
    </w:p>
    <w:tbl>
      <w:tblPr>
        <w:tblStyle w:val="Tabela-Siatka"/>
        <w:tblW w:w="0" w:type="auto"/>
        <w:tblLook w:val="04A0" w:firstRow="1" w:lastRow="0" w:firstColumn="1" w:lastColumn="0" w:noHBand="0" w:noVBand="1"/>
      </w:tblPr>
      <w:tblGrid>
        <w:gridCol w:w="3126"/>
        <w:gridCol w:w="3135"/>
        <w:gridCol w:w="3094"/>
      </w:tblGrid>
      <w:tr w:rsidR="005C2FFB" w:rsidTr="005C2FFB">
        <w:tc>
          <w:tcPr>
            <w:tcW w:w="313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Варіант</w:t>
            </w: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Стратегія</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w:t>
            </w:r>
          </w:p>
        </w:tc>
      </w:tr>
      <w:tr w:rsidR="005C2FFB" w:rsidTr="005C2FFB">
        <w:tc>
          <w:tcPr>
            <w:tcW w:w="3131"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Адаптивні</w:t>
            </w: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pacing w:val="-4"/>
                <w:sz w:val="28"/>
                <w:szCs w:val="28"/>
              </w:rPr>
            </w:pPr>
            <w:r>
              <w:rPr>
                <w:rFonts w:ascii="Times New Roman" w:hAnsi="Times New Roman" w:cs="Times New Roman"/>
                <w:spacing w:val="-4"/>
                <w:sz w:val="28"/>
                <w:szCs w:val="28"/>
              </w:rPr>
              <w:t>збереження самовладання</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8%</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проблемний аналіз</w:t>
            </w:r>
          </w:p>
        </w:tc>
        <w:tc>
          <w:tcPr>
            <w:tcW w:w="310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20%</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установка власної цінності</w:t>
            </w:r>
          </w:p>
        </w:tc>
        <w:tc>
          <w:tcPr>
            <w:tcW w:w="310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8%</w:t>
            </w:r>
          </w:p>
        </w:tc>
      </w:tr>
      <w:tr w:rsidR="005C2FFB" w:rsidTr="005C2FFB">
        <w:tc>
          <w:tcPr>
            <w:tcW w:w="3125"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Неадаптивні</w:t>
            </w:r>
          </w:p>
        </w:tc>
        <w:tc>
          <w:tcPr>
            <w:tcW w:w="3139"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 xml:space="preserve">прийняття </w:t>
            </w:r>
          </w:p>
        </w:tc>
        <w:tc>
          <w:tcPr>
            <w:tcW w:w="3101"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22%</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розгубленість</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дисимуляція</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10%</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ігнорування</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18%</w:t>
            </w:r>
          </w:p>
        </w:tc>
      </w:tr>
      <w:tr w:rsidR="005C2FFB" w:rsidTr="005C2FFB">
        <w:tc>
          <w:tcPr>
            <w:tcW w:w="3131"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Відносно адаптивні</w:t>
            </w: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відносність</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6%</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додавання сенсу</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0%</w:t>
            </w:r>
          </w:p>
        </w:tc>
      </w:tr>
      <w:tr w:rsidR="005C2FFB" w:rsidTr="005C2FFB">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7" w:type="dxa"/>
            <w:tcBorders>
              <w:top w:val="single" w:sz="4" w:space="0" w:color="auto"/>
              <w:left w:val="single" w:sz="4" w:space="0" w:color="auto"/>
              <w:bottom w:val="single" w:sz="4" w:space="0" w:color="auto"/>
              <w:right w:val="single" w:sz="4" w:space="0" w:color="auto"/>
            </w:tcBorders>
            <w:hideMark/>
          </w:tcPr>
          <w:p w:rsidR="005C2FFB" w:rsidRDefault="005C2FFB" w:rsidP="00A56F4E">
            <w:pPr>
              <w:ind w:left="57"/>
              <w:rPr>
                <w:rFonts w:ascii="Times New Roman" w:hAnsi="Times New Roman" w:cs="Times New Roman"/>
                <w:sz w:val="28"/>
                <w:szCs w:val="28"/>
              </w:rPr>
            </w:pPr>
            <w:r>
              <w:rPr>
                <w:rFonts w:ascii="Times New Roman" w:hAnsi="Times New Roman" w:cs="Times New Roman"/>
                <w:sz w:val="28"/>
                <w:szCs w:val="28"/>
              </w:rPr>
              <w:t>релігійність</w:t>
            </w:r>
          </w:p>
        </w:tc>
        <w:tc>
          <w:tcPr>
            <w:tcW w:w="309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6%</w:t>
            </w:r>
          </w:p>
        </w:tc>
      </w:tr>
    </w:tbl>
    <w:p w:rsidR="005C2FFB" w:rsidRDefault="005C2FFB" w:rsidP="005C2FFB">
      <w:pPr>
        <w:spacing w:after="0" w:line="360" w:lineRule="auto"/>
        <w:ind w:firstLine="709"/>
        <w:jc w:val="both"/>
        <w:rPr>
          <w:rFonts w:ascii="Times New Roman" w:hAnsi="Times New Roman" w:cs="Times New Roman"/>
          <w:b/>
          <w:color w:val="FF0000"/>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Бачимо, що у досліджуваних домінують неадаптивна стратегія «прийняття» (22%), тобто прийняття труднощів та пошук взаємозв’язку їх зі своєю долею; адаптивна стратегія «проблемний аналіз» (20%), тобто спроби проаналізувати ситуацію, зважити, і пояснити собі, що сталося;  неадаптивна стратегія «ігнорування» (18%), коли людина переконує себе в тому, що зараз існує щось набагато важливіше, ніж труднощі, з якими вона зіткнулася.</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Також порівняємо,</w:t>
      </w:r>
      <w:r>
        <w:rPr>
          <w:rFonts w:ascii="Times New Roman" w:eastAsia="Times New Roman" w:hAnsi="Times New Roman" w:cs="Times New Roman"/>
          <w:sz w:val="28"/>
          <w:szCs w:val="28"/>
          <w:lang w:eastAsia="ru-RU"/>
        </w:rPr>
        <w:t xml:space="preserve"> які когнітивні копінг-механізми використовують досліджувані різної статі (рис. 2.8).</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lastRenderedPageBreak/>
        <w:drawing>
          <wp:inline distT="0" distB="0" distL="0" distR="0">
            <wp:extent cx="5501640" cy="3070860"/>
            <wp:effectExtent l="0" t="0" r="3810" b="15240"/>
            <wp:docPr id="6249" name="Диаграмма 6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2.8. Розподіл варіантів когнітивних копінг-механізмів за статтю</w:t>
      </w:r>
    </w:p>
    <w:p w:rsidR="005C2FFB" w:rsidRDefault="005C2FFB" w:rsidP="00A56F4E">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бачимо значно більше чоловіків (60%), ніж жінок (46,7%) використовують неадаптивні когнітивні стратегії, тоді як більше жінок (16,6%), аніж чоловіків (5%) обирають відносно адаптивні когнітивні копінг-механізми.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всі когнітивні копінг-механізми за статтю, можемо зробити висновок, що жінки частіше обирають неадаптивну стратегію «прийняття» (23,3%) та адаптивну стратегію «проблемний аналіз» (20%), тоді як чоловіки частіше користуються неадаптивною стратегією «ігнорування» (35%) (відповідно 6,7% у жінок). Отже, якщо жінки приймають труднощі і пробують проаналізувати ситуацію, яка складалася, то чоловіки більш схильні вважати, що зараз існує щось набагато важливіше, ніж труднощі, з якими вони зіткнулися.</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Також визначимо,</w:t>
      </w:r>
      <w:r>
        <w:rPr>
          <w:rFonts w:ascii="Times New Roman" w:eastAsia="Times New Roman" w:hAnsi="Times New Roman" w:cs="Times New Roman"/>
          <w:sz w:val="28"/>
          <w:szCs w:val="28"/>
          <w:lang w:eastAsia="ru-RU"/>
        </w:rPr>
        <w:t xml:space="preserve"> які когнітивні копінг-механізми використовують ВПО та місцеві жителі (рис. 2.9).</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lastRenderedPageBreak/>
        <w:drawing>
          <wp:inline distT="0" distB="0" distL="0" distR="0">
            <wp:extent cx="5501640" cy="3070860"/>
            <wp:effectExtent l="0" t="0" r="3810" b="15240"/>
            <wp:docPr id="6248" name="Диаграмма 6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2.9. Розподіл варіантів когнітивних копінг-механізмів за статусом</w:t>
      </w:r>
    </w:p>
    <w:p w:rsidR="005C2FFB" w:rsidRDefault="005C2FFB" w:rsidP="00A56F4E">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зробити висновок, що ВПО (44%) частіше, ніж місцеві жителі (28%) обирають адаптивні когнітивні копінг-механізми. Тоді як місцеві жителі (60%) частіше, ніж ВПО (44%) обирають неадаптивні  когнітивні копінг-механізми.</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аналіз всіх когнітивних копінг-механізмів показав що і у ВПО, і у місцевих жителів на першому місці є неадаптивна стратегія.  ВПО частіше обирають неадаптивну стратегію «прийняття» (40%), тоді як місцеві жителі обирають неадаптивну стратегію «ігнорування» (44%). Отже внутрішньо переміщені особи приймають труднощі та шукають взаємозв’язок їх зі своєю долею, а місцеві жителі схильні вважати, що зараз існує щось набагато важливіше, ніж труднощі, з якими вона зіткнулася. Це може бути через те, що ВПО стикнулися з набагато більшими труднощами. </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Також розглянемо детальніше які емоційні копінг-механізми використовують досліджувані (рис. 2.10).</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lastRenderedPageBreak/>
        <w:drawing>
          <wp:inline distT="0" distB="0" distL="0" distR="0">
            <wp:extent cx="5501640" cy="3070860"/>
            <wp:effectExtent l="0" t="0" r="3810" b="15240"/>
            <wp:docPr id="6247" name="Диаграмма 6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C2FFB" w:rsidRPr="00591A4F" w:rsidRDefault="005C2FFB" w:rsidP="00591A4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2.10. Розподіл досліджуваних за варіант</w:t>
      </w:r>
      <w:r w:rsidR="00591A4F">
        <w:rPr>
          <w:rFonts w:ascii="Times New Roman" w:hAnsi="Times New Roman" w:cs="Times New Roman"/>
          <w:b/>
          <w:sz w:val="28"/>
          <w:szCs w:val="28"/>
        </w:rPr>
        <w:t>ами емоційних копінг-механізмів</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 за даною методикою визначено, що у досліджуваних переважають неадаптивні емоційні стратегії (50%), 30% обирають адаптивні когнітивні стратегії, а 20% – відносно адаптивні.</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Результати аналізу всіх емоційних копінг-механізмів представлено у табл. 2.16.</w:t>
      </w:r>
    </w:p>
    <w:p w:rsidR="005C2FFB" w:rsidRDefault="005C2FFB" w:rsidP="005C2FF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2.16</w:t>
      </w:r>
    </w:p>
    <w:p w:rsidR="005C2FFB" w:rsidRDefault="005C2FFB" w:rsidP="005C2FF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емоційних копінг-механізмів досліджуваних (N=50)</w:t>
      </w:r>
    </w:p>
    <w:tbl>
      <w:tblPr>
        <w:tblStyle w:val="Tabela-Siatka"/>
        <w:tblW w:w="0" w:type="auto"/>
        <w:tblBorders>
          <w:bottom w:val="none" w:sz="0" w:space="0" w:color="auto"/>
        </w:tblBorders>
        <w:tblLook w:val="04A0" w:firstRow="1" w:lastRow="0" w:firstColumn="1" w:lastColumn="0" w:noHBand="0" w:noVBand="1"/>
      </w:tblPr>
      <w:tblGrid>
        <w:gridCol w:w="3127"/>
        <w:gridCol w:w="3135"/>
        <w:gridCol w:w="3093"/>
      </w:tblGrid>
      <w:tr w:rsidR="005C2FFB" w:rsidTr="00897B42">
        <w:tc>
          <w:tcPr>
            <w:tcW w:w="312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Варіант</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Стратегія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Адаптивні</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протест</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16,7%</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оптимізм</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20%</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Неадаптивні</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придушення емоцій</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30%</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покірність</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0%</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самозвинувачення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6%</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агресивність</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14%</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Відносно адаптивні</w:t>
            </w:r>
          </w:p>
          <w:p w:rsidR="00897B42" w:rsidRDefault="00897B42"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емоційна розрядка</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12%</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пасивна кооперація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8%</w:t>
            </w:r>
          </w:p>
        </w:tc>
      </w:tr>
    </w:tbl>
    <w:p w:rsidR="005C2FFB" w:rsidRDefault="005C2FFB" w:rsidP="005C2FFB">
      <w:pPr>
        <w:spacing w:after="0" w:line="360" w:lineRule="auto"/>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Бачимо, що у досліджуваних домінують неадаптивна стратегія «придушення емоцій» (30%), яка характеризується придушенням тих емоцій, які викликає ситуація, що склалася; адаптивна стратегія «оптимізм» (20%), тобто абсолютна впевненість у тому, що з будь-якої складної ситуації є вихід; адаптивна стратегія «протест» (16,7%), коли людина відчуває глибоке обурення через несправедливість долі щодо неї і тому протестує.</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Порівняємо,</w:t>
      </w:r>
      <w:r>
        <w:rPr>
          <w:rFonts w:ascii="Times New Roman" w:eastAsia="Times New Roman" w:hAnsi="Times New Roman" w:cs="Times New Roman"/>
          <w:sz w:val="28"/>
          <w:szCs w:val="28"/>
          <w:lang w:eastAsia="ru-RU"/>
        </w:rPr>
        <w:t xml:space="preserve"> які емоційні копінг-механізми використовують досліджувані різної статі (рис. 2.11).</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46" name="Диаграмма 6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2.11. Розподіл варіантів емоційних копінг-механізмів за статтю</w:t>
      </w:r>
    </w:p>
    <w:p w:rsidR="005C2FFB" w:rsidRDefault="005C2FFB" w:rsidP="00A56F4E">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бачимо, що більше чоловіків (35%), ніж жінок (26,7%) використовують адаптивні емоційні стратегії, тоді як більше жінок (53,3%), аніж чоловіків (45%) обирають неадаптивні емоційні копінг-механізми.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всі емоційні копінг-механізми за статтю, можемо зробити висновок, що жінки частіше обирають неадаптивну стратегію «придушення емоцій» (33,3%), адаптивну стратегію «оптимізм» (16,7%), тоді як чоловіки також частіше користуються неадаптивною стратегією «придушення емоцій» (25%) та адаптивною стратегію «оптимізм» (25%). </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lastRenderedPageBreak/>
        <w:t>Також визначимо,</w:t>
      </w:r>
      <w:r>
        <w:rPr>
          <w:rFonts w:ascii="Times New Roman" w:eastAsia="Times New Roman" w:hAnsi="Times New Roman" w:cs="Times New Roman"/>
          <w:sz w:val="28"/>
          <w:szCs w:val="28"/>
          <w:lang w:eastAsia="ru-RU"/>
        </w:rPr>
        <w:t xml:space="preserve"> які емоційні копінг-механізми використовують ВПО та місцеві жителі (рис. 2.12).</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45" name="Диаграмма 6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2.12. Розподіл варіантів емоційних копінг-механізмів за статусом</w:t>
      </w:r>
    </w:p>
    <w:p w:rsidR="005C2FFB" w:rsidRDefault="005C2FFB" w:rsidP="00A56F4E">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зробити висновок, що ВПО (12%) рідше, ніж місцеві жителі (48%) обирають адаптивні когнітивні копінг-механізми. Тоді як місцеві жителі (40%) рідше, ніж ВПО (60%) обирають неадаптивні  когнітивні копінг-механізми, а також місцеві жителі (12%) рідше ніж ВПО (28%) обирають відносно адаптивні стратегії.</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всіх емоційних копінг-механізмів показав що ВПО частіше звертаються до неадаптивної стратегії «придушення емоцій» (48%), а місцеві жителі надають перевагу відносно адаптивній стратегії «емоційна розрядка» (32%), яка характеризується повним розпачем, риданням та плачем. Можемо зробити висновок, що групи досліджуваних долають стрес кардинально різними способами: внутрішньо переміщені особи емоції придушують, тоді як місцеві жителі навпаки дають своїм емоціям волю.</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Нарешті</w:t>
      </w:r>
      <w:r>
        <w:rPr>
          <w:rFonts w:ascii="Times New Roman" w:eastAsia="Times New Roman" w:hAnsi="Times New Roman" w:cs="Times New Roman"/>
          <w:sz w:val="28"/>
          <w:szCs w:val="28"/>
          <w:lang w:eastAsia="ru-RU"/>
        </w:rPr>
        <w:t xml:space="preserve"> розглянемо детальніше які поведінкові копінг-механізми використовують досліджувані (рис. 2.13).</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lastRenderedPageBreak/>
        <w:drawing>
          <wp:inline distT="0" distB="0" distL="0" distR="0">
            <wp:extent cx="5501640" cy="3070860"/>
            <wp:effectExtent l="0" t="0" r="3810" b="15240"/>
            <wp:docPr id="6244" name="Диаграмма 6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C2FFB" w:rsidRPr="00591A4F" w:rsidRDefault="005C2FFB" w:rsidP="00591A4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2.13. Розподіл досліджуваних за варіантами</w:t>
      </w:r>
      <w:r w:rsidR="00591A4F">
        <w:rPr>
          <w:rFonts w:ascii="Times New Roman" w:hAnsi="Times New Roman" w:cs="Times New Roman"/>
          <w:b/>
          <w:sz w:val="28"/>
          <w:szCs w:val="28"/>
        </w:rPr>
        <w:t xml:space="preserve"> поведінкових копінг-механізмів</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 за даною методикою визначено, що у досліджуваних переважають відносно адаптивні емоційні стратегії (58%), 32% обирають адаптивні когнітивні стратегії, а 10% – неадаптивні.</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Результати аналізу всіх поведінкових копінг-механізмів представлено у табл. 2.17.</w:t>
      </w:r>
    </w:p>
    <w:p w:rsidR="005C2FFB" w:rsidRDefault="005C2FFB" w:rsidP="00A56F4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2.17</w:t>
      </w:r>
    </w:p>
    <w:p w:rsidR="005C2FFB" w:rsidRDefault="005C2FFB" w:rsidP="00A56F4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поведінкових копінг-механізмів досліджуваних (N=50)</w:t>
      </w:r>
    </w:p>
    <w:tbl>
      <w:tblPr>
        <w:tblStyle w:val="Tabela-Siatka"/>
        <w:tblW w:w="0" w:type="auto"/>
        <w:tblBorders>
          <w:bottom w:val="none" w:sz="0" w:space="0" w:color="auto"/>
        </w:tblBorders>
        <w:tblLook w:val="04A0" w:firstRow="1" w:lastRow="0" w:firstColumn="1" w:lastColumn="0" w:noHBand="0" w:noVBand="1"/>
      </w:tblPr>
      <w:tblGrid>
        <w:gridCol w:w="3127"/>
        <w:gridCol w:w="3135"/>
        <w:gridCol w:w="3093"/>
      </w:tblGrid>
      <w:tr w:rsidR="005C2FFB" w:rsidTr="00897B42">
        <w:tc>
          <w:tcPr>
            <w:tcW w:w="3127"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Варіант</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Стратегія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Адаптивні</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співпраця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звернення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8%</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альтруїзм</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22%</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Неадаптивні</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активне уникнення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0%</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відступ</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10%</w:t>
            </w:r>
          </w:p>
        </w:tc>
      </w:tr>
      <w:tr w:rsidR="005C2FFB" w:rsidTr="00897B42">
        <w:tc>
          <w:tcPr>
            <w:tcW w:w="3127" w:type="dxa"/>
            <w:vMerge w:val="restart"/>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Відносно адаптивні</w:t>
            </w: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компенсація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16%</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відволікання</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40%</w:t>
            </w:r>
          </w:p>
        </w:tc>
      </w:tr>
      <w:tr w:rsidR="005C2FFB" w:rsidTr="00897B42">
        <w:tc>
          <w:tcPr>
            <w:tcW w:w="0" w:type="auto"/>
            <w:vMerge/>
            <w:tcBorders>
              <w:top w:val="single" w:sz="4" w:space="0" w:color="auto"/>
              <w:left w:val="single" w:sz="4" w:space="0" w:color="auto"/>
              <w:bottom w:val="single" w:sz="4" w:space="0" w:color="auto"/>
              <w:right w:val="single" w:sz="4" w:space="0" w:color="auto"/>
            </w:tcBorders>
            <w:vAlign w:val="center"/>
            <w:hideMark/>
          </w:tcPr>
          <w:p w:rsidR="005C2FFB" w:rsidRDefault="005C2FFB" w:rsidP="00A56F4E">
            <w:pPr>
              <w:rPr>
                <w:rFonts w:ascii="Times New Roman" w:hAnsi="Times New Roman" w:cs="Times New Roman"/>
                <w:sz w:val="28"/>
                <w:szCs w:val="28"/>
              </w:rPr>
            </w:pPr>
          </w:p>
        </w:tc>
        <w:tc>
          <w:tcPr>
            <w:tcW w:w="3135" w:type="dxa"/>
            <w:tcBorders>
              <w:top w:val="single" w:sz="4" w:space="0" w:color="auto"/>
              <w:left w:val="single" w:sz="4" w:space="0" w:color="auto"/>
              <w:bottom w:val="single" w:sz="4" w:space="0" w:color="auto"/>
              <w:right w:val="single" w:sz="4" w:space="0" w:color="auto"/>
            </w:tcBorders>
            <w:hideMark/>
          </w:tcPr>
          <w:p w:rsidR="005C2FFB" w:rsidRDefault="005C2FFB" w:rsidP="00A56F4E">
            <w:pPr>
              <w:rPr>
                <w:rFonts w:ascii="Times New Roman" w:hAnsi="Times New Roman" w:cs="Times New Roman"/>
                <w:sz w:val="28"/>
                <w:szCs w:val="28"/>
              </w:rPr>
            </w:pPr>
            <w:r>
              <w:rPr>
                <w:rFonts w:ascii="Times New Roman" w:hAnsi="Times New Roman" w:cs="Times New Roman"/>
                <w:sz w:val="28"/>
                <w:szCs w:val="28"/>
              </w:rPr>
              <w:t>конструктивна активність</w:t>
            </w:r>
          </w:p>
        </w:tc>
        <w:tc>
          <w:tcPr>
            <w:tcW w:w="3093" w:type="dxa"/>
            <w:tcBorders>
              <w:top w:val="single" w:sz="4" w:space="0" w:color="auto"/>
              <w:left w:val="single" w:sz="4" w:space="0" w:color="auto"/>
              <w:bottom w:val="single" w:sz="4" w:space="0" w:color="auto"/>
              <w:right w:val="single" w:sz="4" w:space="0" w:color="auto"/>
            </w:tcBorders>
            <w:hideMark/>
          </w:tcPr>
          <w:p w:rsidR="005C2FFB" w:rsidRDefault="005C2FFB" w:rsidP="00A56F4E">
            <w:pPr>
              <w:jc w:val="center"/>
              <w:rPr>
                <w:rFonts w:ascii="Times New Roman" w:hAnsi="Times New Roman" w:cs="Times New Roman"/>
                <w:sz w:val="28"/>
                <w:szCs w:val="28"/>
              </w:rPr>
            </w:pPr>
            <w:r>
              <w:rPr>
                <w:rFonts w:ascii="Times New Roman" w:hAnsi="Times New Roman" w:cs="Times New Roman"/>
                <w:sz w:val="28"/>
                <w:szCs w:val="28"/>
              </w:rPr>
              <w:t>2%</w:t>
            </w:r>
          </w:p>
        </w:tc>
      </w:tr>
    </w:tbl>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Бачимо, що у досліджуваних домінують відносно адаптивна стратегія «відволікання» (40%), тобто занурення в улюблену справу, спроби забути про труднощі; адаптивна стратегія «альтруїзм» (22%), тобто допомога людям та турбота про них допомагає забути про ситуацію, що склалася; відносно адаптивна стратегія «компенсація» (16%), яка характеризується відволіканням та розслабленням за допомогою алкоголю, смачної їжі, заспокійливих засобів та інших способів.</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Порівняємо,</w:t>
      </w:r>
      <w:r>
        <w:rPr>
          <w:rFonts w:ascii="Times New Roman" w:eastAsia="Times New Roman" w:hAnsi="Times New Roman" w:cs="Times New Roman"/>
          <w:sz w:val="28"/>
          <w:szCs w:val="28"/>
          <w:lang w:eastAsia="ru-RU"/>
        </w:rPr>
        <w:t xml:space="preserve"> які поведінкові копінг-механізми використовують досліджувані різної статі (рис. 2.14).</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43" name="Диаграмма 6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C2FFB" w:rsidRDefault="005C2FFB" w:rsidP="005C2FF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2.14. Розподіл варіантів поведінкових копінг-механізмів за статтю</w:t>
      </w:r>
    </w:p>
    <w:p w:rsidR="005C2FFB" w:rsidRDefault="005C2FFB" w:rsidP="005C2FFB">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бачимо, що більше чоловіків (15%), ніж жінок (6,6%) використовують неадаптивні поведінкові стратегії, тоді як більше жінок (36,7%), аніж чоловіків (25%) обирають адаптивні поведінкові копінг-механізми.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всі п</w:t>
      </w:r>
      <w:r>
        <w:rPr>
          <w:rFonts w:ascii="Times New Roman" w:eastAsia="Times New Roman" w:hAnsi="Times New Roman" w:cs="Times New Roman"/>
          <w:sz w:val="28"/>
          <w:szCs w:val="28"/>
          <w:lang w:eastAsia="ru-RU"/>
        </w:rPr>
        <w:t xml:space="preserve">оведінкові </w:t>
      </w:r>
      <w:r>
        <w:rPr>
          <w:rFonts w:ascii="Times New Roman" w:hAnsi="Times New Roman" w:cs="Times New Roman"/>
          <w:sz w:val="28"/>
          <w:szCs w:val="28"/>
        </w:rPr>
        <w:t xml:space="preserve">копінг-механізми за статтю, можемо зробити висновок, що жінки частіше обирають відносно адаптивну стратегію «відволікання» (40%), адаптивну стратегію «альтруїзм» (23,3%), тоді як </w:t>
      </w:r>
      <w:r>
        <w:rPr>
          <w:rFonts w:ascii="Times New Roman" w:hAnsi="Times New Roman" w:cs="Times New Roman"/>
          <w:sz w:val="28"/>
          <w:szCs w:val="28"/>
        </w:rPr>
        <w:lastRenderedPageBreak/>
        <w:t xml:space="preserve">чоловіки також частіше користуються відносно адаптивною стратегією «відволікання» (40%). </w:t>
      </w:r>
    </w:p>
    <w:p w:rsidR="005C2FFB" w:rsidRDefault="005C2FFB" w:rsidP="00A56F4E">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Також визначимо,</w:t>
      </w:r>
      <w:r>
        <w:rPr>
          <w:rFonts w:ascii="Times New Roman" w:eastAsia="Times New Roman" w:hAnsi="Times New Roman" w:cs="Times New Roman"/>
          <w:sz w:val="28"/>
          <w:szCs w:val="28"/>
          <w:lang w:eastAsia="ru-RU"/>
        </w:rPr>
        <w:t xml:space="preserve"> які поведінкові копінг-механізми використовують ВПО та місцеві жителі (рис. 2.15).</w:t>
      </w:r>
    </w:p>
    <w:p w:rsidR="005C2FFB" w:rsidRDefault="005C2FFB" w:rsidP="005C2FFB">
      <w:pPr>
        <w:spacing w:after="0" w:line="360" w:lineRule="auto"/>
        <w:ind w:firstLine="709"/>
        <w:jc w:val="both"/>
        <w:rPr>
          <w:rFonts w:ascii="Times New Roman" w:hAnsi="Times New Roman" w:cs="Times New Roman"/>
          <w:b/>
          <w:sz w:val="28"/>
          <w:szCs w:val="28"/>
        </w:rPr>
      </w:pPr>
      <w:r>
        <w:rPr>
          <w:noProof/>
          <w:lang w:val="pl-PL" w:eastAsia="pl-PL"/>
        </w:rPr>
        <w:drawing>
          <wp:inline distT="0" distB="0" distL="0" distR="0">
            <wp:extent cx="5501640" cy="3070860"/>
            <wp:effectExtent l="0" t="0" r="3810" b="15240"/>
            <wp:docPr id="6242" name="Диаграмма 6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 2.15. Розподіл варіантів поведінкових копінг-механізмів за статусом</w:t>
      </w:r>
    </w:p>
    <w:p w:rsidR="005C2FFB" w:rsidRDefault="005C2FFB" w:rsidP="00A56F4E">
      <w:pPr>
        <w:spacing w:after="0" w:line="360" w:lineRule="auto"/>
        <w:ind w:firstLine="709"/>
        <w:jc w:val="both"/>
        <w:rPr>
          <w:rFonts w:ascii="Times New Roman" w:hAnsi="Times New Roman" w:cs="Times New Roman"/>
          <w:b/>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зробити висновок, що місцеві жителі не обирають неадаптивні поведінкові копінг-механізми, тоді як 20% ВПО ними користуються. Тоді як більше місцевих жителів (36%), аніж внутрішньо переміщених осіб (28%) користуються адаптивними стратегіями.</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всіх поведінкових копінг-механізмів показав що більшість представників місцевих жителів користуються або відносно адаптивною стратегією «відволікання» (44%), або адаптивною стратегією «альтруїзм» (32%). ВПО здебільшого обирають відносно адаптивну стратегію «відволікання» (36%).</w:t>
      </w:r>
    </w:p>
    <w:p w:rsidR="005C2FFB" w:rsidRDefault="005C2FFB" w:rsidP="00A56F4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Цікавим</w:t>
      </w:r>
      <w:r>
        <w:rPr>
          <w:rFonts w:ascii="Times New Roman" w:hAnsi="Times New Roman" w:cs="Times New Roman"/>
          <w:color w:val="000000"/>
          <w:spacing w:val="34"/>
          <w:sz w:val="28"/>
          <w:szCs w:val="28"/>
        </w:rPr>
        <w:t xml:space="preserve"> </w:t>
      </w:r>
      <w:r>
        <w:rPr>
          <w:rFonts w:ascii="Times New Roman" w:hAnsi="Times New Roman" w:cs="Times New Roman"/>
          <w:color w:val="000000"/>
          <w:sz w:val="28"/>
          <w:szCs w:val="28"/>
        </w:rPr>
        <w:t>виявився</w:t>
      </w:r>
      <w:r>
        <w:rPr>
          <w:rFonts w:ascii="Times New Roman" w:hAnsi="Times New Roman" w:cs="Times New Roman"/>
          <w:color w:val="000000"/>
          <w:spacing w:val="34"/>
          <w:sz w:val="28"/>
          <w:szCs w:val="28"/>
        </w:rPr>
        <w:t xml:space="preserve"> </w:t>
      </w:r>
      <w:r>
        <w:rPr>
          <w:rFonts w:ascii="Times New Roman" w:hAnsi="Times New Roman" w:cs="Times New Roman"/>
          <w:color w:val="000000"/>
          <w:sz w:val="28"/>
          <w:szCs w:val="28"/>
        </w:rPr>
        <w:t>аналіз</w:t>
      </w:r>
      <w:r>
        <w:rPr>
          <w:rFonts w:ascii="Times New Roman" w:hAnsi="Times New Roman" w:cs="Times New Roman"/>
          <w:color w:val="000000"/>
          <w:spacing w:val="32"/>
          <w:sz w:val="28"/>
          <w:szCs w:val="28"/>
        </w:rPr>
        <w:t xml:space="preserve"> </w:t>
      </w:r>
      <w:r>
        <w:rPr>
          <w:rFonts w:ascii="Times New Roman" w:hAnsi="Times New Roman" w:cs="Times New Roman"/>
          <w:color w:val="000000"/>
          <w:sz w:val="28"/>
          <w:szCs w:val="28"/>
        </w:rPr>
        <w:t>кореляційних</w:t>
      </w:r>
      <w:r>
        <w:rPr>
          <w:rFonts w:ascii="Times New Roman" w:hAnsi="Times New Roman" w:cs="Times New Roman"/>
          <w:color w:val="000000"/>
          <w:spacing w:val="32"/>
          <w:sz w:val="28"/>
          <w:szCs w:val="28"/>
        </w:rPr>
        <w:t xml:space="preserve"> </w:t>
      </w:r>
      <w:r>
        <w:rPr>
          <w:rFonts w:ascii="Times New Roman" w:hAnsi="Times New Roman" w:cs="Times New Roman"/>
          <w:color w:val="000000"/>
          <w:sz w:val="28"/>
          <w:szCs w:val="28"/>
        </w:rPr>
        <w:t>зв’язків</w:t>
      </w:r>
      <w:r>
        <w:rPr>
          <w:rFonts w:ascii="Times New Roman" w:hAnsi="Times New Roman" w:cs="Times New Roman"/>
          <w:color w:val="000000"/>
          <w:spacing w:val="32"/>
          <w:sz w:val="28"/>
          <w:szCs w:val="28"/>
        </w:rPr>
        <w:t xml:space="preserve"> </w:t>
      </w:r>
      <w:r>
        <w:rPr>
          <w:rFonts w:ascii="Times New Roman" w:hAnsi="Times New Roman" w:cs="Times New Roman"/>
          <w:color w:val="000000"/>
          <w:sz w:val="28"/>
          <w:szCs w:val="28"/>
        </w:rPr>
        <w:t>досліджуваних</w:t>
      </w:r>
      <w:r>
        <w:rPr>
          <w:rFonts w:ascii="Times New Roman" w:hAnsi="Times New Roman" w:cs="Times New Roman"/>
          <w:color w:val="000000"/>
          <w:spacing w:val="32"/>
          <w:sz w:val="28"/>
          <w:szCs w:val="28"/>
        </w:rPr>
        <w:t xml:space="preserve"> </w:t>
      </w:r>
      <w:r>
        <w:rPr>
          <w:rFonts w:ascii="Times New Roman" w:hAnsi="Times New Roman" w:cs="Times New Roman"/>
          <w:color w:val="000000"/>
          <w:spacing w:val="-9"/>
          <w:sz w:val="28"/>
          <w:szCs w:val="28"/>
        </w:rPr>
        <w:t>нами</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параметрів, результати якого представлено в таблиці. </w:t>
      </w:r>
      <w:r>
        <w:rPr>
          <w:rFonts w:ascii="Times New Roman" w:eastAsia="Times New Roman" w:hAnsi="Times New Roman" w:cs="Times New Roman"/>
          <w:sz w:val="28"/>
          <w:szCs w:val="28"/>
        </w:rPr>
        <w:t xml:space="preserve">Найбільш високі значущі кореляції (р&lt;0,05) між змінними наведені в таблиці </w:t>
      </w:r>
      <w:r>
        <w:rPr>
          <w:rFonts w:ascii="Times New Roman" w:hAnsi="Times New Roman" w:cs="Times New Roman"/>
          <w:color w:val="000000"/>
          <w:sz w:val="28"/>
          <w:szCs w:val="28"/>
        </w:rPr>
        <w:t>2.18.</w:t>
      </w:r>
    </w:p>
    <w:p w:rsidR="005C2FFB" w:rsidRDefault="005C2FFB" w:rsidP="00A56F4E">
      <w:pPr>
        <w:tabs>
          <w:tab w:val="left" w:pos="709"/>
          <w:tab w:val="left" w:pos="8385"/>
        </w:tabs>
        <w:spacing w:after="0" w:line="360" w:lineRule="auto"/>
        <w:jc w:val="right"/>
        <w:rPr>
          <w:rFonts w:ascii="Times New Roman" w:eastAsia="Times New Roman" w:hAnsi="Times New Roman" w:cs="Times New Roman"/>
          <w:sz w:val="28"/>
          <w:szCs w:val="28"/>
        </w:rPr>
      </w:pPr>
    </w:p>
    <w:p w:rsidR="005C2FFB" w:rsidRDefault="005C2FFB" w:rsidP="00A56F4E">
      <w:pPr>
        <w:tabs>
          <w:tab w:val="left" w:pos="709"/>
          <w:tab w:val="left" w:pos="8385"/>
        </w:tabs>
        <w:spacing w:after="0" w:line="360" w:lineRule="auto"/>
        <w:jc w:val="right"/>
        <w:rPr>
          <w:rStyle w:val="a0"/>
          <w:lang w:val="uk-UA"/>
        </w:rPr>
      </w:pPr>
      <w:r>
        <w:rPr>
          <w:rStyle w:val="a0"/>
          <w:rFonts w:ascii="Times New Roman" w:hAnsi="Times New Roman" w:cs="Times New Roman"/>
          <w:sz w:val="28"/>
          <w:szCs w:val="28"/>
          <w:lang w:val="uk-UA"/>
        </w:rPr>
        <w:t>Таблиця 2.18</w:t>
      </w:r>
    </w:p>
    <w:p w:rsidR="005C2FFB" w:rsidRDefault="005C2FFB" w:rsidP="00A56F4E">
      <w:pPr>
        <w:spacing w:after="0" w:line="360" w:lineRule="auto"/>
        <w:jc w:val="center"/>
        <w:rPr>
          <w:rStyle w:val="a0"/>
          <w:rFonts w:ascii="Times New Roman" w:eastAsia="Times New Roman" w:hAnsi="Times New Roman" w:cs="Times New Roman"/>
          <w:b/>
          <w:bCs/>
          <w:sz w:val="28"/>
          <w:szCs w:val="28"/>
          <w:lang w:val="uk-UA"/>
        </w:rPr>
      </w:pPr>
      <w:r>
        <w:rPr>
          <w:rStyle w:val="a0"/>
          <w:rFonts w:ascii="Times New Roman" w:hAnsi="Times New Roman" w:cs="Times New Roman"/>
          <w:b/>
          <w:bCs/>
          <w:sz w:val="28"/>
          <w:szCs w:val="28"/>
          <w:lang w:val="uk-UA"/>
        </w:rPr>
        <w:t>Результати співвіднесення показників (</w:t>
      </w:r>
      <w:r>
        <w:rPr>
          <w:rStyle w:val="a0"/>
          <w:rFonts w:ascii="Times New Roman" w:hAnsi="Times New Roman" w:cs="Times New Roman"/>
          <w:b/>
          <w:bCs/>
          <w:sz w:val="28"/>
          <w:szCs w:val="28"/>
          <w:shd w:val="clear" w:color="auto" w:fill="FFFFFF"/>
          <w:lang w:val="uk-UA"/>
        </w:rPr>
        <w:t>критерій кореляції Пірсона</w:t>
      </w:r>
      <w:r>
        <w:rPr>
          <w:rStyle w:val="a0"/>
          <w:rFonts w:ascii="Times New Roman" w:hAnsi="Times New Roman" w:cs="Times New Roman"/>
          <w:b/>
          <w:bCs/>
          <w:sz w:val="28"/>
          <w:szCs w:val="28"/>
          <w:lang w:val="uk-UA"/>
        </w:rPr>
        <w:t xml:space="preserve"> (</w:t>
      </w:r>
      <w:r>
        <w:rPr>
          <w:rFonts w:ascii="Times New Roman" w:eastAsia="Times New Roman" w:hAnsi="Times New Roman" w:cs="Times New Roman"/>
          <w:b/>
          <w:sz w:val="28"/>
          <w:szCs w:val="28"/>
        </w:rPr>
        <w:t>р&lt;0,05</w:t>
      </w:r>
      <w:r>
        <w:rPr>
          <w:rStyle w:val="a0"/>
          <w:rFonts w:ascii="Times New Roman" w:hAnsi="Times New Roman" w:cs="Times New Roman"/>
          <w:b/>
          <w:bCs/>
          <w:sz w:val="28"/>
          <w:szCs w:val="28"/>
          <w:lang w:val="uk-UA"/>
        </w:rPr>
        <w:t xml:space="preserve">)) </w:t>
      </w:r>
    </w:p>
    <w:tbl>
      <w:tblPr>
        <w:tblW w:w="0" w:type="dxa"/>
        <w:jc w:val="center"/>
        <w:shd w:val="clear" w:color="auto" w:fill="CED7E7"/>
        <w:tblLayout w:type="fixed"/>
        <w:tblLook w:val="04A0" w:firstRow="1" w:lastRow="0" w:firstColumn="1" w:lastColumn="0" w:noHBand="0" w:noVBand="1"/>
      </w:tblPr>
      <w:tblGrid>
        <w:gridCol w:w="3260"/>
        <w:gridCol w:w="2870"/>
        <w:gridCol w:w="3067"/>
      </w:tblGrid>
      <w:tr w:rsidR="005C2FFB" w:rsidTr="005C2FFB">
        <w:trPr>
          <w:cantSplit/>
          <w:trHeight w:val="31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 w:val="center" w:pos="1647"/>
                <w:tab w:val="right" w:pos="3294"/>
              </w:tabs>
              <w:spacing w:after="0" w:line="240" w:lineRule="auto"/>
              <w:jc w:val="center"/>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Критерій 1</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jc w:val="center"/>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Критерій 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jc w:val="center"/>
              <w:rPr>
                <w:rStyle w:val="a0"/>
                <w:rFonts w:ascii="Times New Roman" w:hAnsi="Times New Roman" w:cs="Times New Roman"/>
                <w:sz w:val="28"/>
                <w:szCs w:val="28"/>
                <w:lang w:val="uk-UA"/>
              </w:rPr>
            </w:pPr>
            <w:r>
              <w:rPr>
                <w:rFonts w:ascii="Times New Roman" w:hAnsi="Times New Roman" w:cs="Times New Roman"/>
                <w:color w:val="000000"/>
                <w:sz w:val="28"/>
                <w:szCs w:val="28"/>
              </w:rPr>
              <w:t>r</w:t>
            </w:r>
          </w:p>
        </w:tc>
      </w:tr>
      <w:tr w:rsidR="005C2FFB" w:rsidTr="005C2FF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Рівень стресостійкості</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Оцінка надбань</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rsidR="005C2FFB" w:rsidRDefault="005C2FFB" w:rsidP="00A56F4E">
            <w:pPr>
              <w:pStyle w:val="TableContents"/>
              <w:jc w:val="center"/>
              <w:rPr>
                <w:rStyle w:val="a0"/>
                <w:rFonts w:cs="Times New Roman"/>
                <w:bCs/>
                <w:sz w:val="28"/>
                <w:lang w:val="uk-UA" w:eastAsia="en-US"/>
              </w:rPr>
            </w:pPr>
            <w:r>
              <w:rPr>
                <w:rStyle w:val="a0"/>
                <w:rFonts w:cs="Times New Roman"/>
                <w:bCs/>
                <w:sz w:val="28"/>
                <w:lang w:val="uk-UA" w:eastAsia="en-US"/>
              </w:rPr>
              <w:t>0,54</w:t>
            </w:r>
          </w:p>
        </w:tc>
      </w:tr>
      <w:tr w:rsidR="005C2FFB" w:rsidTr="005C2FF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Рівень стресостійкості</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Рівень ресурсності</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rsidR="005C2FFB" w:rsidRDefault="005C2FFB" w:rsidP="00A56F4E">
            <w:pPr>
              <w:pStyle w:val="TableContents"/>
              <w:jc w:val="center"/>
              <w:rPr>
                <w:rStyle w:val="a0"/>
                <w:rFonts w:cs="Times New Roman"/>
                <w:bCs/>
                <w:sz w:val="28"/>
                <w:lang w:val="uk-UA" w:eastAsia="en-US"/>
              </w:rPr>
            </w:pPr>
            <w:r>
              <w:rPr>
                <w:rStyle w:val="a0"/>
                <w:rFonts w:cs="Times New Roman"/>
                <w:bCs/>
                <w:sz w:val="28"/>
                <w:lang w:val="uk-UA" w:eastAsia="en-US"/>
              </w:rPr>
              <w:t>-0,53</w:t>
            </w:r>
          </w:p>
        </w:tc>
      </w:tr>
      <w:tr w:rsidR="005C2FFB" w:rsidTr="005C2FF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Рівень стресостійкості</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spacing w:after="0" w:line="240" w:lineRule="auto"/>
              <w:rPr>
                <w:spacing w:val="-7"/>
                <w:shd w:val="clear" w:color="auto" w:fill="FFFFFF"/>
                <w:lang w:eastAsia="ru-RU"/>
              </w:rPr>
            </w:pPr>
            <w:r>
              <w:rPr>
                <w:rFonts w:ascii="Times New Roman" w:hAnsi="Times New Roman" w:cs="Times New Roman"/>
                <w:sz w:val="28"/>
                <w:szCs w:val="28"/>
              </w:rPr>
              <w:t>Віра</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rsidR="005C2FFB" w:rsidRDefault="005C2FFB" w:rsidP="00A56F4E">
            <w:pPr>
              <w:pStyle w:val="TableContents"/>
              <w:jc w:val="center"/>
              <w:rPr>
                <w:rStyle w:val="a0"/>
                <w:bCs/>
                <w:lang w:val="uk-UA" w:eastAsia="en-US"/>
              </w:rPr>
            </w:pPr>
            <w:r>
              <w:rPr>
                <w:rStyle w:val="a0"/>
                <w:rFonts w:cs="Times New Roman"/>
                <w:bCs/>
                <w:sz w:val="28"/>
                <w:lang w:val="uk-UA" w:eastAsia="en-US"/>
              </w:rPr>
              <w:t>0,34</w:t>
            </w:r>
          </w:p>
        </w:tc>
      </w:tr>
      <w:tr w:rsidR="005C2FFB" w:rsidTr="005C2FFB">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tabs>
                <w:tab w:val="left" w:pos="709"/>
              </w:tabs>
              <w:spacing w:after="0" w:line="240" w:lineRule="auto"/>
              <w:rPr>
                <w:rStyle w:val="a0"/>
                <w:rFonts w:ascii="Times New Roman" w:hAnsi="Times New Roman" w:cs="Times New Roman"/>
                <w:sz w:val="28"/>
                <w:szCs w:val="28"/>
                <w:lang w:val="uk-UA"/>
              </w:rPr>
            </w:pPr>
            <w:r>
              <w:rPr>
                <w:rStyle w:val="a0"/>
                <w:rFonts w:ascii="Times New Roman" w:hAnsi="Times New Roman" w:cs="Times New Roman"/>
                <w:sz w:val="28"/>
                <w:szCs w:val="28"/>
                <w:lang w:val="uk-UA"/>
              </w:rPr>
              <w:t>Рівень стресостійкості</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rsidR="005C2FFB" w:rsidRDefault="005C2FFB" w:rsidP="00A56F4E">
            <w:pPr>
              <w:spacing w:after="0" w:line="240" w:lineRule="auto"/>
            </w:pPr>
            <w:r>
              <w:rPr>
                <w:rFonts w:ascii="Times New Roman" w:hAnsi="Times New Roman" w:cs="Times New Roman"/>
                <w:sz w:val="28"/>
                <w:szCs w:val="28"/>
              </w:rPr>
              <w:t>Загальне ставлення до прихильності навколишнього світу</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rsidR="005C2FFB" w:rsidRDefault="005C2FFB" w:rsidP="00A56F4E">
            <w:pPr>
              <w:pStyle w:val="TableContents"/>
              <w:jc w:val="center"/>
              <w:rPr>
                <w:rStyle w:val="a0"/>
                <w:bCs/>
                <w:lang w:val="uk-UA" w:eastAsia="en-US"/>
              </w:rPr>
            </w:pPr>
            <w:r>
              <w:rPr>
                <w:rStyle w:val="a0"/>
                <w:rFonts w:cs="Times New Roman"/>
                <w:bCs/>
                <w:sz w:val="28"/>
                <w:lang w:val="uk-UA" w:eastAsia="en-US"/>
              </w:rPr>
              <w:t>-0,42</w:t>
            </w:r>
          </w:p>
        </w:tc>
      </w:tr>
    </w:tbl>
    <w:p w:rsidR="005C2FFB" w:rsidRDefault="005C2FFB" w:rsidP="005C2FFB">
      <w:pPr>
        <w:spacing w:after="0" w:line="360" w:lineRule="auto"/>
        <w:ind w:firstLine="709"/>
        <w:jc w:val="both"/>
        <w:rPr>
          <w:rFonts w:ascii="Times New Roman" w:hAnsi="Times New Roman" w:cs="Times New Roman"/>
          <w:sz w:val="28"/>
          <w:szCs w:val="28"/>
        </w:rPr>
      </w:pPr>
    </w:p>
    <w:p w:rsidR="009C40AF" w:rsidRDefault="009C40AF" w:rsidP="005C2FFB">
      <w:pPr>
        <w:spacing w:after="0" w:line="360" w:lineRule="auto"/>
        <w:ind w:firstLine="709"/>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бачимо що стресостійкість досліджуваних корелює з оцінкою надбань </w:t>
      </w:r>
      <w:r>
        <w:rPr>
          <w:rFonts w:ascii="Times New Roman" w:hAnsi="Times New Roman" w:cs="Times New Roman"/>
          <w:color w:val="000000"/>
          <w:sz w:val="28"/>
          <w:szCs w:val="28"/>
        </w:rPr>
        <w:t>(r=0,54,</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p≤0,01), з рівнем ресурсності (r=-0,53,</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p≤0,01), вірою (r=0,34,</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p≤0,01) та загальним ставленням до прихильності навколишнього світу (r=-0,42,</w:t>
      </w:r>
      <w:r>
        <w:rPr>
          <w:rFonts w:ascii="Times New Roman" w:hAnsi="Times New Roman" w:cs="Times New Roman"/>
          <w:color w:val="000000"/>
          <w:spacing w:val="24"/>
          <w:sz w:val="28"/>
          <w:szCs w:val="28"/>
        </w:rPr>
        <w:t xml:space="preserve"> </w:t>
      </w:r>
      <w:r>
        <w:rPr>
          <w:rFonts w:ascii="Times New Roman" w:hAnsi="Times New Roman" w:cs="Times New Roman"/>
          <w:color w:val="000000"/>
          <w:sz w:val="28"/>
          <w:szCs w:val="28"/>
        </w:rPr>
        <w:t xml:space="preserve">p≤0,01). Можемо зробити висновок, що чим вищою є стресостійкість досліджуваних, тим вище є їх рівень ресурсності, </w:t>
      </w:r>
      <w:r>
        <w:rPr>
          <w:rFonts w:ascii="Times New Roman" w:hAnsi="Times New Roman" w:cs="Times New Roman"/>
          <w:sz w:val="28"/>
          <w:szCs w:val="28"/>
        </w:rPr>
        <w:t>загального ставлення до прихильності навколишнього світу, проте нижчою є оцінка надбань та звернення до віри і цінностей, як спосіб подолання травмуючих життєвих обставин.</w:t>
      </w:r>
    </w:p>
    <w:p w:rsidR="009C40AF" w:rsidRDefault="009C40AF" w:rsidP="009C40AF">
      <w:pPr>
        <w:spacing w:after="0" w:line="360" w:lineRule="auto"/>
        <w:jc w:val="both"/>
        <w:rPr>
          <w:rFonts w:ascii="Times New Roman" w:hAnsi="Times New Roman" w:cs="Times New Roman"/>
          <w:sz w:val="28"/>
          <w:szCs w:val="28"/>
        </w:rPr>
      </w:pPr>
    </w:p>
    <w:p w:rsidR="005C2FFB" w:rsidRDefault="005C2FFB" w:rsidP="00A56F4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вивчення соціально-психологічної адаптації населення в умовах воєнного часу на базі Громадської організації «Сила допомоги» м. Лубни нами було проведено емпіричне дослідження, у якому взяло участь 25 осіб з числа вимушено переміщених осіб зі Східної та Південної України та 25 осіб з числа </w:t>
      </w:r>
      <w:r>
        <w:rPr>
          <w:rFonts w:ascii="Times New Roman" w:hAnsi="Times New Roman" w:cs="Times New Roman"/>
          <w:sz w:val="28"/>
          <w:szCs w:val="28"/>
        </w:rPr>
        <w:lastRenderedPageBreak/>
        <w:t>місцевих жителів. Вік досліджуваних – від 25 до 60 років.</w:t>
      </w:r>
      <w:r>
        <w:rPr>
          <w:rFonts w:ascii="Times New Roman" w:hAnsi="Times New Roman" w:cs="Times New Roman"/>
          <w:color w:val="FF0000"/>
          <w:sz w:val="28"/>
          <w:szCs w:val="28"/>
        </w:rPr>
        <w:t xml:space="preserve"> </w:t>
      </w:r>
      <w:r>
        <w:rPr>
          <w:rFonts w:ascii="Times New Roman" w:hAnsi="Times New Roman" w:cs="Times New Roman"/>
          <w:sz w:val="28"/>
          <w:szCs w:val="28"/>
        </w:rPr>
        <w:t>Серед досліджуваних було 30 жінок та 20 чоловіків.</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порівняльного аналізу вказують на більшу стресостійкість, властиву чоловікам, ніж жінкам. Рівень стресостійкості ВПО є нижчим, ніж у місцевих жителів.</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аналізу критерію t-Student для незалежних груп за показниками як надбань, так і втрат персональних ресурсів відмінності статистично не значущі. ВПО вище оцінюють свої втрати, аніж надбання, тоді як місцеві жителі вище оцінюють власні надбання, аніж втрати. </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частотного аналізу показують, що і для ВПО, і для місцевих жителів характерними є середній рівень ресурсності, при цьому, серед ВПО нема осіб з високим його рівнем, тоді як серед місцевих жителів нема осіб з його низьким рівнем. Аналіз критерію t-Student свідчить про істотно вищий рівень ресурсності місцевих жителів, ніж ВПО. Отримані дані також повністю узгоджуються з нашими дослідженнями рівнів стресостійкості ВПО та місцевих жителів: рівень стресостійкості місцевих жителів є значно вищим, ніж у внутрішньо переміщених осіб.</w:t>
      </w:r>
    </w:p>
    <w:p w:rsidR="005C2FFB" w:rsidRDefault="005C2FFB" w:rsidP="00A56F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Домінуючими способами подолання емоційної травми у досліджуваних виступають звернення до розуму та віри, а також підключення власної уяви. Натомість, найрідше у кризових ситуаціях опитувані звертають увагу на власні емоції й почуття, звертаються за допомогою до оточуючих та знижують напругу через фізичні дії. Жінки активніше звертаються за допомогою до оточуючих, обмінюються з ними емоціями та думками й відчувають значну психологічну підтримку, аніж чоловіки. ВПО менше ніж місцеві жителі використовують такі стратегії поведінки у кризових ситуаціях як соціум і соціальна взаємодія, а також фізіологію і діяльність. </w:t>
      </w:r>
    </w:p>
    <w:p w:rsidR="005C2FFB" w:rsidRDefault="005C2FFB" w:rsidP="00EB20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Групи досліджуваних долають стрес кардинально різними способами: внутрішньо переміщені особи емоції придушують, тоді як місцеві жителі навпаки дають своїм емоціям волю.</w:t>
      </w:r>
    </w:p>
    <w:p w:rsidR="005C2FFB" w:rsidRDefault="005C2FFB" w:rsidP="00EB20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Більше чоловіків, ніж жінок використовують неадаптивні поведінкові стратегії, тоді як більше жінок, аніж чоловіків обирають адаптивні поведінкові копінг-механізми. Місцеві жителі не обирають неадаптивні поведінкові копінг-механізми, тоді як 20% ВПО ними користуються.</w:t>
      </w:r>
    </w:p>
    <w:p w:rsidR="005C2FFB" w:rsidRDefault="005C2FFB" w:rsidP="00EB20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Стресостійкість досліджуваних корелює з оцінкою надбань, з рівнем ресурсності, вірою та загальним ставленням до прихильності навколишнього світу. Можемо зробити висновок, що чим вищою є стресостійкість досліджуваних, тим вище є їх рівень ресурсності, загального ставлення до прихильності навколишнього світу, проте нижчою є оцінка надбань та звернення до віри і цінностей, як спосіб подолання травмуючих життєвих обставин.</w:t>
      </w: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F34307" w:rsidRDefault="00F34307" w:rsidP="00F34307">
      <w:pPr>
        <w:rPr>
          <w:rFonts w:ascii="Times New Roman" w:hAnsi="Times New Roman" w:cs="Times New Roman"/>
          <w:sz w:val="28"/>
          <w:szCs w:val="28"/>
        </w:rPr>
      </w:pPr>
    </w:p>
    <w:p w:rsidR="00E13AEF" w:rsidRDefault="00E13AEF" w:rsidP="00F34307">
      <w:pPr>
        <w:rPr>
          <w:rFonts w:ascii="Times New Roman" w:hAnsi="Times New Roman" w:cs="Times New Roman"/>
          <w:sz w:val="28"/>
          <w:szCs w:val="28"/>
        </w:rPr>
      </w:pPr>
    </w:p>
    <w:p w:rsidR="00897B42" w:rsidRDefault="00897B42" w:rsidP="00F34307">
      <w:pPr>
        <w:rPr>
          <w:rFonts w:ascii="Times New Roman" w:hAnsi="Times New Roman" w:cs="Times New Roman"/>
          <w:sz w:val="28"/>
          <w:szCs w:val="28"/>
        </w:rPr>
      </w:pPr>
    </w:p>
    <w:p w:rsidR="0054556F" w:rsidRDefault="0054556F"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B62A24" w:rsidRDefault="00B62A24" w:rsidP="00F34307">
      <w:pPr>
        <w:rPr>
          <w:rFonts w:ascii="Times New Roman" w:hAnsi="Times New Roman" w:cs="Times New Roman"/>
          <w:sz w:val="28"/>
          <w:szCs w:val="28"/>
        </w:rPr>
      </w:pPr>
    </w:p>
    <w:p w:rsidR="00987829" w:rsidRPr="00F34307" w:rsidRDefault="00987829" w:rsidP="00EB20FE">
      <w:pPr>
        <w:spacing w:line="360" w:lineRule="auto"/>
        <w:jc w:val="center"/>
        <w:rPr>
          <w:rFonts w:ascii="Times New Roman" w:hAnsi="Times New Roman" w:cs="Times New Roman"/>
          <w:sz w:val="28"/>
          <w:szCs w:val="28"/>
        </w:rPr>
      </w:pPr>
      <w:r w:rsidRPr="00987829">
        <w:rPr>
          <w:rFonts w:ascii="Times New Roman" w:hAnsi="Times New Roman" w:cs="Times New Roman"/>
          <w:b/>
          <w:sz w:val="28"/>
          <w:szCs w:val="28"/>
        </w:rPr>
        <w:lastRenderedPageBreak/>
        <w:t>Розділ 3</w:t>
      </w:r>
    </w:p>
    <w:p w:rsidR="00987829" w:rsidRPr="00987829" w:rsidRDefault="00987829" w:rsidP="00F23115">
      <w:pPr>
        <w:spacing w:line="360" w:lineRule="auto"/>
        <w:jc w:val="center"/>
        <w:rPr>
          <w:rFonts w:ascii="Times New Roman" w:hAnsi="Times New Roman" w:cs="Times New Roman"/>
          <w:b/>
          <w:sz w:val="28"/>
          <w:szCs w:val="28"/>
        </w:rPr>
      </w:pPr>
      <w:r>
        <w:rPr>
          <w:rFonts w:ascii="Times New Roman" w:hAnsi="Times New Roman" w:cs="Times New Roman"/>
          <w:b/>
          <w:sz w:val="28"/>
          <w:szCs w:val="28"/>
          <w:lang w:val="ru-RU"/>
        </w:rPr>
        <w:t xml:space="preserve">ЕКСПЕРИМЕНТАЛЬНЕ </w:t>
      </w:r>
      <w:r>
        <w:rPr>
          <w:rFonts w:ascii="Times New Roman" w:hAnsi="Times New Roman" w:cs="Times New Roman"/>
          <w:b/>
          <w:sz w:val="28"/>
          <w:szCs w:val="28"/>
        </w:rPr>
        <w:t>ВИВЧЕННЯ ОСОБЛИВОСТЕЙ СОЦІАЛЬНО-ПСИХОЛОГІЧНОЇ АДАПТАЦІЇ НАСЕЛЕННЯ В УМОВАХ ВОЄННОГО ЧАСУ НА РІЗНИХ ЕТАПАХ ЇЇ СТАНОВЛЕННЯ</w:t>
      </w:r>
    </w:p>
    <w:p w:rsidR="00987829" w:rsidRDefault="00987829" w:rsidP="00EB20F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3.1. </w:t>
      </w:r>
      <w:r w:rsidRPr="00987829">
        <w:rPr>
          <w:rFonts w:ascii="Times New Roman" w:hAnsi="Times New Roman" w:cs="Times New Roman"/>
          <w:b/>
          <w:sz w:val="28"/>
          <w:szCs w:val="28"/>
        </w:rPr>
        <w:t>Засоби активізації індивідуальних і колективних ресурсів соціально-психологічної адаптації як чинника психологічного благополуччя спільноти</w:t>
      </w:r>
    </w:p>
    <w:p w:rsidR="00942E42" w:rsidRPr="007B0919" w:rsidRDefault="00AC7FAF" w:rsidP="00F23115">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 xml:space="preserve">Події, пов’язані з воєнним станом на території України, </w:t>
      </w:r>
      <w:r w:rsidR="00BA347D" w:rsidRPr="007B0919">
        <w:rPr>
          <w:rFonts w:ascii="Times New Roman" w:hAnsi="Times New Roman" w:cs="Times New Roman"/>
          <w:sz w:val="28"/>
          <w:szCs w:val="28"/>
        </w:rPr>
        <w:t>породили безліч соціальних проблем, до яких суспільство не було готове. Незворотні людські жертви, втрата громадянами свого житла і місця роботи через активні бойові дії, пошук нового місця проживання і роботи – усе це вимагає від дослідників нових нестандартних підходів до вирішення численних проблем, пов’язаних із такою складною ситуацією. Окрім фінансової підтримки, яку частково бере на себе держава, громадянам, що потерпають від таких проблем, необхідна й психо</w:t>
      </w:r>
      <w:r w:rsidR="00DD68BE">
        <w:rPr>
          <w:rFonts w:ascii="Times New Roman" w:hAnsi="Times New Roman" w:cs="Times New Roman"/>
          <w:sz w:val="28"/>
          <w:szCs w:val="28"/>
        </w:rPr>
        <w:t>логі</w:t>
      </w:r>
      <w:r w:rsidR="001246A0">
        <w:rPr>
          <w:rFonts w:ascii="Times New Roman" w:hAnsi="Times New Roman" w:cs="Times New Roman"/>
          <w:sz w:val="28"/>
          <w:szCs w:val="28"/>
        </w:rPr>
        <w:t>чна допомога [70</w:t>
      </w:r>
      <w:r w:rsidR="00D505E3" w:rsidRPr="007B0919">
        <w:rPr>
          <w:rFonts w:ascii="Times New Roman" w:hAnsi="Times New Roman" w:cs="Times New Roman"/>
          <w:sz w:val="28"/>
          <w:szCs w:val="28"/>
        </w:rPr>
        <w:t>].</w:t>
      </w:r>
      <w:r w:rsidR="002B721B" w:rsidRPr="007B0919">
        <w:rPr>
          <w:rFonts w:ascii="Times New Roman" w:hAnsi="Times New Roman" w:cs="Times New Roman"/>
          <w:sz w:val="28"/>
          <w:szCs w:val="28"/>
        </w:rPr>
        <w:t xml:space="preserve"> </w:t>
      </w:r>
      <w:r w:rsidR="00942E42" w:rsidRPr="007B0919">
        <w:rPr>
          <w:rFonts w:ascii="Times New Roman" w:hAnsi="Times New Roman" w:cs="Times New Roman"/>
          <w:sz w:val="28"/>
          <w:szCs w:val="28"/>
          <w:lang w:val="ru-RU"/>
        </w:rPr>
        <w:t>У таких ситуац</w:t>
      </w:r>
      <w:r w:rsidR="00942E42" w:rsidRPr="007B0919">
        <w:rPr>
          <w:rFonts w:ascii="Times New Roman" w:hAnsi="Times New Roman" w:cs="Times New Roman"/>
          <w:sz w:val="28"/>
          <w:szCs w:val="28"/>
        </w:rPr>
        <w:t xml:space="preserve">іях значний ресурс психологічної допомоги може критися і в самому соціальному оточенні. </w:t>
      </w:r>
      <w:r w:rsidR="00433398" w:rsidRPr="007B0919">
        <w:rPr>
          <w:rFonts w:ascii="Times New Roman" w:hAnsi="Times New Roman" w:cs="Times New Roman"/>
          <w:sz w:val="28"/>
          <w:szCs w:val="28"/>
        </w:rPr>
        <w:t xml:space="preserve">Те, як приймає оточення на новому місці проживання внутрішньо переміщених осіб, </w:t>
      </w:r>
      <w:r w:rsidR="005B1547" w:rsidRPr="007B0919">
        <w:rPr>
          <w:rFonts w:ascii="Times New Roman" w:hAnsi="Times New Roman" w:cs="Times New Roman"/>
          <w:sz w:val="28"/>
          <w:szCs w:val="28"/>
        </w:rPr>
        <w:t>як воно ставиться до військових, які повернулися із зони АТО – це лище вузький аспект глобальної проблеми наслідків подій, що від</w:t>
      </w:r>
      <w:r w:rsidR="00F66BE8" w:rsidRPr="007B0919">
        <w:rPr>
          <w:rFonts w:ascii="Times New Roman" w:hAnsi="Times New Roman" w:cs="Times New Roman"/>
          <w:sz w:val="28"/>
          <w:szCs w:val="28"/>
        </w:rPr>
        <w:t xml:space="preserve">буваються на території України. </w:t>
      </w:r>
      <w:r w:rsidR="005B1547" w:rsidRPr="007B0919">
        <w:rPr>
          <w:rFonts w:ascii="Times New Roman" w:hAnsi="Times New Roman" w:cs="Times New Roman"/>
          <w:sz w:val="28"/>
          <w:szCs w:val="28"/>
        </w:rPr>
        <w:t>Тому вивчення ставлення суспільства до самої війни, до постраждалих від цих подій громадян може допомогти оптимізувати соціальну адаптацію спільноти до умов</w:t>
      </w:r>
      <w:r w:rsidR="007A2D15" w:rsidRPr="007B0919">
        <w:rPr>
          <w:rFonts w:ascii="Times New Roman" w:hAnsi="Times New Roman" w:cs="Times New Roman"/>
          <w:sz w:val="28"/>
          <w:szCs w:val="28"/>
        </w:rPr>
        <w:t xml:space="preserve"> і наслідків воєнного конфлікту.</w:t>
      </w:r>
      <w:r w:rsidR="005B1547" w:rsidRPr="007B0919">
        <w:rPr>
          <w:rFonts w:ascii="Times New Roman" w:hAnsi="Times New Roman" w:cs="Times New Roman"/>
          <w:sz w:val="28"/>
          <w:szCs w:val="28"/>
        </w:rPr>
        <w:t xml:space="preserve"> </w:t>
      </w:r>
      <w:r w:rsidR="00942E42" w:rsidRPr="007B0919">
        <w:rPr>
          <w:rFonts w:ascii="Times New Roman" w:hAnsi="Times New Roman" w:cs="Times New Roman"/>
          <w:sz w:val="28"/>
          <w:szCs w:val="28"/>
        </w:rPr>
        <w:t>Активне обговорення та вирішення проблем внутрішньо переміщених осіб</w:t>
      </w:r>
      <w:r w:rsidR="00AE01BD" w:rsidRPr="007B0919">
        <w:rPr>
          <w:rFonts w:ascii="Times New Roman" w:hAnsi="Times New Roman" w:cs="Times New Roman"/>
          <w:sz w:val="28"/>
          <w:szCs w:val="28"/>
        </w:rPr>
        <w:t xml:space="preserve"> зумовлено необхідністю якомога швидше знайти </w:t>
      </w:r>
      <w:r w:rsidR="00B5305E" w:rsidRPr="007B0919">
        <w:rPr>
          <w:rFonts w:ascii="Times New Roman" w:hAnsi="Times New Roman" w:cs="Times New Roman"/>
          <w:sz w:val="28"/>
          <w:szCs w:val="28"/>
        </w:rPr>
        <w:t>шляхи вирішення різнобічних завдань, які на сьогодні постали перед суспільством та стабілізувати ситуацію, що</w:t>
      </w:r>
      <w:r w:rsidR="00F66BE8" w:rsidRPr="007B0919">
        <w:rPr>
          <w:rFonts w:ascii="Times New Roman" w:hAnsi="Times New Roman" w:cs="Times New Roman"/>
          <w:sz w:val="28"/>
          <w:szCs w:val="28"/>
        </w:rPr>
        <w:t xml:space="preserve"> </w:t>
      </w:r>
      <w:r w:rsidR="00B5305E" w:rsidRPr="007B0919">
        <w:rPr>
          <w:rFonts w:ascii="Times New Roman" w:hAnsi="Times New Roman" w:cs="Times New Roman"/>
          <w:sz w:val="28"/>
          <w:szCs w:val="28"/>
        </w:rPr>
        <w:t>виникла. Одним із найгостріших викликів внутрішнього переселенця є полегшення процесу соціально-психологічної адаптації та залучення таких осіб до повноцінної життєдіяльност</w:t>
      </w:r>
      <w:r w:rsidR="007A2D15" w:rsidRPr="007B0919">
        <w:rPr>
          <w:rFonts w:ascii="Times New Roman" w:hAnsi="Times New Roman" w:cs="Times New Roman"/>
          <w:sz w:val="28"/>
          <w:szCs w:val="28"/>
        </w:rPr>
        <w:t>і</w:t>
      </w:r>
      <w:r w:rsidR="005933AE" w:rsidRPr="007B0919">
        <w:rPr>
          <w:rFonts w:ascii="Times New Roman" w:hAnsi="Times New Roman" w:cs="Times New Roman"/>
          <w:sz w:val="28"/>
          <w:szCs w:val="28"/>
        </w:rPr>
        <w:t xml:space="preserve"> в новому соціальному оточенні. </w:t>
      </w:r>
      <w:r w:rsidR="005933AE" w:rsidRPr="007B0919">
        <w:rPr>
          <w:rFonts w:ascii="Times New Roman" w:hAnsi="Times New Roman" w:cs="Times New Roman"/>
          <w:sz w:val="28"/>
          <w:szCs w:val="28"/>
        </w:rPr>
        <w:lastRenderedPageBreak/>
        <w:t xml:space="preserve">Суспільні зміни, що відбуваються сьогодні внаслідок воєнного конфлікту, вимагають від різних спільнот активізації зусиль щодо підвищення адаптивності як своєї спільноти, так і інших груп населення до таких груп. </w:t>
      </w:r>
      <w:r w:rsidR="005B1547" w:rsidRPr="007B0919">
        <w:rPr>
          <w:rFonts w:ascii="Times New Roman" w:hAnsi="Times New Roman" w:cs="Times New Roman"/>
          <w:sz w:val="28"/>
          <w:szCs w:val="28"/>
        </w:rPr>
        <w:t xml:space="preserve">Психологічна підтримка важлива як для окремої особи, так і різних спільнот. </w:t>
      </w:r>
    </w:p>
    <w:p w:rsidR="00704504" w:rsidRPr="007B0919" w:rsidRDefault="00704504" w:rsidP="00F23115">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Як показують дослідження потенціалу спільноти та способів його мобілізації [Манджола, 2007; Рингач, 2009]</w:t>
      </w:r>
      <w:r w:rsidR="007A7E66" w:rsidRPr="007B0919">
        <w:rPr>
          <w:rFonts w:ascii="Times New Roman" w:hAnsi="Times New Roman" w:cs="Times New Roman"/>
          <w:sz w:val="28"/>
          <w:szCs w:val="28"/>
        </w:rPr>
        <w:t xml:space="preserve">, успішність переживання кризових ситуацій пов’язана з мобілізацією потенціалу спільноти в розв’язанні соціальних проблем, активізацією і нарощуванням її адаптаційних ресурсів, якими є соціальні якості спільноти. До них відносять соціальний капітал як її здатність створювати ресурсні зв’язки і форми співпраці для реалізації суспільно значущих функцій [Коулман, 2001; Нечипоренко, 2014; Ніздрань, 2017; Шихирев, 2003; </w:t>
      </w:r>
      <w:r w:rsidR="007A7E66" w:rsidRPr="007B0919">
        <w:rPr>
          <w:rFonts w:ascii="Times New Roman" w:hAnsi="Times New Roman" w:cs="Times New Roman"/>
          <w:sz w:val="28"/>
          <w:szCs w:val="28"/>
          <w:lang w:val="en-US"/>
        </w:rPr>
        <w:t>Ellis</w:t>
      </w:r>
      <w:r w:rsidR="007A7E66" w:rsidRPr="007B0919">
        <w:rPr>
          <w:rFonts w:ascii="Times New Roman" w:hAnsi="Times New Roman" w:cs="Times New Roman"/>
          <w:sz w:val="28"/>
          <w:szCs w:val="28"/>
        </w:rPr>
        <w:t>, 2000] та її соціальні ресурси</w:t>
      </w:r>
      <w:r w:rsidR="001870C3" w:rsidRPr="007B0919">
        <w:rPr>
          <w:rFonts w:ascii="Times New Roman" w:hAnsi="Times New Roman" w:cs="Times New Roman"/>
          <w:sz w:val="28"/>
          <w:szCs w:val="28"/>
        </w:rPr>
        <w:t xml:space="preserve">, такі як відчутття належності до </w:t>
      </w:r>
      <w:r w:rsidR="00320C8F" w:rsidRPr="007B0919">
        <w:rPr>
          <w:rFonts w:ascii="Times New Roman" w:hAnsi="Times New Roman" w:cs="Times New Roman"/>
          <w:sz w:val="28"/>
          <w:szCs w:val="28"/>
        </w:rPr>
        <w:t xml:space="preserve">спільноти, рефлексивність, допомога людей одне одному, соціальна згуртованість [Кривоконь, 2015; Найдьонова, 2015; Петрунько, 2016; </w:t>
      </w:r>
      <w:r w:rsidR="00320C8F" w:rsidRPr="007B0919">
        <w:rPr>
          <w:rFonts w:ascii="Times New Roman" w:hAnsi="Times New Roman" w:cs="Times New Roman"/>
          <w:sz w:val="28"/>
          <w:szCs w:val="28"/>
          <w:lang w:val="en-US"/>
        </w:rPr>
        <w:t>Ellis</w:t>
      </w:r>
      <w:r w:rsidR="00320C8F" w:rsidRPr="007B0919">
        <w:rPr>
          <w:rFonts w:ascii="Times New Roman" w:hAnsi="Times New Roman" w:cs="Times New Roman"/>
          <w:sz w:val="28"/>
          <w:szCs w:val="28"/>
        </w:rPr>
        <w:t xml:space="preserve">, 2000; </w:t>
      </w:r>
      <w:r w:rsidR="00320C8F" w:rsidRPr="007B0919">
        <w:rPr>
          <w:rFonts w:ascii="Times New Roman" w:hAnsi="Times New Roman" w:cs="Times New Roman"/>
          <w:sz w:val="28"/>
          <w:szCs w:val="28"/>
          <w:lang w:val="en-US"/>
        </w:rPr>
        <w:t>Wall</w:t>
      </w:r>
      <w:r w:rsidR="00320C8F" w:rsidRPr="007B0919">
        <w:rPr>
          <w:rFonts w:ascii="Times New Roman" w:hAnsi="Times New Roman" w:cs="Times New Roman"/>
          <w:sz w:val="28"/>
          <w:szCs w:val="28"/>
        </w:rPr>
        <w:t>, 2006].</w:t>
      </w:r>
      <w:r w:rsidR="00A67ED2" w:rsidRPr="007B0919">
        <w:rPr>
          <w:rFonts w:ascii="Times New Roman" w:hAnsi="Times New Roman" w:cs="Times New Roman"/>
          <w:sz w:val="28"/>
          <w:szCs w:val="28"/>
        </w:rPr>
        <w:t xml:space="preserve"> </w:t>
      </w:r>
    </w:p>
    <w:p w:rsidR="00A67ED2" w:rsidRDefault="00A67ED2" w:rsidP="00F23115">
      <w:pPr>
        <w:spacing w:line="360" w:lineRule="auto"/>
        <w:ind w:firstLine="613"/>
        <w:jc w:val="both"/>
        <w:rPr>
          <w:rFonts w:ascii="Times New Roman" w:hAnsi="Times New Roman" w:cs="Times New Roman"/>
          <w:sz w:val="28"/>
          <w:szCs w:val="28"/>
          <w:lang w:val="ru-RU"/>
        </w:rPr>
      </w:pPr>
      <w:r w:rsidRPr="007B0919">
        <w:rPr>
          <w:rFonts w:ascii="Times New Roman" w:hAnsi="Times New Roman" w:cs="Times New Roman"/>
          <w:sz w:val="28"/>
          <w:szCs w:val="28"/>
        </w:rPr>
        <w:t xml:space="preserve">Кожна людина є носієм соціального капіталу, який дає їй змогу вирішувати певним </w:t>
      </w:r>
      <w:r w:rsidR="001F2BB1" w:rsidRPr="007B0919">
        <w:rPr>
          <w:rFonts w:ascii="Times New Roman" w:hAnsi="Times New Roman" w:cs="Times New Roman"/>
          <w:sz w:val="28"/>
          <w:szCs w:val="28"/>
        </w:rPr>
        <w:t>чином свої проблеми. Представники різних груп, між якими утворюються стійкі зв</w:t>
      </w:r>
      <w:r w:rsidR="001F2BB1" w:rsidRPr="007B0919">
        <w:rPr>
          <w:rFonts w:ascii="Times New Roman" w:hAnsi="Times New Roman" w:cs="Times New Roman"/>
          <w:sz w:val="28"/>
          <w:szCs w:val="28"/>
          <w:lang w:val="ru-RU"/>
        </w:rPr>
        <w:t>’</w:t>
      </w:r>
      <w:r w:rsidR="001F2BB1" w:rsidRPr="007B0919">
        <w:rPr>
          <w:rFonts w:ascii="Times New Roman" w:hAnsi="Times New Roman" w:cs="Times New Roman"/>
          <w:sz w:val="28"/>
          <w:szCs w:val="28"/>
        </w:rPr>
        <w:t>язки, формують основу соціального капіталу суспільства і стають одне для одного ресурсом задоволення різноманітних потреб. Повна втрата або затухання зв</w:t>
      </w:r>
      <w:r w:rsidR="001F2BB1" w:rsidRPr="007B0919">
        <w:rPr>
          <w:rFonts w:ascii="Times New Roman" w:hAnsi="Times New Roman" w:cs="Times New Roman"/>
          <w:sz w:val="28"/>
          <w:szCs w:val="28"/>
          <w:lang w:val="ru-RU"/>
        </w:rPr>
        <w:t>’</w:t>
      </w:r>
      <w:r w:rsidR="001F2BB1" w:rsidRPr="007B0919">
        <w:rPr>
          <w:rFonts w:ascii="Times New Roman" w:hAnsi="Times New Roman" w:cs="Times New Roman"/>
          <w:sz w:val="28"/>
          <w:szCs w:val="28"/>
        </w:rPr>
        <w:t>язків із цими представниками призводить до трансформації соціального капіталу, змушує людину шукати нові знайомства. Звісно, такі соціальні зв’язки вибудовуют</w:t>
      </w:r>
      <w:r w:rsidR="00F66BE8" w:rsidRPr="007B0919">
        <w:rPr>
          <w:rFonts w:ascii="Times New Roman" w:hAnsi="Times New Roman" w:cs="Times New Roman"/>
          <w:sz w:val="28"/>
          <w:szCs w:val="28"/>
        </w:rPr>
        <w:t>ься не відразу, іноді пошук подібних</w:t>
      </w:r>
      <w:r w:rsidR="001F2BB1" w:rsidRPr="007B0919">
        <w:rPr>
          <w:rFonts w:ascii="Times New Roman" w:hAnsi="Times New Roman" w:cs="Times New Roman"/>
          <w:sz w:val="28"/>
          <w:szCs w:val="28"/>
        </w:rPr>
        <w:t xml:space="preserve"> знайомств триває</w:t>
      </w:r>
      <w:r w:rsidR="00F66BE8" w:rsidRPr="007B0919">
        <w:rPr>
          <w:rFonts w:ascii="Times New Roman" w:hAnsi="Times New Roman" w:cs="Times New Roman"/>
          <w:sz w:val="28"/>
          <w:szCs w:val="28"/>
        </w:rPr>
        <w:t xml:space="preserve"> дуже довго. Різноманітні події</w:t>
      </w:r>
      <w:r w:rsidR="001F2BB1" w:rsidRPr="007B0919">
        <w:rPr>
          <w:rFonts w:ascii="Times New Roman" w:hAnsi="Times New Roman" w:cs="Times New Roman"/>
          <w:sz w:val="28"/>
          <w:szCs w:val="28"/>
        </w:rPr>
        <w:t>, такі як переїзд в іншу країну або місто, вимушене переселення не із власної волі, руйнують наявний соціальний капітал і, відповідно, звичний спосіб життя. Тому особа змушена витрачати значні ресур</w:t>
      </w:r>
      <w:r w:rsidR="00121927">
        <w:rPr>
          <w:rFonts w:ascii="Times New Roman" w:hAnsi="Times New Roman" w:cs="Times New Roman"/>
          <w:sz w:val="28"/>
          <w:szCs w:val="28"/>
        </w:rPr>
        <w:t>си для нормалізації свого життя </w:t>
      </w:r>
      <w:r w:rsidR="001F2BB1" w:rsidRPr="007B0919">
        <w:rPr>
          <w:rFonts w:ascii="Times New Roman" w:hAnsi="Times New Roman" w:cs="Times New Roman"/>
          <w:sz w:val="28"/>
          <w:szCs w:val="28"/>
          <w:lang w:val="ru-RU"/>
        </w:rPr>
        <w:t>[</w:t>
      </w:r>
      <w:r w:rsidR="00D12B01">
        <w:rPr>
          <w:rFonts w:ascii="Times New Roman" w:hAnsi="Times New Roman" w:cs="Times New Roman"/>
          <w:sz w:val="28"/>
          <w:szCs w:val="28"/>
          <w:lang w:val="ru-RU"/>
        </w:rPr>
        <w:t>6</w:t>
      </w:r>
      <w:r w:rsidR="001F2BB1" w:rsidRPr="007B0919">
        <w:rPr>
          <w:rFonts w:ascii="Times New Roman" w:hAnsi="Times New Roman" w:cs="Times New Roman"/>
          <w:sz w:val="28"/>
          <w:szCs w:val="28"/>
          <w:lang w:val="ru-RU"/>
        </w:rPr>
        <w:t>]</w:t>
      </w:r>
      <w:r w:rsidR="0099133F" w:rsidRPr="007B0919">
        <w:rPr>
          <w:rFonts w:ascii="Times New Roman" w:hAnsi="Times New Roman" w:cs="Times New Roman"/>
          <w:sz w:val="28"/>
          <w:szCs w:val="28"/>
          <w:lang w:val="ru-RU"/>
        </w:rPr>
        <w:t>.</w:t>
      </w:r>
    </w:p>
    <w:p w:rsidR="003D4D3A" w:rsidRDefault="003D4D3A" w:rsidP="00F23115">
      <w:pPr>
        <w:spacing w:line="360" w:lineRule="auto"/>
        <w:ind w:firstLine="613"/>
        <w:jc w:val="both"/>
        <w:rPr>
          <w:rFonts w:ascii="Times New Roman" w:hAnsi="Times New Roman" w:cs="Times New Roman"/>
          <w:sz w:val="28"/>
          <w:szCs w:val="28"/>
          <w:lang w:val="ru-RU"/>
        </w:rPr>
      </w:pPr>
      <w:r>
        <w:rPr>
          <w:rFonts w:ascii="Times New Roman" w:hAnsi="Times New Roman" w:cs="Times New Roman"/>
          <w:sz w:val="28"/>
          <w:szCs w:val="28"/>
          <w:lang w:val="ru-RU"/>
        </w:rPr>
        <w:t>Біль</w:t>
      </w:r>
      <w:r w:rsidR="0099761F">
        <w:rPr>
          <w:rFonts w:ascii="Times New Roman" w:hAnsi="Times New Roman" w:cs="Times New Roman"/>
          <w:sz w:val="28"/>
          <w:szCs w:val="28"/>
          <w:lang w:val="ru-RU"/>
        </w:rPr>
        <w:t xml:space="preserve">шість людей, що зазнали </w:t>
      </w:r>
      <w:r>
        <w:rPr>
          <w:rFonts w:ascii="Times New Roman" w:hAnsi="Times New Roman" w:cs="Times New Roman"/>
          <w:sz w:val="28"/>
          <w:szCs w:val="28"/>
          <w:lang w:val="ru-RU"/>
        </w:rPr>
        <w:t xml:space="preserve">втрати </w:t>
      </w:r>
      <w:r w:rsidR="0099761F">
        <w:rPr>
          <w:rFonts w:ascii="Times New Roman" w:hAnsi="Times New Roman" w:cs="Times New Roman"/>
          <w:sz w:val="28"/>
          <w:szCs w:val="28"/>
          <w:lang w:val="ru-RU"/>
        </w:rPr>
        <w:t xml:space="preserve">значної частини </w:t>
      </w:r>
      <w:r>
        <w:rPr>
          <w:rFonts w:ascii="Times New Roman" w:hAnsi="Times New Roman" w:cs="Times New Roman"/>
          <w:sz w:val="28"/>
          <w:szCs w:val="28"/>
          <w:lang w:val="ru-RU"/>
        </w:rPr>
        <w:t>соціального капіталу</w:t>
      </w:r>
      <w:r w:rsidR="0099761F">
        <w:rPr>
          <w:rFonts w:ascii="Times New Roman" w:hAnsi="Times New Roman" w:cs="Times New Roman"/>
          <w:sz w:val="28"/>
          <w:szCs w:val="28"/>
          <w:lang w:val="ru-RU"/>
        </w:rPr>
        <w:t xml:space="preserve">, прагнуть змінити наявну ситуацію шляхом адаптації до нових умов, </w:t>
      </w:r>
      <w:r w:rsidR="0099761F">
        <w:rPr>
          <w:rFonts w:ascii="Times New Roman" w:hAnsi="Times New Roman" w:cs="Times New Roman"/>
          <w:sz w:val="28"/>
          <w:szCs w:val="28"/>
          <w:lang w:val="ru-RU"/>
        </w:rPr>
        <w:lastRenderedPageBreak/>
        <w:t>намагаються повернути той комфорт, який у них був до цих подій, або хоч якось наближено відтворити ті умови, в яких вони жили: облаштувати побут, знайти роботу, зав</w:t>
      </w:r>
      <w:r w:rsidR="0099761F" w:rsidRPr="0099761F">
        <w:rPr>
          <w:rFonts w:ascii="Times New Roman" w:hAnsi="Times New Roman" w:cs="Times New Roman"/>
          <w:sz w:val="28"/>
          <w:szCs w:val="28"/>
          <w:lang w:val="ru-RU"/>
        </w:rPr>
        <w:t>’</w:t>
      </w:r>
      <w:r w:rsidR="0099761F">
        <w:rPr>
          <w:rFonts w:ascii="Times New Roman" w:hAnsi="Times New Roman" w:cs="Times New Roman"/>
          <w:sz w:val="28"/>
          <w:szCs w:val="28"/>
          <w:lang w:val="ru-RU"/>
        </w:rPr>
        <w:t>язати нові знайомства тощо. Тобто прагнення до впорядкування свого життя відображається в намаганні відтворити соціальний капітал відповідно до сформованих раніше уявлень про життєву норму.</w:t>
      </w:r>
    </w:p>
    <w:p w:rsidR="000E598D" w:rsidRDefault="0099761F" w:rsidP="00F23115">
      <w:pPr>
        <w:spacing w:line="360" w:lineRule="auto"/>
        <w:ind w:firstLine="613"/>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Відтворити звичний спосіб життя вдається не завжди. Не кожному щастить досягти того рівня, якого він прагне, і це може спричинити дезадаптацію. За А. Налчаджяном, труднощі адаптації виникають в усіх тих соціальних ситуаціях, де особа не набула відповідних форм поведінки, спілкування і навичок виконання соціальних ролей. Проблема адаптації постає особливо гостро тоді, коли людина зазнала невдачі. </w:t>
      </w:r>
      <w:r w:rsidR="000E598D">
        <w:rPr>
          <w:rFonts w:ascii="Times New Roman" w:hAnsi="Times New Roman" w:cs="Times New Roman"/>
          <w:sz w:val="28"/>
          <w:szCs w:val="28"/>
          <w:lang w:val="ru-RU"/>
        </w:rPr>
        <w:t>Серед таких невдач можуть бути:</w:t>
      </w:r>
    </w:p>
    <w:p w:rsidR="000E598D" w:rsidRDefault="000E598D" w:rsidP="00F231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розрив між собою і середовищем;</w:t>
      </w:r>
    </w:p>
    <w:p w:rsidR="000E598D" w:rsidRDefault="000E598D" w:rsidP="00F231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дезорганізація діяльності;</w:t>
      </w:r>
    </w:p>
    <w:p w:rsidR="000E598D" w:rsidRDefault="000E598D" w:rsidP="00F231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дискредитація плану;</w:t>
      </w:r>
    </w:p>
    <w:p w:rsidR="000E598D" w:rsidRDefault="000E598D" w:rsidP="00F231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порушення контролю і самоконтролю особи;</w:t>
      </w:r>
    </w:p>
    <w:p w:rsidR="000E598D" w:rsidRDefault="000E598D" w:rsidP="00F2311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 дискредитація засобів і способів досягнення </w:t>
      </w:r>
      <w:r w:rsidRPr="00AD7D80">
        <w:rPr>
          <w:rFonts w:ascii="Times New Roman" w:hAnsi="Times New Roman" w:cs="Times New Roman"/>
          <w:sz w:val="28"/>
          <w:szCs w:val="28"/>
          <w:lang w:val="ru-RU"/>
        </w:rPr>
        <w:t>[</w:t>
      </w:r>
      <w:r w:rsidR="00AD7D80">
        <w:rPr>
          <w:rFonts w:ascii="Times New Roman" w:hAnsi="Times New Roman" w:cs="Times New Roman"/>
          <w:sz w:val="28"/>
          <w:szCs w:val="28"/>
          <w:lang w:val="ru-RU"/>
        </w:rPr>
        <w:t>6</w:t>
      </w:r>
      <w:r w:rsidRPr="00AD7D80">
        <w:rPr>
          <w:rFonts w:ascii="Times New Roman" w:hAnsi="Times New Roman" w:cs="Times New Roman"/>
          <w:sz w:val="28"/>
          <w:szCs w:val="28"/>
          <w:lang w:val="ru-RU"/>
        </w:rPr>
        <w:t>].</w:t>
      </w:r>
    </w:p>
    <w:p w:rsidR="00224E32" w:rsidRPr="009B5345" w:rsidRDefault="000E598D" w:rsidP="002F7962">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Оптимізувати адаптацію представників спільноти, що зазнала втрат через воєнний конфлікт, можна, зокрема, налагодженням нових знайомств, а отже, йдеться про способи трансформації соціального капіталу. Під трансформацією соціального капіталу ми розуміємо процес перебудови структури соціальних зв</w:t>
      </w:r>
      <w:r w:rsidRPr="000E598D">
        <w:rPr>
          <w:rFonts w:ascii="Times New Roman" w:hAnsi="Times New Roman" w:cs="Times New Roman"/>
          <w:sz w:val="28"/>
          <w:szCs w:val="28"/>
        </w:rPr>
        <w:t>’</w:t>
      </w:r>
      <w:r>
        <w:rPr>
          <w:rFonts w:ascii="Times New Roman" w:hAnsi="Times New Roman" w:cs="Times New Roman"/>
          <w:sz w:val="28"/>
          <w:szCs w:val="28"/>
        </w:rPr>
        <w:t xml:space="preserve">язків як окремої особи, так і спільноти в цілому, що допомагає їм адаптуватися до нових соціальних умов, у яких вони опинилися, та повернути втрачений соціальний статус у суспільстві. Такий трансформаційний процес можна розглядати як одну із форм соціальної адаптації спільноти до наслідків воєнного конфлікту </w:t>
      </w:r>
      <w:r w:rsidRPr="000E598D">
        <w:rPr>
          <w:rFonts w:ascii="Times New Roman" w:hAnsi="Times New Roman" w:cs="Times New Roman"/>
          <w:sz w:val="28"/>
          <w:szCs w:val="28"/>
          <w:lang w:val="ru-RU"/>
        </w:rPr>
        <w:t>[</w:t>
      </w:r>
      <w:r w:rsidR="00D12B01">
        <w:rPr>
          <w:rFonts w:ascii="Times New Roman" w:hAnsi="Times New Roman" w:cs="Times New Roman"/>
          <w:sz w:val="28"/>
          <w:szCs w:val="28"/>
          <w:lang w:val="ru-RU"/>
        </w:rPr>
        <w:t>6</w:t>
      </w:r>
      <w:r w:rsidRPr="000E598D">
        <w:rPr>
          <w:rFonts w:ascii="Times New Roman" w:hAnsi="Times New Roman" w:cs="Times New Roman"/>
          <w:sz w:val="28"/>
          <w:szCs w:val="28"/>
          <w:lang w:val="ru-RU"/>
        </w:rPr>
        <w:t>].</w:t>
      </w:r>
    </w:p>
    <w:p w:rsidR="009C40AF" w:rsidRPr="007B0919" w:rsidRDefault="009C40AF" w:rsidP="00EB20FE">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lastRenderedPageBreak/>
        <w:t xml:space="preserve">Результати численних досліджень показали, що жертви травматичних ситуацій переживають гострий стан травматичного стресу </w:t>
      </w:r>
      <w:r w:rsidR="00523037" w:rsidRPr="007B0919">
        <w:rPr>
          <w:rFonts w:ascii="Times New Roman" w:hAnsi="Times New Roman" w:cs="Times New Roman"/>
          <w:sz w:val="28"/>
          <w:szCs w:val="28"/>
        </w:rPr>
        <w:t xml:space="preserve">протягом деякого часу (до місяця), протягом якого зазнають впливу стрес-чинників, після чого переважна більшість людей повертається до звичайного для них стану. Однак вплив травмуючих подій на деяких осіб продовжується і після цього терміну. Із тих осіб, котрі пережили психотравмуючу подію, у значної частини «душевна рана», завдана психотравмою, не зможе загоїтися </w:t>
      </w:r>
      <w:r w:rsidR="00A67ED2" w:rsidRPr="007B0919">
        <w:rPr>
          <w:rFonts w:ascii="Times New Roman" w:hAnsi="Times New Roman" w:cs="Times New Roman"/>
          <w:sz w:val="28"/>
          <w:szCs w:val="28"/>
        </w:rPr>
        <w:t>сама по собі з плином часу.</w:t>
      </w:r>
    </w:p>
    <w:p w:rsidR="007775B6" w:rsidRPr="007B0919" w:rsidRDefault="007775B6" w:rsidP="00EB20FE">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Соціально-психологічна підтримка необхідна особі для того, щоб ефективно протистояти негативному впливу стресових подій та зберегти своє здоров’я, є одним із найважливіших чинників соціальної адаптації. У кризових умовах зростає потреба в підтримці, допомозі в налагодженні зв’язків між людьми, із спільнотою, у мобілізації ресурсів для долання труднощів та у формуванні впевненості щодо можливості опанувати контроль над власним життям, успішно інтегруватися в нових умовах, спільнотах, реалізувати себе. Соціально-психологічна підтримка – важливий складник роботи з громадянами, які на собі відчули конфлікт та його наслідки, а її запровадження є невід’ємною частиною стандарту надання гуманітарної допомоги, без чого ос</w:t>
      </w:r>
      <w:r w:rsidR="00053FE7">
        <w:rPr>
          <w:rFonts w:ascii="Times New Roman" w:hAnsi="Times New Roman" w:cs="Times New Roman"/>
          <w:sz w:val="28"/>
          <w:szCs w:val="28"/>
        </w:rPr>
        <w:t>т</w:t>
      </w:r>
      <w:r w:rsidR="00E63731">
        <w:rPr>
          <w:rFonts w:ascii="Times New Roman" w:hAnsi="Times New Roman" w:cs="Times New Roman"/>
          <w:sz w:val="28"/>
          <w:szCs w:val="28"/>
        </w:rPr>
        <w:t>ання не може бути ефективною [41</w:t>
      </w:r>
      <w:r w:rsidRPr="007B0919">
        <w:rPr>
          <w:rFonts w:ascii="Times New Roman" w:hAnsi="Times New Roman" w:cs="Times New Roman"/>
          <w:sz w:val="28"/>
          <w:szCs w:val="28"/>
        </w:rPr>
        <w:t>].</w:t>
      </w:r>
    </w:p>
    <w:p w:rsidR="007775B6" w:rsidRPr="007B0919" w:rsidRDefault="007775B6" w:rsidP="00EB20FE">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 xml:space="preserve">В умовах війни одним із важливих соціально-психологічних аспектів підтримання і захисту здоров’я людей є задоволення таких базових потреб, як потреба в безпеці, належності, любові та повазі, які задовольняються в процесі міжособистісного </w:t>
      </w:r>
      <w:r w:rsidRPr="00C93A51">
        <w:rPr>
          <w:rFonts w:ascii="Times New Roman" w:hAnsi="Times New Roman" w:cs="Times New Roman"/>
          <w:sz w:val="28"/>
          <w:szCs w:val="28"/>
        </w:rPr>
        <w:t>спілкування, і джерелом цього задоволення є люди та добрі міжособистісні стосунки [</w:t>
      </w:r>
      <w:r w:rsidR="00BC6C27">
        <w:rPr>
          <w:rFonts w:ascii="Times New Roman" w:hAnsi="Times New Roman" w:cs="Times New Roman"/>
          <w:sz w:val="28"/>
          <w:szCs w:val="28"/>
        </w:rPr>
        <w:t>19</w:t>
      </w:r>
      <w:r w:rsidR="00C93A51">
        <w:rPr>
          <w:rFonts w:ascii="Times New Roman" w:hAnsi="Times New Roman" w:cs="Times New Roman"/>
          <w:sz w:val="28"/>
          <w:szCs w:val="28"/>
        </w:rPr>
        <w:t>, с. 90].</w:t>
      </w:r>
    </w:p>
    <w:p w:rsidR="009E3D3F" w:rsidRPr="007B0919" w:rsidRDefault="009E3D3F" w:rsidP="00EB20FE">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Психологічно добрими, зазначав А. Маслоу, є такі стосунки, які викликають в особи відчуття належності, упевненості в безпеці, зміцнюють самоповагу та дають їй можливість самоактуалізуватися [Маслоу, 2001, с. 329]. За аналогією до добрих стосунків (</w:t>
      </w:r>
      <w:r w:rsidRPr="007B0919">
        <w:rPr>
          <w:rFonts w:ascii="Times New Roman" w:hAnsi="Times New Roman" w:cs="Times New Roman"/>
          <w:sz w:val="28"/>
          <w:szCs w:val="28"/>
          <w:lang w:val="en-US"/>
        </w:rPr>
        <w:t>good</w:t>
      </w:r>
      <w:r w:rsidRPr="007B0919">
        <w:rPr>
          <w:rFonts w:ascii="Times New Roman" w:hAnsi="Times New Roman" w:cs="Times New Roman"/>
          <w:sz w:val="28"/>
          <w:szCs w:val="28"/>
        </w:rPr>
        <w:t xml:space="preserve"> </w:t>
      </w:r>
      <w:r w:rsidRPr="007B0919">
        <w:rPr>
          <w:rFonts w:ascii="Times New Roman" w:hAnsi="Times New Roman" w:cs="Times New Roman"/>
          <w:sz w:val="28"/>
          <w:szCs w:val="28"/>
          <w:lang w:val="en-US"/>
        </w:rPr>
        <w:t>human</w:t>
      </w:r>
      <w:r w:rsidRPr="007B0919">
        <w:rPr>
          <w:rFonts w:ascii="Times New Roman" w:hAnsi="Times New Roman" w:cs="Times New Roman"/>
          <w:sz w:val="28"/>
          <w:szCs w:val="28"/>
        </w:rPr>
        <w:t xml:space="preserve"> </w:t>
      </w:r>
      <w:r w:rsidRPr="007B0919">
        <w:rPr>
          <w:rFonts w:ascii="Times New Roman" w:hAnsi="Times New Roman" w:cs="Times New Roman"/>
          <w:sz w:val="28"/>
          <w:szCs w:val="28"/>
          <w:lang w:val="en-US"/>
        </w:rPr>
        <w:t>relationships</w:t>
      </w:r>
      <w:r w:rsidRPr="007B0919">
        <w:rPr>
          <w:rFonts w:ascii="Times New Roman" w:hAnsi="Times New Roman" w:cs="Times New Roman"/>
          <w:sz w:val="28"/>
          <w:szCs w:val="28"/>
        </w:rPr>
        <w:t>) Маслоу визначає поняття «</w:t>
      </w:r>
      <w:r w:rsidRPr="007B0919">
        <w:rPr>
          <w:rFonts w:ascii="Times New Roman" w:hAnsi="Times New Roman" w:cs="Times New Roman"/>
          <w:sz w:val="28"/>
          <w:szCs w:val="28"/>
          <w:lang w:val="en-US"/>
        </w:rPr>
        <w:t>good</w:t>
      </w:r>
      <w:r w:rsidRPr="007B0919">
        <w:rPr>
          <w:rFonts w:ascii="Times New Roman" w:hAnsi="Times New Roman" w:cs="Times New Roman"/>
          <w:sz w:val="28"/>
          <w:szCs w:val="28"/>
        </w:rPr>
        <w:t xml:space="preserve"> </w:t>
      </w:r>
      <w:r w:rsidRPr="007B0919">
        <w:rPr>
          <w:rFonts w:ascii="Times New Roman" w:hAnsi="Times New Roman" w:cs="Times New Roman"/>
          <w:sz w:val="28"/>
          <w:szCs w:val="28"/>
          <w:lang w:val="en-US"/>
        </w:rPr>
        <w:t>society</w:t>
      </w:r>
      <w:r w:rsidRPr="007B0919">
        <w:rPr>
          <w:rFonts w:ascii="Times New Roman" w:hAnsi="Times New Roman" w:cs="Times New Roman"/>
          <w:sz w:val="28"/>
          <w:szCs w:val="28"/>
        </w:rPr>
        <w:t xml:space="preserve">» (добре суспільство). Він говорить про </w:t>
      </w:r>
      <w:r w:rsidRPr="007B0919">
        <w:rPr>
          <w:rFonts w:ascii="Times New Roman" w:hAnsi="Times New Roman" w:cs="Times New Roman"/>
          <w:sz w:val="28"/>
          <w:szCs w:val="28"/>
        </w:rPr>
        <w:lastRenderedPageBreak/>
        <w:t>синонімічність понять «</w:t>
      </w:r>
      <w:r w:rsidRPr="007B0919">
        <w:rPr>
          <w:rFonts w:ascii="Times New Roman" w:hAnsi="Times New Roman" w:cs="Times New Roman"/>
          <w:sz w:val="28"/>
          <w:szCs w:val="28"/>
          <w:lang w:val="en-US"/>
        </w:rPr>
        <w:t>good</w:t>
      </w:r>
      <w:r w:rsidRPr="007B0919">
        <w:rPr>
          <w:rFonts w:ascii="Times New Roman" w:hAnsi="Times New Roman" w:cs="Times New Roman"/>
          <w:sz w:val="28"/>
          <w:szCs w:val="28"/>
        </w:rPr>
        <w:t xml:space="preserve"> </w:t>
      </w:r>
      <w:r w:rsidRPr="007B0919">
        <w:rPr>
          <w:rFonts w:ascii="Times New Roman" w:hAnsi="Times New Roman" w:cs="Times New Roman"/>
          <w:sz w:val="28"/>
          <w:szCs w:val="28"/>
          <w:lang w:val="en-US"/>
        </w:rPr>
        <w:t>society</w:t>
      </w:r>
      <w:r w:rsidRPr="007B0919">
        <w:rPr>
          <w:rFonts w:ascii="Times New Roman" w:hAnsi="Times New Roman" w:cs="Times New Roman"/>
          <w:sz w:val="28"/>
          <w:szCs w:val="28"/>
        </w:rPr>
        <w:t>» (добре суспільство) і «психологічно здорове суспільство» як таке, що надає своїм членам максимум можливостей для самоактуалізації, коли його соціальні інститути підживлюють, підтримують, заохочують розвиток добрих л</w:t>
      </w:r>
      <w:r w:rsidR="00D12B01">
        <w:rPr>
          <w:rFonts w:ascii="Times New Roman" w:hAnsi="Times New Roman" w:cs="Times New Roman"/>
          <w:sz w:val="28"/>
          <w:szCs w:val="28"/>
        </w:rPr>
        <w:t>юдських стосунків [там само, с. </w:t>
      </w:r>
      <w:r w:rsidRPr="007B0919">
        <w:rPr>
          <w:rFonts w:ascii="Times New Roman" w:hAnsi="Times New Roman" w:cs="Times New Roman"/>
          <w:sz w:val="28"/>
          <w:szCs w:val="28"/>
        </w:rPr>
        <w:t xml:space="preserve">335-340]. Натомість у хворому суспільстві, зараженому страхом, недовірою, підозрою і ворожістю, люди не мають можливості повною мірою задовольнити свої потреби в безпеці, любові, повазі, довірі та правді. </w:t>
      </w:r>
    </w:p>
    <w:p w:rsidR="00A77E34" w:rsidRPr="007B0919" w:rsidRDefault="00A77E34" w:rsidP="00EB20FE">
      <w:pPr>
        <w:spacing w:line="360" w:lineRule="auto"/>
        <w:ind w:firstLine="708"/>
        <w:jc w:val="both"/>
        <w:rPr>
          <w:rFonts w:ascii="Times New Roman" w:hAnsi="Times New Roman" w:cs="Times New Roman"/>
          <w:color w:val="000000"/>
          <w:sz w:val="28"/>
          <w:szCs w:val="28"/>
        </w:rPr>
      </w:pPr>
      <w:r w:rsidRPr="007B0919">
        <w:rPr>
          <w:rFonts w:ascii="Times New Roman" w:hAnsi="Times New Roman" w:cs="Times New Roman"/>
          <w:sz w:val="28"/>
          <w:szCs w:val="28"/>
        </w:rPr>
        <w:t>«Для формування здорового суспільства, наголошує О. Марків, потрібно, щоб більшість його членів усвідомлювали ідеологію збереження здоров’я, а соціально-політична, наукова та освітянська еліта має стати провідником і фундатором соціальних норм, покликаних зберігати здоров’я. Здатність до збереження здоров’я дослідник розглядає я</w:t>
      </w:r>
      <w:r w:rsidR="004C1D43">
        <w:rPr>
          <w:rFonts w:ascii="Times New Roman" w:hAnsi="Times New Roman" w:cs="Times New Roman"/>
          <w:sz w:val="28"/>
          <w:szCs w:val="28"/>
        </w:rPr>
        <w:t>к основу буття людини, де пріори</w:t>
      </w:r>
      <w:r w:rsidRPr="007B0919">
        <w:rPr>
          <w:rFonts w:ascii="Times New Roman" w:hAnsi="Times New Roman" w:cs="Times New Roman"/>
          <w:sz w:val="28"/>
          <w:szCs w:val="28"/>
        </w:rPr>
        <w:t xml:space="preserve">тетом є усвідомлення важливості </w:t>
      </w:r>
      <w:r w:rsidRPr="007B0919">
        <w:rPr>
          <w:rFonts w:ascii="Times New Roman" w:hAnsi="Times New Roman" w:cs="Times New Roman"/>
          <w:color w:val="000000"/>
          <w:sz w:val="28"/>
          <w:szCs w:val="28"/>
        </w:rPr>
        <w:t>здоров’я, здорового способу життя для життєдіяльності особистості; як характеристики, особливості, спрямовані на збереження фізичного, психічного, соціального, духовного здоров’я – свого та оточення» [Марків, 2009, с. 181].</w:t>
      </w:r>
    </w:p>
    <w:p w:rsidR="001405CF" w:rsidRPr="007B0919" w:rsidRDefault="00A77E34" w:rsidP="00EB20FE">
      <w:pPr>
        <w:spacing w:line="360" w:lineRule="auto"/>
        <w:ind w:firstLine="708"/>
        <w:jc w:val="both"/>
        <w:rPr>
          <w:rFonts w:ascii="Times New Roman" w:hAnsi="Times New Roman" w:cs="Times New Roman"/>
          <w:color w:val="000000"/>
          <w:sz w:val="28"/>
          <w:szCs w:val="28"/>
        </w:rPr>
      </w:pPr>
      <w:r w:rsidRPr="007B0919">
        <w:rPr>
          <w:rFonts w:ascii="Times New Roman" w:hAnsi="Times New Roman" w:cs="Times New Roman"/>
          <w:color w:val="000000"/>
          <w:sz w:val="28"/>
          <w:szCs w:val="28"/>
        </w:rPr>
        <w:t xml:space="preserve">Події, що </w:t>
      </w:r>
      <w:r w:rsidR="001405CF" w:rsidRPr="007B0919">
        <w:rPr>
          <w:rFonts w:ascii="Times New Roman" w:hAnsi="Times New Roman" w:cs="Times New Roman"/>
          <w:color w:val="000000"/>
          <w:sz w:val="28"/>
          <w:szCs w:val="28"/>
        </w:rPr>
        <w:t>відбуваються сьогодні, загострили проблеми та суперечності в суспільстві, у сім</w:t>
      </w:r>
      <w:r w:rsidR="001405CF" w:rsidRPr="007B0919">
        <w:rPr>
          <w:rFonts w:ascii="Times New Roman" w:hAnsi="Times New Roman" w:cs="Times New Roman"/>
          <w:color w:val="000000"/>
          <w:sz w:val="28"/>
          <w:szCs w:val="28"/>
          <w:lang w:val="ru-RU"/>
        </w:rPr>
        <w:t>’</w:t>
      </w:r>
      <w:r w:rsidR="001405CF" w:rsidRPr="007B0919">
        <w:rPr>
          <w:rFonts w:ascii="Times New Roman" w:hAnsi="Times New Roman" w:cs="Times New Roman"/>
          <w:color w:val="000000"/>
          <w:sz w:val="28"/>
          <w:szCs w:val="28"/>
        </w:rPr>
        <w:t>ях, в різних групах, спільнотах. Звісно, стосунки між представниками різних соціальних груп у суспільстві загалом не можуть бути досконалими, та все ж, упевнений А. Маслоу, їх слід удосконалювати, щоб вони із дуже поганих перетворилися на добрі або дуже добрі, адже ресурсом успішної адаптації та підтримання здоров’я є насамперед близьке оточення і зв’язок із ним, освоєння значущої комун</w:t>
      </w:r>
      <w:r w:rsidR="00E4100D">
        <w:rPr>
          <w:rFonts w:ascii="Times New Roman" w:hAnsi="Times New Roman" w:cs="Times New Roman"/>
          <w:color w:val="000000"/>
          <w:sz w:val="28"/>
          <w:szCs w:val="28"/>
        </w:rPr>
        <w:t xml:space="preserve">ікативної території. Останнє </w:t>
      </w:r>
      <w:r w:rsidR="00E4100D">
        <w:rPr>
          <w:rFonts w:ascii="Times New Roman" w:hAnsi="Times New Roman" w:cs="Times New Roman"/>
          <w:color w:val="000000"/>
          <w:sz w:val="28"/>
          <w:szCs w:val="28"/>
          <w:lang w:val="ru-RU"/>
        </w:rPr>
        <w:t> </w:t>
      </w:r>
      <w:r w:rsidR="00E4100D">
        <w:rPr>
          <w:rFonts w:ascii="Times New Roman" w:hAnsi="Times New Roman" w:cs="Times New Roman"/>
          <w:color w:val="000000"/>
          <w:sz w:val="28"/>
          <w:szCs w:val="28"/>
        </w:rPr>
        <w:t>Т</w:t>
      </w:r>
      <w:r w:rsidR="00D12B01">
        <w:rPr>
          <w:rFonts w:ascii="Times New Roman" w:hAnsi="Times New Roman" w:cs="Times New Roman"/>
          <w:color w:val="000000"/>
          <w:sz w:val="28"/>
          <w:szCs w:val="28"/>
        </w:rPr>
        <w:t>. </w:t>
      </w:r>
      <w:r w:rsidR="001405CF" w:rsidRPr="007B0919">
        <w:rPr>
          <w:rFonts w:ascii="Times New Roman" w:hAnsi="Times New Roman" w:cs="Times New Roman"/>
          <w:color w:val="000000"/>
          <w:sz w:val="28"/>
          <w:szCs w:val="28"/>
        </w:rPr>
        <w:t>Титаренко визначає як один із векторів психологічної реабілітації людини, яка внаслідок кризових подій переживає руйнацію можливості звично жити [Титаренко, 2015, с. 11]. А втім, належить розуміти, що це не простий, а довготривалий і складний процес.</w:t>
      </w:r>
      <w:r w:rsidR="001F53E8" w:rsidRPr="007B0919">
        <w:rPr>
          <w:rFonts w:ascii="Times New Roman" w:hAnsi="Times New Roman" w:cs="Times New Roman"/>
          <w:color w:val="000000"/>
          <w:sz w:val="28"/>
          <w:szCs w:val="28"/>
        </w:rPr>
        <w:t xml:space="preserve"> </w:t>
      </w:r>
    </w:p>
    <w:p w:rsidR="00722404" w:rsidRPr="007B0919" w:rsidRDefault="00077F13" w:rsidP="00EB20FE">
      <w:pPr>
        <w:spacing w:line="360" w:lineRule="auto"/>
        <w:ind w:firstLine="708"/>
        <w:jc w:val="both"/>
        <w:rPr>
          <w:rFonts w:ascii="Times New Roman" w:hAnsi="Times New Roman" w:cs="Times New Roman"/>
          <w:color w:val="000000"/>
          <w:sz w:val="28"/>
          <w:szCs w:val="28"/>
        </w:rPr>
      </w:pPr>
      <w:r w:rsidRPr="007B0919">
        <w:rPr>
          <w:rFonts w:ascii="Times New Roman" w:hAnsi="Times New Roman" w:cs="Times New Roman"/>
          <w:color w:val="000000"/>
          <w:sz w:val="28"/>
          <w:szCs w:val="28"/>
        </w:rPr>
        <w:t xml:space="preserve">Проблема адаптації до наслідків воєнного конфлікту визначає потребу пошуку ефективних соціально-психологічних засобів, які б сприяли </w:t>
      </w:r>
      <w:r w:rsidRPr="007B0919">
        <w:rPr>
          <w:rFonts w:ascii="Times New Roman" w:hAnsi="Times New Roman" w:cs="Times New Roman"/>
          <w:color w:val="000000"/>
          <w:sz w:val="28"/>
          <w:szCs w:val="28"/>
        </w:rPr>
        <w:lastRenderedPageBreak/>
        <w:t xml:space="preserve">підвищенню адаптивності представників спільноти, виробленню проактивно-трансформаційних психологічних стратегій адаптації до умов і наслідків воєнного конфлікту. Вироблення таких стратегій, які мають внутрішню зумовленість, проявляються в здатності протистояти зовнішнім чинникам та активно впливати на них, орієнтуватися на майбутнє і які реалізуються, зокрема, у процесі зміцнення як індивідуального, так і громадського здоров’я (як досягнення благополуччя), можливе завдяки змінам у свідомості громадян щодо самовизначення у сфері здоров’я, підвищенню їхньої відповідальності в ставленні до нього; розширенню мережі зв’язків між членами спільноти; </w:t>
      </w:r>
      <w:r w:rsidR="00722404" w:rsidRPr="007B0919">
        <w:rPr>
          <w:rFonts w:ascii="Times New Roman" w:hAnsi="Times New Roman" w:cs="Times New Roman"/>
          <w:color w:val="000000"/>
          <w:sz w:val="28"/>
          <w:szCs w:val="28"/>
        </w:rPr>
        <w:t>активізації процесів самоорганізації та самоефективності, громадської участі, колективних зусиль щодо підвищення адаптивності до наслідків воєнного конфлікту та досягнення благополуччя [</w:t>
      </w:r>
      <w:r w:rsidR="00E63731">
        <w:rPr>
          <w:rFonts w:ascii="Times New Roman" w:hAnsi="Times New Roman" w:cs="Times New Roman"/>
          <w:color w:val="000000"/>
          <w:sz w:val="28"/>
          <w:szCs w:val="28"/>
        </w:rPr>
        <w:t>41</w:t>
      </w:r>
      <w:r w:rsidR="00722404" w:rsidRPr="007B0919">
        <w:rPr>
          <w:rFonts w:ascii="Times New Roman" w:hAnsi="Times New Roman" w:cs="Times New Roman"/>
          <w:color w:val="000000"/>
          <w:sz w:val="28"/>
          <w:szCs w:val="28"/>
        </w:rPr>
        <w:t>].</w:t>
      </w:r>
    </w:p>
    <w:p w:rsidR="00077F13" w:rsidRDefault="001F53E8" w:rsidP="00EB20FE">
      <w:pPr>
        <w:spacing w:line="360" w:lineRule="auto"/>
        <w:ind w:firstLine="708"/>
        <w:jc w:val="both"/>
        <w:rPr>
          <w:rFonts w:ascii="Times New Roman" w:hAnsi="Times New Roman" w:cs="Times New Roman"/>
          <w:sz w:val="28"/>
          <w:szCs w:val="28"/>
        </w:rPr>
      </w:pPr>
      <w:r w:rsidRPr="007B0919">
        <w:rPr>
          <w:rFonts w:ascii="Times New Roman" w:hAnsi="Times New Roman" w:cs="Times New Roman"/>
          <w:sz w:val="28"/>
          <w:szCs w:val="28"/>
        </w:rPr>
        <w:t>Соціально-психологічна підтримка здоров’я повинна бути спрямована на активізацію та відновлення адаптаційних ресурсів постраждалих осіб, ресурсів спільноти для активізації колективних зусиль із підвищення рівня і</w:t>
      </w:r>
      <w:r w:rsidRPr="007B0919">
        <w:rPr>
          <w:rFonts w:ascii="Times New Roman" w:hAnsi="Times New Roman" w:cs="Times New Roman"/>
          <w:color w:val="000000"/>
          <w:sz w:val="28"/>
          <w:szCs w:val="28"/>
        </w:rPr>
        <w:t xml:space="preserve">ндивідуальної та колективної адаптивності до наслідків воєнного конфлікту. Для підтримання громадського </w:t>
      </w:r>
      <w:r w:rsidRPr="007B0919">
        <w:rPr>
          <w:rFonts w:ascii="Times New Roman" w:hAnsi="Times New Roman" w:cs="Times New Roman"/>
          <w:sz w:val="28"/>
          <w:szCs w:val="28"/>
        </w:rPr>
        <w:t xml:space="preserve">здоров’я та посилення адаптаційних можливостей населення в кризових умовах багато важить активізація колективних зусиль. </w:t>
      </w:r>
      <w:r w:rsidR="00F66BE8" w:rsidRPr="007B0919">
        <w:rPr>
          <w:rFonts w:ascii="Times New Roman" w:hAnsi="Times New Roman" w:cs="Times New Roman"/>
          <w:sz w:val="28"/>
          <w:szCs w:val="28"/>
        </w:rPr>
        <w:t xml:space="preserve">Аналіз сучасних українських досліджень показав важливість проблеми мобілізації потенціалу спільноти </w:t>
      </w:r>
      <w:r w:rsidR="00EA4C51" w:rsidRPr="007B0919">
        <w:rPr>
          <w:rFonts w:ascii="Times New Roman" w:hAnsi="Times New Roman" w:cs="Times New Roman"/>
          <w:sz w:val="28"/>
          <w:szCs w:val="28"/>
        </w:rPr>
        <w:t>з погляду покращення громадського здоров’я [Кривоконь, 2015; Манджола, 2007; Рингач, 2009]. Надзвичайно важливо усвідомлювати роль громади, спільноти у розв’язанні проблем, пов’язаних із форму</w:t>
      </w:r>
      <w:r w:rsidR="00B55D72">
        <w:rPr>
          <w:rFonts w:ascii="Times New Roman" w:hAnsi="Times New Roman" w:cs="Times New Roman"/>
          <w:sz w:val="28"/>
          <w:szCs w:val="28"/>
        </w:rPr>
        <w:t xml:space="preserve">ванням та збереженням здоров’я </w:t>
      </w:r>
      <w:r w:rsidR="00B55D72" w:rsidRPr="00B55D72">
        <w:rPr>
          <w:rFonts w:ascii="Times New Roman" w:hAnsi="Times New Roman" w:cs="Times New Roman"/>
          <w:sz w:val="28"/>
          <w:szCs w:val="28"/>
        </w:rPr>
        <w:t>н</w:t>
      </w:r>
      <w:r w:rsidR="00EA4C51" w:rsidRPr="007B0919">
        <w:rPr>
          <w:rFonts w:ascii="Times New Roman" w:hAnsi="Times New Roman" w:cs="Times New Roman"/>
          <w:sz w:val="28"/>
          <w:szCs w:val="28"/>
        </w:rPr>
        <w:t>аселення, спроможність спільноти до цілеспрямованої діяльності в цій сфері.</w:t>
      </w:r>
    </w:p>
    <w:p w:rsidR="00B55D72" w:rsidRDefault="00B55D72"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Спільноти, яким притаманні стійкість та психологічна пружність, як важливий чинник позитивної адаптації до негараздів, здатні до проактивного реагування на нові, складні кризові ситуації. </w:t>
      </w:r>
    </w:p>
    <w:p w:rsidR="00B55D72" w:rsidRPr="00927187" w:rsidRDefault="00B55D72"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Психологічна пружність або резилентність – це здатність справлятися зі склад</w:t>
      </w:r>
      <w:r w:rsidR="000267B7">
        <w:rPr>
          <w:rFonts w:ascii="Times New Roman" w:hAnsi="Times New Roman" w:cs="Times New Roman"/>
          <w:sz w:val="28"/>
          <w:szCs w:val="28"/>
        </w:rPr>
        <w:t xml:space="preserve">ними життєвими обставинами та адаптуватися до стресових подій, </w:t>
      </w:r>
      <w:r w:rsidR="000267B7">
        <w:rPr>
          <w:rFonts w:ascii="Times New Roman" w:hAnsi="Times New Roman" w:cs="Times New Roman"/>
          <w:sz w:val="28"/>
          <w:szCs w:val="28"/>
        </w:rPr>
        <w:lastRenderedPageBreak/>
        <w:t xml:space="preserve">особливо через емоційну, розумову та поведінкову гнучкість. </w:t>
      </w:r>
      <w:r w:rsidR="00EF313D">
        <w:rPr>
          <w:rFonts w:ascii="Times New Roman" w:hAnsi="Times New Roman" w:cs="Times New Roman"/>
          <w:sz w:val="28"/>
          <w:szCs w:val="28"/>
        </w:rPr>
        <w:t xml:space="preserve">Вона може проявлятися в різній мірі в різних сферах життя, часі та середовищі, а також залежно від особистих факторів. Таким чином, вважаємо, що психологічну пружність необхідно вивчати в </w:t>
      </w:r>
      <w:r w:rsidR="00927187">
        <w:rPr>
          <w:rFonts w:ascii="Times New Roman" w:hAnsi="Times New Roman" w:cs="Times New Roman"/>
          <w:sz w:val="28"/>
          <w:szCs w:val="28"/>
        </w:rPr>
        <w:t xml:space="preserve">певних представників населення </w:t>
      </w:r>
      <w:r w:rsidR="00927187" w:rsidRPr="00927187">
        <w:rPr>
          <w:rFonts w:ascii="Times New Roman" w:hAnsi="Times New Roman" w:cs="Times New Roman"/>
          <w:sz w:val="28"/>
          <w:szCs w:val="28"/>
          <w:lang w:val="ru-RU"/>
        </w:rPr>
        <w:t>[</w:t>
      </w:r>
      <w:r w:rsidR="00E63731">
        <w:rPr>
          <w:rFonts w:ascii="Times New Roman" w:hAnsi="Times New Roman" w:cs="Times New Roman"/>
          <w:sz w:val="28"/>
          <w:szCs w:val="28"/>
          <w:lang w:val="ru-RU"/>
        </w:rPr>
        <w:t>50</w:t>
      </w:r>
      <w:r w:rsidR="00927187" w:rsidRPr="00927187">
        <w:rPr>
          <w:rFonts w:ascii="Times New Roman" w:hAnsi="Times New Roman" w:cs="Times New Roman"/>
          <w:sz w:val="28"/>
          <w:szCs w:val="28"/>
          <w:lang w:val="ru-RU"/>
        </w:rPr>
        <w:t>].</w:t>
      </w:r>
    </w:p>
    <w:p w:rsidR="00927187" w:rsidRDefault="00263C76"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Спільноти,</w:t>
      </w:r>
      <w:r w:rsidR="00927187">
        <w:rPr>
          <w:rFonts w:ascii="Times New Roman" w:hAnsi="Times New Roman" w:cs="Times New Roman"/>
          <w:sz w:val="28"/>
          <w:szCs w:val="28"/>
        </w:rPr>
        <w:t xml:space="preserve"> яким притаманні стійкість, пружність, здатні до проактивного реагування на нові, складні кризові ситуації. У цьому контексті слід зважати на активізацію та розвиток психологічної пружності окремого індивіда, сім</w:t>
      </w:r>
      <w:r w:rsidR="00927187" w:rsidRPr="00927187">
        <w:rPr>
          <w:rFonts w:ascii="Times New Roman" w:hAnsi="Times New Roman" w:cs="Times New Roman"/>
          <w:sz w:val="28"/>
          <w:szCs w:val="28"/>
        </w:rPr>
        <w:t>’</w:t>
      </w:r>
      <w:r w:rsidR="00927187">
        <w:rPr>
          <w:rFonts w:ascii="Times New Roman" w:hAnsi="Times New Roman" w:cs="Times New Roman"/>
          <w:sz w:val="28"/>
          <w:szCs w:val="28"/>
        </w:rPr>
        <w:t>ї, громади та спільноти, їхньої стійкості до зовнішніх впливів.</w:t>
      </w:r>
    </w:p>
    <w:p w:rsidR="00E93278" w:rsidRDefault="001F501D" w:rsidP="00EB20FE">
      <w:pPr>
        <w:spacing w:line="360" w:lineRule="auto"/>
        <w:ind w:firstLine="708"/>
        <w:jc w:val="both"/>
        <w:rPr>
          <w:rFonts w:ascii="Times New Roman" w:hAnsi="Times New Roman" w:cs="Times New Roman"/>
          <w:sz w:val="28"/>
          <w:szCs w:val="28"/>
        </w:rPr>
      </w:pPr>
      <w:r w:rsidRPr="001F501D">
        <w:rPr>
          <w:rFonts w:ascii="Times New Roman" w:hAnsi="Times New Roman" w:cs="Times New Roman"/>
          <w:sz w:val="28"/>
          <w:szCs w:val="28"/>
        </w:rPr>
        <w:t>Пси</w:t>
      </w:r>
      <w:r>
        <w:rPr>
          <w:rFonts w:ascii="Times New Roman" w:hAnsi="Times New Roman" w:cs="Times New Roman"/>
          <w:sz w:val="28"/>
          <w:szCs w:val="28"/>
        </w:rPr>
        <w:t>хологічним ресурсом під час воєнного часу є життєстійкість, як здібність особистості витримувати стресові ситуації, зберігаючи при цьому внутрішню збалансованість без</w:t>
      </w:r>
      <w:r w:rsidR="002B7292">
        <w:rPr>
          <w:rFonts w:ascii="Times New Roman" w:hAnsi="Times New Roman" w:cs="Times New Roman"/>
          <w:sz w:val="28"/>
          <w:szCs w:val="28"/>
        </w:rPr>
        <w:t xml:space="preserve"> зниження успішності діяльності </w:t>
      </w:r>
      <w:r w:rsidR="002B7292" w:rsidRPr="002B7292">
        <w:rPr>
          <w:rFonts w:ascii="Times New Roman" w:hAnsi="Times New Roman" w:cs="Times New Roman"/>
          <w:sz w:val="28"/>
          <w:szCs w:val="28"/>
        </w:rPr>
        <w:t>[</w:t>
      </w:r>
      <w:r w:rsidR="00BC6C27">
        <w:rPr>
          <w:rFonts w:ascii="Times New Roman" w:hAnsi="Times New Roman" w:cs="Times New Roman"/>
          <w:sz w:val="28"/>
          <w:szCs w:val="28"/>
        </w:rPr>
        <w:t>23</w:t>
      </w:r>
      <w:r w:rsidR="002B7292" w:rsidRPr="002B7292">
        <w:rPr>
          <w:rFonts w:ascii="Times New Roman" w:hAnsi="Times New Roman" w:cs="Times New Roman"/>
          <w:sz w:val="28"/>
          <w:szCs w:val="28"/>
        </w:rPr>
        <w:t>].</w:t>
      </w:r>
      <w:r>
        <w:rPr>
          <w:rFonts w:ascii="Times New Roman" w:hAnsi="Times New Roman" w:cs="Times New Roman"/>
          <w:sz w:val="28"/>
          <w:szCs w:val="28"/>
        </w:rPr>
        <w:t xml:space="preserve"> </w:t>
      </w:r>
    </w:p>
    <w:p w:rsidR="008D6EE6" w:rsidRDefault="008D6EE6"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1979 році </w:t>
      </w:r>
      <w:r>
        <w:rPr>
          <w:rFonts w:ascii="Times New Roman" w:hAnsi="Times New Roman" w:cs="Times New Roman"/>
          <w:sz w:val="28"/>
          <w:szCs w:val="28"/>
          <w:lang w:val="en-US"/>
        </w:rPr>
        <w:t>S</w:t>
      </w:r>
      <w:r w:rsidRPr="008D6EE6">
        <w:rPr>
          <w:rFonts w:ascii="Times New Roman" w:hAnsi="Times New Roman" w:cs="Times New Roman"/>
          <w:sz w:val="28"/>
          <w:szCs w:val="28"/>
        </w:rPr>
        <w:t xml:space="preserve">. </w:t>
      </w:r>
      <w:r>
        <w:rPr>
          <w:rFonts w:ascii="Times New Roman" w:hAnsi="Times New Roman" w:cs="Times New Roman"/>
          <w:sz w:val="28"/>
          <w:szCs w:val="28"/>
          <w:lang w:val="en-US"/>
        </w:rPr>
        <w:t>Kobasa</w:t>
      </w:r>
      <w:r w:rsidRPr="008D6EE6">
        <w:rPr>
          <w:rFonts w:ascii="Times New Roman" w:hAnsi="Times New Roman" w:cs="Times New Roman"/>
          <w:sz w:val="28"/>
          <w:szCs w:val="28"/>
        </w:rPr>
        <w:t xml:space="preserve"> </w:t>
      </w:r>
      <w:r>
        <w:rPr>
          <w:rFonts w:ascii="Times New Roman" w:hAnsi="Times New Roman" w:cs="Times New Roman"/>
          <w:sz w:val="28"/>
          <w:szCs w:val="28"/>
        </w:rPr>
        <w:t>визначає життєстійкість як модель, яка пов</w:t>
      </w:r>
      <w:r w:rsidRPr="008D6EE6">
        <w:rPr>
          <w:rFonts w:ascii="Times New Roman" w:hAnsi="Times New Roman" w:cs="Times New Roman"/>
          <w:sz w:val="28"/>
          <w:szCs w:val="28"/>
        </w:rPr>
        <w:t>’</w:t>
      </w:r>
      <w:r>
        <w:rPr>
          <w:rFonts w:ascii="Times New Roman" w:hAnsi="Times New Roman" w:cs="Times New Roman"/>
          <w:sz w:val="28"/>
          <w:szCs w:val="28"/>
        </w:rPr>
        <w:t>язана з постійним добрим здоров</w:t>
      </w:r>
      <w:r w:rsidRPr="008D6EE6">
        <w:rPr>
          <w:rFonts w:ascii="Times New Roman" w:hAnsi="Times New Roman" w:cs="Times New Roman"/>
          <w:sz w:val="28"/>
          <w:szCs w:val="28"/>
        </w:rPr>
        <w:t>’</w:t>
      </w:r>
      <w:r>
        <w:rPr>
          <w:rFonts w:ascii="Times New Roman" w:hAnsi="Times New Roman" w:cs="Times New Roman"/>
          <w:sz w:val="28"/>
          <w:szCs w:val="28"/>
        </w:rPr>
        <w:t xml:space="preserve">ям і працездатністю в умовах стресу. На її думку, витривалі люди захищені від стресових життєвих ситуацій, тому що вони проявляють певні афективні, когнітивні і поведінкові реакції. </w:t>
      </w:r>
      <w:r w:rsidR="00F87055">
        <w:rPr>
          <w:rFonts w:ascii="Times New Roman" w:hAnsi="Times New Roman" w:cs="Times New Roman"/>
          <w:sz w:val="28"/>
          <w:szCs w:val="28"/>
        </w:rPr>
        <w:t xml:space="preserve">Саме </w:t>
      </w:r>
      <w:r w:rsidR="00F87055">
        <w:rPr>
          <w:rFonts w:ascii="Times New Roman" w:hAnsi="Times New Roman" w:cs="Times New Roman"/>
          <w:sz w:val="28"/>
          <w:szCs w:val="28"/>
          <w:lang w:val="en-US"/>
        </w:rPr>
        <w:t>S</w:t>
      </w:r>
      <w:r w:rsidR="00F87055" w:rsidRPr="008D6EE6">
        <w:rPr>
          <w:rFonts w:ascii="Times New Roman" w:hAnsi="Times New Roman" w:cs="Times New Roman"/>
          <w:sz w:val="28"/>
          <w:szCs w:val="28"/>
        </w:rPr>
        <w:t xml:space="preserve">. </w:t>
      </w:r>
      <w:r w:rsidR="00F87055">
        <w:rPr>
          <w:rFonts w:ascii="Times New Roman" w:hAnsi="Times New Roman" w:cs="Times New Roman"/>
          <w:sz w:val="28"/>
          <w:szCs w:val="28"/>
          <w:lang w:val="en-US"/>
        </w:rPr>
        <w:t>Kobasa</w:t>
      </w:r>
      <w:r w:rsidR="00F87055">
        <w:rPr>
          <w:rFonts w:ascii="Times New Roman" w:hAnsi="Times New Roman" w:cs="Times New Roman"/>
          <w:sz w:val="28"/>
          <w:szCs w:val="28"/>
        </w:rPr>
        <w:t xml:space="preserve"> запропонувала концепцію психологічної стійкості та припустила, що витривалість пом</w:t>
      </w:r>
      <w:r w:rsidR="00F87055" w:rsidRPr="00F87055">
        <w:rPr>
          <w:rFonts w:ascii="Times New Roman" w:hAnsi="Times New Roman" w:cs="Times New Roman"/>
          <w:sz w:val="28"/>
          <w:szCs w:val="28"/>
        </w:rPr>
        <w:t>’</w:t>
      </w:r>
      <w:r w:rsidR="00F87055">
        <w:rPr>
          <w:rFonts w:ascii="Times New Roman" w:hAnsi="Times New Roman" w:cs="Times New Roman"/>
          <w:sz w:val="28"/>
          <w:szCs w:val="28"/>
        </w:rPr>
        <w:t xml:space="preserve">якшує відносини між стресовими життєвими обставинами і хворобою. Вона охарактеризувала життєстійкість як взаємодію </w:t>
      </w:r>
      <w:r w:rsidR="002B7292">
        <w:rPr>
          <w:rFonts w:ascii="Times New Roman" w:hAnsi="Times New Roman" w:cs="Times New Roman"/>
          <w:sz w:val="28"/>
          <w:szCs w:val="28"/>
        </w:rPr>
        <w:t>трьох компонентів: обов</w:t>
      </w:r>
      <w:r w:rsidR="002B7292" w:rsidRPr="002B7292">
        <w:rPr>
          <w:rFonts w:ascii="Times New Roman" w:hAnsi="Times New Roman" w:cs="Times New Roman"/>
          <w:sz w:val="28"/>
          <w:szCs w:val="28"/>
        </w:rPr>
        <w:t>’</w:t>
      </w:r>
      <w:r w:rsidR="002B7292">
        <w:rPr>
          <w:rFonts w:ascii="Times New Roman" w:hAnsi="Times New Roman" w:cs="Times New Roman"/>
          <w:sz w:val="28"/>
          <w:szCs w:val="28"/>
        </w:rPr>
        <w:t xml:space="preserve">язку, контролю і виклику </w:t>
      </w:r>
      <w:r w:rsidR="002B7292" w:rsidRPr="002B7292">
        <w:rPr>
          <w:rFonts w:ascii="Times New Roman" w:hAnsi="Times New Roman" w:cs="Times New Roman"/>
          <w:sz w:val="28"/>
          <w:szCs w:val="28"/>
        </w:rPr>
        <w:t>[</w:t>
      </w:r>
      <w:r w:rsidR="00E63731">
        <w:rPr>
          <w:rFonts w:ascii="Times New Roman" w:hAnsi="Times New Roman" w:cs="Times New Roman"/>
          <w:sz w:val="28"/>
          <w:szCs w:val="28"/>
        </w:rPr>
        <w:t>37</w:t>
      </w:r>
      <w:r w:rsidR="002B7292">
        <w:rPr>
          <w:rFonts w:ascii="Times New Roman" w:hAnsi="Times New Roman" w:cs="Times New Roman"/>
          <w:sz w:val="28"/>
          <w:szCs w:val="28"/>
        </w:rPr>
        <w:t>, с. 113</w:t>
      </w:r>
      <w:r w:rsidR="002B7292" w:rsidRPr="002B7292">
        <w:rPr>
          <w:rFonts w:ascii="Times New Roman" w:hAnsi="Times New Roman" w:cs="Times New Roman"/>
          <w:sz w:val="28"/>
          <w:szCs w:val="28"/>
        </w:rPr>
        <w:t>].</w:t>
      </w:r>
    </w:p>
    <w:p w:rsidR="00AF03A6" w:rsidRPr="00814199" w:rsidRDefault="00AF03A6"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Всі три складові життєстійкості дуже важливі для утворення ресурсу, який дозволить особистості перетворювати складні життєві обставини на можливості саморозвитку. Одна – дві складові життєстійкості, ще не гарантує так звану екзистенційну сміливість жити. В той же час, життєстійкість – це система переконань, яка розвивається під впливом певних умов в ході соціалізації (</w:t>
      </w:r>
      <w:r>
        <w:rPr>
          <w:rFonts w:ascii="Times New Roman" w:hAnsi="Times New Roman" w:cs="Times New Roman"/>
          <w:sz w:val="28"/>
          <w:szCs w:val="28"/>
          <w:lang w:val="en-US"/>
        </w:rPr>
        <w:t>Maddi</w:t>
      </w:r>
      <w:r>
        <w:rPr>
          <w:rFonts w:ascii="Times New Roman" w:hAnsi="Times New Roman" w:cs="Times New Roman"/>
          <w:sz w:val="28"/>
          <w:szCs w:val="28"/>
        </w:rPr>
        <w:t>,</w:t>
      </w:r>
      <w:r w:rsidRPr="00AF03A6">
        <w:rPr>
          <w:rFonts w:ascii="Times New Roman" w:hAnsi="Times New Roman" w:cs="Times New Roman"/>
          <w:sz w:val="28"/>
          <w:szCs w:val="28"/>
        </w:rPr>
        <w:t xml:space="preserve"> 2006), та не </w:t>
      </w:r>
      <w:r w:rsidR="00814199">
        <w:rPr>
          <w:rFonts w:ascii="Times New Roman" w:hAnsi="Times New Roman" w:cs="Times New Roman"/>
          <w:sz w:val="28"/>
          <w:szCs w:val="28"/>
        </w:rPr>
        <w:t xml:space="preserve">є вродженою якістю особистості </w:t>
      </w:r>
      <w:r w:rsidR="00814199" w:rsidRPr="00814199">
        <w:rPr>
          <w:rFonts w:ascii="Times New Roman" w:hAnsi="Times New Roman" w:cs="Times New Roman"/>
          <w:sz w:val="28"/>
          <w:szCs w:val="28"/>
          <w:lang w:val="ru-RU"/>
        </w:rPr>
        <w:t>[</w:t>
      </w:r>
      <w:r w:rsidR="00E63731">
        <w:rPr>
          <w:rFonts w:ascii="Times New Roman" w:hAnsi="Times New Roman" w:cs="Times New Roman"/>
          <w:sz w:val="28"/>
          <w:szCs w:val="28"/>
          <w:lang w:val="ru-RU"/>
        </w:rPr>
        <w:t>35</w:t>
      </w:r>
      <w:r w:rsidR="00814199">
        <w:rPr>
          <w:rFonts w:ascii="Times New Roman" w:hAnsi="Times New Roman" w:cs="Times New Roman"/>
          <w:sz w:val="28"/>
          <w:szCs w:val="28"/>
          <w:lang w:val="ru-RU"/>
        </w:rPr>
        <w:t>, с. 79</w:t>
      </w:r>
      <w:r w:rsidR="00814199" w:rsidRPr="00814199">
        <w:rPr>
          <w:rFonts w:ascii="Times New Roman" w:hAnsi="Times New Roman" w:cs="Times New Roman"/>
          <w:sz w:val="28"/>
          <w:szCs w:val="28"/>
          <w:lang w:val="ru-RU"/>
        </w:rPr>
        <w:t>].</w:t>
      </w:r>
    </w:p>
    <w:p w:rsidR="00FC5702" w:rsidRPr="00E7359F" w:rsidRDefault="0081419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D</w:t>
      </w:r>
      <w:r w:rsidRPr="00814199">
        <w:rPr>
          <w:rFonts w:ascii="Times New Roman" w:hAnsi="Times New Roman" w:cs="Times New Roman"/>
          <w:sz w:val="28"/>
          <w:szCs w:val="28"/>
        </w:rPr>
        <w:t xml:space="preserve">. </w:t>
      </w:r>
      <w:r>
        <w:rPr>
          <w:rFonts w:ascii="Times New Roman" w:hAnsi="Times New Roman" w:cs="Times New Roman"/>
          <w:sz w:val="28"/>
          <w:szCs w:val="28"/>
          <w:lang w:val="en-US"/>
        </w:rPr>
        <w:t>Khoshaba</w:t>
      </w:r>
      <w:r w:rsidRPr="00814199">
        <w:rPr>
          <w:rFonts w:ascii="Times New Roman" w:hAnsi="Times New Roman" w:cs="Times New Roman"/>
          <w:sz w:val="28"/>
          <w:szCs w:val="28"/>
        </w:rPr>
        <w:t xml:space="preserve"> </w:t>
      </w:r>
      <w:r>
        <w:rPr>
          <w:rFonts w:ascii="Times New Roman" w:hAnsi="Times New Roman" w:cs="Times New Roman"/>
          <w:sz w:val="28"/>
          <w:szCs w:val="28"/>
        </w:rPr>
        <w:t>визначає життєстійкість як стан особистості, який характеризує міру здібності</w:t>
      </w:r>
      <w:r w:rsidR="00E7359F">
        <w:rPr>
          <w:rFonts w:ascii="Times New Roman" w:hAnsi="Times New Roman" w:cs="Times New Roman"/>
          <w:sz w:val="28"/>
          <w:szCs w:val="28"/>
        </w:rPr>
        <w:t xml:space="preserve"> витримувати стресові ситуації, зберігаючи внутрішню збалансованість, не знижуючи при цьому успішність діяльності. </w:t>
      </w:r>
      <w:r w:rsidR="00E7359F">
        <w:rPr>
          <w:rFonts w:ascii="Times New Roman" w:hAnsi="Times New Roman" w:cs="Times New Roman"/>
          <w:sz w:val="28"/>
          <w:szCs w:val="28"/>
        </w:rPr>
        <w:lastRenderedPageBreak/>
        <w:t xml:space="preserve">Життєстійкість </w:t>
      </w:r>
      <w:r w:rsidR="00FD0332">
        <w:rPr>
          <w:rFonts w:ascii="Times New Roman" w:hAnsi="Times New Roman" w:cs="Times New Roman"/>
          <w:sz w:val="28"/>
          <w:szCs w:val="28"/>
        </w:rPr>
        <w:t>при цьому попереджає розвиток си</w:t>
      </w:r>
      <w:r w:rsidR="00E7359F">
        <w:rPr>
          <w:rFonts w:ascii="Times New Roman" w:hAnsi="Times New Roman" w:cs="Times New Roman"/>
          <w:sz w:val="28"/>
          <w:szCs w:val="28"/>
        </w:rPr>
        <w:t xml:space="preserve">мптомів фізичної і психічної дезадаптації. Вона дає наснагу і сили для подальшої реалізації людини у буденному житті і професійній діяльності. </w:t>
      </w:r>
      <w:r w:rsidR="00E7359F">
        <w:rPr>
          <w:rFonts w:ascii="Times New Roman" w:hAnsi="Times New Roman" w:cs="Times New Roman"/>
          <w:sz w:val="28"/>
          <w:szCs w:val="28"/>
          <w:lang w:val="en-US"/>
        </w:rPr>
        <w:t>D</w:t>
      </w:r>
      <w:r w:rsidR="00E7359F" w:rsidRPr="00E7359F">
        <w:rPr>
          <w:rFonts w:ascii="Times New Roman" w:hAnsi="Times New Roman" w:cs="Times New Roman"/>
          <w:sz w:val="28"/>
          <w:szCs w:val="28"/>
          <w:lang w:val="ru-RU"/>
        </w:rPr>
        <w:t xml:space="preserve">. </w:t>
      </w:r>
      <w:r w:rsidR="00E7359F">
        <w:rPr>
          <w:rFonts w:ascii="Times New Roman" w:hAnsi="Times New Roman" w:cs="Times New Roman"/>
          <w:sz w:val="28"/>
          <w:szCs w:val="28"/>
          <w:lang w:val="en-US"/>
        </w:rPr>
        <w:t>Khoshaba</w:t>
      </w:r>
      <w:r w:rsidR="00E7359F" w:rsidRPr="00E7359F">
        <w:rPr>
          <w:rFonts w:ascii="Times New Roman" w:hAnsi="Times New Roman" w:cs="Times New Roman"/>
          <w:sz w:val="28"/>
          <w:szCs w:val="28"/>
          <w:lang w:val="ru-RU"/>
        </w:rPr>
        <w:t xml:space="preserve"> </w:t>
      </w:r>
      <w:r w:rsidR="00E7359F">
        <w:rPr>
          <w:rFonts w:ascii="Times New Roman" w:hAnsi="Times New Roman" w:cs="Times New Roman"/>
          <w:sz w:val="28"/>
          <w:szCs w:val="28"/>
        </w:rPr>
        <w:t>наголошує на тому, що життєстійкість є загальним показником психічного здоров</w:t>
      </w:r>
      <w:r w:rsidR="00E7359F" w:rsidRPr="00E7359F">
        <w:rPr>
          <w:rFonts w:ascii="Times New Roman" w:hAnsi="Times New Roman" w:cs="Times New Roman"/>
          <w:sz w:val="28"/>
          <w:szCs w:val="28"/>
          <w:lang w:val="ru-RU"/>
        </w:rPr>
        <w:t>’</w:t>
      </w:r>
      <w:r w:rsidR="00E7359F">
        <w:rPr>
          <w:rFonts w:ascii="Times New Roman" w:hAnsi="Times New Roman" w:cs="Times New Roman"/>
          <w:sz w:val="28"/>
          <w:szCs w:val="28"/>
        </w:rPr>
        <w:t xml:space="preserve">я </w:t>
      </w:r>
      <w:r w:rsidR="00E7359F" w:rsidRPr="00E7359F">
        <w:rPr>
          <w:rFonts w:ascii="Times New Roman" w:hAnsi="Times New Roman" w:cs="Times New Roman"/>
          <w:sz w:val="28"/>
          <w:szCs w:val="28"/>
          <w:lang w:val="ru-RU"/>
        </w:rPr>
        <w:t>[</w:t>
      </w:r>
      <w:r w:rsidR="00BC6C27">
        <w:rPr>
          <w:rFonts w:ascii="Times New Roman" w:hAnsi="Times New Roman" w:cs="Times New Roman"/>
          <w:sz w:val="28"/>
          <w:szCs w:val="28"/>
          <w:lang w:val="ru-RU"/>
        </w:rPr>
        <w:t>23</w:t>
      </w:r>
      <w:r w:rsidR="00E7359F" w:rsidRPr="00E7359F">
        <w:rPr>
          <w:rFonts w:ascii="Times New Roman" w:hAnsi="Times New Roman" w:cs="Times New Roman"/>
          <w:sz w:val="28"/>
          <w:szCs w:val="28"/>
          <w:lang w:val="ru-RU"/>
        </w:rPr>
        <w:t>]</w:t>
      </w:r>
      <w:r w:rsidR="00E7359F">
        <w:rPr>
          <w:rFonts w:ascii="Times New Roman" w:hAnsi="Times New Roman" w:cs="Times New Roman"/>
          <w:sz w:val="28"/>
          <w:szCs w:val="28"/>
        </w:rPr>
        <w:t>.</w:t>
      </w:r>
    </w:p>
    <w:p w:rsidR="00B71352" w:rsidRDefault="00721EB3"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Дослідження показали, що життєстійкість під час воєнного стану залежить від багатьох факторів. До прикладу від таких, як стать, особистісні якості індивіда</w:t>
      </w:r>
      <w:r w:rsidR="00850965">
        <w:rPr>
          <w:rFonts w:ascii="Times New Roman" w:hAnsi="Times New Roman" w:cs="Times New Roman"/>
          <w:sz w:val="28"/>
          <w:szCs w:val="28"/>
        </w:rPr>
        <w:t xml:space="preserve">, від подій які відбуваються з особистістю під час війни, від життєвого досвіду, який передував кризовому періоду </w:t>
      </w:r>
      <w:r w:rsidR="001B3DD9" w:rsidRPr="001B3DD9">
        <w:rPr>
          <w:rFonts w:ascii="Times New Roman" w:hAnsi="Times New Roman" w:cs="Times New Roman"/>
          <w:sz w:val="28"/>
          <w:szCs w:val="28"/>
        </w:rPr>
        <w:t>в</w:t>
      </w:r>
      <w:r w:rsidR="001B3DD9">
        <w:rPr>
          <w:rFonts w:ascii="Times New Roman" w:hAnsi="Times New Roman" w:cs="Times New Roman"/>
          <w:sz w:val="28"/>
          <w:szCs w:val="28"/>
        </w:rPr>
        <w:t xml:space="preserve">ід тяжкості травмуючих подій, від особистісного навантаження та умов у яких перебуває людина протягом війни, тощо </w:t>
      </w:r>
      <w:r w:rsidR="001B3DD9" w:rsidRPr="001B3DD9">
        <w:rPr>
          <w:rFonts w:ascii="Times New Roman" w:hAnsi="Times New Roman" w:cs="Times New Roman"/>
          <w:sz w:val="28"/>
          <w:szCs w:val="28"/>
        </w:rPr>
        <w:t>[</w:t>
      </w:r>
      <w:r w:rsidR="00D12B01">
        <w:rPr>
          <w:rFonts w:ascii="Times New Roman" w:hAnsi="Times New Roman" w:cs="Times New Roman"/>
          <w:sz w:val="28"/>
          <w:szCs w:val="28"/>
        </w:rPr>
        <w:t>5</w:t>
      </w:r>
      <w:r w:rsidR="001B3DD9">
        <w:rPr>
          <w:rFonts w:ascii="Times New Roman" w:hAnsi="Times New Roman" w:cs="Times New Roman"/>
          <w:sz w:val="28"/>
          <w:szCs w:val="28"/>
        </w:rPr>
        <w:t>, с. 20-21</w:t>
      </w:r>
      <w:r w:rsidR="001B3DD9" w:rsidRPr="001B3DD9">
        <w:rPr>
          <w:rFonts w:ascii="Times New Roman" w:hAnsi="Times New Roman" w:cs="Times New Roman"/>
          <w:sz w:val="28"/>
          <w:szCs w:val="28"/>
        </w:rPr>
        <w:t>].</w:t>
      </w:r>
      <w:r w:rsidR="001B3DD9">
        <w:rPr>
          <w:rFonts w:ascii="Times New Roman" w:hAnsi="Times New Roman" w:cs="Times New Roman"/>
          <w:sz w:val="28"/>
          <w:szCs w:val="28"/>
        </w:rPr>
        <w:t xml:space="preserve"> </w:t>
      </w:r>
    </w:p>
    <w:p w:rsidR="00814199" w:rsidRDefault="001B3DD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думку </w:t>
      </w:r>
      <w:r w:rsidR="00F17FDF">
        <w:rPr>
          <w:rFonts w:ascii="Times New Roman" w:hAnsi="Times New Roman" w:cs="Times New Roman"/>
          <w:sz w:val="28"/>
          <w:szCs w:val="28"/>
        </w:rPr>
        <w:t xml:space="preserve">О. </w:t>
      </w:r>
      <w:r w:rsidR="00F17FDF" w:rsidRPr="00F17FDF">
        <w:rPr>
          <w:rFonts w:ascii="Times New Roman" w:hAnsi="Times New Roman" w:cs="Times New Roman"/>
          <w:sz w:val="28"/>
          <w:szCs w:val="28"/>
        </w:rPr>
        <w:t xml:space="preserve">Чиханцової, </w:t>
      </w:r>
      <w:r>
        <w:rPr>
          <w:rFonts w:ascii="Times New Roman" w:hAnsi="Times New Roman" w:cs="Times New Roman"/>
          <w:sz w:val="28"/>
          <w:szCs w:val="28"/>
        </w:rPr>
        <w:t xml:space="preserve">структуру життєстійкості необхідно розглядати більш ширше, бо життєстійкі переконання захищають людину від тяжких переживань, впливає на оцінку ситуації у критичні моменти, сприяє прийняттю правильних рішень і це дозволяє зберігати адекватну поведінку і допомогає долати труднощі </w:t>
      </w:r>
      <w:r w:rsidR="00E63731">
        <w:rPr>
          <w:rFonts w:ascii="Times New Roman" w:hAnsi="Times New Roman" w:cs="Times New Roman"/>
          <w:sz w:val="28"/>
          <w:szCs w:val="28"/>
        </w:rPr>
        <w:t>[49</w:t>
      </w:r>
      <w:r>
        <w:rPr>
          <w:rFonts w:ascii="Times New Roman" w:hAnsi="Times New Roman" w:cs="Times New Roman"/>
          <w:sz w:val="28"/>
          <w:szCs w:val="28"/>
        </w:rPr>
        <w:t>, с. 85</w:t>
      </w:r>
      <w:r w:rsidRPr="001B3DD9">
        <w:rPr>
          <w:rFonts w:ascii="Times New Roman" w:hAnsi="Times New Roman" w:cs="Times New Roman"/>
          <w:sz w:val="28"/>
          <w:szCs w:val="28"/>
        </w:rPr>
        <w:t>].</w:t>
      </w:r>
      <w:r>
        <w:rPr>
          <w:rFonts w:ascii="Times New Roman" w:hAnsi="Times New Roman" w:cs="Times New Roman"/>
          <w:sz w:val="28"/>
          <w:szCs w:val="28"/>
        </w:rPr>
        <w:t xml:space="preserve"> Таким чином, життєстійкість є потужним психологічним ресурсом особистості, який необхідно розвивати. </w:t>
      </w:r>
    </w:p>
    <w:p w:rsidR="002B7292" w:rsidRPr="00694729" w:rsidRDefault="00E479F4"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w:t>
      </w:r>
      <w:r w:rsidR="00E61997" w:rsidRPr="00E61997">
        <w:rPr>
          <w:rFonts w:ascii="Times New Roman" w:hAnsi="Times New Roman" w:cs="Times New Roman"/>
          <w:sz w:val="28"/>
          <w:szCs w:val="28"/>
        </w:rPr>
        <w:t xml:space="preserve">процес </w:t>
      </w:r>
      <w:r w:rsidR="00E61997">
        <w:rPr>
          <w:rFonts w:ascii="Times New Roman" w:hAnsi="Times New Roman" w:cs="Times New Roman"/>
          <w:sz w:val="28"/>
          <w:szCs w:val="28"/>
        </w:rPr>
        <w:t xml:space="preserve">трансформації соціального капіталу можна розглядати як одну із форм соціальної адаптації спільноти до наслідків воєнного конфлікту. Цей трансформаційний процес являє собою перебудову </w:t>
      </w:r>
      <w:r w:rsidR="00694729">
        <w:rPr>
          <w:rFonts w:ascii="Times New Roman" w:hAnsi="Times New Roman" w:cs="Times New Roman"/>
          <w:sz w:val="28"/>
          <w:szCs w:val="28"/>
        </w:rPr>
        <w:t>структури соціальних зв</w:t>
      </w:r>
      <w:r w:rsidR="00694729" w:rsidRPr="00694729">
        <w:rPr>
          <w:rFonts w:ascii="Times New Roman" w:hAnsi="Times New Roman" w:cs="Times New Roman"/>
          <w:sz w:val="28"/>
          <w:szCs w:val="28"/>
        </w:rPr>
        <w:t>’</w:t>
      </w:r>
      <w:r w:rsidR="00694729">
        <w:rPr>
          <w:rFonts w:ascii="Times New Roman" w:hAnsi="Times New Roman" w:cs="Times New Roman"/>
          <w:sz w:val="28"/>
          <w:szCs w:val="28"/>
        </w:rPr>
        <w:t>язків як окремої особи, так і спільноти в цілому, що допомагає їм адаптуватися до нових соціальних умов, у яких вони опинилися, повернувши втрачений соціальний статус у суспільстві.</w:t>
      </w:r>
    </w:p>
    <w:p w:rsidR="008D6EE6" w:rsidRDefault="0037437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w:t>
      </w:r>
      <w:r w:rsidR="00C87D5C">
        <w:rPr>
          <w:rFonts w:ascii="Times New Roman" w:hAnsi="Times New Roman" w:cs="Times New Roman"/>
          <w:sz w:val="28"/>
          <w:szCs w:val="28"/>
        </w:rPr>
        <w:t xml:space="preserve">еоретичний та емпіричний аналіз означеної проблеми дав підстави для побудови </w:t>
      </w:r>
      <w:r w:rsidR="00C87D5C" w:rsidRPr="00C87D5C">
        <w:rPr>
          <w:rFonts w:ascii="Times New Roman" w:hAnsi="Times New Roman" w:cs="Times New Roman"/>
          <w:i/>
          <w:sz w:val="28"/>
          <w:szCs w:val="28"/>
        </w:rPr>
        <w:t>соціально-психологічної моделі зміцнення громадського здоров’я</w:t>
      </w:r>
      <w:r w:rsidR="00C87D5C" w:rsidRPr="00C87D5C">
        <w:rPr>
          <w:rFonts w:ascii="Times New Roman" w:hAnsi="Times New Roman" w:cs="Times New Roman"/>
          <w:sz w:val="28"/>
          <w:szCs w:val="28"/>
        </w:rPr>
        <w:t xml:space="preserve"> </w:t>
      </w:r>
      <w:r w:rsidR="00A26A09">
        <w:rPr>
          <w:rFonts w:ascii="Times New Roman" w:hAnsi="Times New Roman" w:cs="Times New Roman"/>
          <w:sz w:val="28"/>
          <w:szCs w:val="28"/>
        </w:rPr>
        <w:t xml:space="preserve">для психологічного благополуччя </w:t>
      </w:r>
      <w:r w:rsidR="00C87D5C" w:rsidRPr="00C87D5C">
        <w:rPr>
          <w:rFonts w:ascii="Times New Roman" w:hAnsi="Times New Roman" w:cs="Times New Roman"/>
          <w:sz w:val="28"/>
          <w:szCs w:val="28"/>
        </w:rPr>
        <w:t>як умови адаптації с</w:t>
      </w:r>
      <w:r w:rsidR="00BB3D6E">
        <w:rPr>
          <w:rFonts w:ascii="Times New Roman" w:hAnsi="Times New Roman" w:cs="Times New Roman"/>
          <w:sz w:val="28"/>
          <w:szCs w:val="28"/>
        </w:rPr>
        <w:t>пільноти до кризових умов життя під час воєнного часу.</w:t>
      </w:r>
      <w:r w:rsidR="00C87D5C" w:rsidRPr="00C87D5C">
        <w:rPr>
          <w:rFonts w:ascii="Times New Roman" w:hAnsi="Times New Roman" w:cs="Times New Roman"/>
          <w:sz w:val="28"/>
          <w:szCs w:val="28"/>
        </w:rPr>
        <w:t xml:space="preserve"> </w:t>
      </w:r>
      <w:r w:rsidR="00C87D5C">
        <w:rPr>
          <w:rFonts w:ascii="Times New Roman" w:hAnsi="Times New Roman" w:cs="Times New Roman"/>
          <w:sz w:val="28"/>
          <w:szCs w:val="28"/>
        </w:rPr>
        <w:t xml:space="preserve">У пропонованій моделі акценти зроблено на: </w:t>
      </w:r>
    </w:p>
    <w:p w:rsidR="00C87D5C" w:rsidRPr="002F7962" w:rsidRDefault="00844152" w:rsidP="002F7962">
      <w:pPr>
        <w:pStyle w:val="Akapitzlist"/>
        <w:numPr>
          <w:ilvl w:val="0"/>
          <w:numId w:val="4"/>
        </w:numPr>
        <w:spacing w:line="360" w:lineRule="auto"/>
        <w:jc w:val="both"/>
        <w:rPr>
          <w:rFonts w:ascii="Times New Roman" w:hAnsi="Times New Roman" w:cs="Times New Roman"/>
          <w:sz w:val="28"/>
          <w:szCs w:val="28"/>
        </w:rPr>
      </w:pPr>
      <w:r w:rsidRPr="002F7962">
        <w:rPr>
          <w:rFonts w:ascii="Times New Roman" w:hAnsi="Times New Roman" w:cs="Times New Roman"/>
          <w:sz w:val="28"/>
          <w:szCs w:val="28"/>
        </w:rPr>
        <w:t>на посиленні людьми сприйняття потенціалу і розвитку здатності контролювати власне здоров</w:t>
      </w:r>
      <w:r w:rsidRPr="002F7962">
        <w:rPr>
          <w:rFonts w:ascii="Times New Roman" w:hAnsi="Times New Roman" w:cs="Times New Roman"/>
          <w:sz w:val="28"/>
          <w:szCs w:val="28"/>
          <w:lang w:val="ru-RU"/>
        </w:rPr>
        <w:t>’</w:t>
      </w:r>
      <w:r w:rsidRPr="002F7962">
        <w:rPr>
          <w:rFonts w:ascii="Times New Roman" w:hAnsi="Times New Roman" w:cs="Times New Roman"/>
          <w:sz w:val="28"/>
          <w:szCs w:val="28"/>
        </w:rPr>
        <w:t xml:space="preserve">я та добробут. У цьому контексті постає </w:t>
      </w:r>
      <w:r w:rsidRPr="002F7962">
        <w:rPr>
          <w:rFonts w:ascii="Times New Roman" w:hAnsi="Times New Roman" w:cs="Times New Roman"/>
          <w:sz w:val="28"/>
          <w:szCs w:val="28"/>
        </w:rPr>
        <w:lastRenderedPageBreak/>
        <w:t>питання перш за все не про те, що є чинниками ризику для захворювання і як усунути їхній вплив, а про те, що породжує здоров’я, які основні засоби для зміцнення здоров’я, підвищення благополуччя і як їх можна використати. Увага зосереджується на важливості ресурсів, коли йдеться про «створення» здоров</w:t>
      </w:r>
      <w:r w:rsidRPr="002F7962">
        <w:rPr>
          <w:rFonts w:ascii="Times New Roman" w:hAnsi="Times New Roman" w:cs="Times New Roman"/>
          <w:sz w:val="28"/>
          <w:szCs w:val="28"/>
          <w:lang w:val="ru-RU"/>
        </w:rPr>
        <w:t>’</w:t>
      </w:r>
      <w:r w:rsidRPr="002F7962">
        <w:rPr>
          <w:rFonts w:ascii="Times New Roman" w:hAnsi="Times New Roman" w:cs="Times New Roman"/>
          <w:sz w:val="28"/>
          <w:szCs w:val="28"/>
        </w:rPr>
        <w:t>я в контексті стресових ситуацій</w:t>
      </w:r>
      <w:r w:rsidR="006A250F" w:rsidRPr="002F7962">
        <w:rPr>
          <w:rFonts w:ascii="Times New Roman" w:hAnsi="Times New Roman" w:cs="Times New Roman"/>
          <w:sz w:val="28"/>
          <w:szCs w:val="28"/>
        </w:rPr>
        <w:t xml:space="preserve"> і кризових подій, не лише на індивідуальному, а й на груповому та соціальному рівнях;</w:t>
      </w:r>
    </w:p>
    <w:p w:rsidR="006A250F" w:rsidRDefault="00C120C6" w:rsidP="00EB20FE">
      <w:pPr>
        <w:pStyle w:val="Akapitzlist"/>
        <w:numPr>
          <w:ilvl w:val="0"/>
          <w:numId w:val="4"/>
        </w:numPr>
        <w:spacing w:line="360" w:lineRule="auto"/>
        <w:jc w:val="both"/>
        <w:rPr>
          <w:rFonts w:ascii="Times New Roman" w:hAnsi="Times New Roman" w:cs="Times New Roman"/>
          <w:sz w:val="28"/>
          <w:szCs w:val="28"/>
        </w:rPr>
      </w:pPr>
      <w:r w:rsidRPr="00C120C6">
        <w:rPr>
          <w:rFonts w:ascii="Times New Roman" w:hAnsi="Times New Roman" w:cs="Times New Roman"/>
          <w:sz w:val="28"/>
          <w:szCs w:val="28"/>
        </w:rPr>
        <w:t>на сприянн</w:t>
      </w:r>
      <w:r>
        <w:rPr>
          <w:rFonts w:ascii="Times New Roman" w:hAnsi="Times New Roman" w:cs="Times New Roman"/>
          <w:sz w:val="28"/>
          <w:szCs w:val="28"/>
        </w:rPr>
        <w:t>і тій чи іншій формі комунікації, спрямованій на поліпшення поінформованості з питань здоров</w:t>
      </w:r>
      <w:r w:rsidRPr="00C120C6">
        <w:rPr>
          <w:rFonts w:ascii="Times New Roman" w:hAnsi="Times New Roman" w:cs="Times New Roman"/>
          <w:sz w:val="28"/>
          <w:szCs w:val="28"/>
        </w:rPr>
        <w:t>’</w:t>
      </w:r>
      <w:r>
        <w:rPr>
          <w:rFonts w:ascii="Times New Roman" w:hAnsi="Times New Roman" w:cs="Times New Roman"/>
          <w:sz w:val="28"/>
          <w:szCs w:val="28"/>
        </w:rPr>
        <w:t>я та набуття компетентності щодо його збереження (пізнавальні й соціальні вміння та навички досягнення благополуччя, здатність людей отримувати доступ до інформації, розуміти й використовувати її так, щоб це сприяло зміцненню та підтримці здоров</w:t>
      </w:r>
      <w:r w:rsidRPr="00C120C6">
        <w:rPr>
          <w:rFonts w:ascii="Times New Roman" w:hAnsi="Times New Roman" w:cs="Times New Roman"/>
          <w:sz w:val="28"/>
          <w:szCs w:val="28"/>
        </w:rPr>
        <w:t>’</w:t>
      </w:r>
      <w:r>
        <w:rPr>
          <w:rFonts w:ascii="Times New Roman" w:hAnsi="Times New Roman" w:cs="Times New Roman"/>
          <w:sz w:val="28"/>
          <w:szCs w:val="28"/>
        </w:rPr>
        <w:t>я – як індивідуального, так і громадського;</w:t>
      </w:r>
    </w:p>
    <w:p w:rsidR="00C120C6" w:rsidRDefault="00C120C6" w:rsidP="00EB20FE">
      <w:pPr>
        <w:pStyle w:val="Akapitzlist"/>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на сприянні психологічній стійкості, пружності як здатності жити повноцінним і продуктивним життям попри різні обмеження та зберігати й підвищувати благополуччя;</w:t>
      </w:r>
    </w:p>
    <w:p w:rsidR="00C120C6" w:rsidRDefault="00C120C6" w:rsidP="00EB20FE">
      <w:pPr>
        <w:pStyle w:val="Akapitzlist"/>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на підсиленні здатності використовувати стресову ситуацію як можл</w:t>
      </w:r>
      <w:r w:rsidR="00BB3D6E">
        <w:rPr>
          <w:rFonts w:ascii="Times New Roman" w:hAnsi="Times New Roman" w:cs="Times New Roman"/>
          <w:sz w:val="28"/>
          <w:szCs w:val="28"/>
        </w:rPr>
        <w:t>ивість для подальшого розвитку н</w:t>
      </w:r>
      <w:r>
        <w:rPr>
          <w:rFonts w:ascii="Times New Roman" w:hAnsi="Times New Roman" w:cs="Times New Roman"/>
          <w:sz w:val="28"/>
          <w:szCs w:val="28"/>
        </w:rPr>
        <w:t>а досягнення більш високого рівня функціонування, тобто на посттравматичному зростанні;</w:t>
      </w:r>
    </w:p>
    <w:p w:rsidR="00C120C6" w:rsidRDefault="00C120C6" w:rsidP="00EB20FE">
      <w:pPr>
        <w:pStyle w:val="Akapitzlist"/>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н</w:t>
      </w:r>
      <w:r w:rsidR="00BB3D6E">
        <w:rPr>
          <w:rFonts w:ascii="Times New Roman" w:hAnsi="Times New Roman" w:cs="Times New Roman"/>
          <w:sz w:val="28"/>
          <w:szCs w:val="28"/>
        </w:rPr>
        <w:t>а активізації індивідуальних і к</w:t>
      </w:r>
      <w:r>
        <w:rPr>
          <w:rFonts w:ascii="Times New Roman" w:hAnsi="Times New Roman" w:cs="Times New Roman"/>
          <w:sz w:val="28"/>
          <w:szCs w:val="28"/>
        </w:rPr>
        <w:t>олективних зусиль для подолання відстороненості в питаннях здоров</w:t>
      </w:r>
      <w:r w:rsidRPr="00C120C6">
        <w:rPr>
          <w:rFonts w:ascii="Times New Roman" w:hAnsi="Times New Roman" w:cs="Times New Roman"/>
          <w:sz w:val="28"/>
          <w:szCs w:val="28"/>
          <w:lang w:val="ru-RU"/>
        </w:rPr>
        <w:t>’</w:t>
      </w:r>
      <w:r>
        <w:rPr>
          <w:rFonts w:ascii="Times New Roman" w:hAnsi="Times New Roman" w:cs="Times New Roman"/>
          <w:sz w:val="28"/>
          <w:szCs w:val="28"/>
        </w:rPr>
        <w:t>я та підвищенні відпов</w:t>
      </w:r>
      <w:r w:rsidR="003A6515">
        <w:rPr>
          <w:rFonts w:ascii="Times New Roman" w:hAnsi="Times New Roman" w:cs="Times New Roman"/>
          <w:sz w:val="28"/>
          <w:szCs w:val="28"/>
        </w:rPr>
        <w:t>ідальності в ставленні до нього;</w:t>
      </w:r>
    </w:p>
    <w:p w:rsidR="00274BD6" w:rsidRDefault="003A6515" w:rsidP="00274BD6">
      <w:pPr>
        <w:pStyle w:val="Akapitzlist"/>
        <w:numPr>
          <w:ilvl w:val="0"/>
          <w:numId w:val="4"/>
        </w:numPr>
        <w:spacing w:line="360" w:lineRule="auto"/>
        <w:jc w:val="both"/>
        <w:rPr>
          <w:rFonts w:ascii="Times New Roman" w:hAnsi="Times New Roman" w:cs="Times New Roman"/>
          <w:sz w:val="28"/>
          <w:szCs w:val="28"/>
        </w:rPr>
      </w:pPr>
      <w:r>
        <w:rPr>
          <w:rFonts w:ascii="Times New Roman" w:hAnsi="Times New Roman" w:cs="Times New Roman"/>
          <w:sz w:val="28"/>
          <w:szCs w:val="28"/>
        </w:rPr>
        <w:t>на посиленні рефлексивних процесів та підвищенні готовності до змін.</w:t>
      </w:r>
    </w:p>
    <w:p w:rsidR="00F17FDF" w:rsidRPr="002F7962" w:rsidRDefault="006C5951" w:rsidP="002F7962">
      <w:pPr>
        <w:spacing w:line="360" w:lineRule="auto"/>
        <w:ind w:firstLine="360"/>
        <w:jc w:val="both"/>
        <w:rPr>
          <w:rFonts w:ascii="Times New Roman" w:hAnsi="Times New Roman" w:cs="Times New Roman"/>
          <w:sz w:val="28"/>
          <w:szCs w:val="28"/>
        </w:rPr>
      </w:pPr>
      <w:r w:rsidRPr="00274BD6">
        <w:rPr>
          <w:rFonts w:ascii="Times New Roman" w:hAnsi="Times New Roman" w:cs="Times New Roman"/>
          <w:sz w:val="28"/>
          <w:szCs w:val="28"/>
        </w:rPr>
        <w:t>Таким чином, підтримання та зміцнення громадського здоров’</w:t>
      </w:r>
      <w:r w:rsidR="00274BD6" w:rsidRPr="00274BD6">
        <w:rPr>
          <w:rFonts w:ascii="Times New Roman" w:hAnsi="Times New Roman" w:cs="Times New Roman"/>
          <w:sz w:val="28"/>
          <w:szCs w:val="28"/>
        </w:rPr>
        <w:t xml:space="preserve">я </w:t>
      </w:r>
      <w:r w:rsidRPr="00274BD6">
        <w:rPr>
          <w:rFonts w:ascii="Times New Roman" w:hAnsi="Times New Roman" w:cs="Times New Roman"/>
          <w:sz w:val="28"/>
          <w:szCs w:val="28"/>
        </w:rPr>
        <w:t>потребує активізації і залучення індивідуальних та колективних ресурсів, які б сприяли подоланню наслідків травматичних подій, відновленню та підвищенню рівня благополуччя населення.</w:t>
      </w:r>
    </w:p>
    <w:p w:rsidR="00922B80" w:rsidRPr="006C5951" w:rsidRDefault="00922B80" w:rsidP="00922B80">
      <w:pPr>
        <w:spacing w:before="159" w:line="310" w:lineRule="exact"/>
        <w:ind w:left="10198" w:right="355"/>
        <w:jc w:val="right"/>
        <w:rPr>
          <w:rFonts w:ascii="Times New Roman" w:hAnsi="Times New Roman" w:cs="Times New Roman"/>
          <w:color w:val="010302"/>
        </w:rPr>
      </w:pPr>
    </w:p>
    <w:p w:rsidR="00EB20FE" w:rsidRPr="006C5951" w:rsidRDefault="00EB20FE" w:rsidP="00922B80">
      <w:pPr>
        <w:spacing w:before="159" w:line="310" w:lineRule="exact"/>
        <w:ind w:left="10198" w:right="355"/>
        <w:jc w:val="right"/>
        <w:rPr>
          <w:rFonts w:ascii="Times New Roman" w:hAnsi="Times New Roman" w:cs="Times New Roman"/>
          <w:color w:val="010302"/>
        </w:rPr>
        <w:sectPr w:rsidR="00EB20FE" w:rsidRPr="006C5951" w:rsidSect="00FF67A2">
          <w:type w:val="continuous"/>
          <w:pgSz w:w="11916" w:h="16848"/>
          <w:pgMar w:top="1134" w:right="850" w:bottom="1134" w:left="1701" w:header="708" w:footer="708" w:gutter="0"/>
          <w:cols w:space="720"/>
          <w:docGrid w:linePitch="360"/>
        </w:sectPr>
      </w:pPr>
    </w:p>
    <w:p w:rsidR="00751BF2" w:rsidRPr="00987829" w:rsidRDefault="00751BF2" w:rsidP="00EB20FE">
      <w:pPr>
        <w:spacing w:before="10" w:line="360" w:lineRule="auto"/>
        <w:ind w:right="282"/>
        <w:jc w:val="both"/>
        <w:rPr>
          <w:rFonts w:ascii="Times New Roman" w:hAnsi="Times New Roman" w:cs="Times New Roman"/>
          <w:color w:val="010302"/>
        </w:rPr>
        <w:sectPr w:rsidR="00751BF2" w:rsidRPr="00987829" w:rsidSect="00FF67A2">
          <w:headerReference w:type="default" r:id="rId26"/>
          <w:type w:val="continuous"/>
          <w:pgSz w:w="11916" w:h="16848"/>
          <w:pgMar w:top="1134" w:right="850" w:bottom="1134" w:left="1701" w:header="708" w:footer="708" w:gutter="0"/>
          <w:cols w:space="720"/>
          <w:docGrid w:linePitch="360"/>
        </w:sectPr>
      </w:pPr>
    </w:p>
    <w:p w:rsidR="000D488D" w:rsidRDefault="00EA107D" w:rsidP="002F7962">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3.2. </w:t>
      </w:r>
      <w:r w:rsidRPr="00EA107D">
        <w:rPr>
          <w:rFonts w:ascii="Times New Roman" w:hAnsi="Times New Roman" w:cs="Times New Roman"/>
          <w:b/>
          <w:sz w:val="28"/>
          <w:szCs w:val="28"/>
        </w:rPr>
        <w:t>Опис програми розвитку соціально-психологічної адаптації населення в умовах воєнного часу</w:t>
      </w:r>
    </w:p>
    <w:p w:rsidR="002613D4" w:rsidRPr="00787C44" w:rsidRDefault="006A0F3D" w:rsidP="002F796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Вивчення індивідних, особи</w:t>
      </w:r>
      <w:r w:rsidR="00787C44">
        <w:rPr>
          <w:rFonts w:ascii="Times New Roman" w:hAnsi="Times New Roman" w:cs="Times New Roman"/>
          <w:sz w:val="28"/>
          <w:szCs w:val="28"/>
        </w:rPr>
        <w:t>стісних та суб</w:t>
      </w:r>
      <w:r w:rsidR="00787C44" w:rsidRPr="00787C44">
        <w:rPr>
          <w:rFonts w:ascii="Times New Roman" w:hAnsi="Times New Roman" w:cs="Times New Roman"/>
          <w:sz w:val="28"/>
          <w:szCs w:val="28"/>
        </w:rPr>
        <w:t>’</w:t>
      </w:r>
      <w:r w:rsidR="00787C44">
        <w:rPr>
          <w:rFonts w:ascii="Times New Roman" w:hAnsi="Times New Roman" w:cs="Times New Roman"/>
          <w:sz w:val="28"/>
          <w:szCs w:val="28"/>
        </w:rPr>
        <w:t xml:space="preserve">єктивно-діяльнісних характеристик </w:t>
      </w:r>
      <w:r w:rsidR="00DA3DB0">
        <w:rPr>
          <w:rFonts w:ascii="Times New Roman" w:hAnsi="Times New Roman" w:cs="Times New Roman"/>
          <w:sz w:val="28"/>
          <w:szCs w:val="28"/>
        </w:rPr>
        <w:t xml:space="preserve">стресостійкості </w:t>
      </w:r>
      <w:r w:rsidR="00EA4E88">
        <w:rPr>
          <w:rFonts w:ascii="Times New Roman" w:hAnsi="Times New Roman" w:cs="Times New Roman"/>
          <w:sz w:val="28"/>
          <w:szCs w:val="28"/>
        </w:rPr>
        <w:t xml:space="preserve">вимушено переміщених осіб </w:t>
      </w:r>
      <w:r w:rsidR="00DA3DB0">
        <w:rPr>
          <w:rFonts w:ascii="Times New Roman" w:hAnsi="Times New Roman" w:cs="Times New Roman"/>
          <w:sz w:val="28"/>
          <w:szCs w:val="28"/>
        </w:rPr>
        <w:t>дозволило</w:t>
      </w:r>
      <w:r w:rsidR="00DA3DB0">
        <w:rPr>
          <w:rFonts w:ascii="Times New Roman" w:eastAsia="Times New Roman" w:hAnsi="Times New Roman" w:cs="Times New Roman"/>
          <w:sz w:val="28"/>
          <w:szCs w:val="28"/>
          <w:lang w:eastAsia="ru-RU"/>
        </w:rPr>
        <w:t xml:space="preserve"> визначити особливості </w:t>
      </w:r>
      <w:r w:rsidR="006A4DBC">
        <w:rPr>
          <w:rFonts w:ascii="Times New Roman" w:eastAsia="Times New Roman" w:hAnsi="Times New Roman" w:cs="Times New Roman"/>
          <w:sz w:val="28"/>
          <w:szCs w:val="28"/>
          <w:lang w:eastAsia="ru-RU"/>
        </w:rPr>
        <w:t xml:space="preserve">процесу </w:t>
      </w:r>
      <w:r>
        <w:rPr>
          <w:rFonts w:ascii="Times New Roman" w:eastAsia="Times New Roman" w:hAnsi="Times New Roman" w:cs="Times New Roman"/>
          <w:sz w:val="28"/>
          <w:szCs w:val="28"/>
          <w:lang w:eastAsia="ru-RU"/>
        </w:rPr>
        <w:t xml:space="preserve">їх </w:t>
      </w:r>
      <w:r w:rsidR="006A4DBC">
        <w:rPr>
          <w:rFonts w:ascii="Times New Roman" w:eastAsia="Times New Roman" w:hAnsi="Times New Roman" w:cs="Times New Roman"/>
          <w:sz w:val="28"/>
          <w:szCs w:val="28"/>
          <w:lang w:eastAsia="ru-RU"/>
        </w:rPr>
        <w:t>адаптації в умовах воєнного часу</w:t>
      </w:r>
      <w:r w:rsidR="00DA3DB0">
        <w:rPr>
          <w:rFonts w:ascii="Times New Roman" w:eastAsia="Times New Roman" w:hAnsi="Times New Roman" w:cs="Times New Roman"/>
          <w:sz w:val="28"/>
          <w:szCs w:val="28"/>
          <w:lang w:eastAsia="ru-RU"/>
        </w:rPr>
        <w:t xml:space="preserve"> та, на основі отриманих даних, намітити програму розвитку формування соціально-психологічної адаптації населення </w:t>
      </w:r>
      <w:r w:rsidR="0009684C">
        <w:rPr>
          <w:rFonts w:ascii="Times New Roman" w:eastAsia="Times New Roman" w:hAnsi="Times New Roman" w:cs="Times New Roman"/>
          <w:sz w:val="28"/>
          <w:szCs w:val="28"/>
          <w:lang w:eastAsia="ru-RU"/>
        </w:rPr>
        <w:t xml:space="preserve">до воєнних дій. </w:t>
      </w:r>
      <w:r w:rsidR="00DA3DB0" w:rsidRPr="006A0F3D">
        <w:rPr>
          <w:rFonts w:ascii="Times New Roman" w:hAnsi="Times New Roman" w:cs="Times New Roman"/>
          <w:sz w:val="28"/>
          <w:szCs w:val="28"/>
        </w:rPr>
        <w:t>Особливу увагу ми приділили врахуванню результ</w:t>
      </w:r>
      <w:r w:rsidR="00DA3DB0">
        <w:rPr>
          <w:rFonts w:ascii="Times New Roman" w:hAnsi="Times New Roman" w:cs="Times New Roman"/>
          <w:sz w:val="28"/>
          <w:szCs w:val="28"/>
        </w:rPr>
        <w:t xml:space="preserve">атів порівняльного аналізу процесу адаптації внутрішньо переміщених осіб, який показав, що психологічний тренінг </w:t>
      </w:r>
      <w:r w:rsidR="00DA3DB0">
        <w:rPr>
          <w:rFonts w:ascii="Times New Roman" w:eastAsia="Times New Roman" w:hAnsi="Times New Roman" w:cs="Times New Roman"/>
          <w:sz w:val="28"/>
          <w:szCs w:val="28"/>
          <w:lang w:eastAsia="ru-RU"/>
        </w:rPr>
        <w:t>формування со</w:t>
      </w:r>
      <w:r w:rsidR="003257A0">
        <w:rPr>
          <w:rFonts w:ascii="Times New Roman" w:eastAsia="Times New Roman" w:hAnsi="Times New Roman" w:cs="Times New Roman"/>
          <w:sz w:val="28"/>
          <w:szCs w:val="28"/>
          <w:lang w:eastAsia="ru-RU"/>
        </w:rPr>
        <w:t xml:space="preserve">ціально-психологічної адаптації </w:t>
      </w:r>
      <w:r w:rsidR="004727C5">
        <w:rPr>
          <w:rFonts w:ascii="Times New Roman" w:eastAsia="Times New Roman" w:hAnsi="Times New Roman" w:cs="Times New Roman"/>
          <w:sz w:val="28"/>
          <w:szCs w:val="28"/>
          <w:lang w:eastAsia="ru-RU"/>
        </w:rPr>
        <w:t>повинен бути спрямований на формування у населення вміння керувати своїми емоціями; концентруватися на своїх досягненнях та надбаннях і значно менше – на втратах; у стресових ситуаціях використовувати конструктивні стратегії поведінки.</w:t>
      </w:r>
    </w:p>
    <w:p w:rsidR="006F49A9" w:rsidRDefault="00087DBB" w:rsidP="002F7962">
      <w:pPr>
        <w:spacing w:line="360" w:lineRule="auto"/>
        <w:ind w:firstLine="708"/>
        <w:jc w:val="both"/>
        <w:rPr>
          <w:rFonts w:ascii="Times New Roman" w:hAnsi="Times New Roman" w:cs="Times New Roman"/>
          <w:sz w:val="28"/>
          <w:szCs w:val="28"/>
        </w:rPr>
      </w:pPr>
      <w:r w:rsidRPr="00087DBB">
        <w:rPr>
          <w:rFonts w:ascii="Times New Roman" w:hAnsi="Times New Roman" w:cs="Times New Roman"/>
          <w:sz w:val="28"/>
          <w:szCs w:val="28"/>
        </w:rPr>
        <w:t>Під час спільної бесіди з психологом</w:t>
      </w:r>
      <w:r>
        <w:rPr>
          <w:rFonts w:ascii="Times New Roman" w:hAnsi="Times New Roman" w:cs="Times New Roman"/>
          <w:sz w:val="28"/>
          <w:szCs w:val="28"/>
        </w:rPr>
        <w:t xml:space="preserve"> внутрішньо переміщеним особам був запропонований безкоштовний тренінговий курс з формування соціально-психологічної адаптації. До занять приступило 12 чоловік, які склали експериментальну групу. Контрольну групу склали 13 чоловік, які не брали участі в тренінгових заняттях з різних причин (відсутність вільного часу, відмова брати участь та ін.)</w:t>
      </w:r>
      <w:r w:rsidR="00E507F0">
        <w:rPr>
          <w:rFonts w:ascii="Times New Roman" w:hAnsi="Times New Roman" w:cs="Times New Roman"/>
          <w:sz w:val="28"/>
          <w:szCs w:val="28"/>
        </w:rPr>
        <w:t>.</w:t>
      </w:r>
      <w:r w:rsidR="007344D8">
        <w:rPr>
          <w:rFonts w:ascii="Times New Roman" w:hAnsi="Times New Roman" w:cs="Times New Roman"/>
          <w:sz w:val="28"/>
          <w:szCs w:val="28"/>
          <w:lang w:val="ru-RU"/>
        </w:rPr>
        <w:t xml:space="preserve"> </w:t>
      </w:r>
      <w:r w:rsidR="00D41284">
        <w:rPr>
          <w:rFonts w:ascii="Times New Roman" w:hAnsi="Times New Roman" w:cs="Times New Roman"/>
          <w:sz w:val="28"/>
          <w:szCs w:val="28"/>
          <w:lang w:val="ru-RU"/>
        </w:rPr>
        <w:t xml:space="preserve">В обох групах було </w:t>
      </w:r>
      <w:r w:rsidR="00A93155">
        <w:rPr>
          <w:rFonts w:ascii="Times New Roman" w:hAnsi="Times New Roman" w:cs="Times New Roman"/>
          <w:sz w:val="28"/>
          <w:szCs w:val="28"/>
          <w:lang w:val="ru-RU"/>
        </w:rPr>
        <w:t>10 чолов</w:t>
      </w:r>
      <w:r w:rsidR="00A93155">
        <w:rPr>
          <w:rFonts w:ascii="Times New Roman" w:hAnsi="Times New Roman" w:cs="Times New Roman"/>
          <w:sz w:val="28"/>
          <w:szCs w:val="28"/>
        </w:rPr>
        <w:t xml:space="preserve">іків та 15 жінок. </w:t>
      </w:r>
    </w:p>
    <w:p w:rsidR="00766C5E" w:rsidRDefault="006F49A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Метою програми було </w:t>
      </w:r>
      <w:r w:rsidR="00462D13">
        <w:rPr>
          <w:rFonts w:ascii="Times New Roman" w:hAnsi="Times New Roman" w:cs="Times New Roman"/>
          <w:sz w:val="28"/>
          <w:szCs w:val="28"/>
        </w:rPr>
        <w:t>формування соціально-психологічної адаптації населення, а основними завданнями: ознайомити з поняттям стресу, причинами виникнення і формами прояву стресових станів, впливом стресу на успішність діяльності та здоров</w:t>
      </w:r>
      <w:r w:rsidR="00462D13" w:rsidRPr="00D448E5">
        <w:rPr>
          <w:rFonts w:ascii="Times New Roman" w:hAnsi="Times New Roman" w:cs="Times New Roman"/>
          <w:sz w:val="28"/>
          <w:szCs w:val="28"/>
        </w:rPr>
        <w:t>’</w:t>
      </w:r>
      <w:r w:rsidR="00462D13">
        <w:rPr>
          <w:rFonts w:ascii="Times New Roman" w:hAnsi="Times New Roman" w:cs="Times New Roman"/>
          <w:sz w:val="28"/>
          <w:szCs w:val="28"/>
        </w:rPr>
        <w:t>я людини; поняттям соціально-психологічної адаптації</w:t>
      </w:r>
      <w:r w:rsidR="00D448E5" w:rsidRPr="00D448E5">
        <w:rPr>
          <w:rFonts w:ascii="Times New Roman" w:hAnsi="Times New Roman" w:cs="Times New Roman"/>
          <w:sz w:val="28"/>
          <w:szCs w:val="28"/>
        </w:rPr>
        <w:t>, стресос</w:t>
      </w:r>
      <w:r w:rsidR="00D448E5">
        <w:rPr>
          <w:rFonts w:ascii="Times New Roman" w:hAnsi="Times New Roman" w:cs="Times New Roman"/>
          <w:sz w:val="28"/>
          <w:szCs w:val="28"/>
        </w:rPr>
        <w:t>тійкості та основними умовами збереження здоров</w:t>
      </w:r>
      <w:r w:rsidR="00D448E5" w:rsidRPr="00D448E5">
        <w:rPr>
          <w:rFonts w:ascii="Times New Roman" w:hAnsi="Times New Roman" w:cs="Times New Roman"/>
          <w:sz w:val="28"/>
          <w:szCs w:val="28"/>
        </w:rPr>
        <w:t xml:space="preserve">’я; надати інформацію про сучасні техніки </w:t>
      </w:r>
      <w:r w:rsidR="00D448E5">
        <w:rPr>
          <w:rFonts w:ascii="Times New Roman" w:hAnsi="Times New Roman" w:cs="Times New Roman"/>
          <w:sz w:val="28"/>
          <w:szCs w:val="28"/>
        </w:rPr>
        <w:t xml:space="preserve">і прийоми стабілізації емоційного стану, конструктивні копінг-стратегії, сприяти їх </w:t>
      </w:r>
      <w:r w:rsidR="00907FAC">
        <w:rPr>
          <w:rFonts w:ascii="Times New Roman" w:hAnsi="Times New Roman" w:cs="Times New Roman"/>
          <w:sz w:val="28"/>
          <w:szCs w:val="28"/>
        </w:rPr>
        <w:t>оволодінню; допомогти оволодіти практичними навич</w:t>
      </w:r>
      <w:r w:rsidR="00AD32C4">
        <w:rPr>
          <w:rFonts w:ascii="Times New Roman" w:hAnsi="Times New Roman" w:cs="Times New Roman"/>
          <w:sz w:val="28"/>
          <w:szCs w:val="28"/>
        </w:rPr>
        <w:t>ками подолання стресових станів.</w:t>
      </w:r>
      <w:r w:rsidR="00907FAC">
        <w:rPr>
          <w:rFonts w:ascii="Times New Roman" w:hAnsi="Times New Roman" w:cs="Times New Roman"/>
          <w:sz w:val="28"/>
          <w:szCs w:val="28"/>
        </w:rPr>
        <w:t xml:space="preserve"> Програма тренінгу була </w:t>
      </w:r>
      <w:r w:rsidR="00907FAC">
        <w:rPr>
          <w:rFonts w:ascii="Times New Roman" w:hAnsi="Times New Roman" w:cs="Times New Roman"/>
          <w:sz w:val="28"/>
          <w:szCs w:val="28"/>
        </w:rPr>
        <w:lastRenderedPageBreak/>
        <w:t>розрахована на 2 місяці. Група складалася з 12 осіб, яка відвідувала психологічні заняття два рази на тиждень.</w:t>
      </w:r>
    </w:p>
    <w:p w:rsidR="00907FAC" w:rsidRPr="00EA4E88" w:rsidRDefault="00907FAC"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Нами були вибрані групові форми роботи, оскільки вони мають ряд переваг. </w:t>
      </w:r>
      <w:r w:rsidR="00EA4E88">
        <w:rPr>
          <w:rFonts w:ascii="Times New Roman" w:hAnsi="Times New Roman" w:cs="Times New Roman"/>
          <w:sz w:val="28"/>
          <w:szCs w:val="28"/>
          <w:lang w:val="ru-RU"/>
        </w:rPr>
        <w:t xml:space="preserve">Переваги </w:t>
      </w:r>
      <w:r w:rsidR="00EA4E88">
        <w:rPr>
          <w:rFonts w:ascii="Times New Roman" w:hAnsi="Times New Roman" w:cs="Times New Roman"/>
          <w:sz w:val="28"/>
          <w:szCs w:val="28"/>
        </w:rPr>
        <w:t xml:space="preserve">психокорекційної та психотерапевтичної роботи в групах, найбільш повно, на наш погляд, відображені в працях К. Рудестама </w:t>
      </w:r>
      <w:r w:rsidR="00EA4E88" w:rsidRPr="00BC6C27">
        <w:rPr>
          <w:rFonts w:ascii="Times New Roman" w:hAnsi="Times New Roman" w:cs="Times New Roman"/>
          <w:sz w:val="28"/>
          <w:szCs w:val="28"/>
          <w:lang w:val="ru-RU"/>
        </w:rPr>
        <w:t>[</w:t>
      </w:r>
      <w:r w:rsidR="00BC6C27">
        <w:rPr>
          <w:rFonts w:ascii="Times New Roman" w:hAnsi="Times New Roman" w:cs="Times New Roman"/>
          <w:sz w:val="28"/>
          <w:szCs w:val="28"/>
          <w:lang w:val="ru-RU"/>
        </w:rPr>
        <w:t>13</w:t>
      </w:r>
      <w:r w:rsidR="00EA4E88" w:rsidRPr="00BC6C27">
        <w:rPr>
          <w:rFonts w:ascii="Times New Roman" w:hAnsi="Times New Roman" w:cs="Times New Roman"/>
          <w:sz w:val="28"/>
          <w:szCs w:val="28"/>
          <w:lang w:val="ru-RU"/>
        </w:rPr>
        <w:t>].</w:t>
      </w:r>
      <w:r w:rsidR="00EA4E88">
        <w:rPr>
          <w:rFonts w:ascii="Times New Roman" w:hAnsi="Times New Roman" w:cs="Times New Roman"/>
          <w:sz w:val="28"/>
          <w:szCs w:val="28"/>
          <w:lang w:val="ru-RU"/>
        </w:rPr>
        <w:t xml:space="preserve"> Наведемо деякі з них.</w:t>
      </w:r>
    </w:p>
    <w:p w:rsidR="00A160C5" w:rsidRDefault="00A160C5" w:rsidP="00EB20FE">
      <w:pPr>
        <w:spacing w:line="360" w:lineRule="auto"/>
        <w:ind w:firstLine="708"/>
        <w:jc w:val="both"/>
        <w:rPr>
          <w:rFonts w:ascii="Times New Roman" w:hAnsi="Times New Roman" w:cs="Times New Roman"/>
          <w:sz w:val="28"/>
          <w:szCs w:val="28"/>
        </w:rPr>
      </w:pPr>
      <w:r w:rsidRPr="00A160C5">
        <w:rPr>
          <w:rFonts w:ascii="Times New Roman" w:hAnsi="Times New Roman" w:cs="Times New Roman"/>
          <w:sz w:val="28"/>
          <w:szCs w:val="28"/>
        </w:rPr>
        <w:t xml:space="preserve">Груповий </w:t>
      </w:r>
      <w:r>
        <w:rPr>
          <w:rFonts w:ascii="Times New Roman" w:hAnsi="Times New Roman" w:cs="Times New Roman"/>
          <w:sz w:val="28"/>
          <w:szCs w:val="28"/>
        </w:rPr>
        <w:t>досвід протидіє відчуженню;</w:t>
      </w:r>
      <w:r w:rsidR="007753CB">
        <w:rPr>
          <w:rFonts w:ascii="Times New Roman" w:hAnsi="Times New Roman" w:cs="Times New Roman"/>
          <w:sz w:val="28"/>
          <w:szCs w:val="28"/>
        </w:rPr>
        <w:t xml:space="preserve"> людина виявляє</w:t>
      </w:r>
      <w:r>
        <w:rPr>
          <w:rFonts w:ascii="Times New Roman" w:hAnsi="Times New Roman" w:cs="Times New Roman"/>
          <w:sz w:val="28"/>
          <w:szCs w:val="28"/>
        </w:rPr>
        <w:t>, що її проблеми не унікальні, що й інші відчувають подібні почуття, - для багатьох людей подібне відчуття саме собою виявляється потужним психотерапевтичним фактором.</w:t>
      </w:r>
    </w:p>
    <w:p w:rsidR="00A160C5" w:rsidRDefault="00A160C5"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групі яскраво моделюється система взаємовідносин і взаємозв</w:t>
      </w:r>
      <w:r w:rsidRPr="007753CB">
        <w:rPr>
          <w:rFonts w:ascii="Times New Roman" w:hAnsi="Times New Roman" w:cs="Times New Roman"/>
          <w:sz w:val="28"/>
          <w:szCs w:val="28"/>
        </w:rPr>
        <w:t>’</w:t>
      </w:r>
      <w:r>
        <w:rPr>
          <w:rFonts w:ascii="Times New Roman" w:hAnsi="Times New Roman" w:cs="Times New Roman"/>
          <w:sz w:val="28"/>
          <w:szCs w:val="28"/>
        </w:rPr>
        <w:t xml:space="preserve">язків, характерна для реального життя учасників; це дає їм можливість </w:t>
      </w:r>
      <w:r w:rsidR="007753CB">
        <w:rPr>
          <w:rFonts w:ascii="Times New Roman" w:hAnsi="Times New Roman" w:cs="Times New Roman"/>
          <w:sz w:val="28"/>
          <w:szCs w:val="28"/>
        </w:rPr>
        <w:t>побачити і проаналізувати в умовах психологічної безпеки психологічні закономірності спілкування і поведінки інших людей та самих себе, не очевидні в життєвих ситуаціях.</w:t>
      </w:r>
    </w:p>
    <w:p w:rsidR="007753CB" w:rsidRDefault="007753CB"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Найважливішою перевагою групової психологічної роботи є можливість отримання зворотнього зв</w:t>
      </w:r>
      <w:r w:rsidRPr="007753CB">
        <w:rPr>
          <w:rFonts w:ascii="Times New Roman" w:hAnsi="Times New Roman" w:cs="Times New Roman"/>
          <w:sz w:val="28"/>
          <w:szCs w:val="28"/>
        </w:rPr>
        <w:t>’</w:t>
      </w:r>
      <w:r>
        <w:rPr>
          <w:rFonts w:ascii="Times New Roman" w:hAnsi="Times New Roman" w:cs="Times New Roman"/>
          <w:sz w:val="28"/>
          <w:szCs w:val="28"/>
        </w:rPr>
        <w:t>язку і підтримки від людей з подібними проблемами та безоціночна зворотна інформація, що дозволяє побачити своє відображення в очах інших людей.</w:t>
      </w:r>
    </w:p>
    <w:p w:rsidR="007803B2" w:rsidRPr="007753CB" w:rsidRDefault="007803B2"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групі людина може освоїти нові уміння, ефективні способи поведінки, що використовуються іншими, в результаті чого співпереживання, емпатія сприяють особистісному зростанню та розвитку самосвідомості; експериментувати з різними стилями відносин серед рівних партнерів; навчитися по-новому ставитися до себе і до людей.</w:t>
      </w:r>
      <w:r w:rsidR="00672069">
        <w:rPr>
          <w:rFonts w:ascii="Times New Roman" w:hAnsi="Times New Roman" w:cs="Times New Roman"/>
          <w:sz w:val="28"/>
          <w:szCs w:val="28"/>
        </w:rPr>
        <w:t xml:space="preserve"> Група полегшує процеси саморозкриття, самодослідження і самопізнання.</w:t>
      </w:r>
    </w:p>
    <w:p w:rsidR="007753CB" w:rsidRDefault="007E36B8"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Взаємодія в групі створює напругу, яка допомагає прояснити психологічні проблеми кожного. Цей ефект не виникає при індивідуальній </w:t>
      </w:r>
      <w:r>
        <w:rPr>
          <w:rFonts w:ascii="Times New Roman" w:hAnsi="Times New Roman" w:cs="Times New Roman"/>
          <w:sz w:val="28"/>
          <w:szCs w:val="28"/>
        </w:rPr>
        <w:lastRenderedPageBreak/>
        <w:t xml:space="preserve">психокорекційній та психотерапевтичній роботі. Психологічна напруга в групі може (і повинна) </w:t>
      </w:r>
      <w:r w:rsidR="00672069">
        <w:rPr>
          <w:rFonts w:ascii="Times New Roman" w:hAnsi="Times New Roman" w:cs="Times New Roman"/>
          <w:sz w:val="28"/>
          <w:szCs w:val="28"/>
        </w:rPr>
        <w:t>відігравати конструктивну роль, підживлювати енергетику групових процесів; задача ведучого – не дати напрузі вийти з-під контролю і зруйнувати продуктивні відносини в групі, так і для психолога.</w:t>
      </w:r>
    </w:p>
    <w:p w:rsidR="00672069" w:rsidRDefault="0067206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Групова форма і в економічному плані як для учасників</w:t>
      </w:r>
      <w:r w:rsidR="00FA5B48">
        <w:rPr>
          <w:rFonts w:ascii="Times New Roman" w:hAnsi="Times New Roman" w:cs="Times New Roman"/>
          <w:sz w:val="28"/>
          <w:szCs w:val="28"/>
        </w:rPr>
        <w:t>, так і для психолога.</w:t>
      </w:r>
    </w:p>
    <w:p w:rsidR="00FA5B48" w:rsidRDefault="00FA5B48"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Тренінгові заняття формування соціально-психологічної адаптації населення будувалися за класичною схемою організації тренінгових вправ (див. додаток А). Кожне заняття містило вступ, основну частину і рефлексію.</w:t>
      </w:r>
      <w:r w:rsidR="001F71A4">
        <w:rPr>
          <w:rFonts w:ascii="Times New Roman" w:hAnsi="Times New Roman" w:cs="Times New Roman"/>
          <w:sz w:val="28"/>
          <w:szCs w:val="28"/>
          <w:lang w:val="ru-RU"/>
        </w:rPr>
        <w:t xml:space="preserve"> </w:t>
      </w:r>
      <w:r w:rsidR="001F71A4">
        <w:rPr>
          <w:rFonts w:ascii="Times New Roman" w:hAnsi="Times New Roman" w:cs="Times New Roman"/>
          <w:sz w:val="28"/>
          <w:szCs w:val="28"/>
        </w:rPr>
        <w:t>У вступі, який тривав 3-5 хвилин психолог оголошував тему, мету і завдання заняття. Учасники обговорювали свої очікування та побажання з приводу того, що вони очікували наприкінці заняття. Основна частина тривала 40-60 хвилин і включала основні вправи та їх обговорення. Після закінчення кожної вправи проходи</w:t>
      </w:r>
      <w:r w:rsidR="00A81255">
        <w:rPr>
          <w:rFonts w:ascii="Times New Roman" w:hAnsi="Times New Roman" w:cs="Times New Roman"/>
          <w:sz w:val="28"/>
          <w:szCs w:val="28"/>
        </w:rPr>
        <w:t xml:space="preserve">ло обговорення пережитих емоцій під час виконання завдання; учасники обговорюють нове бачення і засвоєння отриманого досвіду. Дискусія після кожної вправи дозволяє учасникам озвучити власні переживання, </w:t>
      </w:r>
      <w:r w:rsidR="00945915">
        <w:rPr>
          <w:rFonts w:ascii="Times New Roman" w:hAnsi="Times New Roman" w:cs="Times New Roman"/>
          <w:sz w:val="28"/>
          <w:szCs w:val="28"/>
        </w:rPr>
        <w:t>враження і познайомитися з невідомими способами впливу цих подій на інших людей, що підвищує розуміння один одного і збагачує особистий досвід кожного. В підсумковій частині заняття (10-15 хв.) відбувався загальний обмін думками учасників тренінгу про те, яке нове розуміння вони отримали за час роботи в групі, що сподобалося і запам</w:t>
      </w:r>
      <w:r w:rsidR="00945915" w:rsidRPr="00945915">
        <w:rPr>
          <w:rFonts w:ascii="Times New Roman" w:hAnsi="Times New Roman" w:cs="Times New Roman"/>
          <w:sz w:val="28"/>
          <w:szCs w:val="28"/>
          <w:lang w:val="ru-RU"/>
        </w:rPr>
        <w:t>’</w:t>
      </w:r>
      <w:r w:rsidR="00945915">
        <w:rPr>
          <w:rFonts w:ascii="Times New Roman" w:hAnsi="Times New Roman" w:cs="Times New Roman"/>
          <w:sz w:val="28"/>
          <w:szCs w:val="28"/>
        </w:rPr>
        <w:t>яталося, що хотілося б зробити на наступній сесії.</w:t>
      </w:r>
    </w:p>
    <w:p w:rsidR="00945915" w:rsidRDefault="00091CDD"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першому занятті учасники визначили свої очікування від занять, окреслили проблеми і поставили певні цілі. Зі слів учасників психолог записує їх цілі, які зберігаються у нього до закінчення програми. На останньому занятті психолог проговорює їх знову і учасники порівнюють попередній список цілей з тим, який вони склали в кінці тренінгу. Отриманий досвід учасники </w:t>
      </w:r>
      <w:r>
        <w:rPr>
          <w:rFonts w:ascii="Times New Roman" w:hAnsi="Times New Roman" w:cs="Times New Roman"/>
          <w:sz w:val="28"/>
          <w:szCs w:val="28"/>
        </w:rPr>
        <w:lastRenderedPageBreak/>
        <w:t>узагальнюють на останньому занятті і кожен доповнює свій досвід, використовуючи цікаві ідеї із загальної дискусії.</w:t>
      </w:r>
    </w:p>
    <w:p w:rsidR="00AD6DFA" w:rsidRDefault="00AD6DFA"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Використання елементів психодіагностики дозволило не тільки виявити індивідуальні особливості стресостійкості внутрішньо переміщених осіб, а й «запустити» процеси рефлексії, завдяки чому вони більш чітко усвідомлювали свої індивідуальні можливості вирішення стресової ситуації.</w:t>
      </w:r>
    </w:p>
    <w:p w:rsidR="00AD6DFA" w:rsidRDefault="00AD6DFA"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Одночасно це дало можливість психологу зорієнтувати тренінгові техніки на конкретних осіб, тим самим індивідуалізувати соціально-психологічну допомогу. </w:t>
      </w:r>
    </w:p>
    <w:p w:rsidR="00091CDD" w:rsidRDefault="00622224"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Програма тренінгу включала в себе три блоки: інформаційний, діагностичний та корекційний, які були присутні в проведенні кожного заняття. </w:t>
      </w:r>
    </w:p>
    <w:p w:rsidR="00C80229" w:rsidRPr="000A384B" w:rsidRDefault="00C80229" w:rsidP="00EB20F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ми розробили комплексну навчально-розвивальну програму, спрямовану на освоєння навичок саморегуляції психоемоційних станів; розвиток здатності до рефлексії; освоєння конструктивних стратегій копінг-поведінки в різноманітних стресових ситуаціях. Запропонована програма формування соціально-психологічної адаптації населення сприяла реалізації цілісного підходу </w:t>
      </w:r>
      <w:r w:rsidR="00AD6DFA">
        <w:rPr>
          <w:rFonts w:ascii="Times New Roman" w:hAnsi="Times New Roman" w:cs="Times New Roman"/>
          <w:sz w:val="28"/>
          <w:szCs w:val="28"/>
        </w:rPr>
        <w:t>до особистості</w:t>
      </w:r>
      <w:r>
        <w:rPr>
          <w:rFonts w:ascii="Times New Roman" w:hAnsi="Times New Roman" w:cs="Times New Roman"/>
          <w:sz w:val="28"/>
          <w:szCs w:val="28"/>
        </w:rPr>
        <w:t xml:space="preserve"> внутрішньо </w:t>
      </w:r>
      <w:r w:rsidR="00AD6DFA">
        <w:rPr>
          <w:rFonts w:ascii="Times New Roman" w:hAnsi="Times New Roman" w:cs="Times New Roman"/>
          <w:sz w:val="28"/>
          <w:szCs w:val="28"/>
        </w:rPr>
        <w:t>переміщеної</w:t>
      </w:r>
      <w:r>
        <w:rPr>
          <w:rFonts w:ascii="Times New Roman" w:hAnsi="Times New Roman" w:cs="Times New Roman"/>
          <w:sz w:val="28"/>
          <w:szCs w:val="28"/>
        </w:rPr>
        <w:t xml:space="preserve"> </w:t>
      </w:r>
      <w:r w:rsidR="00AD6DFA">
        <w:rPr>
          <w:rFonts w:ascii="Times New Roman" w:hAnsi="Times New Roman" w:cs="Times New Roman"/>
          <w:sz w:val="28"/>
          <w:szCs w:val="28"/>
        </w:rPr>
        <w:t>осо</w:t>
      </w:r>
      <w:r>
        <w:rPr>
          <w:rFonts w:ascii="Times New Roman" w:hAnsi="Times New Roman" w:cs="Times New Roman"/>
          <w:sz w:val="28"/>
          <w:szCs w:val="28"/>
        </w:rPr>
        <w:t>б</w:t>
      </w:r>
      <w:r w:rsidR="00AD6DFA">
        <w:rPr>
          <w:rFonts w:ascii="Times New Roman" w:hAnsi="Times New Roman" w:cs="Times New Roman"/>
          <w:sz w:val="28"/>
          <w:szCs w:val="28"/>
        </w:rPr>
        <w:t>и, що визначило розвиток стресостійкості особистості та формув</w:t>
      </w:r>
      <w:r w:rsidR="000A384B">
        <w:rPr>
          <w:rFonts w:ascii="Times New Roman" w:hAnsi="Times New Roman" w:cs="Times New Roman"/>
          <w:sz w:val="28"/>
          <w:szCs w:val="28"/>
        </w:rPr>
        <w:t>ання адаптації до воєнного часу</w:t>
      </w:r>
      <w:r w:rsidR="000A384B" w:rsidRPr="000A384B">
        <w:rPr>
          <w:rFonts w:ascii="Times New Roman" w:hAnsi="Times New Roman" w:cs="Times New Roman"/>
          <w:sz w:val="28"/>
          <w:szCs w:val="28"/>
        </w:rPr>
        <w:t xml:space="preserve"> </w:t>
      </w:r>
      <w:r w:rsidR="000A384B">
        <w:rPr>
          <w:rFonts w:ascii="Times New Roman" w:hAnsi="Times New Roman" w:cs="Times New Roman"/>
          <w:sz w:val="28"/>
          <w:szCs w:val="28"/>
        </w:rPr>
        <w:t>(див. додаток А).</w:t>
      </w:r>
    </w:p>
    <w:p w:rsidR="00AD6DFA" w:rsidRPr="006F49A9" w:rsidRDefault="00AD6DFA" w:rsidP="005B08CC">
      <w:pPr>
        <w:tabs>
          <w:tab w:val="left" w:pos="2813"/>
          <w:tab w:val="left" w:pos="3011"/>
          <w:tab w:val="left" w:pos="4370"/>
          <w:tab w:val="left" w:pos="4420"/>
          <w:tab w:val="left" w:pos="4955"/>
          <w:tab w:val="left" w:pos="5260"/>
          <w:tab w:val="left" w:pos="6309"/>
          <w:tab w:val="left" w:pos="6997"/>
          <w:tab w:val="left" w:pos="7658"/>
          <w:tab w:val="left" w:pos="8720"/>
          <w:tab w:val="left" w:pos="9102"/>
        </w:tabs>
        <w:spacing w:before="10" w:line="483" w:lineRule="exact"/>
        <w:ind w:right="275"/>
        <w:jc w:val="both"/>
        <w:rPr>
          <w:rFonts w:ascii="Times New Roman" w:hAnsi="Times New Roman" w:cs="Times New Roman"/>
          <w:color w:val="010302"/>
        </w:rPr>
        <w:sectPr w:rsidR="00AD6DFA" w:rsidRPr="006F49A9" w:rsidSect="00FF67A2">
          <w:type w:val="continuous"/>
          <w:pgSz w:w="11916" w:h="16848"/>
          <w:pgMar w:top="1134" w:right="850" w:bottom="1134" w:left="1701" w:header="708" w:footer="708" w:gutter="0"/>
          <w:cols w:space="720"/>
          <w:docGrid w:linePitch="360"/>
        </w:sectPr>
      </w:pPr>
    </w:p>
    <w:p w:rsidR="00945915" w:rsidRDefault="00945915" w:rsidP="00EB20FE">
      <w:pPr>
        <w:spacing w:line="360" w:lineRule="auto"/>
        <w:rPr>
          <w:rFonts w:ascii="Times New Roman" w:hAnsi="Times New Roman" w:cs="Times New Roman"/>
          <w:b/>
          <w:sz w:val="28"/>
          <w:szCs w:val="28"/>
        </w:rPr>
      </w:pPr>
    </w:p>
    <w:p w:rsidR="00E13AEF" w:rsidRDefault="00E13AEF" w:rsidP="00EB20FE">
      <w:pPr>
        <w:spacing w:line="360" w:lineRule="auto"/>
        <w:rPr>
          <w:rFonts w:ascii="Times New Roman" w:hAnsi="Times New Roman" w:cs="Times New Roman"/>
          <w:b/>
          <w:sz w:val="28"/>
          <w:szCs w:val="28"/>
        </w:rPr>
      </w:pPr>
    </w:p>
    <w:p w:rsidR="00E13AEF" w:rsidRDefault="00E13AEF" w:rsidP="00EB20FE">
      <w:pPr>
        <w:spacing w:line="360" w:lineRule="auto"/>
        <w:rPr>
          <w:rFonts w:ascii="Times New Roman" w:hAnsi="Times New Roman" w:cs="Times New Roman"/>
          <w:b/>
          <w:sz w:val="28"/>
          <w:szCs w:val="28"/>
        </w:rPr>
      </w:pPr>
    </w:p>
    <w:p w:rsidR="00E13AEF" w:rsidRDefault="00E13AEF" w:rsidP="00EB20FE">
      <w:pPr>
        <w:spacing w:line="360" w:lineRule="auto"/>
        <w:rPr>
          <w:rFonts w:ascii="Times New Roman" w:hAnsi="Times New Roman" w:cs="Times New Roman"/>
          <w:b/>
          <w:sz w:val="28"/>
          <w:szCs w:val="28"/>
        </w:rPr>
      </w:pPr>
    </w:p>
    <w:p w:rsidR="00E13AEF" w:rsidRDefault="00E13AEF" w:rsidP="00EB20FE">
      <w:pPr>
        <w:spacing w:line="360" w:lineRule="auto"/>
        <w:rPr>
          <w:rFonts w:ascii="Times New Roman" w:hAnsi="Times New Roman" w:cs="Times New Roman"/>
          <w:b/>
          <w:sz w:val="28"/>
          <w:szCs w:val="28"/>
        </w:rPr>
      </w:pPr>
    </w:p>
    <w:p w:rsidR="00E13AEF" w:rsidRDefault="00E13AEF" w:rsidP="00EB20FE">
      <w:pPr>
        <w:spacing w:line="360" w:lineRule="auto"/>
        <w:rPr>
          <w:rFonts w:ascii="Times New Roman" w:hAnsi="Times New Roman" w:cs="Times New Roman"/>
          <w:b/>
          <w:sz w:val="28"/>
          <w:szCs w:val="28"/>
        </w:rPr>
      </w:pPr>
    </w:p>
    <w:p w:rsidR="00CE1091" w:rsidRPr="002F7962" w:rsidRDefault="00CE1091" w:rsidP="002F7962">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3.3. Результати експерименту з формування соціально-психологічної адаптації н</w:t>
      </w:r>
      <w:r w:rsidR="002F7962">
        <w:rPr>
          <w:rFonts w:ascii="Times New Roman" w:hAnsi="Times New Roman" w:cs="Times New Roman"/>
          <w:b/>
          <w:sz w:val="28"/>
          <w:szCs w:val="28"/>
        </w:rPr>
        <w:t>аселення в умовах воєнного часу</w:t>
      </w:r>
    </w:p>
    <w:p w:rsidR="00CE1091" w:rsidRDefault="00CE1091" w:rsidP="00EB20F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Перевірка ефективності авторського тренінгу з формування соціально-психологічної адаптації населення в умовах воєнного часу вимагала проведення контрольної діагностики. Для цього було знову впроваджено комплексну діагностику за методиками, визначеними під час констатувального етапу експерименту. </w:t>
      </w:r>
    </w:p>
    <w:p w:rsidR="00CE1091" w:rsidRDefault="00CE1091" w:rsidP="00EB20F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проведення тренінгу група осіб з числа вимушено переміщених була розділена на експериментальну та контрольну. З експериментальною групою (12 осіб) було проведено тренінг з формування соціально-психологічної адаптації населення в умовах воєнного часу, тоді як з контрольною (13 осіб) тренінг не проводився в силу різних причин, таких як зайнятість на роботі, відсутність вільного часу, відмова брати участь та ін.</w:t>
      </w:r>
    </w:p>
    <w:p w:rsidR="00CE1091" w:rsidRDefault="00CE1091" w:rsidP="00EB20F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Метою контрольного етапу була перевірка ефективності тренінгу формування соціально-психологічної адаптації населення в умовах воєнного часу</w:t>
      </w:r>
      <w:r>
        <w:rPr>
          <w:rFonts w:ascii="Times New Roman" w:hAnsi="Times New Roman" w:cs="Times New Roman"/>
          <w:noProof/>
          <w:sz w:val="28"/>
          <w:szCs w:val="28"/>
        </w:rPr>
        <w:t xml:space="preserve">, </w:t>
      </w:r>
      <w:r>
        <w:rPr>
          <w:rFonts w:ascii="Times New Roman" w:hAnsi="Times New Roman" w:cs="Times New Roman"/>
          <w:sz w:val="28"/>
          <w:szCs w:val="28"/>
        </w:rPr>
        <w:t>реалізованого у процесі формувального етапу експерименту.</w:t>
      </w:r>
    </w:p>
    <w:p w:rsidR="00CE1091" w:rsidRDefault="00CE1091" w:rsidP="00EB20F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реалізації мети контрольного етапу було висунуто наступні завдання:</w:t>
      </w:r>
    </w:p>
    <w:p w:rsidR="00CE1091" w:rsidRDefault="00CE1091" w:rsidP="00EB20FE">
      <w:pPr>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 рівень соціально-психологічної адаптації населення в умовах воєнного часу за допомогою методик, що були підібрані для констатувального етапу експерименту;</w:t>
      </w:r>
    </w:p>
    <w:p w:rsidR="00CE1091" w:rsidRDefault="00CE1091" w:rsidP="00EB20FE">
      <w:pPr>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проаналізувати рівні соціально-психологічної адаптації ВПО до і після проведення тренінгу;</w:t>
      </w:r>
    </w:p>
    <w:p w:rsidR="00CE1091" w:rsidRDefault="00CE1091" w:rsidP="00EB20FE">
      <w:pPr>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здійснити обробку отриманих даних.</w:t>
      </w:r>
    </w:p>
    <w:p w:rsidR="00CE1091" w:rsidRDefault="00CE1091" w:rsidP="00EB20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визначення рівня соціально-психологічної адаптації після проведення формувального етапу експерименту нами були використані методики, аналогічні тим, що проводилися на констатувальному етапі дослідження. Відзначимо, що відчутно змінилася поведінка досліджуваних під </w:t>
      </w:r>
      <w:r>
        <w:rPr>
          <w:rFonts w:ascii="Times New Roman" w:hAnsi="Times New Roman" w:cs="Times New Roman"/>
          <w:sz w:val="28"/>
          <w:szCs w:val="28"/>
        </w:rPr>
        <w:lastRenderedPageBreak/>
        <w:t>час проведення обстеження. Значно зросло число людей, що охоче включалися в роботу, проявляли наполегливість у процесі діагностик.</w:t>
      </w:r>
    </w:p>
    <w:p w:rsidR="00CE1091" w:rsidRDefault="00CE1091" w:rsidP="00EB20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Для оцінки методик було використано вже розроблену шкалу. </w:t>
      </w:r>
    </w:p>
    <w:p w:rsidR="00CE1091" w:rsidRDefault="00CE1091" w:rsidP="00EB20FE">
      <w:pPr>
        <w:spacing w:after="0" w:line="360" w:lineRule="auto"/>
        <w:ind w:firstLine="720"/>
        <w:jc w:val="both"/>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За для </w:t>
      </w:r>
      <w:r>
        <w:rPr>
          <w:rFonts w:ascii="Times New Roman" w:hAnsi="Times New Roman" w:cs="Times New Roman"/>
          <w:color w:val="000000"/>
          <w:sz w:val="28"/>
          <w:szCs w:val="28"/>
        </w:rPr>
        <w:t xml:space="preserve">порівняння показників </w:t>
      </w:r>
      <w:r>
        <w:rPr>
          <w:rFonts w:ascii="Times New Roman" w:hAnsi="Times New Roman" w:cs="Times New Roman"/>
          <w:sz w:val="28"/>
          <w:szCs w:val="28"/>
        </w:rPr>
        <w:t>соціально-психологічної адаптації</w:t>
      </w:r>
      <w:r>
        <w:rPr>
          <w:rFonts w:ascii="Times New Roman" w:hAnsi="Times New Roman" w:cs="Times New Roman"/>
          <w:color w:val="000000"/>
          <w:sz w:val="28"/>
          <w:szCs w:val="28"/>
        </w:rPr>
        <w:t xml:space="preserve"> експериментальної групи ВПО та контрольної групи ВПО </w:t>
      </w:r>
      <w:r>
        <w:rPr>
          <w:rFonts w:ascii="Times New Roman" w:eastAsia="Calibri" w:hAnsi="Times New Roman" w:cs="Times New Roman"/>
          <w:sz w:val="28"/>
          <w:szCs w:val="28"/>
          <w:lang w:eastAsia="zh-CN"/>
        </w:rPr>
        <w:t xml:space="preserve">був використаний </w:t>
      </w:r>
      <w:r>
        <w:rPr>
          <w:rFonts w:ascii="Times New Roman" w:hAnsi="Times New Roman" w:cs="Times New Roman"/>
          <w:color w:val="000000"/>
          <w:sz w:val="28"/>
          <w:szCs w:val="28"/>
        </w:rPr>
        <w:t>критерію</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3"/>
          <w:sz w:val="28"/>
          <w:szCs w:val="28"/>
        </w:rPr>
        <w:t>-Student</w:t>
      </w:r>
      <w:r>
        <w:rPr>
          <w:rFonts w:ascii="Times New Roman" w:hAnsi="Times New Roman" w:cs="Times New Roman"/>
          <w:sz w:val="28"/>
          <w:szCs w:val="28"/>
        </w:rPr>
        <w:t xml:space="preserve"> </w:t>
      </w:r>
      <w:r>
        <w:rPr>
          <w:rFonts w:ascii="Times New Roman" w:hAnsi="Times New Roman" w:cs="Times New Roman"/>
          <w:color w:val="000000"/>
          <w:sz w:val="28"/>
          <w:szCs w:val="28"/>
        </w:rPr>
        <w:t>для незалежних</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груп</w:t>
      </w:r>
      <w:r>
        <w:rPr>
          <w:rFonts w:ascii="Times New Roman" w:eastAsia="Calibri" w:hAnsi="Times New Roman" w:cs="Times New Roman"/>
          <w:sz w:val="28"/>
          <w:szCs w:val="28"/>
          <w:lang w:eastAsia="zh-CN"/>
        </w:rPr>
        <w:t xml:space="preserve">. Результати вказано у таблиці 3.1. Слід зазначити, що до проведення тренінгу </w:t>
      </w:r>
      <w:r>
        <w:rPr>
          <w:rFonts w:ascii="Times New Roman" w:hAnsi="Times New Roman" w:cs="Times New Roman"/>
          <w:color w:val="000000"/>
          <w:sz w:val="28"/>
          <w:szCs w:val="28"/>
        </w:rPr>
        <w:t>різниця</w:t>
      </w:r>
      <w:r>
        <w:rPr>
          <w:rFonts w:ascii="Times New Roman" w:hAnsi="Times New Roman" w:cs="Times New Roman"/>
          <w:color w:val="000000"/>
          <w:spacing w:val="68"/>
          <w:sz w:val="28"/>
          <w:szCs w:val="28"/>
        </w:rPr>
        <w:t xml:space="preserve"> </w:t>
      </w:r>
      <w:r>
        <w:rPr>
          <w:rFonts w:ascii="Times New Roman" w:hAnsi="Times New Roman" w:cs="Times New Roman"/>
          <w:color w:val="000000"/>
          <w:spacing w:val="-7"/>
          <w:sz w:val="28"/>
          <w:szCs w:val="28"/>
        </w:rPr>
        <w:t>за всіма</w:t>
      </w:r>
      <w:r>
        <w:rPr>
          <w:rFonts w:ascii="Times New Roman" w:hAnsi="Times New Roman" w:cs="Times New Roman"/>
          <w:sz w:val="28"/>
          <w:szCs w:val="28"/>
        </w:rPr>
        <w:t xml:space="preserve"> </w:t>
      </w:r>
      <w:r>
        <w:rPr>
          <w:rFonts w:ascii="Times New Roman" w:hAnsi="Times New Roman" w:cs="Times New Roman"/>
          <w:color w:val="000000"/>
          <w:sz w:val="28"/>
          <w:szCs w:val="28"/>
        </w:rPr>
        <w:t>показниками</w:t>
      </w:r>
      <w:r>
        <w:rPr>
          <w:rFonts w:ascii="Times New Roman" w:hAnsi="Times New Roman" w:cs="Times New Roman"/>
          <w:color w:val="000000"/>
          <w:spacing w:val="18"/>
          <w:sz w:val="28"/>
          <w:szCs w:val="28"/>
        </w:rPr>
        <w:t xml:space="preserve"> була </w:t>
      </w:r>
      <w:r>
        <w:rPr>
          <w:rFonts w:ascii="Times New Roman" w:hAnsi="Times New Roman" w:cs="Times New Roman"/>
          <w:color w:val="000000"/>
          <w:sz w:val="28"/>
          <w:szCs w:val="28"/>
        </w:rPr>
        <w:t>статистично</w:t>
      </w:r>
      <w:r>
        <w:rPr>
          <w:rFonts w:ascii="Times New Roman" w:hAnsi="Times New Roman" w:cs="Times New Roman"/>
          <w:color w:val="000000"/>
          <w:spacing w:val="17"/>
          <w:sz w:val="28"/>
          <w:szCs w:val="28"/>
        </w:rPr>
        <w:t xml:space="preserve"> </w:t>
      </w:r>
      <w:r>
        <w:rPr>
          <w:rFonts w:ascii="Times New Roman" w:hAnsi="Times New Roman" w:cs="Times New Roman"/>
          <w:color w:val="000000"/>
          <w:spacing w:val="-11"/>
          <w:sz w:val="28"/>
          <w:szCs w:val="28"/>
        </w:rPr>
        <w:t>не</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значущою. </w:t>
      </w:r>
    </w:p>
    <w:p w:rsidR="00EB20FE" w:rsidRDefault="00EB20FE" w:rsidP="0054556F">
      <w:pPr>
        <w:spacing w:before="10" w:line="360" w:lineRule="auto"/>
        <w:ind w:right="278"/>
        <w:rPr>
          <w:rFonts w:ascii="Times New Roman" w:hAnsi="Times New Roman" w:cs="Times New Roman"/>
          <w:color w:val="000000"/>
          <w:spacing w:val="-2"/>
          <w:sz w:val="28"/>
          <w:szCs w:val="28"/>
        </w:rPr>
      </w:pPr>
    </w:p>
    <w:p w:rsidR="00CE1091" w:rsidRDefault="00CE1091" w:rsidP="00EB20FE">
      <w:pPr>
        <w:spacing w:before="10" w:line="360" w:lineRule="auto"/>
        <w:ind w:right="278" w:firstLine="709"/>
        <w:jc w:val="right"/>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Таблиця 3.1</w:t>
      </w:r>
    </w:p>
    <w:p w:rsidR="00CE1091" w:rsidRDefault="00CE1091" w:rsidP="00EB20FE">
      <w:pPr>
        <w:spacing w:before="10" w:line="360" w:lineRule="auto"/>
        <w:ind w:right="278"/>
        <w:jc w:val="center"/>
        <w:rPr>
          <w:rFonts w:ascii="Times New Roman" w:hAnsi="Times New Roman" w:cs="Times New Roman"/>
          <w:b/>
          <w:color w:val="010302"/>
        </w:rPr>
      </w:pPr>
      <w:r>
        <w:rPr>
          <w:rFonts w:ascii="Times New Roman" w:hAnsi="Times New Roman" w:cs="Times New Roman"/>
          <w:b/>
          <w:color w:val="000000"/>
          <w:sz w:val="28"/>
          <w:szCs w:val="28"/>
        </w:rPr>
        <w:t xml:space="preserve">Порівняння показників </w:t>
      </w:r>
      <w:r>
        <w:rPr>
          <w:rFonts w:ascii="Times New Roman" w:hAnsi="Times New Roman" w:cs="Times New Roman"/>
          <w:b/>
          <w:sz w:val="28"/>
          <w:szCs w:val="28"/>
        </w:rPr>
        <w:t>соціально-психологічної адаптації</w:t>
      </w:r>
      <w:r>
        <w:rPr>
          <w:rFonts w:ascii="Times New Roman" w:hAnsi="Times New Roman" w:cs="Times New Roman"/>
          <w:b/>
          <w:color w:val="000000"/>
          <w:sz w:val="28"/>
          <w:szCs w:val="28"/>
        </w:rPr>
        <w:t xml:space="preserve"> ВПО у експериментальній і контрольній групах (N=25)</w:t>
      </w:r>
    </w:p>
    <w:tbl>
      <w:tblPr>
        <w:tblStyle w:val="Tabela-Siatka"/>
        <w:tblpPr w:vertAnchor="text" w:horzAnchor="page" w:tblpX="1697"/>
        <w:tblOverlap w:val="never"/>
        <w:tblW w:w="9279" w:type="dxa"/>
        <w:tblLayout w:type="fixed"/>
        <w:tblLook w:val="04A0" w:firstRow="1" w:lastRow="0" w:firstColumn="1" w:lastColumn="0" w:noHBand="0" w:noVBand="1"/>
      </w:tblPr>
      <w:tblGrid>
        <w:gridCol w:w="2031"/>
        <w:gridCol w:w="724"/>
        <w:gridCol w:w="2353"/>
        <w:gridCol w:w="1701"/>
        <w:gridCol w:w="1134"/>
        <w:gridCol w:w="1336"/>
      </w:tblGrid>
      <w:tr w:rsidR="00CE1091" w:rsidTr="00897B42">
        <w:trPr>
          <w:trHeight w:hRule="exact" w:val="857"/>
        </w:trPr>
        <w:tc>
          <w:tcPr>
            <w:tcW w:w="2031" w:type="dxa"/>
            <w:tcBorders>
              <w:top w:val="single" w:sz="4" w:space="0" w:color="auto"/>
              <w:left w:val="single" w:sz="4" w:space="0" w:color="auto"/>
              <w:bottom w:val="single" w:sz="4" w:space="0" w:color="auto"/>
              <w:right w:val="nil"/>
            </w:tcBorders>
            <w:hideMark/>
          </w:tcPr>
          <w:p w:rsidR="00CE1091" w:rsidRDefault="00CE1091" w:rsidP="00EB20FE">
            <w:pPr>
              <w:ind w:left="746"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28576" behindDoc="0" locked="0" layoutInCell="1" allowOverlap="1" wp14:anchorId="0BEA22B5" wp14:editId="304229A2">
                      <wp:simplePos x="0" y="0"/>
                      <wp:positionH relativeFrom="page">
                        <wp:posOffset>0</wp:posOffset>
                      </wp:positionH>
                      <wp:positionV relativeFrom="line">
                        <wp:posOffset>-5715</wp:posOffset>
                      </wp:positionV>
                      <wp:extent cx="6350" cy="6350"/>
                      <wp:effectExtent l="0" t="0" r="0" b="0"/>
                      <wp:wrapNone/>
                      <wp:docPr id="6299" name="Полилиния 629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6EF5B8F" id="Полилиния 6299" o:spid="_x0000_s1026" style="position:absolute;margin-left:0;margin-top:-.45pt;width:.5pt;height:.5pt;z-index:2519285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C+D00L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27552" behindDoc="0" locked="0" layoutInCell="1" allowOverlap="1" wp14:anchorId="7544084F" wp14:editId="4DFFC472">
                      <wp:simplePos x="0" y="0"/>
                      <wp:positionH relativeFrom="page">
                        <wp:posOffset>0</wp:posOffset>
                      </wp:positionH>
                      <wp:positionV relativeFrom="line">
                        <wp:posOffset>-5715</wp:posOffset>
                      </wp:positionV>
                      <wp:extent cx="6350" cy="6350"/>
                      <wp:effectExtent l="0" t="0" r="0" b="0"/>
                      <wp:wrapNone/>
                      <wp:docPr id="6298" name="Полилиния 629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7FDFCF0" id="Полилиния 6298" o:spid="_x0000_s1026" style="position:absolute;margin-left:0;margin-top:-.45pt;width:.5pt;height:.5pt;z-index:2519275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DYHHGn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pacing w:val="-2"/>
                <w:sz w:val="28"/>
                <w:szCs w:val="28"/>
              </w:rPr>
              <w:t>Показники</w:t>
            </w:r>
            <w:r>
              <w:rPr>
                <w:rFonts w:ascii="Times New Roman" w:hAnsi="Times New Roman" w:cs="Times New Roman"/>
                <w:sz w:val="28"/>
                <w:szCs w:val="28"/>
              </w:rPr>
              <w:t xml:space="preserve"> </w:t>
            </w:r>
          </w:p>
        </w:tc>
        <w:tc>
          <w:tcPr>
            <w:tcW w:w="724" w:type="dxa"/>
            <w:tcBorders>
              <w:top w:val="single" w:sz="4" w:space="0" w:color="auto"/>
              <w:left w:val="nil"/>
              <w:bottom w:val="single" w:sz="4" w:space="0" w:color="auto"/>
              <w:right w:val="single" w:sz="4" w:space="0" w:color="auto"/>
            </w:tcBorders>
          </w:tcPr>
          <w:p w:rsidR="00CE1091" w:rsidRDefault="00CE1091" w:rsidP="00EB20FE">
            <w:pPr>
              <w:rPr>
                <w:rFonts w:ascii="Times New Roman" w:hAnsi="Times New Roman"/>
                <w:color w:val="000000" w:themeColor="text1"/>
                <w:sz w:val="24"/>
                <w:szCs w:val="24"/>
              </w:rPr>
            </w:pP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29600" behindDoc="0" locked="0" layoutInCell="1" allowOverlap="1" wp14:anchorId="68202C18" wp14:editId="35487707">
                      <wp:simplePos x="0" y="0"/>
                      <wp:positionH relativeFrom="page">
                        <wp:posOffset>0</wp:posOffset>
                      </wp:positionH>
                      <wp:positionV relativeFrom="line">
                        <wp:posOffset>-5715</wp:posOffset>
                      </wp:positionV>
                      <wp:extent cx="6350" cy="6350"/>
                      <wp:effectExtent l="0" t="0" r="0" b="0"/>
                      <wp:wrapNone/>
                      <wp:docPr id="6297" name="Полилиния 629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37E2234" id="Полилиния 6297" o:spid="_x0000_s1026" style="position:absolute;margin-left:0;margin-top:-.45pt;width:.5pt;height:.5pt;z-index:2519296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30624" behindDoc="0" locked="0" layoutInCell="1" allowOverlap="1" wp14:anchorId="380B0702" wp14:editId="1A18ABCC">
                      <wp:simplePos x="0" y="0"/>
                      <wp:positionH relativeFrom="page">
                        <wp:posOffset>1200785</wp:posOffset>
                      </wp:positionH>
                      <wp:positionV relativeFrom="line">
                        <wp:posOffset>-5715</wp:posOffset>
                      </wp:positionV>
                      <wp:extent cx="6350" cy="6350"/>
                      <wp:effectExtent l="0" t="0" r="0" b="0"/>
                      <wp:wrapNone/>
                      <wp:docPr id="6296" name="Полилиния 629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EA58F64" id="Полилиния 6296" o:spid="_x0000_s1026" style="position:absolute;margin-left:94.55pt;margin-top:-.45pt;width:.5pt;height:.5pt;z-index:2519306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ЕГ</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31648" behindDoc="0" locked="0" layoutInCell="1" allowOverlap="1" wp14:anchorId="3F83834E" wp14:editId="33512B24">
                      <wp:simplePos x="0" y="0"/>
                      <wp:positionH relativeFrom="page">
                        <wp:posOffset>1290955</wp:posOffset>
                      </wp:positionH>
                      <wp:positionV relativeFrom="line">
                        <wp:posOffset>-5715</wp:posOffset>
                      </wp:positionV>
                      <wp:extent cx="6350" cy="6350"/>
                      <wp:effectExtent l="0" t="0" r="0" b="0"/>
                      <wp:wrapNone/>
                      <wp:docPr id="6295" name="Полилиния 629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D327073" id="Полилиния 6295" o:spid="_x0000_s1026" style="position:absolute;margin-left:101.65pt;margin-top:-.45pt;width:.5pt;height:.5pt;z-index:2519316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КГ</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489"/>
              <w:rPr>
                <w:rFonts w:ascii="Times New Roman" w:hAnsi="Times New Roman" w:cs="Times New Roman"/>
                <w:color w:val="010302"/>
              </w:rPr>
            </w:pPr>
            <w:r>
              <w:rPr>
                <w:rFonts w:ascii="Times New Roman" w:hAnsi="Times New Roman" w:cs="Times New Roman"/>
                <w:color w:val="000000"/>
                <w:sz w:val="28"/>
                <w:szCs w:val="28"/>
              </w:rPr>
              <w:t xml:space="preserve">t  </w:t>
            </w:r>
          </w:p>
        </w:tc>
        <w:tc>
          <w:tcPr>
            <w:tcW w:w="1336"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7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32672" behindDoc="0" locked="0" layoutInCell="1" allowOverlap="1" wp14:anchorId="4BF0DBD2" wp14:editId="722DD5A9">
                      <wp:simplePos x="0" y="0"/>
                      <wp:positionH relativeFrom="page">
                        <wp:posOffset>0</wp:posOffset>
                      </wp:positionH>
                      <wp:positionV relativeFrom="line">
                        <wp:posOffset>-5715</wp:posOffset>
                      </wp:positionV>
                      <wp:extent cx="6350" cy="6350"/>
                      <wp:effectExtent l="0" t="0" r="0" b="0"/>
                      <wp:wrapNone/>
                      <wp:docPr id="6294" name="Полилиния 629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16ABA40" id="Полилиния 6294" o:spid="_x0000_s1026" style="position:absolute;margin-left:0;margin-top:-.45pt;width:.5pt;height:.5pt;z-index:2519326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34720" behindDoc="0" locked="0" layoutInCell="1" allowOverlap="1" wp14:anchorId="636AB472" wp14:editId="0F996397">
                      <wp:simplePos x="0" y="0"/>
                      <wp:positionH relativeFrom="page">
                        <wp:posOffset>1015365</wp:posOffset>
                      </wp:positionH>
                      <wp:positionV relativeFrom="line">
                        <wp:posOffset>-5715</wp:posOffset>
                      </wp:positionV>
                      <wp:extent cx="6350" cy="6350"/>
                      <wp:effectExtent l="0" t="0" r="0" b="0"/>
                      <wp:wrapNone/>
                      <wp:docPr id="6293" name="Полилиния 629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C353877" id="Полилиния 6293" o:spid="_x0000_s1026" style="position:absolute;margin-left:79.95pt;margin-top:-.45pt;width:.5pt;height:.5pt;z-index:2519347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33696" behindDoc="0" locked="0" layoutInCell="1" allowOverlap="1" wp14:anchorId="0A8E5A18" wp14:editId="12231414">
                      <wp:simplePos x="0" y="0"/>
                      <wp:positionH relativeFrom="page">
                        <wp:posOffset>1015365</wp:posOffset>
                      </wp:positionH>
                      <wp:positionV relativeFrom="line">
                        <wp:posOffset>-5715</wp:posOffset>
                      </wp:positionV>
                      <wp:extent cx="6350" cy="6350"/>
                      <wp:effectExtent l="0" t="0" r="0" b="0"/>
                      <wp:wrapNone/>
                      <wp:docPr id="6292" name="Полилиния 629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E840C9B" id="Полилиния 6292" o:spid="_x0000_s1026" style="position:absolute;margin-left:79.95pt;margin-top:-.45pt;width:.5pt;height:.5pt;z-index:2519336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р  </w:t>
            </w:r>
          </w:p>
        </w:tc>
      </w:tr>
      <w:tr w:rsidR="00CE1091" w:rsidTr="00897B42">
        <w:trPr>
          <w:trHeight w:hRule="exact" w:val="561"/>
        </w:trPr>
        <w:tc>
          <w:tcPr>
            <w:tcW w:w="2031" w:type="dxa"/>
            <w:tcBorders>
              <w:top w:val="single" w:sz="4" w:space="0" w:color="auto"/>
              <w:left w:val="single" w:sz="4" w:space="0" w:color="auto"/>
              <w:bottom w:val="nil"/>
              <w:right w:val="single" w:sz="4" w:space="0" w:color="auto"/>
            </w:tcBorders>
            <w:hideMark/>
          </w:tcPr>
          <w:p w:rsidR="00CE1091" w:rsidRDefault="00CE1091" w:rsidP="00EB20FE">
            <w:pPr>
              <w:ind w:left="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35744" behindDoc="0" locked="0" layoutInCell="1" allowOverlap="1" wp14:anchorId="66C5F012" wp14:editId="5297D434">
                      <wp:simplePos x="0" y="0"/>
                      <wp:positionH relativeFrom="page">
                        <wp:posOffset>0</wp:posOffset>
                      </wp:positionH>
                      <wp:positionV relativeFrom="line">
                        <wp:posOffset>0</wp:posOffset>
                      </wp:positionV>
                      <wp:extent cx="6350" cy="6350"/>
                      <wp:effectExtent l="0" t="0" r="0" b="0"/>
                      <wp:wrapNone/>
                      <wp:docPr id="6291" name="Полилиния 629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7F2D06C" id="Полилиния 6291" o:spid="_x0000_s1026" style="position:absolute;margin-left:0;margin-top:0;width:.5pt;height:.5pt;z-index:2519357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36768" behindDoc="0" locked="0" layoutInCell="1" allowOverlap="1" wp14:anchorId="25B4BDC9" wp14:editId="21E19B44">
                      <wp:simplePos x="0" y="0"/>
                      <wp:positionH relativeFrom="page">
                        <wp:posOffset>1292225</wp:posOffset>
                      </wp:positionH>
                      <wp:positionV relativeFrom="line">
                        <wp:posOffset>0</wp:posOffset>
                      </wp:positionV>
                      <wp:extent cx="6350" cy="6350"/>
                      <wp:effectExtent l="0" t="0" r="0" b="0"/>
                      <wp:wrapNone/>
                      <wp:docPr id="6290" name="Полилиния 629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9E1F01A" id="Полилиния 6290" o:spid="_x0000_s1026" style="position:absolute;margin-left:101.75pt;margin-top:0;width:.5pt;height:.5pt;z-index:2519367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Стресостійкість</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37792" behindDoc="0" locked="0" layoutInCell="1" allowOverlap="1" wp14:anchorId="670E51F9" wp14:editId="2B6BA83B">
                      <wp:simplePos x="0" y="0"/>
                      <wp:positionH relativeFrom="page">
                        <wp:posOffset>0</wp:posOffset>
                      </wp:positionH>
                      <wp:positionV relativeFrom="line">
                        <wp:posOffset>0</wp:posOffset>
                      </wp:positionV>
                      <wp:extent cx="6350" cy="6350"/>
                      <wp:effectExtent l="0" t="0" r="0" b="0"/>
                      <wp:wrapNone/>
                      <wp:docPr id="6289" name="Полилиния 628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33CAD4F" id="Полилиния 6289" o:spid="_x0000_s1026" style="position:absolute;margin-left:0;margin-top:0;width:.5pt;height:.5pt;z-index:2519377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38816" behindDoc="0" locked="0" layoutInCell="1" allowOverlap="1" wp14:anchorId="5C21B30D" wp14:editId="13DEEED7">
                      <wp:simplePos x="0" y="0"/>
                      <wp:positionH relativeFrom="page">
                        <wp:posOffset>1200785</wp:posOffset>
                      </wp:positionH>
                      <wp:positionV relativeFrom="line">
                        <wp:posOffset>0</wp:posOffset>
                      </wp:positionV>
                      <wp:extent cx="6350" cy="6350"/>
                      <wp:effectExtent l="0" t="0" r="0" b="0"/>
                      <wp:wrapNone/>
                      <wp:docPr id="6288" name="Полилиния 628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E8740A3" id="Полилиния 6288" o:spid="_x0000_s1026" style="position:absolute;margin-left:94.55pt;margin-top:0;width:.5pt;height:.5pt;z-index:25193881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207,08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sz w:val="28"/>
                <w:szCs w:val="28"/>
              </w:rPr>
            </w:pPr>
            <w:r>
              <w:rPr>
                <w:rFonts w:ascii="Times New Roman" w:hAnsi="Times New Roman" w:cs="Times New Roman"/>
                <w:color w:val="000000"/>
                <w:sz w:val="28"/>
                <w:szCs w:val="28"/>
              </w:rPr>
              <w:t>259,23</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rPr>
            </w:pPr>
            <w:r>
              <w:rPr>
                <w:rFonts w:ascii="Times New Roman" w:hAnsi="Times New Roman" w:cs="Times New Roman"/>
                <w:color w:val="000000"/>
                <w:sz w:val="28"/>
                <w:szCs w:val="28"/>
              </w:rPr>
              <w:t>-3,92</w:t>
            </w:r>
          </w:p>
        </w:tc>
        <w:tc>
          <w:tcPr>
            <w:tcW w:w="1336" w:type="dxa"/>
            <w:tcBorders>
              <w:top w:val="single" w:sz="4" w:space="0" w:color="auto"/>
              <w:left w:val="single" w:sz="4" w:space="0" w:color="auto"/>
              <w:bottom w:val="nil"/>
              <w:right w:val="single" w:sz="4" w:space="0" w:color="auto"/>
            </w:tcBorders>
            <w:hideMark/>
          </w:tcPr>
          <w:p w:rsidR="00CE1091" w:rsidRDefault="00CE1091" w:rsidP="00EB20FE">
            <w:pPr>
              <w:ind w:left="142"/>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39840" behindDoc="0" locked="0" layoutInCell="1" allowOverlap="1" wp14:anchorId="6A7D5DE8" wp14:editId="66888923">
                      <wp:simplePos x="0" y="0"/>
                      <wp:positionH relativeFrom="page">
                        <wp:posOffset>0</wp:posOffset>
                      </wp:positionH>
                      <wp:positionV relativeFrom="line">
                        <wp:posOffset>0</wp:posOffset>
                      </wp:positionV>
                      <wp:extent cx="6350" cy="6350"/>
                      <wp:effectExtent l="0" t="0" r="0" b="0"/>
                      <wp:wrapNone/>
                      <wp:docPr id="6287" name="Полилиния 628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9543C27" id="Полилиния 6287" o:spid="_x0000_s1026" style="position:absolute;margin-left:0;margin-top:0;width:.5pt;height:.5pt;z-index:2519398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40864" behindDoc="0" locked="0" layoutInCell="1" allowOverlap="1" wp14:anchorId="1F01E739" wp14:editId="27103194">
                      <wp:simplePos x="0" y="0"/>
                      <wp:positionH relativeFrom="page">
                        <wp:posOffset>1015365</wp:posOffset>
                      </wp:positionH>
                      <wp:positionV relativeFrom="line">
                        <wp:posOffset>0</wp:posOffset>
                      </wp:positionV>
                      <wp:extent cx="6350" cy="6350"/>
                      <wp:effectExtent l="0" t="0" r="0" b="0"/>
                      <wp:wrapNone/>
                      <wp:docPr id="6286" name="Полилиния 628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803A7A9" id="Полилиния 6286" o:spid="_x0000_s1026" style="position:absolute;margin-left:79.95pt;margin-top:0;width:.5pt;height:.5pt;z-index:2519408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0,0006</w:t>
            </w:r>
          </w:p>
        </w:tc>
      </w:tr>
      <w:tr w:rsidR="00CE1091" w:rsidTr="00897B42">
        <w:trPr>
          <w:trHeight w:hRule="exact" w:val="563"/>
        </w:trPr>
        <w:tc>
          <w:tcPr>
            <w:tcW w:w="2031" w:type="dxa"/>
            <w:tcBorders>
              <w:top w:val="nil"/>
              <w:left w:val="single" w:sz="4" w:space="0" w:color="auto"/>
              <w:bottom w:val="nil"/>
              <w:right w:val="single" w:sz="4" w:space="0" w:color="auto"/>
            </w:tcBorders>
            <w:hideMark/>
          </w:tcPr>
          <w:p w:rsidR="00CE1091" w:rsidRDefault="00CE1091" w:rsidP="00EB20FE">
            <w:pP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941888" behindDoc="0" locked="0" layoutInCell="1" allowOverlap="1" wp14:anchorId="334AB343" wp14:editId="53CBE988">
                      <wp:simplePos x="0" y="0"/>
                      <wp:positionH relativeFrom="page">
                        <wp:posOffset>0</wp:posOffset>
                      </wp:positionH>
                      <wp:positionV relativeFrom="paragraph">
                        <wp:posOffset>0</wp:posOffset>
                      </wp:positionV>
                      <wp:extent cx="6350" cy="6350"/>
                      <wp:effectExtent l="0" t="0" r="0" b="0"/>
                      <wp:wrapNone/>
                      <wp:docPr id="6285" name="Полилиния 628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AA4B2C0" id="Полилиния 6285" o:spid="_x0000_s1026" style="position:absolute;margin-left:0;margin-top:0;width:.5pt;height:.5pt;z-index:251941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AsSZWh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942912" behindDoc="0" locked="0" layoutInCell="1" allowOverlap="1" wp14:anchorId="50CAD83A" wp14:editId="10D61066">
                      <wp:simplePos x="0" y="0"/>
                      <wp:positionH relativeFrom="page">
                        <wp:posOffset>1292225</wp:posOffset>
                      </wp:positionH>
                      <wp:positionV relativeFrom="paragraph">
                        <wp:posOffset>0</wp:posOffset>
                      </wp:positionV>
                      <wp:extent cx="6350" cy="6350"/>
                      <wp:effectExtent l="0" t="0" r="0" b="0"/>
                      <wp:wrapNone/>
                      <wp:docPr id="6284" name="Полилиния 628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246943D" id="Полилиния 6284" o:spid="_x0000_s1026" style="position:absolute;margin-left:101.75pt;margin-top:0;width:.5pt;height:.5pt;z-index:251942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VnEdwIAAKMFAAAOAAAAZHJzL2Uyb0RvYy54bWysVFFu2zAM/R+wOwj6X2wHS9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" path="m,6096r6096,l6096,,,,,6096xe" fillcolor="black" stroked="f" strokeweight="1pt">
                      <v:stroke joinstyle="miter"/>
                      <v:path arrowok="t"/>
                      <w10:wrap anchorx="page"/>
                    </v:shape>
                  </w:pict>
                </mc:Fallback>
              </mc:AlternateConten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43936" behindDoc="0" locked="0" layoutInCell="1" allowOverlap="1" wp14:anchorId="7F3FDF09" wp14:editId="505C4F22">
                      <wp:simplePos x="0" y="0"/>
                      <wp:positionH relativeFrom="page">
                        <wp:posOffset>0</wp:posOffset>
                      </wp:positionH>
                      <wp:positionV relativeFrom="line">
                        <wp:posOffset>0</wp:posOffset>
                      </wp:positionV>
                      <wp:extent cx="6350" cy="6350"/>
                      <wp:effectExtent l="0" t="0" r="0" b="0"/>
                      <wp:wrapNone/>
                      <wp:docPr id="6283" name="Полилиния 628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1F15207" id="Полилиния 6283" o:spid="_x0000_s1026" style="position:absolute;margin-left:0;margin-top:0;width:.5pt;height:.5pt;z-index:25194393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44960" behindDoc="0" locked="0" layoutInCell="1" allowOverlap="1" wp14:anchorId="0054B6BA" wp14:editId="4CF2BC36">
                      <wp:simplePos x="0" y="0"/>
                      <wp:positionH relativeFrom="page">
                        <wp:posOffset>1200785</wp:posOffset>
                      </wp:positionH>
                      <wp:positionV relativeFrom="line">
                        <wp:posOffset>0</wp:posOffset>
                      </wp:positionV>
                      <wp:extent cx="6350" cy="6350"/>
                      <wp:effectExtent l="0" t="0" r="0" b="0"/>
                      <wp:wrapNone/>
                      <wp:docPr id="6282" name="Полилиния 628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A9761B5" id="Полилиния 6282" o:spid="_x0000_s1026" style="position:absolute;margin-left:94.55pt;margin-top:0;width:.5pt;height:.5pt;z-index:25194496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10302"/>
                <w:sz w:val="28"/>
                <w:szCs w:val="28"/>
              </w:rPr>
              <w:t>22,61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45984" behindDoc="0" locked="0" layoutInCell="1" allowOverlap="1" wp14:anchorId="172B37C4" wp14:editId="70071B63">
                      <wp:simplePos x="0" y="0"/>
                      <wp:positionH relativeFrom="page">
                        <wp:posOffset>1290955</wp:posOffset>
                      </wp:positionH>
                      <wp:positionV relativeFrom="line">
                        <wp:posOffset>0</wp:posOffset>
                      </wp:positionV>
                      <wp:extent cx="6350" cy="6350"/>
                      <wp:effectExtent l="0" t="0" r="0" b="0"/>
                      <wp:wrapNone/>
                      <wp:docPr id="6281" name="Полилиния 628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FDC0CE4" id="Полилиния 6281" o:spid="_x0000_s1026" style="position:absolute;margin-left:101.65pt;margin-top:0;width:.5pt;height:.5pt;z-index:25194598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40,57</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color w:val="010302"/>
              </w:rPr>
            </w:pPr>
          </w:p>
        </w:tc>
        <w:tc>
          <w:tcPr>
            <w:tcW w:w="1336"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947008" behindDoc="0" locked="0" layoutInCell="1" allowOverlap="1" wp14:anchorId="5BB2A637" wp14:editId="6F9F728E">
                      <wp:simplePos x="0" y="0"/>
                      <wp:positionH relativeFrom="page">
                        <wp:posOffset>0</wp:posOffset>
                      </wp:positionH>
                      <wp:positionV relativeFrom="paragraph">
                        <wp:posOffset>0</wp:posOffset>
                      </wp:positionV>
                      <wp:extent cx="6350" cy="6350"/>
                      <wp:effectExtent l="0" t="0" r="0" b="0"/>
                      <wp:wrapNone/>
                      <wp:docPr id="6280" name="Полилиния 628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A88C20E" id="Полилиния 6280" o:spid="_x0000_s1026" style="position:absolute;margin-left:0;margin-top:0;width:.5pt;height:.5pt;z-index:251947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" path="m,6096r6097,l6097,,,,,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948032" behindDoc="0" locked="0" layoutInCell="1" allowOverlap="1" wp14:anchorId="52FAA4FA" wp14:editId="7497DA2B">
                      <wp:simplePos x="0" y="0"/>
                      <wp:positionH relativeFrom="page">
                        <wp:posOffset>1015365</wp:posOffset>
                      </wp:positionH>
                      <wp:positionV relativeFrom="paragraph">
                        <wp:posOffset>0</wp:posOffset>
                      </wp:positionV>
                      <wp:extent cx="6350" cy="6350"/>
                      <wp:effectExtent l="0" t="0" r="0" b="0"/>
                      <wp:wrapNone/>
                      <wp:docPr id="6279" name="Полилиния 627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B451C63" id="Полилиния 6279" o:spid="_x0000_s1026" style="position:absolute;margin-left:79.95pt;margin-top:0;width:.5pt;height:.5pt;z-index:251948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" path="m,6096r6096,l6096,,,,,6096xe" fillcolor="black" stroked="f" strokeweight="1pt">
                      <v:stroke joinstyle="miter"/>
                      <v:path arrowok="t"/>
                      <w10:wrap anchorx="page"/>
                    </v:shape>
                  </w:pict>
                </mc:Fallback>
              </mc:AlternateContent>
            </w: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Оцінка втрат</w:t>
            </w:r>
          </w:p>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77,16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83,3</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color w:val="000000"/>
                <w:sz w:val="28"/>
                <w:szCs w:val="28"/>
              </w:rPr>
              <w:t>0,04</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8,21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6,27</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Оцінка надбань</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79,15</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1,46</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0,15</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7,89</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Рівень ресурсності</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1,08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0,95</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3,08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0,005</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0,09</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Віра</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19,16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19,3</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-0,07</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0,93</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4,74</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4,15</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 xml:space="preserve">Емоції </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25,75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18</w:t>
            </w:r>
          </w:p>
        </w:tc>
        <w:tc>
          <w:tcPr>
            <w:tcW w:w="1134" w:type="dxa"/>
            <w:tcBorders>
              <w:top w:val="nil"/>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4,65</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0,0001</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4,67</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2,69</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bl>
    <w:p w:rsidR="00897B42" w:rsidRDefault="00897B42"/>
    <w:p w:rsidR="00897B42" w:rsidRPr="00897B42" w:rsidRDefault="00897B42" w:rsidP="00897B42">
      <w:pPr>
        <w:jc w:val="right"/>
        <w:rPr>
          <w:rFonts w:ascii="Times New Roman" w:hAnsi="Times New Roman" w:cs="Times New Roman"/>
          <w:sz w:val="28"/>
          <w:szCs w:val="28"/>
        </w:rPr>
      </w:pPr>
      <w:r w:rsidRPr="00897B42">
        <w:rPr>
          <w:rFonts w:ascii="Times New Roman" w:hAnsi="Times New Roman" w:cs="Times New Roman"/>
          <w:sz w:val="28"/>
          <w:szCs w:val="28"/>
        </w:rPr>
        <w:lastRenderedPageBreak/>
        <w:t>«Продовження таблиці 3.1»</w:t>
      </w:r>
    </w:p>
    <w:tbl>
      <w:tblPr>
        <w:tblStyle w:val="Tabela-Siatka"/>
        <w:tblpPr w:vertAnchor="text" w:horzAnchor="page" w:tblpX="1697"/>
        <w:tblOverlap w:val="never"/>
        <w:tblW w:w="9279" w:type="dxa"/>
        <w:tblLayout w:type="fixed"/>
        <w:tblLook w:val="04A0" w:firstRow="1" w:lastRow="0" w:firstColumn="1" w:lastColumn="0" w:noHBand="0" w:noVBand="1"/>
      </w:tblPr>
      <w:tblGrid>
        <w:gridCol w:w="2031"/>
        <w:gridCol w:w="724"/>
        <w:gridCol w:w="2353"/>
        <w:gridCol w:w="1701"/>
        <w:gridCol w:w="1134"/>
        <w:gridCol w:w="1336"/>
      </w:tblGrid>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Соціум</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14,16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14,84</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-0,30</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0,75</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6,10</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4,84</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Уява</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21,46</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-2,29</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0,03</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4,67</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2,69</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Пізнання</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20,25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22</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-1,01</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0,32</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5,46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3,02</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Фізіологія</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17</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15</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1,34</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0,19</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5,02</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1,82</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725"/>
        </w:trPr>
        <w:tc>
          <w:tcPr>
            <w:tcW w:w="2031" w:type="dxa"/>
            <w:vMerge w:val="restart"/>
            <w:tcBorders>
              <w:top w:val="single" w:sz="4" w:space="0" w:color="auto"/>
              <w:left w:val="single" w:sz="4" w:space="0" w:color="auto"/>
              <w:bottom w:val="single" w:sz="4" w:space="0" w:color="auto"/>
              <w:right w:val="single" w:sz="4" w:space="0" w:color="auto"/>
            </w:tcBorders>
          </w:tcPr>
          <w:p w:rsidR="00CE1091" w:rsidRDefault="00CE1091" w:rsidP="00EB20FE">
            <w:pPr>
              <w:rPr>
                <w:rFonts w:ascii="Times New Roman" w:hAnsi="Times New Roman" w:cs="Times New Roman"/>
                <w:color w:val="000000"/>
                <w:sz w:val="28"/>
                <w:szCs w:val="28"/>
              </w:rPr>
            </w:pPr>
            <w:r>
              <w:rPr>
                <w:rFonts w:ascii="Times New Roman" w:hAnsi="Times New Roman" w:cs="Times New Roman"/>
                <w:color w:val="000000"/>
                <w:sz w:val="28"/>
                <w:szCs w:val="28"/>
              </w:rPr>
              <w:t>Загальне ставлення до прихильності навколишнього світу</w:t>
            </w:r>
          </w:p>
          <w:p w:rsidR="00CE1091" w:rsidRDefault="00CE1091" w:rsidP="00EB20FE">
            <w:pPr>
              <w:rPr>
                <w:rFonts w:ascii="Times New Roman" w:hAnsi="Times New Roman" w:cs="Times New Roman"/>
                <w:color w:val="000000"/>
                <w:sz w:val="28"/>
                <w:szCs w:val="28"/>
              </w:rPr>
            </w:pPr>
          </w:p>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9,25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3,38</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5,3</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w:t>
            </w:r>
            <w:r>
              <w:rPr>
                <w:rFonts w:ascii="Times New Roman" w:hAnsi="Times New Roman" w:cs="Times New Roman"/>
                <w:color w:val="000000" w:themeColor="text1"/>
                <w:sz w:val="28"/>
                <w:szCs w:val="28"/>
              </w:rPr>
              <w:t>,00002</w:t>
            </w:r>
          </w:p>
        </w:tc>
      </w:tr>
      <w:tr w:rsidR="00CE1091" w:rsidTr="00897B42">
        <w:trPr>
          <w:trHeight w:hRule="exact" w:val="113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2,32</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Pr="005C2FFB" w:rsidRDefault="00CE1091" w:rsidP="00EB20FE">
            <w:pPr>
              <w:rPr>
                <w:rFonts w:ascii="Times New Roman" w:hAnsi="Times New Roman" w:cs="Times New Roman"/>
                <w:noProof/>
                <w:sz w:val="28"/>
                <w:szCs w:val="28"/>
                <w:lang w:val="ru-RU" w:eastAsia="ru-RU"/>
              </w:rPr>
            </w:pPr>
            <w:r>
              <w:rPr>
                <w:rFonts w:ascii="Times New Roman" w:hAnsi="Times New Roman" w:cs="Times New Roman"/>
                <w:color w:val="000000"/>
                <w:sz w:val="28"/>
                <w:szCs w:val="28"/>
              </w:rPr>
              <w:t>Загальне ставлення до свідомості світу</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7,08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8,30</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-0,67</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0,5</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val="en-US"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4,99</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4,11</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color w:val="000000"/>
                <w:sz w:val="28"/>
                <w:szCs w:val="28"/>
              </w:rPr>
              <w:t>Переконання щодо власної цінності</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8,58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8,38</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0,12</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0,9</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4,05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4,07</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Когнітивні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4,33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4,61</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-0,27</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0,78</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3,04</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846"/>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Емоційні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3,66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3,38</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0,38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0,7</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2,26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1,26</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Поведінкові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3,58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4,0</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-0,38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0,7</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2,57</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2,76</w:t>
            </w:r>
          </w:p>
        </w:tc>
        <w:tc>
          <w:tcPr>
            <w:tcW w:w="1134" w:type="dxa"/>
            <w:tcBorders>
              <w:top w:val="nil"/>
              <w:left w:val="single" w:sz="4" w:space="0" w:color="auto"/>
              <w:bottom w:val="single" w:sz="4" w:space="0" w:color="auto"/>
              <w:right w:val="single" w:sz="4" w:space="0" w:color="auto"/>
            </w:tcBorders>
            <w:vAlign w:val="center"/>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bl>
    <w:p w:rsidR="00CE1091" w:rsidRDefault="00CE1091" w:rsidP="00EB20FE">
      <w:pPr>
        <w:spacing w:line="240" w:lineRule="auto"/>
        <w:rPr>
          <w:rFonts w:ascii="Times New Roman" w:hAnsi="Times New Roman"/>
          <w:color w:val="000000" w:themeColor="text1"/>
          <w:sz w:val="24"/>
          <w:szCs w:val="24"/>
        </w:rPr>
      </w:pPr>
    </w:p>
    <w:p w:rsidR="00CE1091" w:rsidRDefault="00CE1091" w:rsidP="00EB20F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На</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3"/>
          <w:sz w:val="28"/>
          <w:szCs w:val="28"/>
        </w:rPr>
        <w:t>-Student</w:t>
      </w:r>
      <w:r>
        <w:rPr>
          <w:rFonts w:ascii="Times New Roman" w:hAnsi="Times New Roman" w:cs="Times New Roman"/>
          <w:sz w:val="28"/>
          <w:szCs w:val="28"/>
        </w:rPr>
        <w:t xml:space="preserve"> </w:t>
      </w:r>
      <w:r>
        <w:rPr>
          <w:rFonts w:ascii="Times New Roman" w:hAnsi="Times New Roman" w:cs="Times New Roman"/>
          <w:color w:val="000000"/>
          <w:sz w:val="28"/>
          <w:szCs w:val="28"/>
        </w:rPr>
        <w:t>для незалежних</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груп</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встановлено,</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56"/>
          <w:sz w:val="28"/>
          <w:szCs w:val="28"/>
        </w:rPr>
        <w:t xml:space="preserve"> </w:t>
      </w:r>
      <w:r>
        <w:rPr>
          <w:rFonts w:ascii="Times New Roman" w:hAnsi="Times New Roman" w:cs="Times New Roman"/>
          <w:color w:val="000000"/>
          <w:spacing w:val="-2"/>
          <w:sz w:val="28"/>
          <w:szCs w:val="28"/>
        </w:rPr>
        <w:t>статистично</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значущими є виявлені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відмінності за рівнем стресостійкості:</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lastRenderedPageBreak/>
        <w:t>t</w:t>
      </w:r>
      <w:r>
        <w:rPr>
          <w:rFonts w:ascii="Times New Roman" w:hAnsi="Times New Roman" w:cs="Times New Roman"/>
          <w:color w:val="000000"/>
          <w:spacing w:val="4"/>
          <w:sz w:val="28"/>
          <w:szCs w:val="28"/>
        </w:rPr>
        <w:t> </w:t>
      </w:r>
      <w:r>
        <w:rPr>
          <w:rFonts w:ascii="Times New Roman" w:hAnsi="Times New Roman" w:cs="Times New Roman"/>
          <w:color w:val="000000"/>
          <w:sz w:val="28"/>
          <w:szCs w:val="28"/>
        </w:rPr>
        <w:t>(23)=-3,92;</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w:t>
      </w:r>
      <w:r>
        <w:rPr>
          <w:rFonts w:ascii="Times New Roman" w:hAnsi="Times New Roman" w:cs="Times New Roman"/>
          <w:color w:val="000000"/>
          <w:spacing w:val="3"/>
          <w:sz w:val="28"/>
          <w:szCs w:val="28"/>
        </w:rPr>
        <w:t xml:space="preserve"> </w:t>
      </w:r>
      <w:r>
        <w:rPr>
          <w:rFonts w:ascii="Times New Roman" w:hAnsi="Times New Roman" w:cs="Times New Roman"/>
          <w:color w:val="000000"/>
          <w:sz w:val="28"/>
          <w:szCs w:val="28"/>
        </w:rPr>
        <w:t>Це</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означає,</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рівень</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 xml:space="preserve">стресостійкості у експериментальній групі після проведення тренінгу підвищився. Також досліджувані ЕГ порівняно з КГ почали нижче оцінювати свої втрати </w:t>
      </w:r>
      <w:r>
        <w:rPr>
          <w:rFonts w:ascii="Times New Roman" w:hAnsi="Times New Roman" w:cs="Times New Roman"/>
          <w:color w:val="000000"/>
          <w:spacing w:val="4"/>
          <w:sz w:val="28"/>
          <w:szCs w:val="28"/>
        </w:rPr>
        <w:t> (</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w:t>
      </w:r>
      <w:r>
        <w:rPr>
          <w:rFonts w:ascii="Times New Roman" w:hAnsi="Times New Roman" w:cs="Times New Roman"/>
          <w:color w:val="000000"/>
          <w:sz w:val="28"/>
          <w:szCs w:val="28"/>
        </w:rPr>
        <w:t>(23)=-2,11;</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рівень їх ресурсності підвищився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(23)=3,08;</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Внутрішньо переміщені особи експериментальної групи </w:t>
      </w:r>
      <w:r>
        <w:rPr>
          <w:rFonts w:ascii="Times New Roman" w:hAnsi="Times New Roman" w:cs="Times New Roman"/>
          <w:sz w:val="28"/>
          <w:szCs w:val="28"/>
        </w:rPr>
        <w:t>тепер більше використовують емоції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(23)=4,65;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вони </w:t>
      </w:r>
      <w:r>
        <w:rPr>
          <w:rFonts w:ascii="Times New Roman" w:hAnsi="Times New Roman" w:cs="Times New Roman"/>
          <w:sz w:val="28"/>
          <w:szCs w:val="28"/>
        </w:rPr>
        <w:t xml:space="preserve">усвідомлюються й мають вихід, проте менше доповнюють реальність уявою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(24)=-2,29;</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w:t>
      </w:r>
      <w:r>
        <w:rPr>
          <w:rFonts w:ascii="Times New Roman" w:hAnsi="Times New Roman" w:cs="Times New Roman"/>
          <w:sz w:val="28"/>
          <w:szCs w:val="28"/>
        </w:rPr>
        <w:t xml:space="preserve">Також ВПО ЕГ після проведеного тренінгу порівняно з КГ стали більш впевнені в </w:t>
      </w:r>
      <w:r>
        <w:rPr>
          <w:rFonts w:ascii="Times New Roman" w:hAnsi="Times New Roman" w:cs="Times New Roman"/>
          <w:color w:val="000000"/>
          <w:sz w:val="28"/>
          <w:szCs w:val="28"/>
        </w:rPr>
        <w:t>прихильності навколишнього світу (t (23)=5,3; р≤0,05).</w:t>
      </w:r>
    </w:p>
    <w:p w:rsidR="00CE1091" w:rsidRDefault="00CE1091" w:rsidP="00EB20FE">
      <w:pPr>
        <w:spacing w:after="0" w:line="360" w:lineRule="auto"/>
        <w:ind w:firstLine="720"/>
        <w:jc w:val="both"/>
        <w:rPr>
          <w:rFonts w:ascii="Times New Roman" w:eastAsia="Calibri" w:hAnsi="Times New Roman" w:cs="Times New Roman"/>
          <w:sz w:val="28"/>
          <w:szCs w:val="28"/>
          <w:lang w:eastAsia="zh-CN"/>
        </w:rPr>
      </w:pPr>
      <w:r>
        <w:rPr>
          <w:rFonts w:ascii="Times New Roman" w:hAnsi="Times New Roman" w:cs="Times New Roman"/>
          <w:color w:val="000000"/>
          <w:sz w:val="28"/>
          <w:szCs w:val="28"/>
        </w:rPr>
        <w:t>Наступним</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кроком</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нашого</w:t>
      </w:r>
      <w:r>
        <w:rPr>
          <w:rFonts w:ascii="Times New Roman" w:hAnsi="Times New Roman" w:cs="Times New Roman"/>
          <w:color w:val="000000"/>
          <w:spacing w:val="23"/>
          <w:sz w:val="28"/>
          <w:szCs w:val="28"/>
        </w:rPr>
        <w:t xml:space="preserve"> </w:t>
      </w:r>
      <w:r>
        <w:rPr>
          <w:rFonts w:ascii="Times New Roman" w:hAnsi="Times New Roman" w:cs="Times New Roman"/>
          <w:color w:val="000000"/>
          <w:sz w:val="28"/>
          <w:szCs w:val="28"/>
        </w:rPr>
        <w:t>аналізу</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було</w:t>
      </w:r>
      <w:r>
        <w:rPr>
          <w:rFonts w:ascii="Times New Roman" w:hAnsi="Times New Roman" w:cs="Times New Roman"/>
          <w:color w:val="000000"/>
          <w:spacing w:val="25"/>
          <w:sz w:val="28"/>
          <w:szCs w:val="28"/>
        </w:rPr>
        <w:t xml:space="preserve"> </w:t>
      </w:r>
      <w:r>
        <w:rPr>
          <w:rFonts w:ascii="Times New Roman" w:hAnsi="Times New Roman" w:cs="Times New Roman"/>
          <w:color w:val="000000"/>
          <w:sz w:val="28"/>
          <w:szCs w:val="28"/>
        </w:rPr>
        <w:t>порівняння</w:t>
      </w:r>
      <w:r>
        <w:rPr>
          <w:rFonts w:ascii="Times New Roman" w:eastAsia="Calibri" w:hAnsi="Times New Roman" w:cs="Times New Roman"/>
          <w:sz w:val="28"/>
          <w:szCs w:val="28"/>
          <w:lang w:eastAsia="zh-CN"/>
        </w:rPr>
        <w:t xml:space="preserve"> </w:t>
      </w:r>
      <w:r>
        <w:rPr>
          <w:rFonts w:ascii="Times New Roman" w:hAnsi="Times New Roman" w:cs="Times New Roman"/>
          <w:color w:val="000000"/>
          <w:sz w:val="28"/>
          <w:szCs w:val="28"/>
        </w:rPr>
        <w:t xml:space="preserve">показників </w:t>
      </w:r>
      <w:r>
        <w:rPr>
          <w:rFonts w:ascii="Times New Roman" w:hAnsi="Times New Roman" w:cs="Times New Roman"/>
          <w:sz w:val="28"/>
          <w:szCs w:val="28"/>
        </w:rPr>
        <w:t>соціально-психологічної адаптації</w:t>
      </w:r>
      <w:r>
        <w:rPr>
          <w:rFonts w:ascii="Times New Roman" w:hAnsi="Times New Roman" w:cs="Times New Roman"/>
          <w:color w:val="000000"/>
          <w:sz w:val="28"/>
          <w:szCs w:val="28"/>
        </w:rPr>
        <w:t xml:space="preserve"> експериментальної групи ВПО на констатувальному і контрольному етапах. Задля цього</w:t>
      </w:r>
      <w:r>
        <w:rPr>
          <w:rFonts w:ascii="Times New Roman" w:hAnsi="Times New Roman" w:cs="Times New Roman"/>
          <w:b/>
          <w:color w:val="000000"/>
          <w:sz w:val="28"/>
          <w:szCs w:val="28"/>
        </w:rPr>
        <w:t xml:space="preserve"> </w:t>
      </w:r>
      <w:r>
        <w:rPr>
          <w:rFonts w:ascii="Times New Roman" w:eastAsia="Calibri" w:hAnsi="Times New Roman" w:cs="Times New Roman"/>
          <w:sz w:val="28"/>
          <w:szCs w:val="28"/>
          <w:lang w:eastAsia="zh-CN"/>
        </w:rPr>
        <w:t xml:space="preserve">був використаний </w:t>
      </w:r>
      <w:r>
        <w:rPr>
          <w:rFonts w:ascii="Times New Roman" w:hAnsi="Times New Roman" w:cs="Times New Roman"/>
          <w:color w:val="000000"/>
          <w:sz w:val="28"/>
          <w:szCs w:val="28"/>
        </w:rPr>
        <w:t>критерій</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3"/>
          <w:sz w:val="28"/>
          <w:szCs w:val="28"/>
        </w:rPr>
        <w:t>-Student</w:t>
      </w:r>
      <w:r>
        <w:rPr>
          <w:rFonts w:ascii="Times New Roman" w:hAnsi="Times New Roman" w:cs="Times New Roman"/>
          <w:sz w:val="28"/>
          <w:szCs w:val="28"/>
        </w:rPr>
        <w:t xml:space="preserve"> </w:t>
      </w:r>
      <w:r>
        <w:rPr>
          <w:rFonts w:ascii="Times New Roman" w:hAnsi="Times New Roman" w:cs="Times New Roman"/>
          <w:color w:val="000000"/>
          <w:sz w:val="28"/>
          <w:szCs w:val="28"/>
        </w:rPr>
        <w:t>для</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залежних</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груп</w:t>
      </w:r>
      <w:r>
        <w:rPr>
          <w:rFonts w:ascii="Times New Roman" w:eastAsia="Calibri" w:hAnsi="Times New Roman" w:cs="Times New Roman"/>
          <w:sz w:val="28"/>
          <w:szCs w:val="28"/>
          <w:lang w:eastAsia="zh-CN"/>
        </w:rPr>
        <w:t>. Результати вказано у таблиці 3.2.</w:t>
      </w:r>
    </w:p>
    <w:p w:rsidR="00CE1091" w:rsidRDefault="00CE1091" w:rsidP="00053FE7">
      <w:pPr>
        <w:spacing w:before="10" w:line="360" w:lineRule="auto"/>
        <w:ind w:right="278" w:firstLine="709"/>
        <w:jc w:val="right"/>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Таблиця 3.2</w:t>
      </w:r>
    </w:p>
    <w:p w:rsidR="00CE1091" w:rsidRDefault="00CE1091" w:rsidP="002D3200">
      <w:pPr>
        <w:spacing w:before="10" w:line="360" w:lineRule="auto"/>
        <w:ind w:right="278"/>
        <w:jc w:val="center"/>
        <w:rPr>
          <w:rFonts w:ascii="Times New Roman" w:hAnsi="Times New Roman" w:cs="Times New Roman"/>
          <w:b/>
          <w:color w:val="010302"/>
        </w:rPr>
      </w:pPr>
      <w:r>
        <w:rPr>
          <w:rFonts w:ascii="Times New Roman" w:hAnsi="Times New Roman" w:cs="Times New Roman"/>
          <w:b/>
          <w:color w:val="000000"/>
          <w:sz w:val="28"/>
          <w:szCs w:val="28"/>
        </w:rPr>
        <w:t xml:space="preserve">Порівняння показників </w:t>
      </w:r>
      <w:r>
        <w:rPr>
          <w:rFonts w:ascii="Times New Roman" w:hAnsi="Times New Roman" w:cs="Times New Roman"/>
          <w:b/>
          <w:sz w:val="28"/>
          <w:szCs w:val="28"/>
        </w:rPr>
        <w:t>соціально-психологічної адаптації експериментальної групи</w:t>
      </w:r>
      <w:r>
        <w:rPr>
          <w:rFonts w:ascii="Times New Roman" w:hAnsi="Times New Roman" w:cs="Times New Roman"/>
          <w:b/>
          <w:color w:val="000000"/>
          <w:sz w:val="28"/>
          <w:szCs w:val="28"/>
        </w:rPr>
        <w:t xml:space="preserve"> на констатувальному і контрольному етапах (N=12)</w:t>
      </w:r>
    </w:p>
    <w:tbl>
      <w:tblPr>
        <w:tblStyle w:val="Tabela-Siatka"/>
        <w:tblpPr w:vertAnchor="text" w:horzAnchor="page" w:tblpX="1697"/>
        <w:tblOverlap w:val="never"/>
        <w:tblW w:w="9279" w:type="dxa"/>
        <w:tblLayout w:type="fixed"/>
        <w:tblLook w:val="04A0" w:firstRow="1" w:lastRow="0" w:firstColumn="1" w:lastColumn="0" w:noHBand="0" w:noVBand="1"/>
      </w:tblPr>
      <w:tblGrid>
        <w:gridCol w:w="2031"/>
        <w:gridCol w:w="724"/>
        <w:gridCol w:w="2353"/>
        <w:gridCol w:w="1701"/>
        <w:gridCol w:w="1134"/>
        <w:gridCol w:w="1336"/>
      </w:tblGrid>
      <w:tr w:rsidR="00CE1091" w:rsidTr="00897B42">
        <w:trPr>
          <w:trHeight w:hRule="exact" w:val="857"/>
        </w:trPr>
        <w:tc>
          <w:tcPr>
            <w:tcW w:w="2031" w:type="dxa"/>
            <w:tcBorders>
              <w:top w:val="single" w:sz="4" w:space="0" w:color="auto"/>
              <w:left w:val="single" w:sz="4" w:space="0" w:color="auto"/>
              <w:bottom w:val="single" w:sz="4" w:space="0" w:color="auto"/>
              <w:right w:val="nil"/>
            </w:tcBorders>
            <w:hideMark/>
          </w:tcPr>
          <w:p w:rsidR="00CE1091" w:rsidRDefault="00CE1091" w:rsidP="00EB20FE">
            <w:pPr>
              <w:ind w:left="746" w:right="-18"/>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0080" behindDoc="0" locked="0" layoutInCell="1" allowOverlap="1" wp14:anchorId="00998B2D" wp14:editId="1D7CF206">
                      <wp:simplePos x="0" y="0"/>
                      <wp:positionH relativeFrom="page">
                        <wp:posOffset>0</wp:posOffset>
                      </wp:positionH>
                      <wp:positionV relativeFrom="line">
                        <wp:posOffset>-5715</wp:posOffset>
                      </wp:positionV>
                      <wp:extent cx="6350" cy="6350"/>
                      <wp:effectExtent l="0" t="0" r="0" b="0"/>
                      <wp:wrapNone/>
                      <wp:docPr id="6278" name="Полилиния 627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6E2D945" id="Полилиния 6278" o:spid="_x0000_s1026" style="position:absolute;margin-left:0;margin-top:-.45pt;width:.5pt;height:.5pt;z-index:25195008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Sfr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49056" behindDoc="0" locked="0" layoutInCell="1" allowOverlap="1" wp14:anchorId="5D5D9E41" wp14:editId="6B8D134B">
                      <wp:simplePos x="0" y="0"/>
                      <wp:positionH relativeFrom="page">
                        <wp:posOffset>0</wp:posOffset>
                      </wp:positionH>
                      <wp:positionV relativeFrom="line">
                        <wp:posOffset>-5715</wp:posOffset>
                      </wp:positionV>
                      <wp:extent cx="6350" cy="6350"/>
                      <wp:effectExtent l="0" t="0" r="0" b="0"/>
                      <wp:wrapNone/>
                      <wp:docPr id="6277" name="Полилиния 627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EBD6CB2" id="Полилиния 6277" o:spid="_x0000_s1026" style="position:absolute;margin-left:0;margin-top:-.45pt;width:.5pt;height:.5pt;z-index:25194905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cZ4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pacing w:val="-2"/>
                <w:sz w:val="28"/>
                <w:szCs w:val="28"/>
              </w:rPr>
              <w:t>Показники</w:t>
            </w:r>
            <w:r>
              <w:rPr>
                <w:rFonts w:ascii="Times New Roman" w:hAnsi="Times New Roman" w:cs="Times New Roman"/>
                <w:sz w:val="28"/>
                <w:szCs w:val="28"/>
              </w:rPr>
              <w:t xml:space="preserve"> </w:t>
            </w:r>
          </w:p>
        </w:tc>
        <w:tc>
          <w:tcPr>
            <w:tcW w:w="724" w:type="dxa"/>
            <w:tcBorders>
              <w:top w:val="single" w:sz="4" w:space="0" w:color="auto"/>
              <w:left w:val="nil"/>
              <w:bottom w:val="single" w:sz="4" w:space="0" w:color="auto"/>
              <w:right w:val="single" w:sz="4" w:space="0" w:color="auto"/>
            </w:tcBorders>
          </w:tcPr>
          <w:p w:rsidR="00CE1091" w:rsidRDefault="00CE1091" w:rsidP="00EB20FE">
            <w:pPr>
              <w:rPr>
                <w:rFonts w:ascii="Times New Roman" w:hAnsi="Times New Roman"/>
                <w:color w:val="000000" w:themeColor="text1"/>
                <w:sz w:val="24"/>
                <w:szCs w:val="24"/>
              </w:rPr>
            </w:pP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1104" behindDoc="0" locked="0" layoutInCell="1" allowOverlap="1" wp14:anchorId="1E2A0727" wp14:editId="4D613404">
                      <wp:simplePos x="0" y="0"/>
                      <wp:positionH relativeFrom="page">
                        <wp:posOffset>0</wp:posOffset>
                      </wp:positionH>
                      <wp:positionV relativeFrom="line">
                        <wp:posOffset>-5715</wp:posOffset>
                      </wp:positionV>
                      <wp:extent cx="6350" cy="6350"/>
                      <wp:effectExtent l="0" t="0" r="0" b="0"/>
                      <wp:wrapNone/>
                      <wp:docPr id="6276" name="Полилиния 627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8D60F45" id="Полилиния 6276" o:spid="_x0000_s1026" style="position:absolute;margin-left:0;margin-top:-.45pt;width:.5pt;height:.5pt;z-index:25195110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vrU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52128" behindDoc="0" locked="0" layoutInCell="1" allowOverlap="1" wp14:anchorId="251556EB" wp14:editId="3EB44A91">
                      <wp:simplePos x="0" y="0"/>
                      <wp:positionH relativeFrom="page">
                        <wp:posOffset>1200785</wp:posOffset>
                      </wp:positionH>
                      <wp:positionV relativeFrom="line">
                        <wp:posOffset>-5715</wp:posOffset>
                      </wp:positionV>
                      <wp:extent cx="6350" cy="6350"/>
                      <wp:effectExtent l="0" t="0" r="0" b="0"/>
                      <wp:wrapNone/>
                      <wp:docPr id="6275" name="Полилиния 627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B19BF7C" id="Полилиния 6275" o:spid="_x0000_s1026" style="position:absolute;margin-left:94.55pt;margin-top:-.45pt;width:.5pt;height:.5pt;z-index:25195212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c/7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Констатувальний етап</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3152" behindDoc="0" locked="0" layoutInCell="1" allowOverlap="1" wp14:anchorId="259D644F" wp14:editId="221DF70E">
                      <wp:simplePos x="0" y="0"/>
                      <wp:positionH relativeFrom="page">
                        <wp:posOffset>1290955</wp:posOffset>
                      </wp:positionH>
                      <wp:positionV relativeFrom="line">
                        <wp:posOffset>-5715</wp:posOffset>
                      </wp:positionV>
                      <wp:extent cx="6350" cy="6350"/>
                      <wp:effectExtent l="0" t="0" r="0" b="0"/>
                      <wp:wrapNone/>
                      <wp:docPr id="6274" name="Полилиния 6274"/>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42BA9DA" id="Полилиния 6274" o:spid="_x0000_s1026" style="position:absolute;margin-left:101.65pt;margin-top:-.45pt;width:.5pt;height:.5pt;z-index:25195315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Контрольний етап</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489"/>
              <w:rPr>
                <w:rFonts w:ascii="Times New Roman" w:hAnsi="Times New Roman" w:cs="Times New Roman"/>
                <w:color w:val="010302"/>
              </w:rPr>
            </w:pPr>
            <w:r>
              <w:rPr>
                <w:rFonts w:ascii="Times New Roman" w:hAnsi="Times New Roman" w:cs="Times New Roman"/>
                <w:color w:val="000000"/>
                <w:sz w:val="28"/>
                <w:szCs w:val="28"/>
              </w:rPr>
              <w:t xml:space="preserve">t  </w:t>
            </w:r>
          </w:p>
        </w:tc>
        <w:tc>
          <w:tcPr>
            <w:tcW w:w="1336"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752"/>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4176" behindDoc="0" locked="0" layoutInCell="1" allowOverlap="1" wp14:anchorId="729B8B15" wp14:editId="54338AE8">
                      <wp:simplePos x="0" y="0"/>
                      <wp:positionH relativeFrom="page">
                        <wp:posOffset>0</wp:posOffset>
                      </wp:positionH>
                      <wp:positionV relativeFrom="line">
                        <wp:posOffset>-5715</wp:posOffset>
                      </wp:positionV>
                      <wp:extent cx="6350" cy="6350"/>
                      <wp:effectExtent l="0" t="0" r="0" b="0"/>
                      <wp:wrapNone/>
                      <wp:docPr id="6273" name="Полилиния 6273"/>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6958C3F" id="Полилиния 6273" o:spid="_x0000_s1026" style="position:absolute;margin-left:0;margin-top:-.45pt;width:.5pt;height:.5pt;z-index:25195417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56224" behindDoc="0" locked="0" layoutInCell="1" allowOverlap="1" wp14:anchorId="5864BDDF" wp14:editId="2BD4FAD1">
                      <wp:simplePos x="0" y="0"/>
                      <wp:positionH relativeFrom="page">
                        <wp:posOffset>1015365</wp:posOffset>
                      </wp:positionH>
                      <wp:positionV relativeFrom="line">
                        <wp:posOffset>-5715</wp:posOffset>
                      </wp:positionV>
                      <wp:extent cx="6350" cy="6350"/>
                      <wp:effectExtent l="0" t="0" r="0" b="0"/>
                      <wp:wrapNone/>
                      <wp:docPr id="6272" name="Полилиния 627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6CCDC5F4" id="Полилиния 6272" o:spid="_x0000_s1026" style="position:absolute;margin-left:79.95pt;margin-top:-.45pt;width:.5pt;height:.5pt;z-index:25195622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55200" behindDoc="0" locked="0" layoutInCell="1" allowOverlap="1" wp14:anchorId="24A6DF7F" wp14:editId="30D8CE20">
                      <wp:simplePos x="0" y="0"/>
                      <wp:positionH relativeFrom="page">
                        <wp:posOffset>1015365</wp:posOffset>
                      </wp:positionH>
                      <wp:positionV relativeFrom="line">
                        <wp:posOffset>-5715</wp:posOffset>
                      </wp:positionV>
                      <wp:extent cx="6350" cy="6350"/>
                      <wp:effectExtent l="0" t="0" r="0" b="0"/>
                      <wp:wrapNone/>
                      <wp:docPr id="6271" name="Полилиния 627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9970449" id="Полилиния 6271" o:spid="_x0000_s1026" style="position:absolute;margin-left:79.95pt;margin-top:-.45pt;width:.5pt;height:.5pt;z-index:25195520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qwm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 xml:space="preserve">р  </w:t>
            </w:r>
          </w:p>
        </w:tc>
      </w:tr>
      <w:tr w:rsidR="00CE1091" w:rsidTr="00897B42">
        <w:trPr>
          <w:trHeight w:hRule="exact" w:val="561"/>
        </w:trPr>
        <w:tc>
          <w:tcPr>
            <w:tcW w:w="2031" w:type="dxa"/>
            <w:tcBorders>
              <w:top w:val="single" w:sz="4" w:space="0" w:color="auto"/>
              <w:left w:val="single" w:sz="4" w:space="0" w:color="auto"/>
              <w:bottom w:val="nil"/>
              <w:right w:val="single" w:sz="4" w:space="0" w:color="auto"/>
            </w:tcBorders>
            <w:hideMark/>
          </w:tcPr>
          <w:p w:rsidR="00CE1091" w:rsidRDefault="00CE1091" w:rsidP="00EB20FE">
            <w:pPr>
              <w:ind w:left="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7248" behindDoc="0" locked="0" layoutInCell="1" allowOverlap="1" wp14:anchorId="086863F1" wp14:editId="27CEBE83">
                      <wp:simplePos x="0" y="0"/>
                      <wp:positionH relativeFrom="page">
                        <wp:posOffset>0</wp:posOffset>
                      </wp:positionH>
                      <wp:positionV relativeFrom="line">
                        <wp:posOffset>0</wp:posOffset>
                      </wp:positionV>
                      <wp:extent cx="6350" cy="6350"/>
                      <wp:effectExtent l="0" t="0" r="0" b="0"/>
                      <wp:wrapNone/>
                      <wp:docPr id="6270" name="Полилиния 627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195EC62" id="Полилиния 6270" o:spid="_x0000_s1026" style="position:absolute;margin-left:0;margin-top:0;width:.5pt;height:.5pt;z-index:25195724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58272" behindDoc="0" locked="0" layoutInCell="1" allowOverlap="1" wp14:anchorId="416F76A4" wp14:editId="6C273D41">
                      <wp:simplePos x="0" y="0"/>
                      <wp:positionH relativeFrom="page">
                        <wp:posOffset>1292225</wp:posOffset>
                      </wp:positionH>
                      <wp:positionV relativeFrom="line">
                        <wp:posOffset>0</wp:posOffset>
                      </wp:positionV>
                      <wp:extent cx="6350" cy="6350"/>
                      <wp:effectExtent l="0" t="0" r="0" b="0"/>
                      <wp:wrapNone/>
                      <wp:docPr id="6269" name="Полилиния 626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0CC3608" id="Полилиния 6269" o:spid="_x0000_s1026" style="position:absolute;margin-left:101.75pt;margin-top:0;width:.5pt;height:.5pt;z-index:25195827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Стресостійкість</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59296" behindDoc="0" locked="0" layoutInCell="1" allowOverlap="1" wp14:anchorId="3865D1FC" wp14:editId="353595A0">
                      <wp:simplePos x="0" y="0"/>
                      <wp:positionH relativeFrom="page">
                        <wp:posOffset>0</wp:posOffset>
                      </wp:positionH>
                      <wp:positionV relativeFrom="line">
                        <wp:posOffset>0</wp:posOffset>
                      </wp:positionV>
                      <wp:extent cx="6350" cy="6350"/>
                      <wp:effectExtent l="0" t="0" r="0" b="0"/>
                      <wp:wrapNone/>
                      <wp:docPr id="6268" name="Полилиния 626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C9D7077" id="Полилиния 6268" o:spid="_x0000_s1026" style="position:absolute;margin-left:0;margin-top:0;width:.5pt;height:.5pt;z-index:251959296;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" path="m,6095r6096,l6096,,,,,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60320" behindDoc="0" locked="0" layoutInCell="1" allowOverlap="1" wp14:anchorId="63B9F63C" wp14:editId="70285733">
                      <wp:simplePos x="0" y="0"/>
                      <wp:positionH relativeFrom="page">
                        <wp:posOffset>1200785</wp:posOffset>
                      </wp:positionH>
                      <wp:positionV relativeFrom="line">
                        <wp:posOffset>0</wp:posOffset>
                      </wp:positionV>
                      <wp:extent cx="6350" cy="6350"/>
                      <wp:effectExtent l="0" t="0" r="0" b="0"/>
                      <wp:wrapNone/>
                      <wp:docPr id="6267" name="Полилиния 626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78DD134" id="Полилиния 6267" o:spid="_x0000_s1026" style="position:absolute;margin-left:94.55pt;margin-top:0;width:.5pt;height:.5pt;z-index:25196032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bvc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250,41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61344" behindDoc="0" locked="0" layoutInCell="1" allowOverlap="1" wp14:anchorId="56A645F3" wp14:editId="43D65005">
                      <wp:simplePos x="0" y="0"/>
                      <wp:positionH relativeFrom="page">
                        <wp:posOffset>1290955</wp:posOffset>
                      </wp:positionH>
                      <wp:positionV relativeFrom="line">
                        <wp:posOffset>0</wp:posOffset>
                      </wp:positionV>
                      <wp:extent cx="6350" cy="6350"/>
                      <wp:effectExtent l="0" t="0" r="0" b="0"/>
                      <wp:wrapNone/>
                      <wp:docPr id="6266" name="Полилиния 626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B1C399E" id="Полилиния 6266" o:spid="_x0000_s1026" style="position:absolute;margin-left:101.65pt;margin-top:0;width:.5pt;height:.5pt;z-index:25196134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" path="m,6095r6096,l6096,,,,,6095xe" fillcolor="black" stroked="f" strokeweight="1pt">
                      <v:stroke joinstyle="miter"/>
                      <v:path arrowok="t"/>
                      <w10:wrap anchorx="page" anchory="line"/>
                    </v:shape>
                  </w:pict>
                </mc:Fallback>
              </mc:AlternateContent>
            </w:r>
            <w:r>
              <w:rPr>
                <w:rFonts w:ascii="Times New Roman" w:hAnsi="Times New Roman" w:cs="Times New Roman"/>
                <w:noProof/>
                <w:sz w:val="28"/>
                <w:szCs w:val="28"/>
                <w:lang w:eastAsia="ru-RU"/>
              </w:rPr>
              <w:t>207,08</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rPr>
            </w:pPr>
            <w:r>
              <w:rPr>
                <w:rFonts w:ascii="Times New Roman" w:hAnsi="Times New Roman" w:cs="Times New Roman"/>
                <w:color w:val="000000"/>
                <w:sz w:val="28"/>
                <w:szCs w:val="28"/>
              </w:rPr>
              <w:t>5,87</w:t>
            </w:r>
          </w:p>
        </w:tc>
        <w:tc>
          <w:tcPr>
            <w:tcW w:w="1336" w:type="dxa"/>
            <w:tcBorders>
              <w:top w:val="single" w:sz="4" w:space="0" w:color="auto"/>
              <w:left w:val="single" w:sz="4" w:space="0" w:color="auto"/>
              <w:bottom w:val="nil"/>
              <w:right w:val="single" w:sz="4" w:space="0" w:color="auto"/>
            </w:tcBorders>
            <w:hideMark/>
          </w:tcPr>
          <w:p w:rsidR="00CE1091" w:rsidRDefault="00CE1091" w:rsidP="00EB20FE">
            <w:pPr>
              <w:ind w:left="142"/>
              <w:jc w:val="center"/>
              <w:rPr>
                <w:rFonts w:ascii="Times New Roman" w:hAnsi="Times New Roman" w:cs="Times New Roman"/>
                <w:color w:val="010302"/>
              </w:rPr>
            </w:pPr>
            <w:r>
              <w:rPr>
                <w:noProof/>
                <w:lang w:val="pl-PL" w:eastAsia="pl-PL"/>
              </w:rPr>
              <mc:AlternateContent>
                <mc:Choice Requires="wps">
                  <w:drawing>
                    <wp:anchor distT="0" distB="0" distL="114300" distR="114300" simplePos="0" relativeHeight="251962368" behindDoc="0" locked="0" layoutInCell="1" allowOverlap="1" wp14:anchorId="0FC8BA5E" wp14:editId="22A266DE">
                      <wp:simplePos x="0" y="0"/>
                      <wp:positionH relativeFrom="page">
                        <wp:posOffset>0</wp:posOffset>
                      </wp:positionH>
                      <wp:positionV relativeFrom="line">
                        <wp:posOffset>0</wp:posOffset>
                      </wp:positionV>
                      <wp:extent cx="6350" cy="6350"/>
                      <wp:effectExtent l="0" t="0" r="0" b="0"/>
                      <wp:wrapNone/>
                      <wp:docPr id="6265" name="Полилиния 626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D022CD8" id="Полилиния 6265" o:spid="_x0000_s1026" style="position:absolute;margin-left:0;margin-top:0;width:.5pt;height:.5pt;z-index:25196236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MiR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" path="m,6095r6097,l6097,,,,,6095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63392" behindDoc="0" locked="0" layoutInCell="1" allowOverlap="1" wp14:anchorId="4B510766" wp14:editId="7E95A918">
                      <wp:simplePos x="0" y="0"/>
                      <wp:positionH relativeFrom="page">
                        <wp:posOffset>1015365</wp:posOffset>
                      </wp:positionH>
                      <wp:positionV relativeFrom="line">
                        <wp:posOffset>0</wp:posOffset>
                      </wp:positionV>
                      <wp:extent cx="6350" cy="6350"/>
                      <wp:effectExtent l="0" t="0" r="0" b="0"/>
                      <wp:wrapNone/>
                      <wp:docPr id="6255" name="Полилиния 6255"/>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2B9C5DC7" id="Полилиния 6255" o:spid="_x0000_s1026" style="position:absolute;margin-left:79.95pt;margin-top:0;width:.5pt;height:.5pt;z-index:25196339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" path="m,6095r6096,l6096,,,,,6095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0,0001</w:t>
            </w:r>
          </w:p>
        </w:tc>
      </w:tr>
      <w:tr w:rsidR="00CE1091" w:rsidTr="00897B42">
        <w:trPr>
          <w:trHeight w:hRule="exact" w:val="563"/>
        </w:trPr>
        <w:tc>
          <w:tcPr>
            <w:tcW w:w="2031" w:type="dxa"/>
            <w:tcBorders>
              <w:top w:val="nil"/>
              <w:left w:val="single" w:sz="4" w:space="0" w:color="auto"/>
              <w:bottom w:val="nil"/>
              <w:right w:val="single" w:sz="4" w:space="0" w:color="auto"/>
            </w:tcBorders>
            <w:hideMark/>
          </w:tcPr>
          <w:p w:rsidR="00CE1091" w:rsidRDefault="00CE1091" w:rsidP="00EB20FE">
            <w:pP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964416" behindDoc="0" locked="0" layoutInCell="1" allowOverlap="1" wp14:anchorId="4E850424" wp14:editId="5FFCADD2">
                      <wp:simplePos x="0" y="0"/>
                      <wp:positionH relativeFrom="page">
                        <wp:posOffset>0</wp:posOffset>
                      </wp:positionH>
                      <wp:positionV relativeFrom="paragraph">
                        <wp:posOffset>0</wp:posOffset>
                      </wp:positionV>
                      <wp:extent cx="6350" cy="6350"/>
                      <wp:effectExtent l="0" t="0" r="0" b="0"/>
                      <wp:wrapNone/>
                      <wp:docPr id="6256" name="Полилиния 6256"/>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09DF2850" id="Полилиния 6256" o:spid="_x0000_s1026" style="position:absolute;margin-left:0;margin-top:0;width:.5pt;height:.5pt;z-index:25196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JLi8Tx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965440" behindDoc="0" locked="0" layoutInCell="1" allowOverlap="1" wp14:anchorId="7BA53BD5" wp14:editId="0CF565D3">
                      <wp:simplePos x="0" y="0"/>
                      <wp:positionH relativeFrom="page">
                        <wp:posOffset>1292225</wp:posOffset>
                      </wp:positionH>
                      <wp:positionV relativeFrom="paragraph">
                        <wp:posOffset>0</wp:posOffset>
                      </wp:positionV>
                      <wp:extent cx="6350" cy="6350"/>
                      <wp:effectExtent l="0" t="0" r="0" b="0"/>
                      <wp:wrapNone/>
                      <wp:docPr id="6257" name="Полилиния 6257"/>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ACCA3CB" id="Полилиния 6257" o:spid="_x0000_s1026" style="position:absolute;margin-left:101.75pt;margin-top:0;width:.5pt;height:.5pt;z-index:25196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" path="m,6096r6096,l6096,,,,,6096xe" fillcolor="black" stroked="f" strokeweight="1pt">
                      <v:stroke joinstyle="miter"/>
                      <v:path arrowok="t"/>
                      <w10:wrap anchorx="page"/>
                    </v:shape>
                  </w:pict>
                </mc:Fallback>
              </mc:AlternateConten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66464" behindDoc="0" locked="0" layoutInCell="1" allowOverlap="1" wp14:anchorId="3D50047A" wp14:editId="41C89855">
                      <wp:simplePos x="0" y="0"/>
                      <wp:positionH relativeFrom="page">
                        <wp:posOffset>0</wp:posOffset>
                      </wp:positionH>
                      <wp:positionV relativeFrom="line">
                        <wp:posOffset>0</wp:posOffset>
                      </wp:positionV>
                      <wp:extent cx="6350" cy="6350"/>
                      <wp:effectExtent l="0" t="0" r="0" b="0"/>
                      <wp:wrapNone/>
                      <wp:docPr id="6258" name="Полилиния 6258"/>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532D8CAD" id="Полилиния 6258" o:spid="_x0000_s1026" style="position:absolute;margin-left:0;margin-top:0;width:.5pt;height:.5pt;z-index:2519664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" path="m,6096r6096,l6096,,,,,6096xe" fillcolor="black" stroked="f" strokeweight="1pt">
                      <v:stroke joinstyle="miter"/>
                      <v:path arrowok="t"/>
                      <w10:wrap anchorx="page" anchory="line"/>
                    </v:shape>
                  </w:pict>
                </mc:Fallback>
              </mc:AlternateContent>
            </w:r>
            <w:r>
              <w:rPr>
                <w:noProof/>
                <w:lang w:val="pl-PL" w:eastAsia="pl-PL"/>
              </w:rPr>
              <mc:AlternateContent>
                <mc:Choice Requires="wps">
                  <w:drawing>
                    <wp:anchor distT="0" distB="0" distL="114300" distR="114300" simplePos="0" relativeHeight="251967488" behindDoc="0" locked="0" layoutInCell="1" allowOverlap="1" wp14:anchorId="4788D0D1" wp14:editId="66BFB6E4">
                      <wp:simplePos x="0" y="0"/>
                      <wp:positionH relativeFrom="page">
                        <wp:posOffset>1200785</wp:posOffset>
                      </wp:positionH>
                      <wp:positionV relativeFrom="line">
                        <wp:posOffset>0</wp:posOffset>
                      </wp:positionV>
                      <wp:extent cx="6350" cy="6350"/>
                      <wp:effectExtent l="0" t="0" r="0" b="0"/>
                      <wp:wrapNone/>
                      <wp:docPr id="6259" name="Полилиния 6259"/>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473F93D8" id="Полилиния 6259" o:spid="_x0000_s1026" style="position:absolute;margin-left:94.55pt;margin-top:0;width:.5pt;height:.5pt;z-index:251967488;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39,73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10302"/>
                <w:sz w:val="28"/>
                <w:szCs w:val="28"/>
              </w:rPr>
            </w:pPr>
            <w:r>
              <w:rPr>
                <w:noProof/>
                <w:lang w:val="pl-PL" w:eastAsia="pl-PL"/>
              </w:rPr>
              <mc:AlternateContent>
                <mc:Choice Requires="wps">
                  <w:drawing>
                    <wp:anchor distT="0" distB="0" distL="114300" distR="114300" simplePos="0" relativeHeight="251968512" behindDoc="0" locked="0" layoutInCell="1" allowOverlap="1" wp14:anchorId="63D84847" wp14:editId="7B59CADE">
                      <wp:simplePos x="0" y="0"/>
                      <wp:positionH relativeFrom="page">
                        <wp:posOffset>1290955</wp:posOffset>
                      </wp:positionH>
                      <wp:positionV relativeFrom="line">
                        <wp:posOffset>0</wp:posOffset>
                      </wp:positionV>
                      <wp:extent cx="6350" cy="6350"/>
                      <wp:effectExtent l="0" t="0" r="0" b="0"/>
                      <wp:wrapNone/>
                      <wp:docPr id="6260" name="Полилиния 6260"/>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1341AE1D" id="Полилиния 6260" o:spid="_x0000_s1026" style="position:absolute;margin-left:101.65pt;margin-top:0;width:.5pt;height:.5pt;z-index:251968512;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" path="m,6096r6096,l6096,,,,,6096xe" fillcolor="black" stroked="f" strokeweight="1pt">
                      <v:stroke joinstyle="miter"/>
                      <v:path arrowok="t"/>
                      <w10:wrap anchorx="page" anchory="line"/>
                    </v:shape>
                  </w:pict>
                </mc:Fallback>
              </mc:AlternateContent>
            </w:r>
            <w:r>
              <w:rPr>
                <w:rFonts w:ascii="Times New Roman" w:hAnsi="Times New Roman" w:cs="Times New Roman"/>
                <w:color w:val="000000"/>
                <w:sz w:val="28"/>
                <w:szCs w:val="28"/>
              </w:rPr>
              <w:t>22,61</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color w:val="010302"/>
              </w:rPr>
            </w:pPr>
          </w:p>
        </w:tc>
        <w:tc>
          <w:tcPr>
            <w:tcW w:w="1336"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noProof/>
                <w:lang w:val="pl-PL" w:eastAsia="pl-PL"/>
              </w:rPr>
              <mc:AlternateContent>
                <mc:Choice Requires="wps">
                  <w:drawing>
                    <wp:anchor distT="0" distB="0" distL="114300" distR="114300" simplePos="0" relativeHeight="251969536" behindDoc="0" locked="0" layoutInCell="1" allowOverlap="1" wp14:anchorId="3EC8A940" wp14:editId="3311C6CE">
                      <wp:simplePos x="0" y="0"/>
                      <wp:positionH relativeFrom="page">
                        <wp:posOffset>0</wp:posOffset>
                      </wp:positionH>
                      <wp:positionV relativeFrom="paragraph">
                        <wp:posOffset>0</wp:posOffset>
                      </wp:positionV>
                      <wp:extent cx="6350" cy="6350"/>
                      <wp:effectExtent l="0" t="0" r="0" b="0"/>
                      <wp:wrapNone/>
                      <wp:docPr id="6261" name="Полилиния 6261"/>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3E8A9C89" id="Полилиния 6261" o:spid="_x0000_s1026" style="position:absolute;margin-left:0;margin-top:0;width:.5pt;height:.5pt;z-index:25196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" path="m,6096r6097,l6097,,,,,6096xe" fillcolor="black" stroked="f" strokeweight="1pt">
                      <v:stroke joinstyle="miter"/>
                      <v:path arrowok="t"/>
                      <w10:wrap anchorx="page"/>
                    </v:shape>
                  </w:pict>
                </mc:Fallback>
              </mc:AlternateContent>
            </w:r>
            <w:r>
              <w:rPr>
                <w:noProof/>
                <w:lang w:val="pl-PL" w:eastAsia="pl-PL"/>
              </w:rPr>
              <mc:AlternateContent>
                <mc:Choice Requires="wps">
                  <w:drawing>
                    <wp:anchor distT="0" distB="0" distL="114300" distR="114300" simplePos="0" relativeHeight="251970560" behindDoc="0" locked="0" layoutInCell="1" allowOverlap="1" wp14:anchorId="4C049C69" wp14:editId="67F13E3C">
                      <wp:simplePos x="0" y="0"/>
                      <wp:positionH relativeFrom="page">
                        <wp:posOffset>1015365</wp:posOffset>
                      </wp:positionH>
                      <wp:positionV relativeFrom="paragraph">
                        <wp:posOffset>0</wp:posOffset>
                      </wp:positionV>
                      <wp:extent cx="6350" cy="6350"/>
                      <wp:effectExtent l="0" t="0" r="0" b="0"/>
                      <wp:wrapNone/>
                      <wp:docPr id="6262" name="Полилиния 6262"/>
                      <wp:cNvGraphicFramePr/>
                      <a:graphic xmlns:a="http://schemas.openxmlformats.org/drawingml/2006/main">
                        <a:graphicData uri="http://schemas.microsoft.com/office/word/2010/wordprocessingShape">
                          <wps:wsp>
                            <wps:cNvSpPr/>
                            <wps:spPr>
                              <a:xfrm>
                                <a:off x="0" y="0"/>
                                <a:ext cx="5715" cy="5715"/>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v:shape w14:anchorId="7596F9C7" id="Полилиния 6262" o:spid="_x0000_s1026" style="position:absolute;margin-left:79.95pt;margin-top:0;width:.5pt;height:.5pt;z-index:25197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" path="m,6096r6096,l6096,,,,,6096xe" fillcolor="black" stroked="f" strokeweight="1pt">
                      <v:stroke joinstyle="miter"/>
                      <v:path arrowok="t"/>
                      <w10:wrap anchorx="page"/>
                    </v:shape>
                  </w:pict>
                </mc:Fallback>
              </mc:AlternateContent>
            </w: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Оцінка втрат</w:t>
            </w:r>
          </w:p>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89,33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77,16</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6,35</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color w:val="000000"/>
                <w:sz w:val="28"/>
                <w:szCs w:val="28"/>
              </w:rPr>
              <w:t>0,0005</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2,96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8,21</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Оцінка надбань</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74,75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83</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-4,35</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0,001</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5,83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4,63</w:t>
            </w:r>
          </w:p>
        </w:tc>
        <w:tc>
          <w:tcPr>
            <w:tcW w:w="1134" w:type="dxa"/>
            <w:tcBorders>
              <w:top w:val="single" w:sz="4" w:space="0" w:color="auto"/>
              <w:left w:val="single" w:sz="4" w:space="0" w:color="auto"/>
              <w:bottom w:val="nil"/>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Рівень ресурсності</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0,83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1,08</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-6,45</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0,0004</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0,11</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bl>
    <w:p w:rsidR="00897B42" w:rsidRDefault="00897B42"/>
    <w:p w:rsidR="00897B42" w:rsidRPr="00897B42" w:rsidRDefault="00897B42" w:rsidP="00897B42">
      <w:pPr>
        <w:jc w:val="right"/>
        <w:rPr>
          <w:rFonts w:ascii="Times New Roman" w:hAnsi="Times New Roman" w:cs="Times New Roman"/>
          <w:sz w:val="28"/>
          <w:szCs w:val="28"/>
        </w:rPr>
      </w:pPr>
      <w:r w:rsidRPr="00897B42">
        <w:rPr>
          <w:rFonts w:ascii="Times New Roman" w:hAnsi="Times New Roman" w:cs="Times New Roman"/>
          <w:sz w:val="28"/>
          <w:szCs w:val="28"/>
        </w:rPr>
        <w:lastRenderedPageBreak/>
        <w:t>«Продовження таблиці 3.2»</w:t>
      </w:r>
    </w:p>
    <w:tbl>
      <w:tblPr>
        <w:tblStyle w:val="Tabela-Siatka"/>
        <w:tblpPr w:vertAnchor="text" w:horzAnchor="page" w:tblpX="1697"/>
        <w:tblOverlap w:val="never"/>
        <w:tblW w:w="9279" w:type="dxa"/>
        <w:tblLayout w:type="fixed"/>
        <w:tblLook w:val="04A0" w:firstRow="1" w:lastRow="0" w:firstColumn="1" w:lastColumn="0" w:noHBand="0" w:noVBand="1"/>
      </w:tblPr>
      <w:tblGrid>
        <w:gridCol w:w="2031"/>
        <w:gridCol w:w="724"/>
        <w:gridCol w:w="2353"/>
        <w:gridCol w:w="1701"/>
        <w:gridCol w:w="1134"/>
        <w:gridCol w:w="1336"/>
      </w:tblGrid>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Віра</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19,5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19,1</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0,93</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0,36</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5,36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4,74</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 xml:space="preserve">Емоції </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15,83</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25,75</w:t>
            </w:r>
          </w:p>
        </w:tc>
        <w:tc>
          <w:tcPr>
            <w:tcW w:w="1134" w:type="dxa"/>
            <w:tcBorders>
              <w:top w:val="nil"/>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-5,83</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0,0001</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3,35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4,67</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Соціум</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14,75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14,16</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0,72</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0,48</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5,44</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6,1</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Уява</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18,66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18</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1,68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0,12</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4,55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4,67</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Пізнання</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20,08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20,25</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0,43</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5,35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5,46</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Фізіологія</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17,08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17</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0,26</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w:t>
            </w:r>
            <w:r>
              <w:rPr>
                <w:rFonts w:ascii="Times New Roman" w:hAnsi="Times New Roman" w:cs="Times New Roman"/>
                <w:color w:val="000000" w:themeColor="text1"/>
                <w:sz w:val="28"/>
                <w:szCs w:val="28"/>
              </w:rPr>
              <w:t>,79</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5,02</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725"/>
        </w:trPr>
        <w:tc>
          <w:tcPr>
            <w:tcW w:w="2031" w:type="dxa"/>
            <w:vMerge w:val="restart"/>
            <w:tcBorders>
              <w:top w:val="single" w:sz="4" w:space="0" w:color="auto"/>
              <w:left w:val="single" w:sz="4" w:space="0" w:color="auto"/>
              <w:bottom w:val="single" w:sz="4" w:space="0" w:color="auto"/>
              <w:right w:val="single" w:sz="4" w:space="0" w:color="auto"/>
            </w:tcBorders>
          </w:tcPr>
          <w:p w:rsidR="00CE1091" w:rsidRDefault="00CE1091" w:rsidP="00EB20FE">
            <w:pPr>
              <w:rPr>
                <w:rFonts w:ascii="Times New Roman" w:hAnsi="Times New Roman" w:cs="Times New Roman"/>
                <w:color w:val="000000"/>
                <w:sz w:val="28"/>
                <w:szCs w:val="28"/>
              </w:rPr>
            </w:pPr>
            <w:r>
              <w:rPr>
                <w:rFonts w:ascii="Times New Roman" w:hAnsi="Times New Roman" w:cs="Times New Roman"/>
                <w:color w:val="000000"/>
                <w:sz w:val="28"/>
                <w:szCs w:val="28"/>
              </w:rPr>
              <w:t>Загальне ставлення до прихильності навколишнього світу</w:t>
            </w:r>
          </w:p>
          <w:p w:rsidR="00CE1091" w:rsidRDefault="00CE1091" w:rsidP="00EB20FE">
            <w:pPr>
              <w:rPr>
                <w:rFonts w:ascii="Times New Roman" w:hAnsi="Times New Roman" w:cs="Times New Roman"/>
                <w:color w:val="000000"/>
                <w:sz w:val="28"/>
                <w:szCs w:val="28"/>
              </w:rPr>
            </w:pPr>
          </w:p>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2,41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2,06</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-6,37</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w:t>
            </w:r>
            <w:r>
              <w:rPr>
                <w:rFonts w:ascii="Times New Roman" w:hAnsi="Times New Roman" w:cs="Times New Roman"/>
                <w:color w:val="000000" w:themeColor="text1"/>
                <w:sz w:val="28"/>
                <w:szCs w:val="28"/>
              </w:rPr>
              <w:t>,0005</w:t>
            </w:r>
          </w:p>
        </w:tc>
      </w:tr>
      <w:tr w:rsidR="00CE1091" w:rsidTr="00897B42">
        <w:trPr>
          <w:trHeight w:hRule="exact" w:val="113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9,25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3,16</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Pr="005C2FFB" w:rsidRDefault="00CE1091" w:rsidP="00EB20FE">
            <w:pPr>
              <w:rPr>
                <w:rFonts w:ascii="Times New Roman" w:hAnsi="Times New Roman" w:cs="Times New Roman"/>
                <w:noProof/>
                <w:sz w:val="28"/>
                <w:szCs w:val="28"/>
                <w:lang w:val="ru-RU" w:eastAsia="ru-RU"/>
              </w:rPr>
            </w:pPr>
            <w:r>
              <w:rPr>
                <w:rFonts w:ascii="Times New Roman" w:hAnsi="Times New Roman" w:cs="Times New Roman"/>
                <w:color w:val="000000"/>
                <w:sz w:val="28"/>
                <w:szCs w:val="28"/>
              </w:rPr>
              <w:t>Загальне ставлення до свідомості світу</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6,75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7,08</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-0,93</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0,36</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val="en-US"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5,46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4,99</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color w:val="000000"/>
                <w:sz w:val="28"/>
                <w:szCs w:val="28"/>
              </w:rPr>
              <w:t>Переконання щодо власної цінності</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8,58</w:t>
            </w:r>
          </w:p>
        </w:tc>
        <w:tc>
          <w:tcPr>
            <w:tcW w:w="1134" w:type="dxa"/>
            <w:tcBorders>
              <w:top w:val="nil"/>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-0,92</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0,37</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4,05</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Когнітивні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5,16</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4,33</w:t>
            </w:r>
          </w:p>
        </w:tc>
        <w:tc>
          <w:tcPr>
            <w:tcW w:w="1134"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0,16</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3,01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2,01</w:t>
            </w:r>
          </w:p>
        </w:tc>
        <w:tc>
          <w:tcPr>
            <w:tcW w:w="1134" w:type="dxa"/>
            <w:tcBorders>
              <w:top w:val="single" w:sz="4" w:space="0" w:color="auto"/>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r w:rsidR="00CE1091" w:rsidTr="00897B4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Емоційні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4,25</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3,66</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0,92</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0,37</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2,34</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2,26</w:t>
            </w:r>
          </w:p>
        </w:tc>
        <w:tc>
          <w:tcPr>
            <w:tcW w:w="1134" w:type="dxa"/>
            <w:tcBorders>
              <w:top w:val="nil"/>
              <w:left w:val="single" w:sz="4" w:space="0" w:color="auto"/>
              <w:bottom w:val="single" w:sz="4" w:space="0" w:color="auto"/>
              <w:right w:val="single" w:sz="4" w:space="0" w:color="auto"/>
            </w:tcBorders>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bl>
    <w:p w:rsidR="004C34D2" w:rsidRDefault="004C34D2"/>
    <w:p w:rsidR="004C34D2" w:rsidRPr="004C34D2" w:rsidRDefault="004C34D2" w:rsidP="004C34D2">
      <w:pPr>
        <w:jc w:val="right"/>
        <w:rPr>
          <w:rFonts w:ascii="Times New Roman" w:hAnsi="Times New Roman" w:cs="Times New Roman"/>
          <w:sz w:val="28"/>
          <w:szCs w:val="28"/>
        </w:rPr>
      </w:pPr>
      <w:r w:rsidRPr="004C34D2">
        <w:rPr>
          <w:rFonts w:ascii="Times New Roman" w:hAnsi="Times New Roman" w:cs="Times New Roman"/>
          <w:sz w:val="28"/>
          <w:szCs w:val="28"/>
        </w:rPr>
        <w:lastRenderedPageBreak/>
        <w:t>«Продовження таблиці 3.2»</w:t>
      </w:r>
    </w:p>
    <w:tbl>
      <w:tblPr>
        <w:tblStyle w:val="Tabela-Siatka"/>
        <w:tblpPr w:vertAnchor="text" w:horzAnchor="page" w:tblpX="1697"/>
        <w:tblOverlap w:val="never"/>
        <w:tblW w:w="9279" w:type="dxa"/>
        <w:tblLayout w:type="fixed"/>
        <w:tblLook w:val="04A0" w:firstRow="1" w:lastRow="0" w:firstColumn="1" w:lastColumn="0" w:noHBand="0" w:noVBand="1"/>
      </w:tblPr>
      <w:tblGrid>
        <w:gridCol w:w="2031"/>
        <w:gridCol w:w="724"/>
        <w:gridCol w:w="2353"/>
        <w:gridCol w:w="1701"/>
        <w:gridCol w:w="1134"/>
        <w:gridCol w:w="1336"/>
      </w:tblGrid>
      <w:tr w:rsidR="00CE1091" w:rsidTr="004C34D2">
        <w:trPr>
          <w:trHeight w:val="563"/>
        </w:trPr>
        <w:tc>
          <w:tcPr>
            <w:tcW w:w="2031"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Поведінкові стратегії</w:t>
            </w: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57"/>
              <w:rPr>
                <w:rFonts w:ascii="Times New Roman" w:hAnsi="Times New Roman" w:cs="Times New Roman"/>
                <w:color w:val="010302"/>
                <w:sz w:val="28"/>
                <w:szCs w:val="28"/>
              </w:rPr>
            </w:pPr>
            <w:r>
              <w:rPr>
                <w:rFonts w:ascii="Times New Roman" w:hAnsi="Times New Roman" w:cs="Times New Roman"/>
                <w:color w:val="000000"/>
                <w:sz w:val="28"/>
                <w:szCs w:val="28"/>
              </w:rPr>
              <w:t xml:space="preserve">М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3,41</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2,71</w:t>
            </w:r>
          </w:p>
        </w:tc>
        <w:tc>
          <w:tcPr>
            <w:tcW w:w="1134" w:type="dxa"/>
            <w:tcBorders>
              <w:top w:val="single" w:sz="4" w:space="0" w:color="auto"/>
              <w:left w:val="single" w:sz="4" w:space="0" w:color="auto"/>
              <w:bottom w:val="nil"/>
              <w:right w:val="single" w:sz="4" w:space="0" w:color="auto"/>
            </w:tcBorders>
            <w:hideMark/>
          </w:tcPr>
          <w:p w:rsidR="00CE1091" w:rsidRDefault="00CE1091" w:rsidP="00EB20FE">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-1,48</w:t>
            </w:r>
          </w:p>
        </w:tc>
        <w:tc>
          <w:tcPr>
            <w:tcW w:w="1336" w:type="dxa"/>
            <w:vMerge w:val="restart"/>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0,16</w:t>
            </w:r>
          </w:p>
        </w:tc>
      </w:tr>
      <w:tr w:rsidR="00CE1091" w:rsidTr="00897B42">
        <w:trPr>
          <w:trHeight w:hRule="exact" w:val="563"/>
        </w:trPr>
        <w:tc>
          <w:tcPr>
            <w:tcW w:w="2031"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c>
          <w:tcPr>
            <w:tcW w:w="724"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291"/>
              <w:rPr>
                <w:rFonts w:ascii="Times New Roman" w:hAnsi="Times New Roman" w:cs="Times New Roman"/>
                <w:color w:val="010302"/>
                <w:sz w:val="28"/>
                <w:szCs w:val="28"/>
              </w:rPr>
            </w:pPr>
            <w:r>
              <w:rPr>
                <w:rFonts w:ascii="Times New Roman" w:hAnsi="Times New Roman" w:cs="Times New Roman"/>
                <w:color w:val="000000"/>
                <w:sz w:val="28"/>
                <w:szCs w:val="28"/>
              </w:rPr>
              <w:t xml:space="preserve">σ  </w:t>
            </w:r>
          </w:p>
        </w:tc>
        <w:tc>
          <w:tcPr>
            <w:tcW w:w="2353" w:type="dxa"/>
            <w:tcBorders>
              <w:top w:val="single" w:sz="4" w:space="0" w:color="auto"/>
              <w:left w:val="single" w:sz="4" w:space="0" w:color="auto"/>
              <w:bottom w:val="single" w:sz="4" w:space="0" w:color="auto"/>
              <w:right w:val="single" w:sz="4" w:space="0" w:color="auto"/>
            </w:tcBorders>
            <w:hideMark/>
          </w:tcPr>
          <w:p w:rsidR="00CE1091" w:rsidRDefault="00CE1091" w:rsidP="00EB20FE">
            <w:pPr>
              <w:ind w:left="85"/>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3,58</w:t>
            </w:r>
          </w:p>
        </w:tc>
        <w:tc>
          <w:tcPr>
            <w:tcW w:w="1701" w:type="dxa"/>
            <w:tcBorders>
              <w:top w:val="single" w:sz="4" w:space="0" w:color="auto"/>
              <w:left w:val="single" w:sz="4" w:space="0" w:color="auto"/>
              <w:bottom w:val="single" w:sz="4" w:space="0" w:color="auto"/>
              <w:right w:val="single" w:sz="4" w:space="0" w:color="auto"/>
            </w:tcBorders>
            <w:hideMark/>
          </w:tcPr>
          <w:p w:rsidR="00CE1091" w:rsidRDefault="00CE1091" w:rsidP="00EB20FE">
            <w:pPr>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2,57</w:t>
            </w:r>
          </w:p>
        </w:tc>
        <w:tc>
          <w:tcPr>
            <w:tcW w:w="1134" w:type="dxa"/>
            <w:tcBorders>
              <w:top w:val="nil"/>
              <w:left w:val="single" w:sz="4" w:space="0" w:color="auto"/>
              <w:bottom w:val="single" w:sz="4" w:space="0" w:color="auto"/>
              <w:right w:val="single" w:sz="4" w:space="0" w:color="auto"/>
            </w:tcBorders>
            <w:vAlign w:val="center"/>
          </w:tcPr>
          <w:p w:rsidR="00CE1091" w:rsidRDefault="00CE1091" w:rsidP="00EB20FE">
            <w:pPr>
              <w:jc w:val="center"/>
              <w:rPr>
                <w:rFonts w:ascii="Times New Roman" w:hAnsi="Times New Roman" w:cs="Times New Roman"/>
                <w:color w:val="000000" w:themeColor="text1"/>
                <w:sz w:val="28"/>
                <w:szCs w:val="28"/>
              </w:rPr>
            </w:pPr>
          </w:p>
        </w:tc>
        <w:tc>
          <w:tcPr>
            <w:tcW w:w="1336" w:type="dxa"/>
            <w:vMerge/>
            <w:tcBorders>
              <w:top w:val="single" w:sz="4" w:space="0" w:color="auto"/>
              <w:left w:val="single" w:sz="4" w:space="0" w:color="auto"/>
              <w:bottom w:val="single" w:sz="4" w:space="0" w:color="auto"/>
              <w:right w:val="single" w:sz="4" w:space="0" w:color="auto"/>
            </w:tcBorders>
            <w:vAlign w:val="center"/>
            <w:hideMark/>
          </w:tcPr>
          <w:p w:rsidR="00CE1091" w:rsidRDefault="00CE1091" w:rsidP="00EB20FE">
            <w:pPr>
              <w:rPr>
                <w:rFonts w:ascii="Times New Roman" w:hAnsi="Times New Roman" w:cs="Times New Roman"/>
                <w:noProof/>
                <w:sz w:val="28"/>
                <w:szCs w:val="28"/>
                <w:lang w:eastAsia="ru-RU"/>
              </w:rPr>
            </w:pPr>
          </w:p>
        </w:tc>
      </w:tr>
    </w:tbl>
    <w:p w:rsidR="00CE1091" w:rsidRDefault="00CE1091" w:rsidP="00EB20FE">
      <w:pPr>
        <w:spacing w:line="240" w:lineRule="auto"/>
        <w:rPr>
          <w:rFonts w:ascii="Times New Roman" w:hAnsi="Times New Roman"/>
          <w:color w:val="000000" w:themeColor="text1"/>
          <w:sz w:val="24"/>
          <w:szCs w:val="24"/>
        </w:rPr>
      </w:pPr>
    </w:p>
    <w:p w:rsidR="00CE1091" w:rsidRDefault="00CE1091" w:rsidP="00CE1091">
      <w:pPr>
        <w:spacing w:after="0" w:line="360" w:lineRule="auto"/>
        <w:ind w:firstLine="720"/>
        <w:jc w:val="both"/>
        <w:rPr>
          <w:rFonts w:ascii="Times New Roman" w:hAnsi="Times New Roman" w:cs="Times New Roman"/>
          <w:color w:val="000000"/>
          <w:sz w:val="28"/>
          <w:szCs w:val="28"/>
        </w:rPr>
      </w:pPr>
    </w:p>
    <w:p w:rsidR="00CE1091" w:rsidRDefault="00CE1091" w:rsidP="00EB20F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основі</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критерію</w:t>
      </w:r>
      <w:r>
        <w:rPr>
          <w:rFonts w:ascii="Times New Roman" w:hAnsi="Times New Roman" w:cs="Times New Roman"/>
          <w:color w:val="000000"/>
          <w:spacing w:val="42"/>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3"/>
          <w:sz w:val="28"/>
          <w:szCs w:val="28"/>
        </w:rPr>
        <w:t>-Student</w:t>
      </w:r>
      <w:r>
        <w:rPr>
          <w:rFonts w:ascii="Times New Roman" w:hAnsi="Times New Roman" w:cs="Times New Roman"/>
          <w:sz w:val="28"/>
          <w:szCs w:val="28"/>
        </w:rPr>
        <w:t xml:space="preserve"> </w:t>
      </w:r>
      <w:r>
        <w:rPr>
          <w:rFonts w:ascii="Times New Roman" w:hAnsi="Times New Roman" w:cs="Times New Roman"/>
          <w:color w:val="000000"/>
          <w:sz w:val="28"/>
          <w:szCs w:val="28"/>
        </w:rPr>
        <w:t>для</w:t>
      </w:r>
      <w:r>
        <w:rPr>
          <w:rFonts w:ascii="Times New Roman" w:hAnsi="Times New Roman" w:cs="Times New Roman"/>
          <w:color w:val="000000"/>
          <w:spacing w:val="54"/>
          <w:sz w:val="28"/>
          <w:szCs w:val="28"/>
        </w:rPr>
        <w:t xml:space="preserve"> </w:t>
      </w:r>
      <w:r>
        <w:rPr>
          <w:rFonts w:ascii="Times New Roman" w:hAnsi="Times New Roman" w:cs="Times New Roman"/>
          <w:color w:val="000000"/>
          <w:sz w:val="28"/>
          <w:szCs w:val="28"/>
        </w:rPr>
        <w:t>залежних</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груп</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встановлено,</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56"/>
          <w:sz w:val="28"/>
          <w:szCs w:val="28"/>
        </w:rPr>
        <w:t xml:space="preserve"> </w:t>
      </w:r>
      <w:r>
        <w:rPr>
          <w:rFonts w:ascii="Times New Roman" w:hAnsi="Times New Roman" w:cs="Times New Roman"/>
          <w:color w:val="000000"/>
          <w:spacing w:val="-2"/>
          <w:sz w:val="28"/>
          <w:szCs w:val="28"/>
        </w:rPr>
        <w:t>статистично</w:t>
      </w:r>
      <w:r>
        <w:rPr>
          <w:rFonts w:ascii="Times New Roman" w:hAnsi="Times New Roman" w:cs="Times New Roman"/>
          <w:sz w:val="28"/>
          <w:szCs w:val="28"/>
        </w:rPr>
        <w:t xml:space="preserve"> </w:t>
      </w:r>
      <w:r>
        <w:rPr>
          <w:rFonts w:ascii="Times New Roman" w:hAnsi="Times New Roman" w:cs="Times New Roman"/>
          <w:color w:val="000000"/>
          <w:sz w:val="28"/>
          <w:szCs w:val="28"/>
        </w:rPr>
        <w:t>значущими є виявлені</w:t>
      </w:r>
      <w:r>
        <w:rPr>
          <w:rFonts w:ascii="Times New Roman" w:hAnsi="Times New Roman" w:cs="Times New Roman"/>
          <w:color w:val="000000"/>
          <w:spacing w:val="56"/>
          <w:sz w:val="28"/>
          <w:szCs w:val="28"/>
        </w:rPr>
        <w:t xml:space="preserve"> </w:t>
      </w:r>
      <w:r>
        <w:rPr>
          <w:rFonts w:ascii="Times New Roman" w:hAnsi="Times New Roman" w:cs="Times New Roman"/>
          <w:color w:val="000000"/>
          <w:sz w:val="28"/>
          <w:szCs w:val="28"/>
        </w:rPr>
        <w:t>відмінності за рівнем стресостійкості:</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w:t>
      </w:r>
      <w:r>
        <w:rPr>
          <w:rFonts w:ascii="Times New Roman" w:hAnsi="Times New Roman" w:cs="Times New Roman"/>
          <w:color w:val="000000"/>
          <w:sz w:val="28"/>
          <w:szCs w:val="28"/>
        </w:rPr>
        <w:t>(11)=5,85;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w:t>
      </w:r>
      <w:r>
        <w:rPr>
          <w:rFonts w:ascii="Times New Roman" w:hAnsi="Times New Roman" w:cs="Times New Roman"/>
          <w:color w:val="000000"/>
          <w:spacing w:val="3"/>
          <w:sz w:val="28"/>
          <w:szCs w:val="28"/>
        </w:rPr>
        <w:t xml:space="preserve"> </w:t>
      </w:r>
      <w:r>
        <w:rPr>
          <w:rFonts w:ascii="Times New Roman" w:hAnsi="Times New Roman" w:cs="Times New Roman"/>
          <w:color w:val="000000"/>
          <w:sz w:val="28"/>
          <w:szCs w:val="28"/>
        </w:rPr>
        <w:t>Це</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означає,</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що</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рівень</w:t>
      </w:r>
      <w:r>
        <w:rPr>
          <w:rFonts w:ascii="Times New Roman" w:hAnsi="Times New Roman" w:cs="Times New Roman"/>
          <w:color w:val="000000"/>
          <w:spacing w:val="-2"/>
          <w:sz w:val="28"/>
          <w:szCs w:val="28"/>
        </w:rPr>
        <w:t xml:space="preserve"> </w:t>
      </w:r>
      <w:r>
        <w:rPr>
          <w:rFonts w:ascii="Times New Roman" w:hAnsi="Times New Roman" w:cs="Times New Roman"/>
          <w:color w:val="000000"/>
          <w:sz w:val="28"/>
          <w:szCs w:val="28"/>
        </w:rPr>
        <w:t xml:space="preserve">стресостійкості у ЕГ після проведення тренінгу підвищився. Також ВПО експериментальної групи почали нижче оцінювати свої втрати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(11)=6,35;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та вище оцінювати свої надбання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(11)=-4,35;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p≤0,01); рівень їх ресурсності підвищився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w:t>
      </w:r>
      <w:r>
        <w:rPr>
          <w:rFonts w:ascii="Times New Roman" w:hAnsi="Times New Roman" w:cs="Times New Roman"/>
          <w:color w:val="000000"/>
          <w:sz w:val="28"/>
          <w:szCs w:val="28"/>
        </w:rPr>
        <w:t>(11)=-6,45;</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Внутрішньо переміщені особи експериментальної групи </w:t>
      </w:r>
      <w:r>
        <w:rPr>
          <w:rFonts w:ascii="Times New Roman" w:hAnsi="Times New Roman" w:cs="Times New Roman"/>
          <w:sz w:val="28"/>
          <w:szCs w:val="28"/>
        </w:rPr>
        <w:t>тепер більше використовують емоції </w:t>
      </w:r>
      <w:r>
        <w:rPr>
          <w:rFonts w:ascii="Times New Roman" w:hAnsi="Times New Roman" w:cs="Times New Roman"/>
          <w:color w:val="000000"/>
          <w:spacing w:val="4"/>
          <w:sz w:val="28"/>
          <w:szCs w:val="28"/>
        </w:rPr>
        <w:t>(</w:t>
      </w:r>
      <w:r>
        <w:rPr>
          <w:rFonts w:ascii="Times New Roman" w:hAnsi="Times New Roman" w:cs="Times New Roman"/>
          <w:color w:val="000000"/>
          <w:sz w:val="28"/>
          <w:szCs w:val="28"/>
        </w:rPr>
        <w:t>t</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(11)=-5,83;</w:t>
      </w:r>
      <w:r>
        <w:rPr>
          <w:rFonts w:ascii="Times New Roman" w:hAnsi="Times New Roman" w:cs="Times New Roman"/>
          <w:color w:val="000000"/>
          <w:spacing w:val="4"/>
          <w:sz w:val="28"/>
          <w:szCs w:val="28"/>
        </w:rPr>
        <w:t xml:space="preserve"> </w:t>
      </w:r>
      <w:r>
        <w:rPr>
          <w:rFonts w:ascii="Times New Roman" w:hAnsi="Times New Roman" w:cs="Times New Roman"/>
          <w:color w:val="000000"/>
          <w:sz w:val="28"/>
          <w:szCs w:val="28"/>
        </w:rPr>
        <w:t xml:space="preserve">p≤0,01), вони </w:t>
      </w:r>
      <w:r>
        <w:rPr>
          <w:rFonts w:ascii="Times New Roman" w:hAnsi="Times New Roman" w:cs="Times New Roman"/>
          <w:sz w:val="28"/>
          <w:szCs w:val="28"/>
        </w:rPr>
        <w:t xml:space="preserve">усвідомлюються й мають вихід. Також ВПО експериментальної групи після проведеного тренінгу стали більш впевнені в </w:t>
      </w:r>
      <w:r>
        <w:rPr>
          <w:rFonts w:ascii="Times New Roman" w:hAnsi="Times New Roman" w:cs="Times New Roman"/>
          <w:color w:val="000000"/>
          <w:sz w:val="28"/>
          <w:szCs w:val="28"/>
        </w:rPr>
        <w:t>прихильності навколишнього світу (t (11)=-6,37, р≤0,05).</w:t>
      </w:r>
    </w:p>
    <w:p w:rsidR="00645192" w:rsidRDefault="005B4EDE" w:rsidP="00EB20F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Таким чином, аналіз рівня </w:t>
      </w:r>
      <w:r>
        <w:rPr>
          <w:rFonts w:ascii="Times New Roman" w:hAnsi="Times New Roman" w:cs="Times New Roman"/>
          <w:sz w:val="28"/>
          <w:szCs w:val="28"/>
        </w:rPr>
        <w:t>соціально-психологічної адаптації населення в умовах воєнного часу</w:t>
      </w:r>
      <w:r w:rsidR="00EE3725">
        <w:rPr>
          <w:rFonts w:ascii="Times New Roman" w:hAnsi="Times New Roman" w:cs="Times New Roman"/>
          <w:sz w:val="28"/>
          <w:szCs w:val="28"/>
        </w:rPr>
        <w:t xml:space="preserve"> показав, що </w:t>
      </w:r>
      <w:r w:rsidR="004441DC">
        <w:rPr>
          <w:rFonts w:ascii="Times New Roman" w:hAnsi="Times New Roman" w:cs="Times New Roman"/>
          <w:sz w:val="28"/>
          <w:szCs w:val="28"/>
        </w:rPr>
        <w:t>адаптованість має багатокомпонентну структуру</w:t>
      </w:r>
      <w:r w:rsidR="00645192">
        <w:rPr>
          <w:rFonts w:ascii="Times New Roman" w:hAnsi="Times New Roman" w:cs="Times New Roman"/>
          <w:sz w:val="28"/>
          <w:szCs w:val="28"/>
        </w:rPr>
        <w:t>, яка містить важливі аспекти, що впливають один на одного. Кожен із цих компонентів є важливим для забезпечення загальної адаптованості населення. У кризових умовах важливо розуміти взаємозв</w:t>
      </w:r>
      <w:r w:rsidR="00645192" w:rsidRPr="00645192">
        <w:rPr>
          <w:rFonts w:ascii="Times New Roman" w:hAnsi="Times New Roman" w:cs="Times New Roman"/>
          <w:sz w:val="28"/>
          <w:szCs w:val="28"/>
        </w:rPr>
        <w:t>’</w:t>
      </w:r>
      <w:r w:rsidR="00645192">
        <w:rPr>
          <w:rFonts w:ascii="Times New Roman" w:hAnsi="Times New Roman" w:cs="Times New Roman"/>
          <w:sz w:val="28"/>
          <w:szCs w:val="28"/>
        </w:rPr>
        <w:t>язок цих елементів і працювати над їхнім розвитком у комплексі.</w:t>
      </w:r>
      <w:r w:rsidR="004441DC">
        <w:rPr>
          <w:rFonts w:ascii="Times New Roman" w:hAnsi="Times New Roman" w:cs="Times New Roman"/>
          <w:sz w:val="28"/>
          <w:szCs w:val="28"/>
        </w:rPr>
        <w:t xml:space="preserve"> </w:t>
      </w:r>
    </w:p>
    <w:p w:rsidR="002D3200" w:rsidRDefault="002D3200" w:rsidP="00645192">
      <w:pPr>
        <w:spacing w:after="0" w:line="360" w:lineRule="auto"/>
        <w:jc w:val="both"/>
        <w:rPr>
          <w:rFonts w:ascii="Times New Roman" w:hAnsi="Times New Roman" w:cs="Times New Roman"/>
          <w:color w:val="000000"/>
          <w:sz w:val="28"/>
          <w:szCs w:val="28"/>
        </w:rPr>
      </w:pPr>
    </w:p>
    <w:p w:rsidR="002D3200" w:rsidRDefault="007A40DC" w:rsidP="00427E8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Висновки до розділу </w:t>
      </w:r>
      <w:r w:rsidRPr="007F6EB6">
        <w:rPr>
          <w:rFonts w:ascii="Times New Roman" w:hAnsi="Times New Roman" w:cs="Times New Roman"/>
          <w:b/>
          <w:sz w:val="28"/>
          <w:szCs w:val="28"/>
        </w:rPr>
        <w:t>3</w:t>
      </w:r>
    </w:p>
    <w:p w:rsidR="00EF1738" w:rsidRPr="00EF1738" w:rsidRDefault="00EF1738" w:rsidP="00EB20FE">
      <w:pPr>
        <w:spacing w:after="0" w:line="360" w:lineRule="auto"/>
        <w:ind w:firstLine="709"/>
        <w:jc w:val="both"/>
        <w:rPr>
          <w:rFonts w:ascii="Times New Roman" w:hAnsi="Times New Roman" w:cs="Times New Roman"/>
          <w:sz w:val="28"/>
          <w:szCs w:val="28"/>
        </w:rPr>
      </w:pPr>
      <w:r w:rsidRPr="00EF1738">
        <w:rPr>
          <w:rFonts w:ascii="Times New Roman" w:hAnsi="Times New Roman" w:cs="Times New Roman"/>
          <w:sz w:val="28"/>
          <w:szCs w:val="28"/>
        </w:rPr>
        <w:t>До психологічних ресурсів стресостійкості особистості відносять активні моделі поведінки, пошук соціальної підтримки</w:t>
      </w:r>
      <w:r>
        <w:rPr>
          <w:rFonts w:ascii="Times New Roman" w:hAnsi="Times New Roman" w:cs="Times New Roman"/>
          <w:sz w:val="28"/>
          <w:szCs w:val="28"/>
        </w:rPr>
        <w:t xml:space="preserve">, </w:t>
      </w:r>
      <w:r w:rsidR="00727151">
        <w:rPr>
          <w:rFonts w:ascii="Times New Roman" w:hAnsi="Times New Roman" w:cs="Times New Roman"/>
          <w:sz w:val="28"/>
          <w:szCs w:val="28"/>
        </w:rPr>
        <w:t xml:space="preserve">резилентність та життєстійкість, </w:t>
      </w:r>
      <w:r>
        <w:rPr>
          <w:rFonts w:ascii="Times New Roman" w:hAnsi="Times New Roman" w:cs="Times New Roman"/>
          <w:sz w:val="28"/>
          <w:szCs w:val="28"/>
        </w:rPr>
        <w:t>внутрішні та зовнішні змінні, що сприяють психологічній стійкості в стресогенній ситуації.</w:t>
      </w:r>
    </w:p>
    <w:p w:rsidR="00FF67A2" w:rsidRPr="007F6EB6" w:rsidRDefault="00FF67A2" w:rsidP="00EB20FE">
      <w:pPr>
        <w:spacing w:after="0" w:line="360" w:lineRule="auto"/>
        <w:ind w:firstLine="709"/>
        <w:jc w:val="both"/>
        <w:rPr>
          <w:rFonts w:ascii="Times New Roman" w:hAnsi="Times New Roman" w:cs="Times New Roman"/>
          <w:sz w:val="28"/>
          <w:szCs w:val="28"/>
        </w:rPr>
      </w:pPr>
      <w:r w:rsidRPr="007F6EB6">
        <w:rPr>
          <w:rFonts w:ascii="Times New Roman" w:hAnsi="Times New Roman" w:cs="Times New Roman"/>
          <w:sz w:val="28"/>
          <w:szCs w:val="28"/>
        </w:rPr>
        <w:lastRenderedPageBreak/>
        <w:t>Вивчення індивідних, особистісних та суб’</w:t>
      </w:r>
      <w:r>
        <w:rPr>
          <w:rFonts w:ascii="Times New Roman" w:hAnsi="Times New Roman" w:cs="Times New Roman"/>
          <w:sz w:val="28"/>
          <w:szCs w:val="28"/>
        </w:rPr>
        <w:t xml:space="preserve">єктивно-діяльнісних характеристик </w:t>
      </w:r>
      <w:r w:rsidR="007F6EB6" w:rsidRPr="007F6EB6">
        <w:rPr>
          <w:rFonts w:ascii="Times New Roman" w:hAnsi="Times New Roman" w:cs="Times New Roman"/>
          <w:sz w:val="28"/>
          <w:szCs w:val="28"/>
        </w:rPr>
        <w:t>стресо</w:t>
      </w:r>
      <w:r w:rsidR="007A6B3C">
        <w:rPr>
          <w:rFonts w:ascii="Times New Roman" w:hAnsi="Times New Roman" w:cs="Times New Roman"/>
          <w:sz w:val="28"/>
          <w:szCs w:val="28"/>
        </w:rPr>
        <w:t xml:space="preserve">стійкості населення </w:t>
      </w:r>
      <w:r w:rsidR="00EB61D4">
        <w:rPr>
          <w:rFonts w:ascii="Times New Roman" w:hAnsi="Times New Roman" w:cs="Times New Roman"/>
          <w:sz w:val="28"/>
          <w:szCs w:val="28"/>
        </w:rPr>
        <w:t>і</w:t>
      </w:r>
      <w:r>
        <w:rPr>
          <w:rFonts w:ascii="Times New Roman" w:hAnsi="Times New Roman" w:cs="Times New Roman"/>
          <w:sz w:val="28"/>
          <w:szCs w:val="28"/>
        </w:rPr>
        <w:t xml:space="preserve"> співставлення їх з психологічними </w:t>
      </w:r>
      <w:r w:rsidR="00C55A41">
        <w:rPr>
          <w:rFonts w:ascii="Times New Roman" w:hAnsi="Times New Roman" w:cs="Times New Roman"/>
          <w:sz w:val="28"/>
          <w:szCs w:val="28"/>
        </w:rPr>
        <w:t xml:space="preserve">характеристиками стресостійкості </w:t>
      </w:r>
      <w:r w:rsidR="00EB61D4">
        <w:rPr>
          <w:rFonts w:ascii="Times New Roman" w:hAnsi="Times New Roman" w:cs="Times New Roman"/>
          <w:sz w:val="28"/>
          <w:szCs w:val="28"/>
        </w:rPr>
        <w:t>внутрішньо переміщених осіб та</w:t>
      </w:r>
      <w:r w:rsidR="00C55A41">
        <w:rPr>
          <w:rFonts w:ascii="Times New Roman" w:hAnsi="Times New Roman" w:cs="Times New Roman"/>
          <w:sz w:val="28"/>
          <w:szCs w:val="28"/>
        </w:rPr>
        <w:t xml:space="preserve"> місцевого населення дозволило, на </w:t>
      </w:r>
      <w:r w:rsidR="00C55A41" w:rsidRPr="007F6EB6">
        <w:rPr>
          <w:rFonts w:ascii="Times New Roman" w:hAnsi="Times New Roman" w:cs="Times New Roman"/>
          <w:sz w:val="28"/>
          <w:szCs w:val="28"/>
        </w:rPr>
        <w:t>основі отриманих даних, розробити програму формування соціально-психологічної адаптації</w:t>
      </w:r>
      <w:r w:rsidR="00EB61D4" w:rsidRPr="007F6EB6">
        <w:rPr>
          <w:rFonts w:ascii="Times New Roman" w:hAnsi="Times New Roman" w:cs="Times New Roman"/>
          <w:sz w:val="28"/>
          <w:szCs w:val="28"/>
        </w:rPr>
        <w:t xml:space="preserve"> населення в умовах воєнного часу, яка включає в себе три блоки: інформаційний, діагностичний та корекційний.</w:t>
      </w:r>
    </w:p>
    <w:p w:rsidR="00EB61D4" w:rsidRPr="007F6EB6" w:rsidRDefault="00EB61D4" w:rsidP="00EB20FE">
      <w:pPr>
        <w:spacing w:after="0" w:line="360" w:lineRule="auto"/>
        <w:ind w:firstLine="709"/>
        <w:jc w:val="both"/>
        <w:rPr>
          <w:rFonts w:ascii="Times New Roman" w:hAnsi="Times New Roman" w:cs="Times New Roman"/>
          <w:sz w:val="28"/>
          <w:szCs w:val="28"/>
        </w:rPr>
      </w:pPr>
      <w:r w:rsidRPr="007F6EB6">
        <w:rPr>
          <w:rFonts w:ascii="Times New Roman" w:hAnsi="Times New Roman" w:cs="Times New Roman"/>
          <w:sz w:val="28"/>
          <w:szCs w:val="28"/>
        </w:rPr>
        <w:t xml:space="preserve">Застосування елементів психодіагностики дозволяє не тільки виявити індивідуальні особливості стресостійкості та зорієнтувати тренінгові техніки на конкретних його учасників, а й «запустити» процеси рефлексії, завдяки чому внутрішньо переміщені особи більш чітко усвідомлюють свої індивідуальні можливості вирішення стресової ситуації. </w:t>
      </w:r>
    </w:p>
    <w:p w:rsidR="005D0999" w:rsidRPr="00AD32C4" w:rsidRDefault="006A7011" w:rsidP="00EB20FE">
      <w:pPr>
        <w:spacing w:after="0" w:line="360" w:lineRule="auto"/>
        <w:ind w:firstLine="709"/>
        <w:jc w:val="both"/>
        <w:rPr>
          <w:rFonts w:ascii="Times New Roman" w:hAnsi="Times New Roman"/>
          <w:sz w:val="28"/>
          <w:szCs w:val="28"/>
        </w:rPr>
        <w:sectPr w:rsidR="005D0999" w:rsidRPr="00AD32C4" w:rsidSect="00FF67A2">
          <w:type w:val="continuous"/>
          <w:pgSz w:w="11916" w:h="16848"/>
          <w:pgMar w:top="1134" w:right="850" w:bottom="1134" w:left="1701" w:header="708" w:footer="708" w:gutter="0"/>
          <w:cols w:space="720"/>
          <w:docGrid w:linePitch="360"/>
        </w:sectPr>
      </w:pPr>
      <w:r>
        <w:rPr>
          <w:rFonts w:ascii="Times New Roman" w:hAnsi="Times New Roman"/>
          <w:sz w:val="28"/>
          <w:szCs w:val="28"/>
        </w:rPr>
        <w:t>Виявлений позитивний характер змін у способах реагування в стресогенних ситуаціях у поведінці внутрішньо переміщених осіб</w:t>
      </w:r>
      <w:r w:rsidR="00EE4161" w:rsidRPr="007F6EB6">
        <w:rPr>
          <w:rFonts w:ascii="Times New Roman" w:hAnsi="Times New Roman"/>
          <w:sz w:val="28"/>
          <w:szCs w:val="28"/>
        </w:rPr>
        <w:t>, як</w:t>
      </w:r>
      <w:r w:rsidR="00EE4161">
        <w:rPr>
          <w:rFonts w:ascii="Times New Roman" w:hAnsi="Times New Roman"/>
          <w:sz w:val="28"/>
          <w:szCs w:val="28"/>
        </w:rPr>
        <w:t>і відвідували тренінгові заняття, вказує на доцільність та ефективність розробленої програми</w:t>
      </w:r>
      <w:r w:rsidR="00CE1091">
        <w:rPr>
          <w:rFonts w:ascii="Times New Roman" w:hAnsi="Times New Roman"/>
          <w:sz w:val="28"/>
          <w:szCs w:val="28"/>
        </w:rPr>
        <w:t xml:space="preserve"> </w:t>
      </w:r>
      <w:r w:rsidR="00CE1091">
        <w:rPr>
          <w:rFonts w:ascii="Times New Roman" w:hAnsi="Times New Roman" w:cs="Times New Roman"/>
          <w:sz w:val="28"/>
          <w:szCs w:val="28"/>
        </w:rPr>
        <w:t>авторського тренінгу формування соціально-психологічної адаптації населення в умовах воєнного часу</w:t>
      </w:r>
      <w:r w:rsidR="00EE4161">
        <w:rPr>
          <w:rFonts w:ascii="Times New Roman" w:hAnsi="Times New Roman" w:cs="Times New Roman"/>
          <w:sz w:val="28"/>
          <w:szCs w:val="28"/>
        </w:rPr>
        <w:t>.</w:t>
      </w:r>
      <w:r w:rsidR="00CE1091">
        <w:rPr>
          <w:rFonts w:ascii="Times New Roman" w:hAnsi="Times New Roman" w:cs="Times New Roman"/>
          <w:sz w:val="28"/>
          <w:szCs w:val="28"/>
        </w:rPr>
        <w:t xml:space="preserve"> </w:t>
      </w:r>
      <w:r w:rsidR="00CE1091">
        <w:rPr>
          <w:rFonts w:ascii="Times New Roman" w:hAnsi="Times New Roman"/>
          <w:sz w:val="28"/>
          <w:szCs w:val="28"/>
        </w:rPr>
        <w:t>Соціально-психологічна адаптація населення до умов воєнного часу має прогресивну динаміку, за рахунок підвищення стресостійкості, реурсності, роботи з емоціями для</w:t>
      </w:r>
      <w:r w:rsidR="00CE1091">
        <w:rPr>
          <w:rFonts w:ascii="Times New Roman" w:hAnsi="Times New Roman" w:cs="Times New Roman"/>
          <w:sz w:val="28"/>
          <w:szCs w:val="28"/>
        </w:rPr>
        <w:t xml:space="preserve"> подолання травми та закріплення впевненості в </w:t>
      </w:r>
      <w:r w:rsidR="00CE1091">
        <w:rPr>
          <w:rFonts w:ascii="Times New Roman" w:hAnsi="Times New Roman" w:cs="Times New Roman"/>
          <w:color w:val="000000"/>
          <w:sz w:val="28"/>
          <w:szCs w:val="28"/>
        </w:rPr>
        <w:t>прихильності навколишнього світу.</w:t>
      </w:r>
    </w:p>
    <w:p w:rsidR="007A40DC" w:rsidRDefault="007A40DC" w:rsidP="00AD32C4">
      <w:pPr>
        <w:spacing w:after="0" w:line="360" w:lineRule="auto"/>
        <w:jc w:val="both"/>
        <w:rPr>
          <w:rFonts w:ascii="Times New Roman" w:hAnsi="Times New Roman" w:cs="Times New Roman"/>
          <w:b/>
          <w:sz w:val="28"/>
          <w:szCs w:val="28"/>
        </w:rPr>
      </w:pPr>
    </w:p>
    <w:p w:rsidR="00A26A09" w:rsidRDefault="00A26A09" w:rsidP="00AD32C4">
      <w:pPr>
        <w:spacing w:after="0" w:line="360" w:lineRule="auto"/>
        <w:jc w:val="both"/>
        <w:rPr>
          <w:rFonts w:ascii="Times New Roman" w:hAnsi="Times New Roman" w:cs="Times New Roman"/>
          <w:b/>
          <w:sz w:val="28"/>
          <w:szCs w:val="28"/>
        </w:rPr>
      </w:pPr>
    </w:p>
    <w:p w:rsidR="00A26A09" w:rsidRDefault="00A26A09" w:rsidP="00AD32C4">
      <w:pPr>
        <w:spacing w:after="0" w:line="360" w:lineRule="auto"/>
        <w:jc w:val="both"/>
        <w:rPr>
          <w:rFonts w:ascii="Times New Roman" w:hAnsi="Times New Roman" w:cs="Times New Roman"/>
          <w:b/>
          <w:sz w:val="28"/>
          <w:szCs w:val="28"/>
        </w:rPr>
      </w:pPr>
    </w:p>
    <w:p w:rsidR="00A26A09" w:rsidRDefault="00A26A09" w:rsidP="00AD32C4">
      <w:pPr>
        <w:spacing w:after="0" w:line="360" w:lineRule="auto"/>
        <w:jc w:val="both"/>
        <w:rPr>
          <w:rFonts w:ascii="Times New Roman" w:hAnsi="Times New Roman" w:cs="Times New Roman"/>
          <w:b/>
          <w:sz w:val="28"/>
          <w:szCs w:val="28"/>
        </w:rPr>
      </w:pPr>
    </w:p>
    <w:p w:rsidR="00A26A09" w:rsidRDefault="00A26A09" w:rsidP="00AD32C4">
      <w:pPr>
        <w:spacing w:after="0" w:line="360" w:lineRule="auto"/>
        <w:jc w:val="both"/>
        <w:rPr>
          <w:rFonts w:ascii="Times New Roman" w:hAnsi="Times New Roman" w:cs="Times New Roman"/>
          <w:b/>
          <w:sz w:val="28"/>
          <w:szCs w:val="28"/>
        </w:rPr>
      </w:pPr>
    </w:p>
    <w:p w:rsidR="00A26A09" w:rsidRDefault="00A26A09" w:rsidP="00AD32C4">
      <w:pPr>
        <w:spacing w:after="0" w:line="360" w:lineRule="auto"/>
        <w:jc w:val="both"/>
        <w:rPr>
          <w:rFonts w:ascii="Times New Roman" w:hAnsi="Times New Roman" w:cs="Times New Roman"/>
          <w:b/>
          <w:sz w:val="28"/>
          <w:szCs w:val="28"/>
        </w:rPr>
      </w:pPr>
    </w:p>
    <w:p w:rsidR="002D3200" w:rsidRDefault="002D3200" w:rsidP="00AD32C4">
      <w:pPr>
        <w:spacing w:after="0" w:line="360" w:lineRule="auto"/>
        <w:jc w:val="both"/>
        <w:rPr>
          <w:rFonts w:ascii="Times New Roman" w:hAnsi="Times New Roman" w:cs="Times New Roman"/>
          <w:b/>
          <w:sz w:val="28"/>
          <w:szCs w:val="28"/>
        </w:rPr>
      </w:pPr>
    </w:p>
    <w:p w:rsidR="007A40DC" w:rsidRPr="00237ED4" w:rsidRDefault="007A40DC" w:rsidP="00E86187">
      <w:pPr>
        <w:spacing w:after="0" w:line="360" w:lineRule="auto"/>
        <w:jc w:val="both"/>
        <w:rPr>
          <w:rFonts w:ascii="Times New Roman" w:hAnsi="Times New Roman" w:cs="Times New Roman"/>
          <w:b/>
          <w:sz w:val="28"/>
          <w:szCs w:val="28"/>
        </w:rPr>
      </w:pPr>
    </w:p>
    <w:p w:rsidR="002E7094" w:rsidRPr="00D7216B" w:rsidRDefault="00D7216B" w:rsidP="002F7962">
      <w:pPr>
        <w:spacing w:after="0" w:line="360" w:lineRule="auto"/>
        <w:ind w:firstLine="709"/>
        <w:jc w:val="center"/>
        <w:rPr>
          <w:rFonts w:ascii="Times New Roman" w:hAnsi="Times New Roman" w:cs="Times New Roman"/>
          <w:b/>
          <w:sz w:val="28"/>
          <w:szCs w:val="28"/>
        </w:rPr>
      </w:pPr>
      <w:r w:rsidRPr="005D0999">
        <w:rPr>
          <w:rFonts w:ascii="Times New Roman" w:hAnsi="Times New Roman" w:cs="Times New Roman"/>
          <w:b/>
          <w:sz w:val="28"/>
          <w:szCs w:val="28"/>
        </w:rPr>
        <w:lastRenderedPageBreak/>
        <w:t>ЗАГАЛЬН</w:t>
      </w:r>
      <w:r>
        <w:rPr>
          <w:rFonts w:ascii="Times New Roman" w:hAnsi="Times New Roman" w:cs="Times New Roman"/>
          <w:b/>
          <w:sz w:val="28"/>
          <w:szCs w:val="28"/>
        </w:rPr>
        <w:t>І ВИСНОВКИ</w:t>
      </w:r>
    </w:p>
    <w:p w:rsidR="001C4612" w:rsidRDefault="001C4612" w:rsidP="00CE10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магістерській роботі здійснено теоретичне узагальнення і вирішення важливої наукової проблеми </w:t>
      </w:r>
      <w:r w:rsidR="009C4847">
        <w:rPr>
          <w:rFonts w:ascii="Times New Roman" w:hAnsi="Times New Roman" w:cs="Times New Roman"/>
          <w:sz w:val="28"/>
          <w:szCs w:val="28"/>
        </w:rPr>
        <w:t>становлення процесу</w:t>
      </w:r>
      <w:r>
        <w:rPr>
          <w:rFonts w:ascii="Times New Roman" w:hAnsi="Times New Roman" w:cs="Times New Roman"/>
          <w:sz w:val="28"/>
          <w:szCs w:val="28"/>
        </w:rPr>
        <w:t xml:space="preserve"> адаптації населення </w:t>
      </w:r>
      <w:r w:rsidR="00751BF2">
        <w:rPr>
          <w:rFonts w:ascii="Times New Roman" w:hAnsi="Times New Roman" w:cs="Times New Roman"/>
          <w:sz w:val="28"/>
          <w:szCs w:val="28"/>
        </w:rPr>
        <w:t>в умовах воєнного часу.</w:t>
      </w:r>
      <w:r w:rsidR="003863EF">
        <w:rPr>
          <w:rFonts w:ascii="Times New Roman" w:hAnsi="Times New Roman" w:cs="Times New Roman"/>
          <w:sz w:val="28"/>
          <w:szCs w:val="28"/>
        </w:rPr>
        <w:t xml:space="preserve"> Обґрунтовано концепцію соціально-психологічної адаптації населення до воєнних дій, запропоновано теоретичні та прикладні підходи до її вивчення. </w:t>
      </w:r>
      <w:r w:rsidR="00965537">
        <w:rPr>
          <w:rFonts w:ascii="Times New Roman" w:hAnsi="Times New Roman" w:cs="Times New Roman"/>
          <w:sz w:val="28"/>
          <w:szCs w:val="28"/>
          <w:lang w:val="ru-RU"/>
        </w:rPr>
        <w:t>Розроблено</w:t>
      </w:r>
      <w:r w:rsidR="003863EF">
        <w:rPr>
          <w:rFonts w:ascii="Times New Roman" w:hAnsi="Times New Roman" w:cs="Times New Roman"/>
          <w:sz w:val="28"/>
          <w:szCs w:val="28"/>
        </w:rPr>
        <w:t xml:space="preserve"> програму формування соціально-психологічної адаптації населення в умовах воєнного часу.</w:t>
      </w:r>
    </w:p>
    <w:p w:rsidR="001C4612" w:rsidRDefault="00965537" w:rsidP="009C48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У</w:t>
      </w:r>
      <w:r>
        <w:rPr>
          <w:rFonts w:ascii="Times New Roman" w:hAnsi="Times New Roman" w:cs="Times New Roman"/>
          <w:sz w:val="28"/>
          <w:szCs w:val="28"/>
        </w:rPr>
        <w:t>загальнення результатів дослідження дало можлив</w:t>
      </w:r>
      <w:r w:rsidR="009C4847">
        <w:rPr>
          <w:rFonts w:ascii="Times New Roman" w:hAnsi="Times New Roman" w:cs="Times New Roman"/>
          <w:sz w:val="28"/>
          <w:szCs w:val="28"/>
        </w:rPr>
        <w:t>ість зробити наступні висновки:</w:t>
      </w:r>
    </w:p>
    <w:p w:rsidR="004204CB" w:rsidRDefault="00D4156B" w:rsidP="009C4847">
      <w:pPr>
        <w:spacing w:after="0" w:line="360" w:lineRule="auto"/>
        <w:ind w:firstLine="709"/>
        <w:jc w:val="both"/>
        <w:rPr>
          <w:rFonts w:ascii="Times New Roman" w:hAnsi="Times New Roman" w:cs="Times New Roman"/>
          <w:sz w:val="28"/>
          <w:szCs w:val="28"/>
        </w:rPr>
      </w:pPr>
      <w:r w:rsidRPr="004204CB">
        <w:rPr>
          <w:rFonts w:ascii="Times New Roman" w:hAnsi="Times New Roman" w:cs="Times New Roman"/>
          <w:sz w:val="28"/>
          <w:szCs w:val="28"/>
        </w:rPr>
        <w:t>1.</w:t>
      </w:r>
      <w:r w:rsidR="00B97C09" w:rsidRPr="004204CB">
        <w:rPr>
          <w:rFonts w:ascii="Times New Roman" w:hAnsi="Times New Roman" w:cs="Times New Roman"/>
          <w:sz w:val="28"/>
          <w:szCs w:val="28"/>
        </w:rPr>
        <w:t xml:space="preserve"> </w:t>
      </w:r>
      <w:r w:rsidR="004204CB" w:rsidRPr="004204CB">
        <w:rPr>
          <w:rFonts w:ascii="Times New Roman" w:hAnsi="Times New Roman" w:cs="Times New Roman"/>
          <w:sz w:val="28"/>
          <w:szCs w:val="28"/>
        </w:rPr>
        <w:t xml:space="preserve">Теоретико-методологічний аналіз проблеми </w:t>
      </w:r>
      <w:r w:rsidR="005A570D" w:rsidRPr="00892EFB">
        <w:rPr>
          <w:rFonts w:ascii="Times New Roman" w:hAnsi="Times New Roman" w:cs="Times New Roman"/>
          <w:color w:val="231F20"/>
          <w:sz w:val="28"/>
          <w:szCs w:val="28"/>
        </w:rPr>
        <w:t>соціально-психологічної адаптації населення до суспільних змін унаслідок воєнних дій</w:t>
      </w:r>
      <w:r w:rsidR="004204CB" w:rsidRPr="004204CB">
        <w:rPr>
          <w:rFonts w:ascii="Times New Roman" w:hAnsi="Times New Roman" w:cs="Times New Roman"/>
          <w:sz w:val="28"/>
          <w:szCs w:val="28"/>
        </w:rPr>
        <w:t xml:space="preserve"> показав, </w:t>
      </w:r>
      <w:r w:rsidR="004204CB">
        <w:rPr>
          <w:rFonts w:ascii="Times New Roman" w:hAnsi="Times New Roman" w:cs="Times New Roman"/>
          <w:sz w:val="28"/>
          <w:szCs w:val="28"/>
        </w:rPr>
        <w:t xml:space="preserve">що </w:t>
      </w:r>
      <w:r w:rsidR="004204CB" w:rsidRPr="004204CB">
        <w:rPr>
          <w:rFonts w:ascii="Times New Roman" w:hAnsi="Times New Roman" w:cs="Times New Roman"/>
          <w:sz w:val="28"/>
          <w:szCs w:val="28"/>
        </w:rPr>
        <w:t xml:space="preserve">хоча вона має важливе значення для практики, однак є недостатньо вивченою. </w:t>
      </w:r>
    </w:p>
    <w:p w:rsidR="00206B7C" w:rsidRDefault="00EA6914" w:rsidP="00B24EAC">
      <w:pPr>
        <w:spacing w:line="360" w:lineRule="auto"/>
        <w:ind w:firstLine="708"/>
        <w:jc w:val="both"/>
        <w:rPr>
          <w:rFonts w:ascii="Times New Roman" w:hAnsi="Times New Roman" w:cs="Times New Roman"/>
          <w:sz w:val="28"/>
          <w:szCs w:val="28"/>
        </w:rPr>
      </w:pPr>
      <w:r w:rsidRPr="00892EFB">
        <w:rPr>
          <w:rFonts w:ascii="Times New Roman" w:hAnsi="Times New Roman" w:cs="Times New Roman"/>
          <w:sz w:val="28"/>
          <w:szCs w:val="28"/>
        </w:rPr>
        <w:t xml:space="preserve">З позиції системного підходу соціально-психологічну адаптацію слід розглядати як безперервний процес взаємозумовлювального впливу людини та її соціального оточення, успішність і адекватність якого залежить як від індивідуально-психологічних особливостей, так і від чинників середовища. </w:t>
      </w:r>
    </w:p>
    <w:p w:rsidR="005A570D" w:rsidRDefault="005A570D" w:rsidP="005A570D">
      <w:pPr>
        <w:spacing w:after="0" w:line="360" w:lineRule="auto"/>
        <w:ind w:firstLine="709"/>
        <w:jc w:val="both"/>
        <w:rPr>
          <w:rFonts w:ascii="Times New Roman" w:hAnsi="Times New Roman" w:cs="Times New Roman"/>
          <w:color w:val="231F20"/>
          <w:sz w:val="28"/>
          <w:szCs w:val="28"/>
        </w:rPr>
      </w:pPr>
      <w:r>
        <w:rPr>
          <w:rFonts w:ascii="Times New Roman" w:hAnsi="Times New Roman" w:cs="Times New Roman"/>
          <w:sz w:val="28"/>
          <w:szCs w:val="28"/>
        </w:rPr>
        <w:t xml:space="preserve">2. </w:t>
      </w:r>
      <w:r>
        <w:rPr>
          <w:rFonts w:ascii="Times New Roman" w:hAnsi="Times New Roman" w:cs="Times New Roman"/>
          <w:color w:val="231F20"/>
          <w:sz w:val="28"/>
          <w:szCs w:val="28"/>
        </w:rPr>
        <w:t>С</w:t>
      </w:r>
      <w:r w:rsidRPr="00892EFB">
        <w:rPr>
          <w:rFonts w:ascii="Times New Roman" w:hAnsi="Times New Roman" w:cs="Times New Roman"/>
          <w:color w:val="231F20"/>
          <w:sz w:val="28"/>
          <w:szCs w:val="28"/>
        </w:rPr>
        <w:t>оціально-психологічну адаптацію спільноти в умовах воєнного часу слід розуміти як процес інтеграції в систему соціально-психологічних зв’язків та стосунків, що виникають в новому соціальному середовищі їхньої життєдіяльності; як складний багатомірний процес взаємодії, в результаті якого формується нова позитивна соціальна ідентичність, що адекватна соціальним змінам, які, зокрема, відбуваються внаслідок воєнних дій; як процес позитивного розвитку особи, підвищення її потенціалу при включенні її в систему міжособистісних відносин та знаходження умов для реалізації потреб у самоповазі й самореалізації.</w:t>
      </w:r>
    </w:p>
    <w:p w:rsidR="00C5623C" w:rsidRDefault="00206B7C" w:rsidP="00C5623C">
      <w:pPr>
        <w:spacing w:line="360" w:lineRule="auto"/>
        <w:ind w:left="46" w:right="-8"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Я</w:t>
      </w:r>
      <w:r w:rsidR="00C5623C" w:rsidRPr="00892EFB">
        <w:rPr>
          <w:rFonts w:ascii="Times New Roman" w:hAnsi="Times New Roman" w:cs="Times New Roman"/>
          <w:color w:val="000000"/>
          <w:sz w:val="28"/>
          <w:szCs w:val="28"/>
        </w:rPr>
        <w:t xml:space="preserve">к соціально-психологічне явище адаптація визначається як процес входження особи в певну групу, засвоєння нею норм, відносин та займання певного місця у структурі відносин між членами групи, усвідомлення проблем, що можуть виникнути під час входження до нового середовища. </w:t>
      </w:r>
      <w:r w:rsidR="00C5623C" w:rsidRPr="00892EFB">
        <w:rPr>
          <w:rFonts w:ascii="Times New Roman" w:hAnsi="Times New Roman" w:cs="Times New Roman"/>
          <w:color w:val="000000"/>
          <w:sz w:val="28"/>
          <w:szCs w:val="28"/>
        </w:rPr>
        <w:lastRenderedPageBreak/>
        <w:t xml:space="preserve">Найважливішою умовою успішної адаптації є свідома діяльність, що включає в себе безперервний обмін із іншим соціальним середовищем, із приймаючою громадою. Це можливо лише за умови усвідомлення себе як суб’єкта цього процесу та відповідності прагнень особи, що має цей статус цілям та завданням приймаючого середовища. На цей процес впливають соціальні установки, ціннісно-мотиваційні утворення, стратегії поведінки внутрішньо переміщених осіб, сприйняття громади чи громадою, відповідність самооцінки та рівня домагань цих осіб їхнім реальним можливостям та умовам нового соціального середовища тощо. </w:t>
      </w:r>
    </w:p>
    <w:p w:rsidR="00206B7C" w:rsidRDefault="00206B7C" w:rsidP="00C5623C">
      <w:pPr>
        <w:spacing w:line="360" w:lineRule="auto"/>
        <w:ind w:left="46" w:right="-8" w:firstLine="708"/>
        <w:jc w:val="both"/>
        <w:rPr>
          <w:rFonts w:ascii="Times New Roman" w:hAnsi="Times New Roman" w:cs="Times New Roman"/>
          <w:sz w:val="28"/>
          <w:szCs w:val="28"/>
        </w:rPr>
      </w:pPr>
      <w:r>
        <w:rPr>
          <w:rFonts w:ascii="Times New Roman" w:hAnsi="Times New Roman" w:cs="Times New Roman"/>
          <w:color w:val="000000"/>
          <w:sz w:val="28"/>
          <w:szCs w:val="28"/>
        </w:rPr>
        <w:t>3. Вивчення динаміки стресостійкості внутрішньо переміщених осіб та місц</w:t>
      </w:r>
      <w:r w:rsidR="001C2B0C">
        <w:rPr>
          <w:rFonts w:ascii="Times New Roman" w:hAnsi="Times New Roman" w:cs="Times New Roman"/>
          <w:color w:val="000000"/>
          <w:sz w:val="28"/>
          <w:szCs w:val="28"/>
        </w:rPr>
        <w:t xml:space="preserve">евого населення дозволило виявити особливості етапів становлення </w:t>
      </w:r>
      <w:r w:rsidR="001C2B0C">
        <w:rPr>
          <w:rFonts w:ascii="Times New Roman" w:hAnsi="Times New Roman" w:cs="Times New Roman"/>
          <w:sz w:val="28"/>
          <w:szCs w:val="28"/>
        </w:rPr>
        <w:t xml:space="preserve">процесу адаптації населення в умовах воєнного часу. </w:t>
      </w:r>
    </w:p>
    <w:p w:rsidR="001C2B0C" w:rsidRDefault="001C2B0C" w:rsidP="00C5623C">
      <w:pPr>
        <w:spacing w:line="360" w:lineRule="auto"/>
        <w:ind w:left="46" w:right="-8" w:firstLine="708"/>
        <w:jc w:val="both"/>
        <w:rPr>
          <w:rFonts w:ascii="Times New Roman" w:hAnsi="Times New Roman" w:cs="Times New Roman"/>
          <w:sz w:val="28"/>
          <w:szCs w:val="28"/>
        </w:rPr>
      </w:pPr>
      <w:r>
        <w:rPr>
          <w:rFonts w:ascii="Times New Roman" w:hAnsi="Times New Roman" w:cs="Times New Roman"/>
          <w:sz w:val="28"/>
          <w:szCs w:val="28"/>
        </w:rPr>
        <w:t>Встановлено, що у внутрішньо переміщених осіб рівень стресостійкості та рівень психосоціального стресу є істотно нижчим,</w:t>
      </w:r>
      <w:r w:rsidR="00AD322C">
        <w:rPr>
          <w:rFonts w:ascii="Times New Roman" w:hAnsi="Times New Roman" w:cs="Times New Roman"/>
          <w:sz w:val="28"/>
          <w:szCs w:val="28"/>
        </w:rPr>
        <w:t xml:space="preserve"> ніж у місцевих жителів</w:t>
      </w:r>
      <w:r>
        <w:rPr>
          <w:rFonts w:ascii="Times New Roman" w:hAnsi="Times New Roman" w:cs="Times New Roman"/>
          <w:sz w:val="28"/>
          <w:szCs w:val="28"/>
        </w:rPr>
        <w:t>.</w:t>
      </w:r>
    </w:p>
    <w:p w:rsidR="001C2B0C" w:rsidRPr="001C2B0C" w:rsidRDefault="001C2B0C" w:rsidP="00C5623C">
      <w:pPr>
        <w:spacing w:line="360" w:lineRule="auto"/>
        <w:ind w:left="46" w:right="-8" w:firstLine="708"/>
        <w:jc w:val="both"/>
        <w:rPr>
          <w:rFonts w:ascii="Times New Roman" w:hAnsi="Times New Roman" w:cs="Times New Roman"/>
          <w:color w:val="000000"/>
          <w:sz w:val="28"/>
          <w:szCs w:val="28"/>
        </w:rPr>
      </w:pPr>
      <w:r>
        <w:rPr>
          <w:rFonts w:ascii="Times New Roman" w:hAnsi="Times New Roman" w:cs="Times New Roman"/>
          <w:sz w:val="28"/>
          <w:szCs w:val="28"/>
        </w:rPr>
        <w:t>На підставі проаналізованих нами емпіричних даних можна вважати, що у внутрішньо переміщених осіб нові умови життя у зв</w:t>
      </w:r>
      <w:r w:rsidRPr="00F44FCD">
        <w:rPr>
          <w:rFonts w:ascii="Times New Roman" w:hAnsi="Times New Roman" w:cs="Times New Roman"/>
          <w:sz w:val="28"/>
          <w:szCs w:val="28"/>
        </w:rPr>
        <w:t>’</w:t>
      </w:r>
      <w:r>
        <w:rPr>
          <w:rFonts w:ascii="Times New Roman" w:hAnsi="Times New Roman" w:cs="Times New Roman"/>
          <w:sz w:val="28"/>
          <w:szCs w:val="28"/>
        </w:rPr>
        <w:t xml:space="preserve">язку з вимушеним переселенням </w:t>
      </w:r>
      <w:r w:rsidR="00F44FCD">
        <w:rPr>
          <w:rFonts w:ascii="Times New Roman" w:hAnsi="Times New Roman" w:cs="Times New Roman"/>
          <w:sz w:val="28"/>
          <w:szCs w:val="28"/>
        </w:rPr>
        <w:t>зумовлюють появу негативних психічних станів, які можна пояснити перебігом адаптаційних процесів.</w:t>
      </w:r>
    </w:p>
    <w:p w:rsidR="00C5623C" w:rsidRDefault="00F44FCD" w:rsidP="005A57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AD322C">
        <w:rPr>
          <w:rFonts w:ascii="Times New Roman" w:hAnsi="Times New Roman" w:cs="Times New Roman"/>
          <w:sz w:val="28"/>
          <w:szCs w:val="28"/>
        </w:rPr>
        <w:t>У дослідженнях, здійснених за участю внутрішньо переміщених осіб і місцевих жителів, виявлено спільні та відмінні особливості індивідних, особистісних, суб</w:t>
      </w:r>
      <w:r w:rsidR="00AD322C" w:rsidRPr="00AD322C">
        <w:rPr>
          <w:rFonts w:ascii="Times New Roman" w:hAnsi="Times New Roman" w:cs="Times New Roman"/>
          <w:sz w:val="28"/>
          <w:szCs w:val="28"/>
        </w:rPr>
        <w:t>’</w:t>
      </w:r>
      <w:r w:rsidR="00AD322C">
        <w:rPr>
          <w:rFonts w:ascii="Times New Roman" w:hAnsi="Times New Roman" w:cs="Times New Roman"/>
          <w:sz w:val="28"/>
          <w:szCs w:val="28"/>
        </w:rPr>
        <w:t>єктивно-діяльнісних характеристик стресостійкості.</w:t>
      </w:r>
    </w:p>
    <w:p w:rsidR="00AD322C" w:rsidRDefault="00AD322C"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що для внутрішньо переміщених осіб і місцевих жителів за показниками як надбань, так і втрат персональних ресурсів відмінності статистично не значущі. ВПО вище оцінюють свої втрати, аніж надбання, тоді як місцеві жителі вище оцінюють власні надбання, аніж втрати. </w:t>
      </w:r>
    </w:p>
    <w:p w:rsidR="00AD322C" w:rsidRDefault="009631D2"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Виявлено: д</w:t>
      </w:r>
      <w:r w:rsidR="00AD322C">
        <w:rPr>
          <w:rFonts w:ascii="Times New Roman" w:hAnsi="Times New Roman" w:cs="Times New Roman"/>
          <w:sz w:val="28"/>
          <w:szCs w:val="28"/>
        </w:rPr>
        <w:t xml:space="preserve">ані частотного аналізу показують, що і для ВПО, і для місцевих жителів характерними є середній рівень ресурсності, при цьому, серед ВПО нема осіб з високим його рівнем, тоді як серед місцевих жителів </w:t>
      </w:r>
      <w:r w:rsidR="00AD322C">
        <w:rPr>
          <w:rFonts w:ascii="Times New Roman" w:hAnsi="Times New Roman" w:cs="Times New Roman"/>
          <w:sz w:val="28"/>
          <w:szCs w:val="28"/>
        </w:rPr>
        <w:lastRenderedPageBreak/>
        <w:t>нема осіб з його низьким рівнем. Аналіз критерію t-Student свідчить про істотно вищий рівень ресурсності місцевих жителів, ніж ВПО. Отримані дані також повністю узгоджуються з нашими дослідженнями рівнів стресостійкості ВПО та місцевих жителів: рівень стресостійкості місцевих жителів є значно вищим, ніж у внутрішньо переміщених осіб.</w:t>
      </w:r>
    </w:p>
    <w:p w:rsidR="00AD322C" w:rsidRDefault="009631D2"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Показано, що д</w:t>
      </w:r>
      <w:r w:rsidR="00AD322C">
        <w:rPr>
          <w:rFonts w:ascii="Times New Roman" w:hAnsi="Times New Roman" w:cs="Times New Roman"/>
          <w:sz w:val="28"/>
          <w:szCs w:val="28"/>
        </w:rPr>
        <w:t xml:space="preserve">омінуючими способами подолання емоційної травми у досліджуваних виступають звернення до розуму та віри, а також підключення власної уяви. Натомість, найрідше у кризових ситуаціях опитувані звертають увагу на власні емоції й почуття, звертаються за допомогою до оточуючих та знижують напругу через фізичні дії. Жінки активніше звертаються за допомогою до оточуючих, обмінюються з ними емоціями та думками й відчувають значну психологічну підтримку, аніж чоловіки. ВПО менше ніж місцеві жителі використовують такі стратегії поведінки у кризових ситуаціях як соціум і соціальна взаємодія, а також фізіологію і діяльність. </w:t>
      </w:r>
    </w:p>
    <w:p w:rsidR="00AD322C" w:rsidRDefault="009631D2"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З’ясовано, що г</w:t>
      </w:r>
      <w:r w:rsidR="00AD322C">
        <w:rPr>
          <w:rFonts w:ascii="Times New Roman" w:hAnsi="Times New Roman" w:cs="Times New Roman"/>
          <w:sz w:val="28"/>
          <w:szCs w:val="28"/>
        </w:rPr>
        <w:t>рупи досліджуваних долають стрес кардинально різними способами: внутрішньо переміщені особи емоції придушують, тоді як місцеві жителі навпаки дають своїм емоціям волю.</w:t>
      </w:r>
    </w:p>
    <w:p w:rsidR="00AD322C" w:rsidRDefault="00AD322C"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Більше чоловіків, ніж жінок використовують неадаптивні поведінкові стратегії, тоді як більше жінок, аніж чоловіків обирають адаптивні поведінкові копінг-механізми. Місцеві жителі не обирають неадаптивні поведінкові копінг-механізми, тоді як 20% ВПО ними користуються.</w:t>
      </w:r>
    </w:p>
    <w:p w:rsidR="00AD322C" w:rsidRDefault="00AD322C" w:rsidP="00AD32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Стресостійкість досліджуваних корелює з оцінкою надбань, з рівнем ресурсності, вірою та загальним ставленням до прихильності навколишнього світу. Можемо зробити висновок, що чим вищою є стресостійкість досліджуваних, тим вище є їх рівень ресурсності, загального ставлення до прихильності навколишнього світу, проте нижчою є оцінка надбань та звернення до віри і цінностей, як спосіб подолання травмуючих життєвих обставин.</w:t>
      </w:r>
    </w:p>
    <w:p w:rsidR="006C5892" w:rsidRPr="007F6EB6" w:rsidRDefault="009631D2" w:rsidP="006C58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6C5892">
        <w:rPr>
          <w:rFonts w:ascii="Times New Roman" w:hAnsi="Times New Roman" w:cs="Times New Roman"/>
          <w:sz w:val="28"/>
          <w:szCs w:val="28"/>
        </w:rPr>
        <w:t>На основі в</w:t>
      </w:r>
      <w:r w:rsidR="006C5892" w:rsidRPr="007F6EB6">
        <w:rPr>
          <w:rFonts w:ascii="Times New Roman" w:hAnsi="Times New Roman" w:cs="Times New Roman"/>
          <w:sz w:val="28"/>
          <w:szCs w:val="28"/>
        </w:rPr>
        <w:t>ивчення індивідних, особистісних та суб’</w:t>
      </w:r>
      <w:r w:rsidR="006C5892">
        <w:rPr>
          <w:rFonts w:ascii="Times New Roman" w:hAnsi="Times New Roman" w:cs="Times New Roman"/>
          <w:sz w:val="28"/>
          <w:szCs w:val="28"/>
        </w:rPr>
        <w:t xml:space="preserve">єктивно-діяльнісних характеристик </w:t>
      </w:r>
      <w:r w:rsidR="006C5892" w:rsidRPr="007F6EB6">
        <w:rPr>
          <w:rFonts w:ascii="Times New Roman" w:hAnsi="Times New Roman" w:cs="Times New Roman"/>
          <w:sz w:val="28"/>
          <w:szCs w:val="28"/>
        </w:rPr>
        <w:t>стресо</w:t>
      </w:r>
      <w:r w:rsidR="006C5892">
        <w:rPr>
          <w:rFonts w:ascii="Times New Roman" w:hAnsi="Times New Roman" w:cs="Times New Roman"/>
          <w:sz w:val="28"/>
          <w:szCs w:val="28"/>
        </w:rPr>
        <w:t xml:space="preserve">стійкості населення і співставлення їх з психологічними характеристиками стресостійкості внутрішньо переміщених осіб та місцевого населення дозволило, на </w:t>
      </w:r>
      <w:r w:rsidR="006C5892" w:rsidRPr="007F6EB6">
        <w:rPr>
          <w:rFonts w:ascii="Times New Roman" w:hAnsi="Times New Roman" w:cs="Times New Roman"/>
          <w:sz w:val="28"/>
          <w:szCs w:val="28"/>
        </w:rPr>
        <w:t>основі отриманих даних, розробити програму формування соціально-психологічної адаптації населення в умовах воєнного часу, яка включає в себе три блоки: інформаційний, діагностичний та корекційний.</w:t>
      </w:r>
    </w:p>
    <w:p w:rsidR="006C5892" w:rsidRPr="007F6EB6" w:rsidRDefault="006C5892" w:rsidP="006C5892">
      <w:pPr>
        <w:spacing w:after="0" w:line="360" w:lineRule="auto"/>
        <w:ind w:firstLine="709"/>
        <w:jc w:val="both"/>
        <w:rPr>
          <w:rFonts w:ascii="Times New Roman" w:hAnsi="Times New Roman" w:cs="Times New Roman"/>
          <w:sz w:val="28"/>
          <w:szCs w:val="28"/>
        </w:rPr>
      </w:pPr>
      <w:r w:rsidRPr="007F6EB6">
        <w:rPr>
          <w:rFonts w:ascii="Times New Roman" w:hAnsi="Times New Roman" w:cs="Times New Roman"/>
          <w:sz w:val="28"/>
          <w:szCs w:val="28"/>
        </w:rPr>
        <w:t xml:space="preserve">Застосування елементів психодіагностики дозволяє не тільки виявити індивідуальні особливості стресостійкості та зорієнтувати тренінгові техніки на конкретних його учасників, а й «запустити» процеси рефлексії, завдяки чому внутрішньо переміщені особи більш чітко усвідомлюють свої індивідуальні можливості вирішення стресової ситуації. </w:t>
      </w:r>
    </w:p>
    <w:p w:rsidR="006C5892" w:rsidRPr="00AD32C4" w:rsidRDefault="006C5892" w:rsidP="006C5892">
      <w:pPr>
        <w:spacing w:after="0" w:line="360" w:lineRule="auto"/>
        <w:ind w:firstLine="709"/>
        <w:jc w:val="both"/>
        <w:rPr>
          <w:rFonts w:ascii="Times New Roman" w:hAnsi="Times New Roman"/>
          <w:sz w:val="28"/>
          <w:szCs w:val="28"/>
        </w:rPr>
        <w:sectPr w:rsidR="006C5892" w:rsidRPr="00AD32C4" w:rsidSect="00FF67A2">
          <w:type w:val="continuous"/>
          <w:pgSz w:w="11916" w:h="16848"/>
          <w:pgMar w:top="1134" w:right="850" w:bottom="1134" w:left="1701" w:header="708" w:footer="708" w:gutter="0"/>
          <w:cols w:space="720"/>
          <w:docGrid w:linePitch="360"/>
        </w:sectPr>
      </w:pPr>
      <w:r>
        <w:rPr>
          <w:rFonts w:ascii="Times New Roman" w:hAnsi="Times New Roman"/>
          <w:sz w:val="28"/>
          <w:szCs w:val="28"/>
        </w:rPr>
        <w:t>Виявлений позитивний характер змін у способах реагування в стресогенних ситуаціях у поведінці внутрішньо переміщених осіб</w:t>
      </w:r>
      <w:r w:rsidRPr="007F6EB6">
        <w:rPr>
          <w:rFonts w:ascii="Times New Roman" w:hAnsi="Times New Roman"/>
          <w:sz w:val="28"/>
          <w:szCs w:val="28"/>
        </w:rPr>
        <w:t>, як</w:t>
      </w:r>
      <w:r>
        <w:rPr>
          <w:rFonts w:ascii="Times New Roman" w:hAnsi="Times New Roman"/>
          <w:sz w:val="28"/>
          <w:szCs w:val="28"/>
        </w:rPr>
        <w:t xml:space="preserve">і відвідували тренінгові заняття, вказує на доцільність та ефективність розробленої програми </w:t>
      </w:r>
      <w:r>
        <w:rPr>
          <w:rFonts w:ascii="Times New Roman" w:hAnsi="Times New Roman" w:cs="Times New Roman"/>
          <w:sz w:val="28"/>
          <w:szCs w:val="28"/>
        </w:rPr>
        <w:t xml:space="preserve">авторського тренінгу формування соціально-психологічної адаптації населення в умовах воєнного часу. </w:t>
      </w:r>
      <w:r>
        <w:rPr>
          <w:rFonts w:ascii="Times New Roman" w:hAnsi="Times New Roman"/>
          <w:sz w:val="28"/>
          <w:szCs w:val="28"/>
        </w:rPr>
        <w:t>Соціально-психологічна адаптація населення до умов воєнного часу має прогресивну динаміку, за рахунок підвищення стресостійкості, реурсності, роботи з емоціями для</w:t>
      </w:r>
      <w:r>
        <w:rPr>
          <w:rFonts w:ascii="Times New Roman" w:hAnsi="Times New Roman" w:cs="Times New Roman"/>
          <w:sz w:val="28"/>
          <w:szCs w:val="28"/>
        </w:rPr>
        <w:t xml:space="preserve"> подолання травми та закріплення впевненості в </w:t>
      </w:r>
      <w:r>
        <w:rPr>
          <w:rFonts w:ascii="Times New Roman" w:hAnsi="Times New Roman" w:cs="Times New Roman"/>
          <w:color w:val="000000"/>
          <w:sz w:val="28"/>
          <w:szCs w:val="28"/>
        </w:rPr>
        <w:t>прихильності навколишнього світу.</w:t>
      </w:r>
    </w:p>
    <w:p w:rsidR="006C5892" w:rsidRDefault="006C5892" w:rsidP="006C58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Перспективними напрямками подальших досліджень вважаємо </w:t>
      </w:r>
      <w:r w:rsidR="00F675ED">
        <w:rPr>
          <w:rFonts w:ascii="Times New Roman" w:hAnsi="Times New Roman" w:cs="Times New Roman"/>
          <w:sz w:val="28"/>
          <w:szCs w:val="28"/>
        </w:rPr>
        <w:t>дослідження співвідношення процесу соціально-психологічної адаптації і особливостей особистості, а також діагностичного інструментарію, спрямованого на вивчення адаптації і її складових.</w:t>
      </w:r>
    </w:p>
    <w:p w:rsidR="009C4847" w:rsidRDefault="009C4847" w:rsidP="000A5909">
      <w:pPr>
        <w:spacing w:after="0" w:line="360" w:lineRule="auto"/>
        <w:ind w:firstLine="709"/>
        <w:jc w:val="both"/>
        <w:rPr>
          <w:rFonts w:ascii="Times New Roman" w:hAnsi="Times New Roman" w:cs="Times New Roman"/>
          <w:sz w:val="24"/>
          <w:szCs w:val="24"/>
        </w:rPr>
      </w:pPr>
    </w:p>
    <w:p w:rsidR="00F675ED" w:rsidRDefault="00F675ED" w:rsidP="000A5909">
      <w:pPr>
        <w:spacing w:after="0" w:line="360" w:lineRule="auto"/>
        <w:ind w:firstLine="709"/>
        <w:jc w:val="both"/>
        <w:rPr>
          <w:rFonts w:ascii="Times New Roman" w:hAnsi="Times New Roman" w:cs="Times New Roman"/>
          <w:sz w:val="24"/>
          <w:szCs w:val="24"/>
        </w:rPr>
      </w:pPr>
    </w:p>
    <w:p w:rsidR="00F675ED" w:rsidRDefault="00F675ED" w:rsidP="000A5909">
      <w:pPr>
        <w:spacing w:after="0" w:line="360" w:lineRule="auto"/>
        <w:ind w:firstLine="709"/>
        <w:jc w:val="both"/>
        <w:rPr>
          <w:rFonts w:ascii="Times New Roman" w:hAnsi="Times New Roman" w:cs="Times New Roman"/>
          <w:sz w:val="24"/>
          <w:szCs w:val="24"/>
        </w:rPr>
      </w:pPr>
    </w:p>
    <w:p w:rsidR="00F675ED" w:rsidRDefault="00F675ED" w:rsidP="000A5909">
      <w:pPr>
        <w:spacing w:after="0" w:line="360" w:lineRule="auto"/>
        <w:ind w:firstLine="709"/>
        <w:jc w:val="both"/>
        <w:rPr>
          <w:rFonts w:ascii="Times New Roman" w:hAnsi="Times New Roman" w:cs="Times New Roman"/>
          <w:sz w:val="24"/>
          <w:szCs w:val="24"/>
        </w:rPr>
      </w:pPr>
    </w:p>
    <w:p w:rsidR="00C5623C" w:rsidRPr="000A5909" w:rsidRDefault="00C5623C" w:rsidP="00B24EAC">
      <w:pPr>
        <w:spacing w:after="0" w:line="360" w:lineRule="auto"/>
        <w:jc w:val="both"/>
        <w:rPr>
          <w:rFonts w:ascii="Times New Roman" w:hAnsi="Times New Roman" w:cs="Times New Roman"/>
          <w:b/>
          <w:sz w:val="24"/>
          <w:szCs w:val="24"/>
        </w:rPr>
      </w:pPr>
    </w:p>
    <w:p w:rsidR="000A02C7" w:rsidRPr="00646E6C" w:rsidRDefault="00427E88" w:rsidP="00427E8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0A02C7" w:rsidRPr="007140A4" w:rsidRDefault="000A02C7" w:rsidP="00D12B01">
      <w:pPr>
        <w:spacing w:after="0" w:line="360" w:lineRule="auto"/>
        <w:ind w:left="708" w:right="907" w:hanging="708"/>
        <w:jc w:val="both"/>
        <w:rPr>
          <w:rFonts w:ascii="Times New Roman" w:hAnsi="Times New Roman" w:cs="Times New Roman"/>
          <w:sz w:val="28"/>
          <w:szCs w:val="28"/>
        </w:rPr>
      </w:pPr>
      <w:r w:rsidRPr="007140A4">
        <w:rPr>
          <w:rFonts w:ascii="Times New Roman" w:hAnsi="Times New Roman" w:cs="Times New Roman"/>
          <w:sz w:val="28"/>
          <w:szCs w:val="28"/>
        </w:rPr>
        <w:t>1.</w:t>
      </w:r>
      <w:r w:rsidR="00D12B01">
        <w:rPr>
          <w:rFonts w:ascii="Times New Roman" w:hAnsi="Times New Roman" w:cs="Times New Roman"/>
          <w:sz w:val="28"/>
          <w:szCs w:val="28"/>
        </w:rPr>
        <w:tab/>
      </w:r>
      <w:r w:rsidRPr="007140A4">
        <w:rPr>
          <w:rFonts w:ascii="Times New Roman" w:hAnsi="Times New Roman" w:cs="Times New Roman"/>
          <w:sz w:val="28"/>
          <w:szCs w:val="28"/>
        </w:rPr>
        <w:t xml:space="preserve"> Безпалько О. Соціальна педагогіка в схемах і таблицях</w:t>
      </w:r>
      <w:r w:rsidRPr="00D12B01">
        <w:rPr>
          <w:rFonts w:ascii="Times New Roman" w:hAnsi="Times New Roman" w:cs="Times New Roman"/>
          <w:sz w:val="28"/>
          <w:szCs w:val="28"/>
        </w:rPr>
        <w:t xml:space="preserve"> </w:t>
      </w:r>
      <w:r w:rsidRPr="007140A4">
        <w:rPr>
          <w:rFonts w:ascii="Times New Roman" w:hAnsi="Times New Roman" w:cs="Times New Roman"/>
          <w:sz w:val="28"/>
          <w:szCs w:val="28"/>
        </w:rPr>
        <w:t xml:space="preserve">: навчальний посібник. Київ : Центр навчальної </w:t>
      </w:r>
      <w:r w:rsidR="001D623E">
        <w:rPr>
          <w:rFonts w:ascii="Times New Roman" w:hAnsi="Times New Roman" w:cs="Times New Roman"/>
          <w:sz w:val="28"/>
          <w:szCs w:val="28"/>
        </w:rPr>
        <w:t>літератури, 2003. - 134 С</w:t>
      </w:r>
      <w:r w:rsidRPr="007140A4">
        <w:rPr>
          <w:rFonts w:ascii="Times New Roman" w:hAnsi="Times New Roman" w:cs="Times New Roman"/>
          <w:sz w:val="28"/>
          <w:szCs w:val="28"/>
        </w:rPr>
        <w:t>.</w:t>
      </w:r>
    </w:p>
    <w:p w:rsidR="001F344D" w:rsidRPr="007140A4" w:rsidRDefault="000A02C7" w:rsidP="00D12B01">
      <w:pPr>
        <w:spacing w:after="0" w:line="360" w:lineRule="auto"/>
        <w:ind w:left="708" w:right="907" w:hanging="708"/>
        <w:jc w:val="both"/>
        <w:rPr>
          <w:rFonts w:ascii="Times New Roman" w:hAnsi="Times New Roman" w:cs="Times New Roman"/>
          <w:sz w:val="28"/>
          <w:szCs w:val="28"/>
        </w:rPr>
      </w:pPr>
      <w:r w:rsidRPr="007140A4">
        <w:rPr>
          <w:rFonts w:ascii="Times New Roman" w:hAnsi="Times New Roman" w:cs="Times New Roman"/>
          <w:sz w:val="28"/>
          <w:szCs w:val="28"/>
        </w:rPr>
        <w:t xml:space="preserve">2. </w:t>
      </w:r>
      <w:r w:rsidR="00D12B01">
        <w:rPr>
          <w:rFonts w:ascii="Times New Roman" w:hAnsi="Times New Roman" w:cs="Times New Roman"/>
          <w:sz w:val="28"/>
          <w:szCs w:val="28"/>
        </w:rPr>
        <w:tab/>
      </w:r>
      <w:r w:rsidRPr="007140A4">
        <w:rPr>
          <w:rFonts w:ascii="Times New Roman" w:hAnsi="Times New Roman" w:cs="Times New Roman"/>
          <w:sz w:val="28"/>
          <w:szCs w:val="28"/>
        </w:rPr>
        <w:t>Блажівський М. І. Поняття адаптації у сучасній науковій літературі Науковий вісник 1 Львівського державного університету внутрішніх справ, 2014</w:t>
      </w:r>
    </w:p>
    <w:p w:rsidR="000A02C7" w:rsidRPr="007140A4" w:rsidRDefault="000A02C7" w:rsidP="00D12B01">
      <w:pPr>
        <w:spacing w:after="0" w:line="360" w:lineRule="auto"/>
        <w:ind w:left="708" w:right="907" w:hanging="708"/>
        <w:jc w:val="both"/>
        <w:rPr>
          <w:rFonts w:ascii="Times New Roman" w:hAnsi="Times New Roman" w:cs="Times New Roman"/>
          <w:sz w:val="28"/>
          <w:szCs w:val="28"/>
        </w:rPr>
      </w:pPr>
      <w:r w:rsidRPr="007140A4">
        <w:rPr>
          <w:rFonts w:ascii="Times New Roman" w:hAnsi="Times New Roman" w:cs="Times New Roman"/>
          <w:sz w:val="28"/>
          <w:szCs w:val="28"/>
        </w:rPr>
        <w:t xml:space="preserve">3. </w:t>
      </w:r>
      <w:r w:rsidR="00D12B01">
        <w:rPr>
          <w:rFonts w:ascii="Times New Roman" w:hAnsi="Times New Roman" w:cs="Times New Roman"/>
          <w:sz w:val="28"/>
          <w:szCs w:val="28"/>
        </w:rPr>
        <w:tab/>
      </w:r>
      <w:r w:rsidRPr="007140A4">
        <w:rPr>
          <w:rFonts w:ascii="Times New Roman" w:hAnsi="Times New Roman" w:cs="Times New Roman"/>
          <w:sz w:val="28"/>
          <w:szCs w:val="28"/>
        </w:rPr>
        <w:t>Боришевський М. Й. Дорога до себе</w:t>
      </w:r>
      <w:r w:rsidRPr="007140A4">
        <w:rPr>
          <w:rFonts w:ascii="Times New Roman" w:hAnsi="Times New Roman" w:cs="Times New Roman"/>
          <w:sz w:val="28"/>
          <w:szCs w:val="28"/>
          <w:lang w:val="ru-RU"/>
        </w:rPr>
        <w:t xml:space="preserve"> </w:t>
      </w:r>
      <w:r w:rsidRPr="007140A4">
        <w:rPr>
          <w:rFonts w:ascii="Times New Roman" w:hAnsi="Times New Roman" w:cs="Times New Roman"/>
          <w:sz w:val="28"/>
          <w:szCs w:val="28"/>
        </w:rPr>
        <w:t>: Від основ суб</w:t>
      </w:r>
      <w:r w:rsidRPr="007140A4">
        <w:rPr>
          <w:rFonts w:ascii="Times New Roman" w:hAnsi="Times New Roman" w:cs="Times New Roman"/>
          <w:sz w:val="28"/>
          <w:szCs w:val="28"/>
          <w:lang w:val="ru-RU"/>
        </w:rPr>
        <w:t>’</w:t>
      </w:r>
      <w:r w:rsidRPr="007140A4">
        <w:rPr>
          <w:rFonts w:ascii="Times New Roman" w:hAnsi="Times New Roman" w:cs="Times New Roman"/>
          <w:sz w:val="28"/>
          <w:szCs w:val="28"/>
        </w:rPr>
        <w:t>єктності до вершин духовності</w:t>
      </w:r>
      <w:r w:rsidRPr="007140A4">
        <w:rPr>
          <w:rFonts w:ascii="Times New Roman" w:hAnsi="Times New Roman" w:cs="Times New Roman"/>
          <w:sz w:val="28"/>
          <w:szCs w:val="28"/>
          <w:lang w:val="ru-RU"/>
        </w:rPr>
        <w:t xml:space="preserve"> </w:t>
      </w:r>
      <w:r w:rsidRPr="007140A4">
        <w:rPr>
          <w:rFonts w:ascii="Times New Roman" w:hAnsi="Times New Roman" w:cs="Times New Roman"/>
          <w:sz w:val="28"/>
          <w:szCs w:val="28"/>
        </w:rPr>
        <w:t>: монографія. Київ : Ака</w:t>
      </w:r>
      <w:r w:rsidR="001D623E">
        <w:rPr>
          <w:rFonts w:ascii="Times New Roman" w:hAnsi="Times New Roman" w:cs="Times New Roman"/>
          <w:sz w:val="28"/>
          <w:szCs w:val="28"/>
        </w:rPr>
        <w:t>демічне видавництво, 2010. 416 С</w:t>
      </w:r>
      <w:r w:rsidRPr="007140A4">
        <w:rPr>
          <w:rFonts w:ascii="Times New Roman" w:hAnsi="Times New Roman" w:cs="Times New Roman"/>
          <w:sz w:val="28"/>
          <w:szCs w:val="28"/>
        </w:rPr>
        <w:t>.</w:t>
      </w:r>
    </w:p>
    <w:p w:rsidR="000A02C7" w:rsidRPr="007140A4" w:rsidRDefault="000A02C7" w:rsidP="00D12B01">
      <w:pPr>
        <w:spacing w:after="0" w:line="360" w:lineRule="auto"/>
        <w:ind w:left="708" w:right="907" w:hanging="708"/>
        <w:jc w:val="both"/>
        <w:rPr>
          <w:rFonts w:ascii="Times New Roman" w:hAnsi="Times New Roman" w:cs="Times New Roman"/>
          <w:sz w:val="28"/>
          <w:szCs w:val="28"/>
          <w:u w:val="single"/>
        </w:rPr>
      </w:pPr>
      <w:r w:rsidRPr="007140A4">
        <w:rPr>
          <w:rFonts w:ascii="Times New Roman" w:hAnsi="Times New Roman" w:cs="Times New Roman"/>
          <w:sz w:val="28"/>
          <w:szCs w:val="28"/>
        </w:rPr>
        <w:t xml:space="preserve">4. </w:t>
      </w:r>
      <w:r w:rsidR="00D12B01">
        <w:rPr>
          <w:rFonts w:ascii="Times New Roman" w:hAnsi="Times New Roman" w:cs="Times New Roman"/>
          <w:sz w:val="28"/>
          <w:szCs w:val="28"/>
        </w:rPr>
        <w:tab/>
      </w:r>
      <w:r w:rsidRPr="007140A4">
        <w:rPr>
          <w:rFonts w:ascii="Times New Roman" w:hAnsi="Times New Roman" w:cs="Times New Roman"/>
          <w:sz w:val="28"/>
          <w:szCs w:val="28"/>
        </w:rPr>
        <w:t xml:space="preserve">Буряк О. О., Гіневський М. І. Соціальна адаптація армії України до нових умов існування. Збірник наукових праць Харківського університету Повітряних сил, 2014. Вип. 4. С. 160-166. – Режим доступу: </w:t>
      </w:r>
      <w:hyperlink r:id="rId27" w:history="1">
        <w:r w:rsidR="005704D3" w:rsidRPr="007140A4">
          <w:rPr>
            <w:rStyle w:val="Hipercze"/>
            <w:rFonts w:ascii="Times New Roman" w:hAnsi="Times New Roman" w:cs="Times New Roman"/>
            <w:color w:val="000000" w:themeColor="text1"/>
            <w:sz w:val="28"/>
            <w:szCs w:val="28"/>
            <w:lang w:val="en-US"/>
          </w:rPr>
          <w:t>http</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nbuv</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gov</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ua</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UJRN</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ZKhUPS</w:t>
        </w:r>
        <w:r w:rsidR="005704D3" w:rsidRPr="007140A4">
          <w:rPr>
            <w:rStyle w:val="Hipercze"/>
            <w:rFonts w:ascii="Times New Roman" w:hAnsi="Times New Roman" w:cs="Times New Roman"/>
            <w:color w:val="000000" w:themeColor="text1"/>
            <w:sz w:val="28"/>
            <w:szCs w:val="28"/>
            <w:lang w:val="ru-RU"/>
          </w:rPr>
          <w:t>_</w:t>
        </w:r>
        <w:r w:rsidR="005704D3" w:rsidRPr="007140A4">
          <w:rPr>
            <w:rStyle w:val="Hipercze"/>
            <w:rFonts w:ascii="Times New Roman" w:hAnsi="Times New Roman" w:cs="Times New Roman"/>
            <w:color w:val="000000" w:themeColor="text1"/>
            <w:sz w:val="28"/>
            <w:szCs w:val="28"/>
          </w:rPr>
          <w:t>2014_4_41</w:t>
        </w:r>
      </w:hyperlink>
      <w:r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rPr>
        <w:t xml:space="preserve"> </w:t>
      </w:r>
    </w:p>
    <w:p w:rsidR="000A02C7" w:rsidRPr="007140A4" w:rsidRDefault="005D672E"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5</w:t>
      </w:r>
      <w:r w:rsidR="000A02C7" w:rsidRPr="007140A4">
        <w:rPr>
          <w:rFonts w:ascii="Times New Roman" w:hAnsi="Times New Roman" w:cs="Times New Roman"/>
          <w:sz w:val="28"/>
          <w:szCs w:val="28"/>
        </w:rPr>
        <w:t xml:space="preserve">. </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Вельдбрехт О. О., Тавровецька Н. І. Стрес, життєстійкість та емоційні стани жінок у вимушеній міграції. Актуальні проблеми психології малих груп в умовах війни та повоєнного часу: матеріали наукової конференції (Київ, 16 травня, 2023 р.) [Електронний ресурс] / за наук. ред. П. П. Горностая, Л. Г. Чорної; Національна академія педагогічних наук України, Інститут соціальної та політичної психології, Асоціація політичних психологів України, ПВНЗ «Європейський університет». – Київ: Талком, 2023. С. 16-21.</w:t>
      </w:r>
    </w:p>
    <w:p w:rsidR="000A02C7" w:rsidRPr="007140A4" w:rsidRDefault="00BE447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6</w:t>
      </w:r>
      <w:r w:rsidR="000A02C7" w:rsidRPr="007140A4">
        <w:rPr>
          <w:rFonts w:ascii="Times New Roman" w:hAnsi="Times New Roman" w:cs="Times New Roman"/>
          <w:sz w:val="28"/>
          <w:szCs w:val="28"/>
        </w:rPr>
        <w:t xml:space="preserve">. </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Вінков В. Ю., м. Київ Адаптаційний потенціал трансформації соціального капіталу спільноти в умовах воєнного конфлікту Психологічні аспекти суспільно-політичної ситуації в Україні: сценарії та виміри. Проблеми політичної психології Вип. 4 (18)</w:t>
      </w:r>
    </w:p>
    <w:p w:rsidR="000A02C7" w:rsidRPr="007140A4" w:rsidRDefault="00BE447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7</w:t>
      </w:r>
      <w:r w:rsidR="000A02C7" w:rsidRPr="007140A4">
        <w:rPr>
          <w:rFonts w:ascii="Times New Roman" w:hAnsi="Times New Roman" w:cs="Times New Roman"/>
          <w:sz w:val="28"/>
          <w:szCs w:val="28"/>
        </w:rPr>
        <w:t xml:space="preserve">. </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Волженцева И. В. Оптимізація психічних станів студентів у навчальній діяльності засобами музичного впливу: дис….канд. психол. наук: 19.00.07/ И. В. Волженцева. – Центральний інститут післядипломної педагогічної освіти Академії педагогічних нау</w:t>
      </w:r>
      <w:r w:rsidR="001D623E">
        <w:rPr>
          <w:rFonts w:ascii="Times New Roman" w:hAnsi="Times New Roman" w:cs="Times New Roman"/>
          <w:sz w:val="28"/>
          <w:szCs w:val="28"/>
        </w:rPr>
        <w:t>к України. – Київ, 2006. – 216 С</w:t>
      </w:r>
      <w:r w:rsidR="000A02C7" w:rsidRPr="007140A4">
        <w:rPr>
          <w:rFonts w:ascii="Times New Roman" w:hAnsi="Times New Roman" w:cs="Times New Roman"/>
          <w:sz w:val="28"/>
          <w:szCs w:val="28"/>
        </w:rPr>
        <w:t>.</w:t>
      </w:r>
    </w:p>
    <w:p w:rsidR="000A02C7" w:rsidRPr="007140A4" w:rsidRDefault="00BE447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8</w:t>
      </w:r>
      <w:r w:rsidR="000A02C7" w:rsidRPr="007140A4">
        <w:rPr>
          <w:rFonts w:ascii="Times New Roman" w:hAnsi="Times New Roman" w:cs="Times New Roman"/>
          <w:sz w:val="28"/>
          <w:szCs w:val="28"/>
        </w:rPr>
        <w:t xml:space="preserve">. </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Вчені записки ТГУ імені В. І. Вернадського. Серія: Психологія Пріб Г. А. Науковий журнал «Вчені записки ТНУ імені В. І. Вернадського. Серія: Психологія» Том 33 (72) № 2 2022. Видавничий дім «Гельветика» 2022</w:t>
      </w:r>
    </w:p>
    <w:p w:rsidR="000A02C7" w:rsidRPr="007140A4" w:rsidRDefault="00BE4474" w:rsidP="00D12B01">
      <w:pPr>
        <w:spacing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9</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Галецька І. Психологічн</w:t>
      </w:r>
      <w:r w:rsidR="001F344D" w:rsidRPr="007140A4">
        <w:rPr>
          <w:rFonts w:ascii="Times New Roman" w:hAnsi="Times New Roman" w:cs="Times New Roman"/>
          <w:sz w:val="28"/>
          <w:szCs w:val="28"/>
        </w:rPr>
        <w:t xml:space="preserve">і чинники соціальної адаптації. </w:t>
      </w:r>
      <w:r w:rsidR="000A02C7" w:rsidRPr="007140A4">
        <w:rPr>
          <w:rFonts w:ascii="Times New Roman" w:hAnsi="Times New Roman" w:cs="Times New Roman"/>
          <w:sz w:val="28"/>
          <w:szCs w:val="28"/>
        </w:rPr>
        <w:t>Соціогуманітарні проблеми людини, 2005. № 1. С. 91-100.</w:t>
      </w:r>
    </w:p>
    <w:p w:rsidR="000A02C7" w:rsidRPr="007140A4" w:rsidRDefault="00BE4474" w:rsidP="00D12B01">
      <w:pPr>
        <w:spacing w:after="0" w:line="360" w:lineRule="auto"/>
        <w:ind w:left="708" w:right="907" w:hanging="708"/>
        <w:jc w:val="both"/>
        <w:rPr>
          <w:rFonts w:ascii="Times New Roman" w:hAnsi="Times New Roman" w:cs="Times New Roman"/>
          <w:sz w:val="28"/>
          <w:szCs w:val="28"/>
          <w:u w:val="single"/>
        </w:rPr>
      </w:pPr>
      <w:r>
        <w:rPr>
          <w:rFonts w:ascii="Times New Roman" w:hAnsi="Times New Roman" w:cs="Times New Roman"/>
          <w:sz w:val="28"/>
          <w:szCs w:val="28"/>
        </w:rPr>
        <w:t>10</w:t>
      </w:r>
      <w:r w:rsidR="000A02C7" w:rsidRPr="007140A4">
        <w:rPr>
          <w:rFonts w:ascii="Times New Roman" w:hAnsi="Times New Roman" w:cs="Times New Roman"/>
          <w:sz w:val="28"/>
          <w:szCs w:val="28"/>
        </w:rPr>
        <w:t xml:space="preserve">. </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Зінченко О. С. Теоретичні засади дослідження соціально-психологічної адаптації внут</w:t>
      </w:r>
      <w:r w:rsidR="001D623E">
        <w:rPr>
          <w:rFonts w:ascii="Times New Roman" w:hAnsi="Times New Roman" w:cs="Times New Roman"/>
          <w:sz w:val="28"/>
          <w:szCs w:val="28"/>
        </w:rPr>
        <w:t>рішньо переміщених осіб / О. С. </w:t>
      </w:r>
      <w:r w:rsidR="000A02C7" w:rsidRPr="007140A4">
        <w:rPr>
          <w:rFonts w:ascii="Times New Roman" w:hAnsi="Times New Roman" w:cs="Times New Roman"/>
          <w:sz w:val="28"/>
          <w:szCs w:val="28"/>
        </w:rPr>
        <w:t xml:space="preserve">Зінченко // Актуальні проблеми соціології, психології, педагогіки. – 2015.-№ 4.-С. 47-53.- Режим доступу: </w:t>
      </w:r>
      <w:hyperlink r:id="rId28" w:history="1">
        <w:r w:rsidR="000A02C7" w:rsidRPr="007140A4">
          <w:rPr>
            <w:rStyle w:val="Hipercze"/>
            <w:rFonts w:ascii="Times New Roman" w:hAnsi="Times New Roman" w:cs="Times New Roman"/>
            <w:color w:val="auto"/>
            <w:sz w:val="28"/>
            <w:szCs w:val="28"/>
            <w:lang w:val="en-US"/>
          </w:rPr>
          <w:t>http</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nbuv</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gov</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ua</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UJRN</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apspp</w:t>
        </w:r>
        <w:r w:rsidR="000A02C7" w:rsidRPr="007140A4">
          <w:rPr>
            <w:rStyle w:val="Hipercze"/>
            <w:rFonts w:ascii="Times New Roman" w:hAnsi="Times New Roman" w:cs="Times New Roman"/>
            <w:color w:val="auto"/>
            <w:sz w:val="28"/>
            <w:szCs w:val="28"/>
          </w:rPr>
          <w:t>_2015_4_10</w:t>
        </w:r>
      </w:hyperlink>
      <w:r w:rsidR="000A02C7" w:rsidRPr="007140A4">
        <w:rPr>
          <w:rFonts w:ascii="Times New Roman" w:hAnsi="Times New Roman" w:cs="Times New Roman"/>
          <w:sz w:val="28"/>
          <w:szCs w:val="28"/>
          <w:u w:val="single"/>
        </w:rPr>
        <w:t>.</w:t>
      </w:r>
    </w:p>
    <w:p w:rsidR="000A02C7" w:rsidRPr="007140A4" w:rsidRDefault="00BE4474" w:rsidP="00D12B01">
      <w:pPr>
        <w:widowControl w:val="0"/>
        <w:autoSpaceDE w:val="0"/>
        <w:autoSpaceDN w:val="0"/>
        <w:adjustRightInd w:val="0"/>
        <w:spacing w:after="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sz w:val="28"/>
          <w:szCs w:val="28"/>
        </w:rPr>
        <w:t>11</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color w:val="010302"/>
          <w:sz w:val="28"/>
          <w:szCs w:val="28"/>
        </w:rPr>
        <w:t>Камбур А. В. Соціальна адаптація особистості в суспільстві перехідного типу: зміна ціннісних пріоритетів: автореф. дис. …канд. соціол. наук: 22.00.04. / А. В. Камбур; Гуманітарний ун-т «Запорізький ін-т державного та муніципального упра</w:t>
      </w:r>
      <w:r w:rsidR="001D623E">
        <w:rPr>
          <w:rFonts w:ascii="Times New Roman" w:hAnsi="Times New Roman" w:cs="Times New Roman"/>
          <w:color w:val="010302"/>
          <w:sz w:val="28"/>
          <w:szCs w:val="28"/>
        </w:rPr>
        <w:t>вління».- Запоріжжя, 2007.- 21 С</w:t>
      </w:r>
      <w:r w:rsidR="000A02C7" w:rsidRPr="007140A4">
        <w:rPr>
          <w:rFonts w:ascii="Times New Roman" w:hAnsi="Times New Roman" w:cs="Times New Roman"/>
          <w:color w:val="010302"/>
          <w:sz w:val="28"/>
          <w:szCs w:val="28"/>
        </w:rPr>
        <w:t>.</w:t>
      </w:r>
    </w:p>
    <w:p w:rsidR="000A02C7" w:rsidRDefault="00BE4474" w:rsidP="00D12B01">
      <w:pPr>
        <w:spacing w:before="45" w:line="360" w:lineRule="auto"/>
        <w:ind w:left="708" w:right="907" w:hanging="708"/>
        <w:jc w:val="both"/>
        <w:rPr>
          <w:rFonts w:ascii="Times New Roman" w:hAnsi="Times New Roman" w:cs="Times New Roman"/>
          <w:bCs/>
          <w:color w:val="000000"/>
          <w:sz w:val="28"/>
          <w:szCs w:val="28"/>
          <w:lang w:val="ru-RU"/>
        </w:rPr>
      </w:pPr>
      <w:r>
        <w:rPr>
          <w:rFonts w:ascii="Times New Roman" w:hAnsi="Times New Roman" w:cs="Times New Roman"/>
          <w:sz w:val="28"/>
          <w:szCs w:val="28"/>
        </w:rPr>
        <w:t>12</w:t>
      </w:r>
      <w:r w:rsidR="000A02C7" w:rsidRPr="007140A4">
        <w:rPr>
          <w:rFonts w:ascii="Times New Roman" w:hAnsi="Times New Roman" w:cs="Times New Roman"/>
          <w:sz w:val="28"/>
          <w:szCs w:val="28"/>
        </w:rPr>
        <w:t>.</w:t>
      </w:r>
      <w:r w:rsidR="00D12B01">
        <w:rPr>
          <w:rFonts w:ascii="Times New Roman" w:hAnsi="Times New Roman" w:cs="Times New Roman"/>
          <w:bCs/>
          <w:color w:val="000000"/>
          <w:sz w:val="28"/>
          <w:szCs w:val="28"/>
          <w:lang w:val="ru-RU"/>
        </w:rPr>
        <w:tab/>
      </w:r>
      <w:r w:rsidR="000A02C7" w:rsidRPr="007140A4">
        <w:rPr>
          <w:rFonts w:ascii="Times New Roman" w:hAnsi="Times New Roman" w:cs="Times New Roman"/>
          <w:bCs/>
          <w:color w:val="000000"/>
          <w:sz w:val="28"/>
          <w:szCs w:val="28"/>
          <w:lang w:val="ru-RU"/>
        </w:rPr>
        <w:t>Каргіна Н. В. Основні під</w:t>
      </w:r>
      <w:r w:rsidR="00D12B01">
        <w:rPr>
          <w:rFonts w:ascii="Times New Roman" w:hAnsi="Times New Roman" w:cs="Times New Roman"/>
          <w:bCs/>
          <w:color w:val="000000"/>
          <w:sz w:val="28"/>
          <w:szCs w:val="28"/>
          <w:lang w:val="ru-RU"/>
        </w:rPr>
        <w:t xml:space="preserve">ходи до вивчення психологічного </w:t>
      </w:r>
      <w:r w:rsidR="000A02C7" w:rsidRPr="007140A4">
        <w:rPr>
          <w:rFonts w:ascii="Times New Roman" w:hAnsi="Times New Roman" w:cs="Times New Roman"/>
          <w:bCs/>
          <w:color w:val="000000"/>
          <w:sz w:val="28"/>
          <w:szCs w:val="28"/>
          <w:lang w:val="ru-RU"/>
        </w:rPr>
        <w:t xml:space="preserve">благополуччя особистості: теоретичний аспект / Н. В. Каргіна // Наука і освіта. – 2015. - № 3. – С. 48-55. – Режим доступу: </w:t>
      </w:r>
      <w:hyperlink r:id="rId29" w:history="1">
        <w:r w:rsidR="002052E8" w:rsidRPr="001D623E">
          <w:rPr>
            <w:rStyle w:val="Hipercze"/>
            <w:rFonts w:ascii="Times New Roman" w:hAnsi="Times New Roman" w:cs="Times New Roman"/>
            <w:bCs/>
            <w:color w:val="000000" w:themeColor="text1"/>
            <w:sz w:val="28"/>
            <w:szCs w:val="28"/>
            <w:lang w:val="en-US"/>
          </w:rPr>
          <w:t>http</w:t>
        </w:r>
        <w:r w:rsidR="002052E8" w:rsidRPr="001D623E">
          <w:rPr>
            <w:rStyle w:val="Hipercze"/>
            <w:rFonts w:ascii="Times New Roman" w:hAnsi="Times New Roman" w:cs="Times New Roman"/>
            <w:bCs/>
            <w:color w:val="000000" w:themeColor="text1"/>
            <w:sz w:val="28"/>
            <w:szCs w:val="28"/>
          </w:rPr>
          <w:t>://</w:t>
        </w:r>
        <w:r w:rsidR="002052E8" w:rsidRPr="001D623E">
          <w:rPr>
            <w:rStyle w:val="Hipercze"/>
            <w:rFonts w:ascii="Times New Roman" w:hAnsi="Times New Roman" w:cs="Times New Roman"/>
            <w:bCs/>
            <w:color w:val="000000" w:themeColor="text1"/>
            <w:sz w:val="28"/>
            <w:szCs w:val="28"/>
            <w:lang w:val="en-US"/>
          </w:rPr>
          <w:t>nbuv</w:t>
        </w:r>
        <w:r w:rsidR="002052E8" w:rsidRPr="001D623E">
          <w:rPr>
            <w:rStyle w:val="Hipercze"/>
            <w:rFonts w:ascii="Times New Roman" w:hAnsi="Times New Roman" w:cs="Times New Roman"/>
            <w:bCs/>
            <w:color w:val="000000" w:themeColor="text1"/>
            <w:sz w:val="28"/>
            <w:szCs w:val="28"/>
            <w:lang w:val="ru-RU"/>
          </w:rPr>
          <w:t>.</w:t>
        </w:r>
        <w:r w:rsidR="002052E8" w:rsidRPr="001D623E">
          <w:rPr>
            <w:rStyle w:val="Hipercze"/>
            <w:rFonts w:ascii="Times New Roman" w:hAnsi="Times New Roman" w:cs="Times New Roman"/>
            <w:bCs/>
            <w:color w:val="000000" w:themeColor="text1"/>
            <w:sz w:val="28"/>
            <w:szCs w:val="28"/>
            <w:lang w:val="en-US"/>
          </w:rPr>
          <w:t>gov</w:t>
        </w:r>
        <w:r w:rsidR="002052E8" w:rsidRPr="001D623E">
          <w:rPr>
            <w:rStyle w:val="Hipercze"/>
            <w:rFonts w:ascii="Times New Roman" w:hAnsi="Times New Roman" w:cs="Times New Roman"/>
            <w:bCs/>
            <w:color w:val="000000" w:themeColor="text1"/>
            <w:sz w:val="28"/>
            <w:szCs w:val="28"/>
            <w:lang w:val="ru-RU"/>
          </w:rPr>
          <w:t>.</w:t>
        </w:r>
        <w:r w:rsidR="002052E8" w:rsidRPr="001D623E">
          <w:rPr>
            <w:rStyle w:val="Hipercze"/>
            <w:rFonts w:ascii="Times New Roman" w:hAnsi="Times New Roman" w:cs="Times New Roman"/>
            <w:bCs/>
            <w:color w:val="000000" w:themeColor="text1"/>
            <w:sz w:val="28"/>
            <w:szCs w:val="28"/>
            <w:lang w:val="en-US"/>
          </w:rPr>
          <w:t>ua</w:t>
        </w:r>
        <w:r w:rsidR="002052E8" w:rsidRPr="001D623E">
          <w:rPr>
            <w:rStyle w:val="Hipercze"/>
            <w:rFonts w:ascii="Times New Roman" w:hAnsi="Times New Roman" w:cs="Times New Roman"/>
            <w:bCs/>
            <w:color w:val="000000" w:themeColor="text1"/>
            <w:sz w:val="28"/>
            <w:szCs w:val="28"/>
            <w:lang w:val="ru-RU"/>
          </w:rPr>
          <w:t>/</w:t>
        </w:r>
        <w:r w:rsidR="002052E8" w:rsidRPr="001D623E">
          <w:rPr>
            <w:rStyle w:val="Hipercze"/>
            <w:rFonts w:ascii="Times New Roman" w:hAnsi="Times New Roman" w:cs="Times New Roman"/>
            <w:bCs/>
            <w:color w:val="000000" w:themeColor="text1"/>
            <w:sz w:val="28"/>
            <w:szCs w:val="28"/>
            <w:lang w:val="en-US"/>
          </w:rPr>
          <w:t>UJRN</w:t>
        </w:r>
        <w:r w:rsidR="002052E8" w:rsidRPr="001D623E">
          <w:rPr>
            <w:rStyle w:val="Hipercze"/>
            <w:rFonts w:ascii="Times New Roman" w:hAnsi="Times New Roman" w:cs="Times New Roman"/>
            <w:bCs/>
            <w:color w:val="000000" w:themeColor="text1"/>
            <w:sz w:val="28"/>
            <w:szCs w:val="28"/>
            <w:lang w:val="ru-RU"/>
          </w:rPr>
          <w:t>/</w:t>
        </w:r>
        <w:r w:rsidR="002052E8" w:rsidRPr="001D623E">
          <w:rPr>
            <w:rStyle w:val="Hipercze"/>
            <w:rFonts w:ascii="Times New Roman" w:hAnsi="Times New Roman" w:cs="Times New Roman"/>
            <w:bCs/>
            <w:color w:val="000000" w:themeColor="text1"/>
            <w:sz w:val="28"/>
            <w:szCs w:val="28"/>
            <w:lang w:val="en-US"/>
          </w:rPr>
          <w:t>NiO</w:t>
        </w:r>
        <w:r w:rsidR="002052E8" w:rsidRPr="001D623E">
          <w:rPr>
            <w:rStyle w:val="Hipercze"/>
            <w:rFonts w:ascii="Times New Roman" w:hAnsi="Times New Roman" w:cs="Times New Roman"/>
            <w:bCs/>
            <w:color w:val="000000" w:themeColor="text1"/>
            <w:sz w:val="28"/>
            <w:szCs w:val="28"/>
            <w:lang w:val="ru-RU"/>
          </w:rPr>
          <w:t>_2015_3_10</w:t>
        </w:r>
      </w:hyperlink>
      <w:r w:rsidR="000A02C7" w:rsidRPr="001D623E">
        <w:rPr>
          <w:rFonts w:ascii="Times New Roman" w:hAnsi="Times New Roman" w:cs="Times New Roman"/>
          <w:bCs/>
          <w:color w:val="000000" w:themeColor="text1"/>
          <w:sz w:val="28"/>
          <w:szCs w:val="28"/>
          <w:lang w:val="ru-RU"/>
        </w:rPr>
        <w:t>.</w:t>
      </w:r>
    </w:p>
    <w:p w:rsidR="002052E8" w:rsidRDefault="002052E8" w:rsidP="00D12B01">
      <w:pPr>
        <w:spacing w:before="45" w:line="360" w:lineRule="auto"/>
        <w:ind w:left="708" w:right="907" w:hanging="708"/>
        <w:jc w:val="both"/>
        <w:rPr>
          <w:rFonts w:ascii="Times New Roman" w:hAnsi="Times New Roman" w:cs="Times New Roman"/>
          <w:bCs/>
          <w:color w:val="000000"/>
          <w:sz w:val="28"/>
          <w:szCs w:val="28"/>
          <w:lang w:val="ru-RU"/>
        </w:rPr>
      </w:pPr>
      <w:r>
        <w:rPr>
          <w:rFonts w:ascii="Times New Roman" w:hAnsi="Times New Roman" w:cs="Times New Roman"/>
          <w:sz w:val="28"/>
          <w:szCs w:val="28"/>
          <w:lang w:val="ru-RU"/>
        </w:rPr>
        <w:t>13.</w:t>
      </w:r>
      <w:r>
        <w:rPr>
          <w:rFonts w:ascii="Times New Roman" w:hAnsi="Times New Roman" w:cs="Times New Roman"/>
          <w:bCs/>
          <w:color w:val="000000"/>
          <w:sz w:val="28"/>
          <w:szCs w:val="28"/>
          <w:lang w:val="ru-RU"/>
        </w:rPr>
        <w:tab/>
        <w:t>Карпенко Є. В. Основи психотренінгу : навчальний посібник / Є</w:t>
      </w:r>
      <w:r w:rsidR="00DD3204">
        <w:rPr>
          <w:rFonts w:ascii="Times New Roman" w:hAnsi="Times New Roman" w:cs="Times New Roman"/>
          <w:bCs/>
          <w:color w:val="000000"/>
          <w:sz w:val="28"/>
          <w:szCs w:val="28"/>
          <w:lang w:val="ru-RU"/>
        </w:rPr>
        <w:t>. </w:t>
      </w:r>
      <w:r>
        <w:rPr>
          <w:rFonts w:ascii="Times New Roman" w:hAnsi="Times New Roman" w:cs="Times New Roman"/>
          <w:bCs/>
          <w:color w:val="000000"/>
          <w:sz w:val="28"/>
          <w:szCs w:val="28"/>
          <w:lang w:val="ru-RU"/>
        </w:rPr>
        <w:t>В. Карпенко. – Дрогобич: Просвіт, 2015. – 78 С.</w:t>
      </w:r>
    </w:p>
    <w:p w:rsidR="000A02C7" w:rsidRPr="007140A4" w:rsidRDefault="00DD3204" w:rsidP="00D12B01">
      <w:pPr>
        <w:spacing w:before="45" w:line="360" w:lineRule="auto"/>
        <w:ind w:left="708" w:right="907" w:hanging="708"/>
        <w:jc w:val="both"/>
        <w:rPr>
          <w:rFonts w:ascii="Times New Roman" w:hAnsi="Times New Roman" w:cs="Times New Roman"/>
          <w:bCs/>
          <w:color w:val="000000"/>
          <w:sz w:val="28"/>
          <w:szCs w:val="28"/>
        </w:rPr>
      </w:pPr>
      <w:r>
        <w:rPr>
          <w:rFonts w:ascii="Times New Roman" w:hAnsi="Times New Roman" w:cs="Times New Roman"/>
          <w:sz w:val="28"/>
          <w:szCs w:val="28"/>
        </w:rPr>
        <w:t>14</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bCs/>
          <w:color w:val="000000"/>
          <w:sz w:val="28"/>
          <w:szCs w:val="28"/>
        </w:rPr>
        <w:t>Кокун О. М. Оптимізація адаптаційних можливостей людини: Психофізіологічний аспект забезпечення діяльності: монографія / О. М. Кок</w:t>
      </w:r>
      <w:r w:rsidR="001D623E">
        <w:rPr>
          <w:rFonts w:ascii="Times New Roman" w:hAnsi="Times New Roman" w:cs="Times New Roman"/>
          <w:bCs/>
          <w:color w:val="000000"/>
          <w:sz w:val="28"/>
          <w:szCs w:val="28"/>
        </w:rPr>
        <w:t>ун.- К. : Міленіум, 2004.- 265 С</w:t>
      </w:r>
      <w:r w:rsidR="000A02C7" w:rsidRPr="007140A4">
        <w:rPr>
          <w:rFonts w:ascii="Times New Roman" w:hAnsi="Times New Roman" w:cs="Times New Roman"/>
          <w:bCs/>
          <w:color w:val="000000"/>
          <w:sz w:val="28"/>
          <w:szCs w:val="28"/>
        </w:rPr>
        <w:t>.</w:t>
      </w:r>
    </w:p>
    <w:p w:rsidR="000A02C7" w:rsidRPr="007140A4" w:rsidRDefault="00DD320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15</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Кокун О. М. Психофізіологія / О. М. Кокун // Навч. посіб. – К.: Центр навч</w:t>
      </w:r>
      <w:r w:rsidR="001D623E">
        <w:rPr>
          <w:rFonts w:ascii="Times New Roman" w:hAnsi="Times New Roman" w:cs="Times New Roman"/>
          <w:sz w:val="28"/>
          <w:szCs w:val="28"/>
        </w:rPr>
        <w:t>альної літератури, 2006. – 184 С</w:t>
      </w:r>
      <w:r w:rsidR="000A02C7" w:rsidRPr="007140A4">
        <w:rPr>
          <w:rFonts w:ascii="Times New Roman" w:hAnsi="Times New Roman" w:cs="Times New Roman"/>
          <w:sz w:val="28"/>
          <w:szCs w:val="28"/>
        </w:rPr>
        <w:t>.</w:t>
      </w:r>
    </w:p>
    <w:p w:rsidR="000A02C7" w:rsidRPr="007140A4" w:rsidRDefault="00DD320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16</w:t>
      </w:r>
      <w:r w:rsidR="000A02C7" w:rsidRPr="007140A4">
        <w:rPr>
          <w:rFonts w:ascii="Times New Roman" w:hAnsi="Times New Roman" w:cs="Times New Roman"/>
          <w:sz w:val="28"/>
          <w:szCs w:val="28"/>
        </w:rPr>
        <w:t>.</w:t>
      </w:r>
      <w:r w:rsidR="00D12B01">
        <w:rPr>
          <w:rFonts w:ascii="Times New Roman" w:hAnsi="Times New Roman" w:cs="Times New Roman"/>
          <w:sz w:val="28"/>
          <w:szCs w:val="28"/>
          <w:lang w:val="ru-RU"/>
        </w:rPr>
        <w:tab/>
      </w:r>
      <w:r w:rsidR="000A02C7" w:rsidRPr="007140A4">
        <w:rPr>
          <w:rFonts w:ascii="Times New Roman" w:hAnsi="Times New Roman" w:cs="Times New Roman"/>
          <w:sz w:val="28"/>
          <w:szCs w:val="28"/>
        </w:rPr>
        <w:t>Колесніченко О. С. Засади бойової психологічної травматизації військовослужбовців: монографія. Х</w:t>
      </w:r>
      <w:r w:rsidR="001D623E">
        <w:rPr>
          <w:rFonts w:ascii="Times New Roman" w:hAnsi="Times New Roman" w:cs="Times New Roman"/>
          <w:sz w:val="28"/>
          <w:szCs w:val="28"/>
        </w:rPr>
        <w:t>.: ФОП Бровін О. В., 2018. 488 С</w:t>
      </w:r>
      <w:r w:rsidR="000A02C7" w:rsidRPr="007140A4">
        <w:rPr>
          <w:rFonts w:ascii="Times New Roman" w:hAnsi="Times New Roman" w:cs="Times New Roman"/>
          <w:sz w:val="28"/>
          <w:szCs w:val="28"/>
        </w:rPr>
        <w:t>.</w:t>
      </w:r>
    </w:p>
    <w:p w:rsidR="000A02C7" w:rsidRPr="007140A4" w:rsidRDefault="00DD3204" w:rsidP="00D12B01">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17</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Коробка Л. М. Адаптація спільно</w:t>
      </w:r>
      <w:r w:rsidR="00D12B01">
        <w:rPr>
          <w:rFonts w:ascii="Times New Roman" w:hAnsi="Times New Roman" w:cs="Times New Roman"/>
          <w:sz w:val="28"/>
          <w:szCs w:val="28"/>
        </w:rPr>
        <w:t xml:space="preserve">ти до суспільних змін унаслідок </w:t>
      </w:r>
      <w:r w:rsidR="000A02C7" w:rsidRPr="007140A4">
        <w:rPr>
          <w:rFonts w:ascii="Times New Roman" w:hAnsi="Times New Roman" w:cs="Times New Roman"/>
          <w:sz w:val="28"/>
          <w:szCs w:val="28"/>
        </w:rPr>
        <w:t>воєнного конфлікту: від переживання травми до відновлювальних зусиль та розвитку – 2019-11-29.- № 4 (2019): Науковий вісник ХДУ Серія Психологічні науки – 176-182</w:t>
      </w:r>
    </w:p>
    <w:p w:rsidR="000A02C7" w:rsidRPr="007140A4" w:rsidRDefault="00DD320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18</w:t>
      </w:r>
      <w:r w:rsidR="00D12B01">
        <w:rPr>
          <w:rFonts w:ascii="Times New Roman" w:hAnsi="Times New Roman" w:cs="Times New Roman"/>
          <w:sz w:val="28"/>
          <w:szCs w:val="28"/>
        </w:rPr>
        <w:t>.</w:t>
      </w:r>
      <w:r w:rsidR="00D12B01">
        <w:rPr>
          <w:rFonts w:ascii="Times New Roman" w:hAnsi="Times New Roman" w:cs="Times New Roman"/>
          <w:sz w:val="28"/>
          <w:szCs w:val="28"/>
        </w:rPr>
        <w:tab/>
      </w:r>
      <w:r w:rsidR="000A02C7" w:rsidRPr="007140A4">
        <w:rPr>
          <w:rFonts w:ascii="Times New Roman" w:hAnsi="Times New Roman" w:cs="Times New Roman"/>
          <w:sz w:val="28"/>
          <w:szCs w:val="28"/>
        </w:rPr>
        <w:t>Коробка Л. М. Соціально-психологічна адаптація спільноти до умов і наслідків воєнного конфлікту: теор</w:t>
      </w:r>
      <w:r w:rsidR="00463731" w:rsidRPr="007140A4">
        <w:rPr>
          <w:rFonts w:ascii="Times New Roman" w:hAnsi="Times New Roman" w:cs="Times New Roman"/>
          <w:sz w:val="28"/>
          <w:szCs w:val="28"/>
        </w:rPr>
        <w:t>етичні засади дослідження / Л. М</w:t>
      </w:r>
      <w:r w:rsidR="000A02C7" w:rsidRPr="007140A4">
        <w:rPr>
          <w:rFonts w:ascii="Times New Roman" w:hAnsi="Times New Roman" w:cs="Times New Roman"/>
          <w:sz w:val="28"/>
          <w:szCs w:val="28"/>
        </w:rPr>
        <w:t>. Коробка // Актуальні проблеми соціології, психології, педагогіки. –</w:t>
      </w:r>
      <w:r w:rsidR="005704D3" w:rsidRPr="007140A4">
        <w:rPr>
          <w:rFonts w:ascii="Times New Roman" w:hAnsi="Times New Roman" w:cs="Times New Roman"/>
          <w:sz w:val="28"/>
          <w:szCs w:val="28"/>
        </w:rPr>
        <w:t> </w:t>
      </w:r>
      <w:r w:rsidR="000A02C7" w:rsidRPr="007140A4">
        <w:rPr>
          <w:rFonts w:ascii="Times New Roman" w:hAnsi="Times New Roman" w:cs="Times New Roman"/>
          <w:sz w:val="28"/>
          <w:szCs w:val="28"/>
        </w:rPr>
        <w:t>201</w:t>
      </w:r>
      <w:r w:rsidR="00D77913" w:rsidRPr="007140A4">
        <w:rPr>
          <w:rFonts w:ascii="Times New Roman" w:hAnsi="Times New Roman" w:cs="Times New Roman"/>
          <w:sz w:val="28"/>
          <w:szCs w:val="28"/>
        </w:rPr>
        <w:t>5.-</w:t>
      </w:r>
      <w:r w:rsidR="005704D3" w:rsidRPr="007140A4">
        <w:rPr>
          <w:rFonts w:ascii="Times New Roman" w:hAnsi="Times New Roman" w:cs="Times New Roman"/>
          <w:sz w:val="28"/>
          <w:szCs w:val="28"/>
        </w:rPr>
        <w:t> </w:t>
      </w:r>
      <w:r w:rsidR="00D77913" w:rsidRPr="007140A4">
        <w:rPr>
          <w:rFonts w:ascii="Times New Roman" w:hAnsi="Times New Roman" w:cs="Times New Roman"/>
          <w:sz w:val="28"/>
          <w:szCs w:val="28"/>
        </w:rPr>
        <w:t>№</w:t>
      </w:r>
      <w:r w:rsidR="005704D3" w:rsidRPr="007140A4">
        <w:rPr>
          <w:rFonts w:ascii="Times New Roman" w:hAnsi="Times New Roman" w:cs="Times New Roman"/>
          <w:sz w:val="28"/>
          <w:szCs w:val="28"/>
        </w:rPr>
        <w:t> </w:t>
      </w:r>
      <w:r w:rsidR="00D77913" w:rsidRPr="007140A4">
        <w:rPr>
          <w:rFonts w:ascii="Times New Roman" w:hAnsi="Times New Roman" w:cs="Times New Roman"/>
          <w:sz w:val="28"/>
          <w:szCs w:val="28"/>
        </w:rPr>
        <w:t>4.</w:t>
      </w:r>
      <w:r w:rsidR="005704D3" w:rsidRPr="007140A4">
        <w:rPr>
          <w:rFonts w:ascii="Times New Roman" w:hAnsi="Times New Roman" w:cs="Times New Roman"/>
          <w:sz w:val="28"/>
          <w:szCs w:val="28"/>
        </w:rPr>
        <w:t> </w:t>
      </w:r>
      <w:r w:rsidR="00D77913" w:rsidRPr="007140A4">
        <w:rPr>
          <w:rFonts w:ascii="Times New Roman" w:hAnsi="Times New Roman" w:cs="Times New Roman"/>
          <w:sz w:val="28"/>
          <w:szCs w:val="28"/>
        </w:rPr>
        <w:t>–</w:t>
      </w:r>
      <w:r w:rsidR="005704D3" w:rsidRPr="007140A4">
        <w:rPr>
          <w:rFonts w:ascii="Times New Roman" w:hAnsi="Times New Roman" w:cs="Times New Roman"/>
          <w:sz w:val="28"/>
          <w:szCs w:val="28"/>
        </w:rPr>
        <w:t> </w:t>
      </w:r>
      <w:r w:rsidR="000A02C7" w:rsidRPr="007140A4">
        <w:rPr>
          <w:rFonts w:ascii="Times New Roman" w:hAnsi="Times New Roman" w:cs="Times New Roman"/>
          <w:sz w:val="28"/>
          <w:szCs w:val="28"/>
        </w:rPr>
        <w:t>С.</w:t>
      </w:r>
      <w:r w:rsidR="005704D3" w:rsidRPr="007140A4">
        <w:rPr>
          <w:rFonts w:ascii="Times New Roman" w:hAnsi="Times New Roman" w:cs="Times New Roman"/>
          <w:sz w:val="28"/>
          <w:szCs w:val="28"/>
        </w:rPr>
        <w:t> </w:t>
      </w:r>
      <w:r w:rsidR="000A02C7" w:rsidRPr="007140A4">
        <w:rPr>
          <w:rFonts w:ascii="Times New Roman" w:hAnsi="Times New Roman" w:cs="Times New Roman"/>
          <w:sz w:val="28"/>
          <w:szCs w:val="28"/>
        </w:rPr>
        <w:t>76-82.</w:t>
      </w:r>
      <w:r w:rsidR="005704D3" w:rsidRPr="007140A4">
        <w:rPr>
          <w:rFonts w:ascii="Times New Roman" w:hAnsi="Times New Roman" w:cs="Times New Roman"/>
          <w:sz w:val="28"/>
          <w:szCs w:val="28"/>
        </w:rPr>
        <w:t> – </w:t>
      </w:r>
      <w:r w:rsidR="000A02C7" w:rsidRPr="007140A4">
        <w:rPr>
          <w:rFonts w:ascii="Times New Roman" w:hAnsi="Times New Roman" w:cs="Times New Roman"/>
          <w:sz w:val="28"/>
          <w:szCs w:val="28"/>
        </w:rPr>
        <w:t>Режим</w:t>
      </w:r>
      <w:r w:rsidR="005704D3" w:rsidRPr="007140A4">
        <w:rPr>
          <w:rFonts w:ascii="Times New Roman" w:hAnsi="Times New Roman" w:cs="Times New Roman"/>
          <w:sz w:val="28"/>
          <w:szCs w:val="28"/>
        </w:rPr>
        <w:t> </w:t>
      </w:r>
      <w:r w:rsidR="000A02C7" w:rsidRPr="007140A4">
        <w:rPr>
          <w:rFonts w:ascii="Times New Roman" w:hAnsi="Times New Roman" w:cs="Times New Roman"/>
          <w:sz w:val="28"/>
          <w:szCs w:val="28"/>
        </w:rPr>
        <w:t>доступу:</w:t>
      </w:r>
      <w:r w:rsidR="005704D3" w:rsidRPr="007140A4">
        <w:rPr>
          <w:rFonts w:ascii="Times New Roman" w:hAnsi="Times New Roman" w:cs="Times New Roman"/>
          <w:sz w:val="28"/>
          <w:szCs w:val="28"/>
        </w:rPr>
        <w:t> </w:t>
      </w:r>
      <w:hyperlink r:id="rId30" w:history="1">
        <w:r w:rsidR="005704D3" w:rsidRPr="007140A4">
          <w:rPr>
            <w:rStyle w:val="Hipercze"/>
            <w:rFonts w:ascii="Times New Roman" w:hAnsi="Times New Roman" w:cs="Times New Roman"/>
            <w:color w:val="000000" w:themeColor="text1"/>
            <w:sz w:val="28"/>
            <w:szCs w:val="28"/>
            <w:lang w:val="en-US"/>
          </w:rPr>
          <w:t>http</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nbuv</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gov</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ua</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UJRN</w:t>
        </w:r>
        <w:r w:rsidR="005704D3" w:rsidRPr="007140A4">
          <w:rPr>
            <w:rStyle w:val="Hipercze"/>
            <w:rFonts w:ascii="Times New Roman" w:hAnsi="Times New Roman" w:cs="Times New Roman"/>
            <w:color w:val="000000" w:themeColor="text1"/>
            <w:sz w:val="28"/>
            <w:szCs w:val="28"/>
          </w:rPr>
          <w:t>/</w:t>
        </w:r>
        <w:r w:rsidR="005704D3" w:rsidRPr="007140A4">
          <w:rPr>
            <w:rStyle w:val="Hipercze"/>
            <w:rFonts w:ascii="Times New Roman" w:hAnsi="Times New Roman" w:cs="Times New Roman"/>
            <w:color w:val="000000" w:themeColor="text1"/>
            <w:sz w:val="28"/>
            <w:szCs w:val="28"/>
            <w:lang w:val="en-US"/>
          </w:rPr>
          <w:t>apspp</w:t>
        </w:r>
        <w:r w:rsidR="005704D3" w:rsidRPr="007140A4">
          <w:rPr>
            <w:rStyle w:val="Hipercze"/>
            <w:rFonts w:ascii="Times New Roman" w:hAnsi="Times New Roman" w:cs="Times New Roman"/>
            <w:color w:val="000000" w:themeColor="text1"/>
            <w:sz w:val="28"/>
            <w:szCs w:val="28"/>
          </w:rPr>
          <w:t>_2015_4_15</w:t>
        </w:r>
      </w:hyperlink>
      <w:r w:rsidR="000A02C7" w:rsidRPr="007140A4">
        <w:rPr>
          <w:rFonts w:ascii="Times New Roman" w:hAnsi="Times New Roman" w:cs="Times New Roman"/>
          <w:color w:val="000000" w:themeColor="text1"/>
          <w:sz w:val="28"/>
          <w:szCs w:val="28"/>
          <w:u w:val="single"/>
        </w:rPr>
        <w:t>.</w:t>
      </w:r>
    </w:p>
    <w:p w:rsidR="000A02C7" w:rsidRPr="007140A4" w:rsidRDefault="00DD3204" w:rsidP="008D2B24">
      <w:pPr>
        <w:spacing w:after="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rPr>
        <w:t>19</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Коробка Л. М. Підтримання здоров’я спільноти в умовах воєнного конфлікту:</w:t>
      </w:r>
      <w:r w:rsidR="005704D3" w:rsidRPr="007140A4">
        <w:rPr>
          <w:rFonts w:ascii="Times New Roman" w:hAnsi="Times New Roman" w:cs="Times New Roman"/>
          <w:color w:val="010302"/>
          <w:sz w:val="28"/>
          <w:szCs w:val="28"/>
        </w:rPr>
        <w:t> </w:t>
      </w:r>
      <w:r w:rsidR="00A87980" w:rsidRPr="007140A4">
        <w:rPr>
          <w:rFonts w:ascii="Times New Roman" w:hAnsi="Times New Roman" w:cs="Times New Roman"/>
          <w:color w:val="010302"/>
          <w:sz w:val="28"/>
          <w:szCs w:val="28"/>
        </w:rPr>
        <w:t xml:space="preserve">соціально-психологічний аспект / Л. М. Коробка // Військова психологія </w:t>
      </w:r>
      <w:r w:rsidR="000A02C7" w:rsidRPr="007140A4">
        <w:rPr>
          <w:rFonts w:ascii="Times New Roman" w:hAnsi="Times New Roman" w:cs="Times New Roman"/>
          <w:color w:val="010302"/>
          <w:sz w:val="28"/>
          <w:szCs w:val="28"/>
        </w:rPr>
        <w:t xml:space="preserve">у вимірах війни і миру: проблеми, досвід, перспективи: матеріали </w:t>
      </w:r>
      <w:r w:rsidR="000A02C7" w:rsidRPr="007140A4">
        <w:rPr>
          <w:rFonts w:ascii="Times New Roman" w:hAnsi="Times New Roman" w:cs="Times New Roman"/>
          <w:color w:val="010302"/>
          <w:sz w:val="28"/>
          <w:szCs w:val="28"/>
          <w:lang w:val="en-US"/>
        </w:rPr>
        <w:t>II</w:t>
      </w:r>
      <w:r w:rsidR="000A02C7" w:rsidRPr="007140A4">
        <w:rPr>
          <w:rFonts w:ascii="Times New Roman" w:hAnsi="Times New Roman" w:cs="Times New Roman"/>
          <w:color w:val="010302"/>
          <w:sz w:val="28"/>
          <w:szCs w:val="28"/>
        </w:rPr>
        <w:t xml:space="preserve"> Міжнар. наук.-практ. конф. «Військова психологія у вимірах війни і миру: проблеми, досвід, перспективи».- К.: КНУ імені Тараса Шевченка, 2017.- С. 88-93.</w:t>
      </w:r>
    </w:p>
    <w:p w:rsidR="000A02C7" w:rsidRPr="007140A4" w:rsidRDefault="00DD320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20</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 xml:space="preserve">Корольчук М. С. Психофізіологія діяльності / М. С. Корольчук. – К.: </w:t>
      </w:r>
      <w:r w:rsidR="001D623E">
        <w:rPr>
          <w:rFonts w:ascii="Times New Roman" w:hAnsi="Times New Roman" w:cs="Times New Roman"/>
          <w:sz w:val="28"/>
          <w:szCs w:val="28"/>
        </w:rPr>
        <w:t>Ельга, Ніка-Центр, 2003. – 400 С</w:t>
      </w:r>
      <w:r w:rsidR="000A02C7" w:rsidRPr="007140A4">
        <w:rPr>
          <w:rFonts w:ascii="Times New Roman" w:hAnsi="Times New Roman" w:cs="Times New Roman"/>
          <w:sz w:val="28"/>
          <w:szCs w:val="28"/>
        </w:rPr>
        <w:t>.</w:t>
      </w:r>
    </w:p>
    <w:p w:rsidR="000A02C7" w:rsidRPr="007140A4" w:rsidRDefault="00DD320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21</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Костюк Г. С. Навчально-вихов</w:t>
      </w:r>
      <w:r w:rsidR="008D2B24">
        <w:rPr>
          <w:rFonts w:ascii="Times New Roman" w:hAnsi="Times New Roman" w:cs="Times New Roman"/>
          <w:sz w:val="28"/>
          <w:szCs w:val="28"/>
        </w:rPr>
        <w:t xml:space="preserve">ний процес і психічний розвиток </w:t>
      </w:r>
      <w:r w:rsidR="000A02C7" w:rsidRPr="007140A4">
        <w:rPr>
          <w:rFonts w:ascii="Times New Roman" w:hAnsi="Times New Roman" w:cs="Times New Roman"/>
          <w:sz w:val="28"/>
          <w:szCs w:val="28"/>
        </w:rPr>
        <w:t>особистості / Під ред. Л. М. Проколієнко. К.: Рад. Шк., 1989. 60</w:t>
      </w:r>
      <w:r w:rsidR="008D2B24">
        <w:rPr>
          <w:rFonts w:ascii="Times New Roman" w:hAnsi="Times New Roman" w:cs="Times New Roman"/>
          <w:sz w:val="28"/>
          <w:szCs w:val="28"/>
        </w:rPr>
        <w:t>8 </w:t>
      </w:r>
      <w:r w:rsidR="001D623E">
        <w:rPr>
          <w:rFonts w:ascii="Times New Roman" w:hAnsi="Times New Roman" w:cs="Times New Roman"/>
          <w:sz w:val="28"/>
          <w:szCs w:val="28"/>
        </w:rPr>
        <w:t>С</w:t>
      </w:r>
      <w:r w:rsidR="000A02C7" w:rsidRPr="007140A4">
        <w:rPr>
          <w:rFonts w:ascii="Times New Roman" w:hAnsi="Times New Roman" w:cs="Times New Roman"/>
          <w:sz w:val="28"/>
          <w:szCs w:val="28"/>
        </w:rPr>
        <w:t>.</w:t>
      </w:r>
    </w:p>
    <w:p w:rsidR="000A02C7" w:rsidRPr="007140A4" w:rsidRDefault="00DD320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22</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Котовська Ю. О. Аналіз співвідношення поняття «посттравматичне поняття» та суміжних із ним понять. Наукові записки Національного університету «Острозька академія». Серія «Психологія»: науковий журнал. Острог.: Вид-во НаУОА, 2023 № 16. С. 44-52.</w:t>
      </w:r>
    </w:p>
    <w:p w:rsidR="000A02C7" w:rsidRPr="007140A4" w:rsidRDefault="006249AD" w:rsidP="008D2B24">
      <w:pPr>
        <w:widowControl w:val="0"/>
        <w:autoSpaceDE w:val="0"/>
        <w:autoSpaceDN w:val="0"/>
        <w:adjustRightInd w:val="0"/>
        <w:spacing w:after="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rPr>
        <w:t>23</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 xml:space="preserve">Кузьміна Г. В. Життєстійкість як психологічний ресурс особистості: Психологічні читання: зб. Матеріалів </w:t>
      </w:r>
      <w:r w:rsidR="000A02C7" w:rsidRPr="007140A4">
        <w:rPr>
          <w:rFonts w:ascii="Times New Roman" w:hAnsi="Times New Roman" w:cs="Times New Roman"/>
          <w:color w:val="010302"/>
          <w:sz w:val="28"/>
          <w:szCs w:val="28"/>
          <w:lang w:val="en-US"/>
        </w:rPr>
        <w:t>IX</w:t>
      </w:r>
      <w:r w:rsidR="000A02C7" w:rsidRPr="007140A4">
        <w:rPr>
          <w:rFonts w:ascii="Times New Roman" w:hAnsi="Times New Roman" w:cs="Times New Roman"/>
          <w:color w:val="010302"/>
          <w:sz w:val="28"/>
          <w:szCs w:val="28"/>
        </w:rPr>
        <w:t xml:space="preserve"> наук.- практ. конф. Молодих вчених (м. Харків. нац. ун-т внутр. справ, каф. соц. та психол., Наук. парк «Наука та безпека».- Харків: ХНУВС, 2023.- Т. І. – С. 117-119.</w:t>
      </w:r>
    </w:p>
    <w:p w:rsidR="000A02C7" w:rsidRPr="007140A4" w:rsidRDefault="006249AD" w:rsidP="008D2B24">
      <w:pPr>
        <w:spacing w:line="360" w:lineRule="auto"/>
        <w:ind w:left="708" w:right="907" w:hanging="708"/>
        <w:jc w:val="both"/>
        <w:rPr>
          <w:rFonts w:ascii="Times New Roman" w:hAnsi="Times New Roman" w:cs="Times New Roman"/>
          <w:color w:val="444444"/>
          <w:sz w:val="28"/>
          <w:szCs w:val="28"/>
          <w:shd w:val="clear" w:color="auto" w:fill="F9F9F9"/>
        </w:rPr>
      </w:pPr>
      <w:r>
        <w:rPr>
          <w:rFonts w:ascii="Times New Roman" w:hAnsi="Times New Roman" w:cs="Times New Roman"/>
          <w:color w:val="010302"/>
          <w:sz w:val="28"/>
          <w:szCs w:val="28"/>
        </w:rPr>
        <w:t>24</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Лазуренко С. І. Адаптація та адаптаційні можливості людини / С. І., С. В. Білошицький, А. М. Семенов // Актуальні проблеми навчання та виховання людей з особливи</w:t>
      </w:r>
      <w:r w:rsidR="001D623E">
        <w:rPr>
          <w:rFonts w:ascii="Times New Roman" w:hAnsi="Times New Roman" w:cs="Times New Roman"/>
          <w:color w:val="010302"/>
          <w:sz w:val="28"/>
          <w:szCs w:val="28"/>
        </w:rPr>
        <w:t>ми потребами. – 2014. - № 11. – С. 194-207. – Режим доступу</w:t>
      </w:r>
      <w:r w:rsidR="000A02C7" w:rsidRPr="007140A4">
        <w:rPr>
          <w:rFonts w:ascii="Times New Roman" w:hAnsi="Times New Roman" w:cs="Times New Roman"/>
          <w:color w:val="010302"/>
          <w:sz w:val="28"/>
          <w:szCs w:val="28"/>
        </w:rPr>
        <w:t xml:space="preserve">: </w:t>
      </w:r>
      <w:hyperlink r:id="rId31" w:history="1">
        <w:r w:rsidR="005704D3" w:rsidRPr="007140A4">
          <w:rPr>
            <w:rStyle w:val="Hipercze"/>
            <w:rFonts w:ascii="Times New Roman" w:hAnsi="Times New Roman" w:cs="Times New Roman"/>
            <w:color w:val="000000" w:themeColor="text1"/>
            <w:sz w:val="28"/>
            <w:szCs w:val="28"/>
            <w:shd w:val="clear" w:color="auto" w:fill="F9F9F9"/>
          </w:rPr>
          <w:t>http://nbuv.gov.ua/UJRN/</w:t>
        </w:r>
        <w:r w:rsidR="005704D3" w:rsidRPr="007140A4">
          <w:rPr>
            <w:rStyle w:val="Hipercze"/>
            <w:rFonts w:ascii="Times New Roman" w:hAnsi="Times New Roman" w:cs="Times New Roman"/>
            <w:color w:val="000000" w:themeColor="text1"/>
            <w:sz w:val="28"/>
            <w:szCs w:val="28"/>
            <w:shd w:val="clear" w:color="auto" w:fill="F9F9F9"/>
            <w:lang w:val="en-US"/>
          </w:rPr>
          <w:t>apnviop</w:t>
        </w:r>
        <w:r w:rsidR="005704D3" w:rsidRPr="007140A4">
          <w:rPr>
            <w:rStyle w:val="Hipercze"/>
            <w:rFonts w:ascii="Times New Roman" w:hAnsi="Times New Roman" w:cs="Times New Roman"/>
            <w:color w:val="000000" w:themeColor="text1"/>
            <w:sz w:val="28"/>
            <w:szCs w:val="28"/>
            <w:shd w:val="clear" w:color="auto" w:fill="F9F9F9"/>
          </w:rPr>
          <w:t>_2014_11_17</w:t>
        </w:r>
      </w:hyperlink>
      <w:r w:rsidR="000A02C7" w:rsidRPr="007140A4">
        <w:rPr>
          <w:rStyle w:val="Hipercze"/>
          <w:rFonts w:ascii="Times New Roman" w:hAnsi="Times New Roman" w:cs="Times New Roman"/>
          <w:color w:val="000000" w:themeColor="text1"/>
          <w:sz w:val="28"/>
          <w:szCs w:val="28"/>
          <w:shd w:val="clear" w:color="auto" w:fill="F9F9F9"/>
        </w:rPr>
        <w:t>.</w:t>
      </w:r>
      <w:r w:rsidR="005704D3" w:rsidRPr="007140A4">
        <w:rPr>
          <w:rStyle w:val="Hipercze"/>
          <w:rFonts w:ascii="Times New Roman" w:hAnsi="Times New Roman" w:cs="Times New Roman"/>
          <w:color w:val="000000" w:themeColor="text1"/>
          <w:sz w:val="28"/>
          <w:szCs w:val="28"/>
          <w:shd w:val="clear" w:color="auto" w:fill="F9F9F9"/>
        </w:rPr>
        <w:t xml:space="preserve"> </w:t>
      </w:r>
    </w:p>
    <w:p w:rsidR="000A02C7" w:rsidRPr="007140A4" w:rsidRDefault="006249AD" w:rsidP="008D2B24">
      <w:pPr>
        <w:widowControl w:val="0"/>
        <w:autoSpaceDE w:val="0"/>
        <w:autoSpaceDN w:val="0"/>
        <w:adjustRightInd w:val="0"/>
        <w:spacing w:after="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lang w:val="ru-RU"/>
        </w:rPr>
        <w:t>25</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Лазуренко С. І. Розвиток психомоторних якостей студентів технічних ВНЗ: монографія / С. І. Лазуренко. – К.: ДП Інформаційно-ан</w:t>
      </w:r>
      <w:r w:rsidR="001D623E">
        <w:rPr>
          <w:rFonts w:ascii="Times New Roman" w:hAnsi="Times New Roman" w:cs="Times New Roman"/>
          <w:color w:val="010302"/>
          <w:sz w:val="28"/>
          <w:szCs w:val="28"/>
        </w:rPr>
        <w:t>алітичне агенство, 2010. – 195 С</w:t>
      </w:r>
      <w:r w:rsidR="000A02C7" w:rsidRPr="007140A4">
        <w:rPr>
          <w:rFonts w:ascii="Times New Roman" w:hAnsi="Times New Roman" w:cs="Times New Roman"/>
          <w:color w:val="010302"/>
          <w:sz w:val="28"/>
          <w:szCs w:val="28"/>
        </w:rPr>
        <w:t>.</w:t>
      </w:r>
    </w:p>
    <w:p w:rsidR="000A02C7" w:rsidRPr="007140A4" w:rsidRDefault="006249AD" w:rsidP="008D2B24">
      <w:pPr>
        <w:spacing w:after="0" w:line="360" w:lineRule="auto"/>
        <w:ind w:left="708" w:right="907" w:hanging="708"/>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26</w:t>
      </w:r>
      <w:r w:rsidR="008D2B24">
        <w:rPr>
          <w:rFonts w:ascii="Times New Roman" w:eastAsia="Times New Roman" w:hAnsi="Times New Roman" w:cs="Times New Roman"/>
          <w:color w:val="000000"/>
          <w:sz w:val="28"/>
          <w:szCs w:val="28"/>
          <w:lang w:val="ru-RU" w:eastAsia="ru-RU"/>
        </w:rPr>
        <w:t>.</w:t>
      </w:r>
      <w:r w:rsidR="008D2B24">
        <w:rPr>
          <w:rFonts w:ascii="Times New Roman" w:eastAsia="Times New Roman" w:hAnsi="Times New Roman" w:cs="Times New Roman"/>
          <w:color w:val="000000"/>
          <w:sz w:val="28"/>
          <w:szCs w:val="28"/>
          <w:lang w:val="ru-RU" w:eastAsia="ru-RU"/>
        </w:rPr>
        <w:tab/>
      </w:r>
      <w:r w:rsidR="000A02C7" w:rsidRPr="007140A4">
        <w:rPr>
          <w:rFonts w:ascii="Times New Roman" w:eastAsia="Times New Roman" w:hAnsi="Times New Roman" w:cs="Times New Roman"/>
          <w:color w:val="000000"/>
          <w:sz w:val="28"/>
          <w:szCs w:val="28"/>
          <w:lang w:val="ru-RU" w:eastAsia="ru-RU"/>
        </w:rPr>
        <w:t>Лазуренко С. І. Психофізіологія установок в регуляції моторики людини: монографія / С. І. Лазуренко. – К. : Унів</w:t>
      </w:r>
      <w:r w:rsidR="001D623E">
        <w:rPr>
          <w:rFonts w:ascii="Times New Roman" w:eastAsia="Times New Roman" w:hAnsi="Times New Roman" w:cs="Times New Roman"/>
          <w:color w:val="000000"/>
          <w:sz w:val="28"/>
          <w:szCs w:val="28"/>
          <w:lang w:val="ru-RU" w:eastAsia="ru-RU"/>
        </w:rPr>
        <w:t>ерситет «Україна», 2011. – 406 С</w:t>
      </w:r>
      <w:r w:rsidR="000A02C7" w:rsidRPr="007140A4">
        <w:rPr>
          <w:rFonts w:ascii="Times New Roman" w:eastAsia="Times New Roman" w:hAnsi="Times New Roman" w:cs="Times New Roman"/>
          <w:color w:val="000000"/>
          <w:sz w:val="28"/>
          <w:szCs w:val="28"/>
          <w:lang w:val="ru-RU" w:eastAsia="ru-RU"/>
        </w:rPr>
        <w:t>.</w:t>
      </w:r>
    </w:p>
    <w:p w:rsidR="000A02C7" w:rsidRPr="007140A4" w:rsidRDefault="006249AD" w:rsidP="008D2B24">
      <w:pPr>
        <w:spacing w:after="0" w:line="360" w:lineRule="auto"/>
        <w:ind w:left="708" w:right="907" w:hanging="708"/>
        <w:jc w:val="both"/>
        <w:rPr>
          <w:rFonts w:ascii="Times New Roman" w:hAnsi="Times New Roman" w:cs="Times New Roman"/>
          <w:sz w:val="28"/>
          <w:szCs w:val="28"/>
          <w:lang w:val="ru-RU"/>
        </w:rPr>
      </w:pPr>
      <w:r>
        <w:rPr>
          <w:rFonts w:ascii="Times New Roman" w:hAnsi="Times New Roman" w:cs="Times New Roman"/>
          <w:sz w:val="28"/>
          <w:szCs w:val="28"/>
          <w:lang w:val="ru-RU"/>
        </w:rPr>
        <w:t>27</w:t>
      </w:r>
      <w:r w:rsidR="008D2B24">
        <w:rPr>
          <w:rFonts w:ascii="Times New Roman" w:hAnsi="Times New Roman" w:cs="Times New Roman"/>
          <w:sz w:val="28"/>
          <w:szCs w:val="28"/>
          <w:lang w:val="ru-RU"/>
        </w:rPr>
        <w:t>.</w:t>
      </w:r>
      <w:r w:rsidR="008D2B24">
        <w:rPr>
          <w:rFonts w:ascii="Times New Roman" w:hAnsi="Times New Roman" w:cs="Times New Roman"/>
          <w:sz w:val="28"/>
          <w:szCs w:val="28"/>
          <w:lang w:val="ru-RU"/>
        </w:rPr>
        <w:tab/>
      </w:r>
      <w:r w:rsidR="000A02C7" w:rsidRPr="007140A4">
        <w:rPr>
          <w:rFonts w:ascii="Times New Roman" w:hAnsi="Times New Roman" w:cs="Times New Roman"/>
          <w:sz w:val="28"/>
          <w:szCs w:val="28"/>
          <w:lang w:val="ru-RU"/>
        </w:rPr>
        <w:t>Максименко С. Д. Структура особистості: теоретико-мотодологічний аспект дослідження. Наукові записки Інституту психології імені Г. С. Костюка АПН України / За ред. С.</w:t>
      </w:r>
      <w:r w:rsidR="005704D3" w:rsidRPr="007140A4">
        <w:rPr>
          <w:rFonts w:ascii="Times New Roman" w:hAnsi="Times New Roman" w:cs="Times New Roman"/>
          <w:sz w:val="28"/>
          <w:szCs w:val="28"/>
          <w:lang w:val="ru-RU"/>
        </w:rPr>
        <w:t> </w:t>
      </w:r>
      <w:r w:rsidR="000A02C7" w:rsidRPr="007140A4">
        <w:rPr>
          <w:rFonts w:ascii="Times New Roman" w:hAnsi="Times New Roman" w:cs="Times New Roman"/>
          <w:sz w:val="28"/>
          <w:szCs w:val="28"/>
          <w:lang w:val="ru-RU"/>
        </w:rPr>
        <w:t>Д.</w:t>
      </w:r>
      <w:r w:rsidR="005704D3" w:rsidRPr="007140A4">
        <w:rPr>
          <w:rFonts w:ascii="Times New Roman" w:hAnsi="Times New Roman" w:cs="Times New Roman"/>
          <w:sz w:val="28"/>
          <w:szCs w:val="28"/>
          <w:lang w:val="ru-RU"/>
        </w:rPr>
        <w:t> </w:t>
      </w:r>
      <w:r w:rsidR="000A02C7" w:rsidRPr="007140A4">
        <w:rPr>
          <w:rFonts w:ascii="Times New Roman" w:hAnsi="Times New Roman" w:cs="Times New Roman"/>
          <w:sz w:val="28"/>
          <w:szCs w:val="28"/>
          <w:lang w:val="ru-RU"/>
        </w:rPr>
        <w:t>Максименка. Нора-прінт, 2004. Вип. 24. С. 3-15.</w:t>
      </w:r>
    </w:p>
    <w:p w:rsidR="000A02C7" w:rsidRPr="007140A4" w:rsidRDefault="006249AD" w:rsidP="008D2B24">
      <w:pPr>
        <w:spacing w:line="360" w:lineRule="auto"/>
        <w:ind w:left="708" w:right="907" w:hanging="708"/>
        <w:jc w:val="both"/>
        <w:rPr>
          <w:rFonts w:ascii="Times New Roman" w:hAnsi="Times New Roman" w:cs="Times New Roman"/>
          <w:color w:val="010302"/>
          <w:sz w:val="28"/>
          <w:szCs w:val="28"/>
          <w:lang w:val="ru-RU"/>
        </w:rPr>
      </w:pPr>
      <w:r>
        <w:rPr>
          <w:rFonts w:ascii="Times New Roman" w:hAnsi="Times New Roman" w:cs="Times New Roman"/>
          <w:color w:val="010302"/>
          <w:sz w:val="28"/>
          <w:szCs w:val="28"/>
          <w:lang w:val="ru-RU"/>
        </w:rPr>
        <w:t>28</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 xml:space="preserve">Мельник О. В. Вікові особливості адаптації учасників бойових дій до умов мирного життя : автореф. дис. …канд. </w:t>
      </w:r>
      <w:r w:rsidR="000A02C7" w:rsidRPr="007140A4">
        <w:rPr>
          <w:rFonts w:ascii="Times New Roman" w:hAnsi="Times New Roman" w:cs="Times New Roman"/>
          <w:color w:val="010302"/>
          <w:sz w:val="28"/>
          <w:szCs w:val="28"/>
        </w:rPr>
        <w:t>п</w:t>
      </w:r>
      <w:r w:rsidR="000A02C7" w:rsidRPr="007140A4">
        <w:rPr>
          <w:rFonts w:ascii="Times New Roman" w:hAnsi="Times New Roman" w:cs="Times New Roman"/>
          <w:color w:val="010302"/>
          <w:sz w:val="28"/>
          <w:szCs w:val="28"/>
          <w:lang w:val="ru-RU"/>
        </w:rPr>
        <w:t>сихол. наук : [спец.] 19.00.07 «Педагогічна та вікова психологія» / Мельник Олена Вікторівна ; Ін-т психології імені Г. С. Костюка. – Київ, 2019. – С. 33-59</w:t>
      </w:r>
    </w:p>
    <w:p w:rsidR="000A02C7" w:rsidRPr="007140A4" w:rsidRDefault="006249AD"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rPr>
        <w:t>29</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 xml:space="preserve">Моніторинг порушень адаптації до стресів і криз : інформ. Бюл. Грудень </w:t>
      </w:r>
      <w:r w:rsidR="000A02C7" w:rsidRPr="007140A4">
        <w:rPr>
          <w:rFonts w:ascii="Times New Roman" w:hAnsi="Times New Roman" w:cs="Times New Roman"/>
          <w:color w:val="010302"/>
          <w:sz w:val="28"/>
          <w:szCs w:val="28"/>
          <w:lang w:val="ru-RU"/>
        </w:rPr>
        <w:t>’2009</w:t>
      </w:r>
      <w:r w:rsidR="000A02C7" w:rsidRPr="007140A4">
        <w:rPr>
          <w:rFonts w:ascii="Times New Roman" w:hAnsi="Times New Roman" w:cs="Times New Roman"/>
          <w:color w:val="010302"/>
          <w:sz w:val="28"/>
          <w:szCs w:val="28"/>
        </w:rPr>
        <w:t xml:space="preserve"> </w:t>
      </w:r>
      <w:r w:rsidR="000A02C7" w:rsidRPr="007140A4">
        <w:rPr>
          <w:rFonts w:ascii="Times New Roman" w:hAnsi="Times New Roman" w:cs="Times New Roman"/>
          <w:color w:val="010302"/>
          <w:sz w:val="28"/>
          <w:szCs w:val="28"/>
          <w:lang w:val="ru-RU"/>
        </w:rPr>
        <w:t>[</w:t>
      </w:r>
      <w:r w:rsidR="000A02C7" w:rsidRPr="007140A4">
        <w:rPr>
          <w:rFonts w:ascii="Times New Roman" w:hAnsi="Times New Roman" w:cs="Times New Roman"/>
          <w:color w:val="010302"/>
          <w:sz w:val="28"/>
          <w:szCs w:val="28"/>
        </w:rPr>
        <w:t>ред. Т. М. Титаренко : упоряд. О. Т. Баришполець]. – К.</w:t>
      </w:r>
      <w:r w:rsidR="005704D3" w:rsidRPr="007140A4">
        <w:rPr>
          <w:rFonts w:ascii="Times New Roman" w:hAnsi="Times New Roman" w:cs="Times New Roman"/>
          <w:color w:val="010302"/>
          <w:sz w:val="28"/>
          <w:szCs w:val="28"/>
        </w:rPr>
        <w:t> </w:t>
      </w:r>
      <w:r w:rsidR="001D623E">
        <w:rPr>
          <w:rFonts w:ascii="Times New Roman" w:hAnsi="Times New Roman" w:cs="Times New Roman"/>
          <w:color w:val="010302"/>
          <w:sz w:val="28"/>
          <w:szCs w:val="28"/>
        </w:rPr>
        <w:t>: Міленіум, 2009. – 78 С</w:t>
      </w:r>
      <w:r w:rsidR="000A02C7" w:rsidRPr="007140A4">
        <w:rPr>
          <w:rFonts w:ascii="Times New Roman" w:hAnsi="Times New Roman" w:cs="Times New Roman"/>
          <w:color w:val="010302"/>
          <w:sz w:val="28"/>
          <w:szCs w:val="28"/>
        </w:rPr>
        <w:t>.</w:t>
      </w:r>
    </w:p>
    <w:p w:rsidR="000A02C7" w:rsidRDefault="006249AD"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ru-RU"/>
        </w:rPr>
      </w:pPr>
      <w:r>
        <w:rPr>
          <w:rFonts w:ascii="Times New Roman" w:hAnsi="Times New Roman" w:cs="Times New Roman"/>
          <w:color w:val="010302"/>
          <w:sz w:val="28"/>
          <w:szCs w:val="28"/>
        </w:rPr>
        <w:t>30</w:t>
      </w:r>
      <w:r w:rsidR="008D2B24">
        <w:rPr>
          <w:rFonts w:ascii="Times New Roman" w:hAnsi="Times New Roman" w:cs="Times New Roman"/>
          <w:color w:val="010302"/>
          <w:sz w:val="28"/>
          <w:szCs w:val="28"/>
        </w:rPr>
        <w:t>.</w:t>
      </w:r>
      <w:r w:rsidR="008D2B24">
        <w:rPr>
          <w:rFonts w:ascii="Times New Roman" w:hAnsi="Times New Roman" w:cs="Times New Roman"/>
          <w:color w:val="010302"/>
          <w:sz w:val="28"/>
          <w:szCs w:val="28"/>
        </w:rPr>
        <w:tab/>
      </w:r>
      <w:r w:rsidR="000A02C7" w:rsidRPr="007140A4">
        <w:rPr>
          <w:rFonts w:ascii="Times New Roman" w:hAnsi="Times New Roman" w:cs="Times New Roman"/>
          <w:color w:val="010302"/>
          <w:sz w:val="28"/>
          <w:szCs w:val="28"/>
        </w:rPr>
        <w:t xml:space="preserve">Музика О. Л. Особистісно-ціннісна взаємодія як чинник розвитку педагогічної обдарованості. </w:t>
      </w:r>
      <w:r w:rsidR="000A02C7" w:rsidRPr="007140A4">
        <w:rPr>
          <w:rFonts w:ascii="Times New Roman" w:hAnsi="Times New Roman" w:cs="Times New Roman"/>
          <w:color w:val="010302"/>
          <w:sz w:val="28"/>
          <w:szCs w:val="28"/>
          <w:lang w:val="ru-RU"/>
        </w:rPr>
        <w:t>Актуальні проблеми психології: зб. Наук. Праць Інституту психології імені Г. С. Костюка НАПН України. Том ім. І. Франка, 2017. Вип. 13. С. 6-19.</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ru-RU"/>
        </w:rPr>
      </w:pPr>
      <w:r>
        <w:rPr>
          <w:rFonts w:ascii="Times New Roman" w:hAnsi="Times New Roman" w:cs="Times New Roman"/>
          <w:sz w:val="28"/>
          <w:szCs w:val="28"/>
          <w:lang w:val="ru-RU"/>
        </w:rPr>
        <w:t>31</w:t>
      </w:r>
      <w:r w:rsidR="008D2B24">
        <w:rPr>
          <w:rFonts w:ascii="Times New Roman" w:hAnsi="Times New Roman" w:cs="Times New Roman"/>
          <w:sz w:val="28"/>
          <w:szCs w:val="28"/>
          <w:lang w:val="ru-RU"/>
        </w:rPr>
        <w:t>.</w:t>
      </w:r>
      <w:r w:rsidR="008D2B24">
        <w:rPr>
          <w:rFonts w:ascii="Times New Roman" w:hAnsi="Times New Roman" w:cs="Times New Roman"/>
          <w:sz w:val="28"/>
          <w:szCs w:val="28"/>
          <w:lang w:val="ru-RU"/>
        </w:rPr>
        <w:tab/>
      </w:r>
      <w:r w:rsidR="000A02C7" w:rsidRPr="007140A4">
        <w:rPr>
          <w:rFonts w:ascii="Times New Roman" w:hAnsi="Times New Roman" w:cs="Times New Roman"/>
          <w:sz w:val="28"/>
          <w:szCs w:val="28"/>
          <w:lang w:val="ru-RU"/>
        </w:rPr>
        <w:t>Пенькова О. І. Проблема саморегуляції особистості : ціннісний аспект. Науковий вісник Херсонського державного університету. Серія «Психологічні науки». Том 1. 2016. Вип. 2. С. 114-119.</w:t>
      </w:r>
    </w:p>
    <w:p w:rsidR="000A02C7" w:rsidRPr="007140A4" w:rsidRDefault="00F9294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lang w:val="ru-RU"/>
        </w:rPr>
        <w:t>32</w:t>
      </w:r>
      <w:r w:rsidR="008D2B24">
        <w:rPr>
          <w:rFonts w:ascii="Times New Roman" w:hAnsi="Times New Roman" w:cs="Times New Roman"/>
          <w:sz w:val="28"/>
          <w:szCs w:val="28"/>
          <w:lang w:val="ru-RU"/>
        </w:rPr>
        <w:t>.</w:t>
      </w:r>
      <w:r w:rsidR="008D2B24">
        <w:rPr>
          <w:rFonts w:ascii="Times New Roman" w:hAnsi="Times New Roman" w:cs="Times New Roman"/>
          <w:sz w:val="28"/>
          <w:szCs w:val="28"/>
          <w:lang w:val="ru-RU"/>
        </w:rPr>
        <w:tab/>
      </w:r>
      <w:r w:rsidR="000A02C7" w:rsidRPr="007140A4">
        <w:rPr>
          <w:rFonts w:ascii="Times New Roman" w:hAnsi="Times New Roman" w:cs="Times New Roman"/>
          <w:sz w:val="28"/>
          <w:szCs w:val="28"/>
          <w:lang w:val="ru-RU"/>
        </w:rPr>
        <w:t xml:space="preserve">Пенькова О. І. Психологічне благополуччя: теоретичний аналіз проблеми. Актуальні проблеми психології: Збірник наукових праць Інституту імені Г. С. Костюка НАПН України. – Житомир: Видавництво ЖДУ ім. І. Франка, 2020. – Т. </w:t>
      </w:r>
      <w:r w:rsidR="000A02C7" w:rsidRPr="007140A4">
        <w:rPr>
          <w:rFonts w:ascii="Times New Roman" w:hAnsi="Times New Roman" w:cs="Times New Roman"/>
          <w:sz w:val="28"/>
          <w:szCs w:val="28"/>
          <w:lang w:val="en-US"/>
        </w:rPr>
        <w:t>XI</w:t>
      </w:r>
      <w:r w:rsidR="000A02C7" w:rsidRPr="007140A4">
        <w:rPr>
          <w:rFonts w:ascii="Times New Roman" w:hAnsi="Times New Roman" w:cs="Times New Roman"/>
          <w:sz w:val="28"/>
          <w:szCs w:val="28"/>
        </w:rPr>
        <w:t>. Психологія особистості. Психологічна допомога особистості. – Випуск 21. С. 327-339.</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ru-RU"/>
        </w:rPr>
      </w:pPr>
      <w:r>
        <w:rPr>
          <w:rFonts w:ascii="Times New Roman" w:hAnsi="Times New Roman" w:cs="Times New Roman"/>
          <w:sz w:val="28"/>
          <w:szCs w:val="28"/>
          <w:lang w:val="ru-RU"/>
        </w:rPr>
        <w:t>33</w:t>
      </w:r>
      <w:r w:rsidR="008D2B24">
        <w:rPr>
          <w:rFonts w:ascii="Times New Roman" w:hAnsi="Times New Roman" w:cs="Times New Roman"/>
          <w:sz w:val="28"/>
          <w:szCs w:val="28"/>
          <w:lang w:val="ru-RU"/>
        </w:rPr>
        <w:t>.</w:t>
      </w:r>
      <w:r w:rsidR="008D2B24">
        <w:rPr>
          <w:rFonts w:ascii="Times New Roman" w:hAnsi="Times New Roman" w:cs="Times New Roman"/>
          <w:sz w:val="28"/>
          <w:szCs w:val="28"/>
          <w:lang w:val="ru-RU"/>
        </w:rPr>
        <w:tab/>
      </w:r>
      <w:r w:rsidR="000A02C7" w:rsidRPr="007140A4">
        <w:rPr>
          <w:rFonts w:ascii="Times New Roman" w:hAnsi="Times New Roman" w:cs="Times New Roman"/>
          <w:sz w:val="28"/>
          <w:szCs w:val="28"/>
          <w:lang w:val="ru-RU"/>
        </w:rPr>
        <w:t>Профілактика порушень адаптації молоді до повсякденних стресів і кризових життєвих ситуацій : навч. посіб. / Нац. Акад.. ед.. наук України, Ін-т ед.. та політ. психології ; за наук. ед.. Т. М. Титаренко. – К. : Міленіум, 2001. – 272 с.</w:t>
      </w:r>
    </w:p>
    <w:p w:rsidR="000A02C7" w:rsidRPr="007140A4" w:rsidRDefault="00F9294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34</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Психологічна допомога особистості, що переживає наслідки травматичних подій : зб. Статей / Ін-т соціальної та політичної психології ; Представництво Польської академії наук у м. Києві ; Соціально-психологічний методичний реабілітаційний центр. – К. : Міленіум, 2015. – 150 с.</w:t>
      </w:r>
    </w:p>
    <w:p w:rsidR="000A02C7" w:rsidRPr="007140A4" w:rsidRDefault="00F92944" w:rsidP="008D2B24">
      <w:pPr>
        <w:spacing w:after="0"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35</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 xml:space="preserve">Ржевська-Штефан Злата Життєстійкість особистості та дисфункціональні переконання юнаків. Науковий часопис НПУ імені М. П. Драгоманова. Україна, м. Кропивницький. УДК 159.922.8 </w:t>
      </w:r>
      <w:hyperlink r:id="rId32" w:history="1">
        <w:r w:rsidR="000A02C7" w:rsidRPr="007140A4">
          <w:rPr>
            <w:rStyle w:val="Hipercze"/>
            <w:rFonts w:ascii="Times New Roman" w:hAnsi="Times New Roman" w:cs="Times New Roman"/>
            <w:color w:val="auto"/>
            <w:sz w:val="28"/>
            <w:szCs w:val="28"/>
            <w:lang w:val="en-US"/>
          </w:rPr>
          <w:t>https</w:t>
        </w:r>
        <w:r w:rsidR="000A02C7" w:rsidRPr="007140A4">
          <w:rPr>
            <w:rStyle w:val="Hipercze"/>
            <w:rFonts w:ascii="Times New Roman" w:hAnsi="Times New Roman" w:cs="Times New Roman"/>
            <w:color w:val="auto"/>
            <w:sz w:val="28"/>
            <w:szCs w:val="28"/>
          </w:rPr>
          <w:t>://</w:t>
        </w:r>
        <w:r w:rsidR="000A02C7" w:rsidRPr="007140A4">
          <w:rPr>
            <w:rStyle w:val="Hipercze"/>
            <w:rFonts w:ascii="Times New Roman" w:hAnsi="Times New Roman" w:cs="Times New Roman"/>
            <w:color w:val="auto"/>
            <w:sz w:val="28"/>
            <w:szCs w:val="28"/>
            <w:lang w:val="en-US"/>
          </w:rPr>
          <w:t>doi</w:t>
        </w:r>
        <w:r w:rsidR="000A02C7" w:rsidRPr="007140A4">
          <w:rPr>
            <w:rStyle w:val="Hipercze"/>
            <w:rFonts w:ascii="Times New Roman" w:hAnsi="Times New Roman" w:cs="Times New Roman"/>
            <w:color w:val="auto"/>
            <w:sz w:val="28"/>
            <w:szCs w:val="28"/>
            <w:lang w:val="ru-RU"/>
          </w:rPr>
          <w:t>.</w:t>
        </w:r>
        <w:r w:rsidR="000A02C7" w:rsidRPr="007140A4">
          <w:rPr>
            <w:rStyle w:val="Hipercze"/>
            <w:rFonts w:ascii="Times New Roman" w:hAnsi="Times New Roman" w:cs="Times New Roman"/>
            <w:color w:val="auto"/>
            <w:sz w:val="28"/>
            <w:szCs w:val="28"/>
            <w:lang w:val="en-US"/>
          </w:rPr>
          <w:t>org</w:t>
        </w:r>
        <w:r w:rsidR="000A02C7" w:rsidRPr="007140A4">
          <w:rPr>
            <w:rStyle w:val="Hipercze"/>
            <w:rFonts w:ascii="Times New Roman" w:hAnsi="Times New Roman" w:cs="Times New Roman"/>
            <w:color w:val="auto"/>
            <w:sz w:val="28"/>
            <w:szCs w:val="28"/>
            <w:lang w:val="ru-RU"/>
          </w:rPr>
          <w:t>/10/31392/</w:t>
        </w:r>
        <w:r w:rsidR="000A02C7" w:rsidRPr="007140A4">
          <w:rPr>
            <w:rStyle w:val="Hipercze"/>
            <w:rFonts w:ascii="Times New Roman" w:hAnsi="Times New Roman" w:cs="Times New Roman"/>
            <w:color w:val="auto"/>
            <w:sz w:val="28"/>
            <w:szCs w:val="28"/>
            <w:lang w:val="en-US"/>
          </w:rPr>
          <w:t>NPU</w:t>
        </w:r>
        <w:r w:rsidR="000A02C7" w:rsidRPr="007140A4">
          <w:rPr>
            <w:rStyle w:val="Hipercze"/>
            <w:rFonts w:ascii="Times New Roman" w:hAnsi="Times New Roman" w:cs="Times New Roman"/>
            <w:color w:val="auto"/>
            <w:sz w:val="28"/>
            <w:szCs w:val="28"/>
            <w:lang w:val="ru-RU"/>
          </w:rPr>
          <w:t>-</w:t>
        </w:r>
        <w:r w:rsidR="000A02C7" w:rsidRPr="007140A4">
          <w:rPr>
            <w:rStyle w:val="Hipercze"/>
            <w:rFonts w:ascii="Times New Roman" w:hAnsi="Times New Roman" w:cs="Times New Roman"/>
            <w:color w:val="auto"/>
            <w:sz w:val="28"/>
            <w:szCs w:val="28"/>
            <w:lang w:val="en-US"/>
          </w:rPr>
          <w:t>nc</w:t>
        </w:r>
        <w:r w:rsidR="000A02C7" w:rsidRPr="007140A4">
          <w:rPr>
            <w:rStyle w:val="Hipercze"/>
            <w:rFonts w:ascii="Times New Roman" w:hAnsi="Times New Roman" w:cs="Times New Roman"/>
            <w:color w:val="auto"/>
            <w:sz w:val="28"/>
            <w:szCs w:val="28"/>
            <w:lang w:val="ru-RU"/>
          </w:rPr>
          <w:t>.</w:t>
        </w:r>
        <w:r w:rsidR="000A02C7" w:rsidRPr="007140A4">
          <w:rPr>
            <w:rStyle w:val="Hipercze"/>
            <w:rFonts w:ascii="Times New Roman" w:hAnsi="Times New Roman" w:cs="Times New Roman"/>
            <w:color w:val="auto"/>
            <w:sz w:val="28"/>
            <w:szCs w:val="28"/>
            <w:lang w:val="en-US"/>
          </w:rPr>
          <w:t>series</w:t>
        </w:r>
        <w:r w:rsidR="000A02C7" w:rsidRPr="007140A4">
          <w:rPr>
            <w:rStyle w:val="Hipercze"/>
            <w:rFonts w:ascii="Times New Roman" w:hAnsi="Times New Roman" w:cs="Times New Roman"/>
            <w:color w:val="auto"/>
            <w:sz w:val="28"/>
            <w:szCs w:val="28"/>
            <w:lang w:val="ru-RU"/>
          </w:rPr>
          <w:t>12/2023/21(66)/</w:t>
        </w:r>
      </w:hyperlink>
      <w:r w:rsidR="000A02C7" w:rsidRPr="007140A4">
        <w:rPr>
          <w:rFonts w:ascii="Times New Roman" w:hAnsi="Times New Roman" w:cs="Times New Roman"/>
          <w:sz w:val="28"/>
          <w:szCs w:val="28"/>
          <w:lang w:val="ru-RU"/>
        </w:rPr>
        <w:t xml:space="preserve"> </w:t>
      </w:r>
      <w:r w:rsidR="000A02C7" w:rsidRPr="007140A4">
        <w:rPr>
          <w:rFonts w:ascii="Times New Roman" w:hAnsi="Times New Roman" w:cs="Times New Roman"/>
          <w:sz w:val="28"/>
          <w:szCs w:val="28"/>
        </w:rPr>
        <w:t>Стаття_8_Збірник НПУ серія 12_Психологічні науки макет випуску С. 79.</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ru-RU"/>
        </w:rPr>
      </w:pPr>
      <w:r>
        <w:rPr>
          <w:rFonts w:ascii="Times New Roman" w:hAnsi="Times New Roman" w:cs="Times New Roman"/>
          <w:sz w:val="28"/>
          <w:szCs w:val="28"/>
          <w:lang w:val="ru-RU"/>
        </w:rPr>
        <w:t>36</w:t>
      </w:r>
      <w:r w:rsidR="008D2B24">
        <w:rPr>
          <w:rFonts w:ascii="Times New Roman" w:hAnsi="Times New Roman" w:cs="Times New Roman"/>
          <w:sz w:val="28"/>
          <w:szCs w:val="28"/>
          <w:lang w:val="ru-RU"/>
        </w:rPr>
        <w:t>.</w:t>
      </w:r>
      <w:r w:rsidR="008D2B24">
        <w:rPr>
          <w:rFonts w:ascii="Times New Roman" w:hAnsi="Times New Roman" w:cs="Times New Roman"/>
          <w:sz w:val="28"/>
          <w:szCs w:val="28"/>
          <w:lang w:val="ru-RU"/>
        </w:rPr>
        <w:tab/>
      </w:r>
      <w:r w:rsidR="000A02C7" w:rsidRPr="007140A4">
        <w:rPr>
          <w:rFonts w:ascii="Times New Roman" w:hAnsi="Times New Roman" w:cs="Times New Roman"/>
          <w:sz w:val="28"/>
          <w:szCs w:val="28"/>
          <w:lang w:val="ru-RU"/>
        </w:rPr>
        <w:t>Роджерс К. Вчитися бути вільним. Гуманістична психологія: Антологія в 3-х т. / За ред. Р. Трача і Г. Балла. Т. 1. К., 2001</w:t>
      </w:r>
    </w:p>
    <w:p w:rsidR="000A02C7" w:rsidRPr="007140A4" w:rsidRDefault="00F92944" w:rsidP="008D2B24">
      <w:pPr>
        <w:spacing w:before="160" w:line="360" w:lineRule="auto"/>
        <w:ind w:left="708" w:right="907" w:hanging="708"/>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37</w:t>
      </w:r>
      <w:r w:rsidR="008D2B24">
        <w:rPr>
          <w:rFonts w:ascii="Times New Roman" w:hAnsi="Times New Roman" w:cs="Times New Roman"/>
          <w:color w:val="000000"/>
          <w:sz w:val="28"/>
          <w:szCs w:val="28"/>
          <w:lang w:val="ru-RU"/>
        </w:rPr>
        <w:t>.</w:t>
      </w:r>
      <w:r w:rsidR="008D2B24">
        <w:rPr>
          <w:rFonts w:ascii="Times New Roman" w:hAnsi="Times New Roman" w:cs="Times New Roman"/>
          <w:color w:val="000000"/>
          <w:sz w:val="28"/>
          <w:szCs w:val="28"/>
          <w:lang w:val="ru-RU"/>
        </w:rPr>
        <w:tab/>
      </w:r>
      <w:r w:rsidR="000A02C7" w:rsidRPr="007140A4">
        <w:rPr>
          <w:rFonts w:ascii="Times New Roman" w:hAnsi="Times New Roman" w:cs="Times New Roman"/>
          <w:color w:val="000000"/>
          <w:sz w:val="28"/>
          <w:szCs w:val="28"/>
          <w:lang w:val="ru-RU"/>
        </w:rPr>
        <w:t>Савченко Т. Л. Життєстійк</w:t>
      </w:r>
      <w:r w:rsidR="008D2B24">
        <w:rPr>
          <w:rFonts w:ascii="Times New Roman" w:hAnsi="Times New Roman" w:cs="Times New Roman"/>
          <w:color w:val="000000"/>
          <w:sz w:val="28"/>
          <w:szCs w:val="28"/>
          <w:lang w:val="ru-RU"/>
        </w:rPr>
        <w:t>ість в умовах війни, на прикладі</w:t>
      </w:r>
      <w:r w:rsidR="000A02C7" w:rsidRPr="007140A4">
        <w:rPr>
          <w:rFonts w:ascii="Times New Roman" w:hAnsi="Times New Roman" w:cs="Times New Roman"/>
          <w:color w:val="000000"/>
          <w:sz w:val="28"/>
          <w:szCs w:val="28"/>
          <w:lang w:val="ru-RU"/>
        </w:rPr>
        <w:t xml:space="preserve"> </w:t>
      </w:r>
      <w:r w:rsidR="008D2B24">
        <w:rPr>
          <w:rFonts w:ascii="Times New Roman" w:hAnsi="Times New Roman" w:cs="Times New Roman"/>
          <w:color w:val="000000"/>
          <w:sz w:val="28"/>
          <w:szCs w:val="28"/>
          <w:lang w:val="ru-RU"/>
        </w:rPr>
        <w:t>вчителі</w:t>
      </w:r>
      <w:r w:rsidR="000A02C7" w:rsidRPr="007140A4">
        <w:rPr>
          <w:rFonts w:ascii="Times New Roman" w:hAnsi="Times New Roman" w:cs="Times New Roman"/>
          <w:color w:val="000000"/>
          <w:sz w:val="28"/>
          <w:szCs w:val="28"/>
          <w:lang w:val="ru-RU"/>
        </w:rPr>
        <w:t xml:space="preserve">в. </w:t>
      </w:r>
      <w:r w:rsidR="000A02C7" w:rsidRPr="007140A4">
        <w:rPr>
          <w:rFonts w:ascii="Times New Roman" w:hAnsi="Times New Roman" w:cs="Times New Roman"/>
          <w:color w:val="000000"/>
          <w:sz w:val="28"/>
          <w:szCs w:val="28"/>
          <w:lang w:val="en-US"/>
        </w:rPr>
        <w:t>ISSN</w:t>
      </w:r>
      <w:r w:rsidR="000A02C7" w:rsidRPr="007140A4">
        <w:rPr>
          <w:rFonts w:ascii="Times New Roman" w:hAnsi="Times New Roman" w:cs="Times New Roman"/>
          <w:color w:val="000000"/>
          <w:sz w:val="28"/>
          <w:szCs w:val="28"/>
          <w:lang w:val="ru-RU"/>
        </w:rPr>
        <w:t xml:space="preserve"> 2072-4772 Актуальні проблеми психології: Збірник наукових праць Інституту психології імені Г. С. Костюка НАПН України. 2023. Том. </w:t>
      </w:r>
      <w:r w:rsidR="000A02C7" w:rsidRPr="007140A4">
        <w:rPr>
          <w:rFonts w:ascii="Times New Roman" w:hAnsi="Times New Roman" w:cs="Times New Roman"/>
          <w:color w:val="000000"/>
          <w:sz w:val="28"/>
          <w:szCs w:val="28"/>
          <w:lang w:val="en-US"/>
        </w:rPr>
        <w:t>V</w:t>
      </w:r>
      <w:r w:rsidR="000A02C7" w:rsidRPr="007140A4">
        <w:rPr>
          <w:rFonts w:ascii="Times New Roman" w:hAnsi="Times New Roman" w:cs="Times New Roman"/>
          <w:color w:val="000000"/>
          <w:sz w:val="28"/>
          <w:szCs w:val="28"/>
        </w:rPr>
        <w:t>: Психофізіологія. Психологія праці. Експериментальна психологія. Випуск 23. С. 113-118.</w:t>
      </w:r>
    </w:p>
    <w:p w:rsidR="000A02C7" w:rsidRPr="007140A4" w:rsidRDefault="00F92944" w:rsidP="008D2B24">
      <w:pPr>
        <w:spacing w:before="160" w:line="360" w:lineRule="auto"/>
        <w:ind w:left="708" w:right="907" w:hanging="708"/>
        <w:jc w:val="both"/>
        <w:rPr>
          <w:rFonts w:ascii="Times New Roman" w:hAnsi="Times New Roman" w:cs="Times New Roman"/>
          <w:color w:val="000000"/>
          <w:sz w:val="28"/>
          <w:szCs w:val="28"/>
        </w:rPr>
      </w:pPr>
      <w:r>
        <w:rPr>
          <w:rFonts w:ascii="Times New Roman" w:hAnsi="Times New Roman" w:cs="Times New Roman"/>
          <w:color w:val="000000"/>
          <w:sz w:val="28"/>
          <w:szCs w:val="28"/>
        </w:rPr>
        <w:t>38</w:t>
      </w:r>
      <w:r w:rsidR="008D2B24">
        <w:rPr>
          <w:rFonts w:ascii="Times New Roman" w:hAnsi="Times New Roman" w:cs="Times New Roman"/>
          <w:color w:val="000000"/>
          <w:sz w:val="28"/>
          <w:szCs w:val="28"/>
        </w:rPr>
        <w:t>.</w:t>
      </w:r>
      <w:r w:rsidR="008D2B24">
        <w:rPr>
          <w:rFonts w:ascii="Times New Roman" w:hAnsi="Times New Roman" w:cs="Times New Roman"/>
          <w:color w:val="000000"/>
          <w:sz w:val="28"/>
          <w:szCs w:val="28"/>
        </w:rPr>
        <w:tab/>
      </w:r>
      <w:r w:rsidR="000A02C7" w:rsidRPr="007140A4">
        <w:rPr>
          <w:rFonts w:ascii="Times New Roman" w:hAnsi="Times New Roman" w:cs="Times New Roman"/>
          <w:color w:val="000000"/>
          <w:sz w:val="28"/>
          <w:szCs w:val="28"/>
        </w:rPr>
        <w:t>Сердюк Л. З. Психологія мотивації учіння майбутніх фахівців: системо-синергетичний підхід: монографія. К.: Університет «Україна», 2012. 323 с.</w:t>
      </w:r>
    </w:p>
    <w:p w:rsidR="000A02C7" w:rsidRPr="007140A4" w:rsidRDefault="00F92944" w:rsidP="008D2B24">
      <w:pPr>
        <w:spacing w:before="160" w:line="360" w:lineRule="auto"/>
        <w:ind w:left="708" w:right="907" w:hanging="708"/>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39</w:t>
      </w:r>
      <w:r w:rsidR="008D2B24">
        <w:rPr>
          <w:rFonts w:ascii="Times New Roman" w:hAnsi="Times New Roman" w:cs="Times New Roman"/>
          <w:color w:val="000000"/>
          <w:sz w:val="28"/>
          <w:szCs w:val="28"/>
          <w:lang w:val="ru-RU"/>
        </w:rPr>
        <w:t>.</w:t>
      </w:r>
      <w:r w:rsidR="008D2B24">
        <w:rPr>
          <w:rFonts w:ascii="Times New Roman" w:hAnsi="Times New Roman" w:cs="Times New Roman"/>
          <w:color w:val="000000"/>
          <w:sz w:val="28"/>
          <w:szCs w:val="28"/>
          <w:lang w:val="ru-RU"/>
        </w:rPr>
        <w:tab/>
      </w:r>
      <w:r w:rsidR="000A02C7" w:rsidRPr="007140A4">
        <w:rPr>
          <w:rFonts w:ascii="Times New Roman" w:hAnsi="Times New Roman" w:cs="Times New Roman"/>
          <w:color w:val="000000"/>
          <w:sz w:val="28"/>
          <w:szCs w:val="28"/>
          <w:lang w:val="ru-RU"/>
        </w:rPr>
        <w:t xml:space="preserve">Сердюк Л. З. Структура та функція психологічного благополуччя особистості / Л. З. Сердюк // Актуальні проблеми психології. Збірник наукових праць Інституту психології імені Г. С. Костюка НАПН України – Том </w:t>
      </w:r>
      <w:r w:rsidR="000A02C7" w:rsidRPr="007140A4">
        <w:rPr>
          <w:rFonts w:ascii="Times New Roman" w:hAnsi="Times New Roman" w:cs="Times New Roman"/>
          <w:color w:val="000000"/>
          <w:sz w:val="28"/>
          <w:szCs w:val="28"/>
          <w:lang w:val="en-US"/>
        </w:rPr>
        <w:t>V</w:t>
      </w:r>
      <w:r w:rsidR="000A02C7" w:rsidRPr="007140A4">
        <w:rPr>
          <w:rFonts w:ascii="Times New Roman" w:hAnsi="Times New Roman" w:cs="Times New Roman"/>
          <w:color w:val="000000"/>
          <w:sz w:val="28"/>
          <w:szCs w:val="28"/>
        </w:rPr>
        <w:t>: Психофізіологія. Психологія праці. Експериментальна психологія – Вип. 17. – Київ, 2017. – С. 124-133.</w:t>
      </w:r>
    </w:p>
    <w:p w:rsidR="000A02C7" w:rsidRPr="007140A4" w:rsidRDefault="00F92944" w:rsidP="008D2B24">
      <w:pPr>
        <w:spacing w:before="160" w:line="360" w:lineRule="auto"/>
        <w:ind w:left="708" w:right="907" w:hanging="708"/>
        <w:jc w:val="both"/>
        <w:rPr>
          <w:rFonts w:ascii="Times New Roman" w:hAnsi="Times New Roman" w:cs="Times New Roman"/>
          <w:color w:val="000000"/>
          <w:sz w:val="28"/>
          <w:szCs w:val="28"/>
        </w:rPr>
      </w:pPr>
      <w:r>
        <w:rPr>
          <w:rFonts w:ascii="Times New Roman" w:hAnsi="Times New Roman" w:cs="Times New Roman"/>
          <w:color w:val="000000"/>
          <w:sz w:val="28"/>
          <w:szCs w:val="28"/>
        </w:rPr>
        <w:t>40</w:t>
      </w:r>
      <w:r w:rsidR="008D2B24">
        <w:rPr>
          <w:rFonts w:ascii="Times New Roman" w:hAnsi="Times New Roman" w:cs="Times New Roman"/>
          <w:color w:val="000000"/>
          <w:sz w:val="28"/>
          <w:szCs w:val="28"/>
        </w:rPr>
        <w:t>.</w:t>
      </w:r>
      <w:r w:rsidR="008D2B24">
        <w:rPr>
          <w:rFonts w:ascii="Times New Roman" w:hAnsi="Times New Roman" w:cs="Times New Roman"/>
          <w:color w:val="000000"/>
          <w:sz w:val="28"/>
          <w:szCs w:val="28"/>
        </w:rPr>
        <w:tab/>
      </w:r>
      <w:r w:rsidR="000A02C7" w:rsidRPr="007140A4">
        <w:rPr>
          <w:rFonts w:ascii="Times New Roman" w:hAnsi="Times New Roman" w:cs="Times New Roman"/>
          <w:color w:val="000000"/>
          <w:sz w:val="28"/>
          <w:szCs w:val="28"/>
        </w:rPr>
        <w:t>Соціально-психологічна профілактика порушень адаптації молоді до повсякденного стресу: метод. рек. / Нац. акад. пед. наук України, Ін-т соц. та політ. психології; за наук. Ред. Т. М. Титаренко. – К. : Міленіум, 2010. – 84 с.</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41</w:t>
      </w:r>
      <w:r w:rsidR="008D2B24">
        <w:rPr>
          <w:rFonts w:ascii="Times New Roman" w:hAnsi="Times New Roman" w:cs="Times New Roman"/>
          <w:bCs/>
          <w:color w:val="000000"/>
          <w:sz w:val="28"/>
          <w:szCs w:val="28"/>
          <w:lang w:val="ru-RU"/>
        </w:rPr>
        <w:t>.</w:t>
      </w:r>
      <w:r w:rsidR="008D2B24">
        <w:rPr>
          <w:rFonts w:ascii="Times New Roman" w:hAnsi="Times New Roman" w:cs="Times New Roman"/>
          <w:bCs/>
          <w:color w:val="000000"/>
          <w:sz w:val="28"/>
          <w:szCs w:val="28"/>
          <w:lang w:val="ru-RU"/>
        </w:rPr>
        <w:tab/>
      </w:r>
      <w:r w:rsidR="000A02C7" w:rsidRPr="007140A4">
        <w:rPr>
          <w:rFonts w:ascii="Times New Roman" w:hAnsi="Times New Roman" w:cs="Times New Roman"/>
          <w:bCs/>
          <w:color w:val="000000"/>
          <w:sz w:val="28"/>
          <w:szCs w:val="28"/>
          <w:lang w:val="ru-RU"/>
        </w:rPr>
        <w:t>Спільнота в умовах воєнного конфлікту: психологічні стратегії адаптації: колективна монографія / за наук. ред. Л. М. Коробки / Л.</w:t>
      </w:r>
      <w:r w:rsidR="005704D3" w:rsidRPr="007140A4">
        <w:rPr>
          <w:rFonts w:ascii="Times New Roman" w:hAnsi="Times New Roman" w:cs="Times New Roman"/>
          <w:bCs/>
          <w:color w:val="000000"/>
          <w:sz w:val="28"/>
          <w:szCs w:val="28"/>
          <w:lang w:val="ru-RU"/>
        </w:rPr>
        <w:t> </w:t>
      </w:r>
      <w:r w:rsidR="000A02C7" w:rsidRPr="007140A4">
        <w:rPr>
          <w:rFonts w:ascii="Times New Roman" w:hAnsi="Times New Roman" w:cs="Times New Roman"/>
          <w:bCs/>
          <w:color w:val="000000"/>
          <w:sz w:val="28"/>
          <w:szCs w:val="28"/>
          <w:lang w:val="ru-RU"/>
        </w:rPr>
        <w:t>М.</w:t>
      </w:r>
      <w:r w:rsidR="005704D3" w:rsidRPr="007140A4">
        <w:rPr>
          <w:rFonts w:ascii="Times New Roman" w:hAnsi="Times New Roman" w:cs="Times New Roman"/>
          <w:bCs/>
          <w:color w:val="000000"/>
          <w:sz w:val="28"/>
          <w:szCs w:val="28"/>
          <w:lang w:val="ru-RU"/>
        </w:rPr>
        <w:t> </w:t>
      </w:r>
      <w:r w:rsidR="000A02C7" w:rsidRPr="007140A4">
        <w:rPr>
          <w:rFonts w:ascii="Times New Roman" w:hAnsi="Times New Roman" w:cs="Times New Roman"/>
          <w:bCs/>
          <w:color w:val="000000"/>
          <w:sz w:val="28"/>
          <w:szCs w:val="28"/>
          <w:lang w:val="ru-RU"/>
        </w:rPr>
        <w:t>Коробка, В. О. Васютинський, В. Ю. Вінков та ін. ; Національна академія педагогічних наук України, Інститут соціальної та політичної психології. – Кропивницький : Імекс-ЛТД, 2019 – 286 с.</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42</w:t>
      </w:r>
      <w:r w:rsidR="008D2B24">
        <w:rPr>
          <w:rFonts w:ascii="Times New Roman" w:hAnsi="Times New Roman" w:cs="Times New Roman"/>
          <w:bCs/>
          <w:color w:val="000000"/>
          <w:sz w:val="28"/>
          <w:szCs w:val="28"/>
          <w:lang w:val="ru-RU"/>
        </w:rPr>
        <w:t>.</w:t>
      </w:r>
      <w:r w:rsidR="008D2B24">
        <w:rPr>
          <w:rFonts w:ascii="Times New Roman" w:hAnsi="Times New Roman" w:cs="Times New Roman"/>
          <w:bCs/>
          <w:color w:val="000000"/>
          <w:sz w:val="28"/>
          <w:szCs w:val="28"/>
          <w:lang w:val="ru-RU"/>
        </w:rPr>
        <w:tab/>
      </w:r>
      <w:r w:rsidR="000A02C7" w:rsidRPr="007140A4">
        <w:rPr>
          <w:rFonts w:ascii="Times New Roman" w:hAnsi="Times New Roman" w:cs="Times New Roman"/>
          <w:bCs/>
          <w:color w:val="000000"/>
          <w:sz w:val="28"/>
          <w:szCs w:val="28"/>
          <w:lang w:val="ru-RU"/>
        </w:rPr>
        <w:t>Титаренко Т. М. Напрями психологічної реабілітації особистості, що переживає події війни / Т. М. Титаренко // Психологічна допомога особистості, що переживає наслідки травматичних подій : зб. статей / Ін-т соц. Та політ. Психології; Пред-во Польської академії наук у м. Києві ; Соц.-психол. метод. реабілітац. центр. – К. : Міленіум, 2015. – С. 3-13.</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bCs/>
          <w:color w:val="000000"/>
          <w:sz w:val="28"/>
          <w:szCs w:val="28"/>
          <w:lang w:val="ru-RU"/>
        </w:rPr>
      </w:pPr>
      <w:r>
        <w:rPr>
          <w:rFonts w:ascii="Times New Roman" w:hAnsi="Times New Roman" w:cs="Times New Roman"/>
          <w:bCs/>
          <w:color w:val="000000"/>
          <w:sz w:val="28"/>
          <w:szCs w:val="28"/>
          <w:lang w:val="ru-RU"/>
        </w:rPr>
        <w:t>43</w:t>
      </w:r>
      <w:r w:rsidR="008D2B24">
        <w:rPr>
          <w:rFonts w:ascii="Times New Roman" w:hAnsi="Times New Roman" w:cs="Times New Roman"/>
          <w:bCs/>
          <w:color w:val="000000"/>
          <w:sz w:val="28"/>
          <w:szCs w:val="28"/>
          <w:lang w:val="ru-RU"/>
        </w:rPr>
        <w:t>.</w:t>
      </w:r>
      <w:r w:rsidR="008D2B24">
        <w:rPr>
          <w:rFonts w:ascii="Times New Roman" w:hAnsi="Times New Roman" w:cs="Times New Roman"/>
          <w:bCs/>
          <w:color w:val="000000"/>
          <w:sz w:val="28"/>
          <w:szCs w:val="28"/>
          <w:lang w:val="ru-RU"/>
        </w:rPr>
        <w:tab/>
      </w:r>
      <w:r w:rsidR="000A02C7" w:rsidRPr="007140A4">
        <w:rPr>
          <w:rFonts w:ascii="Times New Roman" w:hAnsi="Times New Roman" w:cs="Times New Roman"/>
          <w:bCs/>
          <w:color w:val="000000"/>
          <w:sz w:val="28"/>
          <w:szCs w:val="28"/>
          <w:lang w:val="ru-RU"/>
        </w:rPr>
        <w:t>Ушаков І. Б. Адаптаційний потенціал людини / І. Б. Ушаков,</w:t>
      </w:r>
      <w:r w:rsidR="00B06E38" w:rsidRPr="007140A4">
        <w:rPr>
          <w:rFonts w:ascii="Times New Roman" w:hAnsi="Times New Roman" w:cs="Times New Roman"/>
          <w:bCs/>
          <w:color w:val="000000"/>
          <w:sz w:val="28"/>
          <w:szCs w:val="28"/>
          <w:lang w:val="ru-RU"/>
        </w:rPr>
        <w:t xml:space="preserve"> О.</w:t>
      </w:r>
      <w:r w:rsidR="005704D3" w:rsidRPr="007140A4">
        <w:rPr>
          <w:rFonts w:ascii="Times New Roman" w:hAnsi="Times New Roman" w:cs="Times New Roman"/>
          <w:bCs/>
          <w:color w:val="000000"/>
          <w:sz w:val="28"/>
          <w:szCs w:val="28"/>
          <w:lang w:val="ru-RU"/>
        </w:rPr>
        <w:t> </w:t>
      </w:r>
      <w:r w:rsidR="00B06E38" w:rsidRPr="007140A4">
        <w:rPr>
          <w:rFonts w:ascii="Times New Roman" w:hAnsi="Times New Roman" w:cs="Times New Roman"/>
          <w:bCs/>
          <w:color w:val="000000"/>
          <w:sz w:val="28"/>
          <w:szCs w:val="28"/>
          <w:lang w:val="ru-RU"/>
        </w:rPr>
        <w:t>Г.</w:t>
      </w:r>
      <w:r w:rsidR="005704D3" w:rsidRPr="007140A4">
        <w:rPr>
          <w:rFonts w:ascii="Times New Roman" w:hAnsi="Times New Roman" w:cs="Times New Roman"/>
          <w:bCs/>
          <w:color w:val="000000"/>
          <w:sz w:val="28"/>
          <w:szCs w:val="28"/>
          <w:lang w:val="ru-RU"/>
        </w:rPr>
        <w:t> </w:t>
      </w:r>
      <w:r w:rsidR="00B06E38" w:rsidRPr="007140A4">
        <w:rPr>
          <w:rFonts w:ascii="Times New Roman" w:hAnsi="Times New Roman" w:cs="Times New Roman"/>
          <w:bCs/>
          <w:color w:val="000000"/>
          <w:sz w:val="28"/>
          <w:szCs w:val="28"/>
          <w:lang w:val="ru-RU"/>
        </w:rPr>
        <w:t>Сорокін // Вістн. Держ. а</w:t>
      </w:r>
      <w:r w:rsidR="000A02C7" w:rsidRPr="007140A4">
        <w:rPr>
          <w:rFonts w:ascii="Times New Roman" w:hAnsi="Times New Roman" w:cs="Times New Roman"/>
          <w:bCs/>
          <w:color w:val="000000"/>
          <w:sz w:val="28"/>
          <w:szCs w:val="28"/>
          <w:lang w:val="ru-RU"/>
        </w:rPr>
        <w:t xml:space="preserve">кад. </w:t>
      </w:r>
      <w:r w:rsidR="00B06E38" w:rsidRPr="007140A4">
        <w:rPr>
          <w:rFonts w:ascii="Times New Roman" w:hAnsi="Times New Roman" w:cs="Times New Roman"/>
          <w:bCs/>
          <w:color w:val="000000"/>
          <w:sz w:val="28"/>
          <w:szCs w:val="28"/>
        </w:rPr>
        <w:t>м</w:t>
      </w:r>
      <w:r w:rsidR="000A02C7" w:rsidRPr="007140A4">
        <w:rPr>
          <w:rFonts w:ascii="Times New Roman" w:hAnsi="Times New Roman" w:cs="Times New Roman"/>
          <w:bCs/>
          <w:color w:val="000000"/>
          <w:sz w:val="28"/>
          <w:szCs w:val="28"/>
          <w:lang w:val="ru-RU"/>
        </w:rPr>
        <w:t>ед. наук. – М. : Медицина, 2004. - № 3. – С. 8-13.</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lang w:val="ru-RU"/>
        </w:rPr>
        <w:t>44</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Федоренко Р. П. Психологія сім’</w:t>
      </w:r>
      <w:r w:rsidR="000A02C7" w:rsidRPr="007140A4">
        <w:rPr>
          <w:rFonts w:ascii="Times New Roman" w:hAnsi="Times New Roman" w:cs="Times New Roman"/>
          <w:color w:val="010302"/>
          <w:sz w:val="28"/>
          <w:szCs w:val="28"/>
        </w:rPr>
        <w:t>ї : навч. посіб. Луцьк : Вежа-Друк, 2015. 364 с.</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color w:val="010302"/>
          <w:sz w:val="28"/>
          <w:szCs w:val="28"/>
          <w:lang w:val="ru-RU"/>
        </w:rPr>
      </w:pPr>
      <w:r>
        <w:rPr>
          <w:rFonts w:ascii="Times New Roman" w:hAnsi="Times New Roman" w:cs="Times New Roman"/>
          <w:color w:val="010302"/>
          <w:sz w:val="28"/>
          <w:szCs w:val="28"/>
          <w:lang w:val="ru-RU"/>
        </w:rPr>
        <w:t>45</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Фурман А. В. Психодіагностика особистісної адаптованості : наукове видання / А. В. Фурман. – Тернопіль : «Економічна думка», 2000.</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 w:line="360" w:lineRule="auto"/>
        <w:ind w:left="708" w:right="907" w:hanging="708"/>
        <w:jc w:val="both"/>
        <w:rPr>
          <w:rFonts w:ascii="Times New Roman" w:hAnsi="Times New Roman" w:cs="Times New Roman"/>
          <w:color w:val="010302"/>
          <w:sz w:val="28"/>
          <w:szCs w:val="28"/>
          <w:lang w:val="ru-RU"/>
        </w:rPr>
      </w:pPr>
      <w:r>
        <w:rPr>
          <w:rFonts w:ascii="Times New Roman" w:hAnsi="Times New Roman" w:cs="Times New Roman"/>
          <w:color w:val="010302"/>
          <w:sz w:val="28"/>
          <w:szCs w:val="28"/>
          <w:lang w:val="ru-RU"/>
        </w:rPr>
        <w:t>46</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Ходорівська Н. Групова адаптація в умовах соціальних змін / Н.</w:t>
      </w:r>
      <w:r w:rsidR="005704D3" w:rsidRPr="007140A4">
        <w:rPr>
          <w:rFonts w:ascii="Times New Roman" w:hAnsi="Times New Roman" w:cs="Times New Roman"/>
          <w:color w:val="010302"/>
          <w:sz w:val="28"/>
          <w:szCs w:val="28"/>
          <w:lang w:val="ru-RU"/>
        </w:rPr>
        <w:t> </w:t>
      </w:r>
      <w:r w:rsidR="000A02C7" w:rsidRPr="007140A4">
        <w:rPr>
          <w:rFonts w:ascii="Times New Roman" w:hAnsi="Times New Roman" w:cs="Times New Roman"/>
          <w:color w:val="010302"/>
          <w:sz w:val="28"/>
          <w:szCs w:val="28"/>
          <w:lang w:val="ru-RU"/>
        </w:rPr>
        <w:t>Ходорівська // Соціальні виміри суспільства. – К.: Інститут соціології НАН</w:t>
      </w:r>
      <w:r w:rsidR="003B373A" w:rsidRPr="007140A4">
        <w:rPr>
          <w:rFonts w:ascii="Times New Roman" w:hAnsi="Times New Roman" w:cs="Times New Roman"/>
          <w:color w:val="010302"/>
          <w:sz w:val="28"/>
          <w:szCs w:val="28"/>
          <w:lang w:val="ru-RU"/>
        </w:rPr>
        <w:t>У, 1999. – Вип. 3. – С. 92-104.</w:t>
      </w:r>
    </w:p>
    <w:p w:rsidR="000A02C7" w:rsidRPr="007140A4" w:rsidRDefault="00F92944" w:rsidP="008D2B24">
      <w:pPr>
        <w:spacing w:after="0" w:line="360" w:lineRule="auto"/>
        <w:ind w:left="708" w:right="907" w:hanging="708"/>
        <w:jc w:val="both"/>
        <w:rPr>
          <w:rFonts w:ascii="Times New Roman" w:hAnsi="Times New Roman" w:cs="Times New Roman"/>
          <w:color w:val="010302"/>
          <w:sz w:val="28"/>
          <w:szCs w:val="28"/>
        </w:rPr>
      </w:pPr>
      <w:r>
        <w:rPr>
          <w:rFonts w:ascii="Times New Roman" w:hAnsi="Times New Roman" w:cs="Times New Roman"/>
          <w:color w:val="010302"/>
          <w:sz w:val="28"/>
          <w:szCs w:val="28"/>
          <w:lang w:val="ru-RU"/>
        </w:rPr>
        <w:t>47</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Хрепливець М. А. Психологічне благополуччя: Визначення поняття та змісту. Особистість, суспільство, закон: психологічні проблеми та шляхи їх розв’</w:t>
      </w:r>
      <w:r w:rsidR="000A02C7" w:rsidRPr="007140A4">
        <w:rPr>
          <w:rFonts w:ascii="Times New Roman" w:hAnsi="Times New Roman" w:cs="Times New Roman"/>
          <w:color w:val="010302"/>
          <w:sz w:val="28"/>
          <w:szCs w:val="28"/>
        </w:rPr>
        <w:t>язання. 2017. – С. 138.</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b/>
          <w:bCs/>
          <w:color w:val="000000"/>
          <w:sz w:val="28"/>
          <w:szCs w:val="28"/>
          <w:lang w:val="ru-RU"/>
        </w:rPr>
      </w:pPr>
      <w:r>
        <w:rPr>
          <w:rFonts w:ascii="Times New Roman" w:hAnsi="Times New Roman" w:cs="Times New Roman"/>
          <w:color w:val="010302"/>
          <w:sz w:val="28"/>
          <w:szCs w:val="28"/>
          <w:lang w:val="ru-RU"/>
        </w:rPr>
        <w:t>48</w:t>
      </w:r>
      <w:r w:rsidR="008D2B24">
        <w:rPr>
          <w:rFonts w:ascii="Times New Roman" w:hAnsi="Times New Roman" w:cs="Times New Roman"/>
          <w:color w:val="010302"/>
          <w:sz w:val="28"/>
          <w:szCs w:val="28"/>
          <w:lang w:val="ru-RU"/>
        </w:rPr>
        <w:t>.</w:t>
      </w:r>
      <w:r w:rsidR="008D2B24">
        <w:rPr>
          <w:rFonts w:ascii="Times New Roman" w:hAnsi="Times New Roman" w:cs="Times New Roman"/>
          <w:color w:val="010302"/>
          <w:sz w:val="28"/>
          <w:szCs w:val="28"/>
          <w:lang w:val="ru-RU"/>
        </w:rPr>
        <w:tab/>
      </w:r>
      <w:r w:rsidR="000A02C7" w:rsidRPr="007140A4">
        <w:rPr>
          <w:rFonts w:ascii="Times New Roman" w:hAnsi="Times New Roman" w:cs="Times New Roman"/>
          <w:color w:val="010302"/>
          <w:sz w:val="28"/>
          <w:szCs w:val="28"/>
          <w:lang w:val="ru-RU"/>
        </w:rPr>
        <w:t>Шклярська О. Психологічна пружність – запорука виживання під час війни [Електронний ресурс] / Оксана Шклярська. – Режим доступу</w:t>
      </w:r>
      <w:r w:rsidR="000A02C7" w:rsidRPr="007140A4">
        <w:rPr>
          <w:rFonts w:ascii="Times New Roman" w:hAnsi="Times New Roman" w:cs="Times New Roman"/>
          <w:color w:val="010302"/>
          <w:sz w:val="28"/>
          <w:szCs w:val="28"/>
        </w:rPr>
        <w:t xml:space="preserve"> </w:t>
      </w:r>
      <w:r w:rsidR="000A02C7" w:rsidRPr="007140A4">
        <w:rPr>
          <w:rFonts w:ascii="Times New Roman" w:hAnsi="Times New Roman" w:cs="Times New Roman"/>
          <w:color w:val="000000"/>
          <w:sz w:val="28"/>
          <w:szCs w:val="28"/>
          <w:lang w:val="ru-RU"/>
        </w:rPr>
        <w:t>:</w:t>
      </w:r>
      <w:hyperlink r:id="rId33" w:history="1">
        <w:r w:rsidR="000A02C7" w:rsidRPr="007140A4">
          <w:rPr>
            <w:rStyle w:val="Hipercze"/>
            <w:rFonts w:ascii="Times New Roman" w:hAnsi="Times New Roman" w:cs="Times New Roman"/>
            <w:color w:val="303030"/>
            <w:spacing w:val="-1"/>
            <w:sz w:val="28"/>
            <w:szCs w:val="28"/>
            <w:lang w:val="ru-RU"/>
          </w:rPr>
          <w:t>http://www.aratta-ukraine.com/text_ua.php?id</w:t>
        </w:r>
      </w:hyperlink>
      <w:r w:rsidR="000A02C7" w:rsidRPr="007140A4">
        <w:rPr>
          <w:rFonts w:ascii="Times New Roman" w:hAnsi="Times New Roman" w:cs="Times New Roman"/>
          <w:sz w:val="28"/>
          <w:szCs w:val="28"/>
          <w:lang w:val="ru-RU"/>
        </w:rPr>
        <w:t xml:space="preserve"> </w:t>
      </w:r>
      <w:r w:rsidR="000A02C7" w:rsidRPr="007140A4">
        <w:rPr>
          <w:rFonts w:ascii="Times New Roman" w:hAnsi="Times New Roman" w:cs="Times New Roman"/>
          <w:color w:val="303030"/>
          <w:sz w:val="28"/>
          <w:szCs w:val="28"/>
          <w:u w:val="single"/>
          <w:lang w:val="ru-RU"/>
        </w:rPr>
        <w:t>=3373.</w:t>
      </w:r>
    </w:p>
    <w:p w:rsidR="000A02C7" w:rsidRPr="007140A4" w:rsidRDefault="00F92944" w:rsidP="008D2B24">
      <w:pPr>
        <w:tabs>
          <w:tab w:val="left" w:pos="3034"/>
          <w:tab w:val="left" w:pos="3793"/>
          <w:tab w:val="left" w:pos="4575"/>
          <w:tab w:val="left" w:pos="5122"/>
          <w:tab w:val="left" w:pos="6119"/>
          <w:tab w:val="left" w:pos="7752"/>
          <w:tab w:val="left" w:pos="8284"/>
          <w:tab w:val="left" w:pos="9203"/>
        </w:tabs>
        <w:spacing w:before="100" w:beforeAutospacing="1" w:after="100" w:afterAutospacing="1" w:line="360" w:lineRule="auto"/>
        <w:ind w:left="708" w:right="907" w:hanging="708"/>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ru-RU"/>
        </w:rPr>
        <w:t>49</w:t>
      </w:r>
      <w:r w:rsidR="008D2B24">
        <w:rPr>
          <w:rFonts w:ascii="Times New Roman" w:hAnsi="Times New Roman" w:cs="Times New Roman"/>
          <w:bCs/>
          <w:color w:val="000000"/>
          <w:sz w:val="28"/>
          <w:szCs w:val="28"/>
          <w:lang w:val="ru-RU"/>
        </w:rPr>
        <w:t>.</w:t>
      </w:r>
      <w:r w:rsidR="008D2B24">
        <w:rPr>
          <w:rFonts w:ascii="Times New Roman" w:hAnsi="Times New Roman" w:cs="Times New Roman"/>
          <w:bCs/>
          <w:color w:val="000000"/>
          <w:sz w:val="28"/>
          <w:szCs w:val="28"/>
          <w:lang w:val="ru-RU"/>
        </w:rPr>
        <w:tab/>
      </w:r>
      <w:r w:rsidR="000A02C7" w:rsidRPr="007140A4">
        <w:rPr>
          <w:rFonts w:ascii="Times New Roman" w:hAnsi="Times New Roman" w:cs="Times New Roman"/>
          <w:bCs/>
          <w:color w:val="000000"/>
          <w:sz w:val="28"/>
          <w:szCs w:val="28"/>
          <w:lang w:val="ru-RU"/>
        </w:rPr>
        <w:t>Чиханцова О. А. Життєстійк</w:t>
      </w:r>
      <w:r w:rsidR="00F83D9C" w:rsidRPr="007140A4">
        <w:rPr>
          <w:rFonts w:ascii="Times New Roman" w:hAnsi="Times New Roman" w:cs="Times New Roman"/>
          <w:bCs/>
          <w:color w:val="000000"/>
          <w:sz w:val="28"/>
          <w:szCs w:val="28"/>
          <w:lang w:val="ru-RU"/>
        </w:rPr>
        <w:t xml:space="preserve">ість як індивідуальна здатність </w:t>
      </w:r>
      <w:r w:rsidR="000A02C7" w:rsidRPr="007140A4">
        <w:rPr>
          <w:rFonts w:ascii="Times New Roman" w:hAnsi="Times New Roman" w:cs="Times New Roman"/>
          <w:bCs/>
          <w:color w:val="000000"/>
          <w:sz w:val="28"/>
          <w:szCs w:val="28"/>
          <w:lang w:val="ru-RU"/>
        </w:rPr>
        <w:t xml:space="preserve">людини до саморегуляції. Особистісні та психофізіологічні ресурси життєстійкості: Матеріали </w:t>
      </w:r>
      <w:r w:rsidR="000A02C7" w:rsidRPr="007140A4">
        <w:rPr>
          <w:rFonts w:ascii="Times New Roman" w:hAnsi="Times New Roman" w:cs="Times New Roman"/>
          <w:bCs/>
          <w:color w:val="000000"/>
          <w:sz w:val="28"/>
          <w:szCs w:val="28"/>
          <w:lang w:val="en-US"/>
        </w:rPr>
        <w:t>IV</w:t>
      </w:r>
      <w:r w:rsidR="000A02C7" w:rsidRPr="007140A4">
        <w:rPr>
          <w:rFonts w:ascii="Times New Roman" w:hAnsi="Times New Roman" w:cs="Times New Roman"/>
          <w:bCs/>
          <w:color w:val="000000"/>
          <w:sz w:val="28"/>
          <w:szCs w:val="28"/>
        </w:rPr>
        <w:t xml:space="preserve"> Науково-методичного семінару (м. Київ, 21 вересня 2023). Київ: Інститут психології імені Г. С. Костюка НАПН України. 2023. С. 85.</w:t>
      </w:r>
    </w:p>
    <w:p w:rsidR="000A02C7" w:rsidRPr="007140A4" w:rsidRDefault="00F92944" w:rsidP="008D2B24">
      <w:pPr>
        <w:spacing w:line="360" w:lineRule="auto"/>
        <w:ind w:left="708" w:right="907" w:hanging="708"/>
        <w:jc w:val="both"/>
        <w:rPr>
          <w:rFonts w:ascii="Times New Roman" w:hAnsi="Times New Roman" w:cs="Times New Roman"/>
          <w:sz w:val="28"/>
          <w:szCs w:val="28"/>
        </w:rPr>
      </w:pPr>
      <w:r>
        <w:rPr>
          <w:rFonts w:ascii="Times New Roman" w:hAnsi="Times New Roman" w:cs="Times New Roman"/>
          <w:sz w:val="28"/>
          <w:szCs w:val="28"/>
        </w:rPr>
        <w:t>50</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rPr>
        <w:t xml:space="preserve">Яковлева К. Р. Психологічна пружність як важливий чинник позитивної адаптації до негараздів: Психологічні читання: зб. матеріалів </w:t>
      </w:r>
      <w:r w:rsidR="000A02C7" w:rsidRPr="007140A4">
        <w:rPr>
          <w:rFonts w:ascii="Times New Roman" w:hAnsi="Times New Roman" w:cs="Times New Roman"/>
          <w:sz w:val="28"/>
          <w:szCs w:val="28"/>
          <w:lang w:val="en-US"/>
        </w:rPr>
        <w:t>IX</w:t>
      </w:r>
      <w:r w:rsidR="000A02C7" w:rsidRPr="007140A4">
        <w:rPr>
          <w:rFonts w:ascii="Times New Roman" w:hAnsi="Times New Roman" w:cs="Times New Roman"/>
          <w:sz w:val="28"/>
          <w:szCs w:val="28"/>
          <w:lang w:val="ru-RU"/>
        </w:rPr>
        <w:t xml:space="preserve"> </w:t>
      </w:r>
      <w:r w:rsidR="000A02C7" w:rsidRPr="007140A4">
        <w:rPr>
          <w:rFonts w:ascii="Times New Roman" w:hAnsi="Times New Roman" w:cs="Times New Roman"/>
          <w:sz w:val="28"/>
          <w:szCs w:val="28"/>
        </w:rPr>
        <w:t>наук.-практ. конф. Молодих вчених (м. Харків, 1 груд. 2023 року) : у 2 т. / МВС України, Харків. нац. ун-т внутр. справ, Каф. соц. та психол., Наук. парк «Наука та безпека». – Харків : ХНУВС, 2023. – Т. І. – С. 235-237.</w:t>
      </w:r>
    </w:p>
    <w:p w:rsidR="000A02C7" w:rsidRPr="007140A4" w:rsidRDefault="000A02C7" w:rsidP="007140A4">
      <w:pPr>
        <w:spacing w:after="0" w:line="360" w:lineRule="auto"/>
        <w:ind w:right="907"/>
        <w:jc w:val="both"/>
        <w:rPr>
          <w:rFonts w:ascii="Times New Roman" w:hAnsi="Times New Roman" w:cs="Times New Roman"/>
          <w:color w:val="010302"/>
          <w:sz w:val="28"/>
          <w:szCs w:val="28"/>
        </w:rPr>
        <w:sectPr w:rsidR="000A02C7" w:rsidRPr="007140A4" w:rsidSect="00902066">
          <w:type w:val="continuous"/>
          <w:pgSz w:w="11916" w:h="16848"/>
          <w:pgMar w:top="1134" w:right="850" w:bottom="1134" w:left="1701" w:header="708" w:footer="708" w:gutter="0"/>
          <w:cols w:space="720"/>
        </w:sectPr>
      </w:pP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en-US"/>
        </w:rPr>
      </w:pPr>
      <w:r>
        <w:rPr>
          <w:rFonts w:ascii="Times New Roman" w:hAnsi="Times New Roman" w:cs="Times New Roman"/>
          <w:sz w:val="28"/>
          <w:szCs w:val="28"/>
        </w:rPr>
        <w:t>51</w:t>
      </w:r>
      <w:r w:rsidR="008D2B24">
        <w:rPr>
          <w:rFonts w:ascii="Times New Roman" w:hAnsi="Times New Roman" w:cs="Times New Roman"/>
          <w:sz w:val="28"/>
          <w:szCs w:val="28"/>
        </w:rPr>
        <w:t>.</w:t>
      </w:r>
      <w:r w:rsidR="008D2B24">
        <w:rPr>
          <w:rFonts w:ascii="Times New Roman" w:hAnsi="Times New Roman" w:cs="Times New Roman"/>
          <w:sz w:val="28"/>
          <w:szCs w:val="28"/>
        </w:rPr>
        <w:tab/>
      </w:r>
      <w:r w:rsidR="000A02C7" w:rsidRPr="007140A4">
        <w:rPr>
          <w:rFonts w:ascii="Times New Roman" w:hAnsi="Times New Roman" w:cs="Times New Roman"/>
          <w:sz w:val="28"/>
          <w:szCs w:val="28"/>
          <w:lang w:val="en-US"/>
        </w:rPr>
        <w:t>Aubert H. Physiologie der Netzhout / H. Aubert. – Breslau</w:t>
      </w:r>
      <w:r w:rsidR="00D77913" w:rsidRPr="007140A4">
        <w:rPr>
          <w:rFonts w:ascii="Times New Roman" w:hAnsi="Times New Roman" w:cs="Times New Roman"/>
          <w:sz w:val="28"/>
          <w:szCs w:val="28"/>
        </w:rPr>
        <w:t>, 1865. – 113 </w:t>
      </w:r>
      <w:r w:rsidR="000A02C7" w:rsidRPr="007140A4">
        <w:rPr>
          <w:rFonts w:ascii="Times New Roman" w:hAnsi="Times New Roman" w:cs="Times New Roman"/>
          <w:sz w:val="28"/>
          <w:szCs w:val="28"/>
          <w:lang w:val="en-US"/>
        </w:rPr>
        <w:t>s.</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en-US"/>
        </w:rPr>
      </w:pPr>
      <w:r>
        <w:rPr>
          <w:rFonts w:ascii="Times New Roman" w:hAnsi="Times New Roman" w:cs="Times New Roman"/>
          <w:sz w:val="28"/>
          <w:szCs w:val="28"/>
          <w:lang w:val="en-US"/>
        </w:rPr>
        <w:t>52</w:t>
      </w:r>
      <w:r w:rsidR="008D2B24">
        <w:rPr>
          <w:rFonts w:ascii="Times New Roman" w:hAnsi="Times New Roman" w:cs="Times New Roman"/>
          <w:sz w:val="28"/>
          <w:szCs w:val="28"/>
          <w:lang w:val="en-US"/>
        </w:rPr>
        <w:t>.</w:t>
      </w:r>
      <w:r w:rsidR="008D2B24">
        <w:rPr>
          <w:rFonts w:ascii="Times New Roman" w:hAnsi="Times New Roman" w:cs="Times New Roman"/>
          <w:sz w:val="28"/>
          <w:szCs w:val="28"/>
          <w:lang w:val="en-US"/>
        </w:rPr>
        <w:tab/>
      </w:r>
      <w:r w:rsidR="00461174" w:rsidRPr="007140A4">
        <w:rPr>
          <w:rFonts w:ascii="Times New Roman" w:hAnsi="Times New Roman" w:cs="Times New Roman"/>
          <w:sz w:val="28"/>
          <w:szCs w:val="28"/>
          <w:lang w:val="en-US"/>
        </w:rPr>
        <w:t>Campbell D. J. The” Be</w:t>
      </w:r>
      <w:r w:rsidR="00461174" w:rsidRPr="007140A4">
        <w:rPr>
          <w:rFonts w:ascii="Times New Roman" w:hAnsi="Times New Roman" w:cs="Times New Roman"/>
          <w:sz w:val="28"/>
          <w:szCs w:val="28"/>
        </w:rPr>
        <w:t xml:space="preserve">, </w:t>
      </w:r>
      <w:r w:rsidR="00461174" w:rsidRPr="007140A4">
        <w:rPr>
          <w:rFonts w:ascii="Times New Roman" w:hAnsi="Times New Roman" w:cs="Times New Roman"/>
          <w:sz w:val="28"/>
          <w:szCs w:val="28"/>
          <w:lang w:val="en-US"/>
        </w:rPr>
        <w:t>Know</w:t>
      </w:r>
      <w:r w:rsidR="00461174" w:rsidRPr="007140A4">
        <w:rPr>
          <w:rFonts w:ascii="Times New Roman" w:hAnsi="Times New Roman" w:cs="Times New Roman"/>
          <w:sz w:val="28"/>
          <w:szCs w:val="28"/>
        </w:rPr>
        <w:t xml:space="preserve">, </w:t>
      </w:r>
      <w:r w:rsidR="00461174" w:rsidRPr="007140A4">
        <w:rPr>
          <w:rFonts w:ascii="Times New Roman" w:hAnsi="Times New Roman" w:cs="Times New Roman"/>
          <w:sz w:val="28"/>
          <w:szCs w:val="28"/>
          <w:lang w:val="en-US"/>
        </w:rPr>
        <w:t>Do” Model of Leader Development</w:t>
      </w:r>
      <w:r w:rsidR="00461174" w:rsidRPr="007140A4">
        <w:rPr>
          <w:rFonts w:ascii="Times New Roman" w:hAnsi="Times New Roman" w:cs="Times New Roman"/>
          <w:sz w:val="28"/>
          <w:szCs w:val="28"/>
        </w:rPr>
        <w:t xml:space="preserve"> / </w:t>
      </w:r>
      <w:r w:rsidR="00461174" w:rsidRPr="007140A4">
        <w:rPr>
          <w:rFonts w:ascii="Times New Roman" w:hAnsi="Times New Roman" w:cs="Times New Roman"/>
          <w:sz w:val="28"/>
          <w:szCs w:val="28"/>
          <w:lang w:val="en-US"/>
        </w:rPr>
        <w:t>D. J. Campbell</w:t>
      </w:r>
      <w:r w:rsidR="00461174" w:rsidRPr="007140A4">
        <w:rPr>
          <w:rFonts w:ascii="Times New Roman" w:hAnsi="Times New Roman" w:cs="Times New Roman"/>
          <w:sz w:val="28"/>
          <w:szCs w:val="28"/>
        </w:rPr>
        <w:t xml:space="preserve">, </w:t>
      </w:r>
      <w:r w:rsidR="00461174" w:rsidRPr="007140A4">
        <w:rPr>
          <w:rFonts w:ascii="Times New Roman" w:hAnsi="Times New Roman" w:cs="Times New Roman"/>
          <w:sz w:val="28"/>
          <w:szCs w:val="28"/>
          <w:lang w:val="en-US"/>
        </w:rPr>
        <w:t>G. J. Dardis // Human Resource Planning. – 2004. – Vol. 27(2). – P. 26-39.</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en-US"/>
        </w:rPr>
      </w:pPr>
      <w:r>
        <w:rPr>
          <w:rFonts w:ascii="Times New Roman" w:hAnsi="Times New Roman" w:cs="Times New Roman"/>
          <w:sz w:val="28"/>
          <w:szCs w:val="28"/>
          <w:lang w:val="en-US"/>
        </w:rPr>
        <w:t>53</w:t>
      </w:r>
      <w:r w:rsidR="008D2B24">
        <w:rPr>
          <w:rFonts w:ascii="Times New Roman" w:hAnsi="Times New Roman" w:cs="Times New Roman"/>
          <w:sz w:val="28"/>
          <w:szCs w:val="28"/>
          <w:lang w:val="en-US"/>
        </w:rPr>
        <w:t>.</w:t>
      </w:r>
      <w:r w:rsidR="008D2B24">
        <w:rPr>
          <w:rFonts w:ascii="Times New Roman" w:hAnsi="Times New Roman" w:cs="Times New Roman"/>
          <w:sz w:val="28"/>
          <w:szCs w:val="28"/>
          <w:lang w:val="en-US"/>
        </w:rPr>
        <w:tab/>
      </w:r>
      <w:r w:rsidR="00461174" w:rsidRPr="007140A4">
        <w:rPr>
          <w:rFonts w:ascii="Times New Roman" w:hAnsi="Times New Roman" w:cs="Times New Roman"/>
          <w:sz w:val="28"/>
          <w:szCs w:val="28"/>
          <w:lang w:val="en-US"/>
        </w:rPr>
        <w:t>Chang</w:t>
      </w:r>
      <w:r w:rsidR="00461174" w:rsidRPr="007140A4">
        <w:rPr>
          <w:rFonts w:ascii="Times New Roman" w:hAnsi="Times New Roman" w:cs="Times New Roman"/>
          <w:sz w:val="28"/>
          <w:szCs w:val="28"/>
        </w:rPr>
        <w:t>,</w:t>
      </w:r>
      <w:r w:rsidR="00357B97" w:rsidRPr="007140A4">
        <w:rPr>
          <w:rFonts w:ascii="Times New Roman" w:hAnsi="Times New Roman" w:cs="Times New Roman"/>
          <w:sz w:val="28"/>
          <w:szCs w:val="28"/>
          <w:lang w:val="en-US"/>
        </w:rPr>
        <w:t xml:space="preserve"> </w:t>
      </w:r>
      <w:r w:rsidR="00461174" w:rsidRPr="007140A4">
        <w:rPr>
          <w:rFonts w:ascii="Times New Roman" w:hAnsi="Times New Roman" w:cs="Times New Roman"/>
          <w:sz w:val="28"/>
          <w:szCs w:val="28"/>
          <w:lang w:val="en-US"/>
        </w:rPr>
        <w:t>L. Life satisfaction</w:t>
      </w:r>
      <w:r w:rsidR="00461174" w:rsidRPr="007140A4">
        <w:rPr>
          <w:rFonts w:ascii="Times New Roman" w:hAnsi="Times New Roman" w:cs="Times New Roman"/>
          <w:sz w:val="28"/>
          <w:szCs w:val="28"/>
        </w:rPr>
        <w:t>,</w:t>
      </w:r>
      <w:r w:rsidR="00461174" w:rsidRPr="007140A4">
        <w:rPr>
          <w:rFonts w:ascii="Times New Roman" w:hAnsi="Times New Roman" w:cs="Times New Roman"/>
          <w:sz w:val="28"/>
          <w:szCs w:val="28"/>
          <w:lang w:val="en-US"/>
        </w:rPr>
        <w:t xml:space="preserve"> self-concept</w:t>
      </w:r>
      <w:r w:rsidR="00461174" w:rsidRPr="007140A4">
        <w:rPr>
          <w:rFonts w:ascii="Times New Roman" w:hAnsi="Times New Roman" w:cs="Times New Roman"/>
          <w:sz w:val="28"/>
          <w:szCs w:val="28"/>
        </w:rPr>
        <w:t>,</w:t>
      </w:r>
      <w:r w:rsidR="00461174" w:rsidRPr="007140A4">
        <w:rPr>
          <w:rFonts w:ascii="Times New Roman" w:hAnsi="Times New Roman" w:cs="Times New Roman"/>
          <w:sz w:val="28"/>
          <w:szCs w:val="28"/>
          <w:lang w:val="en-US"/>
        </w:rPr>
        <w:t xml:space="preserve"> and family relations in Chinese adolescents and children / L. Chang</w:t>
      </w:r>
      <w:r w:rsidR="00461174" w:rsidRPr="007140A4">
        <w:rPr>
          <w:rFonts w:ascii="Times New Roman" w:hAnsi="Times New Roman" w:cs="Times New Roman"/>
          <w:sz w:val="28"/>
          <w:szCs w:val="28"/>
        </w:rPr>
        <w:t>,</w:t>
      </w:r>
      <w:r w:rsidR="00461174" w:rsidRPr="007140A4">
        <w:rPr>
          <w:rFonts w:ascii="Times New Roman" w:hAnsi="Times New Roman" w:cs="Times New Roman"/>
          <w:sz w:val="28"/>
          <w:szCs w:val="28"/>
          <w:lang w:val="en-US"/>
        </w:rPr>
        <w:t xml:space="preserve"> C. McBride-Chang</w:t>
      </w:r>
      <w:r w:rsidR="00461174" w:rsidRPr="007140A4">
        <w:rPr>
          <w:rFonts w:ascii="Times New Roman" w:hAnsi="Times New Roman" w:cs="Times New Roman"/>
          <w:sz w:val="28"/>
          <w:szCs w:val="28"/>
        </w:rPr>
        <w:t>,</w:t>
      </w:r>
      <w:r w:rsidR="006C5F5B" w:rsidRPr="007140A4">
        <w:rPr>
          <w:rFonts w:ascii="Times New Roman" w:hAnsi="Times New Roman" w:cs="Times New Roman"/>
          <w:sz w:val="28"/>
          <w:szCs w:val="28"/>
          <w:lang w:val="en-US"/>
        </w:rPr>
        <w:t xml:space="preserve"> S.</w:t>
      </w:r>
      <w:r w:rsidR="00461174" w:rsidRPr="007140A4">
        <w:rPr>
          <w:rFonts w:ascii="Times New Roman" w:hAnsi="Times New Roman" w:cs="Times New Roman"/>
          <w:sz w:val="28"/>
          <w:szCs w:val="28"/>
          <w:lang w:val="en-US"/>
        </w:rPr>
        <w:t>M.</w:t>
      </w:r>
      <w:r w:rsidR="006C5F5B" w:rsidRPr="007140A4">
        <w:rPr>
          <w:rFonts w:ascii="Times New Roman" w:hAnsi="Times New Roman" w:cs="Times New Roman"/>
          <w:sz w:val="28"/>
          <w:szCs w:val="28"/>
          <w:lang w:val="en-US"/>
        </w:rPr>
        <w:t xml:space="preserve"> Stewart </w:t>
      </w:r>
      <w:r w:rsidR="00357B97" w:rsidRPr="007140A4">
        <w:rPr>
          <w:rFonts w:ascii="Times New Roman" w:hAnsi="Times New Roman" w:cs="Times New Roman"/>
          <w:sz w:val="28"/>
          <w:szCs w:val="28"/>
          <w:lang w:val="en-US"/>
        </w:rPr>
        <w:t>&amp; E. Au // International Journal of Behavioral Development</w:t>
      </w:r>
      <w:r w:rsidR="00357B97" w:rsidRPr="007140A4">
        <w:rPr>
          <w:rFonts w:ascii="Times New Roman" w:hAnsi="Times New Roman" w:cs="Times New Roman"/>
          <w:sz w:val="28"/>
          <w:szCs w:val="28"/>
        </w:rPr>
        <w:t xml:space="preserve">, </w:t>
      </w:r>
      <w:r w:rsidR="00357B97" w:rsidRPr="007140A4">
        <w:rPr>
          <w:rFonts w:ascii="Times New Roman" w:hAnsi="Times New Roman" w:cs="Times New Roman"/>
          <w:sz w:val="28"/>
          <w:szCs w:val="28"/>
          <w:lang w:val="en-US"/>
        </w:rPr>
        <w:t>2003. – Vol. 27</w:t>
      </w:r>
      <w:r w:rsidR="00357B97" w:rsidRPr="007140A4">
        <w:rPr>
          <w:rFonts w:ascii="Times New Roman" w:hAnsi="Times New Roman" w:cs="Times New Roman"/>
          <w:sz w:val="28"/>
          <w:szCs w:val="28"/>
        </w:rPr>
        <w:t xml:space="preserve">, - </w:t>
      </w:r>
      <w:r w:rsidR="00357B97" w:rsidRPr="007140A4">
        <w:rPr>
          <w:rFonts w:ascii="Times New Roman" w:hAnsi="Times New Roman" w:cs="Times New Roman"/>
          <w:sz w:val="28"/>
          <w:szCs w:val="28"/>
          <w:lang w:val="en-US"/>
        </w:rPr>
        <w:t>P. 182-189.</w:t>
      </w:r>
    </w:p>
    <w:p w:rsidR="000A02C7" w:rsidRPr="007140A4" w:rsidRDefault="00F92944" w:rsidP="008D2B24">
      <w:pPr>
        <w:spacing w:after="0" w:line="360" w:lineRule="auto"/>
        <w:ind w:left="708" w:right="907" w:hanging="708"/>
        <w:jc w:val="both"/>
        <w:rPr>
          <w:rFonts w:ascii="Times New Roman" w:hAnsi="Times New Roman" w:cs="Times New Roman"/>
          <w:sz w:val="28"/>
          <w:szCs w:val="28"/>
          <w:lang w:val="en-US"/>
        </w:rPr>
      </w:pPr>
      <w:r>
        <w:rPr>
          <w:rFonts w:ascii="Times New Roman" w:hAnsi="Times New Roman" w:cs="Times New Roman"/>
          <w:sz w:val="28"/>
          <w:szCs w:val="28"/>
          <w:lang w:val="en-US"/>
        </w:rPr>
        <w:t>54</w:t>
      </w:r>
      <w:r w:rsidR="000A02C7" w:rsidRPr="007140A4">
        <w:rPr>
          <w:rFonts w:ascii="Times New Roman" w:hAnsi="Times New Roman" w:cs="Times New Roman"/>
          <w:sz w:val="28"/>
          <w:szCs w:val="28"/>
          <w:lang w:val="en-US"/>
        </w:rPr>
        <w:t>.</w:t>
      </w:r>
      <w:r w:rsidR="008D2B24">
        <w:rPr>
          <w:rFonts w:ascii="Times New Roman" w:hAnsi="Times New Roman" w:cs="Times New Roman"/>
          <w:sz w:val="28"/>
          <w:szCs w:val="28"/>
          <w:lang w:val="en-US"/>
        </w:rPr>
        <w:tab/>
      </w:r>
      <w:r w:rsidR="00357B97" w:rsidRPr="007140A4">
        <w:rPr>
          <w:rFonts w:ascii="Times New Roman" w:hAnsi="Times New Roman" w:cs="Times New Roman"/>
          <w:sz w:val="28"/>
          <w:szCs w:val="28"/>
          <w:lang w:val="en-US"/>
        </w:rPr>
        <w:t xml:space="preserve">Deci E. L. The “What” and “Why” of Goal Pursuits </w:t>
      </w:r>
      <w:r w:rsidR="00357B97" w:rsidRPr="007140A4">
        <w:rPr>
          <w:rFonts w:ascii="Times New Roman" w:hAnsi="Times New Roman" w:cs="Times New Roman"/>
          <w:sz w:val="28"/>
          <w:szCs w:val="28"/>
        </w:rPr>
        <w:t>:</w:t>
      </w:r>
      <w:r w:rsidR="00357B97" w:rsidRPr="007140A4">
        <w:rPr>
          <w:rFonts w:ascii="Times New Roman" w:hAnsi="Times New Roman" w:cs="Times New Roman"/>
          <w:sz w:val="28"/>
          <w:szCs w:val="28"/>
          <w:lang w:val="en-US"/>
        </w:rPr>
        <w:t xml:space="preserve"> Human Needs and the S</w:t>
      </w:r>
      <w:r w:rsidR="0020068D" w:rsidRPr="007140A4">
        <w:rPr>
          <w:rFonts w:ascii="Times New Roman" w:hAnsi="Times New Roman" w:cs="Times New Roman"/>
          <w:sz w:val="28"/>
          <w:szCs w:val="28"/>
          <w:lang w:val="en-US"/>
        </w:rPr>
        <w:t>elf-Determination of Behavior personality / E. Deci &amp; R. Ryan // Psychological Inquiry</w:t>
      </w:r>
      <w:r w:rsidR="0020068D" w:rsidRPr="007140A4">
        <w:rPr>
          <w:rFonts w:ascii="Times New Roman" w:hAnsi="Times New Roman" w:cs="Times New Roman"/>
          <w:sz w:val="28"/>
          <w:szCs w:val="28"/>
        </w:rPr>
        <w:t xml:space="preserve">, </w:t>
      </w:r>
      <w:r w:rsidR="0020068D" w:rsidRPr="007140A4">
        <w:rPr>
          <w:rFonts w:ascii="Times New Roman" w:hAnsi="Times New Roman" w:cs="Times New Roman"/>
          <w:sz w:val="28"/>
          <w:szCs w:val="28"/>
          <w:lang w:val="en-US"/>
        </w:rPr>
        <w:t>2000. – Vol. 11/ - N. 4. – P. 227-268.</w:t>
      </w:r>
    </w:p>
    <w:p w:rsidR="0020068D"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55</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5365C0" w:rsidRPr="007140A4">
        <w:rPr>
          <w:rFonts w:ascii="Times New Roman" w:hAnsi="Times New Roman" w:cs="Times New Roman"/>
          <w:color w:val="010302"/>
          <w:sz w:val="28"/>
          <w:szCs w:val="28"/>
          <w:lang w:val="en-US"/>
        </w:rPr>
        <w:t>Diener E. Cross-cultural correlates of lif</w:t>
      </w:r>
      <w:r w:rsidR="00F83D9C" w:rsidRPr="007140A4">
        <w:rPr>
          <w:rFonts w:ascii="Times New Roman" w:hAnsi="Times New Roman" w:cs="Times New Roman"/>
          <w:color w:val="010302"/>
          <w:sz w:val="28"/>
          <w:szCs w:val="28"/>
          <w:lang w:val="en-US"/>
        </w:rPr>
        <w:t xml:space="preserve">e satisfaction and self-esteem. </w:t>
      </w:r>
      <w:r w:rsidR="005365C0" w:rsidRPr="007140A4">
        <w:rPr>
          <w:rFonts w:ascii="Times New Roman" w:hAnsi="Times New Roman" w:cs="Times New Roman"/>
          <w:color w:val="010302"/>
          <w:sz w:val="28"/>
          <w:szCs w:val="28"/>
          <w:lang w:val="en-US"/>
        </w:rPr>
        <w:t xml:space="preserve">Journal of </w:t>
      </w:r>
      <w:r w:rsidR="005B2C4F" w:rsidRPr="007140A4">
        <w:rPr>
          <w:rFonts w:ascii="Times New Roman" w:hAnsi="Times New Roman" w:cs="Times New Roman"/>
          <w:color w:val="010302"/>
          <w:sz w:val="28"/>
          <w:szCs w:val="28"/>
          <w:lang w:val="en-US"/>
        </w:rPr>
        <w:t>Personality and Social Psychology. 1995. Vol. 68. P. 653-663.</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56</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rPr>
        <w:tab/>
      </w:r>
      <w:r w:rsidR="0020068D" w:rsidRPr="007140A4">
        <w:rPr>
          <w:rFonts w:ascii="Times New Roman" w:hAnsi="Times New Roman" w:cs="Times New Roman"/>
          <w:color w:val="010302"/>
          <w:sz w:val="28"/>
          <w:szCs w:val="28"/>
          <w:lang w:val="en-US"/>
        </w:rPr>
        <w:t>Diener E. Most people are happy / E. Diener</w:t>
      </w:r>
      <w:r w:rsidR="0020068D" w:rsidRPr="007140A4">
        <w:rPr>
          <w:rFonts w:ascii="Times New Roman" w:hAnsi="Times New Roman" w:cs="Times New Roman"/>
          <w:color w:val="010302"/>
          <w:sz w:val="28"/>
          <w:szCs w:val="28"/>
        </w:rPr>
        <w:t>,</w:t>
      </w:r>
      <w:r w:rsidR="0020068D" w:rsidRPr="007140A4">
        <w:rPr>
          <w:rFonts w:ascii="Times New Roman" w:hAnsi="Times New Roman" w:cs="Times New Roman"/>
          <w:color w:val="010302"/>
          <w:sz w:val="28"/>
          <w:szCs w:val="28"/>
          <w:lang w:val="en-US"/>
        </w:rPr>
        <w:t xml:space="preserve"> C. Diener // </w:t>
      </w:r>
      <w:r w:rsidR="0020068D" w:rsidRPr="007140A4">
        <w:rPr>
          <w:rFonts w:ascii="Times New Roman" w:hAnsi="Times New Roman" w:cs="Times New Roman"/>
          <w:sz w:val="28"/>
          <w:szCs w:val="28"/>
          <w:lang w:val="en-US"/>
        </w:rPr>
        <w:t>Psychological Science. – 1996. – Vol. 7. – P. 181-185</w:t>
      </w:r>
    </w:p>
    <w:p w:rsidR="000A02C7" w:rsidRPr="007140A4" w:rsidRDefault="00F92944" w:rsidP="008D2B24">
      <w:pPr>
        <w:spacing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57</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5B2C4F" w:rsidRPr="007140A4">
        <w:rPr>
          <w:rFonts w:ascii="Times New Roman" w:hAnsi="Times New Roman" w:cs="Times New Roman"/>
          <w:color w:val="010302"/>
          <w:sz w:val="28"/>
          <w:szCs w:val="28"/>
          <w:lang w:val="en-US"/>
        </w:rPr>
        <w:t>Diener E. Personality</w:t>
      </w:r>
      <w:r w:rsidR="005B2C4F" w:rsidRPr="007140A4">
        <w:rPr>
          <w:rFonts w:ascii="Times New Roman" w:hAnsi="Times New Roman" w:cs="Times New Roman"/>
          <w:color w:val="010302"/>
          <w:sz w:val="28"/>
          <w:szCs w:val="28"/>
        </w:rPr>
        <w:t>,</w:t>
      </w:r>
      <w:r w:rsidR="005B2C4F" w:rsidRPr="007140A4">
        <w:rPr>
          <w:rFonts w:ascii="Times New Roman" w:hAnsi="Times New Roman" w:cs="Times New Roman"/>
          <w:color w:val="010302"/>
          <w:sz w:val="28"/>
          <w:szCs w:val="28"/>
          <w:lang w:val="en-US"/>
        </w:rPr>
        <w:t xml:space="preserve"> culture</w:t>
      </w:r>
      <w:r w:rsidR="005B2C4F" w:rsidRPr="007140A4">
        <w:rPr>
          <w:rFonts w:ascii="Times New Roman" w:hAnsi="Times New Roman" w:cs="Times New Roman"/>
          <w:color w:val="010302"/>
          <w:sz w:val="28"/>
          <w:szCs w:val="28"/>
        </w:rPr>
        <w:t>,</w:t>
      </w:r>
      <w:r w:rsidR="005B2C4F" w:rsidRPr="007140A4">
        <w:rPr>
          <w:rFonts w:ascii="Times New Roman" w:hAnsi="Times New Roman" w:cs="Times New Roman"/>
          <w:color w:val="010302"/>
          <w:sz w:val="28"/>
          <w:szCs w:val="28"/>
          <w:lang w:val="en-US"/>
        </w:rPr>
        <w:t xml:space="preserve"> and subjective well-being</w:t>
      </w:r>
      <w:r w:rsidR="005B2C4F" w:rsidRPr="007140A4">
        <w:rPr>
          <w:rFonts w:ascii="Times New Roman" w:hAnsi="Times New Roman" w:cs="Times New Roman"/>
          <w:color w:val="010302"/>
          <w:sz w:val="28"/>
          <w:szCs w:val="28"/>
        </w:rPr>
        <w:t>:</w:t>
      </w:r>
      <w:r w:rsidR="005B2C4F" w:rsidRPr="007140A4">
        <w:rPr>
          <w:rFonts w:ascii="Times New Roman" w:hAnsi="Times New Roman" w:cs="Times New Roman"/>
          <w:color w:val="010302"/>
          <w:sz w:val="28"/>
          <w:szCs w:val="28"/>
          <w:lang w:val="en-US"/>
        </w:rPr>
        <w:t xml:space="preserve"> Emotional and cognitive evaluations of life / E. </w:t>
      </w:r>
      <w:r w:rsidR="005B2C4F" w:rsidRPr="007140A4">
        <w:rPr>
          <w:rFonts w:ascii="Times New Roman" w:hAnsi="Times New Roman" w:cs="Times New Roman"/>
          <w:color w:val="010302"/>
          <w:sz w:val="28"/>
          <w:szCs w:val="28"/>
        </w:rPr>
        <w:t>Diener,</w:t>
      </w:r>
      <w:r w:rsidR="005B2C4F" w:rsidRPr="007140A4">
        <w:rPr>
          <w:rFonts w:ascii="Times New Roman" w:hAnsi="Times New Roman" w:cs="Times New Roman"/>
          <w:color w:val="010302"/>
          <w:sz w:val="28"/>
          <w:szCs w:val="28"/>
          <w:lang w:val="en-US"/>
        </w:rPr>
        <w:t xml:space="preserve"> S. Oishi</w:t>
      </w:r>
      <w:r w:rsidR="005B2C4F" w:rsidRPr="007140A4">
        <w:rPr>
          <w:rFonts w:ascii="Times New Roman" w:hAnsi="Times New Roman" w:cs="Times New Roman"/>
          <w:color w:val="010302"/>
          <w:sz w:val="28"/>
          <w:szCs w:val="28"/>
        </w:rPr>
        <w:t>,</w:t>
      </w:r>
      <w:r w:rsidR="005B2C4F" w:rsidRPr="007140A4">
        <w:rPr>
          <w:rFonts w:ascii="Times New Roman" w:hAnsi="Times New Roman" w:cs="Times New Roman"/>
          <w:color w:val="010302"/>
          <w:sz w:val="28"/>
          <w:szCs w:val="28"/>
          <w:lang w:val="en-US"/>
        </w:rPr>
        <w:t xml:space="preserve"> R. E. Lucas // Annual review of </w:t>
      </w:r>
      <w:r w:rsidR="005B2C4F" w:rsidRPr="007140A4">
        <w:rPr>
          <w:rFonts w:ascii="Times New Roman" w:hAnsi="Times New Roman" w:cs="Times New Roman"/>
          <w:color w:val="010302"/>
          <w:sz w:val="28"/>
          <w:szCs w:val="28"/>
        </w:rPr>
        <w:t>psycholog</w:t>
      </w:r>
      <w:r w:rsidR="005B2C4F" w:rsidRPr="007140A4">
        <w:rPr>
          <w:rFonts w:ascii="Times New Roman" w:hAnsi="Times New Roman" w:cs="Times New Roman"/>
          <w:color w:val="010302"/>
          <w:sz w:val="28"/>
          <w:szCs w:val="28"/>
          <w:lang w:val="en-US"/>
        </w:rPr>
        <w:t>y. – 2003. – Vol. 54(1). – P. 403-425.</w:t>
      </w:r>
    </w:p>
    <w:p w:rsidR="000A02C7" w:rsidRPr="007140A4" w:rsidRDefault="00F92944" w:rsidP="008D2B24">
      <w:pPr>
        <w:spacing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58</w:t>
      </w:r>
      <w:r w:rsidR="008D2B2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B056CE" w:rsidRPr="007140A4">
        <w:rPr>
          <w:rFonts w:ascii="Times New Roman" w:hAnsi="Times New Roman" w:cs="Times New Roman"/>
          <w:color w:val="010302"/>
          <w:sz w:val="28"/>
          <w:szCs w:val="28"/>
          <w:lang w:val="en-US"/>
        </w:rPr>
        <w:t>Emm</w:t>
      </w:r>
      <w:r w:rsidR="00BE459A" w:rsidRPr="007140A4">
        <w:rPr>
          <w:rFonts w:ascii="Times New Roman" w:hAnsi="Times New Roman" w:cs="Times New Roman"/>
          <w:color w:val="010302"/>
          <w:sz w:val="28"/>
          <w:szCs w:val="28"/>
          <w:lang w:val="en-US"/>
        </w:rPr>
        <w:t>ons R. A. Counting blessings versus burdens</w:t>
      </w:r>
      <w:r w:rsidR="00BE459A" w:rsidRPr="007140A4">
        <w:rPr>
          <w:rFonts w:ascii="Times New Roman" w:hAnsi="Times New Roman" w:cs="Times New Roman"/>
          <w:color w:val="010302"/>
          <w:sz w:val="28"/>
          <w:szCs w:val="28"/>
        </w:rPr>
        <w:t>:</w:t>
      </w:r>
      <w:r w:rsidR="00BE459A" w:rsidRPr="007140A4">
        <w:rPr>
          <w:rFonts w:ascii="Times New Roman" w:hAnsi="Times New Roman" w:cs="Times New Roman"/>
          <w:color w:val="010302"/>
          <w:sz w:val="28"/>
          <w:szCs w:val="28"/>
          <w:lang w:val="en-US"/>
        </w:rPr>
        <w:t xml:space="preserve"> an experimental investigation of gratitude and subgective well-being in daily life / R.</w:t>
      </w:r>
      <w:r w:rsidR="005704D3" w:rsidRPr="007140A4">
        <w:rPr>
          <w:rFonts w:ascii="Times New Roman" w:hAnsi="Times New Roman" w:cs="Times New Roman"/>
          <w:color w:val="010302"/>
          <w:sz w:val="28"/>
          <w:szCs w:val="28"/>
        </w:rPr>
        <w:t> </w:t>
      </w:r>
      <w:r w:rsidR="00BE459A" w:rsidRPr="007140A4">
        <w:rPr>
          <w:rFonts w:ascii="Times New Roman" w:hAnsi="Times New Roman" w:cs="Times New Roman"/>
          <w:color w:val="010302"/>
          <w:sz w:val="28"/>
          <w:szCs w:val="28"/>
          <w:lang w:val="en-US"/>
        </w:rPr>
        <w:t>A.</w:t>
      </w:r>
      <w:r w:rsidR="005704D3" w:rsidRPr="007140A4">
        <w:rPr>
          <w:rFonts w:ascii="Times New Roman" w:hAnsi="Times New Roman" w:cs="Times New Roman"/>
          <w:color w:val="010302"/>
          <w:sz w:val="28"/>
          <w:szCs w:val="28"/>
        </w:rPr>
        <w:t> </w:t>
      </w:r>
      <w:r w:rsidR="00BE459A" w:rsidRPr="007140A4">
        <w:rPr>
          <w:rFonts w:ascii="Times New Roman" w:hAnsi="Times New Roman" w:cs="Times New Roman"/>
          <w:color w:val="010302"/>
          <w:sz w:val="28"/>
          <w:szCs w:val="28"/>
          <w:lang w:val="en-US"/>
        </w:rPr>
        <w:t>Emmons</w:t>
      </w:r>
      <w:r w:rsidR="00BE459A" w:rsidRPr="007140A4">
        <w:rPr>
          <w:rFonts w:ascii="Times New Roman" w:hAnsi="Times New Roman" w:cs="Times New Roman"/>
          <w:color w:val="010302"/>
          <w:sz w:val="28"/>
          <w:szCs w:val="28"/>
        </w:rPr>
        <w:t xml:space="preserve">, </w:t>
      </w:r>
      <w:r w:rsidR="00BE459A" w:rsidRPr="007140A4">
        <w:rPr>
          <w:rFonts w:ascii="Times New Roman" w:hAnsi="Times New Roman" w:cs="Times New Roman"/>
          <w:color w:val="010302"/>
          <w:sz w:val="28"/>
          <w:szCs w:val="28"/>
          <w:lang w:val="en-US"/>
        </w:rPr>
        <w:t>M. E. McCullough // Journal of personality and social psychology. – 2003. – Vol. 84(2). – P. 377-389.</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59</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BE459A" w:rsidRPr="007140A4">
        <w:rPr>
          <w:rFonts w:ascii="Times New Roman" w:hAnsi="Times New Roman" w:cs="Times New Roman"/>
          <w:color w:val="010302"/>
          <w:sz w:val="28"/>
          <w:szCs w:val="28"/>
          <w:lang w:val="en-US"/>
        </w:rPr>
        <w:t xml:space="preserve">Furnham A. Culture Shock </w:t>
      </w:r>
      <w:r w:rsidR="00BE459A" w:rsidRPr="007140A4">
        <w:rPr>
          <w:rFonts w:ascii="Times New Roman" w:hAnsi="Times New Roman" w:cs="Times New Roman"/>
          <w:color w:val="010302"/>
          <w:sz w:val="28"/>
          <w:szCs w:val="28"/>
        </w:rPr>
        <w:t>:</w:t>
      </w:r>
      <w:r w:rsidR="00BE459A" w:rsidRPr="007140A4">
        <w:rPr>
          <w:rFonts w:ascii="Times New Roman" w:hAnsi="Times New Roman" w:cs="Times New Roman"/>
          <w:color w:val="010302"/>
          <w:sz w:val="28"/>
          <w:szCs w:val="28"/>
          <w:lang w:val="en-US"/>
        </w:rPr>
        <w:t xml:space="preserve"> P</w:t>
      </w:r>
      <w:r w:rsidR="00BE459A" w:rsidRPr="007140A4">
        <w:rPr>
          <w:rFonts w:ascii="Times New Roman" w:hAnsi="Times New Roman" w:cs="Times New Roman"/>
          <w:color w:val="010302"/>
          <w:sz w:val="28"/>
          <w:szCs w:val="28"/>
        </w:rPr>
        <w:t>sychological reactions to unfa</w:t>
      </w:r>
      <w:r w:rsidR="0052188D" w:rsidRPr="007140A4">
        <w:rPr>
          <w:rFonts w:ascii="Times New Roman" w:hAnsi="Times New Roman" w:cs="Times New Roman"/>
          <w:color w:val="010302"/>
          <w:sz w:val="28"/>
          <w:szCs w:val="28"/>
          <w:lang w:val="en-US"/>
        </w:rPr>
        <w:t>miliar environments. / A. Furnham</w:t>
      </w:r>
      <w:r w:rsidR="0052188D" w:rsidRPr="007140A4">
        <w:rPr>
          <w:rFonts w:ascii="Times New Roman" w:hAnsi="Times New Roman" w:cs="Times New Roman"/>
          <w:color w:val="010302"/>
          <w:sz w:val="28"/>
          <w:szCs w:val="28"/>
        </w:rPr>
        <w:t>,</w:t>
      </w:r>
      <w:r w:rsidR="0052188D" w:rsidRPr="007140A4">
        <w:rPr>
          <w:rFonts w:ascii="Times New Roman" w:hAnsi="Times New Roman" w:cs="Times New Roman"/>
          <w:color w:val="010302"/>
          <w:sz w:val="28"/>
          <w:szCs w:val="28"/>
          <w:lang w:val="en-US"/>
        </w:rPr>
        <w:t xml:space="preserve"> S. Bochner. – L.&amp; N.Y.</w:t>
      </w:r>
      <w:r w:rsidR="0052188D" w:rsidRPr="007140A4">
        <w:rPr>
          <w:rFonts w:ascii="Times New Roman" w:hAnsi="Times New Roman" w:cs="Times New Roman"/>
          <w:color w:val="010302"/>
          <w:sz w:val="28"/>
          <w:szCs w:val="28"/>
        </w:rPr>
        <w:t>,</w:t>
      </w:r>
      <w:r w:rsidR="0052188D" w:rsidRPr="007140A4">
        <w:rPr>
          <w:rFonts w:ascii="Times New Roman" w:hAnsi="Times New Roman" w:cs="Times New Roman"/>
          <w:color w:val="010302"/>
          <w:sz w:val="28"/>
          <w:szCs w:val="28"/>
          <w:lang w:val="en-US"/>
        </w:rPr>
        <w:t xml:space="preserve"> 1994. – 240 c.</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60</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52188D" w:rsidRPr="007140A4">
        <w:rPr>
          <w:rFonts w:ascii="Times New Roman" w:hAnsi="Times New Roman" w:cs="Times New Roman"/>
          <w:color w:val="010302"/>
          <w:sz w:val="28"/>
          <w:szCs w:val="28"/>
          <w:lang w:val="en-US"/>
        </w:rPr>
        <w:t>Helgeson V. S. Re</w:t>
      </w:r>
      <w:r w:rsidR="00532C20" w:rsidRPr="007140A4">
        <w:rPr>
          <w:rFonts w:ascii="Times New Roman" w:hAnsi="Times New Roman" w:cs="Times New Roman"/>
          <w:color w:val="010302"/>
          <w:sz w:val="28"/>
          <w:szCs w:val="28"/>
          <w:lang w:val="en-US"/>
        </w:rPr>
        <w:t>ynolds K. A.</w:t>
      </w:r>
      <w:r w:rsidR="00532C20" w:rsidRPr="007140A4">
        <w:rPr>
          <w:rFonts w:ascii="Times New Roman" w:hAnsi="Times New Roman" w:cs="Times New Roman"/>
          <w:color w:val="010302"/>
          <w:sz w:val="28"/>
          <w:szCs w:val="28"/>
        </w:rPr>
        <w:t>,</w:t>
      </w:r>
      <w:r w:rsidR="00532C20" w:rsidRPr="007140A4">
        <w:rPr>
          <w:rFonts w:ascii="Times New Roman" w:hAnsi="Times New Roman" w:cs="Times New Roman"/>
          <w:color w:val="010302"/>
          <w:sz w:val="28"/>
          <w:szCs w:val="28"/>
          <w:lang w:val="en-US"/>
        </w:rPr>
        <w:t xml:space="preserve"> Tomich P. L. A Meta-Analytic Review of Benefit Finding Growth. Journal of Consulting and Clinical Psychology. 2006. Vol. 74(5). Pp. 797-816.</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10302"/>
          <w:sz w:val="28"/>
          <w:szCs w:val="28"/>
          <w:lang w:val="en-US"/>
        </w:rPr>
      </w:pPr>
      <w:r>
        <w:rPr>
          <w:rFonts w:ascii="Times New Roman" w:hAnsi="Times New Roman" w:cs="Times New Roman"/>
          <w:color w:val="010302"/>
          <w:sz w:val="28"/>
          <w:szCs w:val="28"/>
          <w:lang w:val="en-US"/>
        </w:rPr>
        <w:t>61</w:t>
      </w:r>
      <w:r w:rsidR="000A02C7" w:rsidRPr="007140A4">
        <w:rPr>
          <w:rFonts w:ascii="Times New Roman" w:hAnsi="Times New Roman" w:cs="Times New Roman"/>
          <w:color w:val="010302"/>
          <w:sz w:val="28"/>
          <w:szCs w:val="28"/>
          <w:lang w:val="en-US"/>
        </w:rPr>
        <w:t>.</w:t>
      </w:r>
      <w:r w:rsidR="008D2B24">
        <w:rPr>
          <w:rFonts w:ascii="Times New Roman" w:hAnsi="Times New Roman" w:cs="Times New Roman"/>
          <w:color w:val="010302"/>
          <w:sz w:val="28"/>
          <w:szCs w:val="28"/>
          <w:lang w:val="en-US"/>
        </w:rPr>
        <w:tab/>
      </w:r>
      <w:r w:rsidR="0052188D" w:rsidRPr="007140A4">
        <w:rPr>
          <w:rFonts w:ascii="Times New Roman" w:hAnsi="Times New Roman" w:cs="Times New Roman"/>
          <w:color w:val="010302"/>
          <w:sz w:val="28"/>
          <w:szCs w:val="28"/>
          <w:lang w:val="en-US"/>
        </w:rPr>
        <w:t>S. E. Stres</w:t>
      </w:r>
      <w:r w:rsidR="0052188D" w:rsidRPr="007140A4">
        <w:rPr>
          <w:rFonts w:ascii="Times New Roman" w:hAnsi="Times New Roman" w:cs="Times New Roman"/>
          <w:color w:val="010302"/>
          <w:sz w:val="28"/>
          <w:szCs w:val="28"/>
        </w:rPr>
        <w:t>,</w:t>
      </w:r>
      <w:r w:rsidR="0052188D" w:rsidRPr="007140A4">
        <w:rPr>
          <w:rFonts w:ascii="Times New Roman" w:hAnsi="Times New Roman" w:cs="Times New Roman"/>
          <w:color w:val="010302"/>
          <w:sz w:val="28"/>
          <w:szCs w:val="28"/>
          <w:lang w:val="en-US"/>
        </w:rPr>
        <w:t xml:space="preserve"> kultura I spolecz</w:t>
      </w:r>
      <w:r w:rsidR="008D6046" w:rsidRPr="007140A4">
        <w:rPr>
          <w:rFonts w:ascii="Times New Roman" w:hAnsi="Times New Roman" w:cs="Times New Roman"/>
          <w:color w:val="010302"/>
          <w:sz w:val="28"/>
          <w:szCs w:val="28"/>
          <w:lang w:val="en-US"/>
        </w:rPr>
        <w:t xml:space="preserve">nosc </w:t>
      </w:r>
      <w:r w:rsidR="008D6046" w:rsidRPr="007140A4">
        <w:rPr>
          <w:rFonts w:ascii="Times New Roman" w:hAnsi="Times New Roman" w:cs="Times New Roman"/>
          <w:color w:val="010302"/>
          <w:sz w:val="28"/>
          <w:szCs w:val="28"/>
        </w:rPr>
        <w:t>:</w:t>
      </w:r>
      <w:r w:rsidR="008D6046" w:rsidRPr="007140A4">
        <w:rPr>
          <w:rFonts w:ascii="Times New Roman" w:hAnsi="Times New Roman" w:cs="Times New Roman"/>
          <w:color w:val="010302"/>
          <w:sz w:val="28"/>
          <w:szCs w:val="28"/>
          <w:lang w:val="en-US"/>
        </w:rPr>
        <w:t xml:space="preserve"> p</w:t>
      </w:r>
      <w:r w:rsidR="008D6046" w:rsidRPr="007140A4">
        <w:rPr>
          <w:rFonts w:ascii="Times New Roman" w:hAnsi="Times New Roman" w:cs="Times New Roman"/>
          <w:color w:val="010302"/>
          <w:sz w:val="28"/>
          <w:szCs w:val="28"/>
        </w:rPr>
        <w:t>sychologi</w:t>
      </w:r>
      <w:r w:rsidR="008D6046" w:rsidRPr="007140A4">
        <w:rPr>
          <w:rFonts w:ascii="Times New Roman" w:hAnsi="Times New Roman" w:cs="Times New Roman"/>
          <w:color w:val="010302"/>
          <w:sz w:val="28"/>
          <w:szCs w:val="28"/>
          <w:lang w:val="en-US"/>
        </w:rPr>
        <w:t>a I filozofia st</w:t>
      </w:r>
      <w:r w:rsidR="00366B61" w:rsidRPr="007140A4">
        <w:rPr>
          <w:rFonts w:ascii="Times New Roman" w:hAnsi="Times New Roman" w:cs="Times New Roman"/>
          <w:color w:val="010302"/>
          <w:sz w:val="28"/>
          <w:szCs w:val="28"/>
          <w:lang w:val="en-US"/>
        </w:rPr>
        <w:t xml:space="preserve">resu / Stevan E. Hobfoll </w:t>
      </w:r>
      <w:r w:rsidR="00366B61" w:rsidRPr="007140A4">
        <w:rPr>
          <w:rFonts w:ascii="Times New Roman" w:hAnsi="Times New Roman" w:cs="Times New Roman"/>
          <w:color w:val="010302"/>
          <w:sz w:val="28"/>
          <w:szCs w:val="28"/>
        </w:rPr>
        <w:t>;</w:t>
      </w:r>
      <w:r w:rsidR="00366B61" w:rsidRPr="007140A4">
        <w:rPr>
          <w:rFonts w:ascii="Times New Roman" w:hAnsi="Times New Roman" w:cs="Times New Roman"/>
          <w:color w:val="010302"/>
          <w:sz w:val="28"/>
          <w:szCs w:val="28"/>
          <w:lang w:val="en-US"/>
        </w:rPr>
        <w:t xml:space="preserve"> [tl. Magdalena Kacmajor]. – Gdansk </w:t>
      </w:r>
      <w:r w:rsidR="00366B61" w:rsidRPr="007140A4">
        <w:rPr>
          <w:rFonts w:ascii="Times New Roman" w:hAnsi="Times New Roman" w:cs="Times New Roman"/>
          <w:color w:val="010302"/>
          <w:sz w:val="28"/>
          <w:szCs w:val="28"/>
        </w:rPr>
        <w:t>:</w:t>
      </w:r>
      <w:r w:rsidR="00366B61" w:rsidRPr="007140A4">
        <w:rPr>
          <w:rFonts w:ascii="Times New Roman" w:hAnsi="Times New Roman" w:cs="Times New Roman"/>
          <w:color w:val="010302"/>
          <w:sz w:val="28"/>
          <w:szCs w:val="28"/>
          <w:lang w:val="en-US"/>
        </w:rPr>
        <w:t xml:space="preserve"> Gdanskie Wydaw. Psychologiczne</w:t>
      </w:r>
      <w:r w:rsidR="00366B61" w:rsidRPr="007140A4">
        <w:rPr>
          <w:rFonts w:ascii="Times New Roman" w:hAnsi="Times New Roman" w:cs="Times New Roman"/>
          <w:color w:val="010302"/>
          <w:sz w:val="28"/>
          <w:szCs w:val="28"/>
        </w:rPr>
        <w:t>,</w:t>
      </w:r>
      <w:r w:rsidR="00366B61" w:rsidRPr="007140A4">
        <w:rPr>
          <w:rFonts w:ascii="Times New Roman" w:hAnsi="Times New Roman" w:cs="Times New Roman"/>
          <w:color w:val="010302"/>
          <w:sz w:val="28"/>
          <w:szCs w:val="28"/>
          <w:lang w:val="en-US"/>
        </w:rPr>
        <w:t xml:space="preserve"> 2006. – 324 s.</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62</w:t>
      </w:r>
      <w:r w:rsidR="008D2B2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366B61" w:rsidRPr="007140A4">
        <w:rPr>
          <w:rFonts w:ascii="Times New Roman" w:hAnsi="Times New Roman" w:cs="Times New Roman"/>
          <w:color w:val="000000"/>
          <w:sz w:val="28"/>
          <w:szCs w:val="28"/>
          <w:lang w:val="en-US"/>
        </w:rPr>
        <w:t>Joronen</w:t>
      </w:r>
      <w:r w:rsidR="00366B61" w:rsidRPr="007140A4">
        <w:rPr>
          <w:rFonts w:ascii="Times New Roman" w:hAnsi="Times New Roman" w:cs="Times New Roman"/>
          <w:color w:val="000000"/>
          <w:sz w:val="28"/>
          <w:szCs w:val="28"/>
        </w:rPr>
        <w:t>,</w:t>
      </w:r>
      <w:r w:rsidR="00366B61" w:rsidRPr="007140A4">
        <w:rPr>
          <w:rFonts w:ascii="Times New Roman" w:hAnsi="Times New Roman" w:cs="Times New Roman"/>
          <w:color w:val="000000"/>
          <w:sz w:val="28"/>
          <w:szCs w:val="28"/>
          <w:lang w:val="en-US"/>
        </w:rPr>
        <w:t xml:space="preserve"> K. Familial contribution to adolescent subjective well-being / </w:t>
      </w:r>
      <w:r w:rsidR="00A25D74" w:rsidRPr="007140A4">
        <w:rPr>
          <w:rFonts w:ascii="Times New Roman" w:hAnsi="Times New Roman" w:cs="Times New Roman"/>
          <w:color w:val="000000"/>
          <w:sz w:val="28"/>
          <w:szCs w:val="28"/>
          <w:lang w:val="en-US"/>
        </w:rPr>
        <w:t>K. Joronen &amp; P. Astedt-Kurki // International Journal of Nursing Practice</w:t>
      </w:r>
      <w:r w:rsidR="00A25D74" w:rsidRPr="007140A4">
        <w:rPr>
          <w:rFonts w:ascii="Times New Roman" w:hAnsi="Times New Roman" w:cs="Times New Roman"/>
          <w:color w:val="000000"/>
          <w:sz w:val="28"/>
          <w:szCs w:val="28"/>
        </w:rPr>
        <w:t>,</w:t>
      </w:r>
      <w:r w:rsidR="00A25D74" w:rsidRPr="007140A4">
        <w:rPr>
          <w:rFonts w:ascii="Times New Roman" w:hAnsi="Times New Roman" w:cs="Times New Roman"/>
          <w:color w:val="000000"/>
          <w:sz w:val="28"/>
          <w:szCs w:val="28"/>
          <w:lang w:val="en-US"/>
        </w:rPr>
        <w:t xml:space="preserve"> 2005. – Vol.11. – P. 125-133.</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63</w:t>
      </w:r>
      <w:r w:rsidR="008D2B2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D0493A" w:rsidRPr="007140A4">
        <w:rPr>
          <w:rFonts w:ascii="Times New Roman" w:hAnsi="Times New Roman" w:cs="Times New Roman"/>
          <w:color w:val="000000"/>
          <w:sz w:val="28"/>
          <w:szCs w:val="28"/>
          <w:lang w:val="en-US"/>
        </w:rPr>
        <w:t>Linley P.</w:t>
      </w:r>
      <w:r w:rsidR="00D0493A" w:rsidRPr="007140A4">
        <w:rPr>
          <w:rFonts w:ascii="Times New Roman" w:hAnsi="Times New Roman" w:cs="Times New Roman"/>
          <w:color w:val="000000"/>
          <w:sz w:val="28"/>
          <w:szCs w:val="28"/>
        </w:rPr>
        <w:t>,</w:t>
      </w:r>
      <w:r w:rsidR="00D0493A" w:rsidRPr="007140A4">
        <w:rPr>
          <w:rFonts w:ascii="Times New Roman" w:hAnsi="Times New Roman" w:cs="Times New Roman"/>
          <w:color w:val="000000"/>
          <w:sz w:val="28"/>
          <w:szCs w:val="28"/>
          <w:lang w:val="en-US"/>
        </w:rPr>
        <w:t xml:space="preserve"> Joseph S. Positive change following trauma and adversity. Journal of Traumatic St</w:t>
      </w:r>
      <w:r w:rsidR="00582965" w:rsidRPr="007140A4">
        <w:rPr>
          <w:rFonts w:ascii="Times New Roman" w:hAnsi="Times New Roman" w:cs="Times New Roman"/>
          <w:color w:val="000000"/>
          <w:sz w:val="28"/>
          <w:szCs w:val="28"/>
          <w:lang w:val="en-US"/>
        </w:rPr>
        <w:t>ress</w:t>
      </w:r>
      <w:r w:rsidR="00582965" w:rsidRPr="007140A4">
        <w:rPr>
          <w:rFonts w:ascii="Times New Roman" w:hAnsi="Times New Roman" w:cs="Times New Roman"/>
          <w:color w:val="000000"/>
          <w:sz w:val="28"/>
          <w:szCs w:val="28"/>
        </w:rPr>
        <w:t>,</w:t>
      </w:r>
      <w:r w:rsidR="00582965" w:rsidRPr="007140A4">
        <w:rPr>
          <w:rFonts w:ascii="Times New Roman" w:hAnsi="Times New Roman" w:cs="Times New Roman"/>
          <w:color w:val="000000"/>
          <w:sz w:val="28"/>
          <w:szCs w:val="28"/>
          <w:lang w:val="en-US"/>
        </w:rPr>
        <w:t xml:space="preserve"> 2004. Vol. 17. P. 1121.</w:t>
      </w:r>
    </w:p>
    <w:p w:rsidR="000A02C7" w:rsidRPr="007140A4" w:rsidRDefault="006249AD"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w:t>
      </w:r>
      <w:r w:rsidR="00F92944">
        <w:rPr>
          <w:rFonts w:ascii="Times New Roman" w:hAnsi="Times New Roman" w:cs="Times New Roman"/>
          <w:color w:val="000000"/>
          <w:sz w:val="28"/>
          <w:szCs w:val="28"/>
        </w:rPr>
        <w:t>4</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582965" w:rsidRPr="007140A4">
        <w:rPr>
          <w:rFonts w:ascii="Times New Roman" w:hAnsi="Times New Roman" w:cs="Times New Roman"/>
          <w:color w:val="000000"/>
          <w:sz w:val="28"/>
          <w:szCs w:val="28"/>
          <w:lang w:val="en-US"/>
        </w:rPr>
        <w:t>Lyubomirsky</w:t>
      </w:r>
      <w:r w:rsidR="00582965" w:rsidRPr="007140A4">
        <w:rPr>
          <w:rFonts w:ascii="Times New Roman" w:hAnsi="Times New Roman" w:cs="Times New Roman"/>
          <w:color w:val="000000"/>
          <w:sz w:val="28"/>
          <w:szCs w:val="28"/>
        </w:rPr>
        <w:t>,</w:t>
      </w:r>
      <w:r w:rsidR="00582965" w:rsidRPr="007140A4">
        <w:rPr>
          <w:rFonts w:ascii="Times New Roman" w:hAnsi="Times New Roman" w:cs="Times New Roman"/>
          <w:color w:val="000000"/>
          <w:sz w:val="28"/>
          <w:szCs w:val="28"/>
          <w:lang w:val="en-US"/>
        </w:rPr>
        <w:t xml:space="preserve"> S. Pursuing happiness</w:t>
      </w:r>
      <w:r w:rsidR="00582965" w:rsidRPr="007140A4">
        <w:rPr>
          <w:rFonts w:ascii="Times New Roman" w:hAnsi="Times New Roman" w:cs="Times New Roman"/>
          <w:color w:val="000000"/>
          <w:sz w:val="28"/>
          <w:szCs w:val="28"/>
        </w:rPr>
        <w:t>:</w:t>
      </w:r>
      <w:r w:rsidR="00582965" w:rsidRPr="007140A4">
        <w:rPr>
          <w:rFonts w:ascii="Times New Roman" w:hAnsi="Times New Roman" w:cs="Times New Roman"/>
          <w:color w:val="000000"/>
          <w:sz w:val="28"/>
          <w:szCs w:val="28"/>
          <w:lang w:val="en-US"/>
        </w:rPr>
        <w:t xml:space="preserve"> The architecture of sustainable change / S. </w:t>
      </w:r>
      <w:r w:rsidR="00582965" w:rsidRPr="007140A4">
        <w:rPr>
          <w:rFonts w:ascii="Times New Roman" w:hAnsi="Times New Roman" w:cs="Times New Roman"/>
          <w:color w:val="010302"/>
          <w:sz w:val="28"/>
          <w:szCs w:val="28"/>
        </w:rPr>
        <w:t>Lyubomirsky,</w:t>
      </w:r>
      <w:r w:rsidR="00582965" w:rsidRPr="007140A4">
        <w:rPr>
          <w:rFonts w:ascii="Times New Roman" w:hAnsi="Times New Roman" w:cs="Times New Roman"/>
          <w:color w:val="010302"/>
          <w:sz w:val="28"/>
          <w:szCs w:val="28"/>
          <w:lang w:val="en-US"/>
        </w:rPr>
        <w:t xml:space="preserve"> K.M. Sheldon &amp; D. Schkade // Review of General Psychology</w:t>
      </w:r>
      <w:r w:rsidR="00582965" w:rsidRPr="007140A4">
        <w:rPr>
          <w:rFonts w:ascii="Times New Roman" w:hAnsi="Times New Roman" w:cs="Times New Roman"/>
          <w:color w:val="010302"/>
          <w:sz w:val="28"/>
          <w:szCs w:val="28"/>
        </w:rPr>
        <w:t>,</w:t>
      </w:r>
      <w:r w:rsidR="00582965" w:rsidRPr="007140A4">
        <w:rPr>
          <w:rFonts w:ascii="Times New Roman" w:hAnsi="Times New Roman" w:cs="Times New Roman"/>
          <w:color w:val="010302"/>
          <w:sz w:val="28"/>
          <w:szCs w:val="28"/>
          <w:lang w:val="en-US"/>
        </w:rPr>
        <w:t xml:space="preserve"> 2005. – Vol.9. – P. 111-131.</w:t>
      </w:r>
    </w:p>
    <w:p w:rsidR="000A02C7" w:rsidRPr="007140A4" w:rsidRDefault="000C6267"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w:t>
      </w:r>
      <w:r w:rsidR="00F92944">
        <w:rPr>
          <w:rFonts w:ascii="Times New Roman" w:hAnsi="Times New Roman" w:cs="Times New Roman"/>
          <w:color w:val="000000"/>
          <w:sz w:val="28"/>
          <w:szCs w:val="28"/>
          <w:lang w:val="en-US"/>
        </w:rPr>
        <w:t>5</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rPr>
        <w:tab/>
      </w:r>
      <w:r w:rsidR="00812112" w:rsidRPr="007140A4">
        <w:rPr>
          <w:rFonts w:ascii="Times New Roman" w:hAnsi="Times New Roman" w:cs="Times New Roman"/>
          <w:color w:val="000000"/>
          <w:sz w:val="28"/>
          <w:szCs w:val="28"/>
          <w:lang w:val="en-US"/>
        </w:rPr>
        <w:t>McKennell A. C. Models of cognition and affect in perceptions of well-being / A. C. McKennell</w:t>
      </w:r>
      <w:r w:rsidR="00812112" w:rsidRPr="007140A4">
        <w:rPr>
          <w:rFonts w:ascii="Times New Roman" w:hAnsi="Times New Roman" w:cs="Times New Roman"/>
          <w:color w:val="000000"/>
          <w:sz w:val="28"/>
          <w:szCs w:val="28"/>
        </w:rPr>
        <w:t>,</w:t>
      </w:r>
      <w:r w:rsidR="00812112" w:rsidRPr="007140A4">
        <w:rPr>
          <w:rFonts w:ascii="Times New Roman" w:hAnsi="Times New Roman" w:cs="Times New Roman"/>
          <w:color w:val="000000"/>
          <w:sz w:val="28"/>
          <w:szCs w:val="28"/>
          <w:lang w:val="en-US"/>
        </w:rPr>
        <w:t xml:space="preserve"> F. M. Andrews // Social indicators research. – 1980. – Vol. 8(3). – P. 257-298.</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66</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812112" w:rsidRPr="007140A4">
        <w:rPr>
          <w:rFonts w:ascii="Times New Roman" w:hAnsi="Times New Roman" w:cs="Times New Roman"/>
          <w:color w:val="000000"/>
          <w:sz w:val="28"/>
          <w:szCs w:val="28"/>
          <w:lang w:val="en-US"/>
        </w:rPr>
        <w:t>Ostir G. V. Emotional well-being predicts subsequent functional independence and survival / G. V. Ostir</w:t>
      </w:r>
      <w:r w:rsidR="00812112" w:rsidRPr="007140A4">
        <w:rPr>
          <w:rFonts w:ascii="Times New Roman" w:hAnsi="Times New Roman" w:cs="Times New Roman"/>
          <w:color w:val="000000"/>
          <w:sz w:val="28"/>
          <w:szCs w:val="28"/>
        </w:rPr>
        <w:t xml:space="preserve">, </w:t>
      </w:r>
      <w:r w:rsidR="00812112" w:rsidRPr="007140A4">
        <w:rPr>
          <w:rFonts w:ascii="Times New Roman" w:hAnsi="Times New Roman" w:cs="Times New Roman"/>
          <w:color w:val="000000"/>
          <w:sz w:val="28"/>
          <w:szCs w:val="28"/>
          <w:lang w:val="en-US"/>
        </w:rPr>
        <w:t>K. S. Markides</w:t>
      </w:r>
      <w:r w:rsidR="00812112" w:rsidRPr="007140A4">
        <w:rPr>
          <w:rFonts w:ascii="Times New Roman" w:hAnsi="Times New Roman" w:cs="Times New Roman"/>
          <w:color w:val="000000"/>
          <w:sz w:val="28"/>
          <w:szCs w:val="28"/>
        </w:rPr>
        <w:t>,</w:t>
      </w:r>
      <w:r w:rsidR="00812112" w:rsidRPr="007140A4">
        <w:rPr>
          <w:rFonts w:ascii="Times New Roman" w:hAnsi="Times New Roman" w:cs="Times New Roman"/>
          <w:color w:val="000000"/>
          <w:sz w:val="28"/>
          <w:szCs w:val="28"/>
          <w:lang w:val="en-US"/>
        </w:rPr>
        <w:t xml:space="preserve"> S. A. Black</w:t>
      </w:r>
      <w:r w:rsidR="00812112" w:rsidRPr="007140A4">
        <w:rPr>
          <w:rFonts w:ascii="Times New Roman" w:hAnsi="Times New Roman" w:cs="Times New Roman"/>
          <w:color w:val="000000"/>
          <w:sz w:val="28"/>
          <w:szCs w:val="28"/>
        </w:rPr>
        <w:t xml:space="preserve">, </w:t>
      </w:r>
      <w:r w:rsidR="00812112" w:rsidRPr="007140A4">
        <w:rPr>
          <w:rFonts w:ascii="Times New Roman" w:hAnsi="Times New Roman" w:cs="Times New Roman"/>
          <w:color w:val="000000"/>
          <w:sz w:val="28"/>
          <w:szCs w:val="28"/>
          <w:lang w:val="en-US"/>
        </w:rPr>
        <w:t>J.</w:t>
      </w:r>
      <w:r w:rsidR="005704D3" w:rsidRPr="007140A4">
        <w:rPr>
          <w:rFonts w:ascii="Times New Roman" w:hAnsi="Times New Roman" w:cs="Times New Roman"/>
          <w:color w:val="000000"/>
          <w:sz w:val="28"/>
          <w:szCs w:val="28"/>
        </w:rPr>
        <w:t> </w:t>
      </w:r>
      <w:r w:rsidR="00812112" w:rsidRPr="007140A4">
        <w:rPr>
          <w:rFonts w:ascii="Times New Roman" w:hAnsi="Times New Roman" w:cs="Times New Roman"/>
          <w:color w:val="000000"/>
          <w:sz w:val="28"/>
          <w:szCs w:val="28"/>
          <w:lang w:val="en-US"/>
        </w:rPr>
        <w:t>S.</w:t>
      </w:r>
      <w:r w:rsidR="005704D3" w:rsidRPr="007140A4">
        <w:rPr>
          <w:rFonts w:ascii="Times New Roman" w:hAnsi="Times New Roman" w:cs="Times New Roman"/>
          <w:color w:val="000000"/>
          <w:sz w:val="28"/>
          <w:szCs w:val="28"/>
        </w:rPr>
        <w:t> </w:t>
      </w:r>
      <w:r w:rsidR="00812112" w:rsidRPr="007140A4">
        <w:rPr>
          <w:rFonts w:ascii="Times New Roman" w:hAnsi="Times New Roman" w:cs="Times New Roman"/>
          <w:color w:val="000000"/>
          <w:sz w:val="28"/>
          <w:szCs w:val="28"/>
          <w:lang w:val="en-US"/>
        </w:rPr>
        <w:t>Goodwin // Journal of the American Geriatrics So</w:t>
      </w:r>
      <w:r w:rsidR="000F6CB7" w:rsidRPr="007140A4">
        <w:rPr>
          <w:rFonts w:ascii="Times New Roman" w:hAnsi="Times New Roman" w:cs="Times New Roman"/>
          <w:color w:val="000000"/>
          <w:sz w:val="28"/>
          <w:szCs w:val="28"/>
          <w:lang w:val="en-US"/>
        </w:rPr>
        <w:t>ciety. – 2000. – Vol. 48(5). – P. 473-478.</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67</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0F6CB7" w:rsidRPr="007140A4">
        <w:rPr>
          <w:rFonts w:ascii="Times New Roman" w:hAnsi="Times New Roman" w:cs="Times New Roman"/>
          <w:color w:val="000000"/>
          <w:sz w:val="28"/>
          <w:szCs w:val="28"/>
          <w:lang w:val="en-US"/>
        </w:rPr>
        <w:t>Ryan R. M. On happiness and human potentials</w:t>
      </w:r>
      <w:r w:rsidR="000F6CB7" w:rsidRPr="007140A4">
        <w:rPr>
          <w:rFonts w:ascii="Times New Roman" w:hAnsi="Times New Roman" w:cs="Times New Roman"/>
          <w:color w:val="000000"/>
          <w:sz w:val="28"/>
          <w:szCs w:val="28"/>
        </w:rPr>
        <w:t>:</w:t>
      </w:r>
      <w:r w:rsidR="000F6CB7" w:rsidRPr="007140A4">
        <w:rPr>
          <w:rFonts w:ascii="Times New Roman" w:hAnsi="Times New Roman" w:cs="Times New Roman"/>
          <w:color w:val="000000"/>
          <w:sz w:val="28"/>
          <w:szCs w:val="28"/>
          <w:lang w:val="en-US"/>
        </w:rPr>
        <w:t xml:space="preserve"> A review of research on hedonic and eudaimonic well-being / R.M. Ryan</w:t>
      </w:r>
      <w:r w:rsidR="000F6CB7" w:rsidRPr="007140A4">
        <w:rPr>
          <w:rFonts w:ascii="Times New Roman" w:hAnsi="Times New Roman" w:cs="Times New Roman"/>
          <w:color w:val="000000"/>
          <w:sz w:val="28"/>
          <w:szCs w:val="28"/>
        </w:rPr>
        <w:t>,</w:t>
      </w:r>
      <w:r w:rsidR="000F6CB7" w:rsidRPr="007140A4">
        <w:rPr>
          <w:rFonts w:ascii="Times New Roman" w:hAnsi="Times New Roman" w:cs="Times New Roman"/>
          <w:color w:val="000000"/>
          <w:sz w:val="28"/>
          <w:szCs w:val="28"/>
          <w:lang w:val="en-US"/>
        </w:rPr>
        <w:t xml:space="preserve"> E. L. Deci // Annual review of psychology. – 2001.- Vol. 52(1). – P. 141-166.</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68</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0F6CB7" w:rsidRPr="007140A4">
        <w:rPr>
          <w:rFonts w:ascii="Times New Roman" w:hAnsi="Times New Roman" w:cs="Times New Roman"/>
          <w:color w:val="000000"/>
          <w:sz w:val="28"/>
          <w:szCs w:val="28"/>
          <w:lang w:val="en-US"/>
        </w:rPr>
        <w:t>Ryff</w:t>
      </w:r>
      <w:r w:rsidR="000F6CB7" w:rsidRPr="007140A4">
        <w:rPr>
          <w:rFonts w:ascii="Times New Roman" w:hAnsi="Times New Roman" w:cs="Times New Roman"/>
          <w:color w:val="000000"/>
          <w:sz w:val="28"/>
          <w:szCs w:val="28"/>
        </w:rPr>
        <w:t>,</w:t>
      </w:r>
      <w:r w:rsidR="000F6CB7" w:rsidRPr="007140A4">
        <w:rPr>
          <w:rFonts w:ascii="Times New Roman" w:hAnsi="Times New Roman" w:cs="Times New Roman"/>
          <w:color w:val="000000"/>
          <w:sz w:val="28"/>
          <w:szCs w:val="28"/>
          <w:lang w:val="en-US"/>
        </w:rPr>
        <w:t xml:space="preserve"> C. D. The contours of positive human</w:t>
      </w:r>
      <w:r w:rsidR="007F1694" w:rsidRPr="007140A4">
        <w:rPr>
          <w:rFonts w:ascii="Times New Roman" w:hAnsi="Times New Roman" w:cs="Times New Roman"/>
          <w:color w:val="000000"/>
          <w:sz w:val="28"/>
          <w:szCs w:val="28"/>
          <w:lang w:val="en-US"/>
        </w:rPr>
        <w:t xml:space="preserve"> health / C. D. Ryff &amp; B.</w:t>
      </w:r>
      <w:r w:rsidR="005704D3" w:rsidRPr="007140A4">
        <w:rPr>
          <w:rFonts w:ascii="Times New Roman" w:hAnsi="Times New Roman" w:cs="Times New Roman"/>
          <w:color w:val="000000"/>
          <w:sz w:val="28"/>
          <w:szCs w:val="28"/>
        </w:rPr>
        <w:t> </w:t>
      </w:r>
      <w:r w:rsidR="007F1694" w:rsidRPr="007140A4">
        <w:rPr>
          <w:rFonts w:ascii="Times New Roman" w:hAnsi="Times New Roman" w:cs="Times New Roman"/>
          <w:color w:val="000000"/>
          <w:sz w:val="28"/>
          <w:szCs w:val="28"/>
          <w:lang w:val="en-US"/>
        </w:rPr>
        <w:t xml:space="preserve">Singer // </w:t>
      </w:r>
      <w:r w:rsidR="007F1694" w:rsidRPr="007140A4">
        <w:rPr>
          <w:rFonts w:ascii="Times New Roman" w:hAnsi="Times New Roman" w:cs="Times New Roman"/>
          <w:color w:val="010302"/>
          <w:sz w:val="28"/>
          <w:szCs w:val="28"/>
          <w:lang w:val="en-US"/>
        </w:rPr>
        <w:t>P</w:t>
      </w:r>
      <w:r w:rsidR="007F1694" w:rsidRPr="007140A4">
        <w:rPr>
          <w:rFonts w:ascii="Times New Roman" w:hAnsi="Times New Roman" w:cs="Times New Roman"/>
          <w:color w:val="010302"/>
          <w:sz w:val="28"/>
          <w:szCs w:val="28"/>
        </w:rPr>
        <w:t>sycholog</w:t>
      </w:r>
      <w:r w:rsidR="007F1694" w:rsidRPr="007140A4">
        <w:rPr>
          <w:rFonts w:ascii="Times New Roman" w:hAnsi="Times New Roman" w:cs="Times New Roman"/>
          <w:color w:val="010302"/>
          <w:sz w:val="28"/>
          <w:szCs w:val="28"/>
          <w:lang w:val="en-US"/>
        </w:rPr>
        <w:t>ical Inquiry. – 1998. – Vol. 9. – P. 719-727.</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69</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7F1694" w:rsidRPr="007140A4">
        <w:rPr>
          <w:rFonts w:ascii="Times New Roman" w:hAnsi="Times New Roman" w:cs="Times New Roman"/>
          <w:color w:val="000000"/>
          <w:sz w:val="28"/>
          <w:szCs w:val="28"/>
          <w:lang w:val="en-US"/>
        </w:rPr>
        <w:t xml:space="preserve">Ryff C. D. The Structure of </w:t>
      </w:r>
      <w:r w:rsidR="007F1694" w:rsidRPr="007140A4">
        <w:rPr>
          <w:rFonts w:ascii="Times New Roman" w:hAnsi="Times New Roman" w:cs="Times New Roman"/>
          <w:color w:val="010302"/>
          <w:sz w:val="28"/>
          <w:szCs w:val="28"/>
        </w:rPr>
        <w:t>Psychological</w:t>
      </w:r>
      <w:r w:rsidR="007F1694" w:rsidRPr="007140A4">
        <w:rPr>
          <w:rFonts w:ascii="Times New Roman" w:hAnsi="Times New Roman" w:cs="Times New Roman"/>
          <w:color w:val="010302"/>
          <w:sz w:val="28"/>
          <w:szCs w:val="28"/>
          <w:lang w:val="en-US"/>
        </w:rPr>
        <w:t xml:space="preserve"> Well-Being Revisited / C.</w:t>
      </w:r>
      <w:r w:rsidR="005704D3" w:rsidRPr="007140A4">
        <w:rPr>
          <w:rFonts w:ascii="Times New Roman" w:hAnsi="Times New Roman" w:cs="Times New Roman"/>
          <w:color w:val="010302"/>
          <w:sz w:val="28"/>
          <w:szCs w:val="28"/>
        </w:rPr>
        <w:t> </w:t>
      </w:r>
      <w:r w:rsidR="007F1694" w:rsidRPr="007140A4">
        <w:rPr>
          <w:rFonts w:ascii="Times New Roman" w:hAnsi="Times New Roman" w:cs="Times New Roman"/>
          <w:color w:val="010302"/>
          <w:sz w:val="28"/>
          <w:szCs w:val="28"/>
          <w:lang w:val="en-US"/>
        </w:rPr>
        <w:t>D.</w:t>
      </w:r>
      <w:r w:rsidR="005704D3" w:rsidRPr="007140A4">
        <w:rPr>
          <w:rFonts w:ascii="Times New Roman" w:hAnsi="Times New Roman" w:cs="Times New Roman"/>
          <w:color w:val="010302"/>
          <w:sz w:val="28"/>
          <w:szCs w:val="28"/>
        </w:rPr>
        <w:t> </w:t>
      </w:r>
      <w:r w:rsidR="007F1694" w:rsidRPr="007140A4">
        <w:rPr>
          <w:rFonts w:ascii="Times New Roman" w:hAnsi="Times New Roman" w:cs="Times New Roman"/>
          <w:color w:val="010302"/>
          <w:sz w:val="28"/>
          <w:szCs w:val="28"/>
          <w:lang w:val="en-US"/>
        </w:rPr>
        <w:t>Ryff</w:t>
      </w:r>
      <w:r w:rsidR="007F1694" w:rsidRPr="007140A4">
        <w:rPr>
          <w:rFonts w:ascii="Times New Roman" w:hAnsi="Times New Roman" w:cs="Times New Roman"/>
          <w:color w:val="010302"/>
          <w:sz w:val="28"/>
          <w:szCs w:val="28"/>
        </w:rPr>
        <w:t xml:space="preserve">, </w:t>
      </w:r>
      <w:r w:rsidR="003B2704" w:rsidRPr="007140A4">
        <w:rPr>
          <w:rFonts w:ascii="Times New Roman" w:hAnsi="Times New Roman" w:cs="Times New Roman"/>
          <w:color w:val="010302"/>
          <w:sz w:val="28"/>
          <w:szCs w:val="28"/>
          <w:lang w:val="en-US"/>
        </w:rPr>
        <w:t>C.L.M.</w:t>
      </w:r>
      <w:r w:rsidR="00F039F6" w:rsidRPr="007140A4">
        <w:rPr>
          <w:rFonts w:ascii="Times New Roman" w:hAnsi="Times New Roman" w:cs="Times New Roman"/>
          <w:color w:val="010302"/>
          <w:sz w:val="28"/>
          <w:szCs w:val="28"/>
          <w:lang w:val="en-US"/>
        </w:rPr>
        <w:t xml:space="preserve"> </w:t>
      </w:r>
      <w:r w:rsidR="003B2704" w:rsidRPr="007140A4">
        <w:rPr>
          <w:rFonts w:ascii="Times New Roman" w:hAnsi="Times New Roman" w:cs="Times New Roman"/>
          <w:color w:val="010302"/>
          <w:sz w:val="28"/>
          <w:szCs w:val="28"/>
          <w:lang w:val="en-US"/>
        </w:rPr>
        <w:t xml:space="preserve">Keyes // </w:t>
      </w:r>
      <w:r w:rsidR="003B2704" w:rsidRPr="007140A4">
        <w:rPr>
          <w:rFonts w:ascii="Times New Roman" w:hAnsi="Times New Roman" w:cs="Times New Roman"/>
          <w:color w:val="010302"/>
          <w:sz w:val="28"/>
          <w:szCs w:val="28"/>
        </w:rPr>
        <w:t xml:space="preserve">Journal of </w:t>
      </w:r>
      <w:r w:rsidR="003B2704" w:rsidRPr="007140A4">
        <w:rPr>
          <w:rFonts w:ascii="Times New Roman" w:hAnsi="Times New Roman" w:cs="Times New Roman"/>
          <w:color w:val="010302"/>
          <w:sz w:val="28"/>
          <w:szCs w:val="28"/>
          <w:lang w:val="en-US"/>
        </w:rPr>
        <w:t>Personality and Social Psychology. – 1995. – Vol. 69(4). – P. 719-727.</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70</w:t>
      </w:r>
      <w:r w:rsidR="008D2B2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F039F6" w:rsidRPr="007140A4">
        <w:rPr>
          <w:rFonts w:ascii="Times New Roman" w:hAnsi="Times New Roman" w:cs="Times New Roman"/>
          <w:color w:val="000000"/>
          <w:sz w:val="28"/>
          <w:szCs w:val="28"/>
          <w:lang w:val="en-US"/>
        </w:rPr>
        <w:t>Semyhina</w:t>
      </w:r>
      <w:r w:rsidR="00F039F6" w:rsidRPr="007140A4">
        <w:rPr>
          <w:rFonts w:ascii="Times New Roman" w:hAnsi="Times New Roman" w:cs="Times New Roman"/>
          <w:color w:val="000000"/>
          <w:sz w:val="28"/>
          <w:szCs w:val="28"/>
        </w:rPr>
        <w:t xml:space="preserve">, </w:t>
      </w:r>
      <w:r w:rsidR="00F039F6" w:rsidRPr="007140A4">
        <w:rPr>
          <w:rFonts w:ascii="Times New Roman" w:hAnsi="Times New Roman" w:cs="Times New Roman"/>
          <w:color w:val="000000"/>
          <w:sz w:val="28"/>
          <w:szCs w:val="28"/>
          <w:lang w:val="en-US"/>
        </w:rPr>
        <w:t>T. V.</w:t>
      </w:r>
      <w:r w:rsidR="00F039F6" w:rsidRPr="007140A4">
        <w:rPr>
          <w:rFonts w:ascii="Times New Roman" w:hAnsi="Times New Roman" w:cs="Times New Roman"/>
          <w:color w:val="000000"/>
          <w:sz w:val="28"/>
          <w:szCs w:val="28"/>
        </w:rPr>
        <w:t xml:space="preserve">, </w:t>
      </w:r>
      <w:r w:rsidR="00F039F6" w:rsidRPr="007140A4">
        <w:rPr>
          <w:rFonts w:ascii="Times New Roman" w:hAnsi="Times New Roman" w:cs="Times New Roman"/>
          <w:color w:val="000000"/>
          <w:sz w:val="28"/>
          <w:szCs w:val="28"/>
          <w:lang w:val="en-US"/>
        </w:rPr>
        <w:t>Husak</w:t>
      </w:r>
      <w:r w:rsidR="00F039F6" w:rsidRPr="007140A4">
        <w:rPr>
          <w:rFonts w:ascii="Times New Roman" w:hAnsi="Times New Roman" w:cs="Times New Roman"/>
          <w:color w:val="000000"/>
          <w:sz w:val="28"/>
          <w:szCs w:val="28"/>
        </w:rPr>
        <w:t xml:space="preserve">, </w:t>
      </w:r>
      <w:r w:rsidR="00F039F6" w:rsidRPr="007140A4">
        <w:rPr>
          <w:rFonts w:ascii="Times New Roman" w:hAnsi="Times New Roman" w:cs="Times New Roman"/>
          <w:color w:val="000000"/>
          <w:sz w:val="28"/>
          <w:szCs w:val="28"/>
          <w:lang w:val="en-US"/>
        </w:rPr>
        <w:t>N. Ye.</w:t>
      </w:r>
      <w:r w:rsidR="00F039F6" w:rsidRPr="007140A4">
        <w:rPr>
          <w:rFonts w:ascii="Times New Roman" w:hAnsi="Times New Roman" w:cs="Times New Roman"/>
          <w:color w:val="000000"/>
          <w:sz w:val="28"/>
          <w:szCs w:val="28"/>
        </w:rPr>
        <w:t>,</w:t>
      </w:r>
      <w:r w:rsidR="00F039F6" w:rsidRPr="007140A4">
        <w:rPr>
          <w:rFonts w:ascii="Times New Roman" w:hAnsi="Times New Roman" w:cs="Times New Roman"/>
          <w:color w:val="000000"/>
          <w:sz w:val="28"/>
          <w:szCs w:val="28"/>
          <w:lang w:val="en-US"/>
        </w:rPr>
        <w:t xml:space="preserve"> Trukhan</w:t>
      </w:r>
      <w:r w:rsidR="00F039F6" w:rsidRPr="007140A4">
        <w:rPr>
          <w:rFonts w:ascii="Times New Roman" w:hAnsi="Times New Roman" w:cs="Times New Roman"/>
          <w:color w:val="000000"/>
          <w:sz w:val="28"/>
          <w:szCs w:val="28"/>
        </w:rPr>
        <w:t xml:space="preserve">, </w:t>
      </w:r>
      <w:r w:rsidR="00F039F6" w:rsidRPr="007140A4">
        <w:rPr>
          <w:rFonts w:ascii="Times New Roman" w:hAnsi="Times New Roman" w:cs="Times New Roman"/>
          <w:color w:val="000000"/>
          <w:sz w:val="28"/>
          <w:szCs w:val="28"/>
          <w:lang w:val="en-US"/>
        </w:rPr>
        <w:t>S. O. (2015). Sotsialna pidtrymka vnutrishnio peremishchenykh osib [S</w:t>
      </w:r>
      <w:r w:rsidR="00D07E7B" w:rsidRPr="007140A4">
        <w:rPr>
          <w:rFonts w:ascii="Times New Roman" w:hAnsi="Times New Roman" w:cs="Times New Roman"/>
          <w:color w:val="000000"/>
          <w:sz w:val="28"/>
          <w:szCs w:val="28"/>
          <w:lang w:val="en-US"/>
        </w:rPr>
        <w:t>ocial Support of Internally Displactd Per-sons</w:t>
      </w:r>
      <w:r w:rsidR="00F039F6" w:rsidRPr="007140A4">
        <w:rPr>
          <w:rFonts w:ascii="Times New Roman" w:hAnsi="Times New Roman" w:cs="Times New Roman"/>
          <w:color w:val="000000"/>
          <w:sz w:val="28"/>
          <w:szCs w:val="28"/>
          <w:lang w:val="en-US"/>
        </w:rPr>
        <w:t>]</w:t>
      </w:r>
      <w:r w:rsidR="00D07E7B" w:rsidRPr="007140A4">
        <w:rPr>
          <w:rFonts w:ascii="Times New Roman" w:hAnsi="Times New Roman" w:cs="Times New Roman"/>
          <w:color w:val="000000"/>
          <w:sz w:val="28"/>
          <w:szCs w:val="28"/>
          <w:lang w:val="en-US"/>
        </w:rPr>
        <w:t>. Ukrainskyi sotsium [Ukrainian society]</w:t>
      </w:r>
      <w:r w:rsidR="00D07E7B" w:rsidRPr="007140A4">
        <w:rPr>
          <w:rFonts w:ascii="Times New Roman" w:hAnsi="Times New Roman" w:cs="Times New Roman"/>
          <w:color w:val="000000"/>
          <w:sz w:val="28"/>
          <w:szCs w:val="28"/>
        </w:rPr>
        <w:t>,</w:t>
      </w:r>
      <w:r w:rsidR="00D07E7B" w:rsidRPr="007140A4">
        <w:rPr>
          <w:rFonts w:ascii="Times New Roman" w:hAnsi="Times New Roman" w:cs="Times New Roman"/>
          <w:color w:val="000000"/>
          <w:sz w:val="28"/>
          <w:szCs w:val="28"/>
          <w:lang w:val="en-US"/>
        </w:rPr>
        <w:t xml:space="preserve"> 2(53)</w:t>
      </w:r>
      <w:r w:rsidR="00D07E7B" w:rsidRPr="007140A4">
        <w:rPr>
          <w:rFonts w:ascii="Times New Roman" w:hAnsi="Times New Roman" w:cs="Times New Roman"/>
          <w:color w:val="000000"/>
          <w:sz w:val="28"/>
          <w:szCs w:val="28"/>
        </w:rPr>
        <w:t xml:space="preserve">, </w:t>
      </w:r>
      <w:r w:rsidR="00D07E7B" w:rsidRPr="007140A4">
        <w:rPr>
          <w:rFonts w:ascii="Times New Roman" w:hAnsi="Times New Roman" w:cs="Times New Roman"/>
          <w:color w:val="000000"/>
          <w:sz w:val="28"/>
          <w:szCs w:val="28"/>
          <w:lang w:val="en-US"/>
        </w:rPr>
        <w:t>65-72 (ukr).</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71</w:t>
      </w:r>
      <w:r w:rsidR="008D2B2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D07E7B" w:rsidRPr="007140A4">
        <w:rPr>
          <w:rFonts w:ascii="Times New Roman" w:hAnsi="Times New Roman" w:cs="Times New Roman"/>
          <w:color w:val="000000"/>
          <w:sz w:val="28"/>
          <w:szCs w:val="28"/>
          <w:lang w:val="en-US"/>
        </w:rPr>
        <w:t>Serdiuk</w:t>
      </w:r>
      <w:r w:rsidR="00D07E7B" w:rsidRPr="007140A4">
        <w:rPr>
          <w:rFonts w:ascii="Times New Roman" w:hAnsi="Times New Roman" w:cs="Times New Roman"/>
          <w:color w:val="000000"/>
          <w:sz w:val="28"/>
          <w:szCs w:val="28"/>
        </w:rPr>
        <w:t xml:space="preserve">, </w:t>
      </w:r>
      <w:r w:rsidR="00D07E7B" w:rsidRPr="007140A4">
        <w:rPr>
          <w:rFonts w:ascii="Times New Roman" w:hAnsi="Times New Roman" w:cs="Times New Roman"/>
          <w:color w:val="000000"/>
          <w:sz w:val="28"/>
          <w:szCs w:val="28"/>
          <w:lang w:val="en-US"/>
        </w:rPr>
        <w:t xml:space="preserve">L. </w:t>
      </w:r>
      <w:r w:rsidR="00D07E7B" w:rsidRPr="007140A4">
        <w:rPr>
          <w:rFonts w:ascii="Times New Roman" w:hAnsi="Times New Roman" w:cs="Times New Roman"/>
          <w:color w:val="010302"/>
          <w:sz w:val="28"/>
          <w:szCs w:val="28"/>
        </w:rPr>
        <w:t>Psychological</w:t>
      </w:r>
      <w:r w:rsidR="00D07E7B" w:rsidRPr="007140A4">
        <w:rPr>
          <w:rFonts w:ascii="Times New Roman" w:hAnsi="Times New Roman" w:cs="Times New Roman"/>
          <w:color w:val="010302"/>
          <w:sz w:val="28"/>
          <w:szCs w:val="28"/>
          <w:lang w:val="en-US"/>
        </w:rPr>
        <w:t xml:space="preserve"> well-being of future specialists in the integrated educational environment and the factors of its formation / L.</w:t>
      </w:r>
      <w:r w:rsidR="005704D3" w:rsidRPr="007140A4">
        <w:rPr>
          <w:rFonts w:ascii="Times New Roman" w:hAnsi="Times New Roman" w:cs="Times New Roman"/>
          <w:color w:val="010302"/>
          <w:sz w:val="28"/>
          <w:szCs w:val="28"/>
        </w:rPr>
        <w:t> </w:t>
      </w:r>
      <w:r w:rsidR="00D07E7B" w:rsidRPr="007140A4">
        <w:rPr>
          <w:rFonts w:ascii="Times New Roman" w:hAnsi="Times New Roman" w:cs="Times New Roman"/>
          <w:color w:val="010302"/>
          <w:sz w:val="28"/>
          <w:szCs w:val="28"/>
          <w:lang w:val="en-US"/>
        </w:rPr>
        <w:t>Serdiuk // Social</w:t>
      </w:r>
      <w:r w:rsidR="009D2262" w:rsidRPr="007140A4">
        <w:rPr>
          <w:rFonts w:ascii="Times New Roman" w:hAnsi="Times New Roman" w:cs="Times New Roman"/>
          <w:color w:val="010302"/>
          <w:sz w:val="28"/>
          <w:szCs w:val="28"/>
          <w:lang w:val="en-US"/>
        </w:rPr>
        <w:t xml:space="preserve"> welfare</w:t>
      </w:r>
      <w:r w:rsidR="00D07E7B" w:rsidRPr="007140A4">
        <w:rPr>
          <w:rFonts w:ascii="Times New Roman" w:hAnsi="Times New Roman" w:cs="Times New Roman"/>
          <w:color w:val="010302"/>
          <w:sz w:val="28"/>
          <w:szCs w:val="28"/>
        </w:rPr>
        <w:t xml:space="preserve">: </w:t>
      </w:r>
      <w:r w:rsidR="00D07E7B" w:rsidRPr="007140A4">
        <w:rPr>
          <w:rFonts w:ascii="Times New Roman" w:hAnsi="Times New Roman" w:cs="Times New Roman"/>
          <w:color w:val="010302"/>
          <w:sz w:val="28"/>
          <w:szCs w:val="28"/>
          <w:lang w:val="en-US"/>
        </w:rPr>
        <w:t>interdisciplinary app</w:t>
      </w:r>
      <w:r w:rsidR="009D2262" w:rsidRPr="007140A4">
        <w:rPr>
          <w:rFonts w:ascii="Times New Roman" w:hAnsi="Times New Roman" w:cs="Times New Roman"/>
          <w:color w:val="010302"/>
          <w:sz w:val="28"/>
          <w:szCs w:val="28"/>
          <w:lang w:val="en-US"/>
        </w:rPr>
        <w:t>roach. – 2011. – 1(1). – P.</w:t>
      </w:r>
      <w:r w:rsidR="005704D3" w:rsidRPr="007140A4">
        <w:rPr>
          <w:rFonts w:ascii="Times New Roman" w:hAnsi="Times New Roman" w:cs="Times New Roman"/>
          <w:color w:val="010302"/>
          <w:sz w:val="28"/>
          <w:szCs w:val="28"/>
        </w:rPr>
        <w:t> </w:t>
      </w:r>
      <w:r w:rsidR="009D2262" w:rsidRPr="007140A4">
        <w:rPr>
          <w:rFonts w:ascii="Times New Roman" w:hAnsi="Times New Roman" w:cs="Times New Roman"/>
          <w:color w:val="010302"/>
          <w:sz w:val="28"/>
          <w:szCs w:val="28"/>
          <w:lang w:val="en-US"/>
        </w:rPr>
        <w:t>44-51.</w:t>
      </w:r>
    </w:p>
    <w:p w:rsidR="000A02C7" w:rsidRPr="007140A4" w:rsidRDefault="00F92944" w:rsidP="008D2B24">
      <w:pPr>
        <w:tabs>
          <w:tab w:val="left" w:pos="2811"/>
          <w:tab w:val="left" w:pos="4093"/>
          <w:tab w:val="left" w:pos="4499"/>
        </w:tabs>
        <w:spacing w:before="10" w:line="360" w:lineRule="auto"/>
        <w:ind w:left="708" w:right="907" w:hanging="708"/>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72</w:t>
      </w:r>
      <w:r w:rsidR="000A02C7" w:rsidRPr="007140A4">
        <w:rPr>
          <w:rFonts w:ascii="Times New Roman" w:hAnsi="Times New Roman" w:cs="Times New Roman"/>
          <w:color w:val="000000"/>
          <w:sz w:val="28"/>
          <w:szCs w:val="28"/>
          <w:lang w:val="en-US"/>
        </w:rPr>
        <w:t>.</w:t>
      </w:r>
      <w:r w:rsidR="008D2B24">
        <w:rPr>
          <w:rFonts w:ascii="Times New Roman" w:hAnsi="Times New Roman" w:cs="Times New Roman"/>
          <w:color w:val="000000"/>
          <w:sz w:val="28"/>
          <w:szCs w:val="28"/>
          <w:lang w:val="en-US"/>
        </w:rPr>
        <w:tab/>
      </w:r>
      <w:r w:rsidR="009D2262" w:rsidRPr="007140A4">
        <w:rPr>
          <w:rFonts w:ascii="Times New Roman" w:hAnsi="Times New Roman" w:cs="Times New Roman"/>
          <w:color w:val="000000"/>
          <w:sz w:val="28"/>
          <w:szCs w:val="28"/>
          <w:lang w:val="en-US"/>
        </w:rPr>
        <w:t>Suldo</w:t>
      </w:r>
      <w:r w:rsidR="009D2262" w:rsidRPr="007140A4">
        <w:rPr>
          <w:rFonts w:ascii="Times New Roman" w:hAnsi="Times New Roman" w:cs="Times New Roman"/>
          <w:color w:val="000000"/>
          <w:sz w:val="28"/>
          <w:szCs w:val="28"/>
        </w:rPr>
        <w:t>,</w:t>
      </w:r>
      <w:r w:rsidR="009D2262" w:rsidRPr="007140A4">
        <w:rPr>
          <w:rFonts w:ascii="Times New Roman" w:hAnsi="Times New Roman" w:cs="Times New Roman"/>
          <w:color w:val="000000"/>
          <w:sz w:val="28"/>
          <w:szCs w:val="28"/>
          <w:lang w:val="en-US"/>
        </w:rPr>
        <w:t xml:space="preserve"> S. M. A social-cognitivebeyavioral model of academic predictors of adolescents’ life satisfaction / S. M. Suldo</w:t>
      </w:r>
      <w:r w:rsidR="009D2262" w:rsidRPr="007140A4">
        <w:rPr>
          <w:rFonts w:ascii="Times New Roman" w:hAnsi="Times New Roman" w:cs="Times New Roman"/>
          <w:color w:val="000000"/>
          <w:sz w:val="28"/>
          <w:szCs w:val="28"/>
        </w:rPr>
        <w:t xml:space="preserve">, </w:t>
      </w:r>
      <w:r w:rsidR="009D2262" w:rsidRPr="007140A4">
        <w:rPr>
          <w:rFonts w:ascii="Times New Roman" w:hAnsi="Times New Roman" w:cs="Times New Roman"/>
          <w:color w:val="000000"/>
          <w:sz w:val="28"/>
          <w:szCs w:val="28"/>
          <w:lang w:val="en-US"/>
        </w:rPr>
        <w:t>E. S. Shaffer &amp; K. Riley // School Psychology Quarterly</w:t>
      </w:r>
      <w:r w:rsidR="009D2262" w:rsidRPr="007140A4">
        <w:rPr>
          <w:rFonts w:ascii="Times New Roman" w:hAnsi="Times New Roman" w:cs="Times New Roman"/>
          <w:color w:val="000000"/>
          <w:sz w:val="28"/>
          <w:szCs w:val="28"/>
        </w:rPr>
        <w:t xml:space="preserve">, </w:t>
      </w:r>
      <w:r w:rsidR="009D2262" w:rsidRPr="007140A4">
        <w:rPr>
          <w:rFonts w:ascii="Times New Roman" w:hAnsi="Times New Roman" w:cs="Times New Roman"/>
          <w:color w:val="000000"/>
          <w:sz w:val="28"/>
          <w:szCs w:val="28"/>
          <w:lang w:val="en-US"/>
        </w:rPr>
        <w:t>2008. – Vol. 23. – P. 56-69.</w:t>
      </w:r>
    </w:p>
    <w:p w:rsidR="00310DA2" w:rsidRDefault="00310DA2" w:rsidP="00436A02">
      <w:pPr>
        <w:spacing w:after="0" w:line="360" w:lineRule="auto"/>
        <w:jc w:val="both"/>
        <w:rPr>
          <w:rFonts w:ascii="Times New Roman" w:hAnsi="Times New Roman" w:cs="Times New Roman"/>
          <w:color w:val="010302"/>
          <w:sz w:val="28"/>
          <w:szCs w:val="28"/>
          <w:lang w:val="en-US"/>
        </w:rPr>
      </w:pPr>
    </w:p>
    <w:p w:rsidR="00F92944" w:rsidRPr="00310DA2" w:rsidRDefault="00F92944" w:rsidP="00436A02">
      <w:pPr>
        <w:spacing w:after="0" w:line="360" w:lineRule="auto"/>
        <w:jc w:val="both"/>
        <w:rPr>
          <w:rFonts w:ascii="Times New Roman" w:hAnsi="Times New Roman" w:cs="Times New Roman"/>
          <w:color w:val="010302"/>
          <w:sz w:val="28"/>
          <w:szCs w:val="28"/>
          <w:lang w:val="en-US"/>
        </w:rPr>
      </w:pPr>
    </w:p>
    <w:p w:rsidR="0077639C" w:rsidRDefault="0077639C" w:rsidP="00436A02">
      <w:pPr>
        <w:spacing w:after="0" w:line="360" w:lineRule="auto"/>
        <w:jc w:val="both"/>
        <w:rPr>
          <w:rFonts w:ascii="Times New Roman" w:hAnsi="Times New Roman" w:cs="Times New Roman"/>
          <w:b/>
          <w:sz w:val="28"/>
          <w:szCs w:val="28"/>
        </w:rPr>
      </w:pPr>
    </w:p>
    <w:p w:rsidR="00436A02" w:rsidRDefault="00436A02" w:rsidP="00591A4F">
      <w:pPr>
        <w:spacing w:after="139" w:line="36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ДОДАТКИ</w:t>
      </w:r>
    </w:p>
    <w:p w:rsidR="005048B1" w:rsidRPr="00436A02" w:rsidRDefault="00436A02" w:rsidP="000C03BA">
      <w:pPr>
        <w:spacing w:after="139" w:line="360" w:lineRule="auto"/>
        <w:jc w:val="right"/>
        <w:rPr>
          <w:rFonts w:ascii="Times New Roman" w:hAnsi="Times New Roman" w:cs="Times New Roman"/>
          <w:b/>
          <w:color w:val="000000" w:themeColor="text1"/>
          <w:sz w:val="28"/>
          <w:szCs w:val="28"/>
          <w:lang w:val="ru-RU"/>
        </w:rPr>
      </w:pPr>
      <w:r w:rsidRPr="00436A02">
        <w:rPr>
          <w:rFonts w:ascii="Times New Roman" w:hAnsi="Times New Roman" w:cs="Times New Roman"/>
          <w:b/>
          <w:color w:val="000000" w:themeColor="text1"/>
          <w:sz w:val="28"/>
          <w:szCs w:val="28"/>
          <w:lang w:val="ru-RU"/>
        </w:rPr>
        <w:t>Додаток А</w:t>
      </w:r>
    </w:p>
    <w:p w:rsidR="002E7094" w:rsidRDefault="00436A02" w:rsidP="002F7962">
      <w:pPr>
        <w:spacing w:line="360" w:lineRule="auto"/>
        <w:ind w:right="1585"/>
        <w:jc w:val="center"/>
        <w:rPr>
          <w:rFonts w:ascii="Times New Roman" w:hAnsi="Times New Roman" w:cs="Times New Roman"/>
          <w:b/>
          <w:sz w:val="28"/>
          <w:szCs w:val="28"/>
        </w:rPr>
      </w:pPr>
      <w:r w:rsidRPr="00436A02">
        <w:rPr>
          <w:rFonts w:ascii="Times New Roman" w:hAnsi="Times New Roman" w:cs="Times New Roman"/>
          <w:b/>
          <w:bCs/>
          <w:color w:val="000000"/>
          <w:sz w:val="28"/>
          <w:szCs w:val="28"/>
          <w:lang w:val="ru-RU"/>
        </w:rPr>
        <w:t>Психологічна програма з елементами тренінгу «</w:t>
      </w:r>
      <w:r w:rsidRPr="00436A02">
        <w:rPr>
          <w:rFonts w:ascii="Times New Roman" w:hAnsi="Times New Roman" w:cs="Times New Roman"/>
          <w:b/>
          <w:sz w:val="28"/>
          <w:szCs w:val="28"/>
          <w:lang w:val="ru-RU"/>
        </w:rPr>
        <w:t>Ф</w:t>
      </w:r>
      <w:r w:rsidRPr="00436A02">
        <w:rPr>
          <w:rFonts w:ascii="Times New Roman" w:hAnsi="Times New Roman" w:cs="Times New Roman"/>
          <w:b/>
          <w:sz w:val="28"/>
          <w:szCs w:val="28"/>
        </w:rPr>
        <w:t>ормування соціально-психологічної адаптації населення в умовах воєнного часу»</w:t>
      </w:r>
    </w:p>
    <w:p w:rsidR="00A17E49" w:rsidRDefault="00436A02" w:rsidP="000C03BA">
      <w:pPr>
        <w:spacing w:line="360" w:lineRule="auto"/>
        <w:ind w:firstLine="708"/>
        <w:jc w:val="both"/>
        <w:rPr>
          <w:rFonts w:ascii="Times New Roman" w:hAnsi="Times New Roman" w:cs="Times New Roman"/>
          <w:bCs/>
          <w:color w:val="000000"/>
          <w:sz w:val="28"/>
          <w:szCs w:val="28"/>
        </w:rPr>
      </w:pPr>
      <w:r w:rsidRPr="00436A02">
        <w:rPr>
          <w:rFonts w:ascii="Times New Roman" w:hAnsi="Times New Roman" w:cs="Times New Roman"/>
          <w:bCs/>
          <w:i/>
          <w:color w:val="000000"/>
          <w:sz w:val="28"/>
          <w:szCs w:val="28"/>
        </w:rPr>
        <w:t xml:space="preserve">Мета та завдання: </w:t>
      </w:r>
      <w:r w:rsidRPr="00436A02">
        <w:rPr>
          <w:rFonts w:ascii="Times New Roman" w:hAnsi="Times New Roman" w:cs="Times New Roman"/>
          <w:bCs/>
          <w:color w:val="000000"/>
          <w:sz w:val="28"/>
          <w:szCs w:val="28"/>
        </w:rPr>
        <w:t>ознайомити з поняттям</w:t>
      </w:r>
      <w:r w:rsidRPr="00436A02">
        <w:rPr>
          <w:rFonts w:ascii="Times New Roman" w:hAnsi="Times New Roman" w:cs="Times New Roman"/>
          <w:bCs/>
          <w:i/>
          <w:color w:val="000000"/>
          <w:sz w:val="28"/>
          <w:szCs w:val="28"/>
        </w:rPr>
        <w:t xml:space="preserve"> </w:t>
      </w:r>
      <w:r w:rsidRPr="00436A02">
        <w:rPr>
          <w:rFonts w:ascii="Times New Roman" w:hAnsi="Times New Roman" w:cs="Times New Roman"/>
          <w:bCs/>
          <w:color w:val="000000"/>
          <w:sz w:val="28"/>
          <w:szCs w:val="28"/>
        </w:rPr>
        <w:t>стресу,</w:t>
      </w:r>
      <w:r w:rsidR="005048B1">
        <w:rPr>
          <w:rFonts w:ascii="Times New Roman" w:hAnsi="Times New Roman" w:cs="Times New Roman"/>
          <w:bCs/>
          <w:i/>
          <w:color w:val="000000"/>
          <w:sz w:val="28"/>
          <w:szCs w:val="28"/>
        </w:rPr>
        <w:t xml:space="preserve"> </w:t>
      </w:r>
      <w:r w:rsidRPr="00436A02">
        <w:rPr>
          <w:rFonts w:ascii="Times New Roman" w:hAnsi="Times New Roman" w:cs="Times New Roman"/>
          <w:bCs/>
          <w:color w:val="000000"/>
          <w:sz w:val="28"/>
          <w:szCs w:val="28"/>
        </w:rPr>
        <w:t xml:space="preserve">соціально-психологічної адаптації та основними умовами збереження здоров’я; надати інформацію про сучасні техніки усвідомлення і прийоми стабілізації емоційного стану, методи зниження тенденції матерелізувати думки, образи, емоції і спогади, конструктивні копінг-стратегії, сприяти оволодінню; навчити здатності прийняття, відпускання і готовності відчувати сильні почуття для досягнення важливих цілей; навчити розрізняти природні страждання (горе, страх невдачі, сумніви) і самостворені (що виникають внаслідок уникнення певних почуттів і думок), а також те, чи почуття насправді є, чи вони лише уявні, ймовірно небезпечні для життя людини; сприяти розвитку навичок прийняття своїх думок без боротьби із ними та навичок змінювати стратегії поведінки шляхом підвищення психологічної гнучкості; допомогти людині усвідомлювати механізми, які перешкоджають реалізації її цінностей та оволодіти практичними навичками усвідомлення того, що відбувається тут і зараз, розвивати відкритість, допитливість та сприйнятливість; </w:t>
      </w:r>
      <w:r w:rsidR="00F774E4">
        <w:rPr>
          <w:rFonts w:ascii="Times New Roman" w:hAnsi="Times New Roman" w:cs="Times New Roman"/>
          <w:bCs/>
          <w:color w:val="000000"/>
          <w:sz w:val="28"/>
          <w:szCs w:val="28"/>
        </w:rPr>
        <w:t>оволодіти навичками психологічної самодопомоги та емоційної регуляції в стресових ситуаціях; навчити самостійно справлятися з негативними емоціями, знімати напругу та тривожність</w:t>
      </w:r>
      <w:r w:rsidR="000E3272">
        <w:rPr>
          <w:rFonts w:ascii="Times New Roman" w:hAnsi="Times New Roman" w:cs="Times New Roman"/>
          <w:bCs/>
          <w:color w:val="000000"/>
          <w:sz w:val="28"/>
          <w:szCs w:val="28"/>
        </w:rPr>
        <w:t>,</w:t>
      </w:r>
      <w:r w:rsidR="00F774E4">
        <w:rPr>
          <w:rFonts w:ascii="Times New Roman" w:hAnsi="Times New Roman" w:cs="Times New Roman"/>
          <w:bCs/>
          <w:color w:val="000000"/>
          <w:sz w:val="28"/>
          <w:szCs w:val="28"/>
        </w:rPr>
        <w:t xml:space="preserve"> </w:t>
      </w:r>
      <w:r w:rsidR="000E3272">
        <w:rPr>
          <w:rFonts w:ascii="Times New Roman" w:hAnsi="Times New Roman" w:cs="Times New Roman"/>
          <w:bCs/>
          <w:color w:val="000000"/>
          <w:sz w:val="28"/>
          <w:szCs w:val="28"/>
        </w:rPr>
        <w:t>знаходити</w:t>
      </w:r>
      <w:r w:rsidR="00F774E4">
        <w:rPr>
          <w:rFonts w:ascii="Times New Roman" w:hAnsi="Times New Roman" w:cs="Times New Roman"/>
          <w:bCs/>
          <w:color w:val="000000"/>
          <w:sz w:val="28"/>
          <w:szCs w:val="28"/>
        </w:rPr>
        <w:t xml:space="preserve"> особистісні ресурси для ефективної адаптації; </w:t>
      </w:r>
      <w:r w:rsidRPr="00436A02">
        <w:rPr>
          <w:rFonts w:ascii="Times New Roman" w:hAnsi="Times New Roman" w:cs="Times New Roman"/>
          <w:bCs/>
          <w:color w:val="000000"/>
          <w:sz w:val="28"/>
          <w:szCs w:val="28"/>
        </w:rPr>
        <w:t>допомогти оволодіти технікою виявлення власних цінностей і прийняття зобов’язання реалізовувати їх у житті, незалежно від змінюваних думок і почуттів.</w:t>
      </w:r>
    </w:p>
    <w:p w:rsidR="002F7962" w:rsidRPr="000C03BA" w:rsidRDefault="002F7962" w:rsidP="000C03BA">
      <w:pPr>
        <w:spacing w:line="360" w:lineRule="auto"/>
        <w:ind w:firstLine="708"/>
        <w:jc w:val="both"/>
        <w:rPr>
          <w:rFonts w:ascii="Times New Roman" w:hAnsi="Times New Roman" w:cs="Times New Roman"/>
          <w:bCs/>
          <w:color w:val="000000"/>
          <w:sz w:val="28"/>
          <w:szCs w:val="28"/>
        </w:rPr>
      </w:pPr>
    </w:p>
    <w:p w:rsidR="002E7094" w:rsidRPr="00A17E49" w:rsidRDefault="00436A02" w:rsidP="002F7962">
      <w:pPr>
        <w:spacing w:line="360" w:lineRule="auto"/>
        <w:ind w:firstLine="708"/>
        <w:jc w:val="center"/>
        <w:rPr>
          <w:rFonts w:ascii="Times New Roman" w:hAnsi="Times New Roman" w:cs="Times New Roman"/>
          <w:b/>
          <w:bCs/>
          <w:color w:val="000000"/>
          <w:sz w:val="28"/>
          <w:szCs w:val="28"/>
          <w:lang w:val="ru-RU"/>
        </w:rPr>
      </w:pPr>
      <w:r w:rsidRPr="00A17E49">
        <w:rPr>
          <w:rFonts w:ascii="Times New Roman" w:hAnsi="Times New Roman" w:cs="Times New Roman"/>
          <w:b/>
          <w:bCs/>
          <w:color w:val="000000"/>
          <w:sz w:val="28"/>
          <w:szCs w:val="28"/>
          <w:lang w:val="ru-RU"/>
        </w:rPr>
        <w:t>Блок корекційний:</w:t>
      </w:r>
    </w:p>
    <w:p w:rsidR="00436A02" w:rsidRPr="00A17E49" w:rsidRDefault="00436A02" w:rsidP="00035DEE">
      <w:pPr>
        <w:spacing w:line="360" w:lineRule="auto"/>
        <w:jc w:val="center"/>
        <w:rPr>
          <w:rFonts w:ascii="Times New Roman" w:hAnsi="Times New Roman" w:cs="Times New Roman"/>
          <w:b/>
          <w:bCs/>
          <w:color w:val="000000"/>
          <w:sz w:val="28"/>
          <w:szCs w:val="28"/>
          <w:lang w:val="ru-RU"/>
        </w:rPr>
      </w:pPr>
      <w:r w:rsidRPr="00A17E49">
        <w:rPr>
          <w:rFonts w:ascii="Times New Roman" w:hAnsi="Times New Roman" w:cs="Times New Roman"/>
          <w:b/>
          <w:bCs/>
          <w:color w:val="000000"/>
          <w:sz w:val="28"/>
          <w:szCs w:val="28"/>
          <w:lang w:val="ru-RU"/>
        </w:rPr>
        <w:t xml:space="preserve">Вправа </w:t>
      </w:r>
      <w:r w:rsidRPr="00A17E49">
        <w:rPr>
          <w:rFonts w:ascii="Times New Roman" w:hAnsi="Times New Roman" w:cs="Times New Roman"/>
          <w:b/>
          <w:sz w:val="28"/>
          <w:szCs w:val="28"/>
        </w:rPr>
        <w:t>«Сонячна галявина».</w:t>
      </w:r>
    </w:p>
    <w:p w:rsidR="00436A02" w:rsidRPr="00A17E49" w:rsidRDefault="00436A02" w:rsidP="00A17E49">
      <w:pPr>
        <w:spacing w:before="160" w:line="360" w:lineRule="auto"/>
        <w:jc w:val="both"/>
        <w:rPr>
          <w:rFonts w:ascii="Times New Roman" w:hAnsi="Times New Roman" w:cs="Times New Roman"/>
          <w:i/>
          <w:sz w:val="28"/>
          <w:szCs w:val="28"/>
        </w:rPr>
      </w:pPr>
      <w:r w:rsidRPr="00A17E49">
        <w:rPr>
          <w:rFonts w:ascii="Times New Roman" w:hAnsi="Times New Roman" w:cs="Times New Roman"/>
          <w:i/>
          <w:iCs/>
          <w:color w:val="000000"/>
          <w:sz w:val="28"/>
          <w:szCs w:val="28"/>
          <w:lang w:val="ru-RU"/>
        </w:rPr>
        <w:t xml:space="preserve">Мета: зняти напругу, створити сприятливу, невимушену психологічну атмосферу в групі, </w:t>
      </w:r>
      <w:r w:rsidRPr="00A17E49">
        <w:rPr>
          <w:rFonts w:ascii="Times New Roman" w:hAnsi="Times New Roman" w:cs="Times New Roman"/>
          <w:i/>
          <w:sz w:val="28"/>
          <w:szCs w:val="28"/>
        </w:rPr>
        <w:t>засновану на довірі та взаєморозумінні.</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Роздати всім учасникам групи чисті листки паперу, олівці/ручки, кольорові олівці, ножиці.</w:t>
      </w:r>
    </w:p>
    <w:p w:rsidR="00436A02" w:rsidRPr="00A17E49" w:rsidRDefault="00436A02" w:rsidP="00A17E49">
      <w:pPr>
        <w:spacing w:line="360" w:lineRule="auto"/>
        <w:jc w:val="both"/>
        <w:rPr>
          <w:rFonts w:ascii="Times New Roman" w:hAnsi="Times New Roman" w:cs="Times New Roman"/>
          <w:i/>
          <w:sz w:val="28"/>
          <w:szCs w:val="28"/>
        </w:rPr>
      </w:pPr>
      <w:r w:rsidRPr="00A17E49">
        <w:rPr>
          <w:rFonts w:ascii="Times New Roman" w:hAnsi="Times New Roman" w:cs="Times New Roman"/>
          <w:sz w:val="28"/>
          <w:szCs w:val="28"/>
        </w:rPr>
        <w:t>Інструкція:</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А)</w:t>
      </w:r>
      <w:r w:rsidRPr="00A17E49">
        <w:rPr>
          <w:rFonts w:ascii="Times New Roman" w:hAnsi="Times New Roman" w:cs="Times New Roman"/>
          <w:i/>
          <w:sz w:val="28"/>
          <w:szCs w:val="28"/>
        </w:rPr>
        <w:t xml:space="preserve"> </w:t>
      </w:r>
      <w:r w:rsidRPr="00A17E49">
        <w:rPr>
          <w:rFonts w:ascii="Times New Roman" w:hAnsi="Times New Roman" w:cs="Times New Roman"/>
          <w:sz w:val="28"/>
          <w:szCs w:val="28"/>
        </w:rPr>
        <w:t>Подивіться, як затишно у нашій групі. Вона наповнена світлом та теплом наших сердець. Уявіть, що ми відпочиваємо на сонячній галявині, де росте багато квітів. Це і ромашки, і кульбаби, материнка, звіробій, дзвіночки та волошки. Кожен з нас знайде на цій галявині свою квітку.</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Б) Тепер візьміть папір, олівець чи ручку та намалюйте любу квітку, яку Ви уявили. Напишіть на ній побажання для нашої групи, розфарбуйте та виріжте цю квітку, а потім приклейте на нашу сонячну галявину! Подивіться, яка гарна галявина у нас вийшла! Тепер давайте зачитаємо по черзі в голос побажання і і будемо намагатися відслідковувати свої емоції при виконанні цієї вправи!</w:t>
      </w:r>
    </w:p>
    <w:p w:rsidR="00436A02" w:rsidRPr="00A17E49" w:rsidRDefault="00436A02" w:rsidP="00A17E49">
      <w:pPr>
        <w:spacing w:line="360" w:lineRule="auto"/>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Рефлексія</w:t>
      </w:r>
    </w:p>
    <w:p w:rsidR="00436A02" w:rsidRPr="00A17E49" w:rsidRDefault="00436A02" w:rsidP="00A17E49">
      <w:pPr>
        <w:spacing w:line="360" w:lineRule="auto"/>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Як ви себе почуваєте?</w:t>
      </w:r>
    </w:p>
    <w:p w:rsidR="00436A02" w:rsidRPr="00A17E49" w:rsidRDefault="00436A02" w:rsidP="00A17E49">
      <w:pPr>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A17E49">
        <w:rPr>
          <w:rFonts w:ascii="Times New Roman" w:eastAsia="Times New Roman" w:hAnsi="Times New Roman" w:cs="Times New Roman"/>
          <w:color w:val="000000"/>
          <w:sz w:val="28"/>
          <w:szCs w:val="28"/>
          <w:lang w:eastAsia="ru-RU"/>
        </w:rPr>
        <w:t>Які відчуття у Вас виникли після виконання цієї вправи?</w:t>
      </w:r>
    </w:p>
    <w:p w:rsidR="00436A02" w:rsidRPr="00A17E49" w:rsidRDefault="00436A02" w:rsidP="00A17E49">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lang w:val="ru-RU"/>
        </w:rPr>
        <w:t>Що Вам сподобалося / запам’</w:t>
      </w:r>
      <w:r w:rsidRPr="00A17E49">
        <w:rPr>
          <w:rFonts w:ascii="Times New Roman" w:hAnsi="Times New Roman" w:cs="Times New Roman"/>
          <w:color w:val="000000"/>
          <w:sz w:val="28"/>
          <w:szCs w:val="28"/>
        </w:rPr>
        <w:t>яталося / вийшло / під час виконання завдань?</w:t>
      </w:r>
    </w:p>
    <w:p w:rsidR="00436A02" w:rsidRPr="00A17E49" w:rsidRDefault="00436A02" w:rsidP="00A17E49">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rPr>
        <w:t>З якими труднощами Ви зіткнулися?</w:t>
      </w:r>
    </w:p>
    <w:p w:rsidR="00436A02" w:rsidRPr="00A17E49" w:rsidRDefault="00436A02" w:rsidP="00A17E49">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rPr>
        <w:t>Які запитання у Вас виникали?</w:t>
      </w:r>
    </w:p>
    <w:p w:rsidR="00436A02" w:rsidRPr="00A17E49" w:rsidRDefault="00436A02"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Які поліпшення / зміни необхідно внести?</w:t>
      </w:r>
    </w:p>
    <w:p w:rsidR="00436A02" w:rsidRPr="00A17E49" w:rsidRDefault="00436A02" w:rsidP="00A17E49">
      <w:pPr>
        <w:spacing w:before="100" w:beforeAutospacing="1" w:after="100" w:afterAutospacing="1"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Після того, як учасники поділилися інформацією, своїми враженнями та настроєм тренер робить підсумок і каже:</w:t>
      </w:r>
    </w:p>
    <w:p w:rsidR="00436A02" w:rsidRPr="00A17E49" w:rsidRDefault="00436A02" w:rsidP="00A17E49">
      <w:pPr>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A17E49">
        <w:rPr>
          <w:rFonts w:ascii="Times New Roman" w:hAnsi="Times New Roman" w:cs="Times New Roman"/>
          <w:sz w:val="28"/>
          <w:szCs w:val="28"/>
        </w:rPr>
        <w:t>«Друзі, подивіться на небо і галявину, які в нас вийшли! Це сонечко буде сяяти для нас та зігрівати теплом, випромінюючи добро, дружбу, взаємодопомогу, підтримку.</w:t>
      </w:r>
    </w:p>
    <w:p w:rsidR="00436A02" w:rsidRPr="00A17E49" w:rsidRDefault="00436A02" w:rsidP="00A17E49">
      <w:pPr>
        <w:spacing w:before="100" w:beforeAutospacing="1" w:after="100" w:afterAutospacing="1" w:line="360" w:lineRule="auto"/>
        <w:ind w:firstLine="708"/>
        <w:jc w:val="both"/>
        <w:rPr>
          <w:rFonts w:ascii="Times New Roman" w:eastAsia="Times New Roman" w:hAnsi="Times New Roman" w:cs="Times New Roman"/>
          <w:bCs/>
          <w:color w:val="000000"/>
          <w:sz w:val="28"/>
          <w:szCs w:val="28"/>
          <w:lang w:eastAsia="ru-RU"/>
        </w:rPr>
      </w:pPr>
      <w:r w:rsidRPr="00A17E49">
        <w:rPr>
          <w:rFonts w:ascii="Times New Roman" w:eastAsia="Times New Roman" w:hAnsi="Times New Roman" w:cs="Times New Roman"/>
          <w:bCs/>
          <w:color w:val="000000"/>
          <w:sz w:val="28"/>
          <w:szCs w:val="28"/>
          <w:lang w:eastAsia="ru-RU"/>
        </w:rPr>
        <w:t>Зверніть увагу на нашу галявину, вона вийшла яскрава, незвичайна і на ній є частинка кожного з Вас. Я впевнена, що саме ця галявина буде випромінювати тепло та зігрівати Вас. Квіти всі різні, як і ми з Вами, але їм усім знайшлося місце на нашій символічній галявині. Вони дружать, підтримують одна одну, зігріваючи добротою, яку Ви передали їм.</w:t>
      </w:r>
    </w:p>
    <w:p w:rsidR="002E7094" w:rsidRPr="00A17E49" w:rsidRDefault="00436A02" w:rsidP="002F7962">
      <w:pPr>
        <w:spacing w:before="100" w:beforeAutospacing="1" w:after="100" w:afterAutospacing="1" w:line="360" w:lineRule="auto"/>
        <w:ind w:firstLine="708"/>
        <w:jc w:val="both"/>
        <w:rPr>
          <w:rFonts w:ascii="Times New Roman" w:eastAsia="Times New Roman" w:hAnsi="Times New Roman" w:cs="Times New Roman"/>
          <w:bCs/>
          <w:color w:val="000000"/>
          <w:sz w:val="28"/>
          <w:szCs w:val="28"/>
          <w:lang w:eastAsia="ru-RU"/>
        </w:rPr>
      </w:pPr>
      <w:r w:rsidRPr="00A17E49">
        <w:rPr>
          <w:rFonts w:ascii="Times New Roman" w:eastAsia="Times New Roman" w:hAnsi="Times New Roman" w:cs="Times New Roman"/>
          <w:bCs/>
          <w:color w:val="000000"/>
          <w:sz w:val="28"/>
          <w:szCs w:val="28"/>
          <w:lang w:eastAsia="ru-RU"/>
        </w:rPr>
        <w:t>Ми теж будемо працювати над теплою та дружньою атмосферою у нашій групі, щоб кож</w:t>
      </w:r>
      <w:r w:rsidR="00121927">
        <w:rPr>
          <w:rFonts w:ascii="Times New Roman" w:eastAsia="Times New Roman" w:hAnsi="Times New Roman" w:cs="Times New Roman"/>
          <w:bCs/>
          <w:color w:val="000000"/>
          <w:sz w:val="28"/>
          <w:szCs w:val="28"/>
          <w:lang w:eastAsia="ru-RU"/>
        </w:rPr>
        <w:t>ен відчував підтримку товаришів».</w:t>
      </w:r>
    </w:p>
    <w:p w:rsidR="00436A02" w:rsidRPr="00A17E49" w:rsidRDefault="00436A02" w:rsidP="00035DEE">
      <w:pPr>
        <w:spacing w:line="360" w:lineRule="auto"/>
        <w:jc w:val="center"/>
        <w:rPr>
          <w:rFonts w:ascii="Times New Roman" w:hAnsi="Times New Roman" w:cs="Times New Roman"/>
          <w:b/>
          <w:bCs/>
          <w:color w:val="000000"/>
          <w:sz w:val="28"/>
          <w:szCs w:val="28"/>
          <w:lang w:val="ru-RU"/>
        </w:rPr>
      </w:pPr>
      <w:r w:rsidRPr="00A17E49">
        <w:rPr>
          <w:rFonts w:ascii="Times New Roman" w:hAnsi="Times New Roman" w:cs="Times New Roman"/>
          <w:b/>
          <w:bCs/>
          <w:color w:val="000000"/>
          <w:sz w:val="28"/>
          <w:szCs w:val="28"/>
          <w:lang w:val="ru-RU"/>
        </w:rPr>
        <w:t>Вправа «Ритуал».</w:t>
      </w:r>
    </w:p>
    <w:p w:rsidR="009B0096" w:rsidRPr="00A17E49" w:rsidRDefault="009B0096" w:rsidP="00A17E49">
      <w:pPr>
        <w:spacing w:line="360" w:lineRule="auto"/>
        <w:jc w:val="both"/>
        <w:rPr>
          <w:rFonts w:ascii="Times New Roman" w:hAnsi="Times New Roman" w:cs="Times New Roman"/>
          <w:i/>
          <w:iCs/>
          <w:color w:val="000000"/>
          <w:sz w:val="28"/>
          <w:szCs w:val="28"/>
          <w:lang w:val="ru-RU"/>
        </w:rPr>
      </w:pPr>
      <w:r w:rsidRPr="00A17E49">
        <w:rPr>
          <w:rFonts w:ascii="Times New Roman" w:hAnsi="Times New Roman" w:cs="Times New Roman"/>
          <w:i/>
          <w:iCs/>
          <w:color w:val="000000"/>
          <w:sz w:val="28"/>
          <w:szCs w:val="28"/>
          <w:lang w:val="ru-RU"/>
        </w:rPr>
        <w:t>Мета: згрупування групи.</w:t>
      </w:r>
    </w:p>
    <w:p w:rsidR="009B0096" w:rsidRPr="00A17E49" w:rsidRDefault="009B0096" w:rsidP="00A17E49">
      <w:pPr>
        <w:spacing w:line="360" w:lineRule="auto"/>
        <w:jc w:val="both"/>
        <w:rPr>
          <w:rFonts w:ascii="Times New Roman" w:hAnsi="Times New Roman" w:cs="Times New Roman"/>
          <w:color w:val="000000"/>
          <w:sz w:val="28"/>
          <w:szCs w:val="28"/>
          <w:lang w:val="ru-RU"/>
        </w:rPr>
      </w:pPr>
      <w:r w:rsidRPr="00A17E49">
        <w:rPr>
          <w:rFonts w:ascii="Times New Roman" w:hAnsi="Times New Roman" w:cs="Times New Roman"/>
          <w:i/>
          <w:iCs/>
          <w:color w:val="000000"/>
          <w:sz w:val="28"/>
          <w:szCs w:val="28"/>
          <w:lang w:val="ru-RU"/>
        </w:rPr>
        <w:tab/>
      </w:r>
      <w:r w:rsidRPr="00A17E49">
        <w:rPr>
          <w:rFonts w:ascii="Times New Roman" w:hAnsi="Times New Roman" w:cs="Times New Roman"/>
          <w:color w:val="000000"/>
          <w:sz w:val="28"/>
          <w:szCs w:val="28"/>
          <w:lang w:val="ru-RU"/>
        </w:rPr>
        <w:t>Учасникам тренінгу пропонується виробити єдині ритуали вітання та прощання. Форми роботи парні. Вправа триває близько 5 хвилин.</w:t>
      </w:r>
    </w:p>
    <w:p w:rsidR="009B0096" w:rsidRPr="00A17E49" w:rsidRDefault="009B0096" w:rsidP="00A17E49">
      <w:pPr>
        <w:spacing w:before="10" w:line="360" w:lineRule="auto"/>
        <w:ind w:firstLine="708"/>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Далі члени групи пропонують свої версії вирішення задачі та, після загального обговорення всіх пропозицій в групі, приймають найбільш прийнятні ритуали. Цими ритуалами члени групи починають і закінчують заняття.</w:t>
      </w:r>
    </w:p>
    <w:p w:rsidR="009B0096" w:rsidRPr="00A17E49" w:rsidRDefault="009B0096" w:rsidP="00A17E49">
      <w:pPr>
        <w:spacing w:before="1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Рефлексія</w:t>
      </w:r>
    </w:p>
    <w:p w:rsidR="009B0096" w:rsidRPr="00A17E49" w:rsidRDefault="009B0096" w:rsidP="00A17E49">
      <w:pPr>
        <w:spacing w:before="1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Примітки:</w:t>
      </w:r>
    </w:p>
    <w:p w:rsidR="009B0096" w:rsidRPr="00A17E49" w:rsidRDefault="009B0096" w:rsidP="00A17E49">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lang w:val="ru-RU"/>
        </w:rPr>
        <w:t>Тренер може запропонувати учасникам групи обов’</w:t>
      </w:r>
      <w:r w:rsidRPr="00A17E49">
        <w:rPr>
          <w:rFonts w:ascii="Times New Roman" w:hAnsi="Times New Roman" w:cs="Times New Roman"/>
          <w:color w:val="000000"/>
          <w:sz w:val="28"/>
          <w:szCs w:val="28"/>
        </w:rPr>
        <w:t>язков</w:t>
      </w:r>
      <w:r w:rsidR="00591A4F" w:rsidRPr="00A17E49">
        <w:rPr>
          <w:rFonts w:ascii="Times New Roman" w:hAnsi="Times New Roman" w:cs="Times New Roman"/>
          <w:color w:val="000000"/>
          <w:sz w:val="28"/>
          <w:szCs w:val="28"/>
        </w:rPr>
        <w:t>і елементи, які повинні увійти в</w:t>
      </w:r>
      <w:r w:rsidRPr="00A17E49">
        <w:rPr>
          <w:rFonts w:ascii="Times New Roman" w:hAnsi="Times New Roman" w:cs="Times New Roman"/>
          <w:color w:val="000000"/>
          <w:sz w:val="28"/>
          <w:szCs w:val="28"/>
        </w:rPr>
        <w:t xml:space="preserve"> ритуал. Зазвичай це тілесно орієнтовані вправи</w:t>
      </w:r>
      <w:r w:rsidR="00625847" w:rsidRPr="00A17E49">
        <w:rPr>
          <w:rFonts w:ascii="Times New Roman" w:hAnsi="Times New Roman" w:cs="Times New Roman"/>
          <w:color w:val="000000"/>
          <w:sz w:val="28"/>
          <w:szCs w:val="28"/>
        </w:rPr>
        <w:t>.</w:t>
      </w:r>
    </w:p>
    <w:p w:rsidR="00625847" w:rsidRPr="00A17E49" w:rsidRDefault="00625847" w:rsidP="00A17E49">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rPr>
        <w:t>Наприклад: стати в коло і взятися за руки, закрити очі та подумки побажати всім добра, щастя.</w:t>
      </w:r>
    </w:p>
    <w:p w:rsidR="00625847" w:rsidRPr="002F7962" w:rsidRDefault="00625847" w:rsidP="002F7962">
      <w:pPr>
        <w:spacing w:before="160" w:line="360" w:lineRule="auto"/>
        <w:jc w:val="both"/>
        <w:rPr>
          <w:rFonts w:ascii="Times New Roman" w:hAnsi="Times New Roman" w:cs="Times New Roman"/>
          <w:color w:val="000000"/>
          <w:sz w:val="28"/>
          <w:szCs w:val="28"/>
        </w:rPr>
      </w:pPr>
      <w:r w:rsidRPr="00A17E49">
        <w:rPr>
          <w:rFonts w:ascii="Times New Roman" w:hAnsi="Times New Roman" w:cs="Times New Roman"/>
          <w:color w:val="000000"/>
          <w:sz w:val="28"/>
          <w:szCs w:val="28"/>
        </w:rPr>
        <w:tab/>
        <w:t xml:space="preserve">Якщо ритуал </w:t>
      </w:r>
      <w:r w:rsidRPr="00A17E49">
        <w:rPr>
          <w:rFonts w:ascii="Times New Roman" w:hAnsi="Times New Roman" w:cs="Times New Roman"/>
          <w:color w:val="000000"/>
          <w:sz w:val="28"/>
          <w:szCs w:val="28"/>
          <w:lang w:val="ru-RU"/>
        </w:rPr>
        <w:t>“</w:t>
      </w:r>
      <w:r w:rsidRPr="00A17E49">
        <w:rPr>
          <w:rFonts w:ascii="Times New Roman" w:hAnsi="Times New Roman" w:cs="Times New Roman"/>
          <w:color w:val="000000"/>
          <w:sz w:val="28"/>
          <w:szCs w:val="28"/>
        </w:rPr>
        <w:t>не приживеться в групі</w:t>
      </w:r>
      <w:r w:rsidRPr="00A17E49">
        <w:rPr>
          <w:rFonts w:ascii="Times New Roman" w:hAnsi="Times New Roman" w:cs="Times New Roman"/>
          <w:color w:val="000000"/>
          <w:sz w:val="28"/>
          <w:szCs w:val="28"/>
          <w:lang w:val="ru-RU"/>
        </w:rPr>
        <w:t>”</w:t>
      </w:r>
      <w:r w:rsidRPr="00A17E49">
        <w:rPr>
          <w:rFonts w:ascii="Times New Roman" w:hAnsi="Times New Roman" w:cs="Times New Roman"/>
          <w:color w:val="000000"/>
          <w:sz w:val="28"/>
          <w:szCs w:val="28"/>
        </w:rPr>
        <w:t>, то від нього на наступ</w:t>
      </w:r>
      <w:r w:rsidR="002F7962">
        <w:rPr>
          <w:rFonts w:ascii="Times New Roman" w:hAnsi="Times New Roman" w:cs="Times New Roman"/>
          <w:color w:val="000000"/>
          <w:sz w:val="28"/>
          <w:szCs w:val="28"/>
        </w:rPr>
        <w:t>них заняттях можна відмовитися.</w:t>
      </w:r>
    </w:p>
    <w:p w:rsidR="00591A4F" w:rsidRPr="00A17E49" w:rsidRDefault="00591A4F" w:rsidP="00035DEE">
      <w:pPr>
        <w:spacing w:line="360" w:lineRule="auto"/>
        <w:jc w:val="center"/>
        <w:rPr>
          <w:rFonts w:ascii="Times New Roman" w:hAnsi="Times New Roman" w:cs="Times New Roman"/>
          <w:b/>
          <w:color w:val="000000"/>
          <w:sz w:val="28"/>
          <w:szCs w:val="28"/>
          <w:lang w:val="ru-RU"/>
        </w:rPr>
      </w:pPr>
      <w:r w:rsidRPr="00A17E49">
        <w:rPr>
          <w:rFonts w:ascii="Times New Roman" w:hAnsi="Times New Roman" w:cs="Times New Roman"/>
          <w:b/>
          <w:color w:val="000000"/>
          <w:sz w:val="28"/>
          <w:szCs w:val="28"/>
          <w:lang w:val="ru-RU"/>
        </w:rPr>
        <w:t xml:space="preserve">Вправа </w:t>
      </w:r>
      <w:r w:rsidR="00162B45" w:rsidRPr="00A17E49">
        <w:rPr>
          <w:rFonts w:ascii="Times New Roman" w:hAnsi="Times New Roman" w:cs="Times New Roman"/>
          <w:b/>
          <w:color w:val="000000"/>
          <w:sz w:val="28"/>
          <w:szCs w:val="28"/>
          <w:lang w:val="ru-RU"/>
        </w:rPr>
        <w:t xml:space="preserve">«Мозковий штурм»: </w:t>
      </w:r>
      <w:r w:rsidRPr="00A17E49">
        <w:rPr>
          <w:rFonts w:ascii="Times New Roman" w:hAnsi="Times New Roman" w:cs="Times New Roman"/>
          <w:b/>
          <w:color w:val="000000"/>
          <w:sz w:val="28"/>
          <w:szCs w:val="28"/>
          <w:lang w:val="ru-RU"/>
        </w:rPr>
        <w:t>«</w:t>
      </w:r>
      <w:r w:rsidR="00162B45" w:rsidRPr="00A17E49">
        <w:rPr>
          <w:rFonts w:ascii="Times New Roman" w:hAnsi="Times New Roman" w:cs="Times New Roman"/>
          <w:b/>
          <w:color w:val="000000"/>
          <w:sz w:val="28"/>
          <w:szCs w:val="28"/>
          <w:lang w:val="ru-RU"/>
        </w:rPr>
        <w:t>Визначення правил групової роботи та загальних організаційних питань роботи групи</w:t>
      </w:r>
      <w:r w:rsidRPr="00A17E49">
        <w:rPr>
          <w:rFonts w:ascii="Times New Roman" w:hAnsi="Times New Roman" w:cs="Times New Roman"/>
          <w:b/>
          <w:color w:val="000000"/>
          <w:sz w:val="28"/>
          <w:szCs w:val="28"/>
          <w:lang w:val="ru-RU"/>
        </w:rPr>
        <w:t>».</w:t>
      </w:r>
    </w:p>
    <w:p w:rsidR="00591A4F" w:rsidRPr="00A17E49" w:rsidRDefault="00591A4F" w:rsidP="00A17E49">
      <w:pPr>
        <w:spacing w:line="360" w:lineRule="auto"/>
        <w:jc w:val="both"/>
        <w:rPr>
          <w:rFonts w:ascii="Times New Roman" w:hAnsi="Times New Roman" w:cs="Times New Roman"/>
          <w:i/>
          <w:color w:val="000000"/>
          <w:sz w:val="28"/>
          <w:szCs w:val="28"/>
          <w:lang w:val="ru-RU"/>
        </w:rPr>
      </w:pPr>
      <w:r w:rsidRPr="00A17E49">
        <w:rPr>
          <w:rFonts w:ascii="Times New Roman" w:hAnsi="Times New Roman" w:cs="Times New Roman"/>
          <w:i/>
          <w:color w:val="000000"/>
          <w:sz w:val="28"/>
          <w:szCs w:val="28"/>
          <w:lang w:val="ru-RU"/>
        </w:rPr>
        <w:t>Мета: виробити загальні правила групової роботи.</w:t>
      </w:r>
    </w:p>
    <w:p w:rsidR="0077639C" w:rsidRPr="00A17E49" w:rsidRDefault="0077639C" w:rsidP="00A17E49">
      <w:pPr>
        <w:spacing w:line="360" w:lineRule="auto"/>
        <w:ind w:firstLine="708"/>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 xml:space="preserve">Члени групи по черзі озвучують свої правила роботи групи. Психолог записує зі слів учасників ці правила, які приймаються більшістю. Цими правилами члени групи будуть керуватися протягом усього часу роботи в групі. </w:t>
      </w:r>
    </w:p>
    <w:p w:rsidR="00162B45" w:rsidRPr="00A17E49" w:rsidRDefault="00162B45" w:rsidP="00A17E49">
      <w:pPr>
        <w:spacing w:line="360" w:lineRule="auto"/>
        <w:ind w:firstLine="708"/>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Окрім «класичних» правил групової роботи доцільно, на наш погляд, обговорити обов’</w:t>
      </w:r>
      <w:r w:rsidRPr="00A17E49">
        <w:rPr>
          <w:rFonts w:ascii="Times New Roman" w:hAnsi="Times New Roman" w:cs="Times New Roman"/>
          <w:color w:val="000000"/>
          <w:sz w:val="28"/>
          <w:szCs w:val="28"/>
        </w:rPr>
        <w:t xml:space="preserve">язкові </w:t>
      </w:r>
      <w:r w:rsidRPr="00A17E49">
        <w:rPr>
          <w:rFonts w:ascii="Times New Roman" w:hAnsi="Times New Roman" w:cs="Times New Roman"/>
          <w:color w:val="000000"/>
          <w:sz w:val="28"/>
          <w:szCs w:val="28"/>
          <w:lang w:val="ru-RU"/>
        </w:rPr>
        <w:t xml:space="preserve">правила, які слід дотримуватися. Серед них, на наш погляд, є: дотримання конфіденційності, висловлювання від першої особи, заборона критики та оцінки інших, уникнення порад іншим учасникам групи. </w:t>
      </w:r>
    </w:p>
    <w:p w:rsidR="00162B45" w:rsidRPr="00A17E49" w:rsidRDefault="00162B45"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00000"/>
          <w:sz w:val="28"/>
          <w:szCs w:val="28"/>
          <w:lang w:val="ru-RU"/>
        </w:rPr>
        <w:t>Рефлексія</w:t>
      </w:r>
    </w:p>
    <w:p w:rsidR="00162B45" w:rsidRPr="00A17E49" w:rsidRDefault="00162B45"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00000"/>
          <w:sz w:val="28"/>
          <w:szCs w:val="28"/>
          <w:lang w:val="ru-RU"/>
        </w:rPr>
        <w:t>Примітки:</w:t>
      </w:r>
    </w:p>
    <w:p w:rsidR="000C03BA" w:rsidRPr="000C03BA" w:rsidRDefault="00162B45" w:rsidP="000C03BA">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00000"/>
          <w:sz w:val="28"/>
          <w:szCs w:val="28"/>
          <w:lang w:val="ru-RU"/>
        </w:rPr>
        <w:t>Доцільно також ознайомити учасників групи із загальною структурою</w:t>
      </w:r>
      <w:r w:rsidRPr="00A17E49">
        <w:rPr>
          <w:rFonts w:ascii="Times New Roman" w:hAnsi="Times New Roman" w:cs="Times New Roman"/>
          <w:color w:val="010302"/>
          <w:sz w:val="28"/>
          <w:szCs w:val="28"/>
          <w:lang w:val="ru-RU"/>
        </w:rPr>
        <w:t xml:space="preserve"> </w:t>
      </w:r>
      <w:r w:rsidRPr="00A17E49">
        <w:rPr>
          <w:rFonts w:ascii="Times New Roman" w:hAnsi="Times New Roman" w:cs="Times New Roman"/>
          <w:color w:val="000000"/>
          <w:sz w:val="28"/>
          <w:szCs w:val="28"/>
          <w:lang w:val="ru-RU"/>
        </w:rPr>
        <w:t>тренінгу.</w:t>
      </w:r>
    </w:p>
    <w:p w:rsidR="00F670DA" w:rsidRPr="00A17E49" w:rsidRDefault="00F670DA" w:rsidP="00035DEE">
      <w:pPr>
        <w:spacing w:line="360" w:lineRule="auto"/>
        <w:jc w:val="center"/>
        <w:rPr>
          <w:rFonts w:ascii="Times New Roman" w:hAnsi="Times New Roman" w:cs="Times New Roman"/>
          <w:b/>
          <w:iCs/>
          <w:color w:val="000000"/>
          <w:sz w:val="28"/>
          <w:szCs w:val="28"/>
          <w:lang w:val="ru-RU"/>
        </w:rPr>
      </w:pPr>
      <w:r w:rsidRPr="00A17E49">
        <w:rPr>
          <w:rFonts w:ascii="Times New Roman" w:hAnsi="Times New Roman" w:cs="Times New Roman"/>
          <w:b/>
          <w:iCs/>
          <w:color w:val="000000"/>
          <w:sz w:val="28"/>
          <w:szCs w:val="28"/>
          <w:lang w:val="ru-RU"/>
        </w:rPr>
        <w:t>Вивчення запитів та очікувань групи.</w:t>
      </w:r>
    </w:p>
    <w:p w:rsidR="00F670DA" w:rsidRPr="00A17E49" w:rsidRDefault="00F670DA" w:rsidP="00A17E49">
      <w:pPr>
        <w:spacing w:line="360" w:lineRule="auto"/>
        <w:jc w:val="both"/>
        <w:rPr>
          <w:rFonts w:ascii="Times New Roman" w:hAnsi="Times New Roman" w:cs="Times New Roman"/>
          <w:iCs/>
          <w:color w:val="000000"/>
          <w:sz w:val="28"/>
          <w:szCs w:val="28"/>
          <w:lang w:val="ru-RU"/>
        </w:rPr>
      </w:pPr>
      <w:r w:rsidRPr="00A17E49">
        <w:rPr>
          <w:rFonts w:ascii="Times New Roman" w:hAnsi="Times New Roman" w:cs="Times New Roman"/>
          <w:i/>
          <w:iCs/>
          <w:color w:val="000000"/>
          <w:sz w:val="28"/>
          <w:szCs w:val="28"/>
          <w:lang w:val="ru-RU"/>
        </w:rPr>
        <w:t xml:space="preserve">Інструкція: </w:t>
      </w:r>
      <w:r w:rsidRPr="00A17E49">
        <w:rPr>
          <w:rFonts w:ascii="Times New Roman" w:hAnsi="Times New Roman" w:cs="Times New Roman"/>
          <w:iCs/>
          <w:color w:val="000000"/>
          <w:sz w:val="28"/>
          <w:szCs w:val="28"/>
          <w:lang w:val="ru-RU"/>
        </w:rPr>
        <w:t>складіть невеличке оповідання про Вашу історію приходу в групу. Яка назва Вашого оповідання? Хто головний герой?</w:t>
      </w:r>
    </w:p>
    <w:p w:rsidR="00D02401" w:rsidRPr="002F7962" w:rsidRDefault="00F670DA" w:rsidP="002F7962">
      <w:pPr>
        <w:spacing w:line="360" w:lineRule="auto"/>
        <w:ind w:firstLine="708"/>
        <w:jc w:val="both"/>
        <w:rPr>
          <w:rFonts w:ascii="Times New Roman" w:hAnsi="Times New Roman" w:cs="Times New Roman"/>
          <w:iCs/>
          <w:color w:val="000000"/>
          <w:sz w:val="28"/>
          <w:szCs w:val="28"/>
          <w:lang w:val="ru-RU"/>
        </w:rPr>
      </w:pPr>
      <w:r w:rsidRPr="00A17E49">
        <w:rPr>
          <w:rFonts w:ascii="Times New Roman" w:hAnsi="Times New Roman" w:cs="Times New Roman"/>
          <w:iCs/>
          <w:color w:val="000000"/>
          <w:sz w:val="28"/>
          <w:szCs w:val="28"/>
          <w:lang w:val="ru-RU"/>
        </w:rPr>
        <w:t>Учасники по колу зачитують свої оповідання та висловлюють свої очікування від роботи групи, відповідаючи на запитання: «Чого я хотів би від роботи групи?», «Я тут тому, що…».</w:t>
      </w:r>
    </w:p>
    <w:p w:rsidR="0077639C" w:rsidRPr="00A17E49" w:rsidRDefault="0077639C"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10302"/>
          <w:sz w:val="28"/>
          <w:szCs w:val="28"/>
          <w:lang w:val="ru-RU"/>
        </w:rPr>
        <w:t>Вправа «Моя маленька історія у великій війні».</w:t>
      </w:r>
    </w:p>
    <w:p w:rsidR="0077639C" w:rsidRPr="00A17E49" w:rsidRDefault="0077639C" w:rsidP="00A17E49">
      <w:pPr>
        <w:spacing w:before="160" w:line="360" w:lineRule="auto"/>
        <w:jc w:val="both"/>
        <w:rPr>
          <w:rFonts w:ascii="Times New Roman" w:hAnsi="Times New Roman" w:cs="Times New Roman"/>
          <w:i/>
          <w:color w:val="010302"/>
          <w:sz w:val="28"/>
          <w:szCs w:val="28"/>
          <w:lang w:val="ru-RU"/>
        </w:rPr>
      </w:pPr>
      <w:r w:rsidRPr="00A17E49">
        <w:rPr>
          <w:rFonts w:ascii="Times New Roman" w:hAnsi="Times New Roman" w:cs="Times New Roman"/>
          <w:i/>
          <w:color w:val="010302"/>
          <w:sz w:val="28"/>
          <w:szCs w:val="28"/>
          <w:lang w:val="ru-RU"/>
        </w:rPr>
        <w:t>Мета: можливість зрозуміти певні особливості травматизації учасників, її ступінь.</w:t>
      </w:r>
    </w:p>
    <w:p w:rsidR="00436A02" w:rsidRPr="002F7962" w:rsidRDefault="0077639C"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i/>
          <w:color w:val="010302"/>
          <w:sz w:val="28"/>
          <w:szCs w:val="28"/>
          <w:lang w:val="ru-RU"/>
        </w:rPr>
        <w:tab/>
      </w:r>
      <w:r w:rsidRPr="00A17E49">
        <w:rPr>
          <w:rFonts w:ascii="Times New Roman" w:hAnsi="Times New Roman" w:cs="Times New Roman"/>
          <w:color w:val="010302"/>
          <w:sz w:val="28"/>
          <w:szCs w:val="28"/>
          <w:lang w:val="ru-RU"/>
        </w:rPr>
        <w:t>Учасники діляться своїми спогадами щодо початку війни та переї</w:t>
      </w:r>
      <w:r w:rsidR="002F7962">
        <w:rPr>
          <w:rFonts w:ascii="Times New Roman" w:hAnsi="Times New Roman" w:cs="Times New Roman"/>
          <w:color w:val="010302"/>
          <w:sz w:val="28"/>
          <w:szCs w:val="28"/>
          <w:lang w:val="ru-RU"/>
        </w:rPr>
        <w:t>зду до нового місця проживання.</w:t>
      </w:r>
    </w:p>
    <w:p w:rsidR="00E13F11" w:rsidRPr="00A17E49" w:rsidRDefault="00E13F11"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lang w:val="ru-RU"/>
        </w:rPr>
        <w:t xml:space="preserve">Тренувальні вправи </w:t>
      </w:r>
      <w:r w:rsidRPr="00A17E49">
        <w:rPr>
          <w:rFonts w:ascii="Times New Roman" w:hAnsi="Times New Roman" w:cs="Times New Roman"/>
          <w:b/>
          <w:color w:val="010302"/>
          <w:sz w:val="28"/>
          <w:szCs w:val="28"/>
          <w:lang w:val="ru-RU"/>
        </w:rPr>
        <w:t>«техніки психологічної самодопомоги та емоційної регуляції: дихальні вправи та техніки заземлення».</w:t>
      </w:r>
    </w:p>
    <w:p w:rsidR="00E13F11" w:rsidRPr="00A17E49" w:rsidRDefault="00E13F11" w:rsidP="00A17E49">
      <w:pPr>
        <w:spacing w:before="160" w:line="360" w:lineRule="auto"/>
        <w:jc w:val="both"/>
        <w:rPr>
          <w:rFonts w:ascii="Times New Roman" w:hAnsi="Times New Roman" w:cs="Times New Roman"/>
          <w:bCs/>
          <w:i/>
          <w:iCs/>
          <w:color w:val="000000"/>
          <w:sz w:val="28"/>
          <w:szCs w:val="28"/>
        </w:rPr>
      </w:pPr>
      <w:r w:rsidRPr="00A17E49">
        <w:rPr>
          <w:rFonts w:ascii="Times New Roman" w:hAnsi="Times New Roman" w:cs="Times New Roman"/>
          <w:bCs/>
          <w:i/>
          <w:iCs/>
          <w:color w:val="000000"/>
          <w:sz w:val="28"/>
          <w:szCs w:val="28"/>
        </w:rPr>
        <w:t>Мета: оволодіти навичками психологічної самодопомоги та емоційної регуляції.</w:t>
      </w:r>
    </w:p>
    <w:p w:rsidR="00272BAF" w:rsidRPr="00A17E49" w:rsidRDefault="00272BAF" w:rsidP="00035DEE">
      <w:pPr>
        <w:spacing w:before="160"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rPr>
        <w:t xml:space="preserve">Учасникам пропонується до уваги ряд відповідних технік. </w:t>
      </w:r>
    </w:p>
    <w:p w:rsidR="005710A7" w:rsidRPr="00A17E49" w:rsidRDefault="00272BAF" w:rsidP="002F7962">
      <w:pPr>
        <w:spacing w:before="160"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rPr>
        <w:t>Спочатку психолог обов</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язково здійснює психоедукацію щодо цих технік, пояснює їх суть та принципи дії. А потім демонструє її виконання учасникам групи. Учасники відтворюють рухи за інструкцією. Після закінчення обговорюються власні враження та від</w:t>
      </w:r>
      <w:r w:rsidR="002F7962">
        <w:rPr>
          <w:rFonts w:ascii="Times New Roman" w:hAnsi="Times New Roman" w:cs="Times New Roman"/>
          <w:bCs/>
          <w:color w:val="000000"/>
          <w:sz w:val="28"/>
          <w:szCs w:val="28"/>
        </w:rPr>
        <w:t>чуття під час виконання вправи.</w:t>
      </w:r>
    </w:p>
    <w:p w:rsidR="00272BAF" w:rsidRPr="00A17E49" w:rsidRDefault="00272BAF"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10302"/>
          <w:sz w:val="28"/>
          <w:szCs w:val="28"/>
          <w:lang w:val="ru-RU"/>
        </w:rPr>
        <w:t>Дихальна вправа «Дихання по квадрату».</w:t>
      </w:r>
    </w:p>
    <w:p w:rsidR="00272BAF" w:rsidRPr="002F7962" w:rsidRDefault="00272BAF" w:rsidP="00A17E49">
      <w:pPr>
        <w:spacing w:before="160" w:line="360" w:lineRule="auto"/>
        <w:jc w:val="both"/>
        <w:rPr>
          <w:rFonts w:ascii="Times New Roman" w:hAnsi="Times New Roman" w:cs="Times New Roman"/>
          <w:bCs/>
          <w:color w:val="010302"/>
          <w:sz w:val="28"/>
          <w:szCs w:val="28"/>
          <w:lang w:val="ru-RU"/>
        </w:rPr>
      </w:pPr>
      <w:r w:rsidRPr="00035DEE">
        <w:rPr>
          <w:rFonts w:ascii="Times New Roman" w:hAnsi="Times New Roman" w:cs="Times New Roman"/>
          <w:bCs/>
          <w:iCs/>
          <w:color w:val="010302"/>
          <w:sz w:val="28"/>
          <w:szCs w:val="28"/>
          <w:lang w:val="ru-RU"/>
        </w:rPr>
        <w:t>Інструкція:</w:t>
      </w:r>
      <w:r w:rsidRPr="00A17E49">
        <w:rPr>
          <w:rFonts w:ascii="Times New Roman" w:hAnsi="Times New Roman" w:cs="Times New Roman"/>
          <w:bCs/>
          <w:i/>
          <w:iCs/>
          <w:color w:val="010302"/>
          <w:sz w:val="28"/>
          <w:szCs w:val="28"/>
          <w:lang w:val="ru-RU"/>
        </w:rPr>
        <w:t xml:space="preserve"> </w:t>
      </w:r>
      <w:r w:rsidRPr="00A17E49">
        <w:rPr>
          <w:rFonts w:ascii="Times New Roman" w:hAnsi="Times New Roman" w:cs="Times New Roman"/>
          <w:bCs/>
          <w:color w:val="010302"/>
          <w:sz w:val="28"/>
          <w:szCs w:val="28"/>
          <w:lang w:val="ru-RU"/>
        </w:rPr>
        <w:t xml:space="preserve">заплющте очі й подумки намалюйте квадрат. Сконцентруйтеся на правому верхньому куті фігури й на рахунок 1-2-3-4 зробіть глибокий вдих. Далі перейдіть до лівого кута квадрата й на рахунок 1-2-3-4 затримайте дихання. Потім перейдіть до лівого нижнього кута й на рахунок 1-2-3-4 видихніть. Відтак перейдіть до правого нижнього кута й знову повторіть вдих. Затримка дихання – видих. Кілька разів обведіть так квадрат, використовуючи цю техніку, і Ви швидко </w:t>
      </w:r>
      <w:r w:rsidR="002F7962">
        <w:rPr>
          <w:rFonts w:ascii="Times New Roman" w:hAnsi="Times New Roman" w:cs="Times New Roman"/>
          <w:bCs/>
          <w:color w:val="010302"/>
          <w:sz w:val="28"/>
          <w:szCs w:val="28"/>
          <w:lang w:val="ru-RU"/>
        </w:rPr>
        <w:t>повернетесь до стану рівноваги.</w:t>
      </w:r>
    </w:p>
    <w:p w:rsidR="00272BAF" w:rsidRPr="00A17E49" w:rsidRDefault="00272BAF"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rPr>
        <w:t xml:space="preserve">Дихальна вправа </w:t>
      </w:r>
      <w:r w:rsidRPr="00A17E49">
        <w:rPr>
          <w:rFonts w:ascii="Times New Roman" w:hAnsi="Times New Roman" w:cs="Times New Roman"/>
          <w:b/>
          <w:color w:val="010302"/>
          <w:sz w:val="28"/>
          <w:szCs w:val="28"/>
          <w:lang w:val="ru-RU"/>
        </w:rPr>
        <w:t>«</w:t>
      </w:r>
      <w:r w:rsidR="001D16CA" w:rsidRPr="00A17E49">
        <w:rPr>
          <w:rFonts w:ascii="Times New Roman" w:hAnsi="Times New Roman" w:cs="Times New Roman"/>
          <w:b/>
          <w:color w:val="010302"/>
          <w:sz w:val="28"/>
          <w:szCs w:val="28"/>
          <w:lang w:val="ru-RU"/>
        </w:rPr>
        <w:t>Почергове носове дихання</w:t>
      </w:r>
      <w:r w:rsidRPr="00A17E49">
        <w:rPr>
          <w:rFonts w:ascii="Times New Roman" w:hAnsi="Times New Roman" w:cs="Times New Roman"/>
          <w:b/>
          <w:color w:val="010302"/>
          <w:sz w:val="28"/>
          <w:szCs w:val="28"/>
          <w:lang w:val="ru-RU"/>
        </w:rPr>
        <w:t>».</w:t>
      </w:r>
    </w:p>
    <w:p w:rsidR="001D16CA" w:rsidRPr="00A17E49" w:rsidRDefault="001D16CA" w:rsidP="00A17E49">
      <w:pPr>
        <w:spacing w:before="160" w:line="360" w:lineRule="auto"/>
        <w:jc w:val="both"/>
        <w:rPr>
          <w:rFonts w:ascii="Times New Roman" w:hAnsi="Times New Roman" w:cs="Times New Roman"/>
          <w:bCs/>
          <w:color w:val="010302"/>
          <w:sz w:val="28"/>
          <w:szCs w:val="28"/>
          <w:lang w:val="ru-RU"/>
        </w:rPr>
      </w:pPr>
      <w:r w:rsidRPr="00A17E49">
        <w:rPr>
          <w:rFonts w:ascii="Times New Roman" w:hAnsi="Times New Roman" w:cs="Times New Roman"/>
          <w:bCs/>
          <w:color w:val="010302"/>
          <w:sz w:val="28"/>
          <w:szCs w:val="28"/>
          <w:lang w:val="ru-RU"/>
        </w:rPr>
        <w:t>Інструкція</w:t>
      </w:r>
      <w:r w:rsidRPr="00A17E49">
        <w:rPr>
          <w:rFonts w:ascii="Times New Roman" w:hAnsi="Times New Roman" w:cs="Times New Roman"/>
          <w:bCs/>
          <w:i/>
          <w:iCs/>
          <w:color w:val="010302"/>
          <w:sz w:val="28"/>
          <w:szCs w:val="28"/>
          <w:lang w:val="ru-RU"/>
        </w:rPr>
        <w:t xml:space="preserve">: </w:t>
      </w:r>
      <w:r w:rsidR="00FE4805" w:rsidRPr="00A17E49">
        <w:rPr>
          <w:rFonts w:ascii="Times New Roman" w:hAnsi="Times New Roman" w:cs="Times New Roman"/>
          <w:bCs/>
          <w:color w:val="010302"/>
          <w:sz w:val="28"/>
          <w:szCs w:val="28"/>
          <w:lang w:val="ru-RU"/>
        </w:rPr>
        <w:t>сядьте, схрестивши ноги. Покладіть ліву руку на колін</w:t>
      </w:r>
      <w:r w:rsidR="002B1E4D">
        <w:rPr>
          <w:rFonts w:ascii="Times New Roman" w:hAnsi="Times New Roman" w:cs="Times New Roman"/>
          <w:bCs/>
          <w:color w:val="010302"/>
          <w:sz w:val="28"/>
          <w:szCs w:val="28"/>
          <w:lang w:val="ru-RU"/>
        </w:rPr>
        <w:t xml:space="preserve">о, а правий великий палець – на </w:t>
      </w:r>
      <w:r w:rsidR="00FE4805" w:rsidRPr="00A17E49">
        <w:rPr>
          <w:rFonts w:ascii="Times New Roman" w:hAnsi="Times New Roman" w:cs="Times New Roman"/>
          <w:bCs/>
          <w:color w:val="010302"/>
          <w:sz w:val="28"/>
          <w:szCs w:val="28"/>
          <w:lang w:val="ru-RU"/>
        </w:rPr>
        <w:t>праву ніздрю.</w:t>
      </w:r>
    </w:p>
    <w:p w:rsidR="00F670DA" w:rsidRPr="002F7962" w:rsidRDefault="00FE4805" w:rsidP="00A17E49">
      <w:pPr>
        <w:spacing w:before="160" w:line="360" w:lineRule="auto"/>
        <w:jc w:val="both"/>
        <w:rPr>
          <w:rFonts w:ascii="Times New Roman" w:hAnsi="Times New Roman" w:cs="Times New Roman"/>
          <w:bCs/>
          <w:color w:val="010302"/>
          <w:sz w:val="28"/>
          <w:szCs w:val="28"/>
        </w:rPr>
      </w:pPr>
      <w:r w:rsidRPr="00A17E49">
        <w:rPr>
          <w:rFonts w:ascii="Times New Roman" w:hAnsi="Times New Roman" w:cs="Times New Roman"/>
          <w:bCs/>
          <w:color w:val="010302"/>
          <w:sz w:val="28"/>
          <w:szCs w:val="28"/>
          <w:lang w:val="ru-RU"/>
        </w:rPr>
        <w:tab/>
        <w:t>Повністю видихніть, а потім закрийте праву ніздрю. Вдихніть через ліву ніздрю. Розкрийте праву ніздрю і видихніть крізь неї, закриваючи при цьому ліву. Продовжуйте чергувати ніздрі протягом п’</w:t>
      </w:r>
      <w:r w:rsidRPr="00A17E49">
        <w:rPr>
          <w:rFonts w:ascii="Times New Roman" w:hAnsi="Times New Roman" w:cs="Times New Roman"/>
          <w:bCs/>
          <w:color w:val="010302"/>
          <w:sz w:val="28"/>
          <w:szCs w:val="28"/>
        </w:rPr>
        <w:t>яти хвилин, закінч</w:t>
      </w:r>
      <w:r w:rsidR="002F7962">
        <w:rPr>
          <w:rFonts w:ascii="Times New Roman" w:hAnsi="Times New Roman" w:cs="Times New Roman"/>
          <w:bCs/>
          <w:color w:val="010302"/>
          <w:sz w:val="28"/>
          <w:szCs w:val="28"/>
        </w:rPr>
        <w:t>уючи видихом через ліву ніздрю.</w:t>
      </w:r>
    </w:p>
    <w:p w:rsidR="00FE4805" w:rsidRPr="00A17E49" w:rsidRDefault="00FE4805"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rPr>
        <w:t xml:space="preserve">Техніка заземлення </w:t>
      </w:r>
      <w:r w:rsidRPr="00A17E49">
        <w:rPr>
          <w:rFonts w:ascii="Times New Roman" w:hAnsi="Times New Roman" w:cs="Times New Roman"/>
          <w:b/>
          <w:color w:val="010302"/>
          <w:sz w:val="28"/>
          <w:szCs w:val="28"/>
          <w:lang w:val="ru-RU"/>
        </w:rPr>
        <w:t>«Сканування тіла».</w:t>
      </w:r>
    </w:p>
    <w:p w:rsidR="00FE4805" w:rsidRPr="00A17E49" w:rsidRDefault="00FE4805" w:rsidP="00A17E49">
      <w:pPr>
        <w:spacing w:before="160" w:line="360" w:lineRule="auto"/>
        <w:jc w:val="both"/>
        <w:rPr>
          <w:rFonts w:ascii="Times New Roman" w:hAnsi="Times New Roman" w:cs="Times New Roman"/>
          <w:bCs/>
          <w:i/>
          <w:iCs/>
          <w:color w:val="010302"/>
          <w:sz w:val="28"/>
          <w:szCs w:val="28"/>
          <w:lang w:val="ru-RU"/>
        </w:rPr>
      </w:pPr>
      <w:r w:rsidRPr="00A17E49">
        <w:rPr>
          <w:rFonts w:ascii="Times New Roman" w:hAnsi="Times New Roman" w:cs="Times New Roman"/>
          <w:bCs/>
          <w:i/>
          <w:iCs/>
          <w:color w:val="010302"/>
          <w:sz w:val="28"/>
          <w:szCs w:val="28"/>
          <w:lang w:val="ru-RU"/>
        </w:rPr>
        <w:t>Мета: розвиток стійкої та гнучкої уваги. Навчити спрямовувати увагу на те, що відбувається у цей момент в тілі, органах чуттів та в думках.</w:t>
      </w:r>
    </w:p>
    <w:p w:rsidR="00FE4805" w:rsidRPr="00A17E49" w:rsidRDefault="00FE4805" w:rsidP="00A17E49">
      <w:pPr>
        <w:spacing w:before="160" w:line="360" w:lineRule="auto"/>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rPr>
        <w:t>Інструкція:</w:t>
      </w:r>
      <w:r w:rsidRPr="00A17E49">
        <w:rPr>
          <w:rFonts w:ascii="Times New Roman" w:hAnsi="Times New Roman" w:cs="Times New Roman"/>
          <w:bCs/>
          <w:i/>
          <w:iCs/>
          <w:color w:val="000000"/>
          <w:sz w:val="28"/>
          <w:szCs w:val="28"/>
        </w:rPr>
        <w:t xml:space="preserve"> </w:t>
      </w:r>
      <w:r w:rsidRPr="00A17E49">
        <w:rPr>
          <w:rFonts w:ascii="Times New Roman" w:hAnsi="Times New Roman" w:cs="Times New Roman"/>
          <w:bCs/>
          <w:color w:val="000000"/>
          <w:sz w:val="28"/>
          <w:szCs w:val="28"/>
        </w:rPr>
        <w:t>Зосередьтеся на кожній клітинці свого тіла, починаючи від маківки і до п</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ят. Заплющіть очі, завчасно переконавшись у власній безпеці.</w:t>
      </w:r>
    </w:p>
    <w:p w:rsidR="002E7094" w:rsidRPr="002B1E4D" w:rsidRDefault="00FE4805" w:rsidP="002F7962">
      <w:pPr>
        <w:spacing w:before="160"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rPr>
        <w:t xml:space="preserve">Спробуйте відчути своє чоло, очі, ніс, губи, підборіддя, шию. Відчуйте свої плечі та сильні руки, спостерігайте за тим, як Ваші легені самостійно дихають і Ваша грудна клітка піднімається та опускається. Продовжуйте так до самого низу. </w:t>
      </w:r>
    </w:p>
    <w:p w:rsidR="009B4BD9" w:rsidRPr="00A17E49" w:rsidRDefault="009B4BD9"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lang w:val="ru-RU"/>
        </w:rPr>
        <w:t xml:space="preserve">Проективна методика </w:t>
      </w:r>
      <w:r w:rsidRPr="00A17E49">
        <w:rPr>
          <w:rFonts w:ascii="Times New Roman" w:hAnsi="Times New Roman" w:cs="Times New Roman"/>
          <w:b/>
          <w:color w:val="010302"/>
          <w:sz w:val="28"/>
          <w:szCs w:val="28"/>
          <w:lang w:val="ru-RU"/>
        </w:rPr>
        <w:t>«Намалюй св</w:t>
      </w:r>
      <w:r w:rsidRPr="00A17E49">
        <w:rPr>
          <w:rFonts w:ascii="Times New Roman" w:hAnsi="Times New Roman" w:cs="Times New Roman"/>
          <w:b/>
          <w:color w:val="010302"/>
          <w:sz w:val="28"/>
          <w:szCs w:val="28"/>
        </w:rPr>
        <w:t>і</w:t>
      </w:r>
      <w:r w:rsidRPr="00A17E49">
        <w:rPr>
          <w:rFonts w:ascii="Times New Roman" w:hAnsi="Times New Roman" w:cs="Times New Roman"/>
          <w:b/>
          <w:color w:val="010302"/>
          <w:sz w:val="28"/>
          <w:szCs w:val="28"/>
          <w:lang w:val="ru-RU"/>
        </w:rPr>
        <w:t>й страх».</w:t>
      </w:r>
    </w:p>
    <w:p w:rsidR="009B4BD9" w:rsidRPr="00A17E49" w:rsidRDefault="009B4BD9"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10302"/>
          <w:sz w:val="28"/>
          <w:szCs w:val="28"/>
          <w:lang w:val="ru-RU"/>
        </w:rPr>
        <w:t xml:space="preserve">Інструкція: </w:t>
      </w:r>
      <w:r w:rsidR="00A73FCC" w:rsidRPr="00A17E49">
        <w:rPr>
          <w:rFonts w:ascii="Times New Roman" w:hAnsi="Times New Roman" w:cs="Times New Roman"/>
          <w:color w:val="010302"/>
          <w:sz w:val="28"/>
          <w:szCs w:val="28"/>
          <w:lang w:val="ru-RU"/>
        </w:rPr>
        <w:t>на основі результатів виконання попереднього домашнього завдання намалюйте свій страх.</w:t>
      </w:r>
    </w:p>
    <w:p w:rsidR="00F550C6" w:rsidRPr="00A17E49" w:rsidRDefault="00F550C6" w:rsidP="00035DEE">
      <w:pPr>
        <w:spacing w:before="160" w:line="360" w:lineRule="auto"/>
        <w:ind w:firstLine="708"/>
        <w:jc w:val="both"/>
        <w:rPr>
          <w:rFonts w:ascii="Times New Roman" w:hAnsi="Times New Roman" w:cs="Times New Roman"/>
          <w:color w:val="010302"/>
          <w:sz w:val="28"/>
          <w:szCs w:val="28"/>
        </w:rPr>
      </w:pPr>
      <w:r w:rsidRPr="00A17E49">
        <w:rPr>
          <w:rFonts w:ascii="Times New Roman" w:hAnsi="Times New Roman" w:cs="Times New Roman"/>
          <w:color w:val="010302"/>
          <w:sz w:val="28"/>
          <w:szCs w:val="28"/>
        </w:rPr>
        <w:t>Для виконання цієї вправи необхідно приготувати папір та засоби для малювання. Це можуть бути фарби, фломастери, олівці. Важливою умовою продуктивного виконання вправи є відсутність жодних установок під час малювання. Час для малювання повинен бути обмежений (5-10 хв.).</w:t>
      </w:r>
    </w:p>
    <w:p w:rsidR="009B4BD9" w:rsidRPr="002F7962" w:rsidRDefault="00F550C6" w:rsidP="002F7962">
      <w:pPr>
        <w:spacing w:before="160" w:line="360" w:lineRule="auto"/>
        <w:ind w:firstLine="708"/>
        <w:jc w:val="both"/>
        <w:rPr>
          <w:rFonts w:ascii="Times New Roman" w:hAnsi="Times New Roman" w:cs="Times New Roman"/>
          <w:color w:val="010302"/>
          <w:sz w:val="28"/>
          <w:szCs w:val="28"/>
        </w:rPr>
      </w:pPr>
      <w:r w:rsidRPr="00A17E49">
        <w:rPr>
          <w:rFonts w:ascii="Times New Roman" w:hAnsi="Times New Roman" w:cs="Times New Roman"/>
          <w:color w:val="010302"/>
          <w:sz w:val="28"/>
          <w:szCs w:val="28"/>
        </w:rPr>
        <w:t>Після малювання всі учасники представляють в групі свої малюнки. Відбувається гр</w:t>
      </w:r>
      <w:r w:rsidR="002F7962">
        <w:rPr>
          <w:rFonts w:ascii="Times New Roman" w:hAnsi="Times New Roman" w:cs="Times New Roman"/>
          <w:color w:val="010302"/>
          <w:sz w:val="28"/>
          <w:szCs w:val="28"/>
        </w:rPr>
        <w:t>упова рефлексія та обговорення.</w:t>
      </w:r>
    </w:p>
    <w:p w:rsidR="00F550C6" w:rsidRPr="00A17E49" w:rsidRDefault="00F550C6" w:rsidP="00035DEE">
      <w:pPr>
        <w:spacing w:before="160" w:line="360" w:lineRule="auto"/>
        <w:jc w:val="center"/>
        <w:rPr>
          <w:rFonts w:ascii="Times New Roman" w:hAnsi="Times New Roman" w:cs="Times New Roman"/>
          <w:b/>
          <w:color w:val="000000"/>
          <w:sz w:val="28"/>
          <w:szCs w:val="28"/>
          <w:lang w:val="ru-RU"/>
        </w:rPr>
      </w:pPr>
      <w:r w:rsidRPr="00A17E49">
        <w:rPr>
          <w:rFonts w:ascii="Times New Roman" w:hAnsi="Times New Roman" w:cs="Times New Roman"/>
          <w:b/>
          <w:color w:val="000000"/>
          <w:sz w:val="28"/>
          <w:szCs w:val="28"/>
          <w:lang w:val="ru-RU"/>
        </w:rPr>
        <w:t>Вправа «Відпустіть каміння».</w:t>
      </w:r>
    </w:p>
    <w:p w:rsidR="00583BE4" w:rsidRPr="00A17E49" w:rsidRDefault="00F550C6"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Інструкція: учасники сідають по колу, в руках тримають свої мал</w:t>
      </w:r>
      <w:r w:rsidR="00583BE4" w:rsidRPr="00A17E49">
        <w:rPr>
          <w:rFonts w:ascii="Times New Roman" w:hAnsi="Times New Roman" w:cs="Times New Roman"/>
          <w:color w:val="000000"/>
          <w:sz w:val="28"/>
          <w:szCs w:val="28"/>
          <w:lang w:val="ru-RU"/>
        </w:rPr>
        <w:t xml:space="preserve">юнки із попередньої вправи, закриваючи очі та слухають ведучого. Слова ведучого: «Уявіть собі, що Ви стоїте у гірській річці з дуже швидкою течією. Щоб Вас не відніс стрімкий потік, Ви тримажтеся за великий камінь – схопіть його і напружтеся. Слухайте притчу, намагаючись утриматися за камінь». </w:t>
      </w:r>
    </w:p>
    <w:p w:rsidR="00583BE4" w:rsidRPr="00A17E49" w:rsidRDefault="00583BE4"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Ведучий читає притчу «Камінь» і в кінці каже: «Ваш камінь – це Ваш страх. Відпустіть свій камінь і розслабтесь».</w:t>
      </w:r>
    </w:p>
    <w:p w:rsidR="00583BE4" w:rsidRPr="00A17E49" w:rsidRDefault="00583BE4"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Після виконання цієї вправи намальовані малюнки необхідно знищити будь-яким придатним для кожного способом.</w:t>
      </w:r>
    </w:p>
    <w:p w:rsidR="002E7094" w:rsidRPr="005710A7" w:rsidRDefault="00583BE4"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Далі відбувається групова рефлексія та обговорення.</w:t>
      </w:r>
    </w:p>
    <w:p w:rsidR="005710A7" w:rsidRDefault="0084025D" w:rsidP="005710A7">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lang w:val="ru-RU"/>
        </w:rPr>
        <w:t xml:space="preserve">Домашнє завдання вправа </w:t>
      </w:r>
      <w:r w:rsidRPr="00A17E49">
        <w:rPr>
          <w:rFonts w:ascii="Times New Roman" w:hAnsi="Times New Roman" w:cs="Times New Roman"/>
          <w:b/>
          <w:color w:val="010302"/>
          <w:sz w:val="28"/>
          <w:szCs w:val="28"/>
          <w:lang w:val="ru-RU"/>
        </w:rPr>
        <w:t>«Мої стресори».</w:t>
      </w:r>
    </w:p>
    <w:p w:rsidR="000C03BA" w:rsidRPr="002F7962" w:rsidRDefault="0084025D" w:rsidP="00A17E49">
      <w:pPr>
        <w:spacing w:before="160" w:line="360" w:lineRule="auto"/>
        <w:jc w:val="both"/>
        <w:rPr>
          <w:rFonts w:ascii="Times New Roman" w:hAnsi="Times New Roman" w:cs="Times New Roman"/>
          <w:b/>
          <w:color w:val="010302"/>
          <w:sz w:val="28"/>
          <w:szCs w:val="28"/>
          <w:lang w:val="ru-RU"/>
        </w:rPr>
      </w:pPr>
      <w:r w:rsidRPr="00A17E49">
        <w:rPr>
          <w:rFonts w:ascii="Times New Roman" w:hAnsi="Times New Roman" w:cs="Times New Roman"/>
          <w:color w:val="010302"/>
          <w:sz w:val="28"/>
          <w:szCs w:val="28"/>
          <w:lang w:val="ru-RU"/>
        </w:rPr>
        <w:t>Інструкція: протягом тижня спостерігайте за своїм емоційним станом, за тим, що саме викликає у Вас стрес. На основі своїх спостережень складіть свій персональний перелік стресорів.</w:t>
      </w:r>
    </w:p>
    <w:p w:rsidR="00583BE4" w:rsidRPr="00A17E49" w:rsidRDefault="00583BE4"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10302"/>
          <w:sz w:val="28"/>
          <w:szCs w:val="28"/>
          <w:lang w:val="ru-RU"/>
        </w:rPr>
        <w:t>Обговорення домашнього завдання «Мої стресори».</w:t>
      </w:r>
    </w:p>
    <w:p w:rsidR="00583BE4" w:rsidRPr="00A17E49" w:rsidRDefault="00583BE4" w:rsidP="00A17E49">
      <w:pPr>
        <w:spacing w:before="160" w:line="360" w:lineRule="auto"/>
        <w:jc w:val="both"/>
        <w:rPr>
          <w:rFonts w:ascii="Times New Roman" w:hAnsi="Times New Roman" w:cs="Times New Roman"/>
          <w:i/>
          <w:color w:val="010302"/>
          <w:sz w:val="28"/>
          <w:szCs w:val="28"/>
          <w:lang w:val="ru-RU"/>
        </w:rPr>
      </w:pPr>
      <w:r w:rsidRPr="00A17E49">
        <w:rPr>
          <w:rFonts w:ascii="Times New Roman" w:hAnsi="Times New Roman" w:cs="Times New Roman"/>
          <w:i/>
          <w:color w:val="010302"/>
          <w:sz w:val="28"/>
          <w:szCs w:val="28"/>
          <w:lang w:val="ru-RU"/>
        </w:rPr>
        <w:t>Мета: профілактика та подолання стресів. Підвищення стресостійкості.</w:t>
      </w:r>
    </w:p>
    <w:p w:rsidR="00583BE4" w:rsidRPr="00A17E49" w:rsidRDefault="00583BE4"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10302"/>
          <w:sz w:val="28"/>
          <w:szCs w:val="28"/>
          <w:lang w:val="ru-RU"/>
        </w:rPr>
        <w:t>Обговорення домашнього завдання відбувається за форматом емоційної рефлексії. Тобто учасники обговорюють в групі відповіді на запитання:</w:t>
      </w:r>
    </w:p>
    <w:p w:rsidR="00583BE4" w:rsidRPr="00A17E49" w:rsidRDefault="00583BE4"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10302"/>
          <w:sz w:val="28"/>
          <w:szCs w:val="28"/>
          <w:lang w:val="ru-RU"/>
        </w:rPr>
        <w:t>Як відчували себе?</w:t>
      </w:r>
    </w:p>
    <w:p w:rsidR="00583BE4" w:rsidRPr="00A17E49" w:rsidRDefault="00583BE4"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10302"/>
          <w:sz w:val="28"/>
          <w:szCs w:val="28"/>
          <w:lang w:val="ru-RU"/>
        </w:rPr>
        <w:t>Які труднощі при виконанні виникали?</w:t>
      </w:r>
    </w:p>
    <w:p w:rsidR="002B1E4D" w:rsidRPr="00A17E49" w:rsidRDefault="00583BE4" w:rsidP="00A17E49">
      <w:pPr>
        <w:spacing w:before="160" w:line="360" w:lineRule="auto"/>
        <w:jc w:val="both"/>
        <w:rPr>
          <w:rFonts w:ascii="Times New Roman" w:hAnsi="Times New Roman" w:cs="Times New Roman"/>
          <w:color w:val="010302"/>
          <w:sz w:val="28"/>
          <w:szCs w:val="28"/>
          <w:lang w:val="ru-RU"/>
        </w:rPr>
      </w:pPr>
      <w:r w:rsidRPr="00A17E49">
        <w:rPr>
          <w:rFonts w:ascii="Times New Roman" w:hAnsi="Times New Roman" w:cs="Times New Roman"/>
          <w:color w:val="010302"/>
          <w:sz w:val="28"/>
          <w:szCs w:val="28"/>
          <w:lang w:val="ru-RU"/>
        </w:rPr>
        <w:t>За змістом обговорення відбувається під час виконання наступної вправи.</w:t>
      </w:r>
    </w:p>
    <w:p w:rsidR="0084025D" w:rsidRPr="00A17E49" w:rsidRDefault="0084025D" w:rsidP="00035DEE">
      <w:pPr>
        <w:spacing w:before="160" w:line="360" w:lineRule="auto"/>
        <w:jc w:val="center"/>
        <w:rPr>
          <w:rFonts w:ascii="Times New Roman" w:hAnsi="Times New Roman" w:cs="Times New Roman"/>
          <w:b/>
          <w:color w:val="010302"/>
          <w:sz w:val="28"/>
          <w:szCs w:val="28"/>
        </w:rPr>
      </w:pPr>
      <w:r w:rsidRPr="00A17E49">
        <w:rPr>
          <w:rFonts w:ascii="Times New Roman" w:hAnsi="Times New Roman" w:cs="Times New Roman"/>
          <w:b/>
          <w:color w:val="010302"/>
          <w:sz w:val="28"/>
          <w:szCs w:val="28"/>
        </w:rPr>
        <w:t>Вправа «Мої стресори та причини тривоги».</w:t>
      </w:r>
    </w:p>
    <w:p w:rsidR="002E7094" w:rsidRPr="002B1E4D" w:rsidRDefault="0084025D" w:rsidP="00A17E49">
      <w:pPr>
        <w:spacing w:before="160" w:line="360" w:lineRule="auto"/>
        <w:jc w:val="both"/>
        <w:rPr>
          <w:rFonts w:ascii="Times New Roman" w:hAnsi="Times New Roman" w:cs="Times New Roman"/>
          <w:color w:val="010302"/>
          <w:sz w:val="28"/>
          <w:szCs w:val="28"/>
        </w:rPr>
      </w:pPr>
      <w:r w:rsidRPr="00A17E49">
        <w:rPr>
          <w:rFonts w:ascii="Times New Roman" w:hAnsi="Times New Roman" w:cs="Times New Roman"/>
          <w:color w:val="010302"/>
          <w:sz w:val="28"/>
          <w:szCs w:val="28"/>
        </w:rPr>
        <w:t>Інструкція: використовуючи той перелік стресорів, що Ви отримали в результаті виконання домашнього завдання, напишіть окремо кожну позицію із цього переліку на відповідних стікерах. На червоних, що лякало? На зелених: що дратувало? На синіх: що викликало стрес? На жовтих: від чого сумували? Згрупуйте заповнені стікери на аркуші паперу відповідно за кольорами.</w:t>
      </w:r>
    </w:p>
    <w:p w:rsidR="002265C3" w:rsidRPr="00A17E49" w:rsidRDefault="002265C3"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lang w:val="ru-RU"/>
        </w:rPr>
        <w:t xml:space="preserve">Проективна методика </w:t>
      </w:r>
      <w:r w:rsidRPr="00A17E49">
        <w:rPr>
          <w:rFonts w:ascii="Times New Roman" w:hAnsi="Times New Roman" w:cs="Times New Roman"/>
          <w:b/>
          <w:color w:val="010302"/>
          <w:sz w:val="28"/>
          <w:szCs w:val="28"/>
          <w:lang w:val="ru-RU"/>
        </w:rPr>
        <w:t>«Я і стрес».</w:t>
      </w:r>
    </w:p>
    <w:p w:rsidR="002265C3" w:rsidRPr="00A17E49" w:rsidRDefault="002265C3" w:rsidP="00A17E49">
      <w:pPr>
        <w:spacing w:before="160" w:line="360" w:lineRule="auto"/>
        <w:jc w:val="both"/>
        <w:rPr>
          <w:rFonts w:ascii="Times New Roman" w:hAnsi="Times New Roman" w:cs="Times New Roman"/>
          <w:color w:val="010302"/>
          <w:sz w:val="28"/>
          <w:szCs w:val="28"/>
        </w:rPr>
      </w:pPr>
      <w:r w:rsidRPr="00A17E49">
        <w:rPr>
          <w:rFonts w:ascii="Times New Roman" w:hAnsi="Times New Roman" w:cs="Times New Roman"/>
          <w:color w:val="010302"/>
          <w:sz w:val="28"/>
          <w:szCs w:val="28"/>
        </w:rPr>
        <w:t>Інструкція: необхідно намалювати себе разом зі своїм стресом.</w:t>
      </w:r>
    </w:p>
    <w:p w:rsidR="002265C3" w:rsidRPr="00A17E49" w:rsidRDefault="002265C3" w:rsidP="00A17E49">
      <w:pPr>
        <w:spacing w:before="160" w:line="360" w:lineRule="auto"/>
        <w:jc w:val="both"/>
        <w:rPr>
          <w:rFonts w:ascii="Times New Roman" w:hAnsi="Times New Roman" w:cs="Times New Roman"/>
          <w:color w:val="010302"/>
          <w:sz w:val="28"/>
          <w:szCs w:val="28"/>
        </w:rPr>
      </w:pPr>
      <w:r w:rsidRPr="00A17E49">
        <w:rPr>
          <w:rFonts w:ascii="Times New Roman" w:hAnsi="Times New Roman" w:cs="Times New Roman"/>
          <w:color w:val="010302"/>
          <w:sz w:val="28"/>
          <w:szCs w:val="28"/>
        </w:rPr>
        <w:t xml:space="preserve">Для виконання цієї вправи необхідно приготувати папір та засоби для малювання. Це можуть бути фарби, фломастери, олівці. </w:t>
      </w:r>
    </w:p>
    <w:p w:rsidR="000C03BA" w:rsidRPr="002F7962" w:rsidRDefault="0084025D"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10302"/>
          <w:sz w:val="28"/>
          <w:szCs w:val="28"/>
        </w:rPr>
        <w:t xml:space="preserve">Після малювання всі учасники представляють в групі свої малюнки. </w:t>
      </w:r>
      <w:r w:rsidRPr="00A17E49">
        <w:rPr>
          <w:rFonts w:ascii="Times New Roman" w:hAnsi="Times New Roman" w:cs="Times New Roman"/>
          <w:color w:val="000000"/>
          <w:sz w:val="28"/>
          <w:szCs w:val="28"/>
        </w:rPr>
        <w:t>В</w:t>
      </w:r>
      <w:r w:rsidRPr="00A17E49">
        <w:rPr>
          <w:rFonts w:ascii="Times New Roman" w:hAnsi="Times New Roman" w:cs="Times New Roman"/>
          <w:color w:val="000000"/>
          <w:sz w:val="28"/>
          <w:szCs w:val="28"/>
          <w:lang w:val="ru-RU"/>
        </w:rPr>
        <w:t>ідбувається групова рефлексія та обговорення.</w:t>
      </w:r>
    </w:p>
    <w:p w:rsidR="000100CA" w:rsidRPr="00A17E49" w:rsidRDefault="000100CA" w:rsidP="00035DEE">
      <w:pPr>
        <w:spacing w:before="160" w:line="360" w:lineRule="auto"/>
        <w:jc w:val="center"/>
        <w:rPr>
          <w:rFonts w:ascii="Times New Roman" w:hAnsi="Times New Roman" w:cs="Times New Roman"/>
          <w:b/>
          <w:color w:val="010302"/>
          <w:sz w:val="28"/>
          <w:szCs w:val="28"/>
          <w:lang w:val="ru-RU"/>
        </w:rPr>
      </w:pPr>
      <w:r w:rsidRPr="00A17E49">
        <w:rPr>
          <w:rFonts w:ascii="Times New Roman" w:hAnsi="Times New Roman" w:cs="Times New Roman"/>
          <w:b/>
          <w:color w:val="000000"/>
          <w:sz w:val="28"/>
          <w:szCs w:val="28"/>
          <w:lang w:val="ru-RU"/>
        </w:rPr>
        <w:t xml:space="preserve">Вправа </w:t>
      </w:r>
      <w:r w:rsidRPr="00A17E49">
        <w:rPr>
          <w:rFonts w:ascii="Times New Roman" w:hAnsi="Times New Roman" w:cs="Times New Roman"/>
          <w:b/>
          <w:color w:val="010302"/>
          <w:sz w:val="28"/>
          <w:szCs w:val="28"/>
          <w:lang w:val="ru-RU"/>
        </w:rPr>
        <w:t>«Способи поведінки та реакції на стрес».</w:t>
      </w:r>
    </w:p>
    <w:p w:rsidR="000100CA" w:rsidRPr="00A17E49"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Інструкція: поміркуйте кілька хвилин над тим, як Ви поводитеся в стресових ситуаціях, пригадайте, які фізіологічні та психологічні реакції у Вас виникають? Дайте відповідь на наступні запитання: «Що Вам хочеться робити в стресовій ситуації? Що Ви робите в стресовій ситуації? Що Вас заспокоює в таких випадках?». Запишіть 8-10 способів реагування на стрес, які виникають найчастіше.</w:t>
      </w:r>
    </w:p>
    <w:p w:rsidR="000100CA" w:rsidRPr="00A17E49"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 xml:space="preserve">Представлення результатів в групі та рефлексія відбувається за таким переліком запитань: </w:t>
      </w:r>
    </w:p>
    <w:p w:rsidR="000100CA" w:rsidRPr="00A17E49"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Які реагування є найчастішими?</w:t>
      </w:r>
    </w:p>
    <w:p w:rsidR="000100CA" w:rsidRPr="00A17E49"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 xml:space="preserve">Які з реакцій посилає Ваш стресовий стан? </w:t>
      </w:r>
    </w:p>
    <w:p w:rsidR="000100CA" w:rsidRPr="00A17E49"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Які з реакцій є найбільш корисними, дозволяють заспокоїтися та знайти рівновагу?</w:t>
      </w:r>
    </w:p>
    <w:p w:rsidR="002B1E4D" w:rsidRDefault="000100CA" w:rsidP="00A17E49">
      <w:pPr>
        <w:spacing w:before="160" w:line="360" w:lineRule="auto"/>
        <w:jc w:val="both"/>
        <w:rPr>
          <w:rFonts w:ascii="Times New Roman" w:hAnsi="Times New Roman" w:cs="Times New Roman"/>
          <w:color w:val="000000"/>
          <w:sz w:val="28"/>
          <w:szCs w:val="28"/>
          <w:lang w:val="ru-RU"/>
        </w:rPr>
      </w:pPr>
      <w:r w:rsidRPr="00A17E49">
        <w:rPr>
          <w:rFonts w:ascii="Times New Roman" w:hAnsi="Times New Roman" w:cs="Times New Roman"/>
          <w:color w:val="000000"/>
          <w:sz w:val="28"/>
          <w:szCs w:val="28"/>
          <w:lang w:val="ru-RU"/>
        </w:rPr>
        <w:t>Під час цієї вправи здійснюється певна «ревізія» власних методів реагування на стрес, визначаються притамання способи поведінки в стресових ситуаціях та конструктивні методи управління стресом, які дозволяють</w:t>
      </w:r>
      <w:r w:rsidR="00201B0A" w:rsidRPr="00A17E49">
        <w:rPr>
          <w:rFonts w:ascii="Times New Roman" w:hAnsi="Times New Roman" w:cs="Times New Roman"/>
          <w:color w:val="000000"/>
          <w:sz w:val="28"/>
          <w:szCs w:val="28"/>
          <w:lang w:val="ru-RU"/>
        </w:rPr>
        <w:t xml:space="preserve"> «брати ситуацію під контроль».</w:t>
      </w:r>
    </w:p>
    <w:p w:rsidR="000C03BA" w:rsidRDefault="000C03BA" w:rsidP="00A17E49">
      <w:pPr>
        <w:spacing w:before="160" w:line="360" w:lineRule="auto"/>
        <w:jc w:val="both"/>
        <w:rPr>
          <w:rFonts w:ascii="Times New Roman" w:hAnsi="Times New Roman" w:cs="Times New Roman"/>
          <w:color w:val="000000"/>
          <w:sz w:val="28"/>
          <w:szCs w:val="28"/>
          <w:lang w:val="ru-RU"/>
        </w:rPr>
      </w:pPr>
    </w:p>
    <w:p w:rsidR="002E7094" w:rsidRPr="002B1E4D" w:rsidRDefault="002E7094" w:rsidP="00A17E49">
      <w:pPr>
        <w:spacing w:before="160" w:line="360" w:lineRule="auto"/>
        <w:jc w:val="both"/>
        <w:rPr>
          <w:rFonts w:ascii="Times New Roman" w:hAnsi="Times New Roman" w:cs="Times New Roman"/>
          <w:color w:val="000000"/>
          <w:sz w:val="28"/>
          <w:szCs w:val="28"/>
          <w:lang w:val="ru-RU"/>
        </w:rPr>
      </w:pPr>
    </w:p>
    <w:p w:rsidR="002B1E4D" w:rsidRDefault="00436A02" w:rsidP="002B1E4D">
      <w:pPr>
        <w:spacing w:before="160" w:line="360" w:lineRule="auto"/>
        <w:jc w:val="center"/>
        <w:rPr>
          <w:rFonts w:ascii="Times New Roman" w:hAnsi="Times New Roman" w:cs="Times New Roman"/>
          <w:b/>
          <w:color w:val="000000"/>
          <w:sz w:val="28"/>
          <w:szCs w:val="28"/>
          <w:lang w:val="ru-RU"/>
        </w:rPr>
      </w:pPr>
      <w:r w:rsidRPr="00A17E49">
        <w:rPr>
          <w:rFonts w:ascii="Times New Roman" w:hAnsi="Times New Roman" w:cs="Times New Roman"/>
          <w:b/>
          <w:color w:val="000000"/>
          <w:sz w:val="28"/>
          <w:szCs w:val="28"/>
          <w:lang w:val="ru-RU"/>
        </w:rPr>
        <w:t xml:space="preserve">Вправа </w:t>
      </w:r>
      <w:r w:rsidRPr="00A17E49">
        <w:rPr>
          <w:rFonts w:ascii="Times New Roman" w:hAnsi="Times New Roman" w:cs="Times New Roman"/>
          <w:b/>
          <w:sz w:val="28"/>
          <w:szCs w:val="28"/>
        </w:rPr>
        <w:t>«Я є. Я маю. Я можу. Я буду».</w:t>
      </w:r>
    </w:p>
    <w:p w:rsidR="00436A02" w:rsidRPr="002B1E4D" w:rsidRDefault="00436A02" w:rsidP="002B1E4D">
      <w:pPr>
        <w:spacing w:before="160" w:line="360" w:lineRule="auto"/>
        <w:jc w:val="both"/>
        <w:rPr>
          <w:rFonts w:ascii="Times New Roman" w:hAnsi="Times New Roman" w:cs="Times New Roman"/>
          <w:b/>
          <w:color w:val="000000"/>
          <w:sz w:val="28"/>
          <w:szCs w:val="28"/>
          <w:lang w:val="ru-RU"/>
        </w:rPr>
      </w:pPr>
      <w:r w:rsidRPr="00A17E49">
        <w:rPr>
          <w:rFonts w:ascii="Times New Roman" w:hAnsi="Times New Roman" w:cs="Times New Roman"/>
          <w:i/>
          <w:sz w:val="28"/>
          <w:szCs w:val="28"/>
        </w:rPr>
        <w:t>Мета вправи:</w:t>
      </w:r>
      <w:r w:rsidRPr="00A17E49">
        <w:rPr>
          <w:rFonts w:ascii="Times New Roman" w:hAnsi="Times New Roman" w:cs="Times New Roman"/>
          <w:sz w:val="28"/>
          <w:szCs w:val="28"/>
        </w:rPr>
        <w:t xml:space="preserve"> </w:t>
      </w:r>
      <w:r w:rsidRPr="00A17E49">
        <w:rPr>
          <w:rFonts w:ascii="Times New Roman" w:hAnsi="Times New Roman" w:cs="Times New Roman"/>
          <w:i/>
          <w:sz w:val="28"/>
          <w:szCs w:val="28"/>
        </w:rPr>
        <w:t xml:space="preserve">допомогти нагадати собі про ресурси, як зовнішні, так і внутрішні. І нагадати, що </w:t>
      </w:r>
      <w:r w:rsidRPr="00A17E49">
        <w:rPr>
          <w:rFonts w:ascii="Times New Roman" w:hAnsi="Times New Roman" w:cs="Times New Roman"/>
          <w:i/>
          <w:sz w:val="28"/>
          <w:szCs w:val="28"/>
          <w:lang w:val="ru-RU"/>
        </w:rPr>
        <w:t>кожна людина</w:t>
      </w:r>
      <w:r w:rsidRPr="00A17E49">
        <w:rPr>
          <w:rFonts w:ascii="Times New Roman" w:hAnsi="Times New Roman" w:cs="Times New Roman"/>
          <w:i/>
          <w:sz w:val="28"/>
          <w:szCs w:val="28"/>
        </w:rPr>
        <w:t xml:space="preserve"> може їх активно використовувати, щоб підтримати себе в складні часи.</w:t>
      </w:r>
    </w:p>
    <w:p w:rsidR="00436A02" w:rsidRPr="00A17E49" w:rsidRDefault="00436A02" w:rsidP="002B1E4D">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Роздати всім учасникам групи чисті листки паперу, олівці/ручки.</w:t>
      </w:r>
    </w:p>
    <w:p w:rsidR="00436A02" w:rsidRPr="00A17E49" w:rsidRDefault="00436A02" w:rsidP="002B1E4D">
      <w:pPr>
        <w:spacing w:line="360" w:lineRule="auto"/>
        <w:jc w:val="both"/>
        <w:rPr>
          <w:rFonts w:ascii="Times New Roman" w:hAnsi="Times New Roman" w:cs="Times New Roman"/>
          <w:sz w:val="28"/>
          <w:szCs w:val="28"/>
        </w:rPr>
      </w:pPr>
      <w:r w:rsidRPr="00A17E49">
        <w:rPr>
          <w:rFonts w:ascii="Times New Roman" w:hAnsi="Times New Roman" w:cs="Times New Roman"/>
          <w:i/>
          <w:sz w:val="28"/>
          <w:szCs w:val="28"/>
        </w:rPr>
        <w:t>Психологічні методи та техніки роботи:</w:t>
      </w:r>
      <w:r w:rsidRPr="00A17E49">
        <w:rPr>
          <w:rFonts w:ascii="Times New Roman" w:hAnsi="Times New Roman" w:cs="Times New Roman"/>
          <w:sz w:val="28"/>
          <w:szCs w:val="28"/>
        </w:rPr>
        <w:t xml:space="preserve"> практики на відновлення власних ресурсів, арт-терапія.</w:t>
      </w:r>
    </w:p>
    <w:p w:rsidR="00436A02" w:rsidRPr="00035DEE" w:rsidRDefault="00436A02" w:rsidP="00035DEE">
      <w:pPr>
        <w:spacing w:line="360" w:lineRule="auto"/>
        <w:rPr>
          <w:rFonts w:ascii="Times New Roman" w:hAnsi="Times New Roman" w:cs="Times New Roman"/>
          <w:sz w:val="28"/>
          <w:szCs w:val="28"/>
        </w:rPr>
      </w:pPr>
      <w:r w:rsidRPr="00035DEE">
        <w:rPr>
          <w:rFonts w:ascii="Times New Roman" w:hAnsi="Times New Roman" w:cs="Times New Roman"/>
          <w:sz w:val="28"/>
          <w:szCs w:val="28"/>
        </w:rPr>
        <w:t>Хід вправи:</w:t>
      </w:r>
    </w:p>
    <w:p w:rsidR="00436A02" w:rsidRPr="00A17E49" w:rsidRDefault="00436A02" w:rsidP="00035DEE">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Тренер починає з</w:t>
      </w:r>
      <w:r w:rsidRPr="00A17E49">
        <w:rPr>
          <w:rFonts w:ascii="Times New Roman" w:hAnsi="Times New Roman" w:cs="Times New Roman"/>
          <w:i/>
          <w:sz w:val="28"/>
          <w:szCs w:val="28"/>
        </w:rPr>
        <w:t xml:space="preserve"> інструкції: «</w:t>
      </w:r>
      <w:r w:rsidRPr="00A17E49">
        <w:rPr>
          <w:rFonts w:ascii="Times New Roman" w:hAnsi="Times New Roman" w:cs="Times New Roman"/>
          <w:sz w:val="28"/>
          <w:szCs w:val="28"/>
        </w:rPr>
        <w:t>Час від часу не завадить робити аудит своїх ресурсів. Так ви нагадуєте собі про свою стійкість, витримку і життєздатність. Ця вправа для тих, кому може знадобитися перезарядка і нагадування про те, що мотивує у повсякденному житті».</w:t>
      </w:r>
    </w:p>
    <w:p w:rsidR="00436A02" w:rsidRPr="00A17E49" w:rsidRDefault="00436A02" w:rsidP="00A17E49">
      <w:pPr>
        <w:pStyle w:val="Akapitzlist"/>
        <w:numPr>
          <w:ilvl w:val="0"/>
          <w:numId w:val="18"/>
        </w:numPr>
        <w:spacing w:line="360" w:lineRule="auto"/>
        <w:ind w:left="0"/>
        <w:jc w:val="both"/>
        <w:rPr>
          <w:rFonts w:ascii="Times New Roman" w:hAnsi="Times New Roman" w:cs="Times New Roman"/>
          <w:sz w:val="28"/>
          <w:szCs w:val="28"/>
        </w:rPr>
      </w:pPr>
      <w:r w:rsidRPr="00A17E49">
        <w:rPr>
          <w:rFonts w:ascii="Times New Roman" w:hAnsi="Times New Roman" w:cs="Times New Roman"/>
          <w:sz w:val="28"/>
          <w:szCs w:val="28"/>
        </w:rPr>
        <w:t>Спочатку широко розкрийте долоню і пальці . Покладіть руку на аркуш паперу і обведіть свою руку олівцем чи ручкою.</w:t>
      </w:r>
    </w:p>
    <w:p w:rsidR="00436A02" w:rsidRPr="00A17E49" w:rsidRDefault="00436A02" w:rsidP="00A17E49">
      <w:pPr>
        <w:pStyle w:val="Akapitzlist"/>
        <w:numPr>
          <w:ilvl w:val="0"/>
          <w:numId w:val="18"/>
        </w:numPr>
        <w:spacing w:line="360" w:lineRule="auto"/>
        <w:ind w:left="0"/>
        <w:jc w:val="both"/>
        <w:rPr>
          <w:rFonts w:ascii="Times New Roman" w:hAnsi="Times New Roman" w:cs="Times New Roman"/>
          <w:sz w:val="28"/>
          <w:szCs w:val="28"/>
        </w:rPr>
      </w:pPr>
      <w:r w:rsidRPr="00A17E49">
        <w:rPr>
          <w:rFonts w:ascii="Times New Roman" w:hAnsi="Times New Roman" w:cs="Times New Roman"/>
          <w:sz w:val="28"/>
          <w:szCs w:val="28"/>
        </w:rPr>
        <w:t xml:space="preserve">Напишіть на одному із намальованих пальців </w:t>
      </w:r>
      <w:r w:rsidRPr="00A17E49">
        <w:rPr>
          <w:rFonts w:ascii="Times New Roman" w:hAnsi="Times New Roman" w:cs="Times New Roman"/>
          <w:b/>
          <w:sz w:val="28"/>
          <w:szCs w:val="28"/>
        </w:rPr>
        <w:t xml:space="preserve">«Я МАЮ» </w:t>
      </w:r>
      <w:r w:rsidRPr="00A17E49">
        <w:rPr>
          <w:rFonts w:ascii="Times New Roman" w:hAnsi="Times New Roman" w:cs="Times New Roman"/>
          <w:sz w:val="28"/>
          <w:szCs w:val="28"/>
        </w:rPr>
        <w:t>і перерахуйте імена/людей/зображення/місця/тварин, на яких ви можете покластися в підтримці.</w:t>
      </w:r>
    </w:p>
    <w:p w:rsidR="00436A02" w:rsidRPr="00A17E49" w:rsidRDefault="00436A02" w:rsidP="00A17E49">
      <w:pPr>
        <w:pStyle w:val="Akapitzlist"/>
        <w:numPr>
          <w:ilvl w:val="0"/>
          <w:numId w:val="18"/>
        </w:numPr>
        <w:spacing w:line="360" w:lineRule="auto"/>
        <w:ind w:left="0"/>
        <w:jc w:val="both"/>
        <w:rPr>
          <w:rFonts w:ascii="Times New Roman" w:hAnsi="Times New Roman" w:cs="Times New Roman"/>
          <w:sz w:val="28"/>
          <w:szCs w:val="28"/>
        </w:rPr>
      </w:pPr>
      <w:r w:rsidRPr="00A17E49">
        <w:rPr>
          <w:rFonts w:ascii="Times New Roman" w:hAnsi="Times New Roman" w:cs="Times New Roman"/>
          <w:sz w:val="28"/>
          <w:szCs w:val="28"/>
        </w:rPr>
        <w:t xml:space="preserve">Напишіть </w:t>
      </w:r>
      <w:r w:rsidRPr="00A17E49">
        <w:rPr>
          <w:rFonts w:ascii="Times New Roman" w:hAnsi="Times New Roman" w:cs="Times New Roman"/>
          <w:b/>
          <w:sz w:val="28"/>
          <w:szCs w:val="28"/>
        </w:rPr>
        <w:t xml:space="preserve">«Я Є» </w:t>
      </w:r>
      <w:r w:rsidRPr="00A17E49">
        <w:rPr>
          <w:rFonts w:ascii="Times New Roman" w:hAnsi="Times New Roman" w:cs="Times New Roman"/>
          <w:sz w:val="28"/>
          <w:szCs w:val="28"/>
        </w:rPr>
        <w:t>на іншому пальці і вкажіть те, чим ви пишаєтеся в собі і що доброго пов’язане з вами.</w:t>
      </w:r>
    </w:p>
    <w:p w:rsidR="00436A02" w:rsidRPr="00A17E49" w:rsidRDefault="00436A02" w:rsidP="00A17E49">
      <w:pPr>
        <w:pStyle w:val="Akapitzlist"/>
        <w:numPr>
          <w:ilvl w:val="0"/>
          <w:numId w:val="18"/>
        </w:numPr>
        <w:spacing w:line="360" w:lineRule="auto"/>
        <w:ind w:left="0"/>
        <w:jc w:val="both"/>
        <w:rPr>
          <w:rFonts w:ascii="Times New Roman" w:hAnsi="Times New Roman" w:cs="Times New Roman"/>
          <w:sz w:val="28"/>
          <w:szCs w:val="28"/>
        </w:rPr>
      </w:pPr>
      <w:r w:rsidRPr="00A17E49">
        <w:rPr>
          <w:rFonts w:ascii="Times New Roman" w:hAnsi="Times New Roman" w:cs="Times New Roman"/>
          <w:sz w:val="28"/>
          <w:szCs w:val="28"/>
        </w:rPr>
        <w:t xml:space="preserve">Напишіть на іншому пальці </w:t>
      </w:r>
      <w:r w:rsidRPr="00A17E49">
        <w:rPr>
          <w:rFonts w:ascii="Times New Roman" w:hAnsi="Times New Roman" w:cs="Times New Roman"/>
          <w:b/>
          <w:sz w:val="28"/>
          <w:szCs w:val="28"/>
        </w:rPr>
        <w:t xml:space="preserve">«Я МОЖУ» </w:t>
      </w:r>
      <w:r w:rsidRPr="00A17E49">
        <w:rPr>
          <w:rFonts w:ascii="Times New Roman" w:hAnsi="Times New Roman" w:cs="Times New Roman"/>
          <w:sz w:val="28"/>
          <w:szCs w:val="28"/>
        </w:rPr>
        <w:t>і напишіть навички, вміння, види діяльності, якими ви володієте.</w:t>
      </w:r>
    </w:p>
    <w:p w:rsidR="00436A02" w:rsidRPr="00A17E49" w:rsidRDefault="00436A02" w:rsidP="00A17E49">
      <w:pPr>
        <w:pStyle w:val="Akapitzlist"/>
        <w:numPr>
          <w:ilvl w:val="0"/>
          <w:numId w:val="18"/>
        </w:numPr>
        <w:spacing w:line="360" w:lineRule="auto"/>
        <w:ind w:left="0"/>
        <w:jc w:val="both"/>
        <w:rPr>
          <w:rFonts w:ascii="Times New Roman" w:hAnsi="Times New Roman" w:cs="Times New Roman"/>
          <w:sz w:val="28"/>
          <w:szCs w:val="28"/>
        </w:rPr>
      </w:pPr>
      <w:r w:rsidRPr="00A17E49">
        <w:rPr>
          <w:rFonts w:ascii="Times New Roman" w:hAnsi="Times New Roman" w:cs="Times New Roman"/>
          <w:sz w:val="28"/>
          <w:szCs w:val="28"/>
        </w:rPr>
        <w:t xml:space="preserve">Перейдіть до наступного пальця, напишіть </w:t>
      </w:r>
      <w:r w:rsidRPr="00A17E49">
        <w:rPr>
          <w:rFonts w:ascii="Times New Roman" w:hAnsi="Times New Roman" w:cs="Times New Roman"/>
          <w:b/>
          <w:sz w:val="28"/>
          <w:szCs w:val="28"/>
        </w:rPr>
        <w:t>«Я БУДУ»</w:t>
      </w:r>
      <w:r w:rsidRPr="00A17E49">
        <w:rPr>
          <w:rFonts w:ascii="Times New Roman" w:hAnsi="Times New Roman" w:cs="Times New Roman"/>
          <w:sz w:val="28"/>
          <w:szCs w:val="28"/>
        </w:rPr>
        <w:t xml:space="preserve"> і перелічіть усе те, що ви можете і будете робити, щоб заспокоїти, підтримати і стабілізувати себе у важкі часи. Запишіть такі кроки, які необхідні для покращення ситуації та вирішення проблеми.</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Просьба під час роботи намагатися відслідковувати власні емоції.</w:t>
      </w:r>
    </w:p>
    <w:p w:rsidR="00436A02" w:rsidRPr="00A17E49" w:rsidRDefault="00436A02" w:rsidP="00A17E49">
      <w:pPr>
        <w:spacing w:before="160" w:line="360" w:lineRule="auto"/>
        <w:jc w:val="both"/>
        <w:rPr>
          <w:rFonts w:ascii="Times New Roman" w:hAnsi="Times New Roman" w:cs="Times New Roman"/>
          <w:sz w:val="28"/>
          <w:szCs w:val="28"/>
        </w:rPr>
      </w:pPr>
      <w:r w:rsidRPr="00A17E49">
        <w:rPr>
          <w:rFonts w:ascii="Times New Roman" w:hAnsi="Times New Roman" w:cs="Times New Roman"/>
          <w:sz w:val="28"/>
          <w:szCs w:val="28"/>
        </w:rPr>
        <w:t>Рефлексія</w:t>
      </w:r>
    </w:p>
    <w:p w:rsidR="00436A02" w:rsidRPr="00A17E49" w:rsidRDefault="00436A02" w:rsidP="00A17E49">
      <w:pPr>
        <w:spacing w:line="360" w:lineRule="auto"/>
        <w:jc w:val="both"/>
        <w:rPr>
          <w:rFonts w:ascii="Times New Roman" w:hAnsi="Times New Roman" w:cs="Times New Roman"/>
          <w:i/>
          <w:sz w:val="28"/>
          <w:szCs w:val="28"/>
        </w:rPr>
      </w:pPr>
      <w:r w:rsidRPr="00A17E49">
        <w:rPr>
          <w:rFonts w:ascii="Times New Roman" w:hAnsi="Times New Roman" w:cs="Times New Roman"/>
          <w:sz w:val="28"/>
          <w:szCs w:val="28"/>
        </w:rPr>
        <w:t xml:space="preserve">1. Прочитайте в голос, дотримуючись послідовності, все те, що записали на кожному пальці своєї намальованої долоні. </w:t>
      </w:r>
      <w:r w:rsidRPr="00A17E49">
        <w:rPr>
          <w:rFonts w:ascii="Times New Roman" w:hAnsi="Times New Roman" w:cs="Times New Roman"/>
          <w:i/>
          <w:sz w:val="28"/>
          <w:szCs w:val="28"/>
        </w:rPr>
        <w:t>Бажано, щоб кожний учасник прочитав те, що написав. Якщо хтось не хоче, не треба примушувати. Можуть бути такі учасники, які самі наважаться це зробити, але пізніше, після того, як інші прочитають написане.</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2. Якими були ваші емоції під час виконання завдання? Як ви можете їх пояснити?</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Після того, як учасники поділилися інформацією, ведучий має зробити підсумок на кшталт того, що коли людина розуміє свій внутрішній світ, розвиває уміння долати негативні переживання та використовувати власну енергію для продуктивної життєдіяльності, її особистісні ресурсні стани активізуються, відбувається відновлення та регуляція власних психоемоційних станів.</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3. Тренер пропонує учасникам відповісти на наступні питання</w:t>
      </w:r>
    </w:p>
    <w:p w:rsidR="00436A02"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«Чи сподобалося їм виконувати запропоноване завдання?», «Чи змінився їх емоційний та ресурсний стан після виконання завдання і якщо так, то як?»</w:t>
      </w:r>
    </w:p>
    <w:p w:rsidR="00BC19BD" w:rsidRPr="00A17E49" w:rsidRDefault="00436A02"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Тренер дякує всім учасникам за роботу. Потім акцентує на тому, що кожна людина має відновлювати свої внутрішні ресурси через віру, ц</w:t>
      </w:r>
      <w:r w:rsidR="002F7962">
        <w:rPr>
          <w:rFonts w:ascii="Times New Roman" w:hAnsi="Times New Roman" w:cs="Times New Roman"/>
          <w:sz w:val="28"/>
          <w:szCs w:val="28"/>
        </w:rPr>
        <w:t>інності та сенси.</w:t>
      </w:r>
    </w:p>
    <w:p w:rsidR="00BC19BD" w:rsidRPr="00A17E49" w:rsidRDefault="00BC19BD" w:rsidP="00035DEE">
      <w:pPr>
        <w:spacing w:line="360" w:lineRule="auto"/>
        <w:jc w:val="center"/>
        <w:rPr>
          <w:rFonts w:ascii="Times New Roman" w:hAnsi="Times New Roman" w:cs="Times New Roman"/>
          <w:b/>
          <w:sz w:val="28"/>
          <w:szCs w:val="28"/>
        </w:rPr>
      </w:pPr>
      <w:r w:rsidRPr="00A17E49">
        <w:rPr>
          <w:rFonts w:ascii="Times New Roman" w:hAnsi="Times New Roman" w:cs="Times New Roman"/>
          <w:b/>
          <w:sz w:val="28"/>
          <w:szCs w:val="28"/>
        </w:rPr>
        <w:t>Вправа «Кошик сміття».</w:t>
      </w:r>
    </w:p>
    <w:p w:rsidR="00BC19BD" w:rsidRPr="00A17E49" w:rsidRDefault="00BC19BD" w:rsidP="00035DEE">
      <w:pPr>
        <w:spacing w:line="360" w:lineRule="auto"/>
        <w:jc w:val="both"/>
        <w:rPr>
          <w:rFonts w:ascii="Times New Roman" w:hAnsi="Times New Roman" w:cs="Times New Roman"/>
          <w:i/>
          <w:sz w:val="28"/>
          <w:szCs w:val="28"/>
        </w:rPr>
      </w:pPr>
      <w:r w:rsidRPr="00A17E49">
        <w:rPr>
          <w:rFonts w:ascii="Times New Roman" w:hAnsi="Times New Roman" w:cs="Times New Roman"/>
          <w:i/>
          <w:sz w:val="28"/>
          <w:szCs w:val="28"/>
        </w:rPr>
        <w:t xml:space="preserve">Мета: звільнення від негативних почуттів та емоцій. </w:t>
      </w:r>
    </w:p>
    <w:p w:rsidR="00BC19BD" w:rsidRPr="00A17E49" w:rsidRDefault="00BC19BD" w:rsidP="00035DEE">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Матеріали: аркуші паперу, ручки, відро для «сміття». </w:t>
      </w:r>
    </w:p>
    <w:p w:rsidR="00BC19BD" w:rsidRPr="00A17E49" w:rsidRDefault="00BC19BD" w:rsidP="00035DEE">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 xml:space="preserve">Посеред кімнати психолог ставить символічний кошик для сміття. Учасники мають можливість поміркувати, навіщо людині відро для сміття і чому його потрібно постійно звільняти.  </w:t>
      </w:r>
    </w:p>
    <w:p w:rsidR="00BC19BD" w:rsidRPr="00A17E49" w:rsidRDefault="00BC19BD" w:rsidP="00035DEE">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 xml:space="preserve">Психолог: «Уявіть собі життя без такого відра: коли сміття поступово заповнює кімнату, стає неможливо дихати, рухатися, люди починають хворіти. Те ж відбувається і з почуттями – у кожного з нас накопичуються не завжди потрібні, деструктивні почуття, наприклад, образа, страх. </w:t>
      </w:r>
    </w:p>
    <w:p w:rsidR="00BC19BD" w:rsidRPr="00A17E49" w:rsidRDefault="00BC19BD" w:rsidP="00035DEE">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 xml:space="preserve">Я пропоную всім викинути в сміттєве відро старі непотрібні образи, гнів, страх. Для цього на аркушах паперу напишіть ваші негативні почуття: «я ображаюся на ...», «я серджуся на ...» тощо». </w:t>
      </w:r>
    </w:p>
    <w:p w:rsidR="00BC19BD" w:rsidRPr="00A17E49" w:rsidRDefault="00BC19BD" w:rsidP="00035DEE">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Після цього учасники рвуть свої папірці на дрібні шматочки і викидають їх у кошик, де вони всі перемішуються і забираються.</w:t>
      </w:r>
    </w:p>
    <w:p w:rsidR="00BC19BD"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Рефлексія: Як Ви себе почуваєте? </w:t>
      </w:r>
    </w:p>
    <w:p w:rsidR="00BC19BD"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 Що Ви відчували під час виконання вправ?</w:t>
      </w:r>
    </w:p>
    <w:p w:rsidR="00BC19BD"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 Що Вам сподобалося / запам'яталося / вийшло / під час виконання завдання?</w:t>
      </w:r>
    </w:p>
    <w:p w:rsidR="00BC19BD"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 З якими труднощами Ви зіткнулися? </w:t>
      </w:r>
    </w:p>
    <w:p w:rsidR="00BC19BD"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Які запитання у Вас виникали? </w:t>
      </w:r>
    </w:p>
    <w:p w:rsidR="00201B0A" w:rsidRPr="00A17E49" w:rsidRDefault="00BC19B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Які поліпш</w:t>
      </w:r>
      <w:r w:rsidR="002F7962">
        <w:rPr>
          <w:rFonts w:ascii="Times New Roman" w:hAnsi="Times New Roman" w:cs="Times New Roman"/>
          <w:sz w:val="28"/>
          <w:szCs w:val="28"/>
        </w:rPr>
        <w:t xml:space="preserve">ення / зміни необхідно внести? </w:t>
      </w:r>
    </w:p>
    <w:p w:rsidR="00095DC5" w:rsidRPr="00A17E49" w:rsidRDefault="00095DC5" w:rsidP="00035DEE">
      <w:pPr>
        <w:spacing w:line="360" w:lineRule="auto"/>
        <w:jc w:val="center"/>
        <w:rPr>
          <w:rFonts w:ascii="Times New Roman" w:hAnsi="Times New Roman" w:cs="Times New Roman"/>
          <w:b/>
          <w:sz w:val="28"/>
          <w:szCs w:val="28"/>
        </w:rPr>
      </w:pPr>
      <w:r w:rsidRPr="00A17E49">
        <w:rPr>
          <w:rFonts w:ascii="Times New Roman" w:hAnsi="Times New Roman" w:cs="Times New Roman"/>
          <w:b/>
          <w:sz w:val="28"/>
          <w:szCs w:val="28"/>
        </w:rPr>
        <w:t>Мозковий штурм «Самореалізація».</w:t>
      </w:r>
    </w:p>
    <w:p w:rsidR="00095DC5" w:rsidRPr="00A17E49" w:rsidRDefault="00095DC5" w:rsidP="00121927">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Інструкція: методом мозкового штурму разом вся група складає перелік видів діяльності, чим можна займатись на новому місці у зв’язку з переміщенням (професійна діяльність, соціальна активність, волонтерство, хобі, творчість тощо).</w:t>
      </w:r>
    </w:p>
    <w:p w:rsidR="002E7094" w:rsidRPr="00A17E49" w:rsidRDefault="00095DC5" w:rsidP="002F7962">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Слова ведучого до вправи: «Знайдіть роботу або іншу корисну діяльність. Самореалізація – це важлива частина нашого життя. Процес розкриття особистістю своїх здібностей і творчих можливостей, індивідуального саморозвитку і самоздійснення – це є одним із психологічних стовбурів, на які опирається людина. І не важливо, що саме Ви будете робити, які напрямки активності оберете. Не важливо в якій формі, це може бути офіційна робота, хобі, творча діяльність, волонтерство. Особливо це важливо в період перебування в іншомі місті у зв</w:t>
      </w:r>
      <w:r w:rsidRPr="00A17E49">
        <w:rPr>
          <w:rFonts w:ascii="Times New Roman" w:hAnsi="Times New Roman" w:cs="Times New Roman"/>
          <w:sz w:val="28"/>
          <w:szCs w:val="28"/>
          <w:lang w:val="ru-RU"/>
        </w:rPr>
        <w:t>’</w:t>
      </w:r>
      <w:r w:rsidRPr="00A17E49">
        <w:rPr>
          <w:rFonts w:ascii="Times New Roman" w:hAnsi="Times New Roman" w:cs="Times New Roman"/>
          <w:sz w:val="28"/>
          <w:szCs w:val="28"/>
        </w:rPr>
        <w:t>язку з війною. Це буде сприяти психічній стабілізації, підвищенню відчуття «корисності»</w:t>
      </w:r>
      <w:r w:rsidR="00A17E49" w:rsidRPr="00A17E49">
        <w:rPr>
          <w:rFonts w:ascii="Times New Roman" w:hAnsi="Times New Roman" w:cs="Times New Roman"/>
          <w:sz w:val="28"/>
          <w:szCs w:val="28"/>
        </w:rPr>
        <w:t>, соціалізації тощо. Скористайтеся усіма можливостями і Ви побачите, як Ваше життя набуватиме нових сенсів»</w:t>
      </w:r>
      <w:r w:rsidR="002F7962">
        <w:rPr>
          <w:rFonts w:ascii="Times New Roman" w:hAnsi="Times New Roman" w:cs="Times New Roman"/>
          <w:sz w:val="28"/>
          <w:szCs w:val="28"/>
        </w:rPr>
        <w:t>.</w:t>
      </w:r>
    </w:p>
    <w:p w:rsidR="000D5C41" w:rsidRPr="00A17E49" w:rsidRDefault="00883C77" w:rsidP="00035DEE">
      <w:pPr>
        <w:spacing w:line="360" w:lineRule="auto"/>
        <w:jc w:val="center"/>
        <w:rPr>
          <w:rFonts w:ascii="Times New Roman" w:hAnsi="Times New Roman" w:cs="Times New Roman"/>
          <w:sz w:val="28"/>
          <w:szCs w:val="28"/>
        </w:rPr>
      </w:pPr>
      <w:r w:rsidRPr="00A17E49">
        <w:rPr>
          <w:rFonts w:ascii="Times New Roman" w:hAnsi="Times New Roman" w:cs="Times New Roman"/>
          <w:b/>
          <w:color w:val="000000"/>
          <w:sz w:val="28"/>
          <w:szCs w:val="28"/>
        </w:rPr>
        <w:t>Ресурсна техніка</w:t>
      </w:r>
      <w:r w:rsidR="000D5C41" w:rsidRPr="00A17E49">
        <w:rPr>
          <w:rFonts w:ascii="Times New Roman" w:hAnsi="Times New Roman" w:cs="Times New Roman"/>
          <w:b/>
          <w:color w:val="000000"/>
          <w:sz w:val="28"/>
          <w:szCs w:val="28"/>
        </w:rPr>
        <w:t xml:space="preserve"> «Колаж».</w:t>
      </w:r>
    </w:p>
    <w:p w:rsidR="000D5C41" w:rsidRPr="00A17E49" w:rsidRDefault="000D5C41" w:rsidP="00035DEE">
      <w:pPr>
        <w:pStyle w:val="NormalnyWeb"/>
        <w:spacing w:line="360" w:lineRule="auto"/>
        <w:jc w:val="both"/>
        <w:rPr>
          <w:i/>
          <w:color w:val="000000"/>
          <w:sz w:val="28"/>
          <w:szCs w:val="28"/>
          <w:lang w:val="uk-UA"/>
        </w:rPr>
      </w:pPr>
      <w:r w:rsidRPr="00A17E49">
        <w:rPr>
          <w:i/>
          <w:color w:val="000000"/>
          <w:sz w:val="28"/>
          <w:szCs w:val="28"/>
          <w:lang w:val="uk-UA"/>
        </w:rPr>
        <w:t xml:space="preserve">Мета: </w:t>
      </w:r>
      <w:r w:rsidR="00883C77" w:rsidRPr="00A17E49">
        <w:rPr>
          <w:i/>
          <w:color w:val="000000"/>
          <w:sz w:val="28"/>
          <w:szCs w:val="28"/>
          <w:lang w:val="uk-UA"/>
        </w:rPr>
        <w:t>налагодження відчуття, що після важкого етапу життя продовжується.</w:t>
      </w:r>
    </w:p>
    <w:p w:rsidR="00883C77" w:rsidRPr="00A17E49" w:rsidRDefault="00883C77" w:rsidP="00035DEE">
      <w:pPr>
        <w:pStyle w:val="NormalnyWeb"/>
        <w:spacing w:line="360" w:lineRule="auto"/>
        <w:ind w:firstLine="708"/>
        <w:jc w:val="both"/>
        <w:rPr>
          <w:color w:val="000000"/>
          <w:sz w:val="28"/>
          <w:szCs w:val="28"/>
          <w:lang w:val="uk-UA"/>
        </w:rPr>
      </w:pPr>
      <w:r w:rsidRPr="00A17E49">
        <w:rPr>
          <w:color w:val="000000"/>
          <w:sz w:val="28"/>
          <w:szCs w:val="28"/>
          <w:lang w:val="uk-UA"/>
        </w:rPr>
        <w:t>Усвідомлення своїх проблем часто приводить людей в тупик, де вони не бачать рішення, виходу. Колаж дає можливість пофантазувати про самі неймовірні способи і допомагає відчути, що життя продовжується; він також часом здатний дати несподіване уявлення про проблему. Для виконання його використовують журнали, вирізки з яких приклеюються учасниками на листи паперу. Перед початком виконання ведучим дається інструкція:</w:t>
      </w:r>
    </w:p>
    <w:p w:rsidR="005710A7" w:rsidRDefault="00883C77" w:rsidP="00A17E49">
      <w:pPr>
        <w:pStyle w:val="NormalnyWeb"/>
        <w:spacing w:line="360" w:lineRule="auto"/>
        <w:jc w:val="both"/>
        <w:rPr>
          <w:color w:val="000000"/>
          <w:sz w:val="28"/>
          <w:szCs w:val="28"/>
          <w:lang w:val="uk-UA"/>
        </w:rPr>
      </w:pPr>
      <w:r w:rsidRPr="00A17E49">
        <w:rPr>
          <w:color w:val="000000"/>
          <w:sz w:val="28"/>
          <w:szCs w:val="28"/>
          <w:lang w:val="uk-UA"/>
        </w:rPr>
        <w:t xml:space="preserve">«Представте, що Ваша основна проблема, з якою Ви прийшли на групу, вирішилася. Спробуйте зобразити своє життя за допомогою картинок. Можливо, кожна з них буде означати якийсь конкретний образ, символ. А можливо, Ви просто налаштуєтеся на стан, коли Ви більше не стурбовані своєю проблемою так сильно, як зараз, і підберете картини, які в даний момент будуть більше усього притягати Вашу увагу, поки без </w:t>
      </w:r>
      <w:r w:rsidR="004B18E3" w:rsidRPr="00A17E49">
        <w:rPr>
          <w:color w:val="000000"/>
          <w:sz w:val="28"/>
          <w:szCs w:val="28"/>
          <w:lang w:val="uk-UA"/>
        </w:rPr>
        <w:t>конкретних значень». Після завершення роботи, учасники діляться тим, що вони переживали протягом виконання колажа. Інші члени групи можуть висловлювати своє бачення того, що зображено на колажі кожного окремого учасника, і як його картинки взаємодіють між собою.</w:t>
      </w:r>
    </w:p>
    <w:p w:rsidR="005710A7" w:rsidRPr="00A17E49" w:rsidRDefault="005710A7" w:rsidP="00A17E49">
      <w:pPr>
        <w:pStyle w:val="NormalnyWeb"/>
        <w:spacing w:line="360" w:lineRule="auto"/>
        <w:jc w:val="both"/>
        <w:rPr>
          <w:color w:val="000000"/>
          <w:sz w:val="28"/>
          <w:szCs w:val="28"/>
          <w:lang w:val="uk-UA"/>
        </w:rPr>
      </w:pPr>
    </w:p>
    <w:p w:rsidR="00436A02" w:rsidRPr="00A17E49" w:rsidRDefault="0084025D" w:rsidP="00A17E49">
      <w:pPr>
        <w:spacing w:line="360" w:lineRule="auto"/>
        <w:rPr>
          <w:rFonts w:ascii="Times New Roman" w:hAnsi="Times New Roman" w:cs="Times New Roman"/>
          <w:b/>
          <w:sz w:val="28"/>
          <w:szCs w:val="28"/>
        </w:rPr>
      </w:pPr>
      <w:r w:rsidRPr="00A17E49">
        <w:rPr>
          <w:rFonts w:ascii="Times New Roman" w:hAnsi="Times New Roman" w:cs="Times New Roman"/>
          <w:b/>
          <w:sz w:val="28"/>
          <w:szCs w:val="28"/>
        </w:rPr>
        <w:t>Підведення підсумків. Загальна рефлексія роботи групи.</w:t>
      </w:r>
    </w:p>
    <w:p w:rsidR="0084025D" w:rsidRPr="00A17E49" w:rsidRDefault="0084025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Інструкція: всі учасники, сидячи колом, послідовно, в довільній формі висловлюють свої враження від роботи в групі, наприклад: наскільки це було корисним та ефективним для них, які відчули зміни, що нового про себе вони дізнались, що їм сподобалось (не сподобалось), що слід ураховувати надалі тощо. </w:t>
      </w:r>
    </w:p>
    <w:p w:rsidR="0084025D" w:rsidRPr="00A17E49" w:rsidRDefault="0084025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 xml:space="preserve">Висновки формулюються згідно наступного плану: </w:t>
      </w:r>
    </w:p>
    <w:p w:rsidR="0084025D" w:rsidRPr="00A17E49" w:rsidRDefault="0084025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1) «Мій основний висновок…»;</w:t>
      </w:r>
    </w:p>
    <w:p w:rsidR="0084025D" w:rsidRPr="00A17E49" w:rsidRDefault="0084025D"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2) «Я візьму з собою…»</w:t>
      </w:r>
      <w:r w:rsidR="000D5C41" w:rsidRPr="00A17E49">
        <w:rPr>
          <w:rFonts w:ascii="Times New Roman" w:hAnsi="Times New Roman" w:cs="Times New Roman"/>
          <w:sz w:val="28"/>
          <w:szCs w:val="28"/>
        </w:rPr>
        <w:t>;</w:t>
      </w:r>
    </w:p>
    <w:p w:rsidR="000D5C41" w:rsidRPr="00A17E49" w:rsidRDefault="000D5C41" w:rsidP="00A17E49">
      <w:pPr>
        <w:spacing w:line="360" w:lineRule="auto"/>
        <w:jc w:val="both"/>
        <w:rPr>
          <w:rFonts w:ascii="Times New Roman" w:hAnsi="Times New Roman" w:cs="Times New Roman"/>
          <w:sz w:val="28"/>
          <w:szCs w:val="28"/>
        </w:rPr>
      </w:pPr>
      <w:r w:rsidRPr="00A17E49">
        <w:rPr>
          <w:rFonts w:ascii="Times New Roman" w:hAnsi="Times New Roman" w:cs="Times New Roman"/>
          <w:sz w:val="28"/>
          <w:szCs w:val="28"/>
        </w:rPr>
        <w:t>3) «Головним для мене було усвідомлення того, що…»</w:t>
      </w:r>
    </w:p>
    <w:p w:rsidR="00436A02" w:rsidRPr="00A17E49" w:rsidRDefault="00436A02" w:rsidP="00A17E49">
      <w:pPr>
        <w:spacing w:line="360" w:lineRule="auto"/>
        <w:jc w:val="both"/>
        <w:rPr>
          <w:rFonts w:ascii="Times New Roman" w:hAnsi="Times New Roman" w:cs="Times New Roman"/>
          <w:sz w:val="28"/>
          <w:szCs w:val="28"/>
        </w:rPr>
      </w:pPr>
    </w:p>
    <w:p w:rsidR="00436A02" w:rsidRPr="00A17E49" w:rsidRDefault="00436A02" w:rsidP="00A17E49">
      <w:pPr>
        <w:spacing w:line="360" w:lineRule="auto"/>
        <w:jc w:val="both"/>
        <w:rPr>
          <w:rFonts w:ascii="Times New Roman" w:hAnsi="Times New Roman" w:cs="Times New Roman"/>
          <w:sz w:val="28"/>
          <w:szCs w:val="28"/>
          <w:lang w:val="ru-RU"/>
        </w:rPr>
      </w:pPr>
    </w:p>
    <w:p w:rsidR="00436A02" w:rsidRPr="00A17E49" w:rsidRDefault="00436A02" w:rsidP="00A17E49">
      <w:pPr>
        <w:spacing w:before="160" w:line="360" w:lineRule="auto"/>
        <w:jc w:val="both"/>
        <w:rPr>
          <w:rFonts w:ascii="Times New Roman" w:hAnsi="Times New Roman" w:cs="Times New Roman"/>
          <w:sz w:val="28"/>
          <w:szCs w:val="28"/>
        </w:rPr>
      </w:pPr>
    </w:p>
    <w:p w:rsidR="00436A02" w:rsidRPr="00A17E49" w:rsidRDefault="00436A02" w:rsidP="00A17E49">
      <w:pPr>
        <w:spacing w:before="160" w:line="360" w:lineRule="auto"/>
        <w:jc w:val="both"/>
        <w:rPr>
          <w:rFonts w:ascii="Times New Roman" w:hAnsi="Times New Roman" w:cs="Times New Roman"/>
          <w:color w:val="010302"/>
          <w:sz w:val="28"/>
          <w:szCs w:val="28"/>
          <w:lang w:val="ru-RU"/>
        </w:rPr>
        <w:sectPr w:rsidR="00436A02" w:rsidRPr="00A17E49" w:rsidSect="00F76D9C">
          <w:headerReference w:type="default" r:id="rId34"/>
          <w:type w:val="continuous"/>
          <w:pgSz w:w="11916" w:h="16848"/>
          <w:pgMar w:top="1134" w:right="850" w:bottom="1134" w:left="1701" w:header="708" w:footer="708" w:gutter="0"/>
          <w:cols w:space="720"/>
          <w:docGrid w:linePitch="360"/>
        </w:sectPr>
      </w:pPr>
    </w:p>
    <w:p w:rsidR="00462854" w:rsidRPr="00A17E49" w:rsidRDefault="002F7962" w:rsidP="002F7962">
      <w:pPr>
        <w:spacing w:line="360" w:lineRule="auto"/>
        <w:ind w:firstLine="708"/>
        <w:jc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rPr>
        <w:t>Блок інформаційний:</w:t>
      </w:r>
    </w:p>
    <w:p w:rsidR="00436A02" w:rsidRPr="00A17E49" w:rsidRDefault="00436A02" w:rsidP="00A17E49">
      <w:pPr>
        <w:spacing w:line="360" w:lineRule="auto"/>
        <w:ind w:firstLine="708"/>
        <w:jc w:val="both"/>
        <w:rPr>
          <w:rFonts w:ascii="Times New Roman" w:hAnsi="Times New Roman" w:cs="Times New Roman"/>
          <w:bCs/>
          <w:i/>
          <w:color w:val="000000"/>
          <w:sz w:val="28"/>
          <w:szCs w:val="28"/>
          <w:lang w:val="ru-RU"/>
        </w:rPr>
      </w:pPr>
      <w:r w:rsidRPr="00A17E49">
        <w:rPr>
          <w:rFonts w:ascii="Times New Roman" w:hAnsi="Times New Roman" w:cs="Times New Roman"/>
          <w:bCs/>
          <w:i/>
          <w:color w:val="000000"/>
          <w:sz w:val="28"/>
          <w:szCs w:val="28"/>
          <w:lang w:val="ru-RU"/>
        </w:rPr>
        <w:t>Пропонована тематика міні-лекцій:</w:t>
      </w:r>
    </w:p>
    <w:p w:rsidR="002A6197" w:rsidRPr="00A17E49" w:rsidRDefault="002A6197" w:rsidP="00A17E49">
      <w:pPr>
        <w:spacing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lang w:val="ru-RU"/>
        </w:rPr>
        <w:t>«Плекати про сво</w:t>
      </w:r>
      <w:r w:rsidRPr="00A17E49">
        <w:rPr>
          <w:rFonts w:ascii="Times New Roman" w:hAnsi="Times New Roman" w:cs="Times New Roman"/>
          <w:bCs/>
          <w:color w:val="000000"/>
          <w:sz w:val="28"/>
          <w:szCs w:val="28"/>
        </w:rPr>
        <w:t>є психічне здоров</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 під час війни – це необхідно та правильно».</w:t>
      </w:r>
    </w:p>
    <w:p w:rsidR="003E5DF0" w:rsidRPr="00A17E49" w:rsidRDefault="003E5DF0" w:rsidP="00A17E49">
      <w:pPr>
        <w:spacing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rPr>
        <w:t>Азбука психічного здоров</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w:t>
      </w:r>
    </w:p>
    <w:p w:rsidR="00436A02" w:rsidRPr="00A17E49" w:rsidRDefault="00C454D6"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Сутність понять «страх», «тривога», «стрес»</w:t>
      </w:r>
      <w:r w:rsidR="00462854" w:rsidRPr="00A17E49">
        <w:rPr>
          <w:rFonts w:ascii="Times New Roman" w:hAnsi="Times New Roman" w:cs="Times New Roman"/>
          <w:bCs/>
          <w:color w:val="000000"/>
          <w:sz w:val="28"/>
          <w:szCs w:val="28"/>
          <w:lang w:val="ru-RU"/>
        </w:rPr>
        <w:t>.</w:t>
      </w:r>
    </w:p>
    <w:p w:rsidR="00436A02" w:rsidRPr="00A17E49" w:rsidRDefault="009743C1"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 xml:space="preserve">Психологічні чинники стресу: оцінка чинників ризику, що впливають на </w:t>
      </w:r>
      <w:r w:rsidRPr="00A17E49">
        <w:rPr>
          <w:rFonts w:ascii="Times New Roman" w:hAnsi="Times New Roman" w:cs="Times New Roman"/>
          <w:bCs/>
          <w:color w:val="000000"/>
          <w:sz w:val="28"/>
          <w:szCs w:val="28"/>
        </w:rPr>
        <w:t>здоров</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 та працездатність людини.</w:t>
      </w:r>
    </w:p>
    <w:p w:rsidR="009743C1" w:rsidRPr="00A17E49" w:rsidRDefault="009743C1" w:rsidP="00A17E49">
      <w:pPr>
        <w:spacing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lang w:val="ru-RU"/>
        </w:rPr>
        <w:t>Пс</w:t>
      </w:r>
      <w:r w:rsidRPr="00A17E49">
        <w:rPr>
          <w:rFonts w:ascii="Times New Roman" w:hAnsi="Times New Roman" w:cs="Times New Roman"/>
          <w:bCs/>
          <w:color w:val="000000"/>
          <w:sz w:val="28"/>
          <w:szCs w:val="28"/>
        </w:rPr>
        <w:t>ихоемоційні стреси і здоров</w:t>
      </w:r>
      <w:r w:rsidRPr="00A17E49">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я.</w:t>
      </w:r>
    </w:p>
    <w:p w:rsidR="00462854" w:rsidRPr="00A17E49" w:rsidRDefault="00436A02"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 xml:space="preserve">Стресостійкість: умови та засоби формування. </w:t>
      </w:r>
    </w:p>
    <w:p w:rsidR="00436A02" w:rsidRPr="00A17E49" w:rsidRDefault="00436A02"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Копінг-поведінка в контексті стресостійкості особистості.</w:t>
      </w:r>
    </w:p>
    <w:p w:rsidR="00462854" w:rsidRPr="00A17E49" w:rsidRDefault="00462854"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Стратегії поведінки людини у складних життєвих ситуаціях.</w:t>
      </w:r>
    </w:p>
    <w:p w:rsidR="00436A02" w:rsidRPr="00A17E49" w:rsidRDefault="003900C7"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Адаптація т</w:t>
      </w:r>
      <w:r w:rsidR="00C454D6" w:rsidRPr="00A17E49">
        <w:rPr>
          <w:rFonts w:ascii="Times New Roman" w:hAnsi="Times New Roman" w:cs="Times New Roman"/>
          <w:bCs/>
          <w:color w:val="000000"/>
          <w:sz w:val="28"/>
          <w:szCs w:val="28"/>
          <w:lang w:val="ru-RU"/>
        </w:rPr>
        <w:t>а адаптаційні можливості людини.</w:t>
      </w:r>
    </w:p>
    <w:p w:rsidR="00462854" w:rsidRPr="00A17E49" w:rsidRDefault="00462854"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Психологічне благополуччя: визначення поняття та змісту.</w:t>
      </w:r>
    </w:p>
    <w:p w:rsidR="002A6197" w:rsidRPr="00A17E49" w:rsidRDefault="00C454D6"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Структура та функція психологічного благополуччя особистості.</w:t>
      </w:r>
    </w:p>
    <w:p w:rsidR="00462854" w:rsidRPr="00A17E49" w:rsidRDefault="00462854" w:rsidP="00A17E49">
      <w:pPr>
        <w:spacing w:line="360" w:lineRule="auto"/>
        <w:ind w:firstLine="708"/>
        <w:jc w:val="both"/>
        <w:rPr>
          <w:rFonts w:ascii="Times New Roman" w:hAnsi="Times New Roman" w:cs="Times New Roman"/>
          <w:bCs/>
          <w:color w:val="000000"/>
          <w:sz w:val="28"/>
          <w:szCs w:val="28"/>
          <w:lang w:val="ru-RU"/>
        </w:rPr>
      </w:pPr>
    </w:p>
    <w:p w:rsidR="00201B0A" w:rsidRPr="00A17E49" w:rsidRDefault="00201B0A" w:rsidP="00A17E49">
      <w:pPr>
        <w:spacing w:line="360" w:lineRule="auto"/>
        <w:ind w:firstLine="708"/>
        <w:jc w:val="both"/>
        <w:rPr>
          <w:rFonts w:ascii="Times New Roman" w:hAnsi="Times New Roman" w:cs="Times New Roman"/>
          <w:bCs/>
          <w:i/>
          <w:color w:val="000000"/>
          <w:sz w:val="28"/>
          <w:szCs w:val="28"/>
          <w:lang w:val="ru-RU"/>
        </w:rPr>
      </w:pPr>
      <w:r w:rsidRPr="00A17E49">
        <w:rPr>
          <w:rFonts w:ascii="Times New Roman" w:hAnsi="Times New Roman" w:cs="Times New Roman"/>
          <w:bCs/>
          <w:i/>
          <w:color w:val="000000"/>
          <w:sz w:val="28"/>
          <w:szCs w:val="28"/>
          <w:lang w:val="ru-RU"/>
        </w:rPr>
        <w:t>Пропонована тематика притч:</w:t>
      </w:r>
    </w:p>
    <w:p w:rsidR="00201B0A" w:rsidRPr="00A17E49" w:rsidRDefault="004B18E3"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«Звичка шукати»</w:t>
      </w:r>
    </w:p>
    <w:p w:rsidR="00201B0A" w:rsidRPr="00A17E49" w:rsidRDefault="00201B0A"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«Камінь»</w:t>
      </w:r>
    </w:p>
    <w:p w:rsidR="00201B0A" w:rsidRPr="00A17E49" w:rsidRDefault="00201B0A"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lang w:val="ru-RU"/>
        </w:rPr>
        <w:t>«Все в твоїх руках»</w:t>
      </w:r>
    </w:p>
    <w:p w:rsidR="004B18E3" w:rsidRDefault="004B18E3" w:rsidP="002F7962">
      <w:pPr>
        <w:spacing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lang w:val="ru-RU"/>
        </w:rPr>
        <w:t>«Про щасливу сім</w:t>
      </w:r>
      <w:r w:rsidRPr="00B93437">
        <w:rPr>
          <w:rFonts w:ascii="Times New Roman" w:hAnsi="Times New Roman" w:cs="Times New Roman"/>
          <w:bCs/>
          <w:color w:val="000000"/>
          <w:sz w:val="28"/>
          <w:szCs w:val="28"/>
          <w:lang w:val="ru-RU"/>
        </w:rPr>
        <w:t>’</w:t>
      </w:r>
      <w:r w:rsidRPr="00A17E49">
        <w:rPr>
          <w:rFonts w:ascii="Times New Roman" w:hAnsi="Times New Roman" w:cs="Times New Roman"/>
          <w:bCs/>
          <w:color w:val="000000"/>
          <w:sz w:val="28"/>
          <w:szCs w:val="28"/>
        </w:rPr>
        <w:t>ю»</w:t>
      </w:r>
    </w:p>
    <w:p w:rsidR="002F7962" w:rsidRDefault="002F7962" w:rsidP="002F7962">
      <w:pPr>
        <w:spacing w:line="360" w:lineRule="auto"/>
        <w:ind w:firstLine="708"/>
        <w:jc w:val="both"/>
        <w:rPr>
          <w:rFonts w:ascii="Times New Roman" w:hAnsi="Times New Roman" w:cs="Times New Roman"/>
          <w:bCs/>
          <w:color w:val="000000"/>
          <w:sz w:val="28"/>
          <w:szCs w:val="28"/>
        </w:rPr>
      </w:pPr>
    </w:p>
    <w:p w:rsidR="002F7962" w:rsidRPr="002F7962" w:rsidRDefault="002F7962" w:rsidP="002F7962">
      <w:pPr>
        <w:spacing w:line="360" w:lineRule="auto"/>
        <w:ind w:firstLine="708"/>
        <w:jc w:val="both"/>
        <w:rPr>
          <w:rFonts w:ascii="Times New Roman" w:hAnsi="Times New Roman" w:cs="Times New Roman"/>
          <w:bCs/>
          <w:color w:val="000000"/>
          <w:sz w:val="28"/>
          <w:szCs w:val="28"/>
        </w:rPr>
      </w:pPr>
    </w:p>
    <w:p w:rsidR="00436A02" w:rsidRPr="00A17E49" w:rsidRDefault="002F7962" w:rsidP="002F7962">
      <w:pPr>
        <w:spacing w:line="360" w:lineRule="auto"/>
        <w:ind w:firstLine="708"/>
        <w:jc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rPr>
        <w:t>Блок діагностичний:</w:t>
      </w:r>
    </w:p>
    <w:p w:rsidR="00436A02" w:rsidRPr="00A17E49" w:rsidRDefault="00436A02" w:rsidP="00A17E49">
      <w:pPr>
        <w:spacing w:line="360" w:lineRule="auto"/>
        <w:ind w:firstLine="708"/>
        <w:jc w:val="both"/>
        <w:rPr>
          <w:rFonts w:ascii="Times New Roman" w:hAnsi="Times New Roman" w:cs="Times New Roman"/>
          <w:bCs/>
          <w:i/>
          <w:color w:val="000000"/>
          <w:sz w:val="28"/>
          <w:szCs w:val="28"/>
          <w:lang w:val="ru-RU"/>
        </w:rPr>
      </w:pPr>
      <w:r w:rsidRPr="00A17E49">
        <w:rPr>
          <w:rFonts w:ascii="Times New Roman" w:hAnsi="Times New Roman" w:cs="Times New Roman"/>
          <w:bCs/>
          <w:i/>
          <w:color w:val="000000"/>
          <w:sz w:val="28"/>
          <w:szCs w:val="28"/>
          <w:lang w:val="ru-RU"/>
        </w:rPr>
        <w:t>Пропоновані напрямки діагностики:</w:t>
      </w:r>
    </w:p>
    <w:p w:rsidR="00436A02" w:rsidRPr="00A17E49" w:rsidRDefault="00436A02" w:rsidP="00A17E49">
      <w:pPr>
        <w:spacing w:line="360" w:lineRule="auto"/>
        <w:ind w:firstLine="708"/>
        <w:jc w:val="both"/>
        <w:rPr>
          <w:rFonts w:ascii="Times New Roman" w:hAnsi="Times New Roman" w:cs="Times New Roman"/>
          <w:bCs/>
          <w:color w:val="000000"/>
          <w:sz w:val="28"/>
          <w:szCs w:val="28"/>
        </w:rPr>
      </w:pPr>
      <w:r w:rsidRPr="00A17E49">
        <w:rPr>
          <w:rFonts w:ascii="Times New Roman" w:hAnsi="Times New Roman" w:cs="Times New Roman"/>
          <w:bCs/>
          <w:color w:val="000000"/>
          <w:sz w:val="28"/>
          <w:szCs w:val="28"/>
          <w:lang w:val="ru-RU"/>
        </w:rPr>
        <w:t>- Методика визначення стресостійкості та соціальної адаптації (Т. Х. Холм</w:t>
      </w:r>
      <w:r w:rsidR="00310DA2">
        <w:rPr>
          <w:rFonts w:ascii="Times New Roman" w:hAnsi="Times New Roman" w:cs="Times New Roman"/>
          <w:bCs/>
          <w:color w:val="000000"/>
          <w:sz w:val="28"/>
          <w:szCs w:val="28"/>
          <w:lang w:val="ru-RU"/>
        </w:rPr>
        <w:t>са і Р. Х. Раге);</w:t>
      </w:r>
    </w:p>
    <w:p w:rsidR="00436A02" w:rsidRPr="00A17E49" w:rsidRDefault="00436A02" w:rsidP="00A17E49">
      <w:pPr>
        <w:spacing w:line="360" w:lineRule="auto"/>
        <w:ind w:firstLine="708"/>
        <w:jc w:val="both"/>
        <w:rPr>
          <w:rFonts w:ascii="Times New Roman" w:hAnsi="Times New Roman" w:cs="Times New Roman"/>
          <w:bCs/>
          <w:color w:val="000000"/>
          <w:sz w:val="28"/>
          <w:szCs w:val="28"/>
          <w:lang w:val="ru-RU"/>
        </w:rPr>
      </w:pPr>
      <w:r w:rsidRPr="00A17E49">
        <w:rPr>
          <w:rFonts w:ascii="Times New Roman" w:hAnsi="Times New Roman" w:cs="Times New Roman"/>
          <w:bCs/>
          <w:color w:val="000000"/>
          <w:sz w:val="28"/>
          <w:szCs w:val="28"/>
        </w:rPr>
        <w:t>- Рівні ресурсності особистості (Опитувальник втрат і придбань персональних ресурсів (Н. Водоп</w:t>
      </w:r>
      <w:r w:rsidRPr="00A17E49">
        <w:rPr>
          <w:rFonts w:ascii="Times New Roman" w:hAnsi="Times New Roman" w:cs="Times New Roman"/>
          <w:bCs/>
          <w:color w:val="000000"/>
          <w:sz w:val="28"/>
          <w:szCs w:val="28"/>
          <w:lang w:val="ru-RU"/>
        </w:rPr>
        <w:t>’</w:t>
      </w:r>
      <w:r w:rsidR="00987C24">
        <w:rPr>
          <w:rFonts w:ascii="Times New Roman" w:hAnsi="Times New Roman" w:cs="Times New Roman"/>
          <w:bCs/>
          <w:color w:val="000000"/>
          <w:sz w:val="28"/>
          <w:szCs w:val="28"/>
        </w:rPr>
        <w:t>янова, М. Штейн</w:t>
      </w:r>
      <w:r w:rsidRPr="00A17E49">
        <w:rPr>
          <w:rFonts w:ascii="Times New Roman" w:hAnsi="Times New Roman" w:cs="Times New Roman"/>
          <w:bCs/>
          <w:color w:val="000000"/>
          <w:sz w:val="28"/>
          <w:szCs w:val="28"/>
          <w:lang w:val="ru-RU"/>
        </w:rPr>
        <w:t>);</w:t>
      </w:r>
    </w:p>
    <w:p w:rsidR="00436A02" w:rsidRPr="00A17E49" w:rsidRDefault="00436A02" w:rsidP="00A17E49">
      <w:pPr>
        <w:spacing w:line="360" w:lineRule="auto"/>
        <w:ind w:firstLine="708"/>
        <w:jc w:val="both"/>
        <w:rPr>
          <w:rFonts w:ascii="Times New Roman" w:hAnsi="Times New Roman" w:cs="Times New Roman"/>
          <w:sz w:val="28"/>
          <w:szCs w:val="28"/>
          <w:lang w:val="ru-RU"/>
        </w:rPr>
      </w:pPr>
      <w:r w:rsidRPr="00A17E49">
        <w:rPr>
          <w:rFonts w:ascii="Times New Roman" w:hAnsi="Times New Roman" w:cs="Times New Roman"/>
          <w:bCs/>
          <w:color w:val="000000"/>
          <w:sz w:val="28"/>
          <w:szCs w:val="28"/>
        </w:rPr>
        <w:t xml:space="preserve">- </w:t>
      </w:r>
      <w:r w:rsidRPr="00A17E49">
        <w:rPr>
          <w:rFonts w:ascii="Times New Roman" w:hAnsi="Times New Roman" w:cs="Times New Roman"/>
          <w:sz w:val="28"/>
          <w:szCs w:val="28"/>
        </w:rPr>
        <w:t>Методика «Копінг-поведінка в стресових ситуаціях» (Е. Хейма);</w:t>
      </w:r>
    </w:p>
    <w:p w:rsidR="00171A60" w:rsidRPr="00A17E49" w:rsidRDefault="00436A02" w:rsidP="00A17E49">
      <w:pPr>
        <w:spacing w:line="360" w:lineRule="auto"/>
        <w:ind w:firstLine="708"/>
        <w:jc w:val="both"/>
        <w:rPr>
          <w:rFonts w:ascii="Times New Roman" w:hAnsi="Times New Roman" w:cs="Times New Roman"/>
          <w:sz w:val="28"/>
          <w:szCs w:val="28"/>
        </w:rPr>
      </w:pPr>
      <w:r w:rsidRPr="00A17E49">
        <w:rPr>
          <w:rFonts w:ascii="Times New Roman" w:hAnsi="Times New Roman" w:cs="Times New Roman"/>
          <w:sz w:val="28"/>
          <w:szCs w:val="28"/>
        </w:rPr>
        <w:t>- Багатовимірна модель подолання стресу та пошуку внутрішньої стабільності «BASIC</w:t>
      </w:r>
      <w:r w:rsidR="00171A60" w:rsidRPr="00A17E49">
        <w:rPr>
          <w:rFonts w:ascii="Times New Roman" w:hAnsi="Times New Roman" w:cs="Times New Roman"/>
          <w:sz w:val="28"/>
          <w:szCs w:val="28"/>
        </w:rPr>
        <w:t xml:space="preserve"> Ph» (М. Лахад);</w:t>
      </w:r>
    </w:p>
    <w:sectPr w:rsidR="00171A60" w:rsidRPr="00A17E49" w:rsidSect="00FF67A2">
      <w:headerReference w:type="default" r:id="rId35"/>
      <w:pgSz w:w="11916" w:h="16848"/>
      <w:pgMar w:top="1134" w:right="850" w:bottom="1134" w:left="170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3C0E" w:rsidRDefault="00FA3C0E" w:rsidP="00C72479">
      <w:pPr>
        <w:spacing w:after="0" w:line="240" w:lineRule="auto"/>
      </w:pPr>
      <w:r>
        <w:separator/>
      </w:r>
    </w:p>
  </w:endnote>
  <w:endnote w:type="continuationSeparator" w:id="0">
    <w:p w:rsidR="00FA3C0E" w:rsidRDefault="00FA3C0E" w:rsidP="00C724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iner Hand ITC">
    <w:panose1 w:val="03070502030502020203"/>
    <w:charset w:val="00"/>
    <w:family w:val="script"/>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3C0E" w:rsidRDefault="00FA3C0E" w:rsidP="00C72479">
      <w:pPr>
        <w:spacing w:after="0" w:line="240" w:lineRule="auto"/>
      </w:pPr>
      <w:r>
        <w:separator/>
      </w:r>
    </w:p>
  </w:footnote>
  <w:footnote w:type="continuationSeparator" w:id="0">
    <w:p w:rsidR="00FA3C0E" w:rsidRDefault="00FA3C0E" w:rsidP="00C724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3337119"/>
      <w:docPartObj>
        <w:docPartGallery w:val="Page Numbers (Top of Page)"/>
        <w:docPartUnique/>
      </w:docPartObj>
    </w:sdtPr>
    <w:sdtEndPr>
      <w:rPr>
        <w:rFonts w:ascii="Times New Roman" w:hAnsi="Times New Roman" w:cs="Times New Roman"/>
        <w:sz w:val="28"/>
        <w:szCs w:val="28"/>
      </w:rPr>
    </w:sdtEndPr>
    <w:sdtContent>
      <w:p w:rsidR="004005F6" w:rsidRPr="00EB57FD" w:rsidRDefault="004005F6" w:rsidP="00EB57FD">
        <w:pPr>
          <w:pStyle w:val="Nagwek"/>
          <w:jc w:val="right"/>
        </w:pPr>
        <w:r>
          <w:fldChar w:fldCharType="begin"/>
        </w:r>
        <w:r>
          <w:instrText>PAGE   \* MERGEFORMAT</w:instrText>
        </w:r>
        <w:r>
          <w:fldChar w:fldCharType="separate"/>
        </w:r>
        <w:r w:rsidR="005103F2" w:rsidRPr="005103F2">
          <w:rPr>
            <w:noProof/>
            <w:lang w:val="ru-RU"/>
          </w:rPr>
          <w:t>99</w:t>
        </w:r>
        <w:r>
          <w:fldChar w:fldCharType="end"/>
        </w:r>
      </w:p>
    </w:sdtContent>
  </w:sdt>
  <w:p w:rsidR="004005F6" w:rsidRDefault="004005F6">
    <w:pPr>
      <w:pStyle w:val="Nagwek"/>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5368157"/>
      <w:docPartObj>
        <w:docPartGallery w:val="Page Numbers (Top of Page)"/>
        <w:docPartUnique/>
      </w:docPartObj>
    </w:sdtPr>
    <w:sdtEndPr/>
    <w:sdtContent>
      <w:p w:rsidR="004005F6" w:rsidRDefault="004005F6">
        <w:pPr>
          <w:pStyle w:val="Nagwek"/>
          <w:jc w:val="right"/>
        </w:pPr>
        <w:r>
          <w:fldChar w:fldCharType="begin"/>
        </w:r>
        <w:r>
          <w:instrText>PAGE   \* MERGEFORMAT</w:instrText>
        </w:r>
        <w:r>
          <w:fldChar w:fldCharType="separate"/>
        </w:r>
        <w:r w:rsidR="005103F2" w:rsidRPr="005103F2">
          <w:rPr>
            <w:noProof/>
            <w:lang w:val="ru-RU"/>
          </w:rPr>
          <w:t>112</w:t>
        </w:r>
        <w:r>
          <w:fldChar w:fldCharType="end"/>
        </w:r>
      </w:p>
    </w:sdtContent>
  </w:sdt>
  <w:p w:rsidR="004005F6" w:rsidRDefault="004005F6"/>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2707464"/>
      <w:docPartObj>
        <w:docPartGallery w:val="Page Numbers (Top of Page)"/>
        <w:docPartUnique/>
      </w:docPartObj>
    </w:sdtPr>
    <w:sdtEndPr/>
    <w:sdtContent>
      <w:p w:rsidR="004005F6" w:rsidRDefault="004005F6">
        <w:pPr>
          <w:pStyle w:val="Nagwek"/>
          <w:jc w:val="right"/>
        </w:pPr>
        <w:r>
          <w:fldChar w:fldCharType="begin"/>
        </w:r>
        <w:r>
          <w:instrText>PAGE   \* MERGEFORMAT</w:instrText>
        </w:r>
        <w:r>
          <w:fldChar w:fldCharType="separate"/>
        </w:r>
        <w:r w:rsidR="00D238E3" w:rsidRPr="00D238E3">
          <w:rPr>
            <w:noProof/>
            <w:lang w:val="ru-RU"/>
          </w:rPr>
          <w:t>137</w:t>
        </w:r>
        <w:r>
          <w:fldChar w:fldCharType="end"/>
        </w:r>
      </w:p>
    </w:sdtContent>
  </w:sdt>
  <w:p w:rsidR="004005F6" w:rsidRDefault="004005F6">
    <w:pPr>
      <w:pStyle w:val="Nagwek"/>
    </w:pPr>
  </w:p>
  <w:p w:rsidR="004005F6" w:rsidRDefault="004005F6"/>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9448318"/>
      <w:docPartObj>
        <w:docPartGallery w:val="Page Numbers (Top of Page)"/>
        <w:docPartUnique/>
      </w:docPartObj>
    </w:sdtPr>
    <w:sdtEndPr/>
    <w:sdtContent>
      <w:p w:rsidR="00D238E3" w:rsidRDefault="00D238E3">
        <w:pPr>
          <w:pStyle w:val="Nagwek"/>
          <w:jc w:val="right"/>
        </w:pPr>
        <w:r>
          <w:fldChar w:fldCharType="begin"/>
        </w:r>
        <w:r>
          <w:instrText>PAGE   \* MERGEFORMAT</w:instrText>
        </w:r>
        <w:r>
          <w:fldChar w:fldCharType="separate"/>
        </w:r>
        <w:r w:rsidRPr="00D238E3">
          <w:rPr>
            <w:noProof/>
            <w:lang w:val="ru-RU"/>
          </w:rPr>
          <w:t>138</w:t>
        </w:r>
        <w:r>
          <w:fldChar w:fldCharType="end"/>
        </w:r>
      </w:p>
    </w:sdtContent>
  </w:sdt>
  <w:p w:rsidR="004005F6" w:rsidRPr="00171A60" w:rsidRDefault="004005F6" w:rsidP="00171A60">
    <w:pPr>
      <w:pStyle w:val="Nagwek"/>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27D22"/>
    <w:multiLevelType w:val="hybridMultilevel"/>
    <w:tmpl w:val="8FE6070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DD95F31"/>
    <w:multiLevelType w:val="hybridMultilevel"/>
    <w:tmpl w:val="A210DB6C"/>
    <w:lvl w:ilvl="0" w:tplc="0502752C">
      <w:numFmt w:val="bullet"/>
      <w:lvlText w:val="-"/>
      <w:lvlJc w:val="left"/>
      <w:pPr>
        <w:ind w:left="1579" w:hanging="87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492647B"/>
    <w:multiLevelType w:val="hybridMultilevel"/>
    <w:tmpl w:val="9356BA48"/>
    <w:lvl w:ilvl="0" w:tplc="37E22C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3047A34"/>
    <w:multiLevelType w:val="hybridMultilevel"/>
    <w:tmpl w:val="742C1980"/>
    <w:lvl w:ilvl="0" w:tplc="B8A4101E">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24643E53"/>
    <w:multiLevelType w:val="multilevel"/>
    <w:tmpl w:val="793EA24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415E2B"/>
    <w:multiLevelType w:val="hybridMultilevel"/>
    <w:tmpl w:val="C172E1F8"/>
    <w:lvl w:ilvl="0" w:tplc="B8A4101E">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2DE266DF"/>
    <w:multiLevelType w:val="hybridMultilevel"/>
    <w:tmpl w:val="609A4948"/>
    <w:lvl w:ilvl="0" w:tplc="1BC6E8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2FD77A2E"/>
    <w:multiLevelType w:val="hybridMultilevel"/>
    <w:tmpl w:val="37F28DB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AB43BD5"/>
    <w:multiLevelType w:val="hybridMultilevel"/>
    <w:tmpl w:val="25D49E7A"/>
    <w:lvl w:ilvl="0" w:tplc="0E5EA94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3E115308"/>
    <w:multiLevelType w:val="hybridMultilevel"/>
    <w:tmpl w:val="283C0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17D1CBE"/>
    <w:multiLevelType w:val="hybridMultilevel"/>
    <w:tmpl w:val="8E049EE0"/>
    <w:lvl w:ilvl="0" w:tplc="B8A4101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4D00FF4"/>
    <w:multiLevelType w:val="hybridMultilevel"/>
    <w:tmpl w:val="65BA2DB0"/>
    <w:lvl w:ilvl="0" w:tplc="1F6AAC2E">
      <w:numFmt w:val="bullet"/>
      <w:lvlText w:val="–"/>
      <w:lvlJc w:val="left"/>
      <w:pPr>
        <w:ind w:left="0" w:hanging="363"/>
      </w:pPr>
      <w:rPr>
        <w:rFonts w:ascii="Times New Roman" w:eastAsia="Times New Roman" w:hAnsi="Times New Roman" w:cs="Times New Roman" w:hint="default"/>
        <w:w w:val="99"/>
        <w:sz w:val="28"/>
        <w:szCs w:val="28"/>
        <w:lang w:val="en-US" w:eastAsia="en-US" w:bidi="en-US"/>
      </w:rPr>
    </w:lvl>
    <w:lvl w:ilvl="1" w:tplc="0EAA10D0">
      <w:numFmt w:val="bullet"/>
      <w:lvlText w:val="–"/>
      <w:lvlJc w:val="left"/>
      <w:pPr>
        <w:ind w:left="968" w:hanging="363"/>
      </w:pPr>
      <w:rPr>
        <w:rFonts w:ascii="Times New Roman" w:eastAsia="Times New Roman" w:hAnsi="Times New Roman" w:cs="Times New Roman" w:hint="default"/>
        <w:w w:val="99"/>
        <w:sz w:val="28"/>
        <w:szCs w:val="28"/>
        <w:lang w:val="en-US" w:eastAsia="en-US" w:bidi="en-US"/>
      </w:rPr>
    </w:lvl>
    <w:lvl w:ilvl="2" w:tplc="4942E2D0">
      <w:numFmt w:val="bullet"/>
      <w:lvlText w:val="–"/>
      <w:lvlJc w:val="left"/>
      <w:pPr>
        <w:ind w:left="1936" w:hanging="363"/>
      </w:pPr>
      <w:rPr>
        <w:rFonts w:ascii="Times New Roman" w:eastAsia="Times New Roman" w:hAnsi="Times New Roman" w:cs="Times New Roman" w:hint="default"/>
        <w:w w:val="99"/>
        <w:sz w:val="28"/>
        <w:szCs w:val="28"/>
        <w:lang w:val="en-US" w:eastAsia="en-US" w:bidi="en-US"/>
      </w:rPr>
    </w:lvl>
    <w:lvl w:ilvl="3" w:tplc="D85A6FB6">
      <w:numFmt w:val="bullet"/>
      <w:lvlText w:val="–"/>
      <w:lvlJc w:val="left"/>
      <w:pPr>
        <w:ind w:left="2904" w:hanging="363"/>
      </w:pPr>
      <w:rPr>
        <w:rFonts w:ascii="Times New Roman" w:eastAsia="Times New Roman" w:hAnsi="Times New Roman" w:cs="Times New Roman" w:hint="default"/>
        <w:w w:val="99"/>
        <w:sz w:val="28"/>
        <w:szCs w:val="28"/>
        <w:lang w:val="en-US" w:eastAsia="en-US" w:bidi="en-US"/>
      </w:rPr>
    </w:lvl>
    <w:lvl w:ilvl="4" w:tplc="2D825612">
      <w:numFmt w:val="bullet"/>
      <w:lvlText w:val="–"/>
      <w:lvlJc w:val="left"/>
      <w:pPr>
        <w:ind w:left="3872" w:hanging="363"/>
      </w:pPr>
      <w:rPr>
        <w:rFonts w:ascii="Times New Roman" w:eastAsia="Times New Roman" w:hAnsi="Times New Roman" w:cs="Times New Roman" w:hint="default"/>
        <w:w w:val="99"/>
        <w:sz w:val="28"/>
        <w:szCs w:val="28"/>
        <w:lang w:val="en-US" w:eastAsia="en-US" w:bidi="en-US"/>
      </w:rPr>
    </w:lvl>
    <w:lvl w:ilvl="5" w:tplc="697E99A6">
      <w:numFmt w:val="bullet"/>
      <w:lvlText w:val="–"/>
      <w:lvlJc w:val="left"/>
      <w:pPr>
        <w:ind w:left="4840" w:hanging="363"/>
      </w:pPr>
      <w:rPr>
        <w:rFonts w:ascii="Times New Roman" w:eastAsia="Times New Roman" w:hAnsi="Times New Roman" w:cs="Times New Roman" w:hint="default"/>
        <w:w w:val="99"/>
        <w:sz w:val="28"/>
        <w:szCs w:val="28"/>
        <w:lang w:val="en-US" w:eastAsia="en-US" w:bidi="en-US"/>
      </w:rPr>
    </w:lvl>
    <w:lvl w:ilvl="6" w:tplc="F30CA420">
      <w:numFmt w:val="bullet"/>
      <w:lvlText w:val="–"/>
      <w:lvlJc w:val="left"/>
      <w:pPr>
        <w:ind w:left="5808" w:hanging="363"/>
      </w:pPr>
      <w:rPr>
        <w:rFonts w:ascii="Times New Roman" w:eastAsia="Times New Roman" w:hAnsi="Times New Roman" w:cs="Times New Roman" w:hint="default"/>
        <w:w w:val="99"/>
        <w:sz w:val="28"/>
        <w:szCs w:val="28"/>
        <w:lang w:val="en-US" w:eastAsia="en-US" w:bidi="en-US"/>
      </w:rPr>
    </w:lvl>
    <w:lvl w:ilvl="7" w:tplc="CB2275E2">
      <w:numFmt w:val="bullet"/>
      <w:lvlText w:val="–"/>
      <w:lvlJc w:val="left"/>
      <w:pPr>
        <w:ind w:left="6776" w:hanging="363"/>
      </w:pPr>
      <w:rPr>
        <w:rFonts w:ascii="Times New Roman" w:eastAsia="Times New Roman" w:hAnsi="Times New Roman" w:cs="Times New Roman" w:hint="default"/>
        <w:w w:val="99"/>
        <w:sz w:val="28"/>
        <w:szCs w:val="28"/>
        <w:lang w:val="en-US" w:eastAsia="en-US" w:bidi="en-US"/>
      </w:rPr>
    </w:lvl>
    <w:lvl w:ilvl="8" w:tplc="FD80C19A">
      <w:numFmt w:val="bullet"/>
      <w:lvlText w:val="–"/>
      <w:lvlJc w:val="left"/>
      <w:pPr>
        <w:ind w:left="7744" w:hanging="363"/>
      </w:pPr>
      <w:rPr>
        <w:rFonts w:ascii="Times New Roman" w:eastAsia="Times New Roman" w:hAnsi="Times New Roman" w:cs="Times New Roman" w:hint="default"/>
        <w:w w:val="99"/>
        <w:sz w:val="28"/>
        <w:szCs w:val="28"/>
        <w:lang w:val="en-US" w:eastAsia="en-US" w:bidi="en-US"/>
      </w:rPr>
    </w:lvl>
  </w:abstractNum>
  <w:abstractNum w:abstractNumId="12" w15:restartNumberingAfterBreak="0">
    <w:nsid w:val="494E6C9B"/>
    <w:multiLevelType w:val="multilevel"/>
    <w:tmpl w:val="7FA2E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630386"/>
    <w:multiLevelType w:val="hybridMultilevel"/>
    <w:tmpl w:val="609A4948"/>
    <w:lvl w:ilvl="0" w:tplc="1BC6E8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53A35BA8"/>
    <w:multiLevelType w:val="hybridMultilevel"/>
    <w:tmpl w:val="F0D0FD44"/>
    <w:lvl w:ilvl="0" w:tplc="8B8AAADC">
      <w:start w:val="1"/>
      <w:numFmt w:val="bullet"/>
      <w:lvlText w:val="−"/>
      <w:lvlJc w:val="left"/>
      <w:pPr>
        <w:ind w:left="1429" w:hanging="360"/>
      </w:pPr>
      <w:rPr>
        <w:rFonts w:ascii="Viner Hand ITC" w:hAnsi="Viner Hand ITC"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FC34A7D"/>
    <w:multiLevelType w:val="hybridMultilevel"/>
    <w:tmpl w:val="B9C8A53A"/>
    <w:lvl w:ilvl="0" w:tplc="4BD6C3D6">
      <w:numFmt w:val="bullet"/>
      <w:lvlText w:val="-"/>
      <w:lvlJc w:val="left"/>
      <w:pPr>
        <w:ind w:left="0" w:hanging="363"/>
      </w:pPr>
      <w:rPr>
        <w:rFonts w:ascii="Times New Roman" w:eastAsia="Times New Roman" w:hAnsi="Times New Roman" w:cs="Times New Roman" w:hint="default"/>
        <w:w w:val="99"/>
        <w:sz w:val="28"/>
        <w:szCs w:val="28"/>
        <w:lang w:val="en-US" w:eastAsia="en-US" w:bidi="en-US"/>
      </w:rPr>
    </w:lvl>
    <w:lvl w:ilvl="1" w:tplc="9BE415EA">
      <w:numFmt w:val="bullet"/>
      <w:lvlText w:val="-"/>
      <w:lvlJc w:val="left"/>
      <w:pPr>
        <w:ind w:left="968" w:hanging="363"/>
      </w:pPr>
      <w:rPr>
        <w:rFonts w:ascii="Times New Roman" w:eastAsia="Times New Roman" w:hAnsi="Times New Roman" w:cs="Times New Roman" w:hint="default"/>
        <w:w w:val="99"/>
        <w:sz w:val="28"/>
        <w:szCs w:val="28"/>
        <w:lang w:val="en-US" w:eastAsia="en-US" w:bidi="en-US"/>
      </w:rPr>
    </w:lvl>
    <w:lvl w:ilvl="2" w:tplc="115A12FC">
      <w:numFmt w:val="bullet"/>
      <w:lvlText w:val="-"/>
      <w:lvlJc w:val="left"/>
      <w:pPr>
        <w:ind w:left="1936" w:hanging="363"/>
      </w:pPr>
      <w:rPr>
        <w:rFonts w:ascii="Times New Roman" w:eastAsia="Times New Roman" w:hAnsi="Times New Roman" w:cs="Times New Roman" w:hint="default"/>
        <w:w w:val="99"/>
        <w:sz w:val="28"/>
        <w:szCs w:val="28"/>
        <w:lang w:val="en-US" w:eastAsia="en-US" w:bidi="en-US"/>
      </w:rPr>
    </w:lvl>
    <w:lvl w:ilvl="3" w:tplc="919CB332">
      <w:numFmt w:val="bullet"/>
      <w:lvlText w:val="-"/>
      <w:lvlJc w:val="left"/>
      <w:pPr>
        <w:ind w:left="2904" w:hanging="363"/>
      </w:pPr>
      <w:rPr>
        <w:rFonts w:ascii="Times New Roman" w:eastAsia="Times New Roman" w:hAnsi="Times New Roman" w:cs="Times New Roman" w:hint="default"/>
        <w:w w:val="99"/>
        <w:sz w:val="28"/>
        <w:szCs w:val="28"/>
        <w:lang w:val="en-US" w:eastAsia="en-US" w:bidi="en-US"/>
      </w:rPr>
    </w:lvl>
    <w:lvl w:ilvl="4" w:tplc="F500C0B6">
      <w:numFmt w:val="bullet"/>
      <w:lvlText w:val="-"/>
      <w:lvlJc w:val="left"/>
      <w:pPr>
        <w:ind w:left="3872" w:hanging="363"/>
      </w:pPr>
      <w:rPr>
        <w:rFonts w:ascii="Times New Roman" w:eastAsia="Times New Roman" w:hAnsi="Times New Roman" w:cs="Times New Roman" w:hint="default"/>
        <w:w w:val="99"/>
        <w:sz w:val="28"/>
        <w:szCs w:val="28"/>
        <w:lang w:val="en-US" w:eastAsia="en-US" w:bidi="en-US"/>
      </w:rPr>
    </w:lvl>
    <w:lvl w:ilvl="5" w:tplc="9558EAE6">
      <w:numFmt w:val="bullet"/>
      <w:lvlText w:val="-"/>
      <w:lvlJc w:val="left"/>
      <w:pPr>
        <w:ind w:left="4840" w:hanging="363"/>
      </w:pPr>
      <w:rPr>
        <w:rFonts w:ascii="Times New Roman" w:eastAsia="Times New Roman" w:hAnsi="Times New Roman" w:cs="Times New Roman" w:hint="default"/>
        <w:w w:val="99"/>
        <w:sz w:val="28"/>
        <w:szCs w:val="28"/>
        <w:lang w:val="en-US" w:eastAsia="en-US" w:bidi="en-US"/>
      </w:rPr>
    </w:lvl>
    <w:lvl w:ilvl="6" w:tplc="33083DD2">
      <w:numFmt w:val="bullet"/>
      <w:lvlText w:val="-"/>
      <w:lvlJc w:val="left"/>
      <w:pPr>
        <w:ind w:left="5808" w:hanging="363"/>
      </w:pPr>
      <w:rPr>
        <w:rFonts w:ascii="Times New Roman" w:eastAsia="Times New Roman" w:hAnsi="Times New Roman" w:cs="Times New Roman" w:hint="default"/>
        <w:w w:val="99"/>
        <w:sz w:val="28"/>
        <w:szCs w:val="28"/>
        <w:lang w:val="en-US" w:eastAsia="en-US" w:bidi="en-US"/>
      </w:rPr>
    </w:lvl>
    <w:lvl w:ilvl="7" w:tplc="12E2A6BA">
      <w:numFmt w:val="bullet"/>
      <w:lvlText w:val="-"/>
      <w:lvlJc w:val="left"/>
      <w:pPr>
        <w:ind w:left="6776" w:hanging="363"/>
      </w:pPr>
      <w:rPr>
        <w:rFonts w:ascii="Times New Roman" w:eastAsia="Times New Roman" w:hAnsi="Times New Roman" w:cs="Times New Roman" w:hint="default"/>
        <w:w w:val="99"/>
        <w:sz w:val="28"/>
        <w:szCs w:val="28"/>
        <w:lang w:val="en-US" w:eastAsia="en-US" w:bidi="en-US"/>
      </w:rPr>
    </w:lvl>
    <w:lvl w:ilvl="8" w:tplc="CA98E48A">
      <w:numFmt w:val="bullet"/>
      <w:lvlText w:val="-"/>
      <w:lvlJc w:val="left"/>
      <w:pPr>
        <w:ind w:left="7744" w:hanging="363"/>
      </w:pPr>
      <w:rPr>
        <w:rFonts w:ascii="Times New Roman" w:eastAsia="Times New Roman" w:hAnsi="Times New Roman" w:cs="Times New Roman" w:hint="default"/>
        <w:w w:val="99"/>
        <w:sz w:val="28"/>
        <w:szCs w:val="28"/>
        <w:lang w:val="en-US" w:eastAsia="en-US" w:bidi="en-US"/>
      </w:rPr>
    </w:lvl>
  </w:abstractNum>
  <w:num w:numId="1">
    <w:abstractNumId w:val="12"/>
  </w:num>
  <w:num w:numId="2">
    <w:abstractNumId w:val="5"/>
  </w:num>
  <w:num w:numId="3">
    <w:abstractNumId w:val="3"/>
  </w:num>
  <w:num w:numId="4">
    <w:abstractNumId w:val="10"/>
  </w:num>
  <w:num w:numId="5">
    <w:abstractNumId w:val="11"/>
  </w:num>
  <w:num w:numId="6">
    <w:abstractNumId w:val="14"/>
  </w:num>
  <w:num w:numId="7">
    <w:abstractNumId w:val="2"/>
  </w:num>
  <w:num w:numId="8">
    <w:abstractNumId w:val="6"/>
  </w:num>
  <w:num w:numId="9">
    <w:abstractNumId w:val="7"/>
  </w:num>
  <w:num w:numId="10">
    <w:abstractNumId w:val="1"/>
  </w:num>
  <w:num w:numId="11">
    <w:abstractNumId w:val="0"/>
  </w:num>
  <w:num w:numId="12">
    <w:abstractNumId w:val="8"/>
  </w:num>
  <w:num w:numId="13">
    <w:abstractNumId w:val="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4"/>
  </w:num>
  <w:num w:numId="17">
    <w:abstractNumId w:val="4"/>
  </w:num>
  <w:num w:numId="18">
    <w:abstractNumId w:val="9"/>
  </w:num>
  <w:num w:numId="19">
    <w:abstractNumId w:val="15"/>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F0B"/>
    <w:rsid w:val="000004C0"/>
    <w:rsid w:val="0000194A"/>
    <w:rsid w:val="00004C21"/>
    <w:rsid w:val="00006705"/>
    <w:rsid w:val="00010066"/>
    <w:rsid w:val="000100CA"/>
    <w:rsid w:val="00011D95"/>
    <w:rsid w:val="000138F7"/>
    <w:rsid w:val="00014C55"/>
    <w:rsid w:val="00014DA2"/>
    <w:rsid w:val="0001656F"/>
    <w:rsid w:val="00020443"/>
    <w:rsid w:val="00020AEA"/>
    <w:rsid w:val="000216E1"/>
    <w:rsid w:val="000267B7"/>
    <w:rsid w:val="00027B7C"/>
    <w:rsid w:val="00027F7D"/>
    <w:rsid w:val="000327D1"/>
    <w:rsid w:val="000351D2"/>
    <w:rsid w:val="00035DEE"/>
    <w:rsid w:val="00042619"/>
    <w:rsid w:val="000475A5"/>
    <w:rsid w:val="0005184A"/>
    <w:rsid w:val="00053FE7"/>
    <w:rsid w:val="0005464D"/>
    <w:rsid w:val="00056049"/>
    <w:rsid w:val="00061540"/>
    <w:rsid w:val="00061B34"/>
    <w:rsid w:val="00072757"/>
    <w:rsid w:val="00073761"/>
    <w:rsid w:val="00076D3C"/>
    <w:rsid w:val="00076F74"/>
    <w:rsid w:val="00077F13"/>
    <w:rsid w:val="00081577"/>
    <w:rsid w:val="00082E3B"/>
    <w:rsid w:val="00082F2E"/>
    <w:rsid w:val="00082F9C"/>
    <w:rsid w:val="000835D4"/>
    <w:rsid w:val="00087DBB"/>
    <w:rsid w:val="00087DF3"/>
    <w:rsid w:val="00091CDD"/>
    <w:rsid w:val="00093268"/>
    <w:rsid w:val="00093E1A"/>
    <w:rsid w:val="00094BD4"/>
    <w:rsid w:val="00095C3E"/>
    <w:rsid w:val="00095DC5"/>
    <w:rsid w:val="0009684C"/>
    <w:rsid w:val="00096CA6"/>
    <w:rsid w:val="000A02C7"/>
    <w:rsid w:val="000A384B"/>
    <w:rsid w:val="000A3B2B"/>
    <w:rsid w:val="000A3CE0"/>
    <w:rsid w:val="000A5695"/>
    <w:rsid w:val="000A5909"/>
    <w:rsid w:val="000A5B1E"/>
    <w:rsid w:val="000A759D"/>
    <w:rsid w:val="000A7E35"/>
    <w:rsid w:val="000B0EEA"/>
    <w:rsid w:val="000B1D9A"/>
    <w:rsid w:val="000B2C51"/>
    <w:rsid w:val="000B50C9"/>
    <w:rsid w:val="000B7242"/>
    <w:rsid w:val="000C03BA"/>
    <w:rsid w:val="000C1448"/>
    <w:rsid w:val="000C2A49"/>
    <w:rsid w:val="000C47C5"/>
    <w:rsid w:val="000C6267"/>
    <w:rsid w:val="000C75BD"/>
    <w:rsid w:val="000C76BF"/>
    <w:rsid w:val="000D225A"/>
    <w:rsid w:val="000D37C0"/>
    <w:rsid w:val="000D488D"/>
    <w:rsid w:val="000D50B1"/>
    <w:rsid w:val="000D5C41"/>
    <w:rsid w:val="000E1835"/>
    <w:rsid w:val="000E3272"/>
    <w:rsid w:val="000E3335"/>
    <w:rsid w:val="000E3869"/>
    <w:rsid w:val="000E5621"/>
    <w:rsid w:val="000E57DD"/>
    <w:rsid w:val="000E598D"/>
    <w:rsid w:val="000F0864"/>
    <w:rsid w:val="000F2C15"/>
    <w:rsid w:val="000F3B99"/>
    <w:rsid w:val="000F6CB7"/>
    <w:rsid w:val="00102E18"/>
    <w:rsid w:val="0010453F"/>
    <w:rsid w:val="0010736C"/>
    <w:rsid w:val="0010739B"/>
    <w:rsid w:val="0011198F"/>
    <w:rsid w:val="00111AA2"/>
    <w:rsid w:val="00111D8A"/>
    <w:rsid w:val="001124D9"/>
    <w:rsid w:val="00115867"/>
    <w:rsid w:val="00121927"/>
    <w:rsid w:val="00122278"/>
    <w:rsid w:val="001234A5"/>
    <w:rsid w:val="0012436A"/>
    <w:rsid w:val="001246A0"/>
    <w:rsid w:val="00126E05"/>
    <w:rsid w:val="001274CD"/>
    <w:rsid w:val="0012793A"/>
    <w:rsid w:val="00130E5C"/>
    <w:rsid w:val="0013112C"/>
    <w:rsid w:val="00134031"/>
    <w:rsid w:val="001366DB"/>
    <w:rsid w:val="001401F2"/>
    <w:rsid w:val="001405CF"/>
    <w:rsid w:val="00140706"/>
    <w:rsid w:val="00145750"/>
    <w:rsid w:val="0014736A"/>
    <w:rsid w:val="00155AE1"/>
    <w:rsid w:val="001563CB"/>
    <w:rsid w:val="00157CA3"/>
    <w:rsid w:val="00160EE7"/>
    <w:rsid w:val="00162B45"/>
    <w:rsid w:val="00166338"/>
    <w:rsid w:val="00167F89"/>
    <w:rsid w:val="00171A60"/>
    <w:rsid w:val="00171A8A"/>
    <w:rsid w:val="001752FF"/>
    <w:rsid w:val="00176EC7"/>
    <w:rsid w:val="00183D73"/>
    <w:rsid w:val="001855EE"/>
    <w:rsid w:val="001870C3"/>
    <w:rsid w:val="00191F1A"/>
    <w:rsid w:val="001958BC"/>
    <w:rsid w:val="0019789F"/>
    <w:rsid w:val="001A4D36"/>
    <w:rsid w:val="001A4DD7"/>
    <w:rsid w:val="001A6416"/>
    <w:rsid w:val="001B17CE"/>
    <w:rsid w:val="001B3DD9"/>
    <w:rsid w:val="001B4947"/>
    <w:rsid w:val="001B6E73"/>
    <w:rsid w:val="001B7ADB"/>
    <w:rsid w:val="001C0249"/>
    <w:rsid w:val="001C199C"/>
    <w:rsid w:val="001C2B0C"/>
    <w:rsid w:val="001C3879"/>
    <w:rsid w:val="001C3DE9"/>
    <w:rsid w:val="001C4612"/>
    <w:rsid w:val="001D16CA"/>
    <w:rsid w:val="001D623E"/>
    <w:rsid w:val="001E2F34"/>
    <w:rsid w:val="001F2BB1"/>
    <w:rsid w:val="001F344D"/>
    <w:rsid w:val="001F4353"/>
    <w:rsid w:val="001F47DF"/>
    <w:rsid w:val="001F501D"/>
    <w:rsid w:val="001F53E8"/>
    <w:rsid w:val="001F71A4"/>
    <w:rsid w:val="0020068D"/>
    <w:rsid w:val="00200C55"/>
    <w:rsid w:val="00201B0A"/>
    <w:rsid w:val="00202EAD"/>
    <w:rsid w:val="0020301D"/>
    <w:rsid w:val="002052E8"/>
    <w:rsid w:val="00205644"/>
    <w:rsid w:val="00205742"/>
    <w:rsid w:val="00205D3E"/>
    <w:rsid w:val="00206B7C"/>
    <w:rsid w:val="0020771A"/>
    <w:rsid w:val="00211BAC"/>
    <w:rsid w:val="00214217"/>
    <w:rsid w:val="00214B6B"/>
    <w:rsid w:val="00215772"/>
    <w:rsid w:val="00220236"/>
    <w:rsid w:val="00223F49"/>
    <w:rsid w:val="00224E32"/>
    <w:rsid w:val="002265C3"/>
    <w:rsid w:val="00226840"/>
    <w:rsid w:val="0023162E"/>
    <w:rsid w:val="00231A7A"/>
    <w:rsid w:val="00232228"/>
    <w:rsid w:val="00232BCB"/>
    <w:rsid w:val="002332A8"/>
    <w:rsid w:val="00240426"/>
    <w:rsid w:val="00240E4B"/>
    <w:rsid w:val="00241A80"/>
    <w:rsid w:val="00242337"/>
    <w:rsid w:val="0024385D"/>
    <w:rsid w:val="00243FB4"/>
    <w:rsid w:val="002466B1"/>
    <w:rsid w:val="00246BB4"/>
    <w:rsid w:val="00250947"/>
    <w:rsid w:val="0025132D"/>
    <w:rsid w:val="00252CBF"/>
    <w:rsid w:val="00253768"/>
    <w:rsid w:val="00255E24"/>
    <w:rsid w:val="00256955"/>
    <w:rsid w:val="002613D4"/>
    <w:rsid w:val="00263C76"/>
    <w:rsid w:val="00264784"/>
    <w:rsid w:val="002652B8"/>
    <w:rsid w:val="002702ED"/>
    <w:rsid w:val="0027031F"/>
    <w:rsid w:val="00271D97"/>
    <w:rsid w:val="00272BAF"/>
    <w:rsid w:val="00273F68"/>
    <w:rsid w:val="00274BD6"/>
    <w:rsid w:val="002765CE"/>
    <w:rsid w:val="002771F1"/>
    <w:rsid w:val="00277DE3"/>
    <w:rsid w:val="002811FC"/>
    <w:rsid w:val="00281E29"/>
    <w:rsid w:val="002853DE"/>
    <w:rsid w:val="00286CFA"/>
    <w:rsid w:val="00287FF4"/>
    <w:rsid w:val="002917CB"/>
    <w:rsid w:val="002938EC"/>
    <w:rsid w:val="00294F34"/>
    <w:rsid w:val="00295E9C"/>
    <w:rsid w:val="002A030E"/>
    <w:rsid w:val="002A0801"/>
    <w:rsid w:val="002A6197"/>
    <w:rsid w:val="002A6F05"/>
    <w:rsid w:val="002A7FFE"/>
    <w:rsid w:val="002B0151"/>
    <w:rsid w:val="002B05CF"/>
    <w:rsid w:val="002B1E4D"/>
    <w:rsid w:val="002B31AA"/>
    <w:rsid w:val="002B685C"/>
    <w:rsid w:val="002B721B"/>
    <w:rsid w:val="002B7292"/>
    <w:rsid w:val="002B79E4"/>
    <w:rsid w:val="002C0645"/>
    <w:rsid w:val="002C0B65"/>
    <w:rsid w:val="002C165F"/>
    <w:rsid w:val="002C1C29"/>
    <w:rsid w:val="002C3FA2"/>
    <w:rsid w:val="002C49B5"/>
    <w:rsid w:val="002D2533"/>
    <w:rsid w:val="002D294C"/>
    <w:rsid w:val="002D3200"/>
    <w:rsid w:val="002D3FF1"/>
    <w:rsid w:val="002D447A"/>
    <w:rsid w:val="002D452B"/>
    <w:rsid w:val="002D770C"/>
    <w:rsid w:val="002E030F"/>
    <w:rsid w:val="002E1B81"/>
    <w:rsid w:val="002E2B2B"/>
    <w:rsid w:val="002E3276"/>
    <w:rsid w:val="002E586F"/>
    <w:rsid w:val="002E7094"/>
    <w:rsid w:val="002F0F9F"/>
    <w:rsid w:val="002F1730"/>
    <w:rsid w:val="002F48AF"/>
    <w:rsid w:val="002F4B62"/>
    <w:rsid w:val="002F52D5"/>
    <w:rsid w:val="002F7962"/>
    <w:rsid w:val="003022A8"/>
    <w:rsid w:val="00302932"/>
    <w:rsid w:val="00303D53"/>
    <w:rsid w:val="00310030"/>
    <w:rsid w:val="00310DA2"/>
    <w:rsid w:val="003114D4"/>
    <w:rsid w:val="003141FA"/>
    <w:rsid w:val="003157D0"/>
    <w:rsid w:val="00317286"/>
    <w:rsid w:val="00317471"/>
    <w:rsid w:val="003179E2"/>
    <w:rsid w:val="00320C8F"/>
    <w:rsid w:val="00321F96"/>
    <w:rsid w:val="00322140"/>
    <w:rsid w:val="0032250F"/>
    <w:rsid w:val="003257A0"/>
    <w:rsid w:val="0032646D"/>
    <w:rsid w:val="00330234"/>
    <w:rsid w:val="00335538"/>
    <w:rsid w:val="00335634"/>
    <w:rsid w:val="00335DEC"/>
    <w:rsid w:val="00337C9A"/>
    <w:rsid w:val="00341807"/>
    <w:rsid w:val="00341F8D"/>
    <w:rsid w:val="00343807"/>
    <w:rsid w:val="00351110"/>
    <w:rsid w:val="00352BA8"/>
    <w:rsid w:val="0035587C"/>
    <w:rsid w:val="003560D4"/>
    <w:rsid w:val="00356D6F"/>
    <w:rsid w:val="00357B97"/>
    <w:rsid w:val="00357F88"/>
    <w:rsid w:val="00361C46"/>
    <w:rsid w:val="00362BF5"/>
    <w:rsid w:val="00365AC6"/>
    <w:rsid w:val="00366035"/>
    <w:rsid w:val="0036619F"/>
    <w:rsid w:val="00366B61"/>
    <w:rsid w:val="003741AF"/>
    <w:rsid w:val="00374379"/>
    <w:rsid w:val="003761C5"/>
    <w:rsid w:val="00377064"/>
    <w:rsid w:val="00381030"/>
    <w:rsid w:val="00381269"/>
    <w:rsid w:val="0038551F"/>
    <w:rsid w:val="003863EF"/>
    <w:rsid w:val="0038662A"/>
    <w:rsid w:val="003900C7"/>
    <w:rsid w:val="00390394"/>
    <w:rsid w:val="00392449"/>
    <w:rsid w:val="00393624"/>
    <w:rsid w:val="00395EE2"/>
    <w:rsid w:val="003964D5"/>
    <w:rsid w:val="003A0794"/>
    <w:rsid w:val="003A0EA0"/>
    <w:rsid w:val="003A1329"/>
    <w:rsid w:val="003A2A13"/>
    <w:rsid w:val="003A2E0A"/>
    <w:rsid w:val="003A349F"/>
    <w:rsid w:val="003A5F6A"/>
    <w:rsid w:val="003A6515"/>
    <w:rsid w:val="003A6831"/>
    <w:rsid w:val="003B003A"/>
    <w:rsid w:val="003B0B23"/>
    <w:rsid w:val="003B2704"/>
    <w:rsid w:val="003B276A"/>
    <w:rsid w:val="003B373A"/>
    <w:rsid w:val="003B4B20"/>
    <w:rsid w:val="003D4D3A"/>
    <w:rsid w:val="003D5342"/>
    <w:rsid w:val="003E0635"/>
    <w:rsid w:val="003E209B"/>
    <w:rsid w:val="003E2277"/>
    <w:rsid w:val="003E4536"/>
    <w:rsid w:val="003E5249"/>
    <w:rsid w:val="003E5267"/>
    <w:rsid w:val="003E5DF0"/>
    <w:rsid w:val="003E6373"/>
    <w:rsid w:val="003E6B02"/>
    <w:rsid w:val="003F1ACF"/>
    <w:rsid w:val="003F4316"/>
    <w:rsid w:val="003F465A"/>
    <w:rsid w:val="003F56F9"/>
    <w:rsid w:val="004005F6"/>
    <w:rsid w:val="0040533A"/>
    <w:rsid w:val="00406DD9"/>
    <w:rsid w:val="004131CA"/>
    <w:rsid w:val="004133CE"/>
    <w:rsid w:val="004139BC"/>
    <w:rsid w:val="00415495"/>
    <w:rsid w:val="00416B1F"/>
    <w:rsid w:val="00416BDC"/>
    <w:rsid w:val="00417C5F"/>
    <w:rsid w:val="004204CB"/>
    <w:rsid w:val="00420DFB"/>
    <w:rsid w:val="00421478"/>
    <w:rsid w:val="0042306B"/>
    <w:rsid w:val="00423325"/>
    <w:rsid w:val="0042604E"/>
    <w:rsid w:val="0042648D"/>
    <w:rsid w:val="00426676"/>
    <w:rsid w:val="00426C58"/>
    <w:rsid w:val="004279DC"/>
    <w:rsid w:val="00427E88"/>
    <w:rsid w:val="00432503"/>
    <w:rsid w:val="00432E91"/>
    <w:rsid w:val="00433398"/>
    <w:rsid w:val="0043467B"/>
    <w:rsid w:val="00436A02"/>
    <w:rsid w:val="004441DC"/>
    <w:rsid w:val="004533D4"/>
    <w:rsid w:val="004551A7"/>
    <w:rsid w:val="00461174"/>
    <w:rsid w:val="00462854"/>
    <w:rsid w:val="00462D13"/>
    <w:rsid w:val="00463731"/>
    <w:rsid w:val="00464A2C"/>
    <w:rsid w:val="004727C5"/>
    <w:rsid w:val="00473B98"/>
    <w:rsid w:val="00473FC1"/>
    <w:rsid w:val="004750B5"/>
    <w:rsid w:val="00481D91"/>
    <w:rsid w:val="00483AC3"/>
    <w:rsid w:val="00483DED"/>
    <w:rsid w:val="004861A3"/>
    <w:rsid w:val="004866E8"/>
    <w:rsid w:val="004974E3"/>
    <w:rsid w:val="004A09D5"/>
    <w:rsid w:val="004A1772"/>
    <w:rsid w:val="004A193C"/>
    <w:rsid w:val="004A3AC7"/>
    <w:rsid w:val="004A6B28"/>
    <w:rsid w:val="004A6F02"/>
    <w:rsid w:val="004A749A"/>
    <w:rsid w:val="004B18E3"/>
    <w:rsid w:val="004B3A76"/>
    <w:rsid w:val="004B4063"/>
    <w:rsid w:val="004B5713"/>
    <w:rsid w:val="004B5DA7"/>
    <w:rsid w:val="004B7C95"/>
    <w:rsid w:val="004C121D"/>
    <w:rsid w:val="004C129D"/>
    <w:rsid w:val="004C1D43"/>
    <w:rsid w:val="004C216C"/>
    <w:rsid w:val="004C299C"/>
    <w:rsid w:val="004C34D2"/>
    <w:rsid w:val="004C37E3"/>
    <w:rsid w:val="004C3B27"/>
    <w:rsid w:val="004C4D1E"/>
    <w:rsid w:val="004C53DD"/>
    <w:rsid w:val="004C5A58"/>
    <w:rsid w:val="004C7240"/>
    <w:rsid w:val="004D03A2"/>
    <w:rsid w:val="004D1692"/>
    <w:rsid w:val="004D1804"/>
    <w:rsid w:val="004D275E"/>
    <w:rsid w:val="004D3C86"/>
    <w:rsid w:val="004E0DE9"/>
    <w:rsid w:val="004E0E57"/>
    <w:rsid w:val="004E2E88"/>
    <w:rsid w:val="004E3766"/>
    <w:rsid w:val="004E6C79"/>
    <w:rsid w:val="004E75E3"/>
    <w:rsid w:val="004F2FC3"/>
    <w:rsid w:val="004F5219"/>
    <w:rsid w:val="004F5B23"/>
    <w:rsid w:val="004F5C3A"/>
    <w:rsid w:val="004F6DFA"/>
    <w:rsid w:val="004F778C"/>
    <w:rsid w:val="00500707"/>
    <w:rsid w:val="005048B1"/>
    <w:rsid w:val="00504EF0"/>
    <w:rsid w:val="005103F2"/>
    <w:rsid w:val="00510AD9"/>
    <w:rsid w:val="0051127B"/>
    <w:rsid w:val="00511FA9"/>
    <w:rsid w:val="00512ABC"/>
    <w:rsid w:val="00514546"/>
    <w:rsid w:val="005167B4"/>
    <w:rsid w:val="00516F29"/>
    <w:rsid w:val="00520B03"/>
    <w:rsid w:val="0052188D"/>
    <w:rsid w:val="00521F8A"/>
    <w:rsid w:val="00523037"/>
    <w:rsid w:val="005246F7"/>
    <w:rsid w:val="00524B8B"/>
    <w:rsid w:val="00530F50"/>
    <w:rsid w:val="00532C20"/>
    <w:rsid w:val="00532C9D"/>
    <w:rsid w:val="005365C0"/>
    <w:rsid w:val="00537036"/>
    <w:rsid w:val="0054051B"/>
    <w:rsid w:val="00540EE4"/>
    <w:rsid w:val="00542B3F"/>
    <w:rsid w:val="00545468"/>
    <w:rsid w:val="0054556F"/>
    <w:rsid w:val="005526EA"/>
    <w:rsid w:val="00552F7C"/>
    <w:rsid w:val="005531DE"/>
    <w:rsid w:val="005536EA"/>
    <w:rsid w:val="00557574"/>
    <w:rsid w:val="005577A7"/>
    <w:rsid w:val="00557B97"/>
    <w:rsid w:val="00562706"/>
    <w:rsid w:val="00563E3B"/>
    <w:rsid w:val="00564B87"/>
    <w:rsid w:val="00565929"/>
    <w:rsid w:val="00567BBD"/>
    <w:rsid w:val="0057027A"/>
    <w:rsid w:val="005704D3"/>
    <w:rsid w:val="005710A7"/>
    <w:rsid w:val="005741BA"/>
    <w:rsid w:val="00574235"/>
    <w:rsid w:val="0057607C"/>
    <w:rsid w:val="00582965"/>
    <w:rsid w:val="00583BE4"/>
    <w:rsid w:val="0058717B"/>
    <w:rsid w:val="00591A4F"/>
    <w:rsid w:val="005933AE"/>
    <w:rsid w:val="00593E0A"/>
    <w:rsid w:val="00594F60"/>
    <w:rsid w:val="005A173C"/>
    <w:rsid w:val="005A52CE"/>
    <w:rsid w:val="005A570D"/>
    <w:rsid w:val="005A73BD"/>
    <w:rsid w:val="005B00AC"/>
    <w:rsid w:val="005B08CC"/>
    <w:rsid w:val="005B1547"/>
    <w:rsid w:val="005B2C4F"/>
    <w:rsid w:val="005B4EDE"/>
    <w:rsid w:val="005B5D53"/>
    <w:rsid w:val="005B7CD5"/>
    <w:rsid w:val="005C00B4"/>
    <w:rsid w:val="005C1083"/>
    <w:rsid w:val="005C2A38"/>
    <w:rsid w:val="005C2FFB"/>
    <w:rsid w:val="005C4383"/>
    <w:rsid w:val="005C5766"/>
    <w:rsid w:val="005D0999"/>
    <w:rsid w:val="005D103C"/>
    <w:rsid w:val="005D6444"/>
    <w:rsid w:val="005D672E"/>
    <w:rsid w:val="005D6A77"/>
    <w:rsid w:val="005D7831"/>
    <w:rsid w:val="005E52E8"/>
    <w:rsid w:val="005E7B1F"/>
    <w:rsid w:val="005F15E5"/>
    <w:rsid w:val="005F299F"/>
    <w:rsid w:val="005F56CC"/>
    <w:rsid w:val="005F636D"/>
    <w:rsid w:val="005F7F5F"/>
    <w:rsid w:val="00600B77"/>
    <w:rsid w:val="00603355"/>
    <w:rsid w:val="006046F3"/>
    <w:rsid w:val="006050EB"/>
    <w:rsid w:val="00606359"/>
    <w:rsid w:val="006073E2"/>
    <w:rsid w:val="00607B48"/>
    <w:rsid w:val="00614D36"/>
    <w:rsid w:val="00615D11"/>
    <w:rsid w:val="00616789"/>
    <w:rsid w:val="00620E00"/>
    <w:rsid w:val="00622224"/>
    <w:rsid w:val="006249AD"/>
    <w:rsid w:val="00625847"/>
    <w:rsid w:val="00626075"/>
    <w:rsid w:val="006301A6"/>
    <w:rsid w:val="006310C7"/>
    <w:rsid w:val="006325A8"/>
    <w:rsid w:val="00632641"/>
    <w:rsid w:val="006429ED"/>
    <w:rsid w:val="00643E30"/>
    <w:rsid w:val="00644F78"/>
    <w:rsid w:val="00645192"/>
    <w:rsid w:val="006471A1"/>
    <w:rsid w:val="00650155"/>
    <w:rsid w:val="00651E39"/>
    <w:rsid w:val="00652F54"/>
    <w:rsid w:val="00660428"/>
    <w:rsid w:val="006630CD"/>
    <w:rsid w:val="00664026"/>
    <w:rsid w:val="006647F0"/>
    <w:rsid w:val="00672069"/>
    <w:rsid w:val="006755E5"/>
    <w:rsid w:val="00677B11"/>
    <w:rsid w:val="00681D66"/>
    <w:rsid w:val="00682914"/>
    <w:rsid w:val="00683A31"/>
    <w:rsid w:val="00683B78"/>
    <w:rsid w:val="00690F5C"/>
    <w:rsid w:val="00693358"/>
    <w:rsid w:val="00694729"/>
    <w:rsid w:val="006949CA"/>
    <w:rsid w:val="006A0F3D"/>
    <w:rsid w:val="006A250F"/>
    <w:rsid w:val="006A4DBC"/>
    <w:rsid w:val="006A7011"/>
    <w:rsid w:val="006A75AB"/>
    <w:rsid w:val="006B0C26"/>
    <w:rsid w:val="006B4D0B"/>
    <w:rsid w:val="006B6AE8"/>
    <w:rsid w:val="006C5892"/>
    <w:rsid w:val="006C5951"/>
    <w:rsid w:val="006C5AE2"/>
    <w:rsid w:val="006C5F5B"/>
    <w:rsid w:val="006C6D67"/>
    <w:rsid w:val="006C6F61"/>
    <w:rsid w:val="006D176D"/>
    <w:rsid w:val="006D2B19"/>
    <w:rsid w:val="006D5D52"/>
    <w:rsid w:val="006E0D3F"/>
    <w:rsid w:val="006E1634"/>
    <w:rsid w:val="006E1A92"/>
    <w:rsid w:val="006F0FE9"/>
    <w:rsid w:val="006F1681"/>
    <w:rsid w:val="006F2450"/>
    <w:rsid w:val="006F3C19"/>
    <w:rsid w:val="006F49A9"/>
    <w:rsid w:val="006F692E"/>
    <w:rsid w:val="00700B6E"/>
    <w:rsid w:val="00701933"/>
    <w:rsid w:val="00701A54"/>
    <w:rsid w:val="00704504"/>
    <w:rsid w:val="00707C66"/>
    <w:rsid w:val="00713D70"/>
    <w:rsid w:val="007140A4"/>
    <w:rsid w:val="007145E3"/>
    <w:rsid w:val="00715388"/>
    <w:rsid w:val="00721EB3"/>
    <w:rsid w:val="00722404"/>
    <w:rsid w:val="00725BE2"/>
    <w:rsid w:val="00726202"/>
    <w:rsid w:val="00726355"/>
    <w:rsid w:val="00727151"/>
    <w:rsid w:val="00731731"/>
    <w:rsid w:val="00731787"/>
    <w:rsid w:val="00732E38"/>
    <w:rsid w:val="007344D8"/>
    <w:rsid w:val="00734C7E"/>
    <w:rsid w:val="007449A8"/>
    <w:rsid w:val="00744A1F"/>
    <w:rsid w:val="00751BF2"/>
    <w:rsid w:val="007526FE"/>
    <w:rsid w:val="00752A22"/>
    <w:rsid w:val="00752EAB"/>
    <w:rsid w:val="00753156"/>
    <w:rsid w:val="00766C5E"/>
    <w:rsid w:val="00767A59"/>
    <w:rsid w:val="00767B50"/>
    <w:rsid w:val="0077229E"/>
    <w:rsid w:val="00773089"/>
    <w:rsid w:val="00773323"/>
    <w:rsid w:val="007753CB"/>
    <w:rsid w:val="00775D7F"/>
    <w:rsid w:val="00775D88"/>
    <w:rsid w:val="0077639C"/>
    <w:rsid w:val="007775B6"/>
    <w:rsid w:val="00780139"/>
    <w:rsid w:val="007803B2"/>
    <w:rsid w:val="00784227"/>
    <w:rsid w:val="007848ED"/>
    <w:rsid w:val="00787C44"/>
    <w:rsid w:val="0079140C"/>
    <w:rsid w:val="00793E5A"/>
    <w:rsid w:val="00794E48"/>
    <w:rsid w:val="007A1A0D"/>
    <w:rsid w:val="007A2D15"/>
    <w:rsid w:val="007A40DC"/>
    <w:rsid w:val="007A41E5"/>
    <w:rsid w:val="007A62E9"/>
    <w:rsid w:val="007A6B3C"/>
    <w:rsid w:val="007A7E66"/>
    <w:rsid w:val="007B0919"/>
    <w:rsid w:val="007B15B3"/>
    <w:rsid w:val="007B1DC9"/>
    <w:rsid w:val="007B2DE9"/>
    <w:rsid w:val="007B5C6C"/>
    <w:rsid w:val="007B6AFA"/>
    <w:rsid w:val="007B7729"/>
    <w:rsid w:val="007C0404"/>
    <w:rsid w:val="007C0DAB"/>
    <w:rsid w:val="007C5483"/>
    <w:rsid w:val="007C587D"/>
    <w:rsid w:val="007D3937"/>
    <w:rsid w:val="007D3A21"/>
    <w:rsid w:val="007D3CBC"/>
    <w:rsid w:val="007D518A"/>
    <w:rsid w:val="007D7646"/>
    <w:rsid w:val="007D78E5"/>
    <w:rsid w:val="007E06F9"/>
    <w:rsid w:val="007E336B"/>
    <w:rsid w:val="007E36B8"/>
    <w:rsid w:val="007E6CC4"/>
    <w:rsid w:val="007F0543"/>
    <w:rsid w:val="007F1694"/>
    <w:rsid w:val="007F6EB6"/>
    <w:rsid w:val="008069D9"/>
    <w:rsid w:val="00812112"/>
    <w:rsid w:val="00812E09"/>
    <w:rsid w:val="00813199"/>
    <w:rsid w:val="00813B99"/>
    <w:rsid w:val="00814199"/>
    <w:rsid w:val="00814248"/>
    <w:rsid w:val="008146B4"/>
    <w:rsid w:val="00815FF5"/>
    <w:rsid w:val="008232E0"/>
    <w:rsid w:val="00824276"/>
    <w:rsid w:val="00825C19"/>
    <w:rsid w:val="0082790E"/>
    <w:rsid w:val="0083263F"/>
    <w:rsid w:val="0084025D"/>
    <w:rsid w:val="008439E2"/>
    <w:rsid w:val="00844152"/>
    <w:rsid w:val="0084633A"/>
    <w:rsid w:val="0084640F"/>
    <w:rsid w:val="008505AD"/>
    <w:rsid w:val="00850965"/>
    <w:rsid w:val="0085147C"/>
    <w:rsid w:val="00851842"/>
    <w:rsid w:val="00851C10"/>
    <w:rsid w:val="00852620"/>
    <w:rsid w:val="00853703"/>
    <w:rsid w:val="008545F4"/>
    <w:rsid w:val="00862E73"/>
    <w:rsid w:val="0086558A"/>
    <w:rsid w:val="00866924"/>
    <w:rsid w:val="00876337"/>
    <w:rsid w:val="0087670A"/>
    <w:rsid w:val="00880CF1"/>
    <w:rsid w:val="0088280B"/>
    <w:rsid w:val="00882F28"/>
    <w:rsid w:val="00883C77"/>
    <w:rsid w:val="00887944"/>
    <w:rsid w:val="00892B75"/>
    <w:rsid w:val="00892EFB"/>
    <w:rsid w:val="00896E41"/>
    <w:rsid w:val="00897B42"/>
    <w:rsid w:val="00897F96"/>
    <w:rsid w:val="008A1487"/>
    <w:rsid w:val="008A2373"/>
    <w:rsid w:val="008A7D88"/>
    <w:rsid w:val="008B0AA0"/>
    <w:rsid w:val="008B1F93"/>
    <w:rsid w:val="008B2A59"/>
    <w:rsid w:val="008B5CE0"/>
    <w:rsid w:val="008B65B1"/>
    <w:rsid w:val="008B78DA"/>
    <w:rsid w:val="008C165C"/>
    <w:rsid w:val="008C5059"/>
    <w:rsid w:val="008C5C66"/>
    <w:rsid w:val="008C77E3"/>
    <w:rsid w:val="008D0516"/>
    <w:rsid w:val="008D2B24"/>
    <w:rsid w:val="008D6046"/>
    <w:rsid w:val="008D6EE6"/>
    <w:rsid w:val="008D7492"/>
    <w:rsid w:val="008E4221"/>
    <w:rsid w:val="008E467F"/>
    <w:rsid w:val="008E54B7"/>
    <w:rsid w:val="008E5BF9"/>
    <w:rsid w:val="008F205F"/>
    <w:rsid w:val="008F5A78"/>
    <w:rsid w:val="008F73A6"/>
    <w:rsid w:val="00902066"/>
    <w:rsid w:val="0090634D"/>
    <w:rsid w:val="00906EEF"/>
    <w:rsid w:val="00907FAC"/>
    <w:rsid w:val="00914A37"/>
    <w:rsid w:val="009153F0"/>
    <w:rsid w:val="0091626D"/>
    <w:rsid w:val="00920AFF"/>
    <w:rsid w:val="00922B80"/>
    <w:rsid w:val="00925E9F"/>
    <w:rsid w:val="00927187"/>
    <w:rsid w:val="00931657"/>
    <w:rsid w:val="009411B6"/>
    <w:rsid w:val="00941E78"/>
    <w:rsid w:val="00942579"/>
    <w:rsid w:val="00942E42"/>
    <w:rsid w:val="0094428B"/>
    <w:rsid w:val="00945915"/>
    <w:rsid w:val="009477E4"/>
    <w:rsid w:val="00950190"/>
    <w:rsid w:val="0095033B"/>
    <w:rsid w:val="009514E8"/>
    <w:rsid w:val="00951BE1"/>
    <w:rsid w:val="0095391C"/>
    <w:rsid w:val="009563BD"/>
    <w:rsid w:val="009576CA"/>
    <w:rsid w:val="009631D2"/>
    <w:rsid w:val="00963ACD"/>
    <w:rsid w:val="00964A5B"/>
    <w:rsid w:val="00965537"/>
    <w:rsid w:val="00970A4A"/>
    <w:rsid w:val="00971500"/>
    <w:rsid w:val="009743C1"/>
    <w:rsid w:val="00974DC3"/>
    <w:rsid w:val="00974ECB"/>
    <w:rsid w:val="00976A9D"/>
    <w:rsid w:val="00981D38"/>
    <w:rsid w:val="009838E1"/>
    <w:rsid w:val="00986E8A"/>
    <w:rsid w:val="00986EAD"/>
    <w:rsid w:val="00987829"/>
    <w:rsid w:val="00987902"/>
    <w:rsid w:val="00987C24"/>
    <w:rsid w:val="00990C2C"/>
    <w:rsid w:val="00991051"/>
    <w:rsid w:val="0099133F"/>
    <w:rsid w:val="0099328C"/>
    <w:rsid w:val="009941AD"/>
    <w:rsid w:val="009972D8"/>
    <w:rsid w:val="0099761F"/>
    <w:rsid w:val="009A1E1B"/>
    <w:rsid w:val="009A2F63"/>
    <w:rsid w:val="009A6847"/>
    <w:rsid w:val="009B0096"/>
    <w:rsid w:val="009B0641"/>
    <w:rsid w:val="009B3462"/>
    <w:rsid w:val="009B360B"/>
    <w:rsid w:val="009B3FF7"/>
    <w:rsid w:val="009B45B4"/>
    <w:rsid w:val="009B4BD9"/>
    <w:rsid w:val="009B4E14"/>
    <w:rsid w:val="009B5345"/>
    <w:rsid w:val="009B5767"/>
    <w:rsid w:val="009C06CA"/>
    <w:rsid w:val="009C1142"/>
    <w:rsid w:val="009C1B3F"/>
    <w:rsid w:val="009C272D"/>
    <w:rsid w:val="009C2C71"/>
    <w:rsid w:val="009C3091"/>
    <w:rsid w:val="009C3312"/>
    <w:rsid w:val="009C40AF"/>
    <w:rsid w:val="009C4847"/>
    <w:rsid w:val="009D1D1E"/>
    <w:rsid w:val="009D1E2B"/>
    <w:rsid w:val="009D2262"/>
    <w:rsid w:val="009D546A"/>
    <w:rsid w:val="009D717C"/>
    <w:rsid w:val="009E061A"/>
    <w:rsid w:val="009E0870"/>
    <w:rsid w:val="009E171B"/>
    <w:rsid w:val="009E25AD"/>
    <w:rsid w:val="009E2C66"/>
    <w:rsid w:val="009E3D3F"/>
    <w:rsid w:val="009E449F"/>
    <w:rsid w:val="009E5550"/>
    <w:rsid w:val="009E792A"/>
    <w:rsid w:val="009F1DB6"/>
    <w:rsid w:val="009F3667"/>
    <w:rsid w:val="009F3934"/>
    <w:rsid w:val="009F4F12"/>
    <w:rsid w:val="009F6015"/>
    <w:rsid w:val="009F6A56"/>
    <w:rsid w:val="009F6FE9"/>
    <w:rsid w:val="009F7D1E"/>
    <w:rsid w:val="00A0144B"/>
    <w:rsid w:val="00A018DC"/>
    <w:rsid w:val="00A01FAE"/>
    <w:rsid w:val="00A02181"/>
    <w:rsid w:val="00A029FB"/>
    <w:rsid w:val="00A034FC"/>
    <w:rsid w:val="00A05A38"/>
    <w:rsid w:val="00A06C23"/>
    <w:rsid w:val="00A06C70"/>
    <w:rsid w:val="00A160C5"/>
    <w:rsid w:val="00A17E49"/>
    <w:rsid w:val="00A23CDB"/>
    <w:rsid w:val="00A24C4E"/>
    <w:rsid w:val="00A25D74"/>
    <w:rsid w:val="00A2620A"/>
    <w:rsid w:val="00A26A09"/>
    <w:rsid w:val="00A30572"/>
    <w:rsid w:val="00A30CF7"/>
    <w:rsid w:val="00A3115F"/>
    <w:rsid w:val="00A31DC9"/>
    <w:rsid w:val="00A32398"/>
    <w:rsid w:val="00A33202"/>
    <w:rsid w:val="00A34BC1"/>
    <w:rsid w:val="00A36417"/>
    <w:rsid w:val="00A37F41"/>
    <w:rsid w:val="00A4170E"/>
    <w:rsid w:val="00A46A38"/>
    <w:rsid w:val="00A46C4B"/>
    <w:rsid w:val="00A47ACF"/>
    <w:rsid w:val="00A510D1"/>
    <w:rsid w:val="00A535B2"/>
    <w:rsid w:val="00A54A9E"/>
    <w:rsid w:val="00A56F4E"/>
    <w:rsid w:val="00A572CF"/>
    <w:rsid w:val="00A60584"/>
    <w:rsid w:val="00A62EFA"/>
    <w:rsid w:val="00A63F62"/>
    <w:rsid w:val="00A6428E"/>
    <w:rsid w:val="00A64BBC"/>
    <w:rsid w:val="00A66D33"/>
    <w:rsid w:val="00A67001"/>
    <w:rsid w:val="00A67ED2"/>
    <w:rsid w:val="00A73FCC"/>
    <w:rsid w:val="00A74D7A"/>
    <w:rsid w:val="00A75BC0"/>
    <w:rsid w:val="00A77E34"/>
    <w:rsid w:val="00A80772"/>
    <w:rsid w:val="00A81255"/>
    <w:rsid w:val="00A839EE"/>
    <w:rsid w:val="00A85011"/>
    <w:rsid w:val="00A8581A"/>
    <w:rsid w:val="00A87414"/>
    <w:rsid w:val="00A87980"/>
    <w:rsid w:val="00A93155"/>
    <w:rsid w:val="00A9482E"/>
    <w:rsid w:val="00A94D29"/>
    <w:rsid w:val="00A96283"/>
    <w:rsid w:val="00A96E15"/>
    <w:rsid w:val="00A979DC"/>
    <w:rsid w:val="00AA3042"/>
    <w:rsid w:val="00AA4F98"/>
    <w:rsid w:val="00AA5181"/>
    <w:rsid w:val="00AA6C17"/>
    <w:rsid w:val="00AB11B0"/>
    <w:rsid w:val="00AB2348"/>
    <w:rsid w:val="00AB3AA1"/>
    <w:rsid w:val="00AB4043"/>
    <w:rsid w:val="00AB542C"/>
    <w:rsid w:val="00AC3BE7"/>
    <w:rsid w:val="00AC3E01"/>
    <w:rsid w:val="00AC4D3D"/>
    <w:rsid w:val="00AC61D4"/>
    <w:rsid w:val="00AC7BBA"/>
    <w:rsid w:val="00AC7F35"/>
    <w:rsid w:val="00AC7FAF"/>
    <w:rsid w:val="00AD0EF3"/>
    <w:rsid w:val="00AD322C"/>
    <w:rsid w:val="00AD32C4"/>
    <w:rsid w:val="00AD5F6F"/>
    <w:rsid w:val="00AD6DFA"/>
    <w:rsid w:val="00AD7D80"/>
    <w:rsid w:val="00AE01BD"/>
    <w:rsid w:val="00AE0331"/>
    <w:rsid w:val="00AE697B"/>
    <w:rsid w:val="00AE769D"/>
    <w:rsid w:val="00AF03A6"/>
    <w:rsid w:val="00B016A2"/>
    <w:rsid w:val="00B02674"/>
    <w:rsid w:val="00B056CE"/>
    <w:rsid w:val="00B06E38"/>
    <w:rsid w:val="00B07F85"/>
    <w:rsid w:val="00B102D7"/>
    <w:rsid w:val="00B125D1"/>
    <w:rsid w:val="00B20E93"/>
    <w:rsid w:val="00B22329"/>
    <w:rsid w:val="00B2490C"/>
    <w:rsid w:val="00B24EAC"/>
    <w:rsid w:val="00B2615E"/>
    <w:rsid w:val="00B30C2A"/>
    <w:rsid w:val="00B31032"/>
    <w:rsid w:val="00B35F9F"/>
    <w:rsid w:val="00B36637"/>
    <w:rsid w:val="00B36880"/>
    <w:rsid w:val="00B41A5A"/>
    <w:rsid w:val="00B41D7A"/>
    <w:rsid w:val="00B41E60"/>
    <w:rsid w:val="00B43A8C"/>
    <w:rsid w:val="00B50B34"/>
    <w:rsid w:val="00B50FE1"/>
    <w:rsid w:val="00B52385"/>
    <w:rsid w:val="00B5305E"/>
    <w:rsid w:val="00B54948"/>
    <w:rsid w:val="00B553D0"/>
    <w:rsid w:val="00B55D72"/>
    <w:rsid w:val="00B60B22"/>
    <w:rsid w:val="00B6203B"/>
    <w:rsid w:val="00B62A24"/>
    <w:rsid w:val="00B6677B"/>
    <w:rsid w:val="00B66ABD"/>
    <w:rsid w:val="00B6793C"/>
    <w:rsid w:val="00B70EA8"/>
    <w:rsid w:val="00B71352"/>
    <w:rsid w:val="00B749EA"/>
    <w:rsid w:val="00B74BF1"/>
    <w:rsid w:val="00B7530B"/>
    <w:rsid w:val="00B755F3"/>
    <w:rsid w:val="00B76458"/>
    <w:rsid w:val="00B77F61"/>
    <w:rsid w:val="00B77F8B"/>
    <w:rsid w:val="00B84F40"/>
    <w:rsid w:val="00B87AA5"/>
    <w:rsid w:val="00B906D1"/>
    <w:rsid w:val="00B9072A"/>
    <w:rsid w:val="00B9177C"/>
    <w:rsid w:val="00B92430"/>
    <w:rsid w:val="00B92475"/>
    <w:rsid w:val="00B9295D"/>
    <w:rsid w:val="00B93437"/>
    <w:rsid w:val="00B95E98"/>
    <w:rsid w:val="00B9629B"/>
    <w:rsid w:val="00B97506"/>
    <w:rsid w:val="00B97C09"/>
    <w:rsid w:val="00BA2055"/>
    <w:rsid w:val="00BA2A85"/>
    <w:rsid w:val="00BA347D"/>
    <w:rsid w:val="00BA5B7B"/>
    <w:rsid w:val="00BB01FB"/>
    <w:rsid w:val="00BB1C2E"/>
    <w:rsid w:val="00BB2C79"/>
    <w:rsid w:val="00BB33D8"/>
    <w:rsid w:val="00BB3D6E"/>
    <w:rsid w:val="00BB3F9A"/>
    <w:rsid w:val="00BB4AFC"/>
    <w:rsid w:val="00BC19BD"/>
    <w:rsid w:val="00BC367F"/>
    <w:rsid w:val="00BC496D"/>
    <w:rsid w:val="00BC6C27"/>
    <w:rsid w:val="00BC7068"/>
    <w:rsid w:val="00BC73C6"/>
    <w:rsid w:val="00BD1B67"/>
    <w:rsid w:val="00BD30D5"/>
    <w:rsid w:val="00BD4FE5"/>
    <w:rsid w:val="00BD5A06"/>
    <w:rsid w:val="00BD6EC4"/>
    <w:rsid w:val="00BD6ED2"/>
    <w:rsid w:val="00BE1A47"/>
    <w:rsid w:val="00BE32EA"/>
    <w:rsid w:val="00BE3573"/>
    <w:rsid w:val="00BE391B"/>
    <w:rsid w:val="00BE3CC6"/>
    <w:rsid w:val="00BE4474"/>
    <w:rsid w:val="00BE459A"/>
    <w:rsid w:val="00BE7C4F"/>
    <w:rsid w:val="00BF1C76"/>
    <w:rsid w:val="00BF2577"/>
    <w:rsid w:val="00BF4CCE"/>
    <w:rsid w:val="00C05DA9"/>
    <w:rsid w:val="00C06139"/>
    <w:rsid w:val="00C10627"/>
    <w:rsid w:val="00C11B91"/>
    <w:rsid w:val="00C11FB7"/>
    <w:rsid w:val="00C120C6"/>
    <w:rsid w:val="00C167C0"/>
    <w:rsid w:val="00C22E39"/>
    <w:rsid w:val="00C23358"/>
    <w:rsid w:val="00C2717D"/>
    <w:rsid w:val="00C273A2"/>
    <w:rsid w:val="00C277CA"/>
    <w:rsid w:val="00C304EA"/>
    <w:rsid w:val="00C34173"/>
    <w:rsid w:val="00C367AE"/>
    <w:rsid w:val="00C41F3E"/>
    <w:rsid w:val="00C454D6"/>
    <w:rsid w:val="00C46FAC"/>
    <w:rsid w:val="00C51C5B"/>
    <w:rsid w:val="00C558BF"/>
    <w:rsid w:val="00C55A41"/>
    <w:rsid w:val="00C5623C"/>
    <w:rsid w:val="00C64916"/>
    <w:rsid w:val="00C6567B"/>
    <w:rsid w:val="00C659DE"/>
    <w:rsid w:val="00C7103E"/>
    <w:rsid w:val="00C711F4"/>
    <w:rsid w:val="00C7147A"/>
    <w:rsid w:val="00C72479"/>
    <w:rsid w:val="00C7349A"/>
    <w:rsid w:val="00C76BC2"/>
    <w:rsid w:val="00C80229"/>
    <w:rsid w:val="00C87D5C"/>
    <w:rsid w:val="00C91AC0"/>
    <w:rsid w:val="00C92614"/>
    <w:rsid w:val="00C93A51"/>
    <w:rsid w:val="00C9432E"/>
    <w:rsid w:val="00C9633E"/>
    <w:rsid w:val="00C96F23"/>
    <w:rsid w:val="00CA4598"/>
    <w:rsid w:val="00CA4B72"/>
    <w:rsid w:val="00CA5500"/>
    <w:rsid w:val="00CA6468"/>
    <w:rsid w:val="00CB1899"/>
    <w:rsid w:val="00CB7E8E"/>
    <w:rsid w:val="00CC1F76"/>
    <w:rsid w:val="00CC2C6F"/>
    <w:rsid w:val="00CC4A7D"/>
    <w:rsid w:val="00CC5454"/>
    <w:rsid w:val="00CC7FC9"/>
    <w:rsid w:val="00CE1091"/>
    <w:rsid w:val="00CE69B9"/>
    <w:rsid w:val="00CF31E0"/>
    <w:rsid w:val="00CF4117"/>
    <w:rsid w:val="00CF68FF"/>
    <w:rsid w:val="00D00C54"/>
    <w:rsid w:val="00D02401"/>
    <w:rsid w:val="00D02A18"/>
    <w:rsid w:val="00D0386D"/>
    <w:rsid w:val="00D0493A"/>
    <w:rsid w:val="00D05FFE"/>
    <w:rsid w:val="00D07E7B"/>
    <w:rsid w:val="00D12B01"/>
    <w:rsid w:val="00D1300D"/>
    <w:rsid w:val="00D15B41"/>
    <w:rsid w:val="00D177F8"/>
    <w:rsid w:val="00D224E6"/>
    <w:rsid w:val="00D238E3"/>
    <w:rsid w:val="00D259A6"/>
    <w:rsid w:val="00D27228"/>
    <w:rsid w:val="00D27E58"/>
    <w:rsid w:val="00D324D7"/>
    <w:rsid w:val="00D3457C"/>
    <w:rsid w:val="00D35C1D"/>
    <w:rsid w:val="00D41284"/>
    <w:rsid w:val="00D4156B"/>
    <w:rsid w:val="00D4156F"/>
    <w:rsid w:val="00D4338C"/>
    <w:rsid w:val="00D43804"/>
    <w:rsid w:val="00D448E5"/>
    <w:rsid w:val="00D461EF"/>
    <w:rsid w:val="00D505E3"/>
    <w:rsid w:val="00D5140E"/>
    <w:rsid w:val="00D52596"/>
    <w:rsid w:val="00D55846"/>
    <w:rsid w:val="00D56D76"/>
    <w:rsid w:val="00D57A0E"/>
    <w:rsid w:val="00D61FEB"/>
    <w:rsid w:val="00D63D1D"/>
    <w:rsid w:val="00D7216B"/>
    <w:rsid w:val="00D75BD0"/>
    <w:rsid w:val="00D77913"/>
    <w:rsid w:val="00D77FDF"/>
    <w:rsid w:val="00D81C1E"/>
    <w:rsid w:val="00D834E6"/>
    <w:rsid w:val="00D862CC"/>
    <w:rsid w:val="00D9191C"/>
    <w:rsid w:val="00D924BF"/>
    <w:rsid w:val="00D96353"/>
    <w:rsid w:val="00DA2616"/>
    <w:rsid w:val="00DA3DB0"/>
    <w:rsid w:val="00DA45EB"/>
    <w:rsid w:val="00DB1966"/>
    <w:rsid w:val="00DB1D83"/>
    <w:rsid w:val="00DB28BD"/>
    <w:rsid w:val="00DB5467"/>
    <w:rsid w:val="00DB625F"/>
    <w:rsid w:val="00DB62E3"/>
    <w:rsid w:val="00DB7FE0"/>
    <w:rsid w:val="00DC1F57"/>
    <w:rsid w:val="00DC74D2"/>
    <w:rsid w:val="00DD0AE2"/>
    <w:rsid w:val="00DD1E75"/>
    <w:rsid w:val="00DD3204"/>
    <w:rsid w:val="00DD4F9B"/>
    <w:rsid w:val="00DD68BE"/>
    <w:rsid w:val="00DE0BBD"/>
    <w:rsid w:val="00DE231E"/>
    <w:rsid w:val="00DE3E92"/>
    <w:rsid w:val="00DE457E"/>
    <w:rsid w:val="00DE6013"/>
    <w:rsid w:val="00DF14A4"/>
    <w:rsid w:val="00DF2A5B"/>
    <w:rsid w:val="00DF6D6D"/>
    <w:rsid w:val="00E02161"/>
    <w:rsid w:val="00E03395"/>
    <w:rsid w:val="00E0571A"/>
    <w:rsid w:val="00E108D5"/>
    <w:rsid w:val="00E11004"/>
    <w:rsid w:val="00E13A1A"/>
    <w:rsid w:val="00E13AEF"/>
    <w:rsid w:val="00E13DC2"/>
    <w:rsid w:val="00E13F11"/>
    <w:rsid w:val="00E15576"/>
    <w:rsid w:val="00E17092"/>
    <w:rsid w:val="00E170BC"/>
    <w:rsid w:val="00E23FF6"/>
    <w:rsid w:val="00E253B5"/>
    <w:rsid w:val="00E255E8"/>
    <w:rsid w:val="00E354E8"/>
    <w:rsid w:val="00E3633B"/>
    <w:rsid w:val="00E37EF9"/>
    <w:rsid w:val="00E4100D"/>
    <w:rsid w:val="00E4365A"/>
    <w:rsid w:val="00E4613E"/>
    <w:rsid w:val="00E46909"/>
    <w:rsid w:val="00E47060"/>
    <w:rsid w:val="00E474B2"/>
    <w:rsid w:val="00E479F4"/>
    <w:rsid w:val="00E47F1D"/>
    <w:rsid w:val="00E507F0"/>
    <w:rsid w:val="00E50E83"/>
    <w:rsid w:val="00E537B6"/>
    <w:rsid w:val="00E54FB3"/>
    <w:rsid w:val="00E600C7"/>
    <w:rsid w:val="00E611D7"/>
    <w:rsid w:val="00E61997"/>
    <w:rsid w:val="00E63731"/>
    <w:rsid w:val="00E67CB1"/>
    <w:rsid w:val="00E70B6B"/>
    <w:rsid w:val="00E71462"/>
    <w:rsid w:val="00E7359F"/>
    <w:rsid w:val="00E73DDD"/>
    <w:rsid w:val="00E759A4"/>
    <w:rsid w:val="00E8030B"/>
    <w:rsid w:val="00E804A7"/>
    <w:rsid w:val="00E80E8D"/>
    <w:rsid w:val="00E86187"/>
    <w:rsid w:val="00E86C5D"/>
    <w:rsid w:val="00E873AE"/>
    <w:rsid w:val="00E87617"/>
    <w:rsid w:val="00E93278"/>
    <w:rsid w:val="00E936DE"/>
    <w:rsid w:val="00E96BD0"/>
    <w:rsid w:val="00E9762F"/>
    <w:rsid w:val="00EA09DB"/>
    <w:rsid w:val="00EA107D"/>
    <w:rsid w:val="00EA2767"/>
    <w:rsid w:val="00EA4C51"/>
    <w:rsid w:val="00EA4E88"/>
    <w:rsid w:val="00EA5297"/>
    <w:rsid w:val="00EA58C6"/>
    <w:rsid w:val="00EA6914"/>
    <w:rsid w:val="00EA72C2"/>
    <w:rsid w:val="00EA770D"/>
    <w:rsid w:val="00EB0864"/>
    <w:rsid w:val="00EB20FE"/>
    <w:rsid w:val="00EB2164"/>
    <w:rsid w:val="00EB4090"/>
    <w:rsid w:val="00EB433A"/>
    <w:rsid w:val="00EB57FD"/>
    <w:rsid w:val="00EB58CD"/>
    <w:rsid w:val="00EB61D4"/>
    <w:rsid w:val="00EB6EB2"/>
    <w:rsid w:val="00EB7232"/>
    <w:rsid w:val="00EB77A7"/>
    <w:rsid w:val="00EC1F0B"/>
    <w:rsid w:val="00EC3D92"/>
    <w:rsid w:val="00EC4D01"/>
    <w:rsid w:val="00EC5BEE"/>
    <w:rsid w:val="00EC66A7"/>
    <w:rsid w:val="00EC7202"/>
    <w:rsid w:val="00ED2A8E"/>
    <w:rsid w:val="00ED2BFF"/>
    <w:rsid w:val="00ED2D3B"/>
    <w:rsid w:val="00ED4F34"/>
    <w:rsid w:val="00ED7CD6"/>
    <w:rsid w:val="00EE08FA"/>
    <w:rsid w:val="00EE131E"/>
    <w:rsid w:val="00EE1818"/>
    <w:rsid w:val="00EE371E"/>
    <w:rsid w:val="00EE3725"/>
    <w:rsid w:val="00EE3908"/>
    <w:rsid w:val="00EE4161"/>
    <w:rsid w:val="00EE5243"/>
    <w:rsid w:val="00EE7F85"/>
    <w:rsid w:val="00EF1738"/>
    <w:rsid w:val="00EF221D"/>
    <w:rsid w:val="00EF313D"/>
    <w:rsid w:val="00EF761D"/>
    <w:rsid w:val="00F037E0"/>
    <w:rsid w:val="00F039F6"/>
    <w:rsid w:val="00F0510C"/>
    <w:rsid w:val="00F0534C"/>
    <w:rsid w:val="00F062E1"/>
    <w:rsid w:val="00F070E1"/>
    <w:rsid w:val="00F111AD"/>
    <w:rsid w:val="00F126F3"/>
    <w:rsid w:val="00F161D3"/>
    <w:rsid w:val="00F1715C"/>
    <w:rsid w:val="00F1784C"/>
    <w:rsid w:val="00F17FDF"/>
    <w:rsid w:val="00F21924"/>
    <w:rsid w:val="00F22664"/>
    <w:rsid w:val="00F22FFF"/>
    <w:rsid w:val="00F23115"/>
    <w:rsid w:val="00F23B35"/>
    <w:rsid w:val="00F25930"/>
    <w:rsid w:val="00F259FA"/>
    <w:rsid w:val="00F34307"/>
    <w:rsid w:val="00F356A3"/>
    <w:rsid w:val="00F35B40"/>
    <w:rsid w:val="00F37ACE"/>
    <w:rsid w:val="00F4124B"/>
    <w:rsid w:val="00F4187F"/>
    <w:rsid w:val="00F42305"/>
    <w:rsid w:val="00F44580"/>
    <w:rsid w:val="00F44A9A"/>
    <w:rsid w:val="00F44FCD"/>
    <w:rsid w:val="00F450B6"/>
    <w:rsid w:val="00F47F49"/>
    <w:rsid w:val="00F513B7"/>
    <w:rsid w:val="00F518ED"/>
    <w:rsid w:val="00F51F9C"/>
    <w:rsid w:val="00F53AE2"/>
    <w:rsid w:val="00F550C6"/>
    <w:rsid w:val="00F56EE6"/>
    <w:rsid w:val="00F57067"/>
    <w:rsid w:val="00F60AA0"/>
    <w:rsid w:val="00F61643"/>
    <w:rsid w:val="00F66BE8"/>
    <w:rsid w:val="00F670DA"/>
    <w:rsid w:val="00F675ED"/>
    <w:rsid w:val="00F707EA"/>
    <w:rsid w:val="00F71400"/>
    <w:rsid w:val="00F718A9"/>
    <w:rsid w:val="00F7202A"/>
    <w:rsid w:val="00F76D9C"/>
    <w:rsid w:val="00F774E4"/>
    <w:rsid w:val="00F815AD"/>
    <w:rsid w:val="00F82A9B"/>
    <w:rsid w:val="00F82E55"/>
    <w:rsid w:val="00F83D9C"/>
    <w:rsid w:val="00F8439B"/>
    <w:rsid w:val="00F84627"/>
    <w:rsid w:val="00F87055"/>
    <w:rsid w:val="00F92944"/>
    <w:rsid w:val="00F937C1"/>
    <w:rsid w:val="00F9694D"/>
    <w:rsid w:val="00F96FB4"/>
    <w:rsid w:val="00FA3C0E"/>
    <w:rsid w:val="00FA4779"/>
    <w:rsid w:val="00FA5211"/>
    <w:rsid w:val="00FA5B48"/>
    <w:rsid w:val="00FA75E6"/>
    <w:rsid w:val="00FA79C2"/>
    <w:rsid w:val="00FA7F3A"/>
    <w:rsid w:val="00FB42E6"/>
    <w:rsid w:val="00FB67C5"/>
    <w:rsid w:val="00FC26F1"/>
    <w:rsid w:val="00FC4897"/>
    <w:rsid w:val="00FC4CDE"/>
    <w:rsid w:val="00FC5702"/>
    <w:rsid w:val="00FD0332"/>
    <w:rsid w:val="00FD1E08"/>
    <w:rsid w:val="00FD4A2D"/>
    <w:rsid w:val="00FD562E"/>
    <w:rsid w:val="00FE1CEC"/>
    <w:rsid w:val="00FE1DCD"/>
    <w:rsid w:val="00FE2614"/>
    <w:rsid w:val="00FE4805"/>
    <w:rsid w:val="00FF14A0"/>
    <w:rsid w:val="00FF396D"/>
    <w:rsid w:val="00FF4347"/>
    <w:rsid w:val="00FF51E5"/>
    <w:rsid w:val="00FF67A2"/>
    <w:rsid w:val="00FF6F2D"/>
    <w:rsid w:val="00FF74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15A43C1-68CB-4078-B07B-0A4E19297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81D91"/>
    <w:rPr>
      <w:lang w:val="uk-UA"/>
    </w:rPr>
  </w:style>
  <w:style w:type="paragraph" w:styleId="Nagwek1">
    <w:name w:val="heading 1"/>
    <w:basedOn w:val="Normalny"/>
    <w:link w:val="Nagwek1Znak"/>
    <w:uiPriority w:val="9"/>
    <w:qFormat/>
    <w:rsid w:val="009539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5391C"/>
    <w:rPr>
      <w:rFonts w:asciiTheme="majorHAnsi" w:eastAsiaTheme="majorEastAsia" w:hAnsiTheme="majorHAnsi" w:cstheme="majorBidi"/>
      <w:color w:val="2E74B5" w:themeColor="accent1" w:themeShade="BF"/>
      <w:sz w:val="32"/>
      <w:szCs w:val="32"/>
      <w:lang w:val="uk-UA"/>
    </w:rPr>
  </w:style>
  <w:style w:type="paragraph" w:styleId="Nagwek">
    <w:name w:val="header"/>
    <w:basedOn w:val="Normalny"/>
    <w:link w:val="NagwekZnak"/>
    <w:uiPriority w:val="99"/>
    <w:unhideWhenUsed/>
    <w:rsid w:val="00C72479"/>
    <w:pPr>
      <w:tabs>
        <w:tab w:val="center" w:pos="4677"/>
        <w:tab w:val="right" w:pos="9355"/>
      </w:tabs>
      <w:spacing w:after="0" w:line="240" w:lineRule="auto"/>
    </w:pPr>
  </w:style>
  <w:style w:type="character" w:customStyle="1" w:styleId="NagwekZnak">
    <w:name w:val="Nagłówek Znak"/>
    <w:basedOn w:val="Domylnaczcionkaakapitu"/>
    <w:link w:val="Nagwek"/>
    <w:uiPriority w:val="99"/>
    <w:rsid w:val="00C72479"/>
    <w:rPr>
      <w:lang w:val="uk-UA"/>
    </w:rPr>
  </w:style>
  <w:style w:type="paragraph" w:styleId="Stopka">
    <w:name w:val="footer"/>
    <w:basedOn w:val="Normalny"/>
    <w:link w:val="StopkaZnak"/>
    <w:uiPriority w:val="99"/>
    <w:unhideWhenUsed/>
    <w:rsid w:val="00C72479"/>
    <w:pPr>
      <w:tabs>
        <w:tab w:val="center" w:pos="4677"/>
        <w:tab w:val="right" w:pos="9355"/>
      </w:tabs>
      <w:spacing w:after="0" w:line="240" w:lineRule="auto"/>
    </w:pPr>
  </w:style>
  <w:style w:type="character" w:customStyle="1" w:styleId="StopkaZnak">
    <w:name w:val="Stopka Znak"/>
    <w:basedOn w:val="Domylnaczcionkaakapitu"/>
    <w:link w:val="Stopka"/>
    <w:uiPriority w:val="99"/>
    <w:rsid w:val="00C72479"/>
    <w:rPr>
      <w:lang w:val="uk-UA"/>
    </w:rPr>
  </w:style>
  <w:style w:type="character" w:styleId="Hipercze">
    <w:name w:val="Hyperlink"/>
    <w:basedOn w:val="Domylnaczcionkaakapitu"/>
    <w:uiPriority w:val="99"/>
    <w:unhideWhenUsed/>
    <w:rsid w:val="00F9694D"/>
    <w:rPr>
      <w:color w:val="0563C1" w:themeColor="hyperlink"/>
      <w:u w:val="single"/>
    </w:rPr>
  </w:style>
  <w:style w:type="paragraph" w:styleId="Akapitzlist">
    <w:name w:val="List Paragraph"/>
    <w:basedOn w:val="Normalny"/>
    <w:uiPriority w:val="1"/>
    <w:qFormat/>
    <w:rsid w:val="00E474B2"/>
    <w:pPr>
      <w:ind w:left="720"/>
      <w:contextualSpacing/>
    </w:pPr>
  </w:style>
  <w:style w:type="character" w:customStyle="1" w:styleId="TekstpodstawowyZnak">
    <w:name w:val="Tekst podstawowy Znak"/>
    <w:basedOn w:val="Domylnaczcionkaakapitu"/>
    <w:link w:val="Tekstpodstawowy"/>
    <w:uiPriority w:val="1"/>
    <w:rsid w:val="00BD30D5"/>
    <w:rPr>
      <w:rFonts w:ascii="Algerian" w:eastAsia="Algerian" w:hAnsi="Algerian"/>
      <w:sz w:val="24"/>
      <w:szCs w:val="24"/>
      <w:lang w:val="en-US"/>
    </w:rPr>
  </w:style>
  <w:style w:type="paragraph" w:styleId="Tekstpodstawowy">
    <w:name w:val="Body Text"/>
    <w:basedOn w:val="Normalny"/>
    <w:link w:val="TekstpodstawowyZnak"/>
    <w:uiPriority w:val="1"/>
    <w:qFormat/>
    <w:rsid w:val="00BD30D5"/>
    <w:pPr>
      <w:widowControl w:val="0"/>
      <w:spacing w:before="159" w:after="0" w:line="240" w:lineRule="auto"/>
      <w:ind w:left="511"/>
    </w:pPr>
    <w:rPr>
      <w:rFonts w:ascii="Algerian" w:eastAsia="Algerian" w:hAnsi="Algerian"/>
      <w:sz w:val="24"/>
      <w:szCs w:val="24"/>
      <w:lang w:val="en-US"/>
    </w:rPr>
  </w:style>
  <w:style w:type="character" w:styleId="UyteHipercze">
    <w:name w:val="FollowedHyperlink"/>
    <w:basedOn w:val="Domylnaczcionkaakapitu"/>
    <w:uiPriority w:val="99"/>
    <w:semiHidden/>
    <w:unhideWhenUsed/>
    <w:rsid w:val="00E02161"/>
    <w:rPr>
      <w:color w:val="954F72" w:themeColor="followedHyperlink"/>
      <w:u w:val="single"/>
    </w:rPr>
  </w:style>
  <w:style w:type="table" w:customStyle="1" w:styleId="TableNormal">
    <w:name w:val="Table Normal"/>
    <w:uiPriority w:val="2"/>
    <w:semiHidden/>
    <w:unhideWhenUsed/>
    <w:qFormat/>
    <w:rsid w:val="009E171B"/>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9E171B"/>
    <w:pPr>
      <w:widowControl w:val="0"/>
      <w:spacing w:after="0" w:line="240" w:lineRule="auto"/>
    </w:pPr>
    <w:rPr>
      <w:lang w:val="en-US"/>
    </w:rPr>
  </w:style>
  <w:style w:type="table" w:styleId="Tabela-Siatka">
    <w:name w:val="Table Grid"/>
    <w:basedOn w:val="TableNormal"/>
    <w:uiPriority w:val="59"/>
    <w:rsid w:val="009E17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Нет A"/>
    <w:rsid w:val="006050EB"/>
    <w:rPr>
      <w:lang w:val="ru-RU"/>
    </w:rPr>
  </w:style>
  <w:style w:type="paragraph" w:styleId="NormalnyWeb">
    <w:name w:val="Normal (Web)"/>
    <w:basedOn w:val="Normalny"/>
    <w:uiPriority w:val="99"/>
    <w:unhideWhenUsed/>
    <w:rsid w:val="006050E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0">
    <w:name w:val="Нет"/>
    <w:rsid w:val="006050EB"/>
    <w:rPr>
      <w:lang w:val="ru-RU"/>
    </w:rPr>
  </w:style>
  <w:style w:type="paragraph" w:customStyle="1" w:styleId="TableContents">
    <w:name w:val="Table Contents"/>
    <w:uiPriority w:val="99"/>
    <w:rsid w:val="006050EB"/>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paragraph" w:customStyle="1" w:styleId="msonormal0">
    <w:name w:val="msonormal"/>
    <w:basedOn w:val="Normalny"/>
    <w:uiPriority w:val="99"/>
    <w:semiHidden/>
    <w:rsid w:val="005C2FF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Pogrubienie">
    <w:name w:val="Strong"/>
    <w:basedOn w:val="Domylnaczcionkaakapitu"/>
    <w:uiPriority w:val="22"/>
    <w:qFormat/>
    <w:rsid w:val="000A02C7"/>
    <w:rPr>
      <w:b/>
      <w:bCs/>
    </w:rPr>
  </w:style>
  <w:style w:type="character" w:customStyle="1" w:styleId="1">
    <w:name w:val="Незакрита згадка1"/>
    <w:basedOn w:val="Domylnaczcionkaakapitu"/>
    <w:uiPriority w:val="99"/>
    <w:semiHidden/>
    <w:unhideWhenUsed/>
    <w:rsid w:val="005704D3"/>
    <w:rPr>
      <w:color w:val="605E5C"/>
      <w:shd w:val="clear" w:color="auto" w:fill="E1DFDD"/>
    </w:rPr>
  </w:style>
  <w:style w:type="paragraph" w:styleId="HTML-wstpniesformatowany">
    <w:name w:val="HTML Preformatted"/>
    <w:basedOn w:val="Normalny"/>
    <w:link w:val="HTML-wstpniesformatowanyZnak"/>
    <w:uiPriority w:val="99"/>
    <w:semiHidden/>
    <w:unhideWhenUsed/>
    <w:rsid w:val="00813B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wstpniesformatowanyZnak">
    <w:name w:val="HTML - wstępnie sformatowany Znak"/>
    <w:basedOn w:val="Domylnaczcionkaakapitu"/>
    <w:link w:val="HTML-wstpniesformatowany"/>
    <w:uiPriority w:val="99"/>
    <w:semiHidden/>
    <w:rsid w:val="00813B99"/>
    <w:rPr>
      <w:rFonts w:ascii="Courier New" w:eastAsia="Times New Roman" w:hAnsi="Courier New" w:cs="Courier New"/>
      <w:sz w:val="20"/>
      <w:szCs w:val="20"/>
      <w:lang w:eastAsia="ru-RU"/>
    </w:rPr>
  </w:style>
  <w:style w:type="character" w:customStyle="1" w:styleId="y2iqfc">
    <w:name w:val="y2iqfc"/>
    <w:basedOn w:val="Domylnaczcionkaakapitu"/>
    <w:rsid w:val="00813B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65007">
      <w:bodyDiv w:val="1"/>
      <w:marLeft w:val="0"/>
      <w:marRight w:val="0"/>
      <w:marTop w:val="0"/>
      <w:marBottom w:val="0"/>
      <w:divBdr>
        <w:top w:val="none" w:sz="0" w:space="0" w:color="auto"/>
        <w:left w:val="none" w:sz="0" w:space="0" w:color="auto"/>
        <w:bottom w:val="none" w:sz="0" w:space="0" w:color="auto"/>
        <w:right w:val="none" w:sz="0" w:space="0" w:color="auto"/>
      </w:divBdr>
    </w:div>
    <w:div w:id="260185605">
      <w:bodyDiv w:val="1"/>
      <w:marLeft w:val="0"/>
      <w:marRight w:val="0"/>
      <w:marTop w:val="0"/>
      <w:marBottom w:val="0"/>
      <w:divBdr>
        <w:top w:val="none" w:sz="0" w:space="0" w:color="auto"/>
        <w:left w:val="none" w:sz="0" w:space="0" w:color="auto"/>
        <w:bottom w:val="none" w:sz="0" w:space="0" w:color="auto"/>
        <w:right w:val="none" w:sz="0" w:space="0" w:color="auto"/>
      </w:divBdr>
    </w:div>
    <w:div w:id="402147631">
      <w:bodyDiv w:val="1"/>
      <w:marLeft w:val="0"/>
      <w:marRight w:val="0"/>
      <w:marTop w:val="0"/>
      <w:marBottom w:val="0"/>
      <w:divBdr>
        <w:top w:val="none" w:sz="0" w:space="0" w:color="auto"/>
        <w:left w:val="none" w:sz="0" w:space="0" w:color="auto"/>
        <w:bottom w:val="none" w:sz="0" w:space="0" w:color="auto"/>
        <w:right w:val="none" w:sz="0" w:space="0" w:color="auto"/>
      </w:divBdr>
    </w:div>
    <w:div w:id="447234914">
      <w:bodyDiv w:val="1"/>
      <w:marLeft w:val="0"/>
      <w:marRight w:val="0"/>
      <w:marTop w:val="0"/>
      <w:marBottom w:val="0"/>
      <w:divBdr>
        <w:top w:val="none" w:sz="0" w:space="0" w:color="auto"/>
        <w:left w:val="none" w:sz="0" w:space="0" w:color="auto"/>
        <w:bottom w:val="none" w:sz="0" w:space="0" w:color="auto"/>
        <w:right w:val="none" w:sz="0" w:space="0" w:color="auto"/>
      </w:divBdr>
    </w:div>
    <w:div w:id="556433175">
      <w:bodyDiv w:val="1"/>
      <w:marLeft w:val="0"/>
      <w:marRight w:val="0"/>
      <w:marTop w:val="0"/>
      <w:marBottom w:val="0"/>
      <w:divBdr>
        <w:top w:val="none" w:sz="0" w:space="0" w:color="auto"/>
        <w:left w:val="none" w:sz="0" w:space="0" w:color="auto"/>
        <w:bottom w:val="none" w:sz="0" w:space="0" w:color="auto"/>
        <w:right w:val="none" w:sz="0" w:space="0" w:color="auto"/>
      </w:divBdr>
    </w:div>
    <w:div w:id="698314857">
      <w:bodyDiv w:val="1"/>
      <w:marLeft w:val="0"/>
      <w:marRight w:val="0"/>
      <w:marTop w:val="0"/>
      <w:marBottom w:val="0"/>
      <w:divBdr>
        <w:top w:val="none" w:sz="0" w:space="0" w:color="auto"/>
        <w:left w:val="none" w:sz="0" w:space="0" w:color="auto"/>
        <w:bottom w:val="none" w:sz="0" w:space="0" w:color="auto"/>
        <w:right w:val="none" w:sz="0" w:space="0" w:color="auto"/>
      </w:divBdr>
    </w:div>
    <w:div w:id="856164290">
      <w:bodyDiv w:val="1"/>
      <w:marLeft w:val="0"/>
      <w:marRight w:val="0"/>
      <w:marTop w:val="0"/>
      <w:marBottom w:val="0"/>
      <w:divBdr>
        <w:top w:val="none" w:sz="0" w:space="0" w:color="auto"/>
        <w:left w:val="none" w:sz="0" w:space="0" w:color="auto"/>
        <w:bottom w:val="none" w:sz="0" w:space="0" w:color="auto"/>
        <w:right w:val="none" w:sz="0" w:space="0" w:color="auto"/>
      </w:divBdr>
    </w:div>
    <w:div w:id="1188258458">
      <w:bodyDiv w:val="1"/>
      <w:marLeft w:val="0"/>
      <w:marRight w:val="0"/>
      <w:marTop w:val="0"/>
      <w:marBottom w:val="0"/>
      <w:divBdr>
        <w:top w:val="none" w:sz="0" w:space="0" w:color="auto"/>
        <w:left w:val="none" w:sz="0" w:space="0" w:color="auto"/>
        <w:bottom w:val="none" w:sz="0" w:space="0" w:color="auto"/>
        <w:right w:val="none" w:sz="0" w:space="0" w:color="auto"/>
      </w:divBdr>
      <w:divsChild>
        <w:div w:id="1945385441">
          <w:marLeft w:val="0"/>
          <w:marRight w:val="0"/>
          <w:marTop w:val="0"/>
          <w:marBottom w:val="0"/>
          <w:divBdr>
            <w:top w:val="none" w:sz="0" w:space="0" w:color="auto"/>
            <w:left w:val="none" w:sz="0" w:space="0" w:color="auto"/>
            <w:bottom w:val="none" w:sz="0" w:space="0" w:color="auto"/>
            <w:right w:val="none" w:sz="0" w:space="0" w:color="auto"/>
          </w:divBdr>
        </w:div>
        <w:div w:id="79378916">
          <w:marLeft w:val="0"/>
          <w:marRight w:val="0"/>
          <w:marTop w:val="0"/>
          <w:marBottom w:val="0"/>
          <w:divBdr>
            <w:top w:val="none" w:sz="0" w:space="0" w:color="auto"/>
            <w:left w:val="none" w:sz="0" w:space="0" w:color="auto"/>
            <w:bottom w:val="none" w:sz="0" w:space="0" w:color="auto"/>
            <w:right w:val="none" w:sz="0" w:space="0" w:color="auto"/>
          </w:divBdr>
        </w:div>
        <w:div w:id="1840651211">
          <w:marLeft w:val="0"/>
          <w:marRight w:val="0"/>
          <w:marTop w:val="0"/>
          <w:marBottom w:val="0"/>
          <w:divBdr>
            <w:top w:val="none" w:sz="0" w:space="0" w:color="auto"/>
            <w:left w:val="none" w:sz="0" w:space="0" w:color="auto"/>
            <w:bottom w:val="none" w:sz="0" w:space="0" w:color="auto"/>
            <w:right w:val="none" w:sz="0" w:space="0" w:color="auto"/>
          </w:divBdr>
        </w:div>
        <w:div w:id="1072774237">
          <w:marLeft w:val="0"/>
          <w:marRight w:val="0"/>
          <w:marTop w:val="0"/>
          <w:marBottom w:val="0"/>
          <w:divBdr>
            <w:top w:val="none" w:sz="0" w:space="0" w:color="auto"/>
            <w:left w:val="none" w:sz="0" w:space="0" w:color="auto"/>
            <w:bottom w:val="none" w:sz="0" w:space="0" w:color="auto"/>
            <w:right w:val="none" w:sz="0" w:space="0" w:color="auto"/>
          </w:divBdr>
        </w:div>
      </w:divsChild>
    </w:div>
    <w:div w:id="2141872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www.aratta-ukraine.com/text_ua.php?id"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nbuv.gov.ua/UJRN/NiO_2015_3_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s://doi.org/10/31392/NPU-nc.series12/2023/21(66)/"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http://nbuv.gov.ua/UJRN/apspp_2015_4_10"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9.xml"/><Relationship Id="rId31" Type="http://schemas.openxmlformats.org/officeDocument/2006/relationships/hyperlink" Target="http://nbuv.gov.ua/UJRN/apnviop_2014_11_17"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nbuv.gov.ua/UJRN/ZKhUPS_2014_4_41" TargetMode="External"/><Relationship Id="rId30" Type="http://schemas.openxmlformats.org/officeDocument/2006/relationships/hyperlink" Target="http://nbuv.gov.ua/UJRN/apspp_2015_4_15" TargetMode="External"/><Relationship Id="rId35" Type="http://schemas.openxmlformats.org/officeDocument/2006/relationships/header" Target="header4.xml"/></Relationships>
</file>

<file path=word/charts/_rels/chart1.xml.rels><?xml version="1.0" encoding="UTF-8" standalone="yes"?>
<Relationships xmlns="http://schemas.openxmlformats.org/package/2006/relationships"><Relationship Id="rId1" Type="http://schemas.openxmlformats.org/officeDocument/2006/relationships/package" Target="../embeddings/Arkusz_programu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Arkusz_programu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Arkusz_programu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Arkusz_programu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Arkusz_programu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Arkusz_programu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Arkusz_programu_Microsoft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Arkusz_programu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Arkusz_programu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Arkusz_programu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Arkusz_programu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Arkusz_programu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Arkusz_programu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Arkusz_programu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Arkusz_programu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Одружени(а)</c:v>
                </c:pt>
                <c:pt idx="1">
                  <c:v>Не одружений(а)</c:v>
                </c:pt>
              </c:strCache>
            </c:strRef>
          </c:cat>
          <c:val>
            <c:numRef>
              <c:f>Лист1!$B$2:$B$3</c:f>
              <c:numCache>
                <c:formatCode>General</c:formatCode>
                <c:ptCount val="2"/>
                <c:pt idx="0">
                  <c:v>36</c:v>
                </c:pt>
                <c:pt idx="1">
                  <c:v>14</c:v>
                </c:pt>
              </c:numCache>
            </c:numRef>
          </c:val>
          <c:extLst>
            <c:ext xmlns:c16="http://schemas.microsoft.com/office/drawing/2014/chart" uri="{C3380CC4-5D6E-409C-BE32-E72D297353CC}">
              <c16:uniqueId val="{00000000-4EF5-48CE-880D-4EE1808B50F5}"/>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0.3</c:v>
                </c:pt>
                <c:pt idx="1">
                  <c:v>0.5</c:v>
                </c:pt>
                <c:pt idx="2">
                  <c:v>0.2</c:v>
                </c:pt>
              </c:numCache>
            </c:numRef>
          </c:val>
          <c:extLst>
            <c:ext xmlns:c16="http://schemas.microsoft.com/office/drawing/2014/chart" uri="{C3380CC4-5D6E-409C-BE32-E72D297353CC}">
              <c16:uniqueId val="{00000000-7917-4052-BF0D-D6AEF30CAF45}"/>
            </c:ext>
          </c:extLst>
        </c:ser>
        <c:dLbls>
          <c:showLegendKey val="0"/>
          <c:showVal val="0"/>
          <c:showCatName val="0"/>
          <c:showSerName val="0"/>
          <c:showPercent val="0"/>
          <c:showBubbleSize val="0"/>
        </c:dLbls>
        <c:gapWidth val="150"/>
        <c:axId val="440647040"/>
        <c:axId val="440722944"/>
      </c:barChart>
      <c:catAx>
        <c:axId val="440647040"/>
        <c:scaling>
          <c:orientation val="minMax"/>
        </c:scaling>
        <c:delete val="0"/>
        <c:axPos val="b"/>
        <c:title>
          <c:tx>
            <c:rich>
              <a:bodyPr/>
              <a:lstStyle/>
              <a:p>
                <a:pPr>
                  <a:defRPr/>
                </a:pPr>
                <a:r>
                  <a:rPr lang="ru-RU"/>
                  <a:t>Варіанти копінг-механізмів</a:t>
                </a:r>
              </a:p>
            </c:rich>
          </c:tx>
          <c:overlay val="0"/>
        </c:title>
        <c:numFmt formatCode="General" sourceLinked="0"/>
        <c:majorTickMark val="none"/>
        <c:minorTickMark val="none"/>
        <c:tickLblPos val="nextTo"/>
        <c:crossAx val="440722944"/>
        <c:crosses val="autoZero"/>
        <c:auto val="1"/>
        <c:lblAlgn val="ctr"/>
        <c:lblOffset val="100"/>
        <c:noMultiLvlLbl val="0"/>
      </c:catAx>
      <c:valAx>
        <c:axId val="440722944"/>
        <c:scaling>
          <c:orientation val="minMax"/>
        </c:scaling>
        <c:delete val="0"/>
        <c:axPos val="l"/>
        <c:majorGridlines/>
        <c:title>
          <c:tx>
            <c:rich>
              <a:bodyPr/>
              <a:lstStyle/>
              <a:p>
                <a:pPr>
                  <a:defRPr/>
                </a:pPr>
                <a:r>
                  <a:rPr lang="ru-RU"/>
                  <a:t>Відсоток</a:t>
                </a:r>
              </a:p>
            </c:rich>
          </c:tx>
          <c:overlay val="0"/>
        </c:title>
        <c:numFmt formatCode="0%" sourceLinked="1"/>
        <c:majorTickMark val="out"/>
        <c:minorTickMark val="none"/>
        <c:tickLblPos val="nextTo"/>
        <c:crossAx val="440647040"/>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жінки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0.0%</c:formatCode>
                <c:ptCount val="3"/>
                <c:pt idx="0">
                  <c:v>0.26700000000000002</c:v>
                </c:pt>
                <c:pt idx="1">
                  <c:v>0.53300000000000003</c:v>
                </c:pt>
                <c:pt idx="2" formatCode="0%">
                  <c:v>0.2</c:v>
                </c:pt>
              </c:numCache>
            </c:numRef>
          </c:val>
          <c:extLst>
            <c:ext xmlns:c16="http://schemas.microsoft.com/office/drawing/2014/chart" uri="{C3380CC4-5D6E-409C-BE32-E72D297353CC}">
              <c16:uniqueId val="{00000000-CEC8-4C13-B685-571EBDB3ABDF}"/>
            </c:ext>
          </c:extLst>
        </c:ser>
        <c:ser>
          <c:idx val="1"/>
          <c:order val="1"/>
          <c:tx>
            <c:strRef>
              <c:f>Лист1!$C$1</c:f>
              <c:strCache>
                <c:ptCount val="1"/>
                <c:pt idx="0">
                  <c:v>чоловіки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0.35</c:v>
                </c:pt>
                <c:pt idx="1">
                  <c:v>0.45</c:v>
                </c:pt>
                <c:pt idx="2">
                  <c:v>0.2</c:v>
                </c:pt>
              </c:numCache>
            </c:numRef>
          </c:val>
          <c:extLst>
            <c:ext xmlns:c16="http://schemas.microsoft.com/office/drawing/2014/chart" uri="{C3380CC4-5D6E-409C-BE32-E72D297353CC}">
              <c16:uniqueId val="{00000001-CEC8-4C13-B685-571EBDB3ABDF}"/>
            </c:ext>
          </c:extLst>
        </c:ser>
        <c:dLbls>
          <c:showLegendKey val="0"/>
          <c:showVal val="0"/>
          <c:showCatName val="0"/>
          <c:showSerName val="0"/>
          <c:showPercent val="0"/>
          <c:showBubbleSize val="0"/>
        </c:dLbls>
        <c:gapWidth val="150"/>
        <c:axId val="453388160"/>
        <c:axId val="453410816"/>
      </c:barChart>
      <c:catAx>
        <c:axId val="453388160"/>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53410816"/>
        <c:crosses val="autoZero"/>
        <c:auto val="1"/>
        <c:lblAlgn val="ctr"/>
        <c:lblOffset val="100"/>
        <c:noMultiLvlLbl val="0"/>
      </c:catAx>
      <c:valAx>
        <c:axId val="453410816"/>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53388160"/>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ВПО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0.12</c:v>
                </c:pt>
                <c:pt idx="1">
                  <c:v>0.6</c:v>
                </c:pt>
                <c:pt idx="2">
                  <c:v>0.28000000000000003</c:v>
                </c:pt>
              </c:numCache>
            </c:numRef>
          </c:val>
          <c:extLst>
            <c:ext xmlns:c16="http://schemas.microsoft.com/office/drawing/2014/chart" uri="{C3380CC4-5D6E-409C-BE32-E72D297353CC}">
              <c16:uniqueId val="{00000000-8343-455F-836E-3443668E1A2D}"/>
            </c:ext>
          </c:extLst>
        </c:ser>
        <c:ser>
          <c:idx val="1"/>
          <c:order val="1"/>
          <c:tx>
            <c:strRef>
              <c:f>Лист1!$C$1</c:f>
              <c:strCache>
                <c:ptCount val="1"/>
                <c:pt idx="0">
                  <c:v>місцеві жителі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0.48</c:v>
                </c:pt>
                <c:pt idx="1">
                  <c:v>0.4</c:v>
                </c:pt>
                <c:pt idx="2">
                  <c:v>0.12</c:v>
                </c:pt>
              </c:numCache>
            </c:numRef>
          </c:val>
          <c:extLst>
            <c:ext xmlns:c16="http://schemas.microsoft.com/office/drawing/2014/chart" uri="{C3380CC4-5D6E-409C-BE32-E72D297353CC}">
              <c16:uniqueId val="{00000001-8343-455F-836E-3443668E1A2D}"/>
            </c:ext>
          </c:extLst>
        </c:ser>
        <c:dLbls>
          <c:showLegendKey val="0"/>
          <c:showVal val="0"/>
          <c:showCatName val="0"/>
          <c:showSerName val="0"/>
          <c:showPercent val="0"/>
          <c:showBubbleSize val="0"/>
        </c:dLbls>
        <c:gapWidth val="150"/>
        <c:axId val="455612672"/>
        <c:axId val="432677248"/>
      </c:barChart>
      <c:catAx>
        <c:axId val="455612672"/>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32677248"/>
        <c:crosses val="autoZero"/>
        <c:auto val="1"/>
        <c:lblAlgn val="ctr"/>
        <c:lblOffset val="100"/>
        <c:noMultiLvlLbl val="0"/>
      </c:catAx>
      <c:valAx>
        <c:axId val="432677248"/>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55612672"/>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0.32</c:v>
                </c:pt>
                <c:pt idx="1">
                  <c:v>0.1</c:v>
                </c:pt>
                <c:pt idx="2">
                  <c:v>0.57999999999999996</c:v>
                </c:pt>
              </c:numCache>
            </c:numRef>
          </c:val>
          <c:extLst>
            <c:ext xmlns:c16="http://schemas.microsoft.com/office/drawing/2014/chart" uri="{C3380CC4-5D6E-409C-BE32-E72D297353CC}">
              <c16:uniqueId val="{00000000-C76F-4520-AE7D-FF3D54C37C24}"/>
            </c:ext>
          </c:extLst>
        </c:ser>
        <c:dLbls>
          <c:showLegendKey val="0"/>
          <c:showVal val="0"/>
          <c:showCatName val="0"/>
          <c:showSerName val="0"/>
          <c:showPercent val="0"/>
          <c:showBubbleSize val="0"/>
        </c:dLbls>
        <c:gapWidth val="150"/>
        <c:axId val="439477376"/>
        <c:axId val="439479296"/>
      </c:barChart>
      <c:catAx>
        <c:axId val="439477376"/>
        <c:scaling>
          <c:orientation val="minMax"/>
        </c:scaling>
        <c:delete val="0"/>
        <c:axPos val="b"/>
        <c:title>
          <c:tx>
            <c:rich>
              <a:bodyPr/>
              <a:lstStyle/>
              <a:p>
                <a:pPr>
                  <a:defRPr/>
                </a:pPr>
                <a:r>
                  <a:rPr lang="ru-RU"/>
                  <a:t>Варіанти копінг-механізмів</a:t>
                </a:r>
              </a:p>
            </c:rich>
          </c:tx>
          <c:overlay val="0"/>
        </c:title>
        <c:numFmt formatCode="General" sourceLinked="0"/>
        <c:majorTickMark val="none"/>
        <c:minorTickMark val="none"/>
        <c:tickLblPos val="nextTo"/>
        <c:crossAx val="439479296"/>
        <c:crosses val="autoZero"/>
        <c:auto val="1"/>
        <c:lblAlgn val="ctr"/>
        <c:lblOffset val="100"/>
        <c:noMultiLvlLbl val="0"/>
      </c:catAx>
      <c:valAx>
        <c:axId val="439479296"/>
        <c:scaling>
          <c:orientation val="minMax"/>
        </c:scaling>
        <c:delete val="0"/>
        <c:axPos val="l"/>
        <c:majorGridlines/>
        <c:title>
          <c:tx>
            <c:rich>
              <a:bodyPr/>
              <a:lstStyle/>
              <a:p>
                <a:pPr>
                  <a:defRPr/>
                </a:pPr>
                <a:r>
                  <a:rPr lang="ru-RU"/>
                  <a:t>Відсоток</a:t>
                </a:r>
              </a:p>
            </c:rich>
          </c:tx>
          <c:overlay val="0"/>
        </c:title>
        <c:numFmt formatCode="0%" sourceLinked="1"/>
        <c:majorTickMark val="out"/>
        <c:minorTickMark val="none"/>
        <c:tickLblPos val="nextTo"/>
        <c:crossAx val="439477376"/>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жінки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0.0%</c:formatCode>
                <c:ptCount val="3"/>
                <c:pt idx="0">
                  <c:v>0.36699999999999999</c:v>
                </c:pt>
                <c:pt idx="1">
                  <c:v>6.6000000000000003E-2</c:v>
                </c:pt>
                <c:pt idx="2">
                  <c:v>0.56699999999999995</c:v>
                </c:pt>
              </c:numCache>
            </c:numRef>
          </c:val>
          <c:extLst>
            <c:ext xmlns:c16="http://schemas.microsoft.com/office/drawing/2014/chart" uri="{C3380CC4-5D6E-409C-BE32-E72D297353CC}">
              <c16:uniqueId val="{00000000-CBB5-4B95-B182-4230597EA01C}"/>
            </c:ext>
          </c:extLst>
        </c:ser>
        <c:ser>
          <c:idx val="1"/>
          <c:order val="1"/>
          <c:tx>
            <c:strRef>
              <c:f>Лист1!$C$1</c:f>
              <c:strCache>
                <c:ptCount val="1"/>
                <c:pt idx="0">
                  <c:v>чоловіки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0.25</c:v>
                </c:pt>
                <c:pt idx="1">
                  <c:v>0.15</c:v>
                </c:pt>
                <c:pt idx="2">
                  <c:v>0.6</c:v>
                </c:pt>
              </c:numCache>
            </c:numRef>
          </c:val>
          <c:extLst>
            <c:ext xmlns:c16="http://schemas.microsoft.com/office/drawing/2014/chart" uri="{C3380CC4-5D6E-409C-BE32-E72D297353CC}">
              <c16:uniqueId val="{00000001-CBB5-4B95-B182-4230597EA01C}"/>
            </c:ext>
          </c:extLst>
        </c:ser>
        <c:dLbls>
          <c:showLegendKey val="0"/>
          <c:showVal val="0"/>
          <c:showCatName val="0"/>
          <c:showSerName val="0"/>
          <c:showPercent val="0"/>
          <c:showBubbleSize val="0"/>
        </c:dLbls>
        <c:gapWidth val="150"/>
        <c:axId val="432825472"/>
        <c:axId val="432827392"/>
      </c:barChart>
      <c:catAx>
        <c:axId val="432825472"/>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32827392"/>
        <c:crosses val="autoZero"/>
        <c:auto val="1"/>
        <c:lblAlgn val="ctr"/>
        <c:lblOffset val="100"/>
        <c:noMultiLvlLbl val="0"/>
      </c:catAx>
      <c:valAx>
        <c:axId val="432827392"/>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32825472"/>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ВПО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0.28000000000000003</c:v>
                </c:pt>
                <c:pt idx="1">
                  <c:v>0.2</c:v>
                </c:pt>
                <c:pt idx="2">
                  <c:v>0.52</c:v>
                </c:pt>
              </c:numCache>
            </c:numRef>
          </c:val>
          <c:extLst>
            <c:ext xmlns:c16="http://schemas.microsoft.com/office/drawing/2014/chart" uri="{C3380CC4-5D6E-409C-BE32-E72D297353CC}">
              <c16:uniqueId val="{00000000-B0B4-4CE6-99C0-F7ECEC8EA3A2}"/>
            </c:ext>
          </c:extLst>
        </c:ser>
        <c:ser>
          <c:idx val="1"/>
          <c:order val="1"/>
          <c:tx>
            <c:strRef>
              <c:f>Лист1!$C$1</c:f>
              <c:strCache>
                <c:ptCount val="1"/>
                <c:pt idx="0">
                  <c:v>місцеві жителі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0.36</c:v>
                </c:pt>
                <c:pt idx="1">
                  <c:v>0</c:v>
                </c:pt>
                <c:pt idx="2">
                  <c:v>0.64</c:v>
                </c:pt>
              </c:numCache>
            </c:numRef>
          </c:val>
          <c:extLst>
            <c:ext xmlns:c16="http://schemas.microsoft.com/office/drawing/2014/chart" uri="{C3380CC4-5D6E-409C-BE32-E72D297353CC}">
              <c16:uniqueId val="{00000001-B0B4-4CE6-99C0-F7ECEC8EA3A2}"/>
            </c:ext>
          </c:extLst>
        </c:ser>
        <c:dLbls>
          <c:showLegendKey val="0"/>
          <c:showVal val="0"/>
          <c:showCatName val="0"/>
          <c:showSerName val="0"/>
          <c:showPercent val="0"/>
          <c:showBubbleSize val="0"/>
        </c:dLbls>
        <c:gapWidth val="150"/>
        <c:axId val="435496448"/>
        <c:axId val="435498368"/>
      </c:barChart>
      <c:catAx>
        <c:axId val="435496448"/>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35498368"/>
        <c:crosses val="autoZero"/>
        <c:auto val="1"/>
        <c:lblAlgn val="ctr"/>
        <c:lblOffset val="100"/>
        <c:noMultiLvlLbl val="0"/>
      </c:catAx>
      <c:valAx>
        <c:axId val="435498368"/>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354964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Лист1!$A$2</c:f>
              <c:strCache>
                <c:ptCount val="1"/>
                <c:pt idx="0">
                  <c:v>Професія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Лист1!$B$1:$R$1</c:f>
              <c:strCache>
                <c:ptCount val="17"/>
                <c:pt idx="0">
                  <c:v>Бухгалтер</c:v>
                </c:pt>
                <c:pt idx="1">
                  <c:v>Офіціант</c:v>
                </c:pt>
                <c:pt idx="2">
                  <c:v>Безробітний</c:v>
                </c:pt>
                <c:pt idx="3">
                  <c:v>Менеджер</c:v>
                </c:pt>
                <c:pt idx="4">
                  <c:v>Продавець</c:v>
                </c:pt>
                <c:pt idx="5">
                  <c:v>Електрик</c:v>
                </c:pt>
                <c:pt idx="6">
                  <c:v>Секретар</c:v>
                </c:pt>
                <c:pt idx="7">
                  <c:v>Медсестра</c:v>
                </c:pt>
                <c:pt idx="8">
                  <c:v>Волонтер</c:v>
                </c:pt>
                <c:pt idx="9">
                  <c:v>Проектувальник</c:v>
                </c:pt>
                <c:pt idx="10">
                  <c:v>Пожежник</c:v>
                </c:pt>
                <c:pt idx="11">
                  <c:v>Монтажник</c:v>
                </c:pt>
                <c:pt idx="12">
                  <c:v>Економіст</c:v>
                </c:pt>
                <c:pt idx="13">
                  <c:v>Програміст</c:v>
                </c:pt>
                <c:pt idx="14">
                  <c:v>Охоронник</c:v>
                </c:pt>
                <c:pt idx="15">
                  <c:v>Водій</c:v>
                </c:pt>
                <c:pt idx="16">
                  <c:v>Дизайнер</c:v>
                </c:pt>
              </c:strCache>
            </c:strRef>
          </c:cat>
          <c:val>
            <c:numRef>
              <c:f>Лист1!$B$2:$R$2</c:f>
              <c:numCache>
                <c:formatCode>General</c:formatCode>
                <c:ptCount val="17"/>
                <c:pt idx="0">
                  <c:v>5</c:v>
                </c:pt>
                <c:pt idx="1">
                  <c:v>1</c:v>
                </c:pt>
                <c:pt idx="2">
                  <c:v>13</c:v>
                </c:pt>
                <c:pt idx="3">
                  <c:v>2</c:v>
                </c:pt>
                <c:pt idx="4">
                  <c:v>2</c:v>
                </c:pt>
                <c:pt idx="5">
                  <c:v>4</c:v>
                </c:pt>
                <c:pt idx="6">
                  <c:v>4</c:v>
                </c:pt>
                <c:pt idx="7">
                  <c:v>3</c:v>
                </c:pt>
                <c:pt idx="8">
                  <c:v>1</c:v>
                </c:pt>
                <c:pt idx="9">
                  <c:v>1</c:v>
                </c:pt>
                <c:pt idx="10">
                  <c:v>3</c:v>
                </c:pt>
                <c:pt idx="11">
                  <c:v>3</c:v>
                </c:pt>
                <c:pt idx="12">
                  <c:v>2</c:v>
                </c:pt>
                <c:pt idx="13">
                  <c:v>1</c:v>
                </c:pt>
                <c:pt idx="14">
                  <c:v>2</c:v>
                </c:pt>
                <c:pt idx="15">
                  <c:v>2</c:v>
                </c:pt>
                <c:pt idx="16">
                  <c:v>1</c:v>
                </c:pt>
              </c:numCache>
            </c:numRef>
          </c:val>
          <c:extLst>
            <c:ext xmlns:c16="http://schemas.microsoft.com/office/drawing/2014/chart" uri="{C3380CC4-5D6E-409C-BE32-E72D297353CC}">
              <c16:uniqueId val="{00000000-B204-4D66-905B-7D26F575805E}"/>
            </c:ext>
          </c:extLst>
        </c:ser>
        <c:dLbls>
          <c:showLegendKey val="0"/>
          <c:showVal val="1"/>
          <c:showCatName val="0"/>
          <c:showSerName val="0"/>
          <c:showPercent val="0"/>
          <c:showBubbleSize val="0"/>
        </c:dLbls>
        <c:gapWidth val="75"/>
        <c:axId val="432375680"/>
        <c:axId val="432377216"/>
      </c:barChart>
      <c:catAx>
        <c:axId val="432375680"/>
        <c:scaling>
          <c:orientation val="minMax"/>
        </c:scaling>
        <c:delete val="0"/>
        <c:axPos val="b"/>
        <c:numFmt formatCode="General" sourceLinked="0"/>
        <c:majorTickMark val="none"/>
        <c:minorTickMark val="none"/>
        <c:tickLblPos val="nextTo"/>
        <c:crossAx val="432377216"/>
        <c:crosses val="autoZero"/>
        <c:auto val="1"/>
        <c:lblAlgn val="ctr"/>
        <c:lblOffset val="100"/>
        <c:noMultiLvlLbl val="0"/>
      </c:catAx>
      <c:valAx>
        <c:axId val="432377216"/>
        <c:scaling>
          <c:orientation val="minMax"/>
        </c:scaling>
        <c:delete val="0"/>
        <c:axPos val="l"/>
        <c:numFmt formatCode="General" sourceLinked="1"/>
        <c:majorTickMark val="none"/>
        <c:minorTickMark val="none"/>
        <c:tickLblPos val="nextTo"/>
        <c:crossAx val="432375680"/>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Пороговий</c:v>
                </c:pt>
                <c:pt idx="2">
                  <c:v>Низький (вразливий)</c:v>
                </c:pt>
              </c:strCache>
            </c:strRef>
          </c:cat>
          <c:val>
            <c:numRef>
              <c:f>Лист1!$B$2:$B$4</c:f>
              <c:numCache>
                <c:formatCode>0%</c:formatCode>
                <c:ptCount val="3"/>
                <c:pt idx="0">
                  <c:v>0.26</c:v>
                </c:pt>
                <c:pt idx="1">
                  <c:v>0.62</c:v>
                </c:pt>
                <c:pt idx="2">
                  <c:v>0.12</c:v>
                </c:pt>
              </c:numCache>
            </c:numRef>
          </c:val>
          <c:extLst>
            <c:ext xmlns:c16="http://schemas.microsoft.com/office/drawing/2014/chart" uri="{C3380CC4-5D6E-409C-BE32-E72D297353CC}">
              <c16:uniqueId val="{00000000-21C3-44C7-AC51-92307F3C86E9}"/>
            </c:ext>
          </c:extLst>
        </c:ser>
        <c:dLbls>
          <c:showLegendKey val="0"/>
          <c:showVal val="0"/>
          <c:showCatName val="0"/>
          <c:showSerName val="0"/>
          <c:showPercent val="0"/>
          <c:showBubbleSize val="0"/>
        </c:dLbls>
        <c:gapWidth val="150"/>
        <c:axId val="432771840"/>
        <c:axId val="432773760"/>
      </c:barChart>
      <c:catAx>
        <c:axId val="432771840"/>
        <c:scaling>
          <c:orientation val="minMax"/>
        </c:scaling>
        <c:delete val="0"/>
        <c:axPos val="b"/>
        <c:title>
          <c:tx>
            <c:rich>
              <a:bodyPr/>
              <a:lstStyle/>
              <a:p>
                <a:pPr>
                  <a:defRPr/>
                </a:pPr>
                <a:r>
                  <a:rPr lang="ru-RU"/>
                  <a:t>Рівні</a:t>
                </a:r>
                <a:r>
                  <a:rPr lang="ru-RU" baseline="0"/>
                  <a:t> стресостійкості </a:t>
                </a:r>
                <a:endParaRPr lang="ru-RU"/>
              </a:p>
            </c:rich>
          </c:tx>
          <c:overlay val="0"/>
        </c:title>
        <c:numFmt formatCode="General" sourceLinked="0"/>
        <c:majorTickMark val="none"/>
        <c:minorTickMark val="none"/>
        <c:tickLblPos val="nextTo"/>
        <c:crossAx val="432773760"/>
        <c:crosses val="autoZero"/>
        <c:auto val="1"/>
        <c:lblAlgn val="ctr"/>
        <c:lblOffset val="100"/>
        <c:noMultiLvlLbl val="0"/>
      </c:catAx>
      <c:valAx>
        <c:axId val="432773760"/>
        <c:scaling>
          <c:orientation val="minMax"/>
        </c:scaling>
        <c:delete val="0"/>
        <c:axPos val="l"/>
        <c:majorGridlines/>
        <c:title>
          <c:tx>
            <c:rich>
              <a:bodyPr/>
              <a:lstStyle/>
              <a:p>
                <a:pPr>
                  <a:defRPr/>
                </a:pPr>
                <a:r>
                  <a:rPr lang="ru-RU"/>
                  <a:t>Відсоток</a:t>
                </a:r>
              </a:p>
            </c:rich>
          </c:tx>
          <c:overlay val="0"/>
        </c:title>
        <c:numFmt formatCode="0%" sourceLinked="1"/>
        <c:majorTickMark val="out"/>
        <c:minorTickMark val="none"/>
        <c:tickLblPos val="nextTo"/>
        <c:crossAx val="43277184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жінки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Пороговий</c:v>
                </c:pt>
                <c:pt idx="2">
                  <c:v>Низький (вразливий)</c:v>
                </c:pt>
              </c:strCache>
            </c:strRef>
          </c:cat>
          <c:val>
            <c:numRef>
              <c:f>Лист1!$B$2:$B$4</c:f>
              <c:numCache>
                <c:formatCode>0%</c:formatCode>
                <c:ptCount val="3"/>
                <c:pt idx="0">
                  <c:v>0.1</c:v>
                </c:pt>
                <c:pt idx="1">
                  <c:v>0.7</c:v>
                </c:pt>
                <c:pt idx="2">
                  <c:v>0.2</c:v>
                </c:pt>
              </c:numCache>
            </c:numRef>
          </c:val>
          <c:extLst>
            <c:ext xmlns:c16="http://schemas.microsoft.com/office/drawing/2014/chart" uri="{C3380CC4-5D6E-409C-BE32-E72D297353CC}">
              <c16:uniqueId val="{00000000-940C-496F-A925-1CC134C476E7}"/>
            </c:ext>
          </c:extLst>
        </c:ser>
        <c:ser>
          <c:idx val="1"/>
          <c:order val="1"/>
          <c:tx>
            <c:strRef>
              <c:f>Лист1!$C$1</c:f>
              <c:strCache>
                <c:ptCount val="1"/>
                <c:pt idx="0">
                  <c:v>чоловіки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Пороговий</c:v>
                </c:pt>
                <c:pt idx="2">
                  <c:v>Низький (вразливий)</c:v>
                </c:pt>
              </c:strCache>
            </c:strRef>
          </c:cat>
          <c:val>
            <c:numRef>
              <c:f>Лист1!$C$2:$C$4</c:f>
              <c:numCache>
                <c:formatCode>0%</c:formatCode>
                <c:ptCount val="3"/>
                <c:pt idx="0">
                  <c:v>0.5</c:v>
                </c:pt>
                <c:pt idx="1">
                  <c:v>0.5</c:v>
                </c:pt>
                <c:pt idx="2">
                  <c:v>0</c:v>
                </c:pt>
              </c:numCache>
            </c:numRef>
          </c:val>
          <c:extLst>
            <c:ext xmlns:c16="http://schemas.microsoft.com/office/drawing/2014/chart" uri="{C3380CC4-5D6E-409C-BE32-E72D297353CC}">
              <c16:uniqueId val="{00000001-940C-496F-A925-1CC134C476E7}"/>
            </c:ext>
          </c:extLst>
        </c:ser>
        <c:dLbls>
          <c:showLegendKey val="0"/>
          <c:showVal val="0"/>
          <c:showCatName val="0"/>
          <c:showSerName val="0"/>
          <c:showPercent val="0"/>
          <c:showBubbleSize val="0"/>
        </c:dLbls>
        <c:gapWidth val="150"/>
        <c:axId val="435599232"/>
        <c:axId val="435609600"/>
      </c:barChart>
      <c:catAx>
        <c:axId val="435599232"/>
        <c:scaling>
          <c:orientation val="minMax"/>
        </c:scaling>
        <c:delete val="0"/>
        <c:axPos val="b"/>
        <c:title>
          <c:tx>
            <c:rich>
              <a:bodyPr/>
              <a:lstStyle/>
              <a:p>
                <a:pPr>
                  <a:defRPr/>
                </a:pPr>
                <a:r>
                  <a:rPr lang="ru-RU"/>
                  <a:t>Рівні стресостійкості</a:t>
                </a:r>
              </a:p>
            </c:rich>
          </c:tx>
          <c:overlay val="0"/>
        </c:title>
        <c:numFmt formatCode="General" sourceLinked="0"/>
        <c:majorTickMark val="none"/>
        <c:minorTickMark val="none"/>
        <c:tickLblPos val="nextTo"/>
        <c:crossAx val="435609600"/>
        <c:crosses val="autoZero"/>
        <c:auto val="1"/>
        <c:lblAlgn val="ctr"/>
        <c:lblOffset val="100"/>
        <c:noMultiLvlLbl val="0"/>
      </c:catAx>
      <c:valAx>
        <c:axId val="435609600"/>
        <c:scaling>
          <c:orientation val="minMax"/>
        </c:scaling>
        <c:delete val="0"/>
        <c:axPos val="l"/>
        <c:majorGridlines/>
        <c:title>
          <c:tx>
            <c:rich>
              <a:bodyPr/>
              <a:lstStyle/>
              <a:p>
                <a:pPr>
                  <a:defRPr/>
                </a:pPr>
                <a:r>
                  <a:rPr lang="ru-RU"/>
                  <a:t>Відсотки</a:t>
                </a:r>
              </a:p>
            </c:rich>
          </c:tx>
          <c:overlay val="0"/>
        </c:title>
        <c:numFmt formatCode="0%" sourceLinked="1"/>
        <c:majorTickMark val="out"/>
        <c:minorTickMark val="none"/>
        <c:tickLblPos val="nextTo"/>
        <c:crossAx val="43559923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ВПО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Пороговий</c:v>
                </c:pt>
                <c:pt idx="2">
                  <c:v>Низький (вразливий)</c:v>
                </c:pt>
              </c:strCache>
            </c:strRef>
          </c:cat>
          <c:val>
            <c:numRef>
              <c:f>Лист1!$B$2:$B$4</c:f>
              <c:numCache>
                <c:formatCode>0%</c:formatCode>
                <c:ptCount val="3"/>
                <c:pt idx="0">
                  <c:v>0</c:v>
                </c:pt>
                <c:pt idx="1">
                  <c:v>0.76</c:v>
                </c:pt>
                <c:pt idx="2">
                  <c:v>0.24</c:v>
                </c:pt>
              </c:numCache>
            </c:numRef>
          </c:val>
          <c:extLst>
            <c:ext xmlns:c16="http://schemas.microsoft.com/office/drawing/2014/chart" uri="{C3380CC4-5D6E-409C-BE32-E72D297353CC}">
              <c16:uniqueId val="{00000000-CC8B-4FC5-BF85-07A43BCF367A}"/>
            </c:ext>
          </c:extLst>
        </c:ser>
        <c:ser>
          <c:idx val="1"/>
          <c:order val="1"/>
          <c:tx>
            <c:strRef>
              <c:f>Лист1!$C$1</c:f>
              <c:strCache>
                <c:ptCount val="1"/>
                <c:pt idx="0">
                  <c:v>Місцеві жителі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Пороговий</c:v>
                </c:pt>
                <c:pt idx="2">
                  <c:v>Низький (вразливий)</c:v>
                </c:pt>
              </c:strCache>
            </c:strRef>
          </c:cat>
          <c:val>
            <c:numRef>
              <c:f>Лист1!$C$2:$C$4</c:f>
              <c:numCache>
                <c:formatCode>0%</c:formatCode>
                <c:ptCount val="3"/>
                <c:pt idx="0">
                  <c:v>0.52</c:v>
                </c:pt>
                <c:pt idx="1">
                  <c:v>0.48</c:v>
                </c:pt>
                <c:pt idx="2">
                  <c:v>0</c:v>
                </c:pt>
              </c:numCache>
            </c:numRef>
          </c:val>
          <c:extLst>
            <c:ext xmlns:c16="http://schemas.microsoft.com/office/drawing/2014/chart" uri="{C3380CC4-5D6E-409C-BE32-E72D297353CC}">
              <c16:uniqueId val="{00000001-CC8B-4FC5-BF85-07A43BCF367A}"/>
            </c:ext>
          </c:extLst>
        </c:ser>
        <c:dLbls>
          <c:showLegendKey val="0"/>
          <c:showVal val="0"/>
          <c:showCatName val="0"/>
          <c:showSerName val="0"/>
          <c:showPercent val="0"/>
          <c:showBubbleSize val="0"/>
        </c:dLbls>
        <c:gapWidth val="150"/>
        <c:axId val="435796608"/>
        <c:axId val="435802880"/>
      </c:barChart>
      <c:catAx>
        <c:axId val="435796608"/>
        <c:scaling>
          <c:orientation val="minMax"/>
        </c:scaling>
        <c:delete val="0"/>
        <c:axPos val="b"/>
        <c:title>
          <c:tx>
            <c:rich>
              <a:bodyPr/>
              <a:lstStyle/>
              <a:p>
                <a:pPr>
                  <a:defRPr/>
                </a:pPr>
                <a:r>
                  <a:rPr lang="ru-RU"/>
                  <a:t>Рівні стресостійкості</a:t>
                </a:r>
              </a:p>
            </c:rich>
          </c:tx>
          <c:overlay val="0"/>
        </c:title>
        <c:numFmt formatCode="General" sourceLinked="0"/>
        <c:majorTickMark val="none"/>
        <c:minorTickMark val="none"/>
        <c:tickLblPos val="nextTo"/>
        <c:crossAx val="435802880"/>
        <c:crosses val="autoZero"/>
        <c:auto val="1"/>
        <c:lblAlgn val="ctr"/>
        <c:lblOffset val="100"/>
        <c:noMultiLvlLbl val="0"/>
      </c:catAx>
      <c:valAx>
        <c:axId val="435802880"/>
        <c:scaling>
          <c:orientation val="minMax"/>
        </c:scaling>
        <c:delete val="0"/>
        <c:axPos val="l"/>
        <c:majorGridlines/>
        <c:title>
          <c:tx>
            <c:rich>
              <a:bodyPr/>
              <a:lstStyle/>
              <a:p>
                <a:pPr>
                  <a:defRPr/>
                </a:pPr>
                <a:r>
                  <a:rPr lang="ru-RU"/>
                  <a:t>Відсотки</a:t>
                </a:r>
              </a:p>
            </c:rich>
          </c:tx>
          <c:overlay val="0"/>
        </c:title>
        <c:numFmt formatCode="0%" sourceLinked="1"/>
        <c:majorTickMark val="out"/>
        <c:minorTickMark val="none"/>
        <c:tickLblPos val="nextTo"/>
        <c:crossAx val="43579660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ВПО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 </c:v>
                </c:pt>
              </c:strCache>
            </c:strRef>
          </c:cat>
          <c:val>
            <c:numRef>
              <c:f>Лист1!$B$2:$B$4</c:f>
              <c:numCache>
                <c:formatCode>0.00</c:formatCode>
                <c:ptCount val="3"/>
                <c:pt idx="0">
                  <c:v>0</c:v>
                </c:pt>
                <c:pt idx="1">
                  <c:v>0.91</c:v>
                </c:pt>
                <c:pt idx="2">
                  <c:v>0.76</c:v>
                </c:pt>
              </c:numCache>
            </c:numRef>
          </c:val>
          <c:extLst>
            <c:ext xmlns:c16="http://schemas.microsoft.com/office/drawing/2014/chart" uri="{C3380CC4-5D6E-409C-BE32-E72D297353CC}">
              <c16:uniqueId val="{00000000-8245-4C2B-A6DA-0BCE10DD11BA}"/>
            </c:ext>
          </c:extLst>
        </c:ser>
        <c:ser>
          <c:idx val="1"/>
          <c:order val="1"/>
          <c:tx>
            <c:strRef>
              <c:f>Лист1!$C$1</c:f>
              <c:strCache>
                <c:ptCount val="1"/>
                <c:pt idx="0">
                  <c:v>Місцеві жителі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 </c:v>
                </c:pt>
              </c:strCache>
            </c:strRef>
          </c:cat>
          <c:val>
            <c:numRef>
              <c:f>Лист1!$C$2:$C$4</c:f>
              <c:numCache>
                <c:formatCode>0.00</c:formatCode>
                <c:ptCount val="3"/>
                <c:pt idx="0">
                  <c:v>1.27</c:v>
                </c:pt>
                <c:pt idx="1">
                  <c:v>1.07</c:v>
                </c:pt>
                <c:pt idx="2">
                  <c:v>0</c:v>
                </c:pt>
              </c:numCache>
            </c:numRef>
          </c:val>
          <c:extLst>
            <c:ext xmlns:c16="http://schemas.microsoft.com/office/drawing/2014/chart" uri="{C3380CC4-5D6E-409C-BE32-E72D297353CC}">
              <c16:uniqueId val="{00000001-8245-4C2B-A6DA-0BCE10DD11BA}"/>
            </c:ext>
          </c:extLst>
        </c:ser>
        <c:dLbls>
          <c:showLegendKey val="0"/>
          <c:showVal val="0"/>
          <c:showCatName val="0"/>
          <c:showSerName val="0"/>
          <c:showPercent val="0"/>
          <c:showBubbleSize val="0"/>
        </c:dLbls>
        <c:gapWidth val="150"/>
        <c:axId val="439002624"/>
        <c:axId val="439004544"/>
      </c:barChart>
      <c:catAx>
        <c:axId val="439002624"/>
        <c:scaling>
          <c:orientation val="minMax"/>
        </c:scaling>
        <c:delete val="0"/>
        <c:axPos val="b"/>
        <c:title>
          <c:tx>
            <c:rich>
              <a:bodyPr/>
              <a:lstStyle/>
              <a:p>
                <a:pPr>
                  <a:defRPr/>
                </a:pPr>
                <a:r>
                  <a:rPr lang="ru-RU"/>
                  <a:t>Рівні ресурсності</a:t>
                </a:r>
              </a:p>
            </c:rich>
          </c:tx>
          <c:overlay val="0"/>
        </c:title>
        <c:numFmt formatCode="General" sourceLinked="0"/>
        <c:majorTickMark val="none"/>
        <c:minorTickMark val="none"/>
        <c:tickLblPos val="nextTo"/>
        <c:crossAx val="439004544"/>
        <c:crosses val="autoZero"/>
        <c:auto val="1"/>
        <c:lblAlgn val="ctr"/>
        <c:lblOffset val="100"/>
        <c:noMultiLvlLbl val="0"/>
      </c:catAx>
      <c:valAx>
        <c:axId val="439004544"/>
        <c:scaling>
          <c:orientation val="minMax"/>
        </c:scaling>
        <c:delete val="0"/>
        <c:axPos val="l"/>
        <c:majorGridlines/>
        <c:title>
          <c:tx>
            <c:rich>
              <a:bodyPr/>
              <a:lstStyle/>
              <a:p>
                <a:pPr>
                  <a:defRPr/>
                </a:pPr>
                <a:r>
                  <a:rPr lang="ru-RU"/>
                  <a:t>Середні показники</a:t>
                </a:r>
              </a:p>
            </c:rich>
          </c:tx>
          <c:overlay val="0"/>
        </c:title>
        <c:numFmt formatCode="0.00" sourceLinked="1"/>
        <c:majorTickMark val="out"/>
        <c:minorTickMark val="none"/>
        <c:tickLblPos val="nextTo"/>
        <c:crossAx val="43900262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0.36</c:v>
                </c:pt>
                <c:pt idx="1">
                  <c:v>0.52</c:v>
                </c:pt>
                <c:pt idx="2">
                  <c:v>0.12</c:v>
                </c:pt>
              </c:numCache>
            </c:numRef>
          </c:val>
          <c:extLst>
            <c:ext xmlns:c16="http://schemas.microsoft.com/office/drawing/2014/chart" uri="{C3380CC4-5D6E-409C-BE32-E72D297353CC}">
              <c16:uniqueId val="{00000000-B768-40A4-9FA6-BC47ECD5703E}"/>
            </c:ext>
          </c:extLst>
        </c:ser>
        <c:dLbls>
          <c:showLegendKey val="0"/>
          <c:showVal val="0"/>
          <c:showCatName val="0"/>
          <c:showSerName val="0"/>
          <c:showPercent val="0"/>
          <c:showBubbleSize val="0"/>
        </c:dLbls>
        <c:gapWidth val="150"/>
        <c:axId val="439397376"/>
        <c:axId val="439403648"/>
      </c:barChart>
      <c:catAx>
        <c:axId val="439397376"/>
        <c:scaling>
          <c:orientation val="minMax"/>
        </c:scaling>
        <c:delete val="0"/>
        <c:axPos val="b"/>
        <c:title>
          <c:tx>
            <c:rich>
              <a:bodyPr/>
              <a:lstStyle/>
              <a:p>
                <a:pPr>
                  <a:defRPr/>
                </a:pPr>
                <a:r>
                  <a:rPr lang="ru-RU"/>
                  <a:t>Варіанти копінг-механізмів</a:t>
                </a:r>
              </a:p>
            </c:rich>
          </c:tx>
          <c:overlay val="0"/>
        </c:title>
        <c:numFmt formatCode="General" sourceLinked="0"/>
        <c:majorTickMark val="none"/>
        <c:minorTickMark val="none"/>
        <c:tickLblPos val="nextTo"/>
        <c:crossAx val="439403648"/>
        <c:crosses val="autoZero"/>
        <c:auto val="1"/>
        <c:lblAlgn val="ctr"/>
        <c:lblOffset val="100"/>
        <c:noMultiLvlLbl val="0"/>
      </c:catAx>
      <c:valAx>
        <c:axId val="439403648"/>
        <c:scaling>
          <c:orientation val="minMax"/>
        </c:scaling>
        <c:delete val="0"/>
        <c:axPos val="l"/>
        <c:majorGridlines/>
        <c:title>
          <c:tx>
            <c:rich>
              <a:bodyPr/>
              <a:lstStyle/>
              <a:p>
                <a:pPr>
                  <a:defRPr/>
                </a:pPr>
                <a:r>
                  <a:rPr lang="ru-RU"/>
                  <a:t>Відсоток</a:t>
                </a:r>
              </a:p>
            </c:rich>
          </c:tx>
          <c:overlay val="0"/>
        </c:title>
        <c:numFmt formatCode="0%" sourceLinked="1"/>
        <c:majorTickMark val="out"/>
        <c:minorTickMark val="none"/>
        <c:tickLblPos val="nextTo"/>
        <c:crossAx val="4393973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жінки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0.0%</c:formatCode>
                <c:ptCount val="3"/>
                <c:pt idx="0">
                  <c:v>0.36699999999999999</c:v>
                </c:pt>
                <c:pt idx="1">
                  <c:v>0.46700000000000003</c:v>
                </c:pt>
                <c:pt idx="2">
                  <c:v>0.16600000000000001</c:v>
                </c:pt>
              </c:numCache>
            </c:numRef>
          </c:val>
          <c:extLst>
            <c:ext xmlns:c16="http://schemas.microsoft.com/office/drawing/2014/chart" uri="{C3380CC4-5D6E-409C-BE32-E72D297353CC}">
              <c16:uniqueId val="{00000000-2940-4491-B4B2-D35FB3BA50E4}"/>
            </c:ext>
          </c:extLst>
        </c:ser>
        <c:ser>
          <c:idx val="1"/>
          <c:order val="1"/>
          <c:tx>
            <c:strRef>
              <c:f>Лист1!$C$1</c:f>
              <c:strCache>
                <c:ptCount val="1"/>
                <c:pt idx="0">
                  <c:v>чоловіки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0.35</c:v>
                </c:pt>
                <c:pt idx="1">
                  <c:v>0.6</c:v>
                </c:pt>
                <c:pt idx="2">
                  <c:v>0.05</c:v>
                </c:pt>
              </c:numCache>
            </c:numRef>
          </c:val>
          <c:extLst>
            <c:ext xmlns:c16="http://schemas.microsoft.com/office/drawing/2014/chart" uri="{C3380CC4-5D6E-409C-BE32-E72D297353CC}">
              <c16:uniqueId val="{00000001-2940-4491-B4B2-D35FB3BA50E4}"/>
            </c:ext>
          </c:extLst>
        </c:ser>
        <c:dLbls>
          <c:showLegendKey val="0"/>
          <c:showVal val="0"/>
          <c:showCatName val="0"/>
          <c:showSerName val="0"/>
          <c:showPercent val="0"/>
          <c:showBubbleSize val="0"/>
        </c:dLbls>
        <c:gapWidth val="150"/>
        <c:axId val="439421952"/>
        <c:axId val="439432320"/>
      </c:barChart>
      <c:catAx>
        <c:axId val="439421952"/>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39432320"/>
        <c:crosses val="autoZero"/>
        <c:auto val="1"/>
        <c:lblAlgn val="ctr"/>
        <c:lblOffset val="100"/>
        <c:noMultiLvlLbl val="0"/>
      </c:catAx>
      <c:valAx>
        <c:axId val="439432320"/>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39421952"/>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ВПО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Лист1!$B$2:$B$4</c:f>
              <c:numCache>
                <c:formatCode>0%</c:formatCode>
                <c:ptCount val="3"/>
                <c:pt idx="0">
                  <c:v>0.44</c:v>
                </c:pt>
                <c:pt idx="1">
                  <c:v>0.44</c:v>
                </c:pt>
                <c:pt idx="2">
                  <c:v>0.12</c:v>
                </c:pt>
              </c:numCache>
            </c:numRef>
          </c:val>
          <c:extLst>
            <c:ext xmlns:c16="http://schemas.microsoft.com/office/drawing/2014/chart" uri="{C3380CC4-5D6E-409C-BE32-E72D297353CC}">
              <c16:uniqueId val="{00000000-F652-4F5A-A4E9-26852A8CA275}"/>
            </c:ext>
          </c:extLst>
        </c:ser>
        <c:ser>
          <c:idx val="1"/>
          <c:order val="1"/>
          <c:tx>
            <c:strRef>
              <c:f>Лист1!$C$1</c:f>
              <c:strCache>
                <c:ptCount val="1"/>
                <c:pt idx="0">
                  <c:v>місцеві жителі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Адаптивні </c:v>
                </c:pt>
                <c:pt idx="1">
                  <c:v>Неадаптивні</c:v>
                </c:pt>
                <c:pt idx="2">
                  <c:v>Відносно адаптивні</c:v>
                </c:pt>
              </c:strCache>
            </c:strRef>
          </c:cat>
          <c:val>
            <c:numRef>
              <c:f>Лист1!$C$2:$C$4</c:f>
              <c:numCache>
                <c:formatCode>0%</c:formatCode>
                <c:ptCount val="3"/>
                <c:pt idx="0">
                  <c:v>0.28000000000000003</c:v>
                </c:pt>
                <c:pt idx="1">
                  <c:v>0.6</c:v>
                </c:pt>
                <c:pt idx="2">
                  <c:v>0.12</c:v>
                </c:pt>
              </c:numCache>
            </c:numRef>
          </c:val>
          <c:extLst>
            <c:ext xmlns:c16="http://schemas.microsoft.com/office/drawing/2014/chart" uri="{C3380CC4-5D6E-409C-BE32-E72D297353CC}">
              <c16:uniqueId val="{00000001-F652-4F5A-A4E9-26852A8CA275}"/>
            </c:ext>
          </c:extLst>
        </c:ser>
        <c:dLbls>
          <c:showLegendKey val="0"/>
          <c:showVal val="0"/>
          <c:showCatName val="0"/>
          <c:showSerName val="0"/>
          <c:showPercent val="0"/>
          <c:showBubbleSize val="0"/>
        </c:dLbls>
        <c:gapWidth val="150"/>
        <c:axId val="439324672"/>
        <c:axId val="439326592"/>
      </c:barChart>
      <c:catAx>
        <c:axId val="439324672"/>
        <c:scaling>
          <c:orientation val="minMax"/>
        </c:scaling>
        <c:delete val="0"/>
        <c:axPos val="b"/>
        <c:title>
          <c:tx>
            <c:rich>
              <a:bodyPr/>
              <a:lstStyle/>
              <a:p>
                <a:pPr>
                  <a:defRPr/>
                </a:pPr>
                <a:r>
                  <a:rPr lang="ru-RU"/>
                  <a:t>Варіант</a:t>
                </a:r>
                <a:r>
                  <a:rPr lang="ru-RU" baseline="0"/>
                  <a:t> копінг-механізмів</a:t>
                </a:r>
                <a:endParaRPr lang="ru-RU"/>
              </a:p>
            </c:rich>
          </c:tx>
          <c:overlay val="0"/>
        </c:title>
        <c:numFmt formatCode="General" sourceLinked="0"/>
        <c:majorTickMark val="none"/>
        <c:minorTickMark val="none"/>
        <c:tickLblPos val="nextTo"/>
        <c:crossAx val="439326592"/>
        <c:crosses val="autoZero"/>
        <c:auto val="1"/>
        <c:lblAlgn val="ctr"/>
        <c:lblOffset val="100"/>
        <c:noMultiLvlLbl val="0"/>
      </c:catAx>
      <c:valAx>
        <c:axId val="439326592"/>
        <c:scaling>
          <c:orientation val="minMax"/>
        </c:scaling>
        <c:delete val="0"/>
        <c:axPos val="l"/>
        <c:majorGridlines/>
        <c:title>
          <c:tx>
            <c:rich>
              <a:bodyPr/>
              <a:lstStyle/>
              <a:p>
                <a:pPr>
                  <a:defRPr/>
                </a:pPr>
                <a:r>
                  <a:rPr lang="ru-RU"/>
                  <a:t>Відсоток</a:t>
                </a:r>
              </a:p>
            </c:rich>
          </c:tx>
          <c:overlay val="0"/>
        </c:title>
        <c:numFmt formatCode="0%" sourceLinked="0"/>
        <c:majorTickMark val="out"/>
        <c:minorTickMark val="none"/>
        <c:tickLblPos val="nextTo"/>
        <c:crossAx val="43932467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DDE7EA-3CC2-430F-B9D2-EE16601F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29823</Words>
  <Characters>178943</Characters>
  <Application>Microsoft Office Word</Application>
  <DocSecurity>0</DocSecurity>
  <Lines>1491</Lines>
  <Paragraphs>416</Paragraphs>
  <ScaleCrop>false</ScaleCrop>
  <HeadingPairs>
    <vt:vector size="6" baseType="variant">
      <vt:variant>
        <vt:lpstr>Tytuł</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208350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Halina Dubczak</cp:lastModifiedBy>
  <cp:revision>2</cp:revision>
  <dcterms:created xsi:type="dcterms:W3CDTF">2025-01-08T09:36:00Z</dcterms:created>
  <dcterms:modified xsi:type="dcterms:W3CDTF">2025-01-08T09:36:00Z</dcterms:modified>
</cp:coreProperties>
</file>