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Міністерство освіти і науки України</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Державний заклад</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«Луганський національний університет</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імені Тараса Шевченка»</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Навчально-науковий інститут педагогіки і психології</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Кафедра психології</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p>
    <w:p w:rsidR="00BC7722"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p>
    <w:p w:rsidR="00F51CBE" w:rsidRDefault="00F51CBE" w:rsidP="00610E04">
      <w:pPr>
        <w:spacing w:after="0" w:line="240" w:lineRule="auto"/>
        <w:ind w:firstLine="709"/>
        <w:jc w:val="center"/>
        <w:rPr>
          <w:rFonts w:ascii="Times New Roman" w:hAnsi="Times New Roman" w:cs="Times New Roman"/>
          <w:b/>
          <w:color w:val="000000" w:themeColor="text1"/>
          <w:sz w:val="28"/>
          <w:szCs w:val="28"/>
          <w:lang w:val="uk-UA"/>
        </w:rPr>
      </w:pPr>
    </w:p>
    <w:p w:rsidR="00F51CBE" w:rsidRPr="00103E85" w:rsidRDefault="00F51CBE" w:rsidP="00610E04">
      <w:pPr>
        <w:spacing w:after="0" w:line="240" w:lineRule="auto"/>
        <w:ind w:firstLine="709"/>
        <w:jc w:val="center"/>
        <w:rPr>
          <w:rFonts w:ascii="Times New Roman" w:hAnsi="Times New Roman" w:cs="Times New Roman"/>
          <w:b/>
          <w:color w:val="000000" w:themeColor="text1"/>
          <w:sz w:val="28"/>
          <w:szCs w:val="28"/>
          <w:lang w:val="uk-UA"/>
        </w:rPr>
      </w:pP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Заріцька Олександра Олександрівна</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p>
    <w:p w:rsidR="00BC7722"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p>
    <w:p w:rsidR="00F51CBE" w:rsidRPr="00103E85" w:rsidRDefault="00F51CBE" w:rsidP="00610E04">
      <w:pPr>
        <w:spacing w:after="0" w:line="240" w:lineRule="auto"/>
        <w:ind w:firstLine="709"/>
        <w:jc w:val="center"/>
        <w:rPr>
          <w:rFonts w:ascii="Times New Roman" w:hAnsi="Times New Roman" w:cs="Times New Roman"/>
          <w:b/>
          <w:color w:val="000000" w:themeColor="text1"/>
          <w:sz w:val="28"/>
          <w:szCs w:val="28"/>
          <w:lang w:val="uk-UA"/>
        </w:rPr>
      </w:pP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 xml:space="preserve">ВПЛИВ ЕМОЦІЙНОГО ВИГОРАННЯ НА </w:t>
      </w:r>
      <w:r w:rsidR="00B8394F" w:rsidRPr="00103E85">
        <w:rPr>
          <w:rFonts w:ascii="Times New Roman" w:hAnsi="Times New Roman" w:cs="Times New Roman"/>
          <w:b/>
          <w:color w:val="000000" w:themeColor="text1"/>
          <w:sz w:val="28"/>
          <w:szCs w:val="28"/>
          <w:lang w:val="uk-UA"/>
        </w:rPr>
        <w:t>ПСИХОЛОГІЧНЕ БЛАГОПОЛУЧЧЯ</w:t>
      </w:r>
      <w:r w:rsidRPr="00103E85">
        <w:rPr>
          <w:rFonts w:ascii="Times New Roman" w:hAnsi="Times New Roman" w:cs="Times New Roman"/>
          <w:b/>
          <w:color w:val="000000" w:themeColor="text1"/>
          <w:sz w:val="28"/>
          <w:szCs w:val="28"/>
          <w:lang w:val="uk-UA"/>
        </w:rPr>
        <w:t xml:space="preserve"> ЖІНОК</w:t>
      </w:r>
      <w:r w:rsidR="00B8394F" w:rsidRPr="00103E85">
        <w:rPr>
          <w:rFonts w:ascii="Times New Roman" w:hAnsi="Times New Roman" w:cs="Times New Roman"/>
          <w:b/>
          <w:color w:val="000000" w:themeColor="text1"/>
          <w:sz w:val="28"/>
          <w:szCs w:val="28"/>
          <w:lang w:val="uk-UA"/>
        </w:rPr>
        <w:t xml:space="preserve"> ЗРІЛОГО ВІКУ</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кваліфікаційна робота</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здобувача вищої освіти другого (магістерського) рівня</w:t>
      </w:r>
    </w:p>
    <w:p w:rsidR="00BC7722" w:rsidRPr="00103E85" w:rsidRDefault="00BC7722" w:rsidP="00610E04">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за спеціальністю 053 «Психологія»</w:t>
      </w:r>
    </w:p>
    <w:p w:rsidR="00BC7722" w:rsidRPr="00103E85" w:rsidRDefault="00BC7722" w:rsidP="00610E04">
      <w:pPr>
        <w:spacing w:line="240" w:lineRule="auto"/>
        <w:ind w:firstLine="709"/>
        <w:rPr>
          <w:rFonts w:ascii="Times New Roman" w:hAnsi="Times New Roman" w:cs="Times New Roman"/>
          <w:b/>
          <w:color w:val="000000" w:themeColor="text1"/>
          <w:sz w:val="28"/>
          <w:szCs w:val="28"/>
          <w:lang w:val="uk-UA"/>
        </w:rPr>
      </w:pPr>
    </w:p>
    <w:p w:rsidR="00BC7722" w:rsidRPr="00103E85" w:rsidRDefault="00BC7722" w:rsidP="00610E04">
      <w:pPr>
        <w:ind w:firstLine="709"/>
        <w:rPr>
          <w:rFonts w:ascii="Times New Roman" w:hAnsi="Times New Roman" w:cs="Times New Roman"/>
          <w:color w:val="000000" w:themeColor="text1"/>
          <w:sz w:val="28"/>
          <w:szCs w:val="28"/>
          <w:lang w:val="uk-UA"/>
        </w:rPr>
      </w:pPr>
    </w:p>
    <w:p w:rsidR="00BC7722" w:rsidRPr="00103E85" w:rsidRDefault="00BC7722" w:rsidP="00610E04">
      <w:pPr>
        <w:ind w:firstLine="709"/>
        <w:rPr>
          <w:rFonts w:ascii="Times New Roman" w:hAnsi="Times New Roman" w:cs="Times New Roman"/>
          <w:color w:val="000000" w:themeColor="text1"/>
          <w:sz w:val="28"/>
          <w:szCs w:val="28"/>
          <w:lang w:val="uk-UA"/>
        </w:rPr>
      </w:pPr>
    </w:p>
    <w:p w:rsidR="00F51CBE" w:rsidRDefault="00F51CBE" w:rsidP="00F51CBE">
      <w:pPr>
        <w:rPr>
          <w:rFonts w:ascii="Times New Roman" w:hAnsi="Times New Roman" w:cs="Times New Roman"/>
          <w:sz w:val="28"/>
          <w:szCs w:val="28"/>
          <w:lang w:val="uk-UA"/>
        </w:rPr>
      </w:pPr>
      <w:r w:rsidRPr="00F51CBE">
        <w:rPr>
          <w:rFonts w:ascii="Times New Roman" w:hAnsi="Times New Roman" w:cs="Times New Roman"/>
          <w:sz w:val="28"/>
          <w:szCs w:val="28"/>
          <w:lang w:val="uk-UA"/>
        </w:rPr>
        <w:t xml:space="preserve">Особистий підпис – ______________ </w:t>
      </w:r>
    </w:p>
    <w:p w:rsidR="00F51CBE" w:rsidRPr="00F51CBE" w:rsidRDefault="00F51CBE" w:rsidP="00F51CBE">
      <w:pPr>
        <w:rPr>
          <w:rFonts w:ascii="Times New Roman" w:hAnsi="Times New Roman" w:cs="Times New Roman"/>
          <w:sz w:val="28"/>
          <w:szCs w:val="28"/>
          <w:lang w:val="uk-UA"/>
        </w:rPr>
      </w:pPr>
    </w:p>
    <w:p w:rsidR="00F51CBE" w:rsidRDefault="00F51CBE" w:rsidP="00F51CBE">
      <w:pPr>
        <w:rPr>
          <w:rFonts w:ascii="Times New Roman" w:hAnsi="Times New Roman" w:cs="Times New Roman"/>
          <w:sz w:val="28"/>
          <w:szCs w:val="28"/>
          <w:lang w:val="uk-UA"/>
        </w:rPr>
      </w:pPr>
      <w:r w:rsidRPr="00F51CBE">
        <w:rPr>
          <w:rFonts w:ascii="Times New Roman" w:hAnsi="Times New Roman" w:cs="Times New Roman"/>
          <w:sz w:val="28"/>
          <w:szCs w:val="28"/>
          <w:lang w:val="uk-UA"/>
        </w:rPr>
        <w:t xml:space="preserve">Науковий керівник – _____________зав. </w:t>
      </w:r>
      <w:r>
        <w:rPr>
          <w:rFonts w:ascii="Times New Roman" w:hAnsi="Times New Roman" w:cs="Times New Roman"/>
          <w:sz w:val="28"/>
          <w:szCs w:val="28"/>
          <w:lang w:val="uk-UA"/>
        </w:rPr>
        <w:t>кафедри, кандидат психол. наук,</w:t>
      </w:r>
    </w:p>
    <w:p w:rsidR="00F51CBE" w:rsidRDefault="00F51CBE" w:rsidP="00F51CBE">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51CBE">
        <w:rPr>
          <w:rFonts w:ascii="Times New Roman" w:hAnsi="Times New Roman" w:cs="Times New Roman"/>
          <w:sz w:val="28"/>
          <w:szCs w:val="28"/>
          <w:lang w:val="uk-UA"/>
        </w:rPr>
        <w:t xml:space="preserve">(підпис) </w:t>
      </w:r>
      <w:r>
        <w:rPr>
          <w:rFonts w:ascii="Times New Roman" w:hAnsi="Times New Roman" w:cs="Times New Roman"/>
          <w:sz w:val="28"/>
          <w:szCs w:val="28"/>
          <w:lang w:val="uk-UA"/>
        </w:rPr>
        <w:t xml:space="preserve">                    </w:t>
      </w:r>
      <w:r w:rsidRPr="00F51CBE">
        <w:rPr>
          <w:rFonts w:ascii="Times New Roman" w:hAnsi="Times New Roman" w:cs="Times New Roman"/>
          <w:sz w:val="28"/>
          <w:szCs w:val="28"/>
          <w:lang w:val="uk-UA"/>
        </w:rPr>
        <w:t xml:space="preserve">Л.В. Черновська </w:t>
      </w:r>
    </w:p>
    <w:p w:rsidR="00F51CBE" w:rsidRPr="00F51CBE" w:rsidRDefault="00F51CBE" w:rsidP="00F51CBE">
      <w:pPr>
        <w:rPr>
          <w:rFonts w:ascii="Times New Roman" w:hAnsi="Times New Roman" w:cs="Times New Roman"/>
          <w:sz w:val="28"/>
          <w:szCs w:val="28"/>
          <w:lang w:val="uk-UA"/>
        </w:rPr>
      </w:pPr>
    </w:p>
    <w:p w:rsidR="00F51CBE" w:rsidRDefault="00F51CBE" w:rsidP="00F51CBE">
      <w:pPr>
        <w:rPr>
          <w:rFonts w:ascii="Times New Roman" w:hAnsi="Times New Roman" w:cs="Times New Roman"/>
          <w:sz w:val="28"/>
          <w:szCs w:val="28"/>
          <w:lang w:val="uk-UA"/>
        </w:rPr>
      </w:pPr>
      <w:r w:rsidRPr="00F51CBE">
        <w:rPr>
          <w:rFonts w:ascii="Times New Roman" w:hAnsi="Times New Roman" w:cs="Times New Roman"/>
          <w:sz w:val="28"/>
          <w:szCs w:val="28"/>
          <w:lang w:val="uk-UA"/>
        </w:rPr>
        <w:t xml:space="preserve">Зав. кафедри – ___________________ кандидат психологічних наук, </w:t>
      </w:r>
    </w:p>
    <w:p w:rsidR="00F51CBE" w:rsidRPr="00F51CBE" w:rsidRDefault="00F51CBE" w:rsidP="00F51CBE">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51CBE">
        <w:rPr>
          <w:rFonts w:ascii="Times New Roman" w:hAnsi="Times New Roman" w:cs="Times New Roman"/>
          <w:sz w:val="28"/>
          <w:szCs w:val="28"/>
          <w:lang w:val="uk-UA"/>
        </w:rPr>
        <w:t xml:space="preserve">(підпис) </w:t>
      </w:r>
      <w:r>
        <w:rPr>
          <w:rFonts w:ascii="Times New Roman" w:hAnsi="Times New Roman" w:cs="Times New Roman"/>
          <w:sz w:val="28"/>
          <w:szCs w:val="28"/>
          <w:lang w:val="uk-UA"/>
        </w:rPr>
        <w:t xml:space="preserve">                   </w:t>
      </w:r>
      <w:r w:rsidRPr="00F51CBE">
        <w:rPr>
          <w:rFonts w:ascii="Times New Roman" w:hAnsi="Times New Roman" w:cs="Times New Roman"/>
          <w:sz w:val="28"/>
          <w:szCs w:val="28"/>
          <w:lang w:val="uk-UA"/>
        </w:rPr>
        <w:t xml:space="preserve">Л.В. Черновська </w:t>
      </w:r>
    </w:p>
    <w:p w:rsidR="00F51CBE" w:rsidRDefault="00F51CBE" w:rsidP="00F51CBE">
      <w:pPr>
        <w:jc w:val="center"/>
        <w:rPr>
          <w:rFonts w:ascii="Times New Roman" w:hAnsi="Times New Roman" w:cs="Times New Roman"/>
          <w:sz w:val="28"/>
          <w:szCs w:val="28"/>
          <w:lang w:val="ru-RU"/>
        </w:rPr>
      </w:pPr>
    </w:p>
    <w:p w:rsidR="00F51CBE" w:rsidRDefault="00F51CBE" w:rsidP="00F51CBE">
      <w:pPr>
        <w:jc w:val="center"/>
        <w:rPr>
          <w:rFonts w:ascii="Times New Roman" w:hAnsi="Times New Roman" w:cs="Times New Roman"/>
          <w:sz w:val="28"/>
          <w:szCs w:val="28"/>
          <w:lang w:val="ru-RU"/>
        </w:rPr>
      </w:pPr>
    </w:p>
    <w:p w:rsidR="00F51CBE" w:rsidRDefault="00F51CBE" w:rsidP="00F51CBE">
      <w:pPr>
        <w:jc w:val="center"/>
        <w:rPr>
          <w:rFonts w:ascii="Times New Roman" w:hAnsi="Times New Roman" w:cs="Times New Roman"/>
          <w:sz w:val="28"/>
          <w:szCs w:val="28"/>
          <w:lang w:val="ru-RU"/>
        </w:rPr>
      </w:pPr>
    </w:p>
    <w:p w:rsidR="00F51CBE" w:rsidRDefault="00F51CBE" w:rsidP="00F51CBE">
      <w:pPr>
        <w:jc w:val="center"/>
        <w:rPr>
          <w:rFonts w:ascii="Times New Roman" w:hAnsi="Times New Roman" w:cs="Times New Roman"/>
          <w:sz w:val="28"/>
          <w:szCs w:val="28"/>
          <w:lang w:val="ru-RU"/>
        </w:rPr>
      </w:pPr>
    </w:p>
    <w:p w:rsidR="00F51CBE" w:rsidRPr="00F51CBE" w:rsidRDefault="00F51CBE" w:rsidP="00F51CBE">
      <w:pPr>
        <w:jc w:val="center"/>
        <w:rPr>
          <w:rFonts w:ascii="Times New Roman" w:hAnsi="Times New Roman" w:cs="Times New Roman"/>
          <w:sz w:val="28"/>
          <w:szCs w:val="28"/>
          <w:lang w:val="ru-RU"/>
        </w:rPr>
      </w:pPr>
      <w:r w:rsidRPr="00F51CBE">
        <w:rPr>
          <w:rFonts w:ascii="Times New Roman" w:hAnsi="Times New Roman" w:cs="Times New Roman"/>
          <w:sz w:val="28"/>
          <w:szCs w:val="28"/>
          <w:lang w:val="ru-RU"/>
        </w:rPr>
        <w:t>Полтава – 202</w:t>
      </w:r>
      <w:r>
        <w:rPr>
          <w:rFonts w:ascii="Times New Roman" w:hAnsi="Times New Roman" w:cs="Times New Roman"/>
          <w:sz w:val="28"/>
          <w:szCs w:val="28"/>
          <w:lang w:val="ru-RU"/>
        </w:rPr>
        <w:t>5</w:t>
      </w:r>
      <w:r w:rsidRPr="00F51CBE">
        <w:rPr>
          <w:rFonts w:ascii="Times New Roman" w:hAnsi="Times New Roman" w:cs="Times New Roman"/>
          <w:sz w:val="28"/>
          <w:szCs w:val="28"/>
          <w:lang w:val="ru-RU"/>
        </w:rPr>
        <w:br w:type="page"/>
      </w:r>
    </w:p>
    <w:p w:rsidR="00184AC8" w:rsidRPr="00184AC8" w:rsidRDefault="00184AC8" w:rsidP="00184AC8">
      <w:pPr>
        <w:pStyle w:val="a5"/>
        <w:shd w:val="clear" w:color="auto" w:fill="FFFFFF"/>
        <w:spacing w:before="0" w:beforeAutospacing="0" w:after="0" w:afterAutospacing="0" w:line="360" w:lineRule="auto"/>
        <w:jc w:val="center"/>
        <w:rPr>
          <w:b/>
          <w:color w:val="222222"/>
          <w:sz w:val="28"/>
          <w:szCs w:val="28"/>
          <w:lang w:val="uk-UA"/>
        </w:rPr>
      </w:pPr>
      <w:r w:rsidRPr="00184AC8">
        <w:rPr>
          <w:b/>
          <w:color w:val="222222"/>
          <w:sz w:val="28"/>
          <w:szCs w:val="28"/>
          <w:lang w:val="uk-UA"/>
        </w:rPr>
        <w:lastRenderedPageBreak/>
        <w:t>АНОТАЦІЯ</w:t>
      </w:r>
    </w:p>
    <w:p w:rsidR="00184AC8" w:rsidRPr="00184AC8" w:rsidRDefault="00184AC8" w:rsidP="00184AC8">
      <w:pPr>
        <w:pStyle w:val="a5"/>
        <w:shd w:val="clear" w:color="auto" w:fill="FFFFFF"/>
        <w:spacing w:before="0" w:beforeAutospacing="0" w:after="0" w:afterAutospacing="0" w:line="360" w:lineRule="auto"/>
        <w:ind w:firstLine="720"/>
        <w:jc w:val="both"/>
        <w:rPr>
          <w:color w:val="222222"/>
          <w:sz w:val="28"/>
          <w:szCs w:val="28"/>
          <w:lang w:val="uk-UA"/>
        </w:rPr>
      </w:pPr>
      <w:r w:rsidRPr="00184AC8">
        <w:rPr>
          <w:b/>
          <w:color w:val="222222"/>
          <w:sz w:val="28"/>
          <w:szCs w:val="28"/>
          <w:lang w:val="uk-UA"/>
        </w:rPr>
        <w:t>Заріцька</w:t>
      </w:r>
      <w:r w:rsidRPr="00184AC8">
        <w:rPr>
          <w:b/>
          <w:color w:val="222222"/>
          <w:sz w:val="28"/>
          <w:szCs w:val="28"/>
        </w:rPr>
        <w:t> </w:t>
      </w:r>
      <w:r w:rsidRPr="00184AC8">
        <w:rPr>
          <w:b/>
          <w:color w:val="222222"/>
          <w:sz w:val="28"/>
          <w:szCs w:val="28"/>
          <w:lang w:val="uk-UA"/>
        </w:rPr>
        <w:t>О.</w:t>
      </w:r>
      <w:r w:rsidRPr="00184AC8">
        <w:rPr>
          <w:b/>
          <w:color w:val="222222"/>
          <w:sz w:val="28"/>
          <w:szCs w:val="28"/>
        </w:rPr>
        <w:t> </w:t>
      </w:r>
      <w:r w:rsidRPr="00184AC8">
        <w:rPr>
          <w:b/>
          <w:color w:val="222222"/>
          <w:sz w:val="28"/>
          <w:szCs w:val="28"/>
          <w:lang w:val="uk-UA"/>
        </w:rPr>
        <w:t>О. Вплив емоційного вигорання на психологічне благополуччя жінок зрілого віку</w:t>
      </w:r>
      <w:r w:rsidRPr="00184AC8">
        <w:rPr>
          <w:color w:val="222222"/>
          <w:sz w:val="28"/>
          <w:szCs w:val="28"/>
          <w:lang w:val="uk-UA"/>
        </w:rPr>
        <w:t>: кваліфікаційна робота магістра, 053 Психологія, ДЗ «Луганський національний університет імені Тараса Шевченка». Полтава, 2025.</w:t>
      </w:r>
    </w:p>
    <w:p w:rsidR="00184AC8" w:rsidRPr="00184AC8" w:rsidRDefault="00184AC8" w:rsidP="00184AC8">
      <w:pPr>
        <w:pStyle w:val="a5"/>
        <w:shd w:val="clear" w:color="auto" w:fill="FFFFFF"/>
        <w:spacing w:before="0" w:beforeAutospacing="0" w:after="0" w:afterAutospacing="0" w:line="360" w:lineRule="auto"/>
        <w:ind w:firstLine="720"/>
        <w:jc w:val="both"/>
        <w:rPr>
          <w:color w:val="222222"/>
          <w:sz w:val="28"/>
          <w:szCs w:val="28"/>
          <w:lang w:val="uk-UA"/>
        </w:rPr>
      </w:pPr>
      <w:r w:rsidRPr="00184AC8">
        <w:rPr>
          <w:color w:val="222222"/>
          <w:sz w:val="28"/>
          <w:szCs w:val="28"/>
          <w:lang w:val="uk-UA"/>
        </w:rPr>
        <w:t>У роботі розглянуто проблему емоційного вигорання у жінок зрілого віку та його вплив на психологічне благополуччя. Здійснено теоретичний аналіз сучасних підходів до розуміння емоційного вигорання, а також чинників, що впливають на психологічне благополуччя.</w:t>
      </w:r>
    </w:p>
    <w:p w:rsidR="00184AC8" w:rsidRPr="00184AC8" w:rsidRDefault="00184AC8" w:rsidP="00184AC8">
      <w:pPr>
        <w:pStyle w:val="a5"/>
        <w:shd w:val="clear" w:color="auto" w:fill="FFFFFF"/>
        <w:spacing w:before="0" w:beforeAutospacing="0" w:after="0" w:afterAutospacing="0" w:line="360" w:lineRule="auto"/>
        <w:ind w:firstLine="720"/>
        <w:jc w:val="both"/>
        <w:rPr>
          <w:color w:val="222222"/>
          <w:sz w:val="28"/>
          <w:szCs w:val="28"/>
          <w:lang w:val="uk-UA"/>
        </w:rPr>
      </w:pPr>
      <w:r w:rsidRPr="00184AC8">
        <w:rPr>
          <w:color w:val="222222"/>
          <w:sz w:val="28"/>
          <w:szCs w:val="28"/>
          <w:lang w:val="uk-UA"/>
        </w:rPr>
        <w:t>Проведено емпіричне дослідження, результати якого підтвердили, що жінки з низьким рівнем емоційного вигорання мають вищі показники психологічного благополуччя. На основі отриманих даних розроблено тренінгову програму для зниження рівня вигорання та підвищення благополуччя.</w:t>
      </w:r>
    </w:p>
    <w:p w:rsidR="00184AC8" w:rsidRPr="00184AC8" w:rsidRDefault="00184AC8" w:rsidP="00184AC8">
      <w:pPr>
        <w:pStyle w:val="a5"/>
        <w:shd w:val="clear" w:color="auto" w:fill="FFFFFF"/>
        <w:spacing w:before="0" w:beforeAutospacing="0" w:after="0" w:afterAutospacing="0" w:line="360" w:lineRule="auto"/>
        <w:ind w:firstLine="720"/>
        <w:jc w:val="both"/>
        <w:rPr>
          <w:color w:val="222222"/>
          <w:sz w:val="28"/>
          <w:szCs w:val="28"/>
          <w:lang w:val="uk-UA"/>
        </w:rPr>
      </w:pPr>
      <w:r w:rsidRPr="00184AC8">
        <w:rPr>
          <w:color w:val="222222"/>
          <w:sz w:val="28"/>
          <w:szCs w:val="28"/>
          <w:lang w:val="uk-UA"/>
        </w:rPr>
        <w:t>Результати дослідження мають як теоретичне, так і практичне значення, зокрема можуть бути використані у роботі психологів, соціальних працівників, а також для подальших досліджень.</w:t>
      </w:r>
    </w:p>
    <w:p w:rsidR="00184AC8" w:rsidRPr="00184AC8" w:rsidRDefault="00184AC8" w:rsidP="00184AC8">
      <w:pPr>
        <w:pStyle w:val="a5"/>
        <w:spacing w:before="0" w:beforeAutospacing="0" w:after="0" w:afterAutospacing="0" w:line="360" w:lineRule="auto"/>
        <w:ind w:firstLine="720"/>
        <w:jc w:val="both"/>
        <w:rPr>
          <w:color w:val="000000" w:themeColor="text1"/>
          <w:sz w:val="28"/>
          <w:szCs w:val="28"/>
          <w:shd w:val="clear" w:color="auto" w:fill="FFFFFF"/>
          <w:lang w:val="uk-UA"/>
        </w:rPr>
      </w:pPr>
      <w:r w:rsidRPr="00184AC8">
        <w:rPr>
          <w:b/>
          <w:color w:val="000000" w:themeColor="text1"/>
          <w:sz w:val="28"/>
          <w:szCs w:val="28"/>
          <w:shd w:val="clear" w:color="auto" w:fill="FFFFFF"/>
          <w:lang w:val="uk-UA"/>
        </w:rPr>
        <w:t>Ключові слова:</w:t>
      </w:r>
      <w:r w:rsidRPr="00184AC8">
        <w:rPr>
          <w:color w:val="000000" w:themeColor="text1"/>
          <w:sz w:val="28"/>
          <w:szCs w:val="28"/>
          <w:shd w:val="clear" w:color="auto" w:fill="FFFFFF"/>
          <w:lang w:val="uk-UA"/>
        </w:rPr>
        <w:t xml:space="preserve"> емоційне вигорання, психологічне благополуччя, жінки зрілого віку, стресові фактори, тренінгова програма.</w:t>
      </w:r>
    </w:p>
    <w:p w:rsidR="00184AC8" w:rsidRPr="00184AC8" w:rsidRDefault="00184AC8" w:rsidP="00184AC8">
      <w:pPr>
        <w:spacing w:after="0" w:line="360" w:lineRule="auto"/>
        <w:jc w:val="both"/>
        <w:rPr>
          <w:rFonts w:ascii="Times New Roman" w:eastAsia="Times New Roman" w:hAnsi="Times New Roman" w:cs="Times New Roman"/>
          <w:sz w:val="28"/>
          <w:szCs w:val="28"/>
          <w:lang w:val="ru-RU"/>
        </w:rPr>
      </w:pPr>
    </w:p>
    <w:p w:rsidR="00184AC8" w:rsidRPr="00184AC8" w:rsidRDefault="00184AC8" w:rsidP="00184A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02124"/>
          <w:sz w:val="28"/>
          <w:szCs w:val="28"/>
        </w:rPr>
      </w:pPr>
      <w:r w:rsidRPr="00184AC8">
        <w:rPr>
          <w:rFonts w:ascii="Times New Roman" w:eastAsia="Times New Roman" w:hAnsi="Times New Roman" w:cs="Times New Roman"/>
          <w:color w:val="202124"/>
          <w:sz w:val="28"/>
          <w:szCs w:val="28"/>
        </w:rPr>
        <w:t>ANNOTATION</w:t>
      </w:r>
    </w:p>
    <w:p w:rsidR="00184AC8" w:rsidRPr="00184AC8" w:rsidRDefault="00184AC8" w:rsidP="00184A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rPr>
      </w:pPr>
      <w:r w:rsidRPr="00184AC8">
        <w:rPr>
          <w:rFonts w:ascii="Times New Roman" w:eastAsia="Times New Roman" w:hAnsi="Times New Roman" w:cs="Times New Roman"/>
          <w:color w:val="202124"/>
          <w:sz w:val="28"/>
          <w:szCs w:val="28"/>
        </w:rPr>
        <w:tab/>
      </w:r>
      <w:r w:rsidRPr="00184AC8">
        <w:rPr>
          <w:rFonts w:ascii="Times New Roman" w:eastAsia="Times New Roman" w:hAnsi="Times New Roman" w:cs="Times New Roman"/>
          <w:b/>
          <w:color w:val="202124"/>
          <w:sz w:val="28"/>
          <w:szCs w:val="28"/>
        </w:rPr>
        <w:t>Zaritska O. O. The influence of mental burnout on the psychological well-being of older women</w:t>
      </w:r>
      <w:r w:rsidRPr="00184AC8">
        <w:rPr>
          <w:rFonts w:ascii="Times New Roman" w:eastAsia="Times New Roman" w:hAnsi="Times New Roman" w:cs="Times New Roman"/>
          <w:color w:val="202124"/>
          <w:sz w:val="28"/>
          <w:szCs w:val="28"/>
        </w:rPr>
        <w:t>: qualifying master's thesis, 053 Psychology</w:t>
      </w:r>
      <w:r w:rsidRPr="00184AC8">
        <w:rPr>
          <w:rFonts w:ascii="Times New Roman" w:hAnsi="Times New Roman" w:cs="Times New Roman"/>
          <w:sz w:val="28"/>
          <w:szCs w:val="28"/>
        </w:rPr>
        <w:t>,</w:t>
      </w:r>
      <w:r w:rsidRPr="00184AC8">
        <w:rPr>
          <w:rFonts w:ascii="Times New Roman" w:eastAsia="Times New Roman" w:hAnsi="Times New Roman" w:cs="Times New Roman"/>
          <w:color w:val="202124"/>
          <w:sz w:val="28"/>
          <w:szCs w:val="28"/>
        </w:rPr>
        <w:t xml:space="preserve"> State Institution «Luhansk Taras Shevchenko National University». Poltava, 2025. </w:t>
      </w:r>
    </w:p>
    <w:p w:rsidR="00184AC8" w:rsidRPr="00184AC8" w:rsidRDefault="00184AC8" w:rsidP="00184A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Style w:val="y2iqfc"/>
          <w:rFonts w:ascii="Times New Roman" w:hAnsi="Times New Roman" w:cs="Times New Roman"/>
          <w:color w:val="202124"/>
          <w:sz w:val="28"/>
          <w:szCs w:val="28"/>
        </w:rPr>
      </w:pPr>
      <w:r w:rsidRPr="00184AC8">
        <w:rPr>
          <w:rStyle w:val="y2iqfc"/>
          <w:rFonts w:ascii="Times New Roman" w:hAnsi="Times New Roman" w:cs="Times New Roman"/>
          <w:color w:val="202124"/>
          <w:sz w:val="28"/>
          <w:szCs w:val="28"/>
        </w:rPr>
        <w:tab/>
        <w:t>The paper examines the problem of emotional burnout of mature women and its impact on psychological well-being. A theoretical analysis of modern approaches to understanding emotional burnout, as well as factors affecting psychological well-being, was carried out.</w:t>
      </w:r>
    </w:p>
    <w:p w:rsidR="00184AC8" w:rsidRPr="00184AC8" w:rsidRDefault="00184AC8" w:rsidP="00184A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rPr>
      </w:pPr>
      <w:r w:rsidRPr="00184AC8">
        <w:rPr>
          <w:rStyle w:val="y2iqfc"/>
          <w:rFonts w:ascii="Times New Roman" w:hAnsi="Times New Roman" w:cs="Times New Roman"/>
          <w:color w:val="202124"/>
          <w:sz w:val="28"/>
          <w:szCs w:val="28"/>
        </w:rPr>
        <w:tab/>
        <w:t xml:space="preserve">An empirical study was conducted, the results of which confirmed that women with a low level of emotional burnout have higher indicators of </w:t>
      </w:r>
      <w:r w:rsidRPr="00184AC8">
        <w:rPr>
          <w:rStyle w:val="y2iqfc"/>
          <w:rFonts w:ascii="Times New Roman" w:hAnsi="Times New Roman" w:cs="Times New Roman"/>
          <w:color w:val="202124"/>
          <w:sz w:val="28"/>
          <w:szCs w:val="28"/>
        </w:rPr>
        <w:lastRenderedPageBreak/>
        <w:t>psychological well-being. Based on the received data, a training program was developed to reduce the level of burnout and increase well-being.</w:t>
      </w:r>
    </w:p>
    <w:p w:rsidR="00184AC8" w:rsidRPr="00184AC8" w:rsidRDefault="00184AC8" w:rsidP="00184AC8">
      <w:pPr>
        <w:pStyle w:val="HTML"/>
        <w:spacing w:line="360" w:lineRule="auto"/>
        <w:jc w:val="both"/>
        <w:rPr>
          <w:rStyle w:val="y2iqfc"/>
          <w:rFonts w:ascii="Times New Roman" w:hAnsi="Times New Roman" w:cs="Times New Roman"/>
          <w:color w:val="202124"/>
          <w:sz w:val="28"/>
          <w:szCs w:val="28"/>
        </w:rPr>
      </w:pPr>
      <w:r w:rsidRPr="00184AC8">
        <w:rPr>
          <w:rStyle w:val="y2iqfc"/>
          <w:rFonts w:ascii="Times New Roman" w:hAnsi="Times New Roman" w:cs="Times New Roman"/>
          <w:color w:val="202124"/>
          <w:sz w:val="28"/>
          <w:szCs w:val="28"/>
        </w:rPr>
        <w:tab/>
        <w:t>The results of the research have both theoretical and practical significance, in particular, they can be used in the work of psychologists, social workers, as well as for further research.</w:t>
      </w:r>
    </w:p>
    <w:p w:rsidR="00184AC8" w:rsidRPr="00184AC8" w:rsidRDefault="00184AC8" w:rsidP="00184AC8">
      <w:pPr>
        <w:pStyle w:val="HTML"/>
        <w:spacing w:line="360" w:lineRule="auto"/>
        <w:jc w:val="both"/>
        <w:rPr>
          <w:rFonts w:ascii="Times New Roman" w:hAnsi="Times New Roman" w:cs="Times New Roman"/>
          <w:color w:val="202124"/>
          <w:sz w:val="28"/>
          <w:szCs w:val="28"/>
        </w:rPr>
      </w:pPr>
      <w:r w:rsidRPr="00184AC8">
        <w:rPr>
          <w:rStyle w:val="y2iqfc"/>
          <w:rFonts w:ascii="Times New Roman" w:hAnsi="Times New Roman" w:cs="Times New Roman"/>
          <w:color w:val="202124"/>
          <w:sz w:val="28"/>
          <w:szCs w:val="28"/>
        </w:rPr>
        <w:tab/>
        <w:t>Key words: emotional burnout, psychological well-being, mature women, stress factors, training program.</w:t>
      </w:r>
    </w:p>
    <w:p w:rsidR="00184AC8" w:rsidRDefault="00184AC8">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2F06A7" w:rsidRPr="00F51CBE" w:rsidRDefault="002F06A7" w:rsidP="00F51CBE">
      <w:pPr>
        <w:jc w:val="center"/>
        <w:rPr>
          <w:lang w:val="ru-RU"/>
        </w:rPr>
      </w:pPr>
      <w:r w:rsidRPr="00103E85">
        <w:rPr>
          <w:rFonts w:ascii="Times New Roman" w:hAnsi="Times New Roman" w:cs="Times New Roman"/>
          <w:color w:val="000000" w:themeColor="text1"/>
          <w:sz w:val="28"/>
          <w:szCs w:val="28"/>
          <w:lang w:val="ru-RU"/>
        </w:rPr>
        <w:lastRenderedPageBreak/>
        <w:t>ЗМІСТ</w:t>
      </w:r>
    </w:p>
    <w:p w:rsidR="00C44533" w:rsidRPr="00103E85" w:rsidRDefault="00C44533" w:rsidP="00C44533">
      <w:pPr>
        <w:ind w:firstLine="709"/>
        <w:rPr>
          <w:color w:val="000000" w:themeColor="text1"/>
          <w:sz w:val="28"/>
          <w:szCs w:val="28"/>
          <w:lang w:val="uk-UA"/>
        </w:rPr>
      </w:pPr>
    </w:p>
    <w:p w:rsidR="002F06A7" w:rsidRPr="00103E85" w:rsidRDefault="00C44533" w:rsidP="00C44533">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ВСТУП ……</w:t>
      </w:r>
      <w:r w:rsidR="0057125E">
        <w:rPr>
          <w:rFonts w:ascii="Times New Roman" w:hAnsi="Times New Roman" w:cs="Times New Roman"/>
          <w:color w:val="000000" w:themeColor="text1"/>
          <w:sz w:val="28"/>
          <w:szCs w:val="28"/>
          <w:lang w:val="ru-RU"/>
        </w:rPr>
        <w:t>...</w:t>
      </w:r>
      <w:r w:rsidR="002F06A7" w:rsidRPr="00103E85">
        <w:rPr>
          <w:rFonts w:ascii="Times New Roman" w:hAnsi="Times New Roman" w:cs="Times New Roman"/>
          <w:color w:val="000000" w:themeColor="text1"/>
          <w:sz w:val="28"/>
          <w:szCs w:val="28"/>
          <w:lang w:val="ru-RU"/>
        </w:rPr>
        <w:t>…………………………………</w:t>
      </w:r>
      <w:r w:rsidR="00493B17">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w:t>
      </w:r>
      <w:r w:rsidR="00493B17">
        <w:rPr>
          <w:rFonts w:ascii="Times New Roman" w:hAnsi="Times New Roman" w:cs="Times New Roman"/>
          <w:color w:val="000000" w:themeColor="text1"/>
          <w:sz w:val="28"/>
          <w:szCs w:val="28"/>
          <w:lang w:val="ru-RU"/>
        </w:rPr>
        <w:t>…</w:t>
      </w:r>
      <w:r w:rsidR="0048321C">
        <w:rPr>
          <w:rFonts w:ascii="Times New Roman" w:hAnsi="Times New Roman" w:cs="Times New Roman"/>
          <w:color w:val="000000" w:themeColor="text1"/>
          <w:sz w:val="28"/>
          <w:szCs w:val="28"/>
          <w:lang w:val="ru-RU"/>
        </w:rPr>
        <w:t>..</w:t>
      </w:r>
      <w:r w:rsidR="00570F3B">
        <w:rPr>
          <w:rFonts w:ascii="Times New Roman" w:hAnsi="Times New Roman" w:cs="Times New Roman"/>
          <w:color w:val="000000" w:themeColor="text1"/>
          <w:sz w:val="28"/>
          <w:szCs w:val="28"/>
          <w:lang w:val="ru-RU"/>
        </w:rPr>
        <w:t>.5</w:t>
      </w:r>
    </w:p>
    <w:p w:rsidR="00E629FC"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РОЗДІЛ 1. Теоретичні засади дослідження емоційн</w:t>
      </w:r>
      <w:r w:rsidR="00C44533">
        <w:rPr>
          <w:rFonts w:ascii="Times New Roman" w:hAnsi="Times New Roman" w:cs="Times New Roman"/>
          <w:color w:val="000000" w:themeColor="text1"/>
          <w:sz w:val="28"/>
          <w:szCs w:val="28"/>
          <w:lang w:val="uk-UA"/>
        </w:rPr>
        <w:t xml:space="preserve">ого вигорання та психологічного </w:t>
      </w:r>
      <w:r w:rsidRPr="00103E85">
        <w:rPr>
          <w:rFonts w:ascii="Times New Roman" w:hAnsi="Times New Roman" w:cs="Times New Roman"/>
          <w:color w:val="000000" w:themeColor="text1"/>
          <w:sz w:val="28"/>
          <w:szCs w:val="28"/>
          <w:lang w:val="uk-UA"/>
        </w:rPr>
        <w:t>благополуччя</w:t>
      </w:r>
      <w:r w:rsidR="00C44533">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sz w:val="28"/>
          <w:szCs w:val="28"/>
          <w:lang w:val="uk-UA"/>
        </w:rPr>
        <w:t>………………………………</w:t>
      </w:r>
      <w:r w:rsidR="00463490">
        <w:rPr>
          <w:rFonts w:ascii="Times New Roman" w:hAnsi="Times New Roman" w:cs="Times New Roman"/>
          <w:color w:val="000000" w:themeColor="text1"/>
          <w:sz w:val="28"/>
          <w:szCs w:val="28"/>
          <w:lang w:val="uk-UA"/>
        </w:rPr>
        <w:t>………………….</w:t>
      </w:r>
      <w:r w:rsidR="00EA74A7">
        <w:rPr>
          <w:rFonts w:ascii="Times New Roman" w:hAnsi="Times New Roman" w:cs="Times New Roman"/>
          <w:color w:val="000000" w:themeColor="text1"/>
          <w:sz w:val="28"/>
          <w:szCs w:val="28"/>
          <w:lang w:val="uk-UA"/>
        </w:rPr>
        <w:t>.</w:t>
      </w:r>
      <w:r w:rsidR="00570F3B">
        <w:rPr>
          <w:rFonts w:ascii="Times New Roman" w:hAnsi="Times New Roman" w:cs="Times New Roman"/>
          <w:color w:val="000000" w:themeColor="text1"/>
          <w:sz w:val="28"/>
          <w:szCs w:val="28"/>
          <w:lang w:val="uk-UA"/>
        </w:rPr>
        <w:t>9</w:t>
      </w:r>
    </w:p>
    <w:p w:rsidR="002F06A7" w:rsidRPr="00C44533" w:rsidRDefault="00C44533" w:rsidP="00C44533">
      <w:pPr>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1.1 </w:t>
      </w:r>
      <w:r w:rsidR="002F06A7" w:rsidRPr="00C44533">
        <w:rPr>
          <w:rFonts w:ascii="Times New Roman" w:hAnsi="Times New Roman" w:cs="Times New Roman"/>
          <w:color w:val="000000" w:themeColor="text1"/>
          <w:sz w:val="28"/>
          <w:szCs w:val="28"/>
          <w:lang w:val="uk-UA"/>
        </w:rPr>
        <w:t>Емоційне вигорання: сучасне розуміння та взаємозв’язок з іншими особистісними характеристикам…………………………………</w:t>
      </w:r>
      <w:r w:rsidR="00463490" w:rsidRPr="00C4453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463490" w:rsidRPr="00C44533">
        <w:rPr>
          <w:rFonts w:ascii="Times New Roman" w:hAnsi="Times New Roman" w:cs="Times New Roman"/>
          <w:color w:val="000000" w:themeColor="text1"/>
          <w:sz w:val="28"/>
          <w:szCs w:val="28"/>
          <w:lang w:val="uk-UA"/>
        </w:rPr>
        <w:t>…</w:t>
      </w:r>
      <w:r w:rsidR="00EA74A7">
        <w:rPr>
          <w:rFonts w:ascii="Times New Roman" w:hAnsi="Times New Roman" w:cs="Times New Roman"/>
          <w:color w:val="000000" w:themeColor="text1"/>
          <w:sz w:val="28"/>
          <w:szCs w:val="28"/>
          <w:lang w:val="uk-UA"/>
        </w:rPr>
        <w:t>.</w:t>
      </w:r>
      <w:r w:rsidR="00570F3B">
        <w:rPr>
          <w:rFonts w:ascii="Times New Roman" w:hAnsi="Times New Roman" w:cs="Times New Roman"/>
          <w:color w:val="000000" w:themeColor="text1"/>
          <w:sz w:val="28"/>
          <w:szCs w:val="28"/>
          <w:lang w:val="uk-UA"/>
        </w:rPr>
        <w:t>.9</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1.2. Поняття психологічного благополу</w:t>
      </w:r>
      <w:r w:rsidR="00E2361D">
        <w:rPr>
          <w:rFonts w:ascii="Times New Roman" w:hAnsi="Times New Roman" w:cs="Times New Roman"/>
          <w:color w:val="000000" w:themeColor="text1"/>
          <w:sz w:val="28"/>
          <w:szCs w:val="28"/>
          <w:lang w:val="uk-UA"/>
        </w:rPr>
        <w:t>ччя в контексті здоров’я людини</w:t>
      </w:r>
      <w:r w:rsidR="00570F3B">
        <w:rPr>
          <w:rFonts w:ascii="Times New Roman" w:hAnsi="Times New Roman" w:cs="Times New Roman"/>
          <w:color w:val="000000" w:themeColor="text1"/>
          <w:sz w:val="28"/>
          <w:szCs w:val="28"/>
          <w:lang w:val="uk-UA"/>
        </w:rPr>
        <w:t>…...24</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1.3. Роль працюючих жінок та їх складові психологічного благополуччя</w:t>
      </w:r>
      <w:r w:rsidR="00570F3B">
        <w:rPr>
          <w:rFonts w:ascii="Times New Roman" w:hAnsi="Times New Roman" w:cs="Times New Roman"/>
          <w:color w:val="000000" w:themeColor="text1"/>
          <w:sz w:val="28"/>
          <w:szCs w:val="28"/>
          <w:lang w:val="uk-UA"/>
        </w:rPr>
        <w:t>……31</w:t>
      </w:r>
    </w:p>
    <w:p w:rsidR="00C44533"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Висновки до першого розділу ……………………………</w:t>
      </w:r>
      <w:r w:rsidR="00570F3B">
        <w:rPr>
          <w:rFonts w:ascii="Times New Roman" w:hAnsi="Times New Roman" w:cs="Times New Roman"/>
          <w:color w:val="000000" w:themeColor="text1"/>
          <w:sz w:val="28"/>
          <w:szCs w:val="28"/>
          <w:lang w:val="uk-UA"/>
        </w:rPr>
        <w:t>…………………….37</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РОЗДІЛ 2. Емпіричне дослідження рівнів емоційного вигорання, психологічного благополуччя у жінок</w:t>
      </w:r>
      <w:r w:rsidR="002531E7">
        <w:rPr>
          <w:rFonts w:ascii="Times New Roman" w:hAnsi="Times New Roman" w:cs="Times New Roman"/>
          <w:color w:val="000000" w:themeColor="text1"/>
          <w:sz w:val="28"/>
          <w:szCs w:val="28"/>
          <w:lang w:val="uk-UA"/>
        </w:rPr>
        <w:t xml:space="preserve"> зрілого віку..</w:t>
      </w:r>
      <w:r w:rsidR="00570F3B">
        <w:rPr>
          <w:rFonts w:ascii="Times New Roman" w:hAnsi="Times New Roman" w:cs="Times New Roman"/>
          <w:color w:val="000000" w:themeColor="text1"/>
          <w:sz w:val="28"/>
          <w:szCs w:val="28"/>
          <w:lang w:val="uk-UA"/>
        </w:rPr>
        <w:t>………………………….39</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2.1. Процедура дослідження та обґрунтування вибору методики…………</w:t>
      </w:r>
      <w:r w:rsidR="00570F3B">
        <w:rPr>
          <w:rFonts w:ascii="Times New Roman" w:hAnsi="Times New Roman" w:cs="Times New Roman"/>
          <w:color w:val="000000" w:themeColor="text1"/>
          <w:sz w:val="28"/>
          <w:szCs w:val="28"/>
          <w:lang w:val="uk-UA"/>
        </w:rPr>
        <w:t>….39</w:t>
      </w:r>
    </w:p>
    <w:p w:rsidR="00E629FC" w:rsidRDefault="002F06A7" w:rsidP="00C44533">
      <w:pPr>
        <w:spacing w:after="0" w:line="360" w:lineRule="auto"/>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2.2. </w:t>
      </w:r>
      <w:r w:rsidR="00E629FC" w:rsidRPr="00E629FC">
        <w:rPr>
          <w:rFonts w:ascii="Times New Roman" w:hAnsi="Times New Roman" w:cs="Times New Roman"/>
          <w:color w:val="000000" w:themeColor="text1"/>
          <w:sz w:val="28"/>
          <w:szCs w:val="28"/>
          <w:lang w:val="uk-UA"/>
        </w:rPr>
        <w:t>Аналіз результатів емпіричного дослідження впливу емоційного вигорання на психологічне благополуччя жінок зрілого віку</w:t>
      </w:r>
      <w:r w:rsidR="00E629FC"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lang w:val="uk-UA"/>
        </w:rPr>
        <w:t>……………</w:t>
      </w:r>
      <w:r w:rsidR="00570F3B">
        <w:rPr>
          <w:rFonts w:ascii="Times New Roman" w:hAnsi="Times New Roman" w:cs="Times New Roman"/>
          <w:color w:val="000000" w:themeColor="text1"/>
          <w:sz w:val="28"/>
          <w:szCs w:val="28"/>
          <w:lang w:val="uk-UA"/>
        </w:rPr>
        <w:t>…51</w:t>
      </w:r>
    </w:p>
    <w:p w:rsidR="00E629FC" w:rsidRPr="00E629FC" w:rsidRDefault="00E629FC" w:rsidP="00E629FC">
      <w:pPr>
        <w:shd w:val="clear" w:color="auto" w:fill="FFFFFF"/>
        <w:spacing w:after="0" w:line="360" w:lineRule="auto"/>
        <w:jc w:val="both"/>
        <w:rPr>
          <w:rFonts w:ascii="Times New Roman" w:hAnsi="Times New Roman" w:cs="Times New Roman"/>
          <w:color w:val="000000" w:themeColor="text1"/>
          <w:sz w:val="28"/>
          <w:szCs w:val="28"/>
          <w:lang w:val="uk-UA"/>
        </w:rPr>
      </w:pPr>
      <w:r w:rsidRPr="00E629FC">
        <w:rPr>
          <w:rFonts w:ascii="Times New Roman" w:hAnsi="Times New Roman" w:cs="Times New Roman"/>
          <w:color w:val="000000" w:themeColor="text1"/>
          <w:sz w:val="28"/>
          <w:szCs w:val="28"/>
          <w:lang w:val="uk-UA"/>
        </w:rPr>
        <w:t>2.3 Емпірична перевірка гіпотези про взаємозв’язок емоційного вигорання та психологічного благополуччя жінок зрілого віку</w:t>
      </w:r>
      <w:r>
        <w:rPr>
          <w:rFonts w:ascii="Times New Roman" w:hAnsi="Times New Roman" w:cs="Times New Roman"/>
          <w:color w:val="000000" w:themeColor="text1"/>
          <w:sz w:val="28"/>
          <w:szCs w:val="28"/>
          <w:lang w:val="uk-UA"/>
        </w:rPr>
        <w:t>……………………………</w:t>
      </w:r>
      <w:r w:rsidR="00810063">
        <w:rPr>
          <w:rFonts w:ascii="Times New Roman" w:hAnsi="Times New Roman" w:cs="Times New Roman"/>
          <w:color w:val="000000" w:themeColor="text1"/>
          <w:sz w:val="28"/>
          <w:szCs w:val="28"/>
          <w:lang w:val="uk-UA"/>
        </w:rPr>
        <w:t>..</w:t>
      </w:r>
      <w:r w:rsidR="00570F3B">
        <w:rPr>
          <w:rFonts w:ascii="Times New Roman" w:hAnsi="Times New Roman" w:cs="Times New Roman"/>
          <w:color w:val="000000" w:themeColor="text1"/>
          <w:sz w:val="28"/>
          <w:szCs w:val="28"/>
          <w:lang w:val="uk-UA"/>
        </w:rPr>
        <w:t>74</w:t>
      </w:r>
    </w:p>
    <w:p w:rsidR="00C44533" w:rsidRDefault="002F06A7" w:rsidP="00E629FC">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Висновки до другого розділу…………………………………………………</w:t>
      </w:r>
      <w:r w:rsidR="00570F3B">
        <w:rPr>
          <w:rFonts w:ascii="Times New Roman" w:hAnsi="Times New Roman" w:cs="Times New Roman"/>
          <w:color w:val="000000" w:themeColor="text1"/>
          <w:sz w:val="28"/>
          <w:szCs w:val="28"/>
          <w:lang w:val="uk-UA"/>
        </w:rPr>
        <w:t>…78</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РОЗДІЛ 3. Розробка та апробація програми для підвищення психологічного благополуччя та зменшення симптомів емоційного вигорання…………</w:t>
      </w:r>
      <w:r w:rsidR="00570F3B">
        <w:rPr>
          <w:rFonts w:ascii="Times New Roman" w:hAnsi="Times New Roman" w:cs="Times New Roman"/>
          <w:color w:val="000000" w:themeColor="text1"/>
          <w:sz w:val="28"/>
          <w:szCs w:val="28"/>
          <w:lang w:val="uk-UA"/>
        </w:rPr>
        <w:t>……80</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3.1. Організація профілактики емоційного вигорання у жінок як засіб підвищення психологічного благополуччя………………………………</w:t>
      </w:r>
      <w:r w:rsidR="00570F3B">
        <w:rPr>
          <w:rFonts w:ascii="Times New Roman" w:hAnsi="Times New Roman" w:cs="Times New Roman"/>
          <w:color w:val="000000" w:themeColor="text1"/>
          <w:sz w:val="28"/>
          <w:szCs w:val="28"/>
          <w:lang w:val="uk-UA"/>
        </w:rPr>
        <w:t>…….80</w:t>
      </w:r>
    </w:p>
    <w:p w:rsidR="002F06A7" w:rsidRPr="00103E85" w:rsidRDefault="002F06A7" w:rsidP="00C44533">
      <w:pPr>
        <w:spacing w:after="0" w:line="360" w:lineRule="auto"/>
        <w:jc w:val="both"/>
        <w:rPr>
          <w:rFonts w:ascii="Times New Roman" w:hAnsi="Times New Roman" w:cs="Times New Roman"/>
          <w:b/>
          <w:color w:val="000000" w:themeColor="text1"/>
          <w:sz w:val="28"/>
          <w:szCs w:val="28"/>
          <w:lang w:val="uk-UA"/>
        </w:rPr>
      </w:pPr>
      <w:r w:rsidRPr="00103E85">
        <w:rPr>
          <w:rFonts w:ascii="Times New Roman" w:hAnsi="Times New Roman" w:cs="Times New Roman"/>
          <w:color w:val="000000" w:themeColor="text1"/>
          <w:sz w:val="28"/>
          <w:szCs w:val="28"/>
          <w:lang w:val="uk-UA"/>
        </w:rPr>
        <w:t>3.2. Зміст та структура програми підвищення п</w:t>
      </w:r>
      <w:r w:rsidR="00E629FC">
        <w:rPr>
          <w:rFonts w:ascii="Times New Roman" w:hAnsi="Times New Roman" w:cs="Times New Roman"/>
          <w:color w:val="000000" w:themeColor="text1"/>
          <w:sz w:val="28"/>
          <w:szCs w:val="28"/>
          <w:lang w:val="uk-UA"/>
        </w:rPr>
        <w:t>сихологічного благополуччя</w:t>
      </w:r>
      <w:r w:rsidRPr="00103E85">
        <w:rPr>
          <w:rFonts w:ascii="Times New Roman" w:hAnsi="Times New Roman" w:cs="Times New Roman"/>
          <w:color w:val="000000" w:themeColor="text1"/>
          <w:sz w:val="28"/>
          <w:szCs w:val="28"/>
          <w:lang w:val="uk-UA"/>
        </w:rPr>
        <w:t xml:space="preserve"> жінок</w:t>
      </w:r>
      <w:r w:rsidR="00E629FC">
        <w:rPr>
          <w:rFonts w:ascii="Times New Roman" w:hAnsi="Times New Roman" w:cs="Times New Roman"/>
          <w:color w:val="000000" w:themeColor="text1"/>
          <w:sz w:val="28"/>
          <w:szCs w:val="28"/>
          <w:lang w:val="uk-UA"/>
        </w:rPr>
        <w:t xml:space="preserve"> зрілого віку</w:t>
      </w:r>
      <w:r w:rsidRPr="00103E85">
        <w:rPr>
          <w:rFonts w:ascii="Times New Roman" w:hAnsi="Times New Roman" w:cs="Times New Roman"/>
          <w:color w:val="000000" w:themeColor="text1"/>
          <w:sz w:val="28"/>
          <w:szCs w:val="28"/>
          <w:lang w:val="uk-UA"/>
        </w:rPr>
        <w:t>………………</w:t>
      </w:r>
      <w:r w:rsidR="008230A8">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sz w:val="28"/>
          <w:szCs w:val="28"/>
          <w:lang w:val="uk-UA"/>
        </w:rPr>
        <w:t>..</w:t>
      </w:r>
      <w:r w:rsidR="008230A8">
        <w:rPr>
          <w:rFonts w:ascii="Times New Roman" w:hAnsi="Times New Roman" w:cs="Times New Roman"/>
          <w:color w:val="000000" w:themeColor="text1"/>
          <w:sz w:val="28"/>
          <w:szCs w:val="28"/>
          <w:lang w:val="uk-UA"/>
        </w:rPr>
        <w:t>.................</w:t>
      </w:r>
      <w:r w:rsidR="00570F3B">
        <w:rPr>
          <w:rFonts w:ascii="Times New Roman" w:hAnsi="Times New Roman" w:cs="Times New Roman"/>
          <w:color w:val="000000" w:themeColor="text1"/>
          <w:sz w:val="28"/>
          <w:szCs w:val="28"/>
          <w:lang w:val="uk-UA"/>
        </w:rPr>
        <w:t>..............................86</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3.3. Результативність тренінгової програми.………………………</w:t>
      </w:r>
      <w:r w:rsidR="008230A8">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sz w:val="28"/>
          <w:szCs w:val="28"/>
          <w:lang w:val="uk-UA"/>
        </w:rPr>
        <w:t>…</w:t>
      </w:r>
      <w:r w:rsidR="00570F3B">
        <w:rPr>
          <w:rFonts w:ascii="Times New Roman" w:hAnsi="Times New Roman" w:cs="Times New Roman"/>
          <w:color w:val="000000" w:themeColor="text1"/>
          <w:sz w:val="28"/>
          <w:szCs w:val="28"/>
          <w:lang w:val="uk-UA"/>
        </w:rPr>
        <w:t>89</w:t>
      </w:r>
    </w:p>
    <w:p w:rsidR="00C44533"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Висновки до третього розділу……………………………………………...</w:t>
      </w:r>
      <w:r w:rsidR="00570F3B">
        <w:rPr>
          <w:rFonts w:ascii="Times New Roman" w:hAnsi="Times New Roman" w:cs="Times New Roman"/>
          <w:color w:val="000000" w:themeColor="text1"/>
          <w:sz w:val="28"/>
          <w:szCs w:val="28"/>
          <w:lang w:val="uk-UA"/>
        </w:rPr>
        <w:t>.......99</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ВИСНОВ</w:t>
      </w:r>
      <w:r w:rsidR="008230A8">
        <w:rPr>
          <w:rFonts w:ascii="Times New Roman" w:hAnsi="Times New Roman" w:cs="Times New Roman"/>
          <w:color w:val="000000" w:themeColor="text1"/>
          <w:sz w:val="28"/>
          <w:szCs w:val="28"/>
          <w:lang w:val="uk-UA"/>
        </w:rPr>
        <w:t>К</w:t>
      </w:r>
      <w:r w:rsidR="00570F3B">
        <w:rPr>
          <w:rFonts w:ascii="Times New Roman" w:hAnsi="Times New Roman" w:cs="Times New Roman"/>
          <w:color w:val="000000" w:themeColor="text1"/>
          <w:sz w:val="28"/>
          <w:szCs w:val="28"/>
          <w:lang w:val="uk-UA"/>
        </w:rPr>
        <w:t>И ………………………………………………………………..…..101</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СПИСОК ВИКОРИСТАНИХ ДЖЕРЕЛ ……………………………………</w:t>
      </w:r>
      <w:r w:rsidR="00570F3B">
        <w:rPr>
          <w:rFonts w:ascii="Times New Roman" w:hAnsi="Times New Roman" w:cs="Times New Roman"/>
          <w:color w:val="000000" w:themeColor="text1"/>
          <w:sz w:val="28"/>
          <w:szCs w:val="28"/>
          <w:lang w:val="uk-UA"/>
        </w:rPr>
        <w:t>...103</w:t>
      </w:r>
    </w:p>
    <w:p w:rsidR="002F06A7" w:rsidRPr="00103E85" w:rsidRDefault="002F06A7" w:rsidP="00C44533">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ДОДАТКИ …………………………………………………………………</w:t>
      </w:r>
      <w:r w:rsidR="00570F3B">
        <w:rPr>
          <w:rFonts w:ascii="Times New Roman" w:hAnsi="Times New Roman" w:cs="Times New Roman"/>
          <w:color w:val="000000" w:themeColor="text1"/>
          <w:sz w:val="28"/>
          <w:szCs w:val="28"/>
          <w:lang w:val="uk-UA"/>
        </w:rPr>
        <w:t>…...109</w:t>
      </w:r>
    </w:p>
    <w:p w:rsidR="00E629FC" w:rsidRDefault="00E629FC">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lastRenderedPageBreak/>
        <w:t>ВСТУП</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b/>
          <w:color w:val="000000" w:themeColor="text1"/>
          <w:sz w:val="28"/>
          <w:szCs w:val="28"/>
          <w:lang w:val="uk-UA"/>
        </w:rPr>
        <w:t xml:space="preserve">Актуальність теми </w:t>
      </w:r>
      <w:r w:rsidRPr="00103E85">
        <w:rPr>
          <w:rFonts w:ascii="Times New Roman" w:hAnsi="Times New Roman" w:cs="Times New Roman"/>
          <w:color w:val="000000" w:themeColor="text1"/>
          <w:sz w:val="28"/>
          <w:szCs w:val="28"/>
          <w:lang w:val="uk-UA"/>
        </w:rPr>
        <w:t>вивчення</w:t>
      </w:r>
      <w:r w:rsidRPr="00103E85">
        <w:rPr>
          <w:rFonts w:ascii="Times New Roman" w:hAnsi="Times New Roman" w:cs="Times New Roman"/>
          <w:b/>
          <w:color w:val="000000" w:themeColor="text1"/>
          <w:sz w:val="28"/>
          <w:szCs w:val="28"/>
          <w:lang w:val="uk-UA"/>
        </w:rPr>
        <w:t xml:space="preserve"> «</w:t>
      </w:r>
      <w:r w:rsidRPr="00103E85">
        <w:rPr>
          <w:rFonts w:ascii="Times New Roman" w:hAnsi="Times New Roman" w:cs="Times New Roman"/>
          <w:color w:val="000000" w:themeColor="text1"/>
          <w:sz w:val="28"/>
          <w:szCs w:val="28"/>
          <w:lang w:val="uk-UA"/>
        </w:rPr>
        <w:t>Впливу емоційного вигорання</w:t>
      </w:r>
      <w:r w:rsidR="0090268C">
        <w:rPr>
          <w:rFonts w:ascii="Times New Roman" w:hAnsi="Times New Roman" w:cs="Times New Roman"/>
          <w:color w:val="000000" w:themeColor="text1"/>
          <w:sz w:val="28"/>
          <w:szCs w:val="28"/>
          <w:lang w:val="uk-UA"/>
        </w:rPr>
        <w:t xml:space="preserve"> на  психологічне благополуччя</w:t>
      </w:r>
      <w:r w:rsidRPr="00103E85">
        <w:rPr>
          <w:rFonts w:ascii="Times New Roman" w:hAnsi="Times New Roman" w:cs="Times New Roman"/>
          <w:color w:val="000000" w:themeColor="text1"/>
          <w:sz w:val="28"/>
          <w:szCs w:val="28"/>
          <w:lang w:val="uk-UA"/>
        </w:rPr>
        <w:t xml:space="preserve"> жінок</w:t>
      </w:r>
      <w:r w:rsidR="0090268C">
        <w:rPr>
          <w:rFonts w:ascii="Times New Roman" w:hAnsi="Times New Roman" w:cs="Times New Roman"/>
          <w:color w:val="000000" w:themeColor="text1"/>
          <w:sz w:val="28"/>
          <w:szCs w:val="28"/>
          <w:lang w:val="uk-UA"/>
        </w:rPr>
        <w:t xml:space="preserve"> зрілого віку</w:t>
      </w:r>
      <w:r w:rsidRPr="00103E85">
        <w:rPr>
          <w:rFonts w:ascii="Times New Roman" w:hAnsi="Times New Roman" w:cs="Times New Roman"/>
          <w:color w:val="000000" w:themeColor="text1"/>
          <w:sz w:val="28"/>
          <w:szCs w:val="28"/>
          <w:lang w:val="uk-UA"/>
        </w:rPr>
        <w:t xml:space="preserve">» виходить з того, що жінки в сучасному світі стикаються зі значними труднощами в забезпеченні балансу між особистим життям та кар’єрою. Це може призвести до стресу, перевтоми, а в результаті – до емоційного вигорання. </w:t>
      </w:r>
    </w:p>
    <w:p w:rsidR="00AD5238"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Одним із актуальних проблем сьогодення є збереження психічного здоров’я та підтримання психологічного благополуччя жінок, незалежно</w:t>
      </w:r>
      <w:r w:rsidRPr="00103E85">
        <w:rPr>
          <w:rFonts w:ascii="Times New Roman" w:hAnsi="Times New Roman" w:cs="Times New Roman"/>
          <w:color w:val="000000" w:themeColor="text1"/>
          <w:sz w:val="28"/>
          <w:szCs w:val="28"/>
          <w:lang w:val="ru-RU"/>
        </w:rPr>
        <w:t xml:space="preserve"> </w:t>
      </w:r>
      <w:r w:rsidRPr="00103E85">
        <w:rPr>
          <w:rFonts w:ascii="Times New Roman" w:hAnsi="Times New Roman" w:cs="Times New Roman"/>
          <w:color w:val="000000" w:themeColor="text1"/>
          <w:sz w:val="28"/>
          <w:szCs w:val="28"/>
          <w:lang w:val="uk-UA"/>
        </w:rPr>
        <w:t>від</w:t>
      </w:r>
      <w:r w:rsidRPr="00103E85">
        <w:rPr>
          <w:rFonts w:ascii="Times New Roman" w:hAnsi="Times New Roman" w:cs="Times New Roman"/>
          <w:color w:val="000000" w:themeColor="text1"/>
          <w:sz w:val="28"/>
          <w:szCs w:val="28"/>
          <w:lang w:val="ru-RU"/>
        </w:rPr>
        <w:t xml:space="preserve"> того </w:t>
      </w:r>
      <w:r w:rsidRPr="00103E85">
        <w:rPr>
          <w:rFonts w:ascii="Times New Roman" w:hAnsi="Times New Roman" w:cs="Times New Roman"/>
          <w:color w:val="000000" w:themeColor="text1"/>
          <w:sz w:val="28"/>
          <w:szCs w:val="28"/>
          <w:lang w:val="uk-UA"/>
        </w:rPr>
        <w:t xml:space="preserve">яку сферу у суспільстві вони займають. За останні десятиліття питання психологічного благополуччя все частіше стає предметом вивчення психологів. Це викликано гострою для психологічної науки та практики необхідністю у визначенні того, що саме є основою для внутрішньої рівноваги особистості, яким чином здійснюється регуляція поведінки та як можна допомогти людині у </w:t>
      </w:r>
      <w:r w:rsidR="00AD5238">
        <w:rPr>
          <w:rFonts w:ascii="Times New Roman" w:hAnsi="Times New Roman" w:cs="Times New Roman"/>
          <w:color w:val="000000" w:themeColor="text1"/>
          <w:sz w:val="28"/>
          <w:szCs w:val="28"/>
          <w:lang w:val="uk-UA"/>
        </w:rPr>
        <w:t>вирішенні питання благополуччя.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Проблема емоційного вигорання у жінок постає особливо гостро на сьогодні в умовах військового стану в Україні.</w:t>
      </w:r>
      <w:r w:rsidRPr="00103E85">
        <w:rPr>
          <w:color w:val="000000" w:themeColor="text1"/>
          <w:lang w:val="uk-UA"/>
        </w:rPr>
        <w:t xml:space="preserve"> </w:t>
      </w:r>
      <w:r w:rsidRPr="00103E85">
        <w:rPr>
          <w:rFonts w:ascii="Times New Roman" w:hAnsi="Times New Roman" w:cs="Times New Roman"/>
          <w:color w:val="000000" w:themeColor="text1"/>
          <w:sz w:val="28"/>
          <w:szCs w:val="28"/>
          <w:lang w:val="uk-UA"/>
        </w:rPr>
        <w:t>Стресові умови: небезпека своєму життю та життю близьких, дефіцит часу, конфлікти, відповідальність за результат тощо – сприяють підвищенню емоційної та фізичної напруженості, що в свою чергу призводить до емоційного вигорання. Варто зазначити, що емоційне вигорання сильно впливає на людину, підриваючи її фізичне та психічне здоров'я, а також бажання працювати, і є найнебезпечнішим на початку свого розвитку, оскільки особа, яка страждає від «вигорання» спочатку не усвідомлює його симптомів.</w:t>
      </w:r>
    </w:p>
    <w:p w:rsidR="00F56D5F" w:rsidRPr="00AD5238"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Більшість літератури присвячено робочому стресу як основній причині емоційного й професійного вигорання, а про вплив на його розвиток психологічного благополуччя особи важко</w:t>
      </w:r>
      <w:r w:rsidR="00AD5238">
        <w:rPr>
          <w:rFonts w:ascii="Times New Roman" w:hAnsi="Times New Roman" w:cs="Times New Roman"/>
          <w:color w:val="000000" w:themeColor="text1"/>
          <w:sz w:val="28"/>
          <w:szCs w:val="28"/>
          <w:lang w:val="uk-UA"/>
        </w:rPr>
        <w:t xml:space="preserve"> знайти ґрунтовні дослідження. </w:t>
      </w:r>
      <w:r w:rsidRPr="00103E85">
        <w:rPr>
          <w:rFonts w:ascii="Times New Roman" w:hAnsi="Times New Roman" w:cs="Times New Roman"/>
          <w:color w:val="000000" w:themeColor="text1"/>
          <w:sz w:val="28"/>
          <w:szCs w:val="28"/>
          <w:lang w:val="uk-UA"/>
        </w:rPr>
        <w:t>У зв’язку з цим, дослідження впливу емоційного вигоранн</w:t>
      </w:r>
      <w:r w:rsidR="00AD5238">
        <w:rPr>
          <w:rFonts w:ascii="Times New Roman" w:hAnsi="Times New Roman" w:cs="Times New Roman"/>
          <w:color w:val="000000" w:themeColor="text1"/>
          <w:sz w:val="28"/>
          <w:szCs w:val="28"/>
          <w:lang w:val="uk-UA"/>
        </w:rPr>
        <w:t>я на психологічне благополуччя</w:t>
      </w:r>
      <w:r w:rsidRPr="00103E85">
        <w:rPr>
          <w:rFonts w:ascii="Times New Roman" w:hAnsi="Times New Roman" w:cs="Times New Roman"/>
          <w:color w:val="000000" w:themeColor="text1"/>
          <w:sz w:val="28"/>
          <w:szCs w:val="28"/>
          <w:lang w:val="uk-UA"/>
        </w:rPr>
        <w:t xml:space="preserve"> жінок </w:t>
      </w:r>
      <w:r w:rsidR="00AD5238">
        <w:rPr>
          <w:rFonts w:ascii="Times New Roman" w:hAnsi="Times New Roman" w:cs="Times New Roman"/>
          <w:color w:val="000000" w:themeColor="text1"/>
          <w:sz w:val="28"/>
          <w:szCs w:val="28"/>
          <w:lang w:val="uk-UA"/>
        </w:rPr>
        <w:t xml:space="preserve">зрілого віку </w:t>
      </w:r>
      <w:r w:rsidRPr="00103E85">
        <w:rPr>
          <w:rFonts w:ascii="Times New Roman" w:hAnsi="Times New Roman" w:cs="Times New Roman"/>
          <w:color w:val="000000" w:themeColor="text1"/>
          <w:sz w:val="28"/>
          <w:szCs w:val="28"/>
          <w:lang w:val="uk-UA"/>
        </w:rPr>
        <w:t xml:space="preserve">допоможуть розкрити механізм виникнення цього явища та визначити способи попередження. Оскільки жінки частіше стикаються з такими проблемами, проведення досліджень на цю тему важливо </w:t>
      </w:r>
      <w:r w:rsidRPr="00103E85">
        <w:rPr>
          <w:rFonts w:ascii="Times New Roman" w:hAnsi="Times New Roman" w:cs="Times New Roman"/>
          <w:color w:val="000000" w:themeColor="text1"/>
          <w:sz w:val="28"/>
          <w:szCs w:val="28"/>
          <w:lang w:val="uk-UA"/>
        </w:rPr>
        <w:lastRenderedPageBreak/>
        <w:t>для вдосконалення робочих умов та запобігання негативним наслідкам для здоров’я і добробуту жінок.</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Темою емоційного вигорання </w:t>
      </w:r>
      <w:r w:rsidR="00AD5238">
        <w:rPr>
          <w:rFonts w:ascii="Times New Roman" w:hAnsi="Times New Roman" w:cs="Times New Roman"/>
          <w:color w:val="000000" w:themeColor="text1"/>
          <w:sz w:val="28"/>
          <w:szCs w:val="28"/>
          <w:lang w:val="uk-UA"/>
        </w:rPr>
        <w:t xml:space="preserve">цікавились такі дослідники, як </w:t>
      </w:r>
      <w:r w:rsidR="00AD5238" w:rsidRPr="00297D21">
        <w:rPr>
          <w:rFonts w:ascii="Times New Roman" w:hAnsi="Times New Roman" w:cs="Times New Roman"/>
          <w:color w:val="000000" w:themeColor="text1"/>
          <w:sz w:val="28"/>
          <w:szCs w:val="28"/>
          <w:lang w:val="uk-UA"/>
        </w:rPr>
        <w:t>Г.</w:t>
      </w:r>
      <w:r w:rsidR="00AD5238">
        <w:rPr>
          <w:rFonts w:ascii="Times New Roman" w:hAnsi="Times New Roman" w:cs="Times New Roman"/>
          <w:color w:val="000000" w:themeColor="text1"/>
          <w:sz w:val="28"/>
          <w:szCs w:val="28"/>
          <w:lang w:val="ru-RU"/>
        </w:rPr>
        <w:t> </w:t>
      </w:r>
      <w:r w:rsidRPr="00297D21">
        <w:rPr>
          <w:rFonts w:ascii="Times New Roman" w:hAnsi="Times New Roman" w:cs="Times New Roman"/>
          <w:color w:val="000000" w:themeColor="text1"/>
          <w:sz w:val="28"/>
          <w:szCs w:val="28"/>
          <w:lang w:val="uk-UA"/>
        </w:rPr>
        <w:t>Фрейденбергер, К.</w:t>
      </w:r>
      <w:r w:rsidR="00AD5238">
        <w:rPr>
          <w:rFonts w:ascii="Times New Roman" w:hAnsi="Times New Roman" w:cs="Times New Roman"/>
          <w:color w:val="000000" w:themeColor="text1"/>
          <w:sz w:val="28"/>
          <w:szCs w:val="28"/>
          <w:lang w:val="ru-RU"/>
        </w:rPr>
        <w:t> </w:t>
      </w:r>
      <w:r w:rsidR="00AD5238" w:rsidRPr="00297D21">
        <w:rPr>
          <w:rFonts w:ascii="Times New Roman" w:hAnsi="Times New Roman" w:cs="Times New Roman"/>
          <w:color w:val="000000" w:themeColor="text1"/>
          <w:sz w:val="28"/>
          <w:szCs w:val="28"/>
          <w:lang w:val="uk-UA"/>
        </w:rPr>
        <w:t>Маслач, С.</w:t>
      </w:r>
      <w:r w:rsidR="00AD5238">
        <w:rPr>
          <w:rFonts w:ascii="Times New Roman" w:hAnsi="Times New Roman" w:cs="Times New Roman"/>
          <w:color w:val="000000" w:themeColor="text1"/>
          <w:sz w:val="28"/>
          <w:szCs w:val="28"/>
          <w:lang w:val="ru-RU"/>
        </w:rPr>
        <w:t> </w:t>
      </w:r>
      <w:r w:rsidR="00AD5238" w:rsidRPr="00297D21">
        <w:rPr>
          <w:rFonts w:ascii="Times New Roman" w:hAnsi="Times New Roman" w:cs="Times New Roman"/>
          <w:color w:val="000000" w:themeColor="text1"/>
          <w:sz w:val="28"/>
          <w:szCs w:val="28"/>
          <w:lang w:val="uk-UA"/>
        </w:rPr>
        <w:t>Джексон, В.</w:t>
      </w:r>
      <w:r w:rsidR="00AD5238">
        <w:rPr>
          <w:rFonts w:ascii="Times New Roman" w:hAnsi="Times New Roman" w:cs="Times New Roman"/>
          <w:color w:val="000000" w:themeColor="text1"/>
          <w:sz w:val="28"/>
          <w:szCs w:val="28"/>
          <w:lang w:val="ru-RU"/>
        </w:rPr>
        <w:t> </w:t>
      </w:r>
      <w:r w:rsidR="00AD5238" w:rsidRPr="00297D21">
        <w:rPr>
          <w:rFonts w:ascii="Times New Roman" w:hAnsi="Times New Roman" w:cs="Times New Roman"/>
          <w:color w:val="000000" w:themeColor="text1"/>
          <w:sz w:val="28"/>
          <w:szCs w:val="28"/>
          <w:lang w:val="uk-UA"/>
        </w:rPr>
        <w:t>Шауфелі, Д.</w:t>
      </w:r>
      <w:r w:rsidR="00AD5238">
        <w:rPr>
          <w:rFonts w:ascii="Times New Roman" w:hAnsi="Times New Roman" w:cs="Times New Roman"/>
          <w:color w:val="000000" w:themeColor="text1"/>
          <w:sz w:val="28"/>
          <w:szCs w:val="28"/>
          <w:lang w:val="ru-RU"/>
        </w:rPr>
        <w:t> </w:t>
      </w:r>
      <w:r w:rsidRPr="00297D21">
        <w:rPr>
          <w:rFonts w:ascii="Times New Roman" w:hAnsi="Times New Roman" w:cs="Times New Roman"/>
          <w:color w:val="000000" w:themeColor="text1"/>
          <w:sz w:val="28"/>
          <w:szCs w:val="28"/>
          <w:lang w:val="uk-UA"/>
        </w:rPr>
        <w:t>Сінгх, С. Кахілл</w:t>
      </w:r>
      <w:r w:rsidR="00AD5238">
        <w:rPr>
          <w:rFonts w:ascii="Times New Roman" w:hAnsi="Times New Roman" w:cs="Times New Roman"/>
          <w:color w:val="000000" w:themeColor="text1"/>
          <w:sz w:val="28"/>
          <w:szCs w:val="28"/>
          <w:lang w:val="uk-UA"/>
        </w:rPr>
        <w:t>,</w:t>
      </w:r>
      <w:r w:rsidR="00AD5238" w:rsidRPr="00297D21">
        <w:rPr>
          <w:rFonts w:ascii="Times New Roman" w:hAnsi="Times New Roman" w:cs="Times New Roman"/>
          <w:color w:val="000000" w:themeColor="text1"/>
          <w:sz w:val="28"/>
          <w:szCs w:val="28"/>
          <w:lang w:val="uk-UA"/>
        </w:rPr>
        <w:t xml:space="preserve"> </w:t>
      </w:r>
      <w:r w:rsidR="00AD5238">
        <w:rPr>
          <w:rFonts w:ascii="Times New Roman" w:hAnsi="Times New Roman" w:cs="Times New Roman"/>
          <w:color w:val="000000" w:themeColor="text1"/>
          <w:sz w:val="28"/>
          <w:szCs w:val="28"/>
          <w:lang w:val="uk-UA"/>
        </w:rPr>
        <w:t>В. </w:t>
      </w:r>
      <w:r w:rsidRPr="00103E85">
        <w:rPr>
          <w:rFonts w:ascii="Times New Roman" w:hAnsi="Times New Roman" w:cs="Times New Roman"/>
          <w:color w:val="000000" w:themeColor="text1"/>
          <w:sz w:val="28"/>
          <w:szCs w:val="28"/>
          <w:lang w:val="uk-UA"/>
        </w:rPr>
        <w:t xml:space="preserve">Шауфелі, </w:t>
      </w:r>
      <w:r w:rsidR="00AD5238" w:rsidRPr="00297D21">
        <w:rPr>
          <w:rFonts w:ascii="Times New Roman" w:hAnsi="Times New Roman" w:cs="Times New Roman"/>
          <w:color w:val="000000" w:themeColor="text1"/>
          <w:sz w:val="28"/>
          <w:szCs w:val="28"/>
          <w:lang w:val="uk-UA"/>
        </w:rPr>
        <w:t>Н.</w:t>
      </w:r>
      <w:r w:rsidR="00AD5238">
        <w:rPr>
          <w:rFonts w:ascii="Times New Roman" w:hAnsi="Times New Roman" w:cs="Times New Roman"/>
          <w:color w:val="000000" w:themeColor="text1"/>
          <w:sz w:val="28"/>
          <w:szCs w:val="28"/>
          <w:lang w:val="ru-RU"/>
        </w:rPr>
        <w:t> </w:t>
      </w:r>
      <w:r w:rsidRPr="00297D21">
        <w:rPr>
          <w:rFonts w:ascii="Times New Roman" w:hAnsi="Times New Roman" w:cs="Times New Roman"/>
          <w:color w:val="000000" w:themeColor="text1"/>
          <w:sz w:val="28"/>
          <w:szCs w:val="28"/>
          <w:lang w:val="uk-UA"/>
        </w:rPr>
        <w:t>Юр’єва</w:t>
      </w:r>
      <w:r w:rsidRPr="00103E85">
        <w:rPr>
          <w:rFonts w:ascii="Times New Roman" w:hAnsi="Times New Roman" w:cs="Times New Roman"/>
          <w:color w:val="000000" w:themeColor="text1"/>
          <w:sz w:val="28"/>
          <w:szCs w:val="28"/>
          <w:lang w:val="uk-UA"/>
        </w:rPr>
        <w:t>. Психологічне благополуччя оп</w:t>
      </w:r>
      <w:r w:rsidR="00AD5238">
        <w:rPr>
          <w:rFonts w:ascii="Times New Roman" w:hAnsi="Times New Roman" w:cs="Times New Roman"/>
          <w:color w:val="000000" w:themeColor="text1"/>
          <w:sz w:val="28"/>
          <w:szCs w:val="28"/>
          <w:lang w:val="uk-UA"/>
        </w:rPr>
        <w:t xml:space="preserve">исане у працях К. Ріфф, </w:t>
      </w:r>
      <w:r w:rsidRPr="00103E85">
        <w:rPr>
          <w:rFonts w:ascii="Times New Roman" w:hAnsi="Times New Roman" w:cs="Times New Roman"/>
          <w:color w:val="000000" w:themeColor="text1"/>
          <w:sz w:val="28"/>
          <w:szCs w:val="28"/>
          <w:lang w:val="uk-UA"/>
        </w:rPr>
        <w:t>Н. Бредберна, Л. Сперрі, Е. Дінера,</w:t>
      </w:r>
      <w:r w:rsidRPr="00103E85">
        <w:rPr>
          <w:color w:val="000000" w:themeColor="text1"/>
          <w:lang w:val="ru-RU"/>
        </w:rPr>
        <w:t xml:space="preserve"> </w:t>
      </w:r>
      <w:r w:rsidRPr="00103E85">
        <w:rPr>
          <w:rFonts w:ascii="Times New Roman" w:hAnsi="Times New Roman" w:cs="Times New Roman"/>
          <w:color w:val="000000" w:themeColor="text1"/>
          <w:sz w:val="28"/>
          <w:szCs w:val="28"/>
          <w:lang w:val="ru-RU"/>
        </w:rPr>
        <w:t>Т. Титаренко, Ж. Вірної, І.</w:t>
      </w:r>
      <w:r w:rsidR="00AD5238">
        <w:rPr>
          <w:rFonts w:ascii="Times New Roman" w:hAnsi="Times New Roman" w:cs="Times New Roman"/>
          <w:color w:val="000000" w:themeColor="text1"/>
          <w:sz w:val="28"/>
          <w:szCs w:val="28"/>
          <w:lang w:val="ru-RU"/>
        </w:rPr>
        <w:t xml:space="preserve"> Ващенко, </w:t>
      </w:r>
      <w:r w:rsidRPr="00103E85">
        <w:rPr>
          <w:rFonts w:ascii="Times New Roman" w:hAnsi="Times New Roman" w:cs="Times New Roman"/>
          <w:color w:val="000000" w:themeColor="text1"/>
          <w:sz w:val="28"/>
          <w:szCs w:val="28"/>
          <w:lang w:val="ru-RU"/>
        </w:rPr>
        <w:t>Н. Каргіної, А. Коваленко, Т. Данильченко, Е. Носенко,</w:t>
      </w:r>
      <w:r w:rsidRPr="00103E85">
        <w:rPr>
          <w:rFonts w:ascii="Times New Roman" w:hAnsi="Times New Roman" w:cs="Times New Roman"/>
          <w:color w:val="000000" w:themeColor="text1"/>
          <w:sz w:val="28"/>
          <w:szCs w:val="28"/>
          <w:lang w:val="uk-UA"/>
        </w:rPr>
        <w:t xml:space="preserve"> та ін. </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Питання емоційного вигорання, а також психологічного благополуччя, недостатньо опрацьовані в українських наукових працях, тому існує необхідність проведення більшої кількості опитувань та експериментів. Всі вище описані фактори й зумовлюють актуальність магістерського дослідження на тему «Вплив емоційного вигоранн</w:t>
      </w:r>
      <w:r w:rsidR="008010AF">
        <w:rPr>
          <w:rFonts w:ascii="Times New Roman" w:hAnsi="Times New Roman" w:cs="Times New Roman"/>
          <w:color w:val="000000" w:themeColor="text1"/>
          <w:sz w:val="28"/>
          <w:szCs w:val="28"/>
          <w:lang w:val="uk-UA"/>
        </w:rPr>
        <w:t>я на психологічне благополуччя</w:t>
      </w:r>
      <w:r w:rsidRPr="00103E85">
        <w:rPr>
          <w:rFonts w:ascii="Times New Roman" w:hAnsi="Times New Roman" w:cs="Times New Roman"/>
          <w:color w:val="000000" w:themeColor="text1"/>
          <w:sz w:val="28"/>
          <w:szCs w:val="28"/>
          <w:lang w:val="uk-UA"/>
        </w:rPr>
        <w:t xml:space="preserve"> жінок</w:t>
      </w:r>
      <w:r w:rsidR="008010AF">
        <w:rPr>
          <w:rFonts w:ascii="Times New Roman" w:hAnsi="Times New Roman" w:cs="Times New Roman"/>
          <w:color w:val="000000" w:themeColor="text1"/>
          <w:sz w:val="28"/>
          <w:szCs w:val="28"/>
          <w:lang w:val="uk-UA"/>
        </w:rPr>
        <w:t xml:space="preserve"> зрілого віку</w:t>
      </w:r>
      <w:r w:rsidRPr="00103E85">
        <w:rPr>
          <w:rFonts w:ascii="Times New Roman" w:hAnsi="Times New Roman" w:cs="Times New Roman"/>
          <w:color w:val="000000" w:themeColor="text1"/>
          <w:sz w:val="28"/>
          <w:szCs w:val="28"/>
          <w:lang w:val="uk-UA"/>
        </w:rPr>
        <w:t>».</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b/>
          <w:color w:val="000000" w:themeColor="text1"/>
          <w:sz w:val="28"/>
          <w:szCs w:val="28"/>
          <w:lang w:val="uk-UA"/>
        </w:rPr>
        <w:t>Об’єкт дослідження</w:t>
      </w:r>
      <w:r w:rsidRPr="00103E85">
        <w:rPr>
          <w:rFonts w:ascii="Times New Roman" w:hAnsi="Times New Roman" w:cs="Times New Roman"/>
          <w:color w:val="000000" w:themeColor="text1"/>
          <w:sz w:val="28"/>
          <w:szCs w:val="28"/>
          <w:lang w:val="uk-UA"/>
        </w:rPr>
        <w:t xml:space="preserve"> –</w:t>
      </w:r>
      <w:r w:rsidR="00451F8E">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lang w:val="uk-UA"/>
        </w:rPr>
        <w:t>психологічне благополуччя</w:t>
      </w:r>
      <w:r w:rsidR="00451F8E">
        <w:rPr>
          <w:rFonts w:ascii="Times New Roman" w:hAnsi="Times New Roman" w:cs="Times New Roman"/>
          <w:color w:val="000000" w:themeColor="text1"/>
          <w:sz w:val="28"/>
          <w:szCs w:val="28"/>
          <w:lang w:val="uk-UA"/>
        </w:rPr>
        <w:t xml:space="preserve"> жінок зрілого віку</w:t>
      </w:r>
      <w:r w:rsidRPr="00103E85">
        <w:rPr>
          <w:rFonts w:ascii="Times New Roman" w:hAnsi="Times New Roman" w:cs="Times New Roman"/>
          <w:color w:val="000000" w:themeColor="text1"/>
          <w:sz w:val="28"/>
          <w:szCs w:val="28"/>
          <w:lang w:val="uk-UA"/>
        </w:rPr>
        <w:t>.</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b/>
          <w:color w:val="000000" w:themeColor="text1"/>
          <w:sz w:val="28"/>
          <w:szCs w:val="28"/>
          <w:lang w:val="uk-UA"/>
        </w:rPr>
        <w:t>Предмет дослідження</w:t>
      </w:r>
      <w:r w:rsidRPr="00103E85">
        <w:rPr>
          <w:rFonts w:ascii="Times New Roman" w:hAnsi="Times New Roman" w:cs="Times New Roman"/>
          <w:color w:val="000000" w:themeColor="text1"/>
          <w:sz w:val="28"/>
          <w:szCs w:val="28"/>
          <w:lang w:val="uk-UA"/>
        </w:rPr>
        <w:t xml:space="preserve"> – </w:t>
      </w:r>
      <w:r w:rsidR="00F8700D">
        <w:rPr>
          <w:rFonts w:ascii="Times New Roman" w:hAnsi="Times New Roman" w:cs="Times New Roman"/>
          <w:color w:val="000000" w:themeColor="text1"/>
          <w:sz w:val="28"/>
          <w:szCs w:val="28"/>
          <w:lang w:val="uk-UA"/>
        </w:rPr>
        <w:t>в</w:t>
      </w:r>
      <w:r w:rsidR="00451F8E">
        <w:rPr>
          <w:rFonts w:ascii="Times New Roman" w:hAnsi="Times New Roman" w:cs="Times New Roman"/>
          <w:color w:val="000000" w:themeColor="text1"/>
          <w:sz w:val="28"/>
          <w:szCs w:val="28"/>
          <w:lang w:val="uk-UA"/>
        </w:rPr>
        <w:t>плив емоційного вигорання на психологічне благополуччя</w:t>
      </w:r>
      <w:r w:rsidRPr="00103E85">
        <w:rPr>
          <w:rFonts w:ascii="Times New Roman" w:hAnsi="Times New Roman" w:cs="Times New Roman"/>
          <w:color w:val="000000" w:themeColor="text1"/>
          <w:sz w:val="28"/>
          <w:szCs w:val="28"/>
          <w:lang w:val="uk-UA"/>
        </w:rPr>
        <w:t>.</w:t>
      </w:r>
    </w:p>
    <w:p w:rsidR="00451F8E"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b/>
          <w:color w:val="000000" w:themeColor="text1"/>
          <w:sz w:val="28"/>
          <w:szCs w:val="28"/>
          <w:lang w:val="uk-UA"/>
        </w:rPr>
        <w:t>Мета дослідження</w:t>
      </w:r>
      <w:r w:rsidRPr="00103E85">
        <w:rPr>
          <w:rFonts w:ascii="Times New Roman" w:hAnsi="Times New Roman" w:cs="Times New Roman"/>
          <w:color w:val="000000" w:themeColor="text1"/>
          <w:sz w:val="28"/>
          <w:szCs w:val="28"/>
          <w:lang w:val="uk-UA"/>
        </w:rPr>
        <w:t xml:space="preserve"> –</w:t>
      </w:r>
      <w:r w:rsidR="00451F8E">
        <w:rPr>
          <w:b/>
          <w:bCs/>
          <w:color w:val="000000"/>
          <w:sz w:val="28"/>
          <w:szCs w:val="28"/>
          <w:shd w:val="clear" w:color="auto" w:fill="FFFFFF"/>
          <w:lang w:val="uk-UA"/>
        </w:rPr>
        <w:t xml:space="preserve"> </w:t>
      </w:r>
      <w:r w:rsidR="00451F8E" w:rsidRPr="00451F8E">
        <w:rPr>
          <w:rFonts w:ascii="Times New Roman" w:hAnsi="Times New Roman" w:cs="Times New Roman"/>
          <w:color w:val="000000"/>
          <w:sz w:val="28"/>
          <w:szCs w:val="28"/>
          <w:shd w:val="clear" w:color="auto" w:fill="FFFFFF"/>
          <w:lang w:val="uk-UA"/>
        </w:rPr>
        <w:t>теоретично обґрунтувати, емпірично вивчи</w:t>
      </w:r>
      <w:r w:rsidR="0033412E">
        <w:rPr>
          <w:rFonts w:ascii="Times New Roman" w:hAnsi="Times New Roman" w:cs="Times New Roman"/>
          <w:color w:val="000000"/>
          <w:sz w:val="28"/>
          <w:szCs w:val="28"/>
          <w:shd w:val="clear" w:color="auto" w:fill="FFFFFF"/>
          <w:lang w:val="uk-UA"/>
        </w:rPr>
        <w:t>ти</w:t>
      </w:r>
      <w:r w:rsidR="00451F8E" w:rsidRPr="00451F8E">
        <w:rPr>
          <w:rFonts w:ascii="Times New Roman" w:hAnsi="Times New Roman" w:cs="Times New Roman"/>
          <w:color w:val="000000"/>
          <w:sz w:val="28"/>
          <w:szCs w:val="28"/>
          <w:shd w:val="clear" w:color="auto" w:fill="FFFFFF"/>
          <w:lang w:val="uk-UA"/>
        </w:rPr>
        <w:t xml:space="preserve"> психологічні особливості емоційного вигорання жінок та його вплив на їхнє психологічне благополуччя, а також розробити й апробувати тренінгову програму для підтримки психологічного благополуччя та зниженні рівня емоційного вигорання</w:t>
      </w:r>
      <w:r w:rsidR="00451F8E">
        <w:rPr>
          <w:color w:val="000000"/>
          <w:sz w:val="28"/>
          <w:szCs w:val="28"/>
          <w:shd w:val="clear" w:color="auto" w:fill="FFFFFF"/>
          <w:lang w:val="uk-UA"/>
        </w:rPr>
        <w:t>. </w:t>
      </w:r>
      <w:r w:rsidR="00451F8E" w:rsidRPr="00103E85">
        <w:rPr>
          <w:rFonts w:ascii="Times New Roman" w:hAnsi="Times New Roman" w:cs="Times New Roman"/>
          <w:color w:val="000000" w:themeColor="text1"/>
          <w:sz w:val="28"/>
          <w:szCs w:val="28"/>
          <w:lang w:val="uk-UA"/>
        </w:rPr>
        <w:t xml:space="preserve"> </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Відповідно до мети роботи, були сформовані наступні </w:t>
      </w:r>
      <w:r w:rsidRPr="00103E85">
        <w:rPr>
          <w:rFonts w:ascii="Times New Roman" w:hAnsi="Times New Roman" w:cs="Times New Roman"/>
          <w:b/>
          <w:color w:val="000000" w:themeColor="text1"/>
          <w:sz w:val="28"/>
          <w:szCs w:val="28"/>
          <w:lang w:val="uk-UA"/>
        </w:rPr>
        <w:t>завдання</w:t>
      </w:r>
      <w:r w:rsidRPr="00103E85">
        <w:rPr>
          <w:rFonts w:ascii="Times New Roman" w:hAnsi="Times New Roman" w:cs="Times New Roman"/>
          <w:color w:val="000000" w:themeColor="text1"/>
          <w:sz w:val="28"/>
          <w:szCs w:val="28"/>
          <w:lang w:val="uk-UA"/>
        </w:rPr>
        <w:t>.</w:t>
      </w:r>
    </w:p>
    <w:p w:rsidR="00F56D5F" w:rsidRPr="00103E85" w:rsidRDefault="00F56D5F" w:rsidP="00610E04">
      <w:pPr>
        <w:pStyle w:val="a3"/>
        <w:numPr>
          <w:ilvl w:val="0"/>
          <w:numId w:val="13"/>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Теоретично дослідити основні підходи до розуміння емоційного вигорання жінок, а також визначити основні теоретико-методологічні підходи до вивчення проблем психологічного благополуччя. </w:t>
      </w:r>
    </w:p>
    <w:p w:rsidR="00F56D5F" w:rsidRPr="00103E85" w:rsidRDefault="00F56D5F" w:rsidP="00610E04">
      <w:pPr>
        <w:pStyle w:val="a3"/>
        <w:numPr>
          <w:ilvl w:val="0"/>
          <w:numId w:val="13"/>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 Зробити огляд методик та підходів до виявлення рівнів емоційного вигорання й психологічного благополуччя. </w:t>
      </w:r>
    </w:p>
    <w:p w:rsidR="00F56D5F" w:rsidRPr="00103E85" w:rsidRDefault="00F56D5F" w:rsidP="00610E04">
      <w:pPr>
        <w:pStyle w:val="a3"/>
        <w:numPr>
          <w:ilvl w:val="0"/>
          <w:numId w:val="13"/>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Емпірично дослідити рівні емоційного вигорання й психологічного благополуччя жінок.</w:t>
      </w:r>
    </w:p>
    <w:p w:rsidR="00F56D5F" w:rsidRPr="00103E85" w:rsidRDefault="00F56D5F" w:rsidP="00610E04">
      <w:pPr>
        <w:pStyle w:val="a3"/>
        <w:numPr>
          <w:ilvl w:val="0"/>
          <w:numId w:val="13"/>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За</w:t>
      </w:r>
      <w:r w:rsidR="008765A5">
        <w:rPr>
          <w:rFonts w:ascii="Times New Roman" w:hAnsi="Times New Roman" w:cs="Times New Roman"/>
          <w:color w:val="000000" w:themeColor="text1"/>
          <w:sz w:val="28"/>
          <w:szCs w:val="28"/>
          <w:lang w:val="uk-UA"/>
        </w:rPr>
        <w:t xml:space="preserve"> допомогою методів</w:t>
      </w:r>
      <w:r w:rsidRPr="00103E85">
        <w:rPr>
          <w:rFonts w:ascii="Times New Roman" w:hAnsi="Times New Roman" w:cs="Times New Roman"/>
          <w:color w:val="000000" w:themeColor="text1"/>
          <w:sz w:val="28"/>
          <w:szCs w:val="28"/>
          <w:lang w:val="uk-UA"/>
        </w:rPr>
        <w:t xml:space="preserve"> аналізу</w:t>
      </w:r>
      <w:r w:rsidR="008765A5">
        <w:rPr>
          <w:rFonts w:ascii="Times New Roman" w:hAnsi="Times New Roman" w:cs="Times New Roman"/>
          <w:color w:val="000000" w:themeColor="text1"/>
          <w:sz w:val="28"/>
          <w:szCs w:val="28"/>
          <w:lang w:val="uk-UA"/>
        </w:rPr>
        <w:t xml:space="preserve"> зв’язку</w:t>
      </w:r>
      <w:r w:rsidRPr="00103E85">
        <w:rPr>
          <w:rFonts w:ascii="Times New Roman" w:hAnsi="Times New Roman" w:cs="Times New Roman"/>
          <w:color w:val="000000" w:themeColor="text1"/>
          <w:sz w:val="28"/>
          <w:szCs w:val="28"/>
          <w:lang w:val="uk-UA"/>
        </w:rPr>
        <w:t xml:space="preserve"> та експерименту визначити, яким чином емоційне вигорання впливає на психологічне благополуччя. </w:t>
      </w:r>
    </w:p>
    <w:p w:rsidR="00F56D5F" w:rsidRPr="00103E85" w:rsidRDefault="00F56D5F" w:rsidP="00610E04">
      <w:pPr>
        <w:pStyle w:val="a3"/>
        <w:numPr>
          <w:ilvl w:val="0"/>
          <w:numId w:val="13"/>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Теоретично обґрунтувати та розробити програму щодо попередження та подолання емоційного вигорання, а також надання рекомендацій для підтримки психологічного благополуччя.</w:t>
      </w:r>
    </w:p>
    <w:p w:rsidR="00F56D5F" w:rsidRPr="00103E85" w:rsidRDefault="00F56D5F" w:rsidP="00610E04">
      <w:pPr>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 xml:space="preserve">Гіпотеза дослідження: </w:t>
      </w:r>
      <w:r w:rsidRPr="00103E85">
        <w:rPr>
          <w:rFonts w:ascii="Times New Roman" w:hAnsi="Times New Roman" w:cs="Times New Roman"/>
          <w:color w:val="000000" w:themeColor="text1"/>
          <w:sz w:val="28"/>
          <w:szCs w:val="28"/>
          <w:lang w:val="uk-UA"/>
        </w:rPr>
        <w:t>жінки з низьким рівнем</w:t>
      </w:r>
      <w:r w:rsidR="009537A2">
        <w:rPr>
          <w:rFonts w:ascii="Times New Roman" w:hAnsi="Times New Roman" w:cs="Times New Roman"/>
          <w:color w:val="000000" w:themeColor="text1"/>
          <w:sz w:val="28"/>
          <w:szCs w:val="28"/>
          <w:lang w:val="uk-UA"/>
        </w:rPr>
        <w:t xml:space="preserve"> емоційного вигорання мають вищий</w:t>
      </w:r>
      <w:r w:rsidRPr="00103E85">
        <w:rPr>
          <w:rFonts w:ascii="Times New Roman" w:hAnsi="Times New Roman" w:cs="Times New Roman"/>
          <w:color w:val="000000" w:themeColor="text1"/>
          <w:sz w:val="28"/>
          <w:szCs w:val="28"/>
          <w:lang w:val="uk-UA"/>
        </w:rPr>
        <w:t xml:space="preserve"> рівень психологічного благополуччя, ніж жінки з високим рівнем емоційного вигорання.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b/>
          <w:color w:val="000000" w:themeColor="text1"/>
          <w:sz w:val="28"/>
          <w:szCs w:val="28"/>
          <w:lang w:val="uk-UA"/>
        </w:rPr>
        <w:t>Методи</w:t>
      </w:r>
      <w:r w:rsidRPr="00103E85">
        <w:rPr>
          <w:rFonts w:ascii="Times New Roman" w:hAnsi="Times New Roman" w:cs="Times New Roman"/>
          <w:color w:val="000000" w:themeColor="text1"/>
          <w:sz w:val="28"/>
          <w:szCs w:val="28"/>
          <w:lang w:val="uk-UA"/>
        </w:rPr>
        <w:t xml:space="preserve"> дослідження:</w:t>
      </w:r>
    </w:p>
    <w:p w:rsidR="00F56D5F" w:rsidRPr="00DC095B" w:rsidRDefault="00DC095B" w:rsidP="00DC095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sidR="00F56D5F" w:rsidRPr="00DC095B">
        <w:rPr>
          <w:rFonts w:ascii="Times New Roman" w:hAnsi="Times New Roman" w:cs="Times New Roman"/>
          <w:color w:val="000000" w:themeColor="text1"/>
          <w:sz w:val="28"/>
          <w:szCs w:val="28"/>
          <w:lang w:val="uk-UA"/>
        </w:rPr>
        <w:t>Методика «Діагностика професійного вигорання» К. Масл</w:t>
      </w:r>
      <w:r w:rsidR="006B46A1">
        <w:rPr>
          <w:rFonts w:ascii="Times New Roman" w:hAnsi="Times New Roman" w:cs="Times New Roman"/>
          <w:color w:val="000000" w:themeColor="text1"/>
          <w:sz w:val="28"/>
          <w:szCs w:val="28"/>
          <w:lang w:val="uk-UA"/>
        </w:rPr>
        <w:t>ач, С. Джексон в адаптації Н. </w:t>
      </w:r>
      <w:r w:rsidR="00F56D5F" w:rsidRPr="00DC095B">
        <w:rPr>
          <w:rFonts w:ascii="Times New Roman" w:hAnsi="Times New Roman" w:cs="Times New Roman"/>
          <w:color w:val="000000" w:themeColor="text1"/>
          <w:sz w:val="28"/>
          <w:szCs w:val="28"/>
          <w:lang w:val="uk-UA"/>
        </w:rPr>
        <w:t>Водоп’янової</w:t>
      </w:r>
    </w:p>
    <w:p w:rsidR="00DC095B" w:rsidRDefault="00DC095B" w:rsidP="00DC095B">
      <w:pPr>
        <w:pStyle w:val="a5"/>
        <w:shd w:val="clear" w:color="auto" w:fill="FFFFFF"/>
        <w:spacing w:before="0" w:beforeAutospacing="0" w:after="0" w:afterAutospacing="0" w:line="360" w:lineRule="auto"/>
        <w:ind w:left="709"/>
        <w:jc w:val="both"/>
        <w:rPr>
          <w:color w:val="000000" w:themeColor="text1"/>
          <w:sz w:val="28"/>
          <w:szCs w:val="28"/>
          <w:lang w:val="uk-UA"/>
        </w:rPr>
      </w:pPr>
      <w:r w:rsidRPr="00DC095B">
        <w:rPr>
          <w:rStyle w:val="ac"/>
          <w:rFonts w:eastAsiaTheme="majorEastAsia"/>
          <w:b w:val="0"/>
          <w:color w:val="000000" w:themeColor="text1"/>
          <w:sz w:val="28"/>
          <w:szCs w:val="28"/>
          <w:lang w:val="uk-UA"/>
        </w:rPr>
        <w:t xml:space="preserve">2. </w:t>
      </w:r>
      <w:r w:rsidR="00F56D5F" w:rsidRPr="00DC095B">
        <w:rPr>
          <w:rStyle w:val="ac"/>
          <w:rFonts w:eastAsiaTheme="majorEastAsia"/>
          <w:b w:val="0"/>
          <w:color w:val="000000" w:themeColor="text1"/>
          <w:sz w:val="28"/>
          <w:szCs w:val="28"/>
          <w:lang w:val="uk-UA"/>
        </w:rPr>
        <w:t>Методика  «Діагностика рівня емоційного вигорання» </w:t>
      </w:r>
      <w:r w:rsidR="00D4386D">
        <w:rPr>
          <w:color w:val="000000" w:themeColor="text1"/>
          <w:sz w:val="28"/>
          <w:szCs w:val="28"/>
          <w:lang w:val="uk-UA"/>
        </w:rPr>
        <w:t>В. </w:t>
      </w:r>
      <w:r w:rsidR="00F56D5F" w:rsidRPr="00103E85">
        <w:rPr>
          <w:color w:val="000000" w:themeColor="text1"/>
          <w:sz w:val="28"/>
          <w:szCs w:val="28"/>
          <w:lang w:val="uk-UA"/>
        </w:rPr>
        <w:t>Бойко</w:t>
      </w:r>
    </w:p>
    <w:p w:rsidR="00DC095B" w:rsidRDefault="00DC095B" w:rsidP="00DC095B">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3. </w:t>
      </w:r>
      <w:r w:rsidR="00F56D5F" w:rsidRPr="00103E85">
        <w:rPr>
          <w:color w:val="000000" w:themeColor="text1"/>
          <w:sz w:val="28"/>
          <w:szCs w:val="28"/>
          <w:lang w:val="uk-UA"/>
        </w:rPr>
        <w:t>Методика «Модифікована шкала суб’єктивного благополуччя БіБіСі» (The Modifi ed BBC Subjective Well-being Scale (BBC-SWB) (P. Pontin, M. Schwannauer, S. Tai, &amp; M. Kinderman)</w:t>
      </w:r>
    </w:p>
    <w:p w:rsidR="00DC095B" w:rsidRDefault="00DC095B" w:rsidP="00DC095B">
      <w:pPr>
        <w:pStyle w:val="a5"/>
        <w:shd w:val="clear" w:color="auto" w:fill="FFFFFF"/>
        <w:spacing w:before="0" w:beforeAutospacing="0" w:after="0" w:afterAutospacing="0" w:line="360" w:lineRule="auto"/>
        <w:ind w:firstLine="709"/>
        <w:jc w:val="both"/>
        <w:rPr>
          <w:color w:val="000000" w:themeColor="text1"/>
          <w:sz w:val="28"/>
          <w:szCs w:val="28"/>
          <w:lang w:val="uk-UA"/>
        </w:rPr>
      </w:pPr>
      <w:r>
        <w:rPr>
          <w:bCs/>
          <w:color w:val="000000" w:themeColor="text1"/>
          <w:kern w:val="36"/>
          <w:sz w:val="28"/>
          <w:szCs w:val="28"/>
          <w:lang w:val="uk-UA"/>
        </w:rPr>
        <w:t xml:space="preserve">4. </w:t>
      </w:r>
      <w:r w:rsidR="00F56D5F" w:rsidRPr="00103E85">
        <w:rPr>
          <w:bCs/>
          <w:color w:val="000000" w:themeColor="text1"/>
          <w:kern w:val="36"/>
          <w:sz w:val="28"/>
          <w:szCs w:val="28"/>
          <w:lang w:val="uk-UA"/>
        </w:rPr>
        <w:t>Методика «Визнач</w:t>
      </w:r>
      <w:r w:rsidR="00D4386D">
        <w:rPr>
          <w:bCs/>
          <w:color w:val="000000" w:themeColor="text1"/>
          <w:kern w:val="36"/>
          <w:sz w:val="28"/>
          <w:szCs w:val="28"/>
          <w:lang w:val="uk-UA"/>
        </w:rPr>
        <w:t>ення психічного «вигорання» (О. </w:t>
      </w:r>
      <w:r w:rsidR="00F56D5F" w:rsidRPr="00103E85">
        <w:rPr>
          <w:bCs/>
          <w:color w:val="000000" w:themeColor="text1"/>
          <w:kern w:val="36"/>
          <w:sz w:val="28"/>
          <w:szCs w:val="28"/>
          <w:lang w:val="uk-UA"/>
        </w:rPr>
        <w:t>Рукавішнікова)</w:t>
      </w:r>
    </w:p>
    <w:p w:rsidR="00F56D5F" w:rsidRPr="00103E85" w:rsidRDefault="00DC095B" w:rsidP="00DC095B">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5. </w:t>
      </w:r>
      <w:r w:rsidR="00F56D5F" w:rsidRPr="00103E85">
        <w:rPr>
          <w:color w:val="000000" w:themeColor="text1"/>
          <w:sz w:val="28"/>
          <w:szCs w:val="28"/>
          <w:lang w:val="uk-UA"/>
        </w:rPr>
        <w:t>Методика «Шкали психол</w:t>
      </w:r>
      <w:r w:rsidR="00D4386D">
        <w:rPr>
          <w:color w:val="000000" w:themeColor="text1"/>
          <w:sz w:val="28"/>
          <w:szCs w:val="28"/>
          <w:lang w:val="uk-UA"/>
        </w:rPr>
        <w:t>огічного благополуччя» (К. Ріфф</w:t>
      </w:r>
      <w:r w:rsidR="009E594D">
        <w:rPr>
          <w:color w:val="000000" w:themeColor="text1"/>
          <w:sz w:val="28"/>
          <w:szCs w:val="28"/>
          <w:lang w:val="uk-UA"/>
        </w:rPr>
        <w:t xml:space="preserve"> в адаптації </w:t>
      </w:r>
      <w:r w:rsidR="009E594D" w:rsidRPr="009E594D">
        <w:rPr>
          <w:color w:val="000000" w:themeColor="text1"/>
          <w:sz w:val="28"/>
          <w:szCs w:val="28"/>
          <w:shd w:val="clear" w:color="auto" w:fill="FFFFFF"/>
          <w:lang w:val="uk-UA"/>
        </w:rPr>
        <w:t>С. Карсканової</w:t>
      </w:r>
      <w:r w:rsidR="00F56D5F" w:rsidRPr="009E594D">
        <w:rPr>
          <w:color w:val="000000" w:themeColor="text1"/>
          <w:sz w:val="28"/>
          <w:szCs w:val="28"/>
          <w:lang w:val="uk-UA"/>
        </w:rPr>
        <w:t>)</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b/>
          <w:color w:val="000000" w:themeColor="text1"/>
          <w:sz w:val="28"/>
          <w:szCs w:val="28"/>
          <w:lang w:val="uk-UA"/>
        </w:rPr>
        <w:t>Наукове значення</w:t>
      </w:r>
      <w:r w:rsidRPr="00103E85">
        <w:rPr>
          <w:rFonts w:ascii="Times New Roman" w:hAnsi="Times New Roman" w:cs="Times New Roman"/>
          <w:color w:val="000000" w:themeColor="text1"/>
          <w:sz w:val="28"/>
          <w:szCs w:val="28"/>
          <w:lang w:val="uk-UA"/>
        </w:rPr>
        <w:t xml:space="preserve"> дослідження полягає у тому, що отримані результати та висновки можуть стати інформаційною основою для розробки нових методів профілактики, виявлення та боротьби з емоційним вигоранням у жінок з метою поліпшення психологічного благополуччя.</w:t>
      </w:r>
    </w:p>
    <w:p w:rsidR="00F56D5F" w:rsidRPr="00103E85" w:rsidRDefault="00F56D5F" w:rsidP="00085760">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Дослідження впливу емоційного вигорання на психологічне благополуччя у жінок має </w:t>
      </w:r>
      <w:r w:rsidRPr="00103E85">
        <w:rPr>
          <w:rFonts w:ascii="Times New Roman" w:hAnsi="Times New Roman" w:cs="Times New Roman"/>
          <w:b/>
          <w:color w:val="000000" w:themeColor="text1"/>
          <w:sz w:val="28"/>
          <w:szCs w:val="28"/>
          <w:lang w:val="uk-UA"/>
        </w:rPr>
        <w:t>практичне значення</w:t>
      </w:r>
      <w:r w:rsidRPr="00103E85">
        <w:rPr>
          <w:rFonts w:ascii="Times New Roman" w:hAnsi="Times New Roman" w:cs="Times New Roman"/>
          <w:color w:val="000000" w:themeColor="text1"/>
          <w:sz w:val="28"/>
          <w:szCs w:val="28"/>
          <w:lang w:val="uk-UA"/>
        </w:rPr>
        <w:t xml:space="preserve"> для організацій, лікарів та психологів, оскільки може допомогти розробити програми інтервенцій, які спрямовують поліпшенню психологічного благополуччя жінок та зниженню ризику емоційного вигорання.</w:t>
      </w:r>
    </w:p>
    <w:p w:rsidR="004213E8" w:rsidRDefault="00F56D5F" w:rsidP="00610E04">
      <w:pPr>
        <w:spacing w:after="0" w:line="360" w:lineRule="auto"/>
        <w:ind w:firstLine="709"/>
        <w:jc w:val="both"/>
        <w:rPr>
          <w:rFonts w:ascii="Times New Roman" w:hAnsi="Times New Roman" w:cs="Times New Roman"/>
          <w:sz w:val="28"/>
          <w:szCs w:val="28"/>
          <w:lang w:val="uk-UA"/>
        </w:rPr>
      </w:pPr>
      <w:r w:rsidRPr="00103E85">
        <w:rPr>
          <w:rFonts w:ascii="Times New Roman" w:hAnsi="Times New Roman" w:cs="Times New Roman"/>
          <w:b/>
          <w:color w:val="000000" w:themeColor="text1"/>
          <w:sz w:val="28"/>
          <w:szCs w:val="28"/>
          <w:lang w:val="uk-UA"/>
        </w:rPr>
        <w:t>Структура роботи</w:t>
      </w:r>
      <w:r w:rsidR="00297D21">
        <w:rPr>
          <w:rFonts w:ascii="Times New Roman" w:hAnsi="Times New Roman" w:cs="Times New Roman"/>
          <w:b/>
          <w:color w:val="000000" w:themeColor="text1"/>
          <w:sz w:val="28"/>
          <w:szCs w:val="28"/>
          <w:lang w:val="uk-UA"/>
        </w:rPr>
        <w:t>:</w:t>
      </w:r>
      <w:r w:rsidR="00297D21">
        <w:rPr>
          <w:rFonts w:ascii="Times New Roman" w:hAnsi="Times New Roman" w:cs="Times New Roman"/>
          <w:color w:val="000000" w:themeColor="text1"/>
          <w:sz w:val="28"/>
          <w:szCs w:val="28"/>
          <w:lang w:val="uk-UA"/>
        </w:rPr>
        <w:t xml:space="preserve"> вступ, три розділи, висновки,</w:t>
      </w:r>
      <w:r w:rsidRPr="00103E85">
        <w:rPr>
          <w:rFonts w:ascii="Times New Roman" w:hAnsi="Times New Roman" w:cs="Times New Roman"/>
          <w:color w:val="000000" w:themeColor="text1"/>
          <w:sz w:val="28"/>
          <w:szCs w:val="28"/>
          <w:lang w:val="uk-UA"/>
        </w:rPr>
        <w:t xml:space="preserve"> список</w:t>
      </w:r>
      <w:r w:rsidR="00297D21">
        <w:rPr>
          <w:rFonts w:ascii="Times New Roman" w:hAnsi="Times New Roman" w:cs="Times New Roman"/>
          <w:color w:val="000000" w:themeColor="text1"/>
          <w:sz w:val="28"/>
          <w:szCs w:val="28"/>
          <w:lang w:val="uk-UA"/>
        </w:rPr>
        <w:t xml:space="preserve"> використаних джерел (54 джерела)</w:t>
      </w:r>
      <w:r w:rsidRPr="00103E85">
        <w:rPr>
          <w:rFonts w:ascii="Times New Roman" w:hAnsi="Times New Roman" w:cs="Times New Roman"/>
          <w:color w:val="000000" w:themeColor="text1"/>
          <w:sz w:val="28"/>
          <w:szCs w:val="28"/>
          <w:lang w:val="uk-UA"/>
        </w:rPr>
        <w:t>, додатки.</w:t>
      </w:r>
      <w:r w:rsidR="00297D21">
        <w:rPr>
          <w:rFonts w:ascii="Times New Roman" w:hAnsi="Times New Roman" w:cs="Times New Roman"/>
          <w:color w:val="000000" w:themeColor="text1"/>
          <w:sz w:val="28"/>
          <w:szCs w:val="28"/>
          <w:lang w:val="uk-UA"/>
        </w:rPr>
        <w:t xml:space="preserve"> </w:t>
      </w:r>
      <w:r w:rsidR="00E2361D">
        <w:rPr>
          <w:rFonts w:ascii="Times New Roman" w:hAnsi="Times New Roman" w:cs="Times New Roman"/>
          <w:sz w:val="28"/>
          <w:szCs w:val="28"/>
          <w:lang w:val="uk-UA"/>
        </w:rPr>
        <w:t>В тексті міститься 13 таблиць та 12 рисунків. Обсяг роботи – 101 сторінка.</w:t>
      </w:r>
    </w:p>
    <w:p w:rsidR="00085760" w:rsidRDefault="00085760" w:rsidP="00610E04">
      <w:pPr>
        <w:spacing w:after="0" w:line="360" w:lineRule="auto"/>
        <w:ind w:firstLine="709"/>
        <w:jc w:val="both"/>
        <w:rPr>
          <w:rFonts w:ascii="Times New Roman" w:hAnsi="Times New Roman" w:cs="Times New Roman"/>
          <w:sz w:val="28"/>
          <w:szCs w:val="28"/>
          <w:lang w:val="uk-UA"/>
        </w:rPr>
      </w:pPr>
    </w:p>
    <w:p w:rsidR="004213E8" w:rsidRPr="004213E8" w:rsidRDefault="004213E8" w:rsidP="004213E8">
      <w:pPr>
        <w:spacing w:after="0" w:line="360" w:lineRule="auto"/>
        <w:ind w:firstLine="709"/>
        <w:jc w:val="both"/>
        <w:rPr>
          <w:rFonts w:ascii="Times New Roman" w:hAnsi="Times New Roman" w:cs="Times New Roman"/>
          <w:b/>
          <w:color w:val="000000" w:themeColor="text1"/>
          <w:sz w:val="28"/>
          <w:szCs w:val="28"/>
          <w:lang w:val="uk-UA"/>
        </w:rPr>
      </w:pPr>
      <w:r w:rsidRPr="004213E8">
        <w:rPr>
          <w:rFonts w:ascii="Times New Roman" w:hAnsi="Times New Roman" w:cs="Times New Roman"/>
          <w:b/>
          <w:color w:val="000000" w:themeColor="text1"/>
          <w:sz w:val="28"/>
          <w:szCs w:val="28"/>
          <w:lang w:val="uk-UA"/>
        </w:rPr>
        <w:t>Апробація результатів дослідження</w:t>
      </w:r>
      <w:bookmarkStart w:id="0" w:name="_GoBack"/>
      <w:bookmarkEnd w:id="0"/>
    </w:p>
    <w:p w:rsidR="00F56D5F" w:rsidRPr="004213E8" w:rsidRDefault="004213E8" w:rsidP="004213E8">
      <w:pPr>
        <w:pStyle w:val="a5"/>
        <w:spacing w:before="0" w:beforeAutospacing="0" w:after="0" w:afterAutospacing="0" w:line="360" w:lineRule="auto"/>
        <w:ind w:left="140" w:right="140" w:firstLine="569"/>
        <w:jc w:val="both"/>
        <w:rPr>
          <w:lang w:val="uk-UA"/>
        </w:rPr>
      </w:pPr>
      <w:r w:rsidRPr="004213E8">
        <w:rPr>
          <w:b/>
          <w:color w:val="000000" w:themeColor="text1"/>
          <w:sz w:val="28"/>
          <w:szCs w:val="28"/>
          <w:lang w:val="uk-UA"/>
        </w:rPr>
        <w:t>Публікації.</w:t>
      </w:r>
      <w:r>
        <w:rPr>
          <w:b/>
          <w:color w:val="000000" w:themeColor="text1"/>
          <w:sz w:val="28"/>
          <w:szCs w:val="28"/>
          <w:lang w:val="uk-UA"/>
        </w:rPr>
        <w:t xml:space="preserve"> </w:t>
      </w:r>
      <w:r w:rsidRPr="004213E8">
        <w:rPr>
          <w:color w:val="000000" w:themeColor="text1"/>
          <w:sz w:val="28"/>
          <w:szCs w:val="28"/>
          <w:lang w:val="uk-UA"/>
        </w:rPr>
        <w:t>Основні положення та резуль</w:t>
      </w:r>
      <w:r>
        <w:rPr>
          <w:color w:val="000000" w:themeColor="text1"/>
          <w:sz w:val="28"/>
          <w:szCs w:val="28"/>
          <w:lang w:val="uk-UA"/>
        </w:rPr>
        <w:t xml:space="preserve">тати магістерського </w:t>
      </w:r>
      <w:r w:rsidRPr="004213E8">
        <w:rPr>
          <w:color w:val="000000" w:themeColor="text1"/>
          <w:sz w:val="28"/>
          <w:szCs w:val="28"/>
          <w:lang w:val="uk-UA"/>
        </w:rPr>
        <w:t>дослідження викладені в 2 публікаціях – 1 стаття у виданнях із психології (</w:t>
      </w:r>
      <w:r w:rsidRPr="004213E8">
        <w:rPr>
          <w:iCs/>
          <w:color w:val="000000"/>
          <w:shd w:val="clear" w:color="auto" w:fill="FFFFFF"/>
          <w:lang w:val="uk-UA"/>
        </w:rPr>
        <w:t>Заріцька О., Черновська Л. Дослідження впливу емоційного вигорання на психологічне благополуччя у жінок: аналіз емпіричних даних. Collection of Scientific Papers «ΛΌГOΣ», (November 15,</w:t>
      </w:r>
      <w:r>
        <w:rPr>
          <w:iCs/>
          <w:color w:val="000000"/>
          <w:shd w:val="clear" w:color="auto" w:fill="FFFFFF"/>
          <w:lang w:val="uk-UA"/>
        </w:rPr>
        <w:t xml:space="preserve"> 2024; Bologna, Italy), 305–314)</w:t>
      </w:r>
      <w:r w:rsidRPr="004213E8">
        <w:rPr>
          <w:iCs/>
          <w:color w:val="000000"/>
          <w:shd w:val="clear" w:color="auto" w:fill="FFFFFF"/>
          <w:lang w:val="uk-UA"/>
        </w:rPr>
        <w:t xml:space="preserve">  </w:t>
      </w:r>
      <w:r w:rsidR="0099086F">
        <w:rPr>
          <w:color w:val="000000" w:themeColor="text1"/>
          <w:sz w:val="28"/>
          <w:szCs w:val="28"/>
          <w:lang w:val="uk-UA"/>
        </w:rPr>
        <w:t>та 1 публікація</w:t>
      </w:r>
      <w:r w:rsidRPr="004213E8">
        <w:rPr>
          <w:color w:val="000000" w:themeColor="text1"/>
          <w:sz w:val="28"/>
          <w:szCs w:val="28"/>
          <w:lang w:val="uk-UA"/>
        </w:rPr>
        <w:t xml:space="preserve"> у збірниках матеріалів науково-практичних конференцій (</w:t>
      </w:r>
      <w:r w:rsidRPr="004213E8">
        <w:rPr>
          <w:iCs/>
          <w:color w:val="000000"/>
          <w:lang w:val="uk-UA"/>
        </w:rPr>
        <w:t>Боярин Л. В. Заріцька О. О. Вплив емоційного вигорання на психологічне</w:t>
      </w:r>
      <w:r w:rsidRPr="004213E8">
        <w:rPr>
          <w:lang w:val="uk-UA"/>
        </w:rPr>
        <w:t xml:space="preserve"> </w:t>
      </w:r>
      <w:r w:rsidRPr="004213E8">
        <w:rPr>
          <w:iCs/>
          <w:color w:val="000000"/>
          <w:lang w:val="uk-UA"/>
        </w:rPr>
        <w:t>благополуччя у жінок. Соціально-психологічні проблеми гендерної</w:t>
      </w:r>
      <w:r w:rsidRPr="004213E8">
        <w:rPr>
          <w:lang w:val="uk-UA"/>
        </w:rPr>
        <w:t xml:space="preserve"> </w:t>
      </w:r>
      <w:r w:rsidRPr="004213E8">
        <w:rPr>
          <w:iCs/>
          <w:color w:val="000000"/>
          <w:lang w:val="uk-UA"/>
        </w:rPr>
        <w:t>стратифікації суспільства: матеріали XVІ Всеукраїнської науково-практичної</w:t>
      </w:r>
      <w:r w:rsidRPr="004213E8">
        <w:rPr>
          <w:lang w:val="uk-UA"/>
        </w:rPr>
        <w:t xml:space="preserve"> </w:t>
      </w:r>
      <w:r w:rsidRPr="004213E8">
        <w:rPr>
          <w:iCs/>
          <w:color w:val="000000"/>
          <w:lang w:val="uk-UA"/>
        </w:rPr>
        <w:t>конференції (з міжнародною участю) (м. Київ, 12 квітня 2024 р.) /[редкол.: Ю.</w:t>
      </w:r>
      <w:r w:rsidRPr="004213E8">
        <w:rPr>
          <w:lang w:val="uk-UA"/>
        </w:rPr>
        <w:t xml:space="preserve"> </w:t>
      </w:r>
      <w:r w:rsidRPr="004213E8">
        <w:rPr>
          <w:iCs/>
          <w:color w:val="000000"/>
          <w:lang w:val="uk-UA"/>
        </w:rPr>
        <w:t>О. Бохонкова (голова), О. Г. Лосієвська, Ю. В. Сербін]. –Київ: вид-во СНУ ім. В.</w:t>
      </w:r>
      <w:r w:rsidRPr="004213E8">
        <w:rPr>
          <w:lang w:val="uk-UA"/>
        </w:rPr>
        <w:t xml:space="preserve"> </w:t>
      </w:r>
      <w:r w:rsidRPr="004213E8">
        <w:rPr>
          <w:iCs/>
          <w:color w:val="000000"/>
          <w:lang w:val="uk-UA"/>
        </w:rPr>
        <w:t>Даля, 2024.</w:t>
      </w:r>
      <w:r w:rsidRPr="004213E8">
        <w:rPr>
          <w:i/>
          <w:iCs/>
          <w:color w:val="000000"/>
          <w:lang w:val="uk-UA"/>
        </w:rPr>
        <w:t xml:space="preserve"> </w:t>
      </w:r>
      <w:r w:rsidRPr="004213E8">
        <w:rPr>
          <w:iCs/>
          <w:color w:val="000000"/>
          <w:lang w:val="uk-UA"/>
        </w:rPr>
        <w:t>С. 72-75.</w:t>
      </w:r>
      <w:r w:rsidRPr="004213E8">
        <w:rPr>
          <w:i/>
          <w:iCs/>
          <w:color w:val="000000"/>
          <w:lang w:val="uk-UA"/>
        </w:rPr>
        <w:t xml:space="preserve"> </w:t>
      </w:r>
      <w:r w:rsidR="00F56D5F" w:rsidRPr="004213E8">
        <w:rPr>
          <w:color w:val="000000" w:themeColor="text1"/>
          <w:sz w:val="28"/>
          <w:szCs w:val="28"/>
          <w:lang w:val="uk-UA"/>
        </w:rPr>
        <w:br w:type="page"/>
      </w:r>
    </w:p>
    <w:p w:rsidR="00697194" w:rsidRPr="00085760" w:rsidRDefault="00697194" w:rsidP="00610E04">
      <w:pPr>
        <w:spacing w:after="0"/>
        <w:ind w:firstLine="709"/>
        <w:jc w:val="center"/>
        <w:rPr>
          <w:rFonts w:ascii="Times New Roman" w:hAnsi="Times New Roman" w:cs="Times New Roman"/>
          <w:b/>
          <w:color w:val="000000" w:themeColor="text1"/>
          <w:sz w:val="28"/>
          <w:szCs w:val="28"/>
          <w:lang w:val="ru-RU"/>
        </w:rPr>
      </w:pPr>
      <w:r w:rsidRPr="00103E85">
        <w:rPr>
          <w:rFonts w:ascii="Times New Roman" w:hAnsi="Times New Roman" w:cs="Times New Roman"/>
          <w:b/>
          <w:color w:val="000000" w:themeColor="text1"/>
          <w:sz w:val="28"/>
          <w:szCs w:val="28"/>
          <w:lang w:val="ru-RU"/>
        </w:rPr>
        <w:lastRenderedPageBreak/>
        <w:t>РОЗДІЛ</w:t>
      </w:r>
      <w:r w:rsidRPr="00085760">
        <w:rPr>
          <w:rFonts w:ascii="Times New Roman" w:hAnsi="Times New Roman" w:cs="Times New Roman"/>
          <w:b/>
          <w:color w:val="000000" w:themeColor="text1"/>
          <w:sz w:val="28"/>
          <w:szCs w:val="28"/>
          <w:lang w:val="ru-RU"/>
        </w:rPr>
        <w:t xml:space="preserve"> 1</w:t>
      </w:r>
    </w:p>
    <w:p w:rsidR="00697194" w:rsidRPr="00085760" w:rsidRDefault="00697194" w:rsidP="00610E04">
      <w:pPr>
        <w:spacing w:after="0"/>
        <w:ind w:firstLine="709"/>
        <w:jc w:val="center"/>
        <w:rPr>
          <w:rFonts w:ascii="Times New Roman" w:hAnsi="Times New Roman" w:cs="Times New Roman"/>
          <w:b/>
          <w:color w:val="000000" w:themeColor="text1"/>
          <w:sz w:val="28"/>
          <w:szCs w:val="28"/>
          <w:lang w:val="ru-RU"/>
        </w:rPr>
      </w:pPr>
    </w:p>
    <w:p w:rsidR="00697194" w:rsidRPr="00103E85" w:rsidRDefault="00697194" w:rsidP="00610E04">
      <w:pPr>
        <w:spacing w:after="0"/>
        <w:ind w:firstLine="709"/>
        <w:jc w:val="center"/>
        <w:rPr>
          <w:rFonts w:ascii="Times New Roman" w:hAnsi="Times New Roman" w:cs="Times New Roman"/>
          <w:b/>
          <w:color w:val="000000" w:themeColor="text1"/>
          <w:sz w:val="28"/>
          <w:szCs w:val="28"/>
          <w:lang w:val="ru-RU"/>
        </w:rPr>
      </w:pPr>
      <w:r w:rsidRPr="00103E85">
        <w:rPr>
          <w:rFonts w:ascii="Times New Roman" w:hAnsi="Times New Roman" w:cs="Times New Roman"/>
          <w:b/>
          <w:color w:val="000000" w:themeColor="text1"/>
          <w:sz w:val="28"/>
          <w:szCs w:val="28"/>
          <w:lang w:val="ru-RU"/>
        </w:rPr>
        <w:t>ТЕОРЕТИЧНІ ЗАСАДИ ДОСЛІДЖЕННЯ ЕМОЦІЙНОГО ВИГОРАННЯ ТА ПСИХОЛОГІЧНОГО БЛАГОПОЛУЧЧЯ</w:t>
      </w:r>
    </w:p>
    <w:p w:rsidR="00697194" w:rsidRPr="00103E85" w:rsidRDefault="00697194" w:rsidP="00610E04">
      <w:pPr>
        <w:spacing w:after="0"/>
        <w:ind w:firstLine="709"/>
        <w:jc w:val="center"/>
        <w:rPr>
          <w:rFonts w:ascii="Times New Roman" w:hAnsi="Times New Roman" w:cs="Times New Roman"/>
          <w:b/>
          <w:color w:val="000000" w:themeColor="text1"/>
          <w:sz w:val="28"/>
          <w:szCs w:val="28"/>
          <w:lang w:val="ru-RU"/>
        </w:rPr>
      </w:pPr>
    </w:p>
    <w:p w:rsidR="00697194" w:rsidRPr="00103E85" w:rsidRDefault="00697194" w:rsidP="00610E04">
      <w:pPr>
        <w:pStyle w:val="a3"/>
        <w:numPr>
          <w:ilvl w:val="1"/>
          <w:numId w:val="3"/>
        </w:numPr>
        <w:spacing w:after="0" w:line="360" w:lineRule="auto"/>
        <w:ind w:left="0"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Емоційне вигорання: сучасне розуміння та взаємозв’язок з іншими особистісними характеристиками</w:t>
      </w:r>
    </w:p>
    <w:p w:rsidR="00697194" w:rsidRPr="00103E85" w:rsidRDefault="00697194" w:rsidP="00610E04">
      <w:pPr>
        <w:pStyle w:val="a3"/>
        <w:spacing w:after="0" w:line="360" w:lineRule="auto"/>
        <w:ind w:left="0" w:firstLine="709"/>
        <w:rPr>
          <w:rFonts w:ascii="Times New Roman" w:hAnsi="Times New Roman" w:cs="Times New Roman"/>
          <w:b/>
          <w:color w:val="000000" w:themeColor="text1"/>
          <w:sz w:val="28"/>
          <w:szCs w:val="28"/>
          <w:lang w:val="uk-UA"/>
        </w:rPr>
      </w:pP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Емоції та відчуття пронизують наше повсякденне життя та безпосередньо впливають на нього. Щодня ми відчуваємо цілий спектр емоцій і нам добре тоді, коли ми можемо їх виражати. Емоційне вигорання виникає через те, що негативні емоції накопичуються всередині без належного «звільнення». Д. Стінх підмітив, що робота не є прийнятним місцем для емоцій. Емоції треба стримувати. Якщо їх надмірно виявляти, це призведе до руйнування дисципліни в організаціях та ретельно продуманого порядку, якого дотримувалися роками [</w:t>
      </w:r>
      <w:r w:rsidR="00A17A52" w:rsidRPr="00103E85">
        <w:rPr>
          <w:rFonts w:ascii="Times New Roman" w:hAnsi="Times New Roman" w:cs="Times New Roman"/>
          <w:color w:val="000000" w:themeColor="text1"/>
          <w:sz w:val="28"/>
          <w:szCs w:val="28"/>
          <w:lang w:val="uk-UA"/>
        </w:rPr>
        <w:t>52</w:t>
      </w:r>
      <w:r w:rsidRPr="00103E85">
        <w:rPr>
          <w:rFonts w:ascii="Times New Roman" w:hAnsi="Times New Roman" w:cs="Times New Roman"/>
          <w:color w:val="000000" w:themeColor="text1"/>
          <w:sz w:val="28"/>
          <w:szCs w:val="28"/>
          <w:lang w:val="uk-UA"/>
        </w:rPr>
        <w:t>, с. 13]. Проте, саме такі установки і є прямою дорогою до емоційного та професійного вигорання.</w:t>
      </w:r>
    </w:p>
    <w:p w:rsidR="00697194" w:rsidRPr="00103E85" w:rsidRDefault="00697194" w:rsidP="00610E04">
      <w:pPr>
        <w:pStyle w:val="a3"/>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pacing w:val="2"/>
          <w:sz w:val="28"/>
          <w:szCs w:val="28"/>
          <w:shd w:val="clear" w:color="auto" w:fill="FFFFFF"/>
          <w:lang w:val="uk-UA"/>
        </w:rPr>
        <w:t>Згідно з визначенням ВООЗ (2001), «синдром вигорання» (</w:t>
      </w:r>
      <w:r w:rsidRPr="00103E85">
        <w:rPr>
          <w:rFonts w:ascii="Times New Roman" w:hAnsi="Times New Roman" w:cs="Times New Roman"/>
          <w:color w:val="000000" w:themeColor="text1"/>
          <w:spacing w:val="2"/>
          <w:sz w:val="28"/>
          <w:szCs w:val="28"/>
          <w:shd w:val="clear" w:color="auto" w:fill="FFFFFF"/>
        </w:rPr>
        <w:t>burnout</w:t>
      </w:r>
      <w:r w:rsidRPr="00103E85">
        <w:rPr>
          <w:rFonts w:ascii="Times New Roman" w:hAnsi="Times New Roman" w:cs="Times New Roman"/>
          <w:color w:val="000000" w:themeColor="text1"/>
          <w:spacing w:val="2"/>
          <w:sz w:val="28"/>
          <w:szCs w:val="28"/>
          <w:shd w:val="clear" w:color="auto" w:fill="FFFFFF"/>
          <w:lang w:val="uk-UA"/>
        </w:rPr>
        <w:t xml:space="preserve"> </w:t>
      </w:r>
      <w:r w:rsidRPr="00103E85">
        <w:rPr>
          <w:rFonts w:ascii="Times New Roman" w:hAnsi="Times New Roman" w:cs="Times New Roman"/>
          <w:color w:val="000000" w:themeColor="text1"/>
          <w:spacing w:val="2"/>
          <w:sz w:val="28"/>
          <w:szCs w:val="28"/>
          <w:shd w:val="clear" w:color="auto" w:fill="FFFFFF"/>
        </w:rPr>
        <w:t>syndrome</w:t>
      </w:r>
      <w:r w:rsidRPr="00103E85">
        <w:rPr>
          <w:rFonts w:ascii="Times New Roman" w:hAnsi="Times New Roman" w:cs="Times New Roman"/>
          <w:color w:val="000000" w:themeColor="text1"/>
          <w:spacing w:val="2"/>
          <w:sz w:val="28"/>
          <w:szCs w:val="28"/>
          <w:shd w:val="clear" w:color="auto" w:fill="FFFFFF"/>
          <w:lang w:val="uk-UA"/>
        </w:rPr>
        <w:t>)</w:t>
      </w:r>
      <w:r w:rsidR="00A002F3" w:rsidRPr="00103E85">
        <w:rPr>
          <w:rFonts w:ascii="Times New Roman" w:hAnsi="Times New Roman" w:cs="Times New Roman"/>
          <w:color w:val="000000" w:themeColor="text1"/>
          <w:spacing w:val="2"/>
          <w:sz w:val="28"/>
          <w:szCs w:val="28"/>
          <w:shd w:val="clear" w:color="auto" w:fill="FFFFFF"/>
          <w:lang w:val="uk-UA"/>
        </w:rPr>
        <w:t xml:space="preserve"> – </w:t>
      </w:r>
      <w:r w:rsidRPr="00103E85">
        <w:rPr>
          <w:rFonts w:ascii="Times New Roman" w:hAnsi="Times New Roman" w:cs="Times New Roman"/>
          <w:color w:val="000000" w:themeColor="text1"/>
          <w:spacing w:val="2"/>
          <w:sz w:val="28"/>
          <w:szCs w:val="28"/>
          <w:shd w:val="clear" w:color="auto" w:fill="FFFFFF"/>
          <w:lang w:val="uk-UA"/>
        </w:rPr>
        <w:t>це фізичне, емоційне або мотиваційне виснаження, що характеризується порушенням продуктивності в роботі та втомою, безсонням, підвищеною схильністю до соматичних захворювань, а також вживанням алкоголю або інших психоактивних речовин з метою одержати тимчасове полегшення, що має тенденцію до розвитку фізіологічної залежності (у багатьох випадках) та суїцидальної поведінки.</w:t>
      </w:r>
      <w:r w:rsidRPr="00103E85">
        <w:rPr>
          <w:rFonts w:ascii="Times New Roman" w:hAnsi="Times New Roman" w:cs="Times New Roman"/>
          <w:color w:val="000000" w:themeColor="text1"/>
          <w:sz w:val="28"/>
          <w:szCs w:val="28"/>
          <w:lang w:val="uk-UA"/>
        </w:rPr>
        <w:t xml:space="preserve"> Синдром розглядається як стрес-реакція на емоційно виснажливі умови роботи, відданість своїй роботі та знецінення відпочинку</w:t>
      </w:r>
      <w:r w:rsidR="00A002F3" w:rsidRPr="00103E85">
        <w:rPr>
          <w:rFonts w:ascii="Times New Roman" w:hAnsi="Times New Roman" w:cs="Times New Roman"/>
          <w:color w:val="000000" w:themeColor="text1"/>
          <w:sz w:val="28"/>
          <w:szCs w:val="28"/>
          <w:lang w:val="uk-UA"/>
        </w:rPr>
        <w:t xml:space="preserve"> [14</w:t>
      </w:r>
      <w:r w:rsidRPr="00103E85">
        <w:rPr>
          <w:rFonts w:ascii="Times New Roman" w:hAnsi="Times New Roman" w:cs="Times New Roman"/>
          <w:color w:val="000000" w:themeColor="text1"/>
          <w:sz w:val="28"/>
          <w:szCs w:val="28"/>
          <w:lang w:val="uk-UA"/>
        </w:rPr>
        <w:t xml:space="preserve">]. </w:t>
      </w:r>
    </w:p>
    <w:p w:rsidR="00697194" w:rsidRPr="00103E85" w:rsidRDefault="00697194" w:rsidP="00610E04">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shd w:val="clear" w:color="auto" w:fill="FFFFFF"/>
          <w:lang w:val="uk-UA"/>
        </w:rPr>
        <w:t xml:space="preserve">Термін «вигорання» позначений у Міжнародному класифікаторі хвороб </w:t>
      </w:r>
      <w:r w:rsidRPr="00103E85">
        <w:rPr>
          <w:rFonts w:ascii="Times New Roman" w:hAnsi="Times New Roman" w:cs="Times New Roman"/>
          <w:color w:val="000000" w:themeColor="text1"/>
          <w:sz w:val="28"/>
          <w:szCs w:val="28"/>
          <w:lang w:val="uk-UA"/>
        </w:rPr>
        <w:t xml:space="preserve">(ICD-11) </w:t>
      </w:r>
      <w:r w:rsidRPr="00103E85">
        <w:rPr>
          <w:rFonts w:ascii="Times New Roman" w:hAnsi="Times New Roman" w:cs="Times New Roman"/>
          <w:color w:val="000000" w:themeColor="text1"/>
          <w:sz w:val="28"/>
          <w:szCs w:val="28"/>
          <w:shd w:val="clear" w:color="auto" w:fill="FFFFFF"/>
          <w:lang w:val="uk-UA"/>
        </w:rPr>
        <w:t xml:space="preserve">як наслідок тривалого невирішеного стресу на робочому місці. Багато вчених вважають це хворобою, але, починаючи з травня 2019 року ВООЗ </w:t>
      </w:r>
      <w:r w:rsidRPr="00103E85">
        <w:rPr>
          <w:rFonts w:ascii="Times New Roman" w:hAnsi="Times New Roman" w:cs="Times New Roman"/>
          <w:color w:val="000000" w:themeColor="text1"/>
          <w:sz w:val="28"/>
          <w:szCs w:val="28"/>
          <w:lang w:val="uk-UA"/>
        </w:rPr>
        <w:t xml:space="preserve">вважає «емоційне вигорання» не хворобою, а професійним явищем, що впливає на стан здоров’я людини. </w:t>
      </w:r>
    </w:p>
    <w:p w:rsidR="00697194" w:rsidRPr="00103E85" w:rsidRDefault="00697194" w:rsidP="00610E04">
      <w:pPr>
        <w:shd w:val="clear" w:color="auto" w:fill="FFFFFF"/>
        <w:tabs>
          <w:tab w:val="left" w:pos="4395"/>
        </w:tabs>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 xml:space="preserve">У ICD-11 емоційне вигорання визначається як синдром, що виникає від хронічного стресу на роботі, з яким людина не може впоратися і характеризується трьома вимірами: відчуттям втрати енергії та виснаження, психологічною відстороненістю від роботи, почуттям негативізму чи цинізму до своєї роботи, а також зменшеною професійною ефективністю. Явище описане </w:t>
      </w:r>
      <w:hyperlink r:id="rId8" w:tgtFrame="_blank" w:history="1">
        <w:r w:rsidRPr="00103E85">
          <w:rPr>
            <w:rStyle w:val="a4"/>
            <w:rFonts w:ascii="Times New Roman" w:hAnsi="Times New Roman" w:cs="Times New Roman"/>
            <w:color w:val="000000" w:themeColor="text1"/>
            <w:sz w:val="28"/>
            <w:szCs w:val="28"/>
            <w:lang w:val="uk-UA"/>
          </w:rPr>
          <w:t>в новій класифікації</w:t>
        </w:r>
      </w:hyperlink>
      <w:r w:rsidRPr="00103E85">
        <w:rPr>
          <w:rStyle w:val="a4"/>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lang w:val="uk-UA"/>
        </w:rPr>
        <w:t>серед факторів, які впливають на стан здоров’я людини або є причиною звернутися до лікарів, але не класифіковані як хвороби</w:t>
      </w:r>
      <w:r w:rsidRPr="00103E85">
        <w:rPr>
          <w:rFonts w:ascii="Times New Roman" w:hAnsi="Times New Roman" w:cs="Times New Roman"/>
          <w:color w:val="000000" w:themeColor="text1"/>
          <w:sz w:val="28"/>
          <w:szCs w:val="28"/>
          <w:lang w:val="ru-RU"/>
        </w:rPr>
        <w:t xml:space="preserve"> </w:t>
      </w:r>
      <w:r w:rsidR="00391207" w:rsidRPr="00103E85">
        <w:rPr>
          <w:rFonts w:ascii="Times New Roman" w:hAnsi="Times New Roman" w:cs="Times New Roman"/>
          <w:color w:val="000000" w:themeColor="text1"/>
          <w:sz w:val="28"/>
          <w:szCs w:val="28"/>
          <w:lang w:val="ru-RU"/>
        </w:rPr>
        <w:t>[15</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Синдром «емоційного вигорання» не варто вважати явищем сьогодення, його вивчення почалося ще задовго до введення в науковий обіг самого терміну, позаяк цей феномен існував завжди у різноманітних формах, детермінуючись різними умовами. Проблема збереження психічного здоров'я та емоційного благополуччя турбувала людей з давніх часів. Однак, технічний прогрес, розвиток медицини та накопичення знань у галузі психології спричинили потребу введення окремої дефініції і ґрунтовного вивчення феномену «емоційне вигорання» («</w:t>
      </w:r>
      <w:r w:rsidRPr="00103E85">
        <w:rPr>
          <w:rFonts w:ascii="Times New Roman" w:hAnsi="Times New Roman" w:cs="Times New Roman"/>
          <w:color w:val="000000" w:themeColor="text1"/>
          <w:sz w:val="28"/>
          <w:szCs w:val="28"/>
        </w:rPr>
        <w:t>burnout</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Першим описав емоційне вигорання Г. Фрейденбергер у статті «</w:t>
      </w:r>
      <w:r w:rsidRPr="00103E85">
        <w:rPr>
          <w:rFonts w:ascii="Times New Roman" w:hAnsi="Times New Roman" w:cs="Times New Roman"/>
          <w:color w:val="000000" w:themeColor="text1"/>
          <w:sz w:val="28"/>
          <w:szCs w:val="28"/>
        </w:rPr>
        <w:t>Staff</w:t>
      </w:r>
      <w:r w:rsidRPr="00103E85">
        <w:rPr>
          <w:rFonts w:ascii="Times New Roman" w:hAnsi="Times New Roman" w:cs="Times New Roman"/>
          <w:color w:val="000000" w:themeColor="text1"/>
          <w:sz w:val="28"/>
          <w:szCs w:val="28"/>
          <w:lang w:val="ru-RU"/>
        </w:rPr>
        <w:t xml:space="preserve"> </w:t>
      </w:r>
      <w:r w:rsidRPr="00103E85">
        <w:rPr>
          <w:rFonts w:ascii="Times New Roman" w:hAnsi="Times New Roman" w:cs="Times New Roman"/>
          <w:color w:val="000000" w:themeColor="text1"/>
          <w:sz w:val="28"/>
          <w:szCs w:val="28"/>
        </w:rPr>
        <w:t>Burn</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rPr>
        <w:t>out</w:t>
      </w:r>
      <w:r w:rsidRPr="00103E85">
        <w:rPr>
          <w:rFonts w:ascii="Times New Roman" w:hAnsi="Times New Roman" w:cs="Times New Roman"/>
          <w:color w:val="000000" w:themeColor="text1"/>
          <w:sz w:val="28"/>
          <w:szCs w:val="28"/>
          <w:lang w:val="uk-UA"/>
        </w:rPr>
        <w:t>» у 1974 р. і, відповідно, він же став автором самого терміну. Стаття була написана на основі його спостережень й проживання власного досвіду «вигорання», який він описує як виснаження, погіршення психічного та фізичного самопочуття через втрату енергії в процесі перевантаження проблемами інших людей. Він ввів поняття «синдром вигорання співробітників», щоб охарактеризувати психологічний стан здорових людей, які в ході виконання свого професійного обов'язку постійно знаходяться в емоційно насиченій атмосфері спілкування з клієнтами і пацієнтами та запропонував перелік профілактичних заходів для попередження та подолання вигорання на робочому місці. Робота Фрейденбергера стала базою для подальших досліджень емоційного вигорання, адже у ній описані основні моменти та концепти щодо досліджуваного явища</w:t>
      </w:r>
      <w:r w:rsidR="00426C54" w:rsidRPr="00103E85">
        <w:rPr>
          <w:rFonts w:ascii="Times New Roman" w:hAnsi="Times New Roman" w:cs="Times New Roman"/>
          <w:color w:val="000000" w:themeColor="text1"/>
          <w:sz w:val="28"/>
          <w:szCs w:val="28"/>
          <w:lang w:val="uk-UA"/>
        </w:rPr>
        <w:t xml:space="preserve"> [41</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lang w:val="uk-UA"/>
        </w:rPr>
        <w:t xml:space="preserve"> </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u w:val="single"/>
          <w:lang w:val="uk-UA"/>
        </w:rPr>
      </w:pPr>
      <w:r w:rsidRPr="00103E85">
        <w:rPr>
          <w:rFonts w:ascii="Times New Roman" w:hAnsi="Times New Roman" w:cs="Times New Roman"/>
          <w:color w:val="000000" w:themeColor="text1"/>
          <w:sz w:val="28"/>
          <w:szCs w:val="28"/>
          <w:lang w:val="uk-UA"/>
        </w:rPr>
        <w:lastRenderedPageBreak/>
        <w:t>Більш детально до вивчення проблеми підійшла соціальна психологиня К. Маслак, запропонувавши новий термін: «</w:t>
      </w:r>
      <w:r w:rsidRPr="00103E85">
        <w:rPr>
          <w:rFonts w:ascii="Times New Roman" w:hAnsi="Times New Roman" w:cs="Times New Roman"/>
          <w:color w:val="000000" w:themeColor="text1"/>
          <w:sz w:val="28"/>
          <w:szCs w:val="28"/>
        </w:rPr>
        <w:t>burnout</w:t>
      </w:r>
      <w:r w:rsidRPr="00103E85">
        <w:rPr>
          <w:rFonts w:ascii="Times New Roman" w:hAnsi="Times New Roman" w:cs="Times New Roman"/>
          <w:color w:val="000000" w:themeColor="text1"/>
          <w:sz w:val="28"/>
          <w:szCs w:val="28"/>
          <w:lang w:val="uk-UA"/>
        </w:rPr>
        <w:t>», який мав на увазі процес, характерними ознаками якого були емоційне та фізичне виснаження, знемога та хронічна втома в поєднанні з відчуттям власної даремності та пригніченості. Її першу статтю на цю тему було опубліковано в журналі «</w:t>
      </w:r>
      <w:r w:rsidRPr="00103E85">
        <w:rPr>
          <w:rFonts w:ascii="Times New Roman" w:hAnsi="Times New Roman" w:cs="Times New Roman"/>
          <w:color w:val="000000" w:themeColor="text1"/>
          <w:sz w:val="28"/>
          <w:szCs w:val="28"/>
        </w:rPr>
        <w:t>Human</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Behavior</w:t>
      </w:r>
      <w:r w:rsidRPr="00103E85">
        <w:rPr>
          <w:rFonts w:ascii="Times New Roman" w:hAnsi="Times New Roman" w:cs="Times New Roman"/>
          <w:color w:val="000000" w:themeColor="text1"/>
          <w:sz w:val="28"/>
          <w:szCs w:val="28"/>
          <w:lang w:val="uk-UA"/>
        </w:rPr>
        <w:t>» 1976 р., яка отримала досить широкий розголос й відгукнулася багатьом людям різних професій [</w:t>
      </w:r>
      <w:r w:rsidR="000B0738" w:rsidRPr="00103E85">
        <w:rPr>
          <w:rFonts w:ascii="Times New Roman" w:hAnsi="Times New Roman" w:cs="Times New Roman"/>
          <w:color w:val="000000" w:themeColor="text1"/>
          <w:sz w:val="28"/>
          <w:szCs w:val="28"/>
          <w:lang w:val="uk-UA"/>
        </w:rPr>
        <w:t>43</w:t>
      </w:r>
      <w:r w:rsidRPr="00103E85">
        <w:rPr>
          <w:rFonts w:ascii="Times New Roman" w:hAnsi="Times New Roman" w:cs="Times New Roman"/>
          <w:color w:val="000000" w:themeColor="text1"/>
          <w:sz w:val="28"/>
          <w:szCs w:val="28"/>
          <w:lang w:val="uk-UA"/>
        </w:rPr>
        <w:t xml:space="preserve">]. </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К. Маслак дає наступне визначення емоційного вигорання – це «синдром фізичного й емоційного виснаження, включаючи розвиток негативної самооцінки, негативного відношення до роботи і втрату розуміння і співчуття стосовно іншої людини»; це «не утрата творчого потенціалу, не реакція на нудьгу, а реакція виснаження, що виникає на тлі стресу, викликаного міжособистісним спілкуванням» [1</w:t>
      </w:r>
      <w:r w:rsidR="009B0924" w:rsidRPr="00103E85">
        <w:rPr>
          <w:rFonts w:ascii="Times New Roman" w:hAnsi="Times New Roman" w:cs="Times New Roman"/>
          <w:color w:val="000000" w:themeColor="text1"/>
          <w:sz w:val="28"/>
          <w:szCs w:val="28"/>
          <w:lang w:val="uk-UA"/>
        </w:rPr>
        <w:t>9</w:t>
      </w:r>
      <w:r w:rsidRPr="00103E85">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У 1970-х та 1980-х роках К. Маслач разом із колегами досліджували та описували явище емоційного вигорання. Основними їхніми працями є </w:t>
      </w:r>
      <w:r w:rsidRPr="00103E85">
        <w:rPr>
          <w:rFonts w:ascii="Times New Roman" w:hAnsi="Times New Roman" w:cs="Times New Roman"/>
          <w:color w:val="000000" w:themeColor="text1"/>
          <w:sz w:val="28"/>
          <w:szCs w:val="28"/>
        </w:rPr>
        <w:t>«Burned-out» (C.</w:t>
      </w:r>
      <w:r w:rsidRPr="00103E85">
        <w:rPr>
          <w:rFonts w:ascii="Times New Roman" w:hAnsi="Times New Roman" w:cs="Times New Roman"/>
          <w:color w:val="000000" w:themeColor="text1"/>
          <w:sz w:val="28"/>
          <w:szCs w:val="28"/>
          <w:lang w:val="uk-UA"/>
        </w:rPr>
        <w:t> </w:t>
      </w:r>
      <w:r w:rsidRPr="00103E85">
        <w:rPr>
          <w:rFonts w:ascii="Times New Roman" w:hAnsi="Times New Roman" w:cs="Times New Roman"/>
          <w:color w:val="000000" w:themeColor="text1"/>
          <w:sz w:val="28"/>
          <w:szCs w:val="28"/>
        </w:rPr>
        <w:t>Maslach, 1976), «The measurement of experienced burnout» (C.</w:t>
      </w:r>
      <w:r w:rsidRPr="00103E85">
        <w:rPr>
          <w:rFonts w:ascii="Times New Roman" w:hAnsi="Times New Roman" w:cs="Times New Roman"/>
          <w:color w:val="000000" w:themeColor="text1"/>
          <w:sz w:val="28"/>
          <w:szCs w:val="28"/>
          <w:lang w:val="uk-UA"/>
        </w:rPr>
        <w:t> </w:t>
      </w:r>
      <w:r w:rsidRPr="00103E85">
        <w:rPr>
          <w:rFonts w:ascii="Times New Roman" w:hAnsi="Times New Roman" w:cs="Times New Roman"/>
          <w:color w:val="000000" w:themeColor="text1"/>
          <w:sz w:val="28"/>
          <w:szCs w:val="28"/>
        </w:rPr>
        <w:t>Maslach, S.</w:t>
      </w:r>
      <w:r w:rsidRPr="00103E85">
        <w:rPr>
          <w:rFonts w:ascii="Times New Roman" w:hAnsi="Times New Roman" w:cs="Times New Roman"/>
          <w:color w:val="000000" w:themeColor="text1"/>
          <w:sz w:val="28"/>
          <w:szCs w:val="28"/>
          <w:lang w:val="uk-UA"/>
        </w:rPr>
        <w:t> </w:t>
      </w:r>
      <w:r w:rsidRPr="00103E85">
        <w:rPr>
          <w:rFonts w:ascii="Times New Roman" w:hAnsi="Times New Roman" w:cs="Times New Roman"/>
          <w:color w:val="000000" w:themeColor="text1"/>
          <w:sz w:val="28"/>
          <w:szCs w:val="28"/>
        </w:rPr>
        <w:t>Jackson, 1981), та «Characteristics of staff burnout in mental health settings» (A.</w:t>
      </w:r>
      <w:r w:rsidRPr="00103E85">
        <w:rPr>
          <w:rFonts w:ascii="Times New Roman" w:hAnsi="Times New Roman" w:cs="Times New Roman"/>
          <w:color w:val="000000" w:themeColor="text1"/>
          <w:sz w:val="28"/>
          <w:szCs w:val="28"/>
          <w:lang w:val="uk-UA"/>
        </w:rPr>
        <w:t> </w:t>
      </w:r>
      <w:r w:rsidRPr="00103E85">
        <w:rPr>
          <w:rFonts w:ascii="Times New Roman" w:hAnsi="Times New Roman" w:cs="Times New Roman"/>
          <w:color w:val="000000" w:themeColor="text1"/>
          <w:sz w:val="28"/>
          <w:szCs w:val="28"/>
        </w:rPr>
        <w:t>Pines, C.</w:t>
      </w:r>
      <w:r w:rsidRPr="00103E85">
        <w:rPr>
          <w:rFonts w:ascii="Times New Roman" w:hAnsi="Times New Roman" w:cs="Times New Roman"/>
          <w:color w:val="000000" w:themeColor="text1"/>
          <w:sz w:val="28"/>
          <w:szCs w:val="28"/>
          <w:lang w:val="uk-UA"/>
        </w:rPr>
        <w:t> </w:t>
      </w:r>
      <w:r w:rsidRPr="00103E85">
        <w:rPr>
          <w:rFonts w:ascii="Times New Roman" w:hAnsi="Times New Roman" w:cs="Times New Roman"/>
          <w:color w:val="000000" w:themeColor="text1"/>
          <w:sz w:val="28"/>
          <w:szCs w:val="28"/>
        </w:rPr>
        <w:t>Maslach, 1978).</w:t>
      </w:r>
      <w:r w:rsidRPr="00103E85">
        <w:rPr>
          <w:rFonts w:ascii="Times New Roman" w:hAnsi="Times New Roman" w:cs="Times New Roman"/>
          <w:color w:val="000000" w:themeColor="text1"/>
          <w:sz w:val="28"/>
          <w:szCs w:val="28"/>
          <w:lang w:val="uk-UA"/>
        </w:rPr>
        <w:t xml:space="preserve"> Результатом їхньої праці став MBI (</w:t>
      </w:r>
      <w:r w:rsidRPr="00103E85">
        <w:rPr>
          <w:rFonts w:ascii="Times New Roman" w:hAnsi="Times New Roman" w:cs="Times New Roman"/>
          <w:color w:val="000000" w:themeColor="text1"/>
          <w:sz w:val="28"/>
          <w:szCs w:val="28"/>
        </w:rPr>
        <w:t>Maslach</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Burnout</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Inventory</w:t>
      </w:r>
      <w:r w:rsidRPr="00103E85">
        <w:rPr>
          <w:rFonts w:ascii="Times New Roman" w:hAnsi="Times New Roman" w:cs="Times New Roman"/>
          <w:color w:val="000000" w:themeColor="text1"/>
          <w:sz w:val="28"/>
          <w:szCs w:val="28"/>
          <w:lang w:val="uk-UA"/>
        </w:rPr>
        <w:t>) – опитувальник для визначення рівня емоційного вигорання, який складається з 22 тверджень, що стосуються переживання емоцій, пов’язаних з діяльністю на роботі. Створення методики дозволяє побачити, що синдром емоційного вигорання є актуальним не лише серед працівників соціальних служб та сфери охорони здоров’я, а також спостерігається у вчителів, військових, тюремних працівників, менеджерів та широкого кола людей різноманітних спеціальностей.</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 2001 р. Маслач, Шауфелі та Лейтер написали статтю «</w:t>
      </w:r>
      <w:r w:rsidRPr="00103E85">
        <w:rPr>
          <w:rFonts w:ascii="Times New Roman" w:hAnsi="Times New Roman" w:cs="Times New Roman"/>
          <w:color w:val="000000" w:themeColor="text1"/>
          <w:sz w:val="28"/>
          <w:szCs w:val="28"/>
        </w:rPr>
        <w:t>Job</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Burnout</w:t>
      </w:r>
      <w:r w:rsidRPr="00103E85">
        <w:rPr>
          <w:rFonts w:ascii="Times New Roman" w:hAnsi="Times New Roman" w:cs="Times New Roman"/>
          <w:color w:val="000000" w:themeColor="text1"/>
          <w:sz w:val="28"/>
          <w:szCs w:val="28"/>
          <w:lang w:val="uk-UA"/>
        </w:rPr>
        <w:t xml:space="preserve">», у якій автори виділили дві фази дослідження емоційного вигорання </w:t>
      </w:r>
      <w:r w:rsidR="00051F63" w:rsidRPr="00103E85">
        <w:rPr>
          <w:rFonts w:ascii="Times New Roman" w:hAnsi="Times New Roman" w:cs="Times New Roman"/>
          <w:color w:val="000000" w:themeColor="text1"/>
          <w:sz w:val="28"/>
          <w:szCs w:val="28"/>
          <w:lang w:val="uk-UA"/>
        </w:rPr>
        <w:t>[44</w:t>
      </w:r>
      <w:r w:rsidRPr="00103E85">
        <w:rPr>
          <w:rFonts w:ascii="Times New Roman" w:hAnsi="Times New Roman" w:cs="Times New Roman"/>
          <w:color w:val="000000" w:themeColor="text1"/>
          <w:sz w:val="28"/>
          <w:szCs w:val="28"/>
          <w:lang w:val="uk-UA"/>
        </w:rPr>
        <w:t xml:space="preserve">]. Справа в тому, що перша фаза в середині 1970-х років мала на меті описати і назвати цей новий «синдром». У цей час дослідження базувалося в основному на спостереженнях та інтерв’ю у респондентів зі сфери людських служб та </w:t>
      </w:r>
      <w:r w:rsidRPr="00103E85">
        <w:rPr>
          <w:rFonts w:ascii="Times New Roman" w:hAnsi="Times New Roman" w:cs="Times New Roman"/>
          <w:color w:val="000000" w:themeColor="text1"/>
          <w:sz w:val="28"/>
          <w:szCs w:val="28"/>
          <w:lang w:val="uk-UA"/>
        </w:rPr>
        <w:lastRenderedPageBreak/>
        <w:t>охорони здоров’я. Після створення MBI (1981) настала друга фаза досліджень емоційного вигорання – змінився фокус. Синдром стає очевидним у представників все більшої кількості професій – у вчителів, військових, поліцейських, менеджерів, футболістів, студентів та інших. Динаміка процесу вигоряння, згідно К. Маслач, протікає в такий спосіб:</w:t>
      </w:r>
    </w:p>
    <w:p w:rsidR="00697194" w:rsidRPr="00103E85" w:rsidRDefault="00697194" w:rsidP="00610E04">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ідеалізм і надмірні вимоги;</w:t>
      </w:r>
    </w:p>
    <w:p w:rsidR="00697194" w:rsidRPr="00103E85" w:rsidRDefault="00697194" w:rsidP="00610E04">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психічне та емоційне виснаження;</w:t>
      </w:r>
    </w:p>
    <w:p w:rsidR="00697194" w:rsidRPr="00103E85" w:rsidRDefault="00697194" w:rsidP="00610E04">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дегуманізація як засіб протидії.</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Завершальна стадія: синдром відрази (проти себе-проти інших-проти всього) і, нарешті, колапс-звільнення, хвороба.</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Синдром вигорання належить до феноменів особистісної деформації і є спектром негативних психологічних переживань, пов'язаних зі стресами у професійній діяльності. Результати зарубіжних досліджень підтверджують, що вигорання є наслідком професійних стресів та пропорційно зростає із збільшенням їхньої кількості. Виділяють такі види стресів, що виникають у процесі трудової діяльності: робочий стрес (пов'язаний з умовами праці, місцем роботи), професійний стрес (що стосується професії, роду чи виду діяльності), організаційний стрес (як наслідок негативного впливу на людину особливостей тієї організації, в якій вона працює)</w:t>
      </w:r>
      <w:r w:rsidRPr="00103E85">
        <w:rPr>
          <w:rFonts w:ascii="Times New Roman" w:hAnsi="Times New Roman" w:cs="Times New Roman"/>
          <w:color w:val="000000" w:themeColor="text1"/>
          <w:sz w:val="24"/>
          <w:szCs w:val="24"/>
          <w:lang w:val="uk-UA"/>
        </w:rPr>
        <w:t xml:space="preserve"> </w:t>
      </w:r>
      <w:r w:rsidRPr="00103E85">
        <w:rPr>
          <w:rFonts w:ascii="Times New Roman" w:hAnsi="Times New Roman" w:cs="Times New Roman"/>
          <w:color w:val="000000" w:themeColor="text1"/>
          <w:sz w:val="28"/>
          <w:szCs w:val="28"/>
          <w:lang w:val="uk-UA"/>
        </w:rPr>
        <w:t>[</w:t>
      </w:r>
      <w:r w:rsidR="00B6178F" w:rsidRPr="00103E85">
        <w:rPr>
          <w:rFonts w:ascii="Times New Roman" w:hAnsi="Times New Roman" w:cs="Times New Roman"/>
          <w:color w:val="000000" w:themeColor="text1"/>
          <w:sz w:val="28"/>
          <w:szCs w:val="28"/>
          <w:lang w:val="uk-UA"/>
        </w:rPr>
        <w:t>20</w:t>
      </w:r>
      <w:r w:rsidRPr="00103E85">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sz w:val="24"/>
          <w:szCs w:val="24"/>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До теперішнього часу відзначається широка полеміка щодо співвідношення таких понять, як емоційне вигорання і стрес. Більшість науковців розглядає «вигорання» як довгострокову стресову реакцію чи синдром, що виникає внаслідок тривалих професійних стресів середньої інтенсивності. Слід зазначити, що термін «стрес» включає в себе достатньо велике коло явищ, які насамперед пов’язані із його формуванням, особливостями розвитку, проявами та наслідками. Вивченням феномену «стресу» займаються різні науки, такі як: психологія, фізіологія, медицина тощо. У перекладі з англійської слово стрес перекладається як «напруга» і досить часто ним характеризують багато різних станів людини, які вона може переживати під тиском різних зовнішніх або внутрішніх обставин.</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В. Кондратьє</w:t>
      </w:r>
      <w:r w:rsidR="00B6178F" w:rsidRPr="00103E85">
        <w:rPr>
          <w:rFonts w:ascii="Times New Roman" w:hAnsi="Times New Roman" w:cs="Times New Roman"/>
          <w:color w:val="000000" w:themeColor="text1"/>
          <w:sz w:val="28"/>
          <w:szCs w:val="28"/>
          <w:lang w:val="uk-UA"/>
        </w:rPr>
        <w:t>ва</w:t>
      </w:r>
      <w:r w:rsidRPr="00103E85">
        <w:rPr>
          <w:rFonts w:ascii="Times New Roman" w:hAnsi="Times New Roman" w:cs="Times New Roman"/>
          <w:color w:val="000000" w:themeColor="text1"/>
          <w:sz w:val="28"/>
          <w:szCs w:val="28"/>
          <w:lang w:val="uk-UA"/>
        </w:rPr>
        <w:t>, О. Льошенко зазначають, що вперше поняття «стрес» було запропоновано канадським фізіологом Г. Сельє, який вважається засновником і «батьком» теорії стресів. Він розглядав стрес як фізіологічну реакцію організму, яка виникає у результаті впливу фізичних, хімічних або органічних факторів. В. Ганзен дає таке визначення стресу – це полідетермінована, інтегрована якість особистості, цілісна реакція особистості на зовнішні та внутрішні стимули, що спрямована на досягнення корисного результату.</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Ю. Олександровський визначає емоційний (психологічний) стрес як напругу бар’єру психічної адаптації у складних умовах діяльності, а патологічні наслідки стресу пов’язував з проривом цього бар’єру. І. Ващенко й О. Антонова вказують, що стрес – це нормальна психологічна реакція людини на незвичайну ситуацію, яка виконує функцію самозбереження й дозволяє сконцентрувати всю увагу на реальній небезпеці, мобілізуватися й підготуватися до дій щодо її запобігання. Синдром емоційного вигорання розцінюється як стрес-реакція у відповідь на низку зовнішніх і внутрішніх чинників передумов. На думку провідних вчених синдром емоційного вигорання можна ототожнити з дистресом у його крайньому прояві, але мить, коли стрес переходить у вигоряння, неможливо чітко визначити</w:t>
      </w:r>
      <w:r w:rsidRPr="00103E85">
        <w:rPr>
          <w:rFonts w:ascii="Times New Roman" w:hAnsi="Times New Roman" w:cs="Times New Roman"/>
          <w:color w:val="000000" w:themeColor="text1"/>
          <w:sz w:val="28"/>
          <w:szCs w:val="28"/>
          <w:lang w:val="ru-RU"/>
        </w:rPr>
        <w:t xml:space="preserve"> [1</w:t>
      </w:r>
      <w:r w:rsidR="00B6178F" w:rsidRPr="00103E85">
        <w:rPr>
          <w:rFonts w:ascii="Times New Roman" w:hAnsi="Times New Roman" w:cs="Times New Roman"/>
          <w:color w:val="000000" w:themeColor="text1"/>
          <w:sz w:val="28"/>
          <w:szCs w:val="28"/>
          <w:lang w:val="ru-RU"/>
        </w:rPr>
        <w:t>9</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lang w:val="uk-UA"/>
        </w:rPr>
      </w:pPr>
      <w:r w:rsidRPr="00103E85">
        <w:rPr>
          <w:rFonts w:ascii="Times New Roman" w:hAnsi="Times New Roman" w:cs="Times New Roman"/>
          <w:color w:val="000000" w:themeColor="text1"/>
          <w:sz w:val="28"/>
          <w:szCs w:val="28"/>
          <w:lang w:val="uk-UA"/>
        </w:rPr>
        <w:t xml:space="preserve">К. Кондо визначає синдром «емоційного вигорання» як дезадаптованості до робочого місця через надмірне робоче навантаження і неадекватні міжособистісні відносини. Цьому визначенню відповідає і дане їм тлумачення поняття «вигорання», якому піддаються перш за все ті, хто альтруїстично та інтенсивно працює з людьми. Така емоційно напружена робота супроводжується надмірною витратою психічної енергії, призводить до психосоматичної втоми (виснаження) і емоційного виснаження (вичерпування), в результаті з'являються занепокоєння (тривога), роздратування, гнів, знижена самооцінка на тлі прискореного серцебиття, задишка, шлунково-кишкові розлади, головні болі, знижений тиск, порушення сну; як правило, виникають і сімейні проблеми. Вплив стресогенних факторів, </w:t>
      </w:r>
      <w:r w:rsidRPr="00103E85">
        <w:rPr>
          <w:rFonts w:ascii="Times New Roman" w:hAnsi="Times New Roman" w:cs="Times New Roman"/>
          <w:color w:val="000000" w:themeColor="text1"/>
          <w:sz w:val="28"/>
          <w:szCs w:val="28"/>
          <w:lang w:val="uk-UA"/>
        </w:rPr>
        <w:lastRenderedPageBreak/>
        <w:t>що викликають явище «емоційного вигорання» охоплює значне коло професій, розширюючи число схильних до цього захворювання</w:t>
      </w:r>
      <w:r w:rsidRPr="00103E85">
        <w:rPr>
          <w:rFonts w:ascii="Times New Roman" w:hAnsi="Times New Roman" w:cs="Times New Roman"/>
          <w:color w:val="000000" w:themeColor="text1"/>
          <w:lang w:val="uk-UA"/>
        </w:rPr>
        <w:t xml:space="preserve"> </w:t>
      </w:r>
      <w:r w:rsidR="00733548" w:rsidRPr="00103E85">
        <w:rPr>
          <w:rFonts w:ascii="Times New Roman" w:hAnsi="Times New Roman" w:cs="Times New Roman"/>
          <w:color w:val="000000" w:themeColor="text1"/>
          <w:sz w:val="28"/>
          <w:szCs w:val="28"/>
          <w:lang w:val="uk-UA"/>
        </w:rPr>
        <w:t>[23, с. 453</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Ще одним етапом дослідження емоцій та емоційного вигорання стало бачення в контексті емоційного інтелекту (EQ) людини. Д. Сінгх у своїй книзі «</w:t>
      </w:r>
      <w:r w:rsidRPr="00103E85">
        <w:rPr>
          <w:rFonts w:ascii="Times New Roman" w:hAnsi="Times New Roman" w:cs="Times New Roman"/>
          <w:color w:val="000000" w:themeColor="text1"/>
          <w:sz w:val="28"/>
          <w:szCs w:val="28"/>
        </w:rPr>
        <w:t>Emotional</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Intelligence</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at</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Work</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A</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Professional</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Guide</w:t>
      </w:r>
      <w:r w:rsidRPr="00103E85">
        <w:rPr>
          <w:rFonts w:ascii="Times New Roman" w:hAnsi="Times New Roman" w:cs="Times New Roman"/>
          <w:color w:val="000000" w:themeColor="text1"/>
          <w:sz w:val="28"/>
          <w:szCs w:val="28"/>
          <w:lang w:val="uk-UA"/>
        </w:rPr>
        <w:t>» зазначає, що коефіцієнт інтелекту (IQ) лише на 20% визначає успіх людини у житті. У той час, на емоційний інтелект припадає 80% успіху. Існують дослідження про те, що саме емоційний інтелект визначає, чи досягне людина успіху у своїй кар’єрі. Цікаво те, що люди із лише високим IQ зазнають невдач частіше, аніж ті, чий інтелектуальний коефіцієнт нижчий, але високий EQ. Тому не дивно, що у престижних бізнес-школах та схожих закладах значну увагу приділяють навчанню та розвитку саме емоційного інтелекту</w:t>
      </w:r>
      <w:r w:rsidR="00632191" w:rsidRPr="00103E85">
        <w:rPr>
          <w:rFonts w:ascii="Times New Roman" w:hAnsi="Times New Roman" w:cs="Times New Roman"/>
          <w:color w:val="000000" w:themeColor="text1"/>
          <w:sz w:val="28"/>
          <w:szCs w:val="28"/>
          <w:lang w:val="ru-RU"/>
        </w:rPr>
        <w:t xml:space="preserve"> [52</w:t>
      </w:r>
      <w:r w:rsidRPr="00103E85">
        <w:rPr>
          <w:rFonts w:ascii="Times New Roman" w:hAnsi="Times New Roman" w:cs="Times New Roman"/>
          <w:color w:val="000000" w:themeColor="text1"/>
          <w:sz w:val="28"/>
          <w:szCs w:val="28"/>
          <w:lang w:val="ru-RU"/>
        </w:rPr>
        <w:t xml:space="preserve">, </w:t>
      </w:r>
      <w:r w:rsidRPr="00103E85">
        <w:rPr>
          <w:rFonts w:ascii="Times New Roman" w:hAnsi="Times New Roman" w:cs="Times New Roman"/>
          <w:color w:val="000000" w:themeColor="text1"/>
          <w:sz w:val="28"/>
          <w:szCs w:val="28"/>
          <w:lang w:val="uk-UA"/>
        </w:rPr>
        <w:t>с.15</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За словами автора, </w:t>
      </w:r>
      <w:r w:rsidRPr="00103E85">
        <w:rPr>
          <w:rStyle w:val="y2iqfc"/>
          <w:rFonts w:ascii="Times New Roman" w:hAnsi="Times New Roman" w:cs="Times New Roman"/>
          <w:color w:val="000000" w:themeColor="text1"/>
          <w:sz w:val="28"/>
          <w:szCs w:val="28"/>
          <w:lang w:val="uk-UA"/>
        </w:rPr>
        <w:t>емоції — це системи попередження людей про те, що насправді відбувається навколо них. Вони є складним станом людського розуму, що включає фізіологічні зміни, з одного боку, і психологічні зміни, з іншого</w:t>
      </w:r>
      <w:r w:rsidR="00BB0024" w:rsidRPr="00103E85">
        <w:rPr>
          <w:rStyle w:val="y2iqfc"/>
          <w:rFonts w:ascii="Times New Roman" w:hAnsi="Times New Roman" w:cs="Times New Roman"/>
          <w:color w:val="000000" w:themeColor="text1"/>
          <w:sz w:val="28"/>
          <w:szCs w:val="28"/>
          <w:lang w:val="uk-UA"/>
        </w:rPr>
        <w:t xml:space="preserve"> [52</w:t>
      </w:r>
      <w:r w:rsidRPr="00103E85">
        <w:rPr>
          <w:rStyle w:val="y2iqfc"/>
          <w:rFonts w:ascii="Times New Roman" w:hAnsi="Times New Roman" w:cs="Times New Roman"/>
          <w:color w:val="000000" w:themeColor="text1"/>
          <w:sz w:val="28"/>
          <w:szCs w:val="28"/>
          <w:lang w:val="uk-UA"/>
        </w:rPr>
        <w:t>, с.30].</w:t>
      </w:r>
      <w:r w:rsidRPr="00103E85">
        <w:rPr>
          <w:rFonts w:ascii="Times New Roman" w:hAnsi="Times New Roman" w:cs="Times New Roman"/>
          <w:color w:val="000000" w:themeColor="text1"/>
          <w:sz w:val="28"/>
          <w:szCs w:val="28"/>
          <w:lang w:val="uk-UA"/>
        </w:rPr>
        <w:t xml:space="preserve"> У свою чергу, емоційний інтелект – це здатність особистості до відповідного та успішного реагування на величезну різноманітність емоційних стимулів, що надходять із внутрішнього «Я» та найближчого оточення. Д. Сінгх впевнений, що емоційний інтелект включає три психологічні виміри: емоційна чутливість, емоційна зрілість та емоційна компетентність, які спонукають індивіда до правдивого визнання, чесної інтерпретації та тактовного поводження з динамікою людської поведінки </w:t>
      </w:r>
      <w:r w:rsidR="00BB0024" w:rsidRPr="00103E85">
        <w:rPr>
          <w:rFonts w:ascii="Times New Roman" w:hAnsi="Times New Roman" w:cs="Times New Roman"/>
          <w:color w:val="000000" w:themeColor="text1"/>
          <w:sz w:val="28"/>
          <w:szCs w:val="28"/>
          <w:lang w:val="uk-UA"/>
        </w:rPr>
        <w:t>[52</w:t>
      </w:r>
      <w:r w:rsidRPr="00103E85">
        <w:rPr>
          <w:rFonts w:ascii="Times New Roman" w:hAnsi="Times New Roman" w:cs="Times New Roman"/>
          <w:color w:val="000000" w:themeColor="text1"/>
          <w:sz w:val="28"/>
          <w:szCs w:val="28"/>
          <w:lang w:val="uk-UA"/>
        </w:rPr>
        <w:t>, с.36].</w:t>
      </w:r>
    </w:p>
    <w:p w:rsidR="00697194" w:rsidRPr="00103E85" w:rsidRDefault="00697194" w:rsidP="00610E04">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 основі аналізу великої кількості досліджень Т. Кокс і А. Гріффітс спробували описати комплексну модель вигорання, яка включала три аспекти, які повторювалися в більшості робіт: сильна мотивація, несприятливе робоче середовище та к</w:t>
      </w:r>
      <w:r w:rsidRPr="00103E85">
        <w:rPr>
          <w:rFonts w:ascii="Times New Roman" w:hAnsi="Times New Roman" w:cs="Times New Roman"/>
          <w:color w:val="000000" w:themeColor="text1"/>
          <w:sz w:val="28"/>
          <w:szCs w:val="28"/>
        </w:rPr>
        <w:t>o</w:t>
      </w:r>
      <w:r w:rsidRPr="00103E85">
        <w:rPr>
          <w:rFonts w:ascii="Times New Roman" w:hAnsi="Times New Roman" w:cs="Times New Roman"/>
          <w:color w:val="000000" w:themeColor="text1"/>
          <w:sz w:val="28"/>
          <w:szCs w:val="28"/>
          <w:lang w:val="uk-UA"/>
        </w:rPr>
        <w:t>пінгова стратегія [</w:t>
      </w:r>
      <w:r w:rsidR="00767B0F" w:rsidRPr="00103E85">
        <w:rPr>
          <w:rFonts w:ascii="Times New Roman" w:hAnsi="Times New Roman" w:cs="Times New Roman"/>
          <w:color w:val="000000" w:themeColor="text1"/>
          <w:sz w:val="28"/>
          <w:szCs w:val="28"/>
          <w:lang w:val="uk-UA"/>
        </w:rPr>
        <w:t>39, с.215</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i/>
          <w:color w:val="000000" w:themeColor="text1"/>
          <w:sz w:val="28"/>
          <w:szCs w:val="28"/>
          <w:lang w:val="uk-UA"/>
        </w:rPr>
        <w:t>Сильна мотивація.</w:t>
      </w:r>
      <w:r w:rsidRPr="00103E85">
        <w:rPr>
          <w:rFonts w:ascii="Times New Roman" w:hAnsi="Times New Roman" w:cs="Times New Roman"/>
          <w:color w:val="000000" w:themeColor="text1"/>
          <w:sz w:val="28"/>
          <w:szCs w:val="28"/>
          <w:lang w:val="uk-UA"/>
        </w:rPr>
        <w:t xml:space="preserve"> Т. Кокс і А. Гріффітс зазначають, що більшість методів пояснення вигорання на роботі зосереджуються на ключовій ролі 11 початкової сильної мотивації, далекосяжних планів, очікувань, амбіцій, а </w:t>
      </w:r>
      <w:r w:rsidRPr="00103E85">
        <w:rPr>
          <w:rFonts w:ascii="Times New Roman" w:hAnsi="Times New Roman" w:cs="Times New Roman"/>
          <w:color w:val="000000" w:themeColor="text1"/>
          <w:sz w:val="28"/>
          <w:szCs w:val="28"/>
          <w:lang w:val="uk-UA"/>
        </w:rPr>
        <w:lastRenderedPageBreak/>
        <w:t>також ідеалізму та включеності на роботі. На думку А. Пайнса, щоб «згоріти, треба горіти».</w:t>
      </w:r>
    </w:p>
    <w:p w:rsidR="00697194" w:rsidRPr="00103E85" w:rsidRDefault="00697194" w:rsidP="00610E04">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ru-RU"/>
        </w:rPr>
      </w:pPr>
      <w:r w:rsidRPr="00103E85">
        <w:rPr>
          <w:rFonts w:ascii="Times New Roman" w:hAnsi="Times New Roman" w:cs="Times New Roman"/>
          <w:i/>
          <w:color w:val="000000" w:themeColor="text1"/>
          <w:sz w:val="28"/>
          <w:szCs w:val="28"/>
          <w:lang w:val="uk-UA"/>
        </w:rPr>
        <w:t>Несприятлива робоча обстановка</w:t>
      </w:r>
      <w:r w:rsidRPr="00103E85">
        <w:rPr>
          <w:rFonts w:ascii="Times New Roman" w:hAnsi="Times New Roman" w:cs="Times New Roman"/>
          <w:color w:val="000000" w:themeColor="text1"/>
          <w:sz w:val="28"/>
          <w:szCs w:val="28"/>
          <w:lang w:val="uk-UA"/>
        </w:rPr>
        <w:t>. За словами Т. Кокса та А. Гріффітса, багато дослідників вважають, що вигорання на роботі, ймовірно, виникає, коли сильна мотивація професіонала суперечить умовам конкретного професійного середовища, в якому він повинен працювати. Вигорання на роботі є і найчастіше зустрічається у «допомагаючих» професіях, автор пояснює, що ідеалістичні установки та висока мотивація суперечать реальним умовам цього професійного середовища. Тому що ці професії приваблюють так званих «чуйних» людей, які хочуть «всіх вилікувати і допомогти», а реальні умови роботи дуже важкі та напружені, що неминуче призводить до вигорання</w:t>
      </w:r>
      <w:r w:rsidR="003B3C67" w:rsidRPr="00103E85">
        <w:rPr>
          <w:rFonts w:ascii="Times New Roman" w:hAnsi="Times New Roman" w:cs="Times New Roman"/>
          <w:color w:val="000000" w:themeColor="text1"/>
          <w:sz w:val="28"/>
          <w:szCs w:val="28"/>
          <w:lang w:val="uk-UA"/>
        </w:rPr>
        <w:t xml:space="preserve"> [39, с.217</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i/>
          <w:color w:val="000000" w:themeColor="text1"/>
          <w:sz w:val="28"/>
          <w:szCs w:val="28"/>
          <w:lang w:val="uk-UA"/>
        </w:rPr>
        <w:t>Неадекватні способи боротьби (копінгована стратегія).</w:t>
      </w:r>
      <w:r w:rsidRPr="00103E85">
        <w:rPr>
          <w:rFonts w:ascii="Times New Roman" w:hAnsi="Times New Roman" w:cs="Times New Roman"/>
          <w:color w:val="000000" w:themeColor="text1"/>
          <w:sz w:val="28"/>
          <w:szCs w:val="28"/>
          <w:lang w:val="uk-UA"/>
        </w:rPr>
        <w:t xml:space="preserve"> Вигорання зазвичай виникає, коли людина використовує невідповідні способи подолання стресу і проявляється на особистому (проблеми зі здоров’ям, депресія, низька самооцінка) і організаційному (відсутність, низька працездатність) рівнях.</w:t>
      </w:r>
    </w:p>
    <w:p w:rsidR="00697194" w:rsidRPr="00103E85" w:rsidRDefault="00697194" w:rsidP="00610E04">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Ю. Павловскі зазначив, що важливий внесок у розуміння професійного вигорання зробила концепція збереження ресурсів COR С. Хобфолла, яка пов’язала адаптаційні можливості людини з наявністю ресурсів психічної регуляції. Вигорання розглядається як розтягнутий у часі стрес, у процесі якого людина витрачає ресурси, не отримуючи відповідної нагороди: подяки, зарплати, поваги, тощо. Персональними ресурсами виступають матеріальні цінності та об’єкти, умови життя та роботи, соціальні зв’язки, фізичні та енергетичні характеристики індивіда, професійні уміння та численні психологічні властивості: самоповага, життєстійкість, навички саморегуляції та ін. У разі виникнення ресурсного дефіциту неминуче виникає захисна поведінка, спрямована на зменшення втрат, збереження ресурсів. З часом переживання фрустрації та хронічні стреси переходять у вигорання, «процес енергетичного виснаження і зношування особистості», що поступово розвивається в часі </w:t>
      </w:r>
      <w:r w:rsidR="003B3C67" w:rsidRPr="00103E85">
        <w:rPr>
          <w:rFonts w:ascii="Times New Roman" w:hAnsi="Times New Roman" w:cs="Times New Roman"/>
          <w:color w:val="000000" w:themeColor="text1"/>
          <w:sz w:val="28"/>
          <w:szCs w:val="28"/>
          <w:lang w:val="uk-UA"/>
        </w:rPr>
        <w:t>[9</w:t>
      </w:r>
      <w:r w:rsidR="008E0488" w:rsidRPr="00103E85">
        <w:rPr>
          <w:rFonts w:ascii="Times New Roman" w:hAnsi="Times New Roman" w:cs="Times New Roman"/>
          <w:color w:val="000000" w:themeColor="text1"/>
          <w:sz w:val="28"/>
          <w:szCs w:val="28"/>
          <w:lang w:val="uk-UA"/>
        </w:rPr>
        <w:t>,</w:t>
      </w:r>
      <w:r w:rsidR="003B3C67" w:rsidRPr="00103E85">
        <w:rPr>
          <w:rFonts w:ascii="Times New Roman" w:hAnsi="Times New Roman" w:cs="Times New Roman"/>
          <w:color w:val="000000" w:themeColor="text1"/>
          <w:sz w:val="28"/>
          <w:szCs w:val="28"/>
          <w:lang w:val="uk-UA"/>
        </w:rPr>
        <w:t xml:space="preserve"> с. 43</w:t>
      </w:r>
      <w:r w:rsidRPr="00103E85">
        <w:rPr>
          <w:rFonts w:ascii="Times New Roman" w:hAnsi="Times New Roman" w:cs="Times New Roman"/>
          <w:color w:val="000000" w:themeColor="text1"/>
          <w:sz w:val="28"/>
          <w:szCs w:val="28"/>
          <w:lang w:val="uk-UA"/>
        </w:rPr>
        <w:t>].</w:t>
      </w:r>
    </w:p>
    <w:p w:rsidR="00697194" w:rsidRPr="00103E85" w:rsidRDefault="00697194" w:rsidP="00610E04">
      <w:pPr>
        <w:shd w:val="clear" w:color="auto" w:fill="FFFFFF" w:themeFill="background1"/>
        <w:spacing w:after="0" w:line="360" w:lineRule="auto"/>
        <w:ind w:firstLine="709"/>
        <w:jc w:val="both"/>
        <w:outlineLvl w:val="3"/>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Ф. Сторлі порівнював вигорання з професійним аутизмом: вигорання є наслідком конфронтації з реальністю, коли людський дух виснажується в боротьбі пр</w:t>
      </w:r>
      <w:r w:rsidR="008E0488" w:rsidRPr="00103E85">
        <w:rPr>
          <w:rFonts w:ascii="Times New Roman" w:hAnsi="Times New Roman" w:cs="Times New Roman"/>
          <w:color w:val="000000" w:themeColor="text1"/>
          <w:sz w:val="28"/>
          <w:szCs w:val="28"/>
          <w:lang w:val="uk-UA"/>
        </w:rPr>
        <w:t xml:space="preserve">оти обставин, які важко змінити </w:t>
      </w:r>
      <w:r w:rsidRPr="00103E85">
        <w:rPr>
          <w:rFonts w:ascii="Times New Roman" w:hAnsi="Times New Roman" w:cs="Times New Roman"/>
          <w:color w:val="000000" w:themeColor="text1"/>
          <w:sz w:val="28"/>
          <w:szCs w:val="28"/>
          <w:lang w:val="uk-UA"/>
        </w:rPr>
        <w:t>[</w:t>
      </w:r>
      <w:r w:rsidR="008E0488" w:rsidRPr="00103E85">
        <w:rPr>
          <w:rFonts w:ascii="Times New Roman" w:hAnsi="Times New Roman" w:cs="Times New Roman"/>
          <w:color w:val="000000" w:themeColor="text1"/>
          <w:sz w:val="28"/>
          <w:szCs w:val="28"/>
          <w:shd w:val="clear" w:color="auto" w:fill="FFFFFF"/>
          <w:lang w:val="uk-UA"/>
        </w:rPr>
        <w:t>12</w:t>
      </w:r>
      <w:r w:rsidRPr="00103E85">
        <w:rPr>
          <w:rFonts w:ascii="Times New Roman" w:hAnsi="Times New Roman" w:cs="Times New Roman"/>
          <w:color w:val="000000" w:themeColor="text1"/>
          <w:sz w:val="28"/>
          <w:szCs w:val="28"/>
          <w:lang w:val="uk-UA"/>
        </w:rPr>
        <w:t>]</w:t>
      </w:r>
      <w:r w:rsidR="008E0488"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Узагальнення багатьох визначень вигорання свідчить, що термін «емоційне вигорання» розглядається науковцями як синдром фізичного й емоційного виснаження, що виникає на фоні стресу, викликаного міжособистісним спілкуванням, а також описується втратою особистістю позитивних почуттів, розуміння і співчуття щодо суб’єктів діяльності та колег по роботі, розвитком низької самооцінки та негативного ставлення до своєї роботи [1</w:t>
      </w:r>
      <w:r w:rsidR="008E0488" w:rsidRPr="00103E85">
        <w:rPr>
          <w:rFonts w:ascii="Times New Roman" w:hAnsi="Times New Roman" w:cs="Times New Roman"/>
          <w:color w:val="000000" w:themeColor="text1"/>
          <w:sz w:val="28"/>
          <w:szCs w:val="28"/>
          <w:lang w:val="uk-UA"/>
        </w:rPr>
        <w:t>9</w:t>
      </w:r>
      <w:r w:rsidRPr="00103E85">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lang w:val="uk-UA"/>
        </w:rPr>
        <w:t>.</w:t>
      </w:r>
    </w:p>
    <w:p w:rsidR="00697194" w:rsidRPr="00103E85" w:rsidRDefault="00697194" w:rsidP="00610E04">
      <w:pPr>
        <w:pStyle w:val="HTML"/>
        <w:shd w:val="clear" w:color="auto" w:fill="FFFFFF" w:themeFill="background1"/>
        <w:tabs>
          <w:tab w:val="clear" w:pos="916"/>
          <w:tab w:val="left" w:pos="709"/>
        </w:tabs>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Вигорання – процес, який відбувається дуже повільно. К. Маслач, В. Бойко, Н. Водоп’янова дотримуються такої періодизації синдрому:</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i/>
          <w:color w:val="000000" w:themeColor="text1"/>
          <w:sz w:val="28"/>
          <w:szCs w:val="28"/>
          <w:lang w:val="uk-UA"/>
        </w:rPr>
        <w:t>І стадія триває 3–5 років</w:t>
      </w:r>
      <w:r w:rsidRPr="00103E85">
        <w:rPr>
          <w:rFonts w:ascii="Times New Roman" w:hAnsi="Times New Roman" w:cs="Times New Roman"/>
          <w:color w:val="000000" w:themeColor="text1"/>
          <w:sz w:val="28"/>
          <w:szCs w:val="28"/>
          <w:lang w:val="uk-UA"/>
        </w:rPr>
        <w:t>. Всі ознаки та симптоми проявляються в легкій формі через турботу про себе, наприклад, шляхом організації частих перерв у роботі. Починається забування якихось робочих моментів. Зазвичай на ці першочергові симптоми мало хто звертає увагу. В залежності від характеру діяльності, сила нервово-психологічних навантажень і особистісних характеристик спеціаліста;</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i/>
          <w:color w:val="000000" w:themeColor="text1"/>
          <w:sz w:val="28"/>
          <w:szCs w:val="28"/>
          <w:lang w:val="uk-UA"/>
        </w:rPr>
        <w:t>ІІ стадія – 5–15 років.</w:t>
      </w:r>
      <w:r w:rsidRPr="00103E85">
        <w:rPr>
          <w:rFonts w:ascii="Times New Roman" w:hAnsi="Times New Roman" w:cs="Times New Roman"/>
          <w:color w:val="000000" w:themeColor="text1"/>
          <w:sz w:val="28"/>
          <w:szCs w:val="28"/>
          <w:lang w:val="uk-UA"/>
        </w:rPr>
        <w:t xml:space="preserve"> Спостерігається зниження інтересу до роботи, потреби у спілкуванні (в тому числі, і з близькими): «не хочеться бачити» тих, з ким спеціаліст працює, «в четвер відчуття, що вже п’ятниця», «тиждень триває нескінченно», прогресування апатії до кінця тижня, поява стійких соматичних симптомів (нема сил, енергії, особливо, в кінці тижня, головні болі по вечорах, «мертвий сон без сновидінь», збільшення кількості простудних захворювань, підвищена дратівливість). Симптоми проявляються регулярніше, мають затяжний характер і важко піддаються корекції. Людина може почувати себе виснаженою після гарного сну і навіть після вихідних;</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i/>
          <w:color w:val="000000" w:themeColor="text1"/>
          <w:sz w:val="28"/>
          <w:szCs w:val="28"/>
          <w:lang w:val="uk-UA"/>
        </w:rPr>
        <w:t>ІІІ стадія триває від 10 до 20 років</w:t>
      </w:r>
      <w:r w:rsidRPr="00103E85">
        <w:rPr>
          <w:rFonts w:ascii="Times New Roman" w:hAnsi="Times New Roman" w:cs="Times New Roman"/>
          <w:color w:val="000000" w:themeColor="text1"/>
          <w:sz w:val="28"/>
          <w:szCs w:val="28"/>
          <w:lang w:val="uk-UA"/>
        </w:rPr>
        <w:t xml:space="preserve">. Ознаки і симптоми третьої стадії вигорання є хронічними. Можуть розвиватися фізичні і психологічні проблеми типу язв і депресій. Людина може почати сумніватися у цінності </w:t>
      </w:r>
      <w:r w:rsidRPr="00103E85">
        <w:rPr>
          <w:rFonts w:ascii="Times New Roman" w:hAnsi="Times New Roman" w:cs="Times New Roman"/>
          <w:color w:val="000000" w:themeColor="text1"/>
          <w:sz w:val="28"/>
          <w:szCs w:val="28"/>
          <w:lang w:val="uk-UA"/>
        </w:rPr>
        <w:lastRenderedPageBreak/>
        <w:t>своєї роботи, професії та самого життя. Характерна повна втрата інтересу до роботи і життя взагалі, емоційна байдужість, отупіння, відчуття постійної відсутності сил. Спостерігаються порушення пам’яті і уваги, порушення сну, особистісні зміни. Людина прагне до усамітнення. На цій стадії приємнішими стають контакти з тваринами і природою, ніж з людьми. Заключна стадія – повне згорання, яке часто переростає у повну відразу до всього на світі</w:t>
      </w:r>
      <w:r w:rsidR="002B0B07" w:rsidRPr="00103E85">
        <w:rPr>
          <w:rFonts w:ascii="Times New Roman" w:hAnsi="Times New Roman" w:cs="Times New Roman"/>
          <w:color w:val="000000" w:themeColor="text1"/>
          <w:sz w:val="28"/>
          <w:szCs w:val="28"/>
          <w:lang w:val="ru-RU"/>
        </w:rPr>
        <w:t xml:space="preserve"> [11</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Основою емоційного вигорання є дисбаланс та спричинений ним хронічний стрес. Дисбаланс у діяльності може мати кілька основних причин. М.</w:t>
      </w:r>
      <w:r w:rsidRPr="00103E85">
        <w:rPr>
          <w:rFonts w:ascii="Times New Roman" w:hAnsi="Times New Roman" w:cs="Times New Roman"/>
          <w:color w:val="000000" w:themeColor="text1"/>
          <w:sz w:val="28"/>
          <w:szCs w:val="28"/>
        </w:rPr>
        <w:t> </w:t>
      </w:r>
      <w:r w:rsidRPr="00103E85">
        <w:rPr>
          <w:rFonts w:ascii="Times New Roman" w:hAnsi="Times New Roman" w:cs="Times New Roman"/>
          <w:color w:val="000000" w:themeColor="text1"/>
          <w:sz w:val="28"/>
          <w:szCs w:val="28"/>
          <w:lang w:val="uk-UA"/>
        </w:rPr>
        <w:t>Олійник виділяє:</w:t>
      </w:r>
    </w:p>
    <w:p w:rsidR="00697194" w:rsidRPr="00103E85" w:rsidRDefault="00697194" w:rsidP="00610E04">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навичкові;</w:t>
      </w:r>
    </w:p>
    <w:p w:rsidR="00697194" w:rsidRPr="00103E85" w:rsidRDefault="00697194" w:rsidP="00610E04">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когнітивні;</w:t>
      </w:r>
    </w:p>
    <w:p w:rsidR="00697194" w:rsidRPr="00103E85" w:rsidRDefault="00697194" w:rsidP="00610E04">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схема-базовані.</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Навичкові причини дисбалансу спричинені браком навичок самодисципліни, а саме:</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 Організації простору. Тут йдеться про загальну «захаращеність» простору, яка провокує втрату фокусу і багато відволікання. Збільшує доступність інших подразників і розконцентровує особу. Як наслідок, людина береться за все одночасно і не доводить нічого до завершення, що призводить до нагромадження справ, зменшення успішно завершених завдань і негативної оцінки самого себе, а часом і коригуючий зворотній зв'язок від колег і керівництва, що веде до хронічного стресу і вигорання.</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2. Планування – невміння ефективно спланувати свою діяльність – веде до відчуття, що людина не керує своєю діяльністю і є заручником обставин. Брак цієї навички також тягне за собою нерівномірний об’єм роботи (або забагато та\або недостатньо), а також виключає або ж включає епізодично інші важливі активності (час на спілкування, сім’ю, спорт, відпочинок тощо).</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3. Пріоритизації – невміння визначати завдання, які є більш важливими персонально для людини чи зіставляти цілі з цінностями, може мати 2 наслідки релевантні для дисбалансу. 1) організаційний – брати більше, ніж можливо зробити чи братися за менш важливі завдання, нехтуючи основними; 2) </w:t>
      </w:r>
      <w:r w:rsidRPr="00103E85">
        <w:rPr>
          <w:rFonts w:ascii="Times New Roman" w:hAnsi="Times New Roman" w:cs="Times New Roman"/>
          <w:color w:val="000000" w:themeColor="text1"/>
          <w:sz w:val="28"/>
          <w:szCs w:val="28"/>
          <w:lang w:val="uk-UA"/>
        </w:rPr>
        <w:lastRenderedPageBreak/>
        <w:t>ціннісний – «жити не своє життя», нехтувати важливими для себе цілями і завданнями на догоду іншим. І це, і це веде до емоційного та фізичного виснаження.</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 основі когнітивних причин – неефективні мисленнєві конструкції:</w:t>
      </w:r>
    </w:p>
    <w:p w:rsidR="00697194" w:rsidRPr="00103E85" w:rsidRDefault="00697194" w:rsidP="00610E04">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когнітивних фільтрах</w:t>
      </w:r>
    </w:p>
    <w:p w:rsidR="00697194" w:rsidRPr="00103E85" w:rsidRDefault="00697194" w:rsidP="00610E04">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наданих значеннях</w:t>
      </w:r>
    </w:p>
    <w:p w:rsidR="00697194" w:rsidRPr="00103E85" w:rsidRDefault="00697194" w:rsidP="00610E04">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негативних автоматичних думках</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Усі ці причини зводяться до певних мисленнєвих пасток, які ведуть до пропрацьовування, негативної оцінки своєї роботи, надвисоких стандартів тощо. Що призводить до неефективної поведінки, яка веде до вигорання.</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Вигорання стає наслідком стратегії життя з цією схемою за варіантом гіперкомпенсації. Також посилене внутрішнє відчуття вимогливості до себе: мушу\маю\повинен. Важливо виокремити вигорання спричинене зовнішніми умовами. Причиною такого вигорання будуть:</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Зараження від інших членів команди – емоційне вигорання одного члена команди запускає ланцюгову реакцію у колективі. Вона відбувається на 2 рівнях: 1) процесному – коли одна людина з команди не дає ради з навантаженням - це фактично відображається на інших: частина його роботи лягає на плечі колег, йде затримка роботи по процесу, знижуються показники ефективності тощо, що може провокувати підвищений стрес усієї команди. 2) емоційний – людина, яка страждає на емоційне виснаження має пригнічений настрій, частіше за інших роздратована та негативно налаштована, схильна до критики – що породжує негативну атмосферу для інших членів команди.</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Токсична поведінка оточення (знецінення, газлайтинг, дискримінація) та нормалізація цього.</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Процеси, правила, практики. Часом вигорання – «вмонтоване» у корпоративну культуру – порушення меж приватного часу і простору, як норма спілкування, культура пропрацьовування, відсутність адекватного зворотного зв’язку тощо.</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 Неефективне управління. Кажуть, що людина приходить працювати у компанію, а звільняється від керівника. Вигорання може бути спричиненим самим стилем управління безпосереднього керівника і базуватися на його (не)вміннях планування, пріоритизації, наданням зворотного зв’язку та ін.</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Поводження з комунікацією в компанії (наприклад плітки, відсутність чи несвоєчасність інформації, подвійні стандарти, незрозумілість вимог – підтримує відчуття невизначеності, а відповідно і підвищений рівень стресу).</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Недостатній рівень винагороди – йдеться про оплату праці та інші компенсації (лікарняні, премії, відпустки, оплата наднормових годин).</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Розрив між цінностями людини і цінностями компанії - коли компанія робить те, що суперечить цінностям працівника (наприклад, співпраця з агресором у часи війни)</w:t>
      </w:r>
      <w:r w:rsidRPr="00103E85">
        <w:rPr>
          <w:rFonts w:ascii="Times New Roman" w:hAnsi="Times New Roman" w:cs="Times New Roman"/>
          <w:color w:val="000000" w:themeColor="text1"/>
          <w:sz w:val="28"/>
          <w:szCs w:val="28"/>
          <w:lang w:val="ru-RU"/>
        </w:rPr>
        <w:t xml:space="preserve"> [2</w:t>
      </w:r>
      <w:r w:rsidR="0055401B" w:rsidRPr="00103E85">
        <w:rPr>
          <w:rFonts w:ascii="Times New Roman" w:hAnsi="Times New Roman" w:cs="Times New Roman"/>
          <w:color w:val="000000" w:themeColor="text1"/>
          <w:sz w:val="28"/>
          <w:szCs w:val="28"/>
          <w:lang w:val="ru-RU"/>
        </w:rPr>
        <w:t>6</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Базуючись на дослідженнях багатьох авторів, зокрема і на 12-рівневій моделі синдрому вигорання, запропонованої Г. Фрейденбергером і Г. Нортоном, у 2005 р. П. Сидоров та О. Матвієнко виокремили та систематизували такі симптоми емоційного вигорання, як </w:t>
      </w:r>
      <w:r w:rsidR="003D77C8" w:rsidRPr="00103E85">
        <w:rPr>
          <w:rFonts w:ascii="Times New Roman" w:hAnsi="Times New Roman" w:cs="Times New Roman"/>
          <w:color w:val="000000" w:themeColor="text1"/>
          <w:sz w:val="28"/>
          <w:szCs w:val="28"/>
          <w:lang w:val="uk-UA"/>
        </w:rPr>
        <w:t>[22</w:t>
      </w:r>
      <w:r w:rsidRPr="00103E85">
        <w:rPr>
          <w:rFonts w:ascii="Times New Roman" w:hAnsi="Times New Roman" w:cs="Times New Roman"/>
          <w:color w:val="000000" w:themeColor="text1"/>
          <w:sz w:val="28"/>
          <w:szCs w:val="28"/>
          <w:lang w:val="uk-UA"/>
        </w:rPr>
        <w:t>]:</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Перша група: психофізичні симптоми:</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почуття постійної втоми не лише вечорами, але і вранці, відразу після сну;</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відчуття емоційного і фізичного виснаження;</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апатія – відсутність реакції цікавості на чинник новизни або реакції страху на небезпечну ситуацію;</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загальна астенізація (слабкість, зниження активності й енергії, погіршення біохімії крові та гормональних показників);</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часті безпричинні головні болі; постійні розлади шлунково-кишкового тракту;</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різка втрата або різке збільшення ваги;</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повне або часткове безсоння;</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постійна загальмованість, сонливість і бажання спати протягом всього дня;</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 задишка або порушення дихання за фізичного або емоційного навантаження;</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помітне зниження зовнішньої та внутрішньої сенсорної чутливості: погіршення зору, слуху, нюху і дотику, втрата внутрішніх, тілесних відчуттів.</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Друга група: соціально-психологічні симптоми:</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байдужість, нудьга, пасивність і депресія (почуття пригніченості);</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підвищена дратівливість на незначні, дрібні події;</w:t>
      </w:r>
    </w:p>
    <w:p w:rsidR="00697194" w:rsidRPr="00103E85" w:rsidRDefault="00697194" w:rsidP="00610E04">
      <w:pPr>
        <w:pStyle w:val="HTML"/>
        <w:shd w:val="clear" w:color="auto" w:fill="FFFFFF" w:themeFill="background1"/>
        <w:tabs>
          <w:tab w:val="clear" w:pos="916"/>
          <w:tab w:val="left" w:pos="284"/>
        </w:tabs>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часті нервові зриви (спалахи невмотивованого гніву або відмова від спілкування, відхід у себе);</w:t>
      </w:r>
    </w:p>
    <w:p w:rsidR="00697194" w:rsidRPr="00103E85" w:rsidRDefault="00697194" w:rsidP="00610E04">
      <w:pPr>
        <w:pStyle w:val="HTML"/>
        <w:numPr>
          <w:ilvl w:val="0"/>
          <w:numId w:val="10"/>
        </w:numPr>
        <w:shd w:val="clear" w:color="auto" w:fill="FFFFFF" w:themeFill="background1"/>
        <w:tabs>
          <w:tab w:val="clear" w:pos="916"/>
          <w:tab w:val="left" w:pos="142"/>
        </w:tabs>
        <w:spacing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 постійне безпричинне переживання негативних емоцій (почуття провини, образи, сорому, підозрілість, скутість);</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почуття неусвідомленої підвищеної тривожності (відчуття, що «щось не так, як треба»);</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почуття гіпервідповідальності та постійне почуття страху, що «не вийде» або «я не впораюся»;</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загальна негативна установка на життєві та професійні перспективи (по типу «як не старайся, все одно нічого не вийде»).</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Третя група – поведінкові симптоми:</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відчуття, що робота стає дедалі важчою і важчою, і виконувати її дедалі складніше;</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людина помітно змінює свій робочий режим (працює більше 45 годин на тиждень);</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постійно, без необхідності, бере роботу додому, але вдома її не робить;</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не може приймати рішення;</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почуття непотрібності, невіра у покращення, зниження ентузіазму по відношенню до роботи, байдужість до результатів;</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невиконання важливих, пріоритетних завдань і «застрягання» на дрібних деталях, трата більшої частини робочого часу на виконання автоматичних і елементарних дій;</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 дистанційованість від співробітників і людей, підвищення імпульсивності;</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зловживання алкоголем, різке зростання викурених за день цигарок, застосування наркотичних засобів.</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Четверта група – когнітивні симптоми:</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зниження інтересу до нових теорій та ідей, альтернативних підходів;</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нудьга, туга, апатія, зниження інтересу до життя;</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перевагу людина надає стандартним шаблонам, рутині, ніж творчому підходу;</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цинізм або байдужість;</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низька участь або відмова від участі у розвиваючих експериментах – тренінгах, освіті, самоосвіті;</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формальне виконання роботи.</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П’ята група – соціальні симптоми:</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низька соціальна активність;</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зниження інтересу до дозвілля, захоплень;</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соціальні контакти обмежуються роботою;</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мізерні відносини на роботі та вдома;</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почуття ізоляції, нерозуміння інших та іншими;</w:t>
      </w:r>
    </w:p>
    <w:p w:rsidR="00697194" w:rsidRPr="00103E85" w:rsidRDefault="00697194" w:rsidP="00610E04">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почуття нестачі підтримки з боку сім’ї, друзів, колег.</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Синдром емоційного вигорання в сучасному суспільстві не рідке явище. Прихильники існування синдрому вважають, що сучасний світ неминуче створює умови для вигоряння. Емоційне вигоряння це не грип. Сучасне суспільство зовсім не вірить в існування дивної хвороби з безглуздою назвою. Коли людина говорить, що страждає від подібного вигоряння, то часто у відповідь чують осуд, а не підтримку. З нашої точки зору синдром емоційного вигорання це стан, при якому людина легко відчуває втому, втрачає мотивацію, стає роздратованою, в неї зникає бажання займатися звичними справами.</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shd w:val="clear" w:color="auto" w:fill="FFFFFF"/>
          <w:lang w:val="uk-UA"/>
        </w:rPr>
        <w:lastRenderedPageBreak/>
        <w:t>Синдром професійного вигорання поступово стає проблемою ХХІ століття. Професійне вигорання - реакція організму та психологічної сфери людини, яка виникає внаслідок тривалого впливу стресів середньої інтенсивності, що обумовлені її професійною діяльністю; результат некерованого довготривалого стресу; психічний стан, який характеризується виникненням відчуттів емоційної спустошеності та втоми, викликаних професійною діяльністю людини, і поєднує в собі емоційну спустошеність, деперсоналізацію і редукцію професійних досягнень; різновид та передумова професійної деформації особистості. Людина рано чи пізно ризикує зіткнутися з проблемою тоді, коли довго терпить стреси, корені яких - у надлишку спілкування.</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shd w:val="clear" w:color="auto" w:fill="FFFFFF"/>
          <w:lang w:val="uk-UA"/>
        </w:rPr>
        <w:t>Стрес є особливим психічним станом, який розвивається під впливом надзвичайних умов та ситуацій професійної діяльності. Це поняття об’єднує широке коло явищ, пов’язаних із зародженням, проявом та наслідками впливів зовнішнього середовища, часто з конфліктними ситуаціями, відповідальними завданнями тощо. Стрес – це реакція на взаємодію між особистістю та оточуючим світом, продукт когнітивних процесів людини, складу мислення та оцінки ситуації, знання власних можливостей та ресурсів, ступенів розвитку. Тому умови виникнення та характер проявів стресу однієї людини завжди відрізняються від проявів стресу в інших</w:t>
      </w:r>
      <w:r w:rsidR="003D77C8" w:rsidRPr="00103E85">
        <w:rPr>
          <w:rFonts w:ascii="Times New Roman" w:hAnsi="Times New Roman" w:cs="Times New Roman"/>
          <w:color w:val="000000" w:themeColor="text1"/>
          <w:sz w:val="28"/>
          <w:szCs w:val="28"/>
          <w:shd w:val="clear" w:color="auto" w:fill="FFFFFF"/>
          <w:lang w:val="uk-UA"/>
        </w:rPr>
        <w:t xml:space="preserve"> [3</w:t>
      </w:r>
      <w:r w:rsidRPr="00103E85">
        <w:rPr>
          <w:rFonts w:ascii="Times New Roman" w:hAnsi="Times New Roman" w:cs="Times New Roman"/>
          <w:color w:val="000000" w:themeColor="text1"/>
          <w:sz w:val="28"/>
          <w:szCs w:val="28"/>
          <w:shd w:val="clear" w:color="auto" w:fill="FFFFFF"/>
          <w:lang w:val="uk-UA"/>
        </w:rPr>
        <w:t xml:space="preserve">]. </w:t>
      </w:r>
      <w:r w:rsidRPr="00103E85">
        <w:rPr>
          <w:rFonts w:ascii="Times New Roman" w:hAnsi="Times New Roman" w:cs="Times New Roman"/>
          <w:color w:val="000000" w:themeColor="text1"/>
          <w:sz w:val="28"/>
          <w:szCs w:val="28"/>
          <w:lang w:val="uk-UA"/>
        </w:rPr>
        <w:t xml:space="preserve">Щоб з’ясувати, як стрес впливає на жінок, розглянемо наступні дані </w:t>
      </w:r>
      <w:r w:rsidRPr="00103E85">
        <w:rPr>
          <w:rFonts w:ascii="Times New Roman" w:hAnsi="Times New Roman" w:cs="Times New Roman"/>
          <w:color w:val="000000" w:themeColor="text1"/>
          <w:sz w:val="28"/>
          <w:szCs w:val="28"/>
        </w:rPr>
        <w:t>Deloitte</w:t>
      </w:r>
      <w:r w:rsidRPr="00103E85">
        <w:rPr>
          <w:rFonts w:ascii="Times New Roman" w:hAnsi="Times New Roman" w:cs="Times New Roman"/>
          <w:color w:val="000000" w:themeColor="text1"/>
          <w:sz w:val="28"/>
          <w:szCs w:val="28"/>
          <w:lang w:val="uk-UA"/>
        </w:rPr>
        <w:t>.</w:t>
      </w:r>
    </w:p>
    <w:p w:rsidR="00697194" w:rsidRPr="00103E85" w:rsidRDefault="00CD03CB" w:rsidP="00610E04">
      <w:pPr>
        <w:spacing w:after="0" w:line="360" w:lineRule="auto"/>
        <w:ind w:firstLine="709"/>
        <w:jc w:val="both"/>
        <w:rPr>
          <w:rFonts w:ascii="Times New Roman" w:hAnsi="Times New Roman" w:cs="Times New Roman"/>
          <w:color w:val="000000" w:themeColor="text1"/>
          <w:sz w:val="28"/>
          <w:szCs w:val="28"/>
          <w:lang w:val="uk-UA"/>
        </w:rPr>
      </w:pPr>
      <w:hyperlink r:id="rId9" w:tgtFrame="_blank" w:history="1">
        <w:r w:rsidR="00697194" w:rsidRPr="00103E85">
          <w:rPr>
            <w:rStyle w:val="a4"/>
            <w:rFonts w:ascii="Times New Roman" w:hAnsi="Times New Roman" w:cs="Times New Roman"/>
            <w:color w:val="000000" w:themeColor="text1"/>
            <w:sz w:val="28"/>
            <w:szCs w:val="28"/>
          </w:rPr>
          <w:t>Deloitte</w:t>
        </w:r>
      </w:hyperlink>
      <w:r w:rsidR="00697194" w:rsidRPr="00103E85">
        <w:rPr>
          <w:rFonts w:ascii="Times New Roman" w:hAnsi="Times New Roman" w:cs="Times New Roman"/>
          <w:color w:val="000000" w:themeColor="text1"/>
          <w:sz w:val="28"/>
          <w:szCs w:val="28"/>
          <w:lang w:val="uk-UA"/>
        </w:rPr>
        <w:t xml:space="preserve"> – </w:t>
      </w:r>
      <w:r w:rsidR="00697194" w:rsidRPr="00103E85">
        <w:rPr>
          <w:rFonts w:ascii="Times New Roman" w:hAnsi="Times New Roman" w:cs="Times New Roman"/>
          <w:color w:val="000000" w:themeColor="text1"/>
          <w:sz w:val="28"/>
          <w:szCs w:val="28"/>
          <w:shd w:val="clear" w:color="auto" w:fill="FFFFFF"/>
          <w:lang w:val="uk-UA"/>
        </w:rPr>
        <w:t>це глобальна мережа компаній, що об'єднує близько 415 000 висококласних фахівців у понад 150 країнах світу, які забезпечують надання послуг у сфері аудиту, управлінського та фінансового консультування, управління ризиками, оподаткування, а також супутні послуги клієнтам державного і приватного секторів</w:t>
      </w:r>
      <w:r w:rsidR="003D77C8" w:rsidRPr="00103E85">
        <w:rPr>
          <w:rFonts w:ascii="Times New Roman" w:hAnsi="Times New Roman" w:cs="Times New Roman"/>
          <w:color w:val="000000" w:themeColor="text1"/>
          <w:sz w:val="28"/>
          <w:szCs w:val="28"/>
          <w:shd w:val="clear" w:color="auto" w:fill="FFFFFF"/>
          <w:lang w:val="uk-UA"/>
        </w:rPr>
        <w:t xml:space="preserve"> [40</w:t>
      </w:r>
      <w:r w:rsidR="00697194" w:rsidRPr="00103E85">
        <w:rPr>
          <w:rFonts w:ascii="Times New Roman" w:hAnsi="Times New Roman" w:cs="Times New Roman"/>
          <w:color w:val="000000" w:themeColor="text1"/>
          <w:sz w:val="28"/>
          <w:szCs w:val="28"/>
          <w:shd w:val="clear" w:color="auto" w:fill="FFFFFF"/>
          <w:lang w:val="uk-UA"/>
        </w:rPr>
        <w:t>].</w:t>
      </w:r>
    </w:p>
    <w:p w:rsidR="00697194" w:rsidRPr="00103E85" w:rsidRDefault="00697194"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 xml:space="preserve">У 2022 році </w:t>
      </w:r>
      <w:r w:rsidRPr="00103E85">
        <w:rPr>
          <w:color w:val="000000" w:themeColor="text1"/>
          <w:sz w:val="28"/>
          <w:szCs w:val="28"/>
        </w:rPr>
        <w:t>Deloitte</w:t>
      </w:r>
      <w:r w:rsidRPr="00103E85">
        <w:rPr>
          <w:color w:val="000000" w:themeColor="text1"/>
          <w:sz w:val="28"/>
          <w:szCs w:val="28"/>
          <w:lang w:val="uk-UA"/>
        </w:rPr>
        <w:t xml:space="preserve"> </w:t>
      </w:r>
      <w:hyperlink r:id="rId10" w:tgtFrame="_blank" w:history="1">
        <w:r w:rsidRPr="00103E85">
          <w:rPr>
            <w:rStyle w:val="a4"/>
            <w:color w:val="000000" w:themeColor="text1"/>
            <w:sz w:val="28"/>
            <w:szCs w:val="28"/>
            <w:lang w:val="uk-UA"/>
          </w:rPr>
          <w:t>опитав</w:t>
        </w:r>
      </w:hyperlink>
      <w:r w:rsidRPr="00103E85">
        <w:rPr>
          <w:rStyle w:val="a4"/>
          <w:color w:val="000000" w:themeColor="text1"/>
          <w:sz w:val="28"/>
          <w:szCs w:val="28"/>
          <w:lang w:val="uk-UA"/>
        </w:rPr>
        <w:t xml:space="preserve"> </w:t>
      </w:r>
      <w:r w:rsidRPr="00103E85">
        <w:rPr>
          <w:color w:val="000000" w:themeColor="text1"/>
          <w:sz w:val="28"/>
          <w:szCs w:val="28"/>
          <w:lang w:val="uk-UA"/>
        </w:rPr>
        <w:t>5000 працюючих жінок у 10 країнах світу і ось результати:</w:t>
      </w:r>
    </w:p>
    <w:p w:rsidR="00697194" w:rsidRPr="00103E85" w:rsidRDefault="00697194" w:rsidP="00610E04">
      <w:pPr>
        <w:numPr>
          <w:ilvl w:val="0"/>
          <w:numId w:val="12"/>
        </w:numPr>
        <w:shd w:val="clear" w:color="auto" w:fill="FFFFFF"/>
        <w:spacing w:before="100" w:beforeAutospacing="1"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 xml:space="preserve">53% жінок сказали, що пережили </w:t>
      </w:r>
      <w:r w:rsidRPr="00103E85">
        <w:rPr>
          <w:rStyle w:val="ac"/>
          <w:rFonts w:ascii="Times New Roman" w:hAnsi="Times New Roman" w:cs="Times New Roman"/>
          <w:color w:val="000000" w:themeColor="text1"/>
          <w:sz w:val="28"/>
          <w:szCs w:val="28"/>
          <w:lang w:val="uk-UA"/>
        </w:rPr>
        <w:t>більше стресу</w:t>
      </w:r>
      <w:r w:rsidRPr="00103E85">
        <w:rPr>
          <w:rFonts w:ascii="Times New Roman" w:hAnsi="Times New Roman" w:cs="Times New Roman"/>
          <w:color w:val="000000" w:themeColor="text1"/>
          <w:sz w:val="28"/>
          <w:szCs w:val="28"/>
          <w:lang w:val="uk-UA"/>
        </w:rPr>
        <w:t>, ніж минулого року.</w:t>
      </w:r>
    </w:p>
    <w:p w:rsidR="00697194" w:rsidRPr="00103E85" w:rsidRDefault="00697194" w:rsidP="00610E04">
      <w:pPr>
        <w:numPr>
          <w:ilvl w:val="0"/>
          <w:numId w:val="12"/>
        </w:numPr>
        <w:shd w:val="clear" w:color="auto" w:fill="FFFFFF"/>
        <w:spacing w:before="100" w:beforeAutospacing="1"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46% жінок повідомили про </w:t>
      </w:r>
      <w:r w:rsidRPr="00103E85">
        <w:rPr>
          <w:rStyle w:val="ac"/>
          <w:rFonts w:ascii="Times New Roman" w:hAnsi="Times New Roman" w:cs="Times New Roman"/>
          <w:color w:val="000000" w:themeColor="text1"/>
          <w:sz w:val="28"/>
          <w:szCs w:val="28"/>
          <w:lang w:val="uk-UA"/>
        </w:rPr>
        <w:t xml:space="preserve">вигорання </w:t>
      </w:r>
      <w:r w:rsidRPr="00103E85">
        <w:rPr>
          <w:rFonts w:ascii="Times New Roman" w:hAnsi="Times New Roman" w:cs="Times New Roman"/>
          <w:color w:val="000000" w:themeColor="text1"/>
          <w:sz w:val="28"/>
          <w:szCs w:val="28"/>
          <w:lang w:val="uk-UA"/>
        </w:rPr>
        <w:t>на робочому місці.</w:t>
      </w:r>
    </w:p>
    <w:p w:rsidR="00697194" w:rsidRPr="00103E85" w:rsidRDefault="00697194" w:rsidP="00610E04">
      <w:pPr>
        <w:numPr>
          <w:ilvl w:val="0"/>
          <w:numId w:val="12"/>
        </w:numPr>
        <w:shd w:val="clear" w:color="auto" w:fill="FFFFFF"/>
        <w:spacing w:before="100" w:beforeAutospacing="1"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33% працівниць брали відпустку з роботи через </w:t>
      </w:r>
      <w:r w:rsidRPr="00103E85">
        <w:rPr>
          <w:rStyle w:val="ac"/>
          <w:rFonts w:ascii="Times New Roman" w:hAnsi="Times New Roman" w:cs="Times New Roman"/>
          <w:color w:val="000000" w:themeColor="text1"/>
          <w:sz w:val="28"/>
          <w:szCs w:val="28"/>
          <w:lang w:val="uk-UA"/>
        </w:rPr>
        <w:t>психічні проблеми</w:t>
      </w:r>
      <w:r w:rsidRPr="00103E85">
        <w:rPr>
          <w:rFonts w:ascii="Times New Roman" w:hAnsi="Times New Roman" w:cs="Times New Roman"/>
          <w:color w:val="000000" w:themeColor="text1"/>
          <w:sz w:val="28"/>
          <w:szCs w:val="28"/>
          <w:lang w:val="uk-UA"/>
        </w:rPr>
        <w:t>, пов’язані з роботою.</w:t>
      </w:r>
    </w:p>
    <w:p w:rsidR="00697194" w:rsidRPr="00103E85" w:rsidRDefault="00697194" w:rsidP="00610E04">
      <w:pPr>
        <w:numPr>
          <w:ilvl w:val="0"/>
          <w:numId w:val="12"/>
        </w:numPr>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43% жінок спокійно розповідали про виклики стресу, пов’язані з роботою, з якими вони стикалися на робочому місці.</w:t>
      </w:r>
    </w:p>
    <w:p w:rsidR="00697194" w:rsidRPr="00103E85" w:rsidRDefault="00697194" w:rsidP="00610E04">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Але деякі статистичні дані показують і позитивну картину. Наприклад, 39% працівниць оцінили своє психічне здоров’я як добре/дуже добре. Так само 44% жінок-працівниць сказали, що вони </w:t>
      </w:r>
      <w:r w:rsidRPr="00103E85">
        <w:rPr>
          <w:rStyle w:val="ac"/>
          <w:rFonts w:ascii="Times New Roman" w:hAnsi="Times New Roman" w:cs="Times New Roman"/>
          <w:color w:val="000000" w:themeColor="text1"/>
          <w:sz w:val="28"/>
          <w:szCs w:val="28"/>
          <w:lang w:val="uk-UA"/>
        </w:rPr>
        <w:t xml:space="preserve">отримали достатню підтримку </w:t>
      </w:r>
      <w:r w:rsidRPr="00103E85">
        <w:rPr>
          <w:rFonts w:ascii="Times New Roman" w:hAnsi="Times New Roman" w:cs="Times New Roman"/>
          <w:color w:val="000000" w:themeColor="text1"/>
          <w:sz w:val="28"/>
          <w:szCs w:val="28"/>
          <w:lang w:val="uk-UA"/>
        </w:rPr>
        <w:t>від своїх роботодавців щодо психічного здоров’я</w:t>
      </w:r>
      <w:r w:rsidR="003D77C8" w:rsidRPr="00103E85">
        <w:rPr>
          <w:rFonts w:ascii="Times New Roman" w:hAnsi="Times New Roman" w:cs="Times New Roman"/>
          <w:color w:val="000000" w:themeColor="text1"/>
          <w:sz w:val="28"/>
          <w:szCs w:val="28"/>
          <w:lang w:val="uk-UA"/>
        </w:rPr>
        <w:t xml:space="preserve"> [53</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697194" w:rsidRPr="00103E85" w:rsidRDefault="00697194" w:rsidP="00610E04">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Опираючись на результати опитування можна зробити висновок, що рівень стресу серед жінок може бути високим. Показник емоційного вигорання 46% може свідчити про недостатню підтримку, або перевантаження на робочому місці, а третина працюючих жінок мають серйозні проблеми з ментальним здоров’ям. Проблеми стресу, емоційного вигорання та психічного здоров’я є актуальними серед працюючих жінок у світі, і потребують уваги з боку роботодавців та суспільства загалом.</w:t>
      </w:r>
    </w:p>
    <w:p w:rsidR="00697194" w:rsidRPr="00103E85" w:rsidRDefault="00697194" w:rsidP="00610E04">
      <w:pPr>
        <w:pStyle w:val="a5"/>
        <w:shd w:val="clear" w:color="auto" w:fill="FFFFFF"/>
        <w:spacing w:before="0" w:beforeAutospacing="0" w:after="0" w:afterAutospacing="0" w:line="360" w:lineRule="auto"/>
        <w:ind w:firstLine="709"/>
        <w:jc w:val="both"/>
        <w:rPr>
          <w:color w:val="000000" w:themeColor="text1"/>
          <w:spacing w:val="2"/>
          <w:sz w:val="28"/>
          <w:szCs w:val="28"/>
          <w:lang w:val="uk-UA"/>
        </w:rPr>
      </w:pPr>
      <w:r w:rsidRPr="00103E85">
        <w:rPr>
          <w:color w:val="000000" w:themeColor="text1"/>
          <w:spacing w:val="2"/>
          <w:sz w:val="28"/>
          <w:szCs w:val="28"/>
          <w:lang w:val="uk-UA"/>
        </w:rPr>
        <w:t>Сучасне розуміння емоційного вигорання включає в себе не лише фізичні прояви втоми й емоційного виснаження, а також психологічні аспекти, такі як втрата інтересу до роботи, відчуття безсилля та втрата емоційного зв'язку з оточуючими. Дослідження показують, що емоційне вигорання може мати серйозний вплив на фізичне та психічне здоров'я людини, а також на її професійну діяльність та соціальні відносини.</w:t>
      </w:r>
    </w:p>
    <w:p w:rsidR="00697194" w:rsidRPr="00D468FA"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І. Процик, О. Романська вважають синдром емоційного вигорання – проблемою, яка стає щоразу актуальнішою (особливо у зв’язку з суттєвими змінами, які спричинила пандемія COVID-19 та військова агресія Росії проти України). Це явище згубно впливає на професійну діяльність підприємства, призводячи до зниження рівня ефективності та гальмуючи розвиток. Вони </w:t>
      </w:r>
      <w:r w:rsidRPr="00103E85">
        <w:rPr>
          <w:rFonts w:ascii="Times New Roman" w:hAnsi="Times New Roman" w:cs="Times New Roman"/>
          <w:color w:val="000000" w:themeColor="text1"/>
          <w:sz w:val="28"/>
          <w:szCs w:val="28"/>
          <w:lang w:val="uk-UA"/>
        </w:rPr>
        <w:lastRenderedPageBreak/>
        <w:t>узагальнили</w:t>
      </w:r>
      <w:r w:rsidRPr="00103E85">
        <w:rPr>
          <w:rFonts w:ascii="Times New Roman" w:hAnsi="Times New Roman" w:cs="Times New Roman"/>
          <w:color w:val="000000" w:themeColor="text1"/>
          <w:lang w:val="uk-UA"/>
        </w:rPr>
        <w:t xml:space="preserve"> </w:t>
      </w:r>
      <w:r w:rsidRPr="00103E85">
        <w:rPr>
          <w:rFonts w:ascii="Times New Roman" w:hAnsi="Times New Roman" w:cs="Times New Roman"/>
          <w:color w:val="000000" w:themeColor="text1"/>
          <w:sz w:val="28"/>
          <w:szCs w:val="28"/>
          <w:lang w:val="uk-UA"/>
        </w:rPr>
        <w:t>методи профілактики та ліквідації емоційного вигорання у табл</w:t>
      </w:r>
      <w:r w:rsidR="00D468FA">
        <w:rPr>
          <w:rFonts w:ascii="Times New Roman" w:hAnsi="Times New Roman" w:cs="Times New Roman"/>
          <w:color w:val="000000" w:themeColor="text1"/>
          <w:sz w:val="28"/>
          <w:szCs w:val="28"/>
          <w:lang w:val="uk-UA"/>
        </w:rPr>
        <w:t>иці 1.1</w:t>
      </w:r>
      <w:r w:rsidRPr="00103E85">
        <w:rPr>
          <w:rFonts w:ascii="Times New Roman" w:hAnsi="Times New Roman" w:cs="Times New Roman"/>
          <w:color w:val="000000" w:themeColor="text1"/>
          <w:sz w:val="28"/>
          <w:szCs w:val="28"/>
          <w:lang w:val="ru-RU"/>
        </w:rPr>
        <w:t xml:space="preserve"> [2</w:t>
      </w:r>
      <w:r w:rsidR="00B5494F" w:rsidRPr="00103E85">
        <w:rPr>
          <w:rFonts w:ascii="Times New Roman" w:hAnsi="Times New Roman" w:cs="Times New Roman"/>
          <w:color w:val="000000" w:themeColor="text1"/>
          <w:sz w:val="28"/>
          <w:szCs w:val="28"/>
          <w:lang w:val="ru-RU"/>
        </w:rPr>
        <w:t>8</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0A6DAF" w:rsidRPr="00103E85" w:rsidRDefault="00697194" w:rsidP="00610E04">
      <w:pPr>
        <w:pStyle w:val="HTML"/>
        <w:shd w:val="clear" w:color="auto" w:fill="FFFFFF" w:themeFill="background1"/>
        <w:spacing w:line="360" w:lineRule="auto"/>
        <w:ind w:firstLine="709"/>
        <w:jc w:val="right"/>
        <w:rPr>
          <w:rFonts w:ascii="Times New Roman" w:hAnsi="Times New Roman" w:cs="Times New Roman"/>
          <w:i/>
          <w:color w:val="000000" w:themeColor="text1"/>
          <w:sz w:val="28"/>
          <w:szCs w:val="28"/>
          <w:lang w:val="uk-UA"/>
        </w:rPr>
      </w:pPr>
      <w:r w:rsidRPr="00103E85">
        <w:rPr>
          <w:rFonts w:ascii="Times New Roman" w:hAnsi="Times New Roman" w:cs="Times New Roman"/>
          <w:color w:val="000000" w:themeColor="text1"/>
          <w:sz w:val="28"/>
          <w:szCs w:val="28"/>
          <w:lang w:val="uk-UA"/>
        </w:rPr>
        <w:t>Табл</w:t>
      </w:r>
      <w:r w:rsidR="000A6DAF" w:rsidRPr="00103E85">
        <w:rPr>
          <w:rFonts w:ascii="Times New Roman" w:hAnsi="Times New Roman" w:cs="Times New Roman"/>
          <w:color w:val="000000" w:themeColor="text1"/>
          <w:sz w:val="28"/>
          <w:szCs w:val="28"/>
          <w:lang w:val="uk-UA"/>
        </w:rPr>
        <w:t xml:space="preserve">иця </w:t>
      </w:r>
      <w:r w:rsidRPr="00103E85">
        <w:rPr>
          <w:rFonts w:ascii="Times New Roman" w:hAnsi="Times New Roman" w:cs="Times New Roman"/>
          <w:color w:val="000000" w:themeColor="text1"/>
          <w:sz w:val="28"/>
          <w:szCs w:val="28"/>
          <w:lang w:val="uk-UA"/>
        </w:rPr>
        <w:t>1.1</w:t>
      </w:r>
      <w:r w:rsidRPr="00103E85">
        <w:rPr>
          <w:rFonts w:ascii="Times New Roman" w:hAnsi="Times New Roman" w:cs="Times New Roman"/>
          <w:i/>
          <w:color w:val="000000" w:themeColor="text1"/>
          <w:sz w:val="28"/>
          <w:szCs w:val="28"/>
          <w:lang w:val="uk-UA"/>
        </w:rPr>
        <w:t xml:space="preserve"> </w:t>
      </w:r>
    </w:p>
    <w:p w:rsidR="00697194" w:rsidRPr="00103E85" w:rsidRDefault="00697194" w:rsidP="00610E04">
      <w:pPr>
        <w:pStyle w:val="HTML"/>
        <w:shd w:val="clear" w:color="auto" w:fill="FFFFFF" w:themeFill="background1"/>
        <w:spacing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Методи профілактики та заходи для ліквідації синдрому емоційного вигорання</w:t>
      </w:r>
    </w:p>
    <w:p w:rsidR="00697194" w:rsidRPr="00103E85" w:rsidRDefault="00697194" w:rsidP="00610E04">
      <w:pPr>
        <w:pStyle w:val="HTML"/>
        <w:shd w:val="clear" w:color="auto" w:fill="FFFFFF" w:themeFill="background1"/>
        <w:spacing w:line="360" w:lineRule="auto"/>
        <w:ind w:firstLine="709"/>
        <w:jc w:val="center"/>
        <w:rPr>
          <w:rFonts w:ascii="Times New Roman" w:hAnsi="Times New Roman" w:cs="Times New Roman"/>
          <w:b/>
          <w:color w:val="000000" w:themeColor="text1"/>
          <w:sz w:val="28"/>
          <w:szCs w:val="28"/>
          <w:lang w:val="uk-UA"/>
        </w:rPr>
      </w:pPr>
    </w:p>
    <w:tbl>
      <w:tblPr>
        <w:tblStyle w:val="aa"/>
        <w:tblW w:w="0" w:type="auto"/>
        <w:tblLook w:val="04A0" w:firstRow="1" w:lastRow="0" w:firstColumn="1" w:lastColumn="0" w:noHBand="0" w:noVBand="1"/>
      </w:tblPr>
      <w:tblGrid>
        <w:gridCol w:w="4663"/>
        <w:gridCol w:w="4682"/>
      </w:tblGrid>
      <w:tr w:rsidR="00697194" w:rsidRPr="00184AC8" w:rsidTr="00B05DA8">
        <w:trPr>
          <w:trHeight w:val="381"/>
        </w:trPr>
        <w:tc>
          <w:tcPr>
            <w:tcW w:w="4839" w:type="dxa"/>
          </w:tcPr>
          <w:p w:rsidR="00697194" w:rsidRPr="00405E3A" w:rsidRDefault="00697194" w:rsidP="00405E3A">
            <w:pPr>
              <w:pStyle w:val="a5"/>
              <w:spacing w:before="0" w:beforeAutospacing="0" w:after="0" w:afterAutospacing="0"/>
              <w:ind w:hanging="107"/>
              <w:jc w:val="center"/>
              <w:rPr>
                <w:color w:val="000000" w:themeColor="text1"/>
                <w:sz w:val="25"/>
                <w:szCs w:val="25"/>
                <w:lang w:val="uk-UA"/>
              </w:rPr>
            </w:pPr>
            <w:r w:rsidRPr="00405E3A">
              <w:rPr>
                <w:color w:val="000000" w:themeColor="text1"/>
                <w:sz w:val="25"/>
                <w:szCs w:val="25"/>
                <w:lang w:val="uk-UA"/>
              </w:rPr>
              <w:t>Методи профілактики емоційного вигорання</w:t>
            </w:r>
          </w:p>
        </w:tc>
        <w:tc>
          <w:tcPr>
            <w:tcW w:w="4840" w:type="dxa"/>
          </w:tcPr>
          <w:p w:rsidR="00697194" w:rsidRPr="00405E3A" w:rsidRDefault="00697194" w:rsidP="00405E3A">
            <w:pPr>
              <w:pStyle w:val="a5"/>
              <w:spacing w:before="0" w:beforeAutospacing="0" w:after="0" w:afterAutospacing="0"/>
              <w:ind w:hanging="107"/>
              <w:jc w:val="center"/>
              <w:rPr>
                <w:color w:val="000000" w:themeColor="text1"/>
                <w:sz w:val="25"/>
                <w:szCs w:val="25"/>
                <w:lang w:val="uk-UA"/>
              </w:rPr>
            </w:pPr>
            <w:r w:rsidRPr="00405E3A">
              <w:rPr>
                <w:color w:val="000000" w:themeColor="text1"/>
                <w:sz w:val="25"/>
                <w:szCs w:val="25"/>
                <w:lang w:val="uk-UA"/>
              </w:rPr>
              <w:t>Заходи для ліквідації емоційного вигорання</w:t>
            </w:r>
          </w:p>
        </w:tc>
      </w:tr>
      <w:tr w:rsidR="00697194" w:rsidRPr="00103E85" w:rsidTr="00B05DA8">
        <w:trPr>
          <w:trHeight w:val="236"/>
        </w:trPr>
        <w:tc>
          <w:tcPr>
            <w:tcW w:w="9679" w:type="dxa"/>
            <w:gridSpan w:val="2"/>
          </w:tcPr>
          <w:p w:rsidR="00697194" w:rsidRPr="00405E3A" w:rsidRDefault="00697194" w:rsidP="00405E3A">
            <w:pPr>
              <w:pStyle w:val="a5"/>
              <w:spacing w:before="0" w:beforeAutospacing="0" w:after="0" w:afterAutospacing="0"/>
              <w:ind w:hanging="107"/>
              <w:jc w:val="center"/>
              <w:rPr>
                <w:color w:val="000000" w:themeColor="text1"/>
                <w:sz w:val="25"/>
                <w:szCs w:val="25"/>
                <w:lang w:val="uk-UA"/>
              </w:rPr>
            </w:pPr>
            <w:r w:rsidRPr="00405E3A">
              <w:rPr>
                <w:color w:val="000000" w:themeColor="text1"/>
                <w:sz w:val="25"/>
                <w:szCs w:val="25"/>
                <w:lang w:val="uk-UA"/>
              </w:rPr>
              <w:t>Рекомендації працівникам</w:t>
            </w:r>
          </w:p>
        </w:tc>
      </w:tr>
      <w:tr w:rsidR="00697194" w:rsidRPr="00184AC8" w:rsidTr="00B05DA8">
        <w:tc>
          <w:tcPr>
            <w:tcW w:w="4839" w:type="dxa"/>
          </w:tcPr>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оволодіння навичками тайм-менеджменту;</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якісний відпочинок та сон;</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підтримання балансу між особистим та професійним життям;</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спілкування з керівництвом щодо рівня робочого навантаження;</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забезпечення наявності хобі, інтересів, улюбленої справи;</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фізичні навантаження та спорт.</w:t>
            </w:r>
          </w:p>
        </w:tc>
        <w:tc>
          <w:tcPr>
            <w:tcW w:w="4840" w:type="dxa"/>
          </w:tcPr>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консультування зі спеціалістом (психологом);</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нормалізація режиму дня;</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урізноманітнення позаробочих занять;</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обговорення з керівництвом ситуації, що склалася, висловлення пропозицій щодо проведення змін;</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відпустка (оплачувана чи за власний кошт).</w:t>
            </w:r>
          </w:p>
        </w:tc>
      </w:tr>
      <w:tr w:rsidR="00697194" w:rsidRPr="00103E85" w:rsidTr="00B05DA8">
        <w:tc>
          <w:tcPr>
            <w:tcW w:w="9679" w:type="dxa"/>
            <w:gridSpan w:val="2"/>
          </w:tcPr>
          <w:p w:rsidR="00697194" w:rsidRPr="00405E3A" w:rsidRDefault="00697194" w:rsidP="00405E3A">
            <w:pPr>
              <w:pStyle w:val="a5"/>
              <w:spacing w:before="0" w:beforeAutospacing="0" w:after="0" w:afterAutospacing="0"/>
              <w:ind w:hanging="107"/>
              <w:jc w:val="center"/>
              <w:rPr>
                <w:color w:val="000000" w:themeColor="text1"/>
                <w:sz w:val="25"/>
                <w:szCs w:val="25"/>
                <w:lang w:val="uk-UA"/>
              </w:rPr>
            </w:pPr>
            <w:r w:rsidRPr="00405E3A">
              <w:rPr>
                <w:color w:val="000000" w:themeColor="text1"/>
                <w:sz w:val="25"/>
                <w:szCs w:val="25"/>
                <w:lang w:val="uk-UA"/>
              </w:rPr>
              <w:t>Рекомендації керівництву організації</w:t>
            </w:r>
          </w:p>
        </w:tc>
      </w:tr>
      <w:tr w:rsidR="00697194" w:rsidRPr="00184AC8" w:rsidTr="00B05DA8">
        <w:tc>
          <w:tcPr>
            <w:tcW w:w="4839" w:type="dxa"/>
          </w:tcPr>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забезпечення атмосфери довіри у спілкуванні з підлеглими;</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проведення тренінгів з тайм-менеджменту;</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моніторинг емоційного стану працівників;</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забезпечення наявності ефективної системи винагороди праці;</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чітке розмежування обов’язків та рівномірного навантаження.</w:t>
            </w:r>
          </w:p>
        </w:tc>
        <w:tc>
          <w:tcPr>
            <w:tcW w:w="4840" w:type="dxa"/>
          </w:tcPr>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перегляд професійних обов’язків працівника;</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тимчасове зменшення навантаження працівника;</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організація місця відпочинку;</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надання вихідних чи додаткової відпустки;</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скерування працівника до фахівця (психолога);</w:t>
            </w:r>
          </w:p>
          <w:p w:rsidR="00697194" w:rsidRPr="00405E3A" w:rsidRDefault="00697194" w:rsidP="00405E3A">
            <w:pPr>
              <w:pStyle w:val="a5"/>
              <w:spacing w:before="0" w:beforeAutospacing="0" w:after="0" w:afterAutospacing="0"/>
              <w:ind w:hanging="107"/>
              <w:rPr>
                <w:color w:val="000000" w:themeColor="text1"/>
                <w:sz w:val="25"/>
                <w:szCs w:val="25"/>
                <w:lang w:val="uk-UA"/>
              </w:rPr>
            </w:pPr>
            <w:r w:rsidRPr="00405E3A">
              <w:rPr>
                <w:color w:val="000000" w:themeColor="text1"/>
                <w:sz w:val="25"/>
                <w:szCs w:val="25"/>
                <w:lang w:val="uk-UA"/>
              </w:rPr>
              <w:t>– залучення до штату працівників компанії психолога, масажиста.</w:t>
            </w:r>
          </w:p>
        </w:tc>
      </w:tr>
    </w:tbl>
    <w:p w:rsidR="00697194" w:rsidRPr="00103E85" w:rsidRDefault="00697194" w:rsidP="00405E3A">
      <w:pPr>
        <w:spacing w:after="0" w:line="360" w:lineRule="auto"/>
        <w:rPr>
          <w:rFonts w:ascii="Times New Roman" w:hAnsi="Times New Roman" w:cs="Times New Roman"/>
          <w:b/>
          <w:color w:val="000000" w:themeColor="text1"/>
          <w:sz w:val="28"/>
          <w:szCs w:val="28"/>
          <w:lang w:val="uk-UA"/>
        </w:rPr>
      </w:pPr>
    </w:p>
    <w:p w:rsidR="00697194" w:rsidRPr="00103E85" w:rsidRDefault="00405E3A" w:rsidP="00610E04">
      <w:pPr>
        <w:spacing w:after="0" w:line="360" w:lineRule="auto"/>
        <w:ind w:firstLine="709"/>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1.2 </w:t>
      </w:r>
      <w:r w:rsidR="00697194" w:rsidRPr="00103E85">
        <w:rPr>
          <w:rFonts w:ascii="Times New Roman" w:hAnsi="Times New Roman" w:cs="Times New Roman"/>
          <w:b/>
          <w:color w:val="000000" w:themeColor="text1"/>
          <w:lang w:val="uk-UA"/>
        </w:rPr>
        <w:t xml:space="preserve"> </w:t>
      </w:r>
      <w:r w:rsidR="00697194" w:rsidRPr="00103E85">
        <w:rPr>
          <w:rFonts w:ascii="Times New Roman" w:hAnsi="Times New Roman" w:cs="Times New Roman"/>
          <w:b/>
          <w:color w:val="000000" w:themeColor="text1"/>
          <w:sz w:val="28"/>
          <w:szCs w:val="28"/>
          <w:lang w:val="uk-UA"/>
        </w:rPr>
        <w:t>Поняття психологічного благополуччя в контексті здоров’я людини</w:t>
      </w:r>
    </w:p>
    <w:p w:rsidR="00697194" w:rsidRPr="00103E85" w:rsidRDefault="00697194" w:rsidP="00610E04">
      <w:pPr>
        <w:spacing w:after="0" w:line="360" w:lineRule="auto"/>
        <w:ind w:firstLine="709"/>
        <w:rPr>
          <w:rFonts w:ascii="Times New Roman" w:hAnsi="Times New Roman" w:cs="Times New Roman"/>
          <w:color w:val="000000" w:themeColor="text1"/>
          <w:sz w:val="28"/>
          <w:szCs w:val="28"/>
          <w:lang w:val="uk-UA"/>
        </w:rPr>
      </w:pP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Ще однією проблемою сучасності є збереження та турбота про психічне здоров’я людини. У конституції ВООЗ написано, що «здоров’я – це стан повного фізичного, психічного та соціального благополуччя, а не лише відсутність хвороб чи недуги»</w:t>
      </w:r>
      <w:r w:rsidRPr="00103E85">
        <w:rPr>
          <w:rFonts w:ascii="Times New Roman" w:hAnsi="Times New Roman" w:cs="Times New Roman"/>
          <w:color w:val="000000" w:themeColor="text1"/>
          <w:lang w:val="uk-UA"/>
        </w:rPr>
        <w:t xml:space="preserve"> </w:t>
      </w:r>
      <w:r w:rsidR="000A6DAF" w:rsidRPr="00103E85">
        <w:rPr>
          <w:rFonts w:ascii="Times New Roman" w:hAnsi="Times New Roman" w:cs="Times New Roman"/>
          <w:color w:val="000000" w:themeColor="text1"/>
          <w:sz w:val="28"/>
          <w:szCs w:val="28"/>
          <w:lang w:val="uk-UA"/>
        </w:rPr>
        <w:t>[38</w:t>
      </w:r>
      <w:r w:rsidRPr="00103E85">
        <w:rPr>
          <w:rFonts w:ascii="Times New Roman" w:hAnsi="Times New Roman" w:cs="Times New Roman"/>
          <w:color w:val="000000" w:themeColor="text1"/>
          <w:sz w:val="28"/>
          <w:szCs w:val="28"/>
          <w:lang w:val="uk-UA"/>
        </w:rPr>
        <w:t xml:space="preserve">]. У документах ВООЗ зазначається, що психічне здоров’я є основою для нашої колективної та індивідуальної </w:t>
      </w:r>
      <w:r w:rsidRPr="00103E85">
        <w:rPr>
          <w:rFonts w:ascii="Times New Roman" w:hAnsi="Times New Roman" w:cs="Times New Roman"/>
          <w:color w:val="000000" w:themeColor="text1"/>
          <w:sz w:val="28"/>
          <w:szCs w:val="28"/>
          <w:lang w:val="uk-UA"/>
        </w:rPr>
        <w:lastRenderedPageBreak/>
        <w:t>здатності мислити, переживати емоції та взаємодіяти один з одним, насолоджуватись життям.</w:t>
      </w:r>
    </w:p>
    <w:p w:rsidR="00697194" w:rsidRPr="00103E85" w:rsidRDefault="00697194" w:rsidP="00610E04">
      <w:pPr>
        <w:shd w:val="clear" w:color="auto" w:fill="FFFFFF" w:themeFill="background1"/>
        <w:spacing w:after="0" w:line="360" w:lineRule="auto"/>
        <w:ind w:firstLine="709"/>
        <w:jc w:val="both"/>
        <w:rPr>
          <w:rFonts w:ascii="Times New Roman" w:hAnsi="Times New Roman" w:cs="Times New Roman"/>
          <w:color w:val="000000" w:themeColor="text1"/>
          <w:lang w:val="uk-UA"/>
        </w:rPr>
      </w:pPr>
      <w:r w:rsidRPr="00103E85">
        <w:rPr>
          <w:rFonts w:ascii="Times New Roman" w:hAnsi="Times New Roman" w:cs="Times New Roman"/>
          <w:color w:val="000000" w:themeColor="text1"/>
          <w:sz w:val="28"/>
          <w:szCs w:val="28"/>
          <w:lang w:val="uk-UA"/>
        </w:rPr>
        <w:t>Відповідно до підходу ВООЗ, психічне здоров’я розуміється як стан благополуччя, за якого людина може впоратися зі звичайними стресами життя, реалізуючи свої власні здібності, що дає змогу продуктивно та ефективно працювати на допомогу своїй громаді</w:t>
      </w:r>
      <w:r w:rsidR="004B7774" w:rsidRPr="00103E85">
        <w:rPr>
          <w:rFonts w:ascii="Times New Roman" w:hAnsi="Times New Roman" w:cs="Times New Roman"/>
          <w:color w:val="000000" w:themeColor="text1"/>
          <w:sz w:val="28"/>
          <w:szCs w:val="28"/>
          <w:lang w:val="uk-UA"/>
        </w:rPr>
        <w:t xml:space="preserve"> [47</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Про психічне здоров’я говорять у різних контекстах. Це не лише про опис ідеального ментального стану людини. Психічне здоров’я охоплює теми реабілітації після кризових ситуацій, попередження психічних розладів, зниження напруги в стресовому світі, досягнення стану добробуту та легкості та багато інших. Існує наука «психічна гігієна», або ж «психогігієна», завданням якої є підтримка психічного здоров’я та запобігання розвитку психозів, неврозів чи інших психічних розладів</w:t>
      </w:r>
      <w:r w:rsidR="004B7774" w:rsidRPr="00103E85">
        <w:rPr>
          <w:rFonts w:ascii="Times New Roman" w:hAnsi="Times New Roman" w:cs="Times New Roman"/>
          <w:color w:val="000000" w:themeColor="text1"/>
          <w:sz w:val="28"/>
          <w:szCs w:val="28"/>
          <w:lang w:val="uk-UA"/>
        </w:rPr>
        <w:t xml:space="preserve"> [46</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О. Венцик вважає, що психічно здорова людина – це перш за все людина спонтанна і творча, життєрадісна і весела, відкрита і така, що пізнає себе і навколишній світ не лише розумом, але і відчуттями, інтуїцією. Вона повністю приймає саму себе і при цьому визнає цінність і унікальність людей, що оточують її. Така людина покладає відповідальність за своє життя перш за все на саму себе і отримує уроки з несприятливих ситуацій. Її життя наповнене сенсом, хоча вона не завжди формулює його для себе. Вона знаходиться в постійному розвитку і, звичайно, сприяє розвитку інших людей</w:t>
      </w:r>
      <w:r w:rsidR="00367AF2" w:rsidRPr="00103E85">
        <w:rPr>
          <w:rFonts w:ascii="Times New Roman" w:hAnsi="Times New Roman" w:cs="Times New Roman"/>
          <w:color w:val="000000" w:themeColor="text1"/>
          <w:sz w:val="28"/>
          <w:szCs w:val="28"/>
          <w:lang w:val="uk-UA"/>
        </w:rPr>
        <w:t xml:space="preserve"> [6</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А. Борисюк вважає найбільш типовими ознаками психічного нездоров’я у сфері психічних процесів, що найбільш часто виділяють </w:t>
      </w:r>
      <w:r w:rsidR="006730FB" w:rsidRPr="00103E85">
        <w:rPr>
          <w:rFonts w:ascii="Times New Roman" w:hAnsi="Times New Roman" w:cs="Times New Roman"/>
          <w:color w:val="000000" w:themeColor="text1"/>
          <w:sz w:val="28"/>
          <w:szCs w:val="28"/>
          <w:lang w:val="uk-UA"/>
        </w:rPr>
        <w:t>[5</w:t>
      </w:r>
      <w:r w:rsidRPr="00103E85">
        <w:rPr>
          <w:rFonts w:ascii="Times New Roman" w:hAnsi="Times New Roman" w:cs="Times New Roman"/>
          <w:color w:val="000000" w:themeColor="text1"/>
          <w:sz w:val="28"/>
          <w:szCs w:val="28"/>
          <w:lang w:val="uk-UA"/>
        </w:rPr>
        <w:t xml:space="preserve">]: неадекватне сприйняття самого себе, свого «Я»; нелогічність; зниження когнітивної активності; неорганізованість мислення; стереотипність мислення; підвищена навіюваність; некритичність мислення. До психічних станів відносять афективну тупість; безпідставну злість; ворожість; підвищену тривожність. Серед властивостей виділяють: залежність від шкідливих звичок; уникнення відповідальності; втрата віри у свої можливості; пасивність («духовне </w:t>
      </w:r>
      <w:r w:rsidRPr="00103E85">
        <w:rPr>
          <w:rFonts w:ascii="Times New Roman" w:hAnsi="Times New Roman" w:cs="Times New Roman"/>
          <w:color w:val="000000" w:themeColor="text1"/>
          <w:sz w:val="28"/>
          <w:szCs w:val="28"/>
          <w:lang w:val="uk-UA"/>
        </w:rPr>
        <w:lastRenderedPageBreak/>
        <w:t>нездоров’я»). У цілому нездорова особистість достатньо дезінтегрована; для неї характерна втрата інтересу, любові до близьких; пасивна життєва позиція.</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ru-RU"/>
        </w:rPr>
      </w:pPr>
      <w:r w:rsidRPr="00103E85">
        <w:rPr>
          <w:rFonts w:ascii="Times New Roman" w:hAnsi="Times New Roman" w:cs="Times New Roman"/>
          <w:color w:val="000000" w:themeColor="text1"/>
          <w:sz w:val="28"/>
          <w:szCs w:val="28"/>
          <w:lang w:val="uk-UA"/>
        </w:rPr>
        <w:t xml:space="preserve">Сучасні тенденції провідних світових психологічних напрямків полягають в переорієнтації на позитивні пріоритети особистості. Як зазначає М. Селігман, психологія багато років була «негативною», займаючись психічними розладами. За межами психології тривалий час залишалися найважливіші особистісні феномени – цілі і сенс життя, щастя, благополуччя та ін </w:t>
      </w:r>
      <w:r w:rsidR="006730FB" w:rsidRPr="00103E85">
        <w:rPr>
          <w:rFonts w:ascii="Times New Roman" w:hAnsi="Times New Roman" w:cs="Times New Roman"/>
          <w:color w:val="000000" w:themeColor="text1"/>
          <w:sz w:val="28"/>
          <w:szCs w:val="28"/>
          <w:lang w:val="ru-RU"/>
        </w:rPr>
        <w:t xml:space="preserve"> [42</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Початком вивчення суб’єктивного благополуччя стали дослідження Х. Кентріла, Е. Дінера, Н. Бредбурна, М. Ягоди, які фактично ототожнювали психологічне благополуччя з психічним здоров’ям, щастям, відсутністю несприятливої симптоматики. Описуючи критерії психічного здоров’я, дослідники головну роль відводять психічній рівновазі і гармонійності організації психіки та її адаптивних можливостей, здатності до адекватної зміни поведінки відповідно до змін оточення, прийнятих морально-етичних норм, почуття прихильності та відповідальності щодо близьких, здатності реалізовувати свої життєві плани. Зокрема, Р. Райан і Е. Дісі вважають, що зв’язок між фізичним здоров’ям і психологічним благополуччям є очевидним (Deci, &amp; Ryan, 2000). Хвороба часто викликає функціональні обмеження, які зменшують можливості для задоволеності життям. Тому суб’єктивна життєздатність співвідноситься не тільки з такими показниками психологічного благополуччя як автономія і позитивні взаємини із оточенням, але й з фізичними симптомами</w:t>
      </w:r>
      <w:r w:rsidR="006730FB" w:rsidRPr="00103E85">
        <w:rPr>
          <w:rFonts w:ascii="Times New Roman" w:hAnsi="Times New Roman" w:cs="Times New Roman"/>
          <w:color w:val="000000" w:themeColor="text1"/>
          <w:sz w:val="28"/>
          <w:szCs w:val="28"/>
          <w:lang w:val="uk-UA"/>
        </w:rPr>
        <w:t xml:space="preserve"> [32</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Часто поняття: «психічне здоров'я», «позитивний стиль життя», «емоційний комфорт», «якість життя», «задоволеність життям» співвідносяться з такою категорією, як «психічне здоров'я», зазначає Л. Сердюк. Описуючи критерії психічного здоров'я, дослідники головну роль відводять психічній рівновазі і гармонійності організації психіки та її адаптивних можливостей, здатності до адекватної зміни поведінки відповідно до змін оточення відповідно до прийнятих морально-етичних норм, почуття </w:t>
      </w:r>
      <w:r w:rsidRPr="00103E85">
        <w:rPr>
          <w:rFonts w:ascii="Times New Roman" w:hAnsi="Times New Roman" w:cs="Times New Roman"/>
          <w:color w:val="000000" w:themeColor="text1"/>
          <w:sz w:val="28"/>
          <w:szCs w:val="28"/>
          <w:lang w:val="uk-UA"/>
        </w:rPr>
        <w:lastRenderedPageBreak/>
        <w:t>прихильності та відповідальності по відношенню до близьких, здатності реалізовувати свої життєві плани</w:t>
      </w:r>
      <w:r w:rsidR="006730FB" w:rsidRPr="00103E85">
        <w:rPr>
          <w:rFonts w:ascii="Times New Roman" w:hAnsi="Times New Roman" w:cs="Times New Roman"/>
          <w:color w:val="000000" w:themeColor="text1"/>
          <w:sz w:val="28"/>
          <w:szCs w:val="28"/>
          <w:lang w:val="uk-UA"/>
        </w:rPr>
        <w:t xml:space="preserve"> [33</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Поняття психологічного здоров’я, що стало вживатися у фаховій літературі, ще не набуло установленого змісту і перебуває у стадії формування. За трактуванням відношення психологічного здоров’я до психічного спостерігаються дві позиції: 1) психологічне здоров’я можливе тільки за умови психічного; 2) психологічне здоров’я є відносно автономним щодо психічного, між ними можливі суперечності.</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 думку А. Шувалова, зазначені підходи не протистоять один одному, а своєрідно переплітаються у спробах описати духовну цілісність людини та сприяють формуванню антропоцентричного еталона здоров’я. Згідно з А. Масловим «поступ до психологічного здоров’я окремої людини означає наближення до суспільства, побудованого на духовних цінностях, і свідчить про наближення до соціальної гармонії»</w:t>
      </w:r>
      <w:r w:rsidR="006B3B5F" w:rsidRPr="00103E85">
        <w:rPr>
          <w:rFonts w:ascii="Times New Roman" w:hAnsi="Times New Roman" w:cs="Times New Roman"/>
          <w:color w:val="000000" w:themeColor="text1"/>
          <w:sz w:val="28"/>
          <w:szCs w:val="28"/>
          <w:lang w:val="ru-RU"/>
        </w:rPr>
        <w:t xml:space="preserve"> [13</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Загальні уявлення про благополуччя людини сформувалися ще зі стародавніх часів, в яких благополуччя уявлялося: а) як прагнення людини до отримання насолоди від життя, що і є основою сенсу та мети життя (гедоністичний підхід); б) як прагнення зрозуміти сенс життя та самореалізуватися як повноцінно функціонуючий індивід (евдемоністичний підхід) [</w:t>
      </w:r>
      <w:r w:rsidR="006B3B5F" w:rsidRPr="00103E85">
        <w:rPr>
          <w:rFonts w:ascii="Times New Roman" w:hAnsi="Times New Roman" w:cs="Times New Roman"/>
          <w:color w:val="000000" w:themeColor="text1"/>
          <w:sz w:val="28"/>
          <w:szCs w:val="28"/>
          <w:lang w:val="uk-UA"/>
        </w:rPr>
        <w:t>48</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Феномен психологічного благополуччя зацікавив дослідників ще в другій половині ХХ ст. До сьогодні вивчення поняття психологічного благополуччя відбувається в рамках різних підходів і на даний момент немає єдиного визначення цього терміну, що може свідчити про постійний науковий пошук та інтерес до нього. Перша згадка про психологічне благополуччя та його структуру з’являється в роботі американського дослідника Н. Бредберна під назвою «Структура психологічного благополуччя» («The Structure of Psychological Well-being») у 1969 р. На його думку, для розуміння цього феномену потрібно оперувати такими показниками, як баланс позитивних та негативних емоцій, суб'єктивне відчуття щастя і задоволеність життям</w:t>
      </w:r>
      <w:r w:rsidR="006B3B5F" w:rsidRPr="00103E85">
        <w:rPr>
          <w:rFonts w:ascii="Times New Roman" w:hAnsi="Times New Roman" w:cs="Times New Roman"/>
          <w:color w:val="000000" w:themeColor="text1"/>
          <w:sz w:val="28"/>
          <w:szCs w:val="28"/>
          <w:lang w:val="uk-UA"/>
        </w:rPr>
        <w:t xml:space="preserve"> [37</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Психологія XX сторіччя більшою мірою була сфокусована на аномаліях людської природи, внутрішньо-особистісних конфліктах і кризі, тому психологічне благополуччя рідко ставало окремим предметом ґрунтовного вивчення. Проблема ціннісного відношення до благополуччя, вивчається також у контексті психології здоров'я. Вважається, що саме благополуччя більшою мірою обумовлене самооцінкою та почуттям соціальної належності, ніж біологічними функціями організму й пов'язане із реалізацією фізичних, духовних, соціальних та матеріальних можливостей людини [1</w:t>
      </w:r>
      <w:r w:rsidR="001261EF" w:rsidRPr="00103E85">
        <w:rPr>
          <w:rFonts w:ascii="Times New Roman" w:hAnsi="Times New Roman" w:cs="Times New Roman"/>
          <w:color w:val="000000" w:themeColor="text1"/>
          <w:sz w:val="28"/>
          <w:szCs w:val="28"/>
          <w:lang w:val="uk-UA"/>
        </w:rPr>
        <w:t>6</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Існує три основних групи поглядів на психологічне благополуччя особистості:</w:t>
      </w:r>
    </w:p>
    <w:p w:rsidR="00697194" w:rsidRPr="00103E85" w:rsidRDefault="00697194" w:rsidP="00610E04">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гедоністичний (розгляд феномену у термінах задоволеності/незадоволеності);</w:t>
      </w:r>
    </w:p>
    <w:p w:rsidR="00697194" w:rsidRPr="00103E85" w:rsidRDefault="00697194" w:rsidP="00610E04">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евдемоністичній (акцентована увага на особистісному рості, як необхідному аспекті благополуччя);</w:t>
      </w:r>
    </w:p>
    <w:p w:rsidR="00697194" w:rsidRPr="00103E85" w:rsidRDefault="00697194" w:rsidP="00610E04">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напрям позитивної психології (визначає психологічне благополуччя як інтегральний показник позитивного функціонування особистості);</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теорію самодетермінації (психологічне благополуччя базується на базових потребах людини: компетентність, автономія, позитивні стосунки) [</w:t>
      </w:r>
      <w:r w:rsidR="00134717" w:rsidRPr="00103E85">
        <w:rPr>
          <w:rFonts w:ascii="Times New Roman" w:hAnsi="Times New Roman" w:cs="Times New Roman"/>
          <w:color w:val="000000" w:themeColor="text1"/>
          <w:sz w:val="28"/>
          <w:szCs w:val="28"/>
          <w:lang w:val="uk-UA"/>
        </w:rPr>
        <w:t>32</w:t>
      </w:r>
      <w:r w:rsidRPr="00103E85">
        <w:rPr>
          <w:rFonts w:ascii="Times New Roman" w:hAnsi="Times New Roman" w:cs="Times New Roman"/>
          <w:color w:val="000000" w:themeColor="text1"/>
          <w:sz w:val="28"/>
          <w:szCs w:val="28"/>
          <w:lang w:val="ru-RU"/>
        </w:rPr>
        <w:t>]</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О. Радько у своїй статті «Феномен психологічного благополуччя особистості в сучасній психології та його компоненти: теоретична модель» опирається на М. Селіґмана, який із колегами довів, що люди, які віддаються гедоністичним заняттям (розвагам і відпочинку), відчувають багато приємних відчуттів, більш енергійні та мають нижчий рівень негативного афекту. В такі моменти вони більш щасливі, аніж люди, які спрямовані до евдемоністичних цінностей. Однак, якщо брати довгострокову перспективу, то ті, хто ведуть евдемоністичний спосіб життя (працює над розвитком своїх здібностей і вмінь, навчається чогось тощо), більш задоволені своїм життям. На думку </w:t>
      </w:r>
      <w:r w:rsidRPr="00103E85">
        <w:rPr>
          <w:rFonts w:ascii="Times New Roman" w:hAnsi="Times New Roman" w:cs="Times New Roman"/>
          <w:color w:val="000000" w:themeColor="text1"/>
          <w:sz w:val="28"/>
          <w:szCs w:val="28"/>
          <w:lang w:val="uk-UA"/>
        </w:rPr>
        <w:lastRenderedPageBreak/>
        <w:t>вчених, евдемоністичного благополуччя легше досягти через розвиток особистості, її здібностей і пошук сенсу життя.</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М. Селіґман дійшов висновку, що задоволеність життям – це співвідношення між наявною та ідеальною ситуаціями, причому обидві ситуації відображають те, як сама людина суб’єктивно їх оцінює. Саме тому задоволеність життям вважається самостійним способом суб’єктивного оцінювання поточного стану життя, яке може бути орієнтоване як гедоністично, так і евдемоністично</w:t>
      </w:r>
      <w:r w:rsidR="00134717" w:rsidRPr="00103E85">
        <w:rPr>
          <w:rFonts w:ascii="Times New Roman" w:hAnsi="Times New Roman" w:cs="Times New Roman"/>
          <w:color w:val="000000" w:themeColor="text1"/>
          <w:sz w:val="28"/>
          <w:szCs w:val="28"/>
          <w:lang w:val="uk-UA"/>
        </w:rPr>
        <w:t xml:space="preserve"> [30</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Сучасні дослідники в галузі психології активно проводять теоретичні та емпіричні дослідження благополуччя особистості, використовуючи гедоністичний підхід при вивченні суб’єктивних аспектів благополуччя та евдемоністичний – при вивченні психологічних аспектів благополуччя особистості. Наразі до найбільш значущих теоретичних розробок питання благополуччя людини в рамках евдемоністичного підходу можна віднести теорію психологічного благополуччя К. Ріфф та теорію самодетермінації Е. Десі і Р. Райана. Концепція К. Ріфф виникла на перетині гуманістичної, позитивної психології, психології розвитку і здоров’я, і об’єднала в собі різні філософські та психологічні теорії, що пояснюють позитивне функціонування людини (Ш. Бюлер, Е. Еріксон, В. Манукян, А. Маслоу, Г. Олпорт, К. Роджерс, Є. Трошіхіна, К. Юнг та ін.). Психологічне благополуччя розглядається як базовий суб’єктивний конструкт, що відображає сприйняття й оцінку людиною власного функціонування з точки зору вершини її потенційних можливостей [</w:t>
      </w:r>
      <w:r w:rsidR="00DD1DF3" w:rsidRPr="00103E85">
        <w:rPr>
          <w:rFonts w:ascii="Times New Roman" w:hAnsi="Times New Roman" w:cs="Times New Roman"/>
          <w:color w:val="000000" w:themeColor="text1"/>
          <w:sz w:val="28"/>
          <w:szCs w:val="28"/>
          <w:lang w:val="uk-UA"/>
        </w:rPr>
        <w:t>51</w:t>
      </w:r>
      <w:r w:rsidRPr="00103E85">
        <w:rPr>
          <w:rFonts w:ascii="Times New Roman" w:hAnsi="Times New Roman" w:cs="Times New Roman"/>
          <w:color w:val="000000" w:themeColor="text1"/>
          <w:sz w:val="28"/>
          <w:szCs w:val="28"/>
          <w:lang w:val="uk-UA"/>
        </w:rPr>
        <w:t>]; як результат задоволення трьох основних психологічних потреб, які є значущими для психологічного зростання, цілісності і переживання благополуччя людиною, а саме: потреби в автономії, компетентності та зв’язку з іншими [</w:t>
      </w:r>
      <w:r w:rsidR="00DA1262" w:rsidRPr="00103E85">
        <w:rPr>
          <w:rFonts w:ascii="Times New Roman" w:hAnsi="Times New Roman" w:cs="Times New Roman"/>
          <w:color w:val="000000" w:themeColor="text1"/>
          <w:sz w:val="28"/>
          <w:szCs w:val="28"/>
          <w:lang w:val="uk-UA"/>
        </w:rPr>
        <w:t>49</w:t>
      </w:r>
      <w:r w:rsidRPr="00103E85">
        <w:rPr>
          <w:rFonts w:ascii="Times New Roman" w:hAnsi="Times New Roman" w:cs="Times New Roman"/>
          <w:color w:val="000000" w:themeColor="text1"/>
          <w:sz w:val="28"/>
          <w:szCs w:val="28"/>
          <w:lang w:val="uk-UA"/>
        </w:rPr>
        <w:t>].</w:t>
      </w:r>
    </w:p>
    <w:p w:rsidR="00055109" w:rsidRPr="00055109" w:rsidRDefault="00697194" w:rsidP="00405E3A">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К. Ріфф у статті «</w:t>
      </w:r>
      <w:r w:rsidRPr="00103E85">
        <w:rPr>
          <w:rFonts w:ascii="Times New Roman" w:hAnsi="Times New Roman" w:cs="Times New Roman"/>
          <w:color w:val="000000" w:themeColor="text1"/>
          <w:sz w:val="28"/>
          <w:szCs w:val="28"/>
        </w:rPr>
        <w:t>Psychological</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Well</w:t>
      </w:r>
      <w:r w:rsidRPr="00103E85">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sz w:val="28"/>
          <w:szCs w:val="28"/>
        </w:rPr>
        <w:t>Being</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in</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Adult</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life</w:t>
      </w:r>
      <w:r w:rsidRPr="00103E85">
        <w:rPr>
          <w:rFonts w:ascii="Times New Roman" w:hAnsi="Times New Roman" w:cs="Times New Roman"/>
          <w:color w:val="000000" w:themeColor="text1"/>
          <w:sz w:val="28"/>
          <w:szCs w:val="28"/>
          <w:lang w:val="uk-UA"/>
        </w:rPr>
        <w:t xml:space="preserve">» проаналізувала наукові підходи та концепції різних вчених: Юнга (індивідуалізація), Маслоу (самоактуалізація), Роджерса (повністю функціональна особистість), Олпорта (зрілість), Ньюгартена (виконавчі процеси особистості), Бюлера (основні </w:t>
      </w:r>
      <w:r w:rsidRPr="00103E85">
        <w:rPr>
          <w:rFonts w:ascii="Times New Roman" w:hAnsi="Times New Roman" w:cs="Times New Roman"/>
          <w:color w:val="000000" w:themeColor="text1"/>
          <w:sz w:val="28"/>
          <w:szCs w:val="28"/>
          <w:lang w:val="uk-UA"/>
        </w:rPr>
        <w:lastRenderedPageBreak/>
        <w:t xml:space="preserve">тенденції життя), Еріксона (особистий розвиток), Біррена (психічне здоров’я у віковому контексті) та Джаходи (психічне здоров’я). Як висновок, професорка описала різні виміри, які стали теоретичним підґрунтям для її методики визначення рівня психологічного благополуччя (табл. 1.2.) </w:t>
      </w:r>
      <w:r w:rsidRPr="00103E85">
        <w:rPr>
          <w:rFonts w:ascii="Times New Roman" w:hAnsi="Times New Roman" w:cs="Times New Roman"/>
          <w:color w:val="000000" w:themeColor="text1"/>
          <w:sz w:val="28"/>
          <w:szCs w:val="28"/>
        </w:rPr>
        <w:t>[</w:t>
      </w:r>
      <w:r w:rsidR="00DA1262" w:rsidRPr="00103E85">
        <w:rPr>
          <w:rFonts w:ascii="Times New Roman" w:hAnsi="Times New Roman" w:cs="Times New Roman"/>
          <w:color w:val="000000" w:themeColor="text1"/>
          <w:sz w:val="28"/>
          <w:szCs w:val="28"/>
          <w:lang w:val="uk-UA"/>
        </w:rPr>
        <w:t>50</w:t>
      </w:r>
      <w:r w:rsidRPr="00103E85">
        <w:rPr>
          <w:rFonts w:ascii="Times New Roman" w:hAnsi="Times New Roman" w:cs="Times New Roman"/>
          <w:color w:val="000000" w:themeColor="text1"/>
          <w:sz w:val="28"/>
          <w:szCs w:val="28"/>
        </w:rPr>
        <w:t>]</w:t>
      </w:r>
      <w:r w:rsidRPr="00103E85">
        <w:rPr>
          <w:rFonts w:ascii="Times New Roman" w:hAnsi="Times New Roman" w:cs="Times New Roman"/>
          <w:color w:val="000000" w:themeColor="text1"/>
          <w:sz w:val="28"/>
          <w:szCs w:val="28"/>
          <w:lang w:val="uk-UA"/>
        </w:rPr>
        <w:t>.</w:t>
      </w:r>
    </w:p>
    <w:p w:rsidR="00DA1262" w:rsidRPr="00103E85" w:rsidRDefault="00697194" w:rsidP="00610E04">
      <w:pPr>
        <w:spacing w:after="0" w:line="360" w:lineRule="auto"/>
        <w:ind w:firstLine="709"/>
        <w:jc w:val="right"/>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Табл</w:t>
      </w:r>
      <w:r w:rsidR="00DA1262" w:rsidRPr="00103E85">
        <w:rPr>
          <w:rFonts w:ascii="Times New Roman" w:hAnsi="Times New Roman" w:cs="Times New Roman"/>
          <w:color w:val="000000" w:themeColor="text1"/>
          <w:sz w:val="28"/>
          <w:szCs w:val="28"/>
          <w:lang w:val="uk-UA"/>
        </w:rPr>
        <w:t xml:space="preserve">иця </w:t>
      </w:r>
      <w:r w:rsidRPr="00103E85">
        <w:rPr>
          <w:rFonts w:ascii="Times New Roman" w:hAnsi="Times New Roman" w:cs="Times New Roman"/>
          <w:color w:val="000000" w:themeColor="text1"/>
          <w:sz w:val="28"/>
          <w:szCs w:val="28"/>
          <w:lang w:val="uk-UA"/>
        </w:rPr>
        <w:t>1.2.</w:t>
      </w:r>
    </w:p>
    <w:p w:rsidR="00697194" w:rsidRPr="00103E85" w:rsidRDefault="00697194" w:rsidP="00055109">
      <w:pPr>
        <w:spacing w:after="0" w:line="24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Визначення теоретичних вимірів психологічного благополуччя</w:t>
      </w:r>
    </w:p>
    <w:p w:rsidR="00697194" w:rsidRPr="00103E85" w:rsidRDefault="00697194" w:rsidP="00610E04">
      <w:pPr>
        <w:spacing w:after="0" w:line="360" w:lineRule="auto"/>
        <w:ind w:firstLine="709"/>
        <w:jc w:val="both"/>
        <w:rPr>
          <w:rFonts w:ascii="Times New Roman" w:hAnsi="Times New Roman" w:cs="Times New Roman"/>
          <w:i/>
          <w:color w:val="000000" w:themeColor="text1"/>
          <w:sz w:val="28"/>
          <w:szCs w:val="28"/>
          <w:lang w:val="uk-UA"/>
        </w:rPr>
      </w:pPr>
    </w:p>
    <w:tbl>
      <w:tblPr>
        <w:tblStyle w:val="aa"/>
        <w:tblW w:w="0" w:type="auto"/>
        <w:tblLook w:val="04A0" w:firstRow="1" w:lastRow="0" w:firstColumn="1" w:lastColumn="0" w:noHBand="0" w:noVBand="1"/>
      </w:tblPr>
      <w:tblGrid>
        <w:gridCol w:w="2095"/>
        <w:gridCol w:w="3798"/>
        <w:gridCol w:w="3452"/>
      </w:tblGrid>
      <w:tr w:rsidR="00697194" w:rsidRPr="00055109" w:rsidTr="00405E3A">
        <w:tc>
          <w:tcPr>
            <w:tcW w:w="2095" w:type="dxa"/>
          </w:tcPr>
          <w:p w:rsidR="00697194" w:rsidRPr="00405E3A" w:rsidRDefault="00697194" w:rsidP="00055109">
            <w:pPr>
              <w:ind w:firstLine="709"/>
              <w:jc w:val="both"/>
              <w:rPr>
                <w:rFonts w:ascii="Times New Roman" w:hAnsi="Times New Roman" w:cs="Times New Roman"/>
                <w:b/>
                <w:color w:val="000000" w:themeColor="text1"/>
                <w:sz w:val="24"/>
                <w:szCs w:val="24"/>
                <w:lang w:val="uk-UA"/>
              </w:rPr>
            </w:pPr>
            <w:r w:rsidRPr="00405E3A">
              <w:rPr>
                <w:rFonts w:ascii="Times New Roman" w:hAnsi="Times New Roman" w:cs="Times New Roman"/>
                <w:b/>
                <w:color w:val="000000" w:themeColor="text1"/>
                <w:sz w:val="24"/>
                <w:szCs w:val="24"/>
                <w:lang w:val="uk-UA"/>
              </w:rPr>
              <w:t>Вимір</w:t>
            </w:r>
          </w:p>
        </w:tc>
        <w:tc>
          <w:tcPr>
            <w:tcW w:w="3798" w:type="dxa"/>
          </w:tcPr>
          <w:p w:rsidR="00697194" w:rsidRPr="00405E3A" w:rsidRDefault="00697194" w:rsidP="00055109">
            <w:pPr>
              <w:ind w:firstLine="709"/>
              <w:jc w:val="both"/>
              <w:rPr>
                <w:rFonts w:ascii="Times New Roman" w:hAnsi="Times New Roman" w:cs="Times New Roman"/>
                <w:b/>
                <w:color w:val="000000" w:themeColor="text1"/>
                <w:sz w:val="24"/>
                <w:szCs w:val="24"/>
                <w:lang w:val="uk-UA"/>
              </w:rPr>
            </w:pPr>
            <w:r w:rsidRPr="00405E3A">
              <w:rPr>
                <w:rFonts w:ascii="Times New Roman" w:hAnsi="Times New Roman" w:cs="Times New Roman"/>
                <w:b/>
                <w:color w:val="000000" w:themeColor="text1"/>
                <w:sz w:val="24"/>
                <w:szCs w:val="24"/>
                <w:lang w:val="uk-UA"/>
              </w:rPr>
              <w:t>Високі бали</w:t>
            </w:r>
          </w:p>
        </w:tc>
        <w:tc>
          <w:tcPr>
            <w:tcW w:w="3452" w:type="dxa"/>
          </w:tcPr>
          <w:p w:rsidR="00697194" w:rsidRPr="00405E3A" w:rsidRDefault="00697194" w:rsidP="00055109">
            <w:pPr>
              <w:ind w:firstLine="709"/>
              <w:jc w:val="both"/>
              <w:rPr>
                <w:rFonts w:ascii="Times New Roman" w:hAnsi="Times New Roman" w:cs="Times New Roman"/>
                <w:b/>
                <w:color w:val="000000" w:themeColor="text1"/>
                <w:sz w:val="24"/>
                <w:szCs w:val="24"/>
                <w:lang w:val="uk-UA"/>
              </w:rPr>
            </w:pPr>
            <w:r w:rsidRPr="00405E3A">
              <w:rPr>
                <w:rFonts w:ascii="Times New Roman" w:hAnsi="Times New Roman" w:cs="Times New Roman"/>
                <w:b/>
                <w:color w:val="000000" w:themeColor="text1"/>
                <w:sz w:val="24"/>
                <w:szCs w:val="24"/>
                <w:lang w:val="uk-UA"/>
              </w:rPr>
              <w:t>Низькі бали</w:t>
            </w:r>
          </w:p>
        </w:tc>
      </w:tr>
      <w:tr w:rsidR="00697194" w:rsidRPr="00184AC8" w:rsidTr="00405E3A">
        <w:tc>
          <w:tcPr>
            <w:tcW w:w="2095"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Автономія</w:t>
            </w:r>
          </w:p>
        </w:tc>
        <w:tc>
          <w:tcPr>
            <w:tcW w:w="3798"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Самоспрямованість та незалежність; вміння протистояти соціальному тиску та певним алгоритмам дій; регулювання поведінки з середини; оцінка себе за власними стандартами.</w:t>
            </w:r>
          </w:p>
        </w:tc>
        <w:tc>
          <w:tcPr>
            <w:tcW w:w="3452"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Проблеми з очікуваннями та оцінкою інших; опір на судження інших у важливих рішеннях; прийняття соціальних стандартів та стереотипів.</w:t>
            </w:r>
          </w:p>
        </w:tc>
      </w:tr>
      <w:tr w:rsidR="00697194" w:rsidRPr="00184AC8" w:rsidTr="00405E3A">
        <w:tc>
          <w:tcPr>
            <w:tcW w:w="2095"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Самоприйняття</w:t>
            </w:r>
          </w:p>
        </w:tc>
        <w:tc>
          <w:tcPr>
            <w:tcW w:w="3798"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Позитивне відношення до себе; визнання й прийняття всіх аспектів власної особистості, включаючи позитивні та негативні якості; позитивне прийняття минулого.</w:t>
            </w:r>
          </w:p>
        </w:tc>
        <w:tc>
          <w:tcPr>
            <w:tcW w:w="3452"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Незадоволення собою; розчарування минулими подіями; неспокій через деякі свої якості; бажання не бути собою.</w:t>
            </w:r>
          </w:p>
        </w:tc>
      </w:tr>
      <w:tr w:rsidR="00697194" w:rsidRPr="00184AC8" w:rsidTr="00405E3A">
        <w:tc>
          <w:tcPr>
            <w:tcW w:w="2095"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Управління середовищем</w:t>
            </w:r>
          </w:p>
        </w:tc>
        <w:tc>
          <w:tcPr>
            <w:tcW w:w="3798"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Вміння компетентно управляти середовищем, контролювати масив зовнішніх активностей; вміння ефективно використовувати можливості; вміння вибирати або створювати контексти, зручні для власних потреб.</w:t>
            </w:r>
          </w:p>
        </w:tc>
        <w:tc>
          <w:tcPr>
            <w:tcW w:w="3452"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Важко справлятися із щоденними справами; відчуття неможливості щось змінити навколо себе; нерозуміння можливостей; відсутність контролю над зовнішнім середовищем.</w:t>
            </w:r>
          </w:p>
        </w:tc>
      </w:tr>
      <w:tr w:rsidR="00697194" w:rsidRPr="00184AC8" w:rsidTr="00405E3A">
        <w:tc>
          <w:tcPr>
            <w:tcW w:w="2095"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Позитивні відносини з іншими людьми</w:t>
            </w:r>
          </w:p>
        </w:tc>
        <w:tc>
          <w:tcPr>
            <w:tcW w:w="3798"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Теплі, задовільні, довірливі стосунки з іншими; турбота про благополуччя інших; схильність до сильної емпатії, прихильності та інтимності; вміння отримувати та віддавати.</w:t>
            </w:r>
          </w:p>
        </w:tc>
        <w:tc>
          <w:tcPr>
            <w:tcW w:w="3452"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Мало близьких та довірливих стосунків; важно проявити тепло, відкритість та турботу до інших; ізольованість та розчарування стосунками; нездатність до пошуку компромісів та створення міцних стосунків.</w:t>
            </w:r>
          </w:p>
        </w:tc>
      </w:tr>
      <w:tr w:rsidR="00697194" w:rsidRPr="00184AC8" w:rsidTr="00405E3A">
        <w:tc>
          <w:tcPr>
            <w:tcW w:w="2095"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Цілі життя</w:t>
            </w:r>
          </w:p>
        </w:tc>
        <w:tc>
          <w:tcPr>
            <w:tcW w:w="3798"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Наявність цілей у житті та бачення шляху; розуміння сенсу минулих подій для теперішнього; наявність віри, що надає сенсу життя; наявність мети життя.</w:t>
            </w:r>
          </w:p>
        </w:tc>
        <w:tc>
          <w:tcPr>
            <w:tcW w:w="3452"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Відсутність сенсу та цілей у житті; немає бачення шляху; нерозуміння сенсу минулих подій; відсутність світогляду та віри, що надають сенс.</w:t>
            </w:r>
          </w:p>
        </w:tc>
      </w:tr>
      <w:tr w:rsidR="00697194" w:rsidRPr="00184AC8" w:rsidTr="00405E3A">
        <w:tc>
          <w:tcPr>
            <w:tcW w:w="2095"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Особистісне зростання</w:t>
            </w:r>
          </w:p>
        </w:tc>
        <w:tc>
          <w:tcPr>
            <w:tcW w:w="3798"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Наявність відчуття постійного розвитку; відкритість до нового досвіду; розуміння свого потенціалу; відчуття власного вдосконалення та своєї поведінки з часом; зміни у напрямку саморозуміння та ефективності.</w:t>
            </w:r>
          </w:p>
        </w:tc>
        <w:tc>
          <w:tcPr>
            <w:tcW w:w="3452" w:type="dxa"/>
          </w:tcPr>
          <w:p w:rsidR="00697194" w:rsidRPr="00405E3A" w:rsidRDefault="00697194" w:rsidP="00055109">
            <w:pPr>
              <w:ind w:firstLine="35"/>
              <w:jc w:val="both"/>
              <w:rPr>
                <w:rFonts w:ascii="Times New Roman" w:hAnsi="Times New Roman" w:cs="Times New Roman"/>
                <w:color w:val="000000" w:themeColor="text1"/>
                <w:sz w:val="24"/>
                <w:szCs w:val="24"/>
                <w:lang w:val="uk-UA"/>
              </w:rPr>
            </w:pPr>
            <w:r w:rsidRPr="00405E3A">
              <w:rPr>
                <w:rFonts w:ascii="Times New Roman" w:hAnsi="Times New Roman" w:cs="Times New Roman"/>
                <w:color w:val="000000" w:themeColor="text1"/>
                <w:sz w:val="24"/>
                <w:szCs w:val="24"/>
                <w:lang w:val="uk-UA"/>
              </w:rPr>
              <w:t>Відчуття власної стагнації; немає бачення самовдосконалення з часом; відчуття нудьги та незацікавленості до життя; відчуття не змоги розвивати нові навички.</w:t>
            </w:r>
          </w:p>
        </w:tc>
      </w:tr>
    </w:tbl>
    <w:p w:rsidR="008567AE" w:rsidRDefault="00405E3A" w:rsidP="00405E3A">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Психологічне благополуччя громадян в останні роки є порядком денним для верхівок багатьох розвинених країн, але зараз в Україні – це  гостра проблема, яка спричинена військовою агресією Росії. Серед науковців, це досить популярний предмет для досліджень. Хоча теоретично, здається, психологічне благополуччя вже описано десятками вчених, проте існує ще широке поле для досліджень цього питання. Нашим основним завданням в межах магістерської роботи є дослідити вплив емоційного вигорання на психологічн</w:t>
      </w:r>
      <w:r>
        <w:rPr>
          <w:rFonts w:ascii="Times New Roman" w:hAnsi="Times New Roman" w:cs="Times New Roman"/>
          <w:color w:val="000000" w:themeColor="text1"/>
          <w:sz w:val="28"/>
          <w:szCs w:val="28"/>
          <w:lang w:val="uk-UA"/>
        </w:rPr>
        <w:t>е благополуччя заданої вибірки.</w:t>
      </w:r>
    </w:p>
    <w:p w:rsidR="00405E3A" w:rsidRPr="00405E3A" w:rsidRDefault="00405E3A" w:rsidP="00405E3A">
      <w:pPr>
        <w:spacing w:after="0" w:line="360" w:lineRule="auto"/>
        <w:ind w:firstLine="709"/>
        <w:jc w:val="both"/>
        <w:rPr>
          <w:rFonts w:ascii="Times New Roman" w:hAnsi="Times New Roman" w:cs="Times New Roman"/>
          <w:color w:val="000000" w:themeColor="text1"/>
          <w:sz w:val="28"/>
          <w:szCs w:val="28"/>
          <w:lang w:val="uk-UA"/>
        </w:rPr>
      </w:pPr>
    </w:p>
    <w:p w:rsidR="00697194" w:rsidRPr="00103E85" w:rsidRDefault="00697194" w:rsidP="00610E04">
      <w:pPr>
        <w:spacing w:after="0"/>
        <w:ind w:firstLine="709"/>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1.3. Роль працюючих жінок та їх складові психологічного благополуччя</w:t>
      </w:r>
    </w:p>
    <w:p w:rsidR="00697194" w:rsidRPr="00103E85" w:rsidRDefault="00697194" w:rsidP="00610E04">
      <w:pPr>
        <w:spacing w:after="0"/>
        <w:ind w:firstLine="709"/>
        <w:rPr>
          <w:rFonts w:ascii="Times New Roman" w:hAnsi="Times New Roman" w:cs="Times New Roman"/>
          <w:color w:val="000000" w:themeColor="text1"/>
          <w:sz w:val="28"/>
          <w:szCs w:val="28"/>
          <w:lang w:val="uk-UA"/>
        </w:rPr>
      </w:pPr>
    </w:p>
    <w:p w:rsidR="00697194" w:rsidRPr="00103E85" w:rsidRDefault="00697194" w:rsidP="00610E04">
      <w:pPr>
        <w:spacing w:after="0" w:line="360" w:lineRule="auto"/>
        <w:ind w:firstLine="709"/>
        <w:jc w:val="both"/>
        <w:outlineLvl w:val="3"/>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Становище жінки є яскравим віддзеркаленням становища суспільства в цілому. Від того, як почувається жінка в сім’ї, який вона має статус, наскільки вона незалежна економічно та захищена соціально, залежить і сьогодення, і майбутнє нашої країни. </w:t>
      </w:r>
      <w:r w:rsidRPr="00103E85">
        <w:rPr>
          <w:rFonts w:ascii="Times New Roman" w:hAnsi="Times New Roman" w:cs="Times New Roman"/>
          <w:color w:val="000000" w:themeColor="text1"/>
          <w:sz w:val="28"/>
          <w:szCs w:val="28"/>
          <w:lang w:val="uk-UA"/>
        </w:rPr>
        <w:t>Тенденції сучасного поступу в різних сферах життєдіяльності незмінно ведуть до зміцнення становища жінок у суспільстві, їхньої ролі в економічному, політичному та соціальному житті, створюючи умови для самоактуалізації та реалізації потенціалу особистості.</w:t>
      </w:r>
    </w:p>
    <w:p w:rsidR="00697194" w:rsidRPr="00103E85" w:rsidRDefault="00697194" w:rsidP="00610E04">
      <w:pPr>
        <w:spacing w:after="0" w:line="360" w:lineRule="auto"/>
        <w:ind w:firstLine="709"/>
        <w:jc w:val="both"/>
        <w:outlineLvl w:val="3"/>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Треба визнати, що наше суспільство більше орієнтоване на традиційні образи жінки-матері та берегині домашнього вогнища. </w:t>
      </w:r>
      <w:r w:rsidRPr="00103E85">
        <w:rPr>
          <w:rFonts w:ascii="Times New Roman" w:hAnsi="Times New Roman" w:cs="Times New Roman"/>
          <w:color w:val="000000" w:themeColor="text1"/>
          <w:sz w:val="28"/>
          <w:szCs w:val="28"/>
          <w:lang w:val="uk-UA"/>
        </w:rPr>
        <w:t>Сьогодні, всупереч традиційним уявленням, багато сучасних жінок намагаються реалізувати себе у професійній діяльності. Проте, незважаючи на проголошену у суспільстві ґендерну рівність, нерідко зіштовхуються з великою кількістю перешкод на своєму шляху</w:t>
      </w:r>
      <w:r w:rsidRPr="00103E85">
        <w:rPr>
          <w:rFonts w:ascii="Times New Roman" w:hAnsi="Times New Roman" w:cs="Times New Roman"/>
          <w:color w:val="000000" w:themeColor="text1"/>
          <w:sz w:val="28"/>
          <w:szCs w:val="28"/>
          <w:lang w:val="ru-RU"/>
        </w:rPr>
        <w:t xml:space="preserve"> [</w:t>
      </w:r>
      <w:r w:rsidR="00D52E48" w:rsidRPr="00103E85">
        <w:rPr>
          <w:rFonts w:ascii="Times New Roman" w:hAnsi="Times New Roman" w:cs="Times New Roman"/>
          <w:color w:val="000000" w:themeColor="text1"/>
          <w:sz w:val="28"/>
          <w:szCs w:val="28"/>
          <w:lang w:val="ru-RU"/>
        </w:rPr>
        <w:t>10</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Проте, сьогодні для багатьох українських жінок кар’єра також набуває важливого значення, адже, це - можливість самореалізації, особистого зростання, можливість займатися улюбленою справою </w:t>
      </w:r>
      <w:r w:rsidR="00D52E48" w:rsidRPr="00103E85">
        <w:rPr>
          <w:rFonts w:ascii="Times New Roman" w:eastAsia="Times New Roman" w:hAnsi="Times New Roman" w:cs="Times New Roman"/>
          <w:color w:val="000000" w:themeColor="text1"/>
          <w:sz w:val="28"/>
          <w:szCs w:val="28"/>
          <w:lang w:val="uk-UA"/>
        </w:rPr>
        <w:t>[31</w:t>
      </w:r>
      <w:r w:rsidRPr="00103E85">
        <w:rPr>
          <w:rFonts w:ascii="Times New Roman" w:eastAsia="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outlineLvl w:val="3"/>
        <w:rPr>
          <w:rFonts w:ascii="Times New Roman" w:eastAsia="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shd w:val="clear" w:color="auto" w:fill="FFFFFF"/>
          <w:lang w:val="uk-UA"/>
        </w:rPr>
        <w:t xml:space="preserve">Компанія </w:t>
      </w:r>
      <w:r w:rsidRPr="00103E85">
        <w:rPr>
          <w:rFonts w:ascii="Times New Roman" w:hAnsi="Times New Roman" w:cs="Times New Roman"/>
          <w:color w:val="000000" w:themeColor="text1"/>
          <w:sz w:val="28"/>
          <w:szCs w:val="28"/>
          <w:shd w:val="clear" w:color="auto" w:fill="FFFFFF"/>
        </w:rPr>
        <w:t>YouControl</w:t>
      </w:r>
      <w:r w:rsidRPr="00103E85">
        <w:rPr>
          <w:rFonts w:ascii="Times New Roman" w:hAnsi="Times New Roman" w:cs="Times New Roman"/>
          <w:color w:val="000000" w:themeColor="text1"/>
          <w:sz w:val="28"/>
          <w:szCs w:val="28"/>
          <w:shd w:val="clear" w:color="auto" w:fill="FFFFFF"/>
          <w:lang w:val="uk-UA"/>
        </w:rPr>
        <w:t xml:space="preserve"> у 2020 році проаналізувала скільки жінок у бізнесі в Україні за останні 10 років.</w:t>
      </w:r>
    </w:p>
    <w:p w:rsidR="00697194" w:rsidRPr="00103E85" w:rsidRDefault="00CD03CB" w:rsidP="00610E04">
      <w:pPr>
        <w:spacing w:after="0" w:line="360" w:lineRule="auto"/>
        <w:ind w:firstLine="709"/>
        <w:jc w:val="both"/>
        <w:rPr>
          <w:rFonts w:ascii="Times New Roman" w:hAnsi="Times New Roman" w:cs="Times New Roman"/>
          <w:color w:val="000000" w:themeColor="text1"/>
          <w:sz w:val="28"/>
          <w:szCs w:val="28"/>
          <w:lang w:val="uk-UA"/>
        </w:rPr>
      </w:pPr>
      <w:hyperlink r:id="rId11" w:history="1">
        <w:r w:rsidR="00697194" w:rsidRPr="00103E85">
          <w:rPr>
            <w:rStyle w:val="ac"/>
            <w:rFonts w:ascii="Times New Roman" w:hAnsi="Times New Roman" w:cs="Times New Roman"/>
            <w:color w:val="000000" w:themeColor="text1"/>
            <w:sz w:val="28"/>
            <w:szCs w:val="28"/>
            <w:bdr w:val="none" w:sz="0" w:space="0" w:color="auto" w:frame="1"/>
            <w:lang w:val="uk-UA"/>
          </w:rPr>
          <w:t>YouControl</w:t>
        </w:r>
      </w:hyperlink>
      <w:r w:rsidR="00697194" w:rsidRPr="00103E85">
        <w:rPr>
          <w:rStyle w:val="ac"/>
          <w:rFonts w:ascii="Times New Roman" w:hAnsi="Times New Roman" w:cs="Times New Roman"/>
          <w:color w:val="000000" w:themeColor="text1"/>
          <w:sz w:val="28"/>
          <w:szCs w:val="28"/>
          <w:bdr w:val="none" w:sz="0" w:space="0" w:color="auto" w:frame="1"/>
          <w:lang w:val="uk-UA"/>
        </w:rPr>
        <w:t xml:space="preserve"> – </w:t>
      </w:r>
      <w:r w:rsidR="00697194" w:rsidRPr="00103E85">
        <w:rPr>
          <w:rFonts w:ascii="Times New Roman" w:hAnsi="Times New Roman" w:cs="Times New Roman"/>
          <w:color w:val="000000" w:themeColor="text1"/>
          <w:sz w:val="28"/>
          <w:szCs w:val="28"/>
          <w:lang w:val="uk-UA"/>
        </w:rPr>
        <w:t xml:space="preserve">це  </w:t>
      </w:r>
      <w:r w:rsidR="00697194" w:rsidRPr="00103E85">
        <w:rPr>
          <w:rFonts w:ascii="Times New Roman" w:hAnsi="Times New Roman" w:cs="Times New Roman"/>
          <w:color w:val="000000" w:themeColor="text1"/>
          <w:sz w:val="28"/>
          <w:szCs w:val="28"/>
          <w:shd w:val="clear" w:color="auto" w:fill="FFFFFF" w:themeFill="background1"/>
          <w:lang w:val="uk-UA"/>
        </w:rPr>
        <w:t>аналітична система для комплаєнсу, аналізу ринків, ділової розвідки та розслідувань. С</w:t>
      </w:r>
      <w:r w:rsidR="00697194" w:rsidRPr="00103E85">
        <w:rPr>
          <w:rFonts w:ascii="Times New Roman" w:hAnsi="Times New Roman" w:cs="Times New Roman"/>
          <w:color w:val="000000" w:themeColor="text1"/>
          <w:sz w:val="28"/>
          <w:szCs w:val="28"/>
          <w:lang w:val="uk-UA"/>
        </w:rPr>
        <w:t>истема, що формує повне досьє на кожну компанію України на основі відкритих даних, відстежує зміни в держреєстрах та візуалізує зв’язки між афілійованими особами. Унікальна технологія дозволяє за хвилину отримати актуальну (на час запиту) інформацію про компанію або ФОП із понад 220 офіційних джерел даних [</w:t>
      </w:r>
      <w:r w:rsidR="00D52E48" w:rsidRPr="00103E85">
        <w:rPr>
          <w:rFonts w:ascii="Times New Roman" w:hAnsi="Times New Roman" w:cs="Times New Roman"/>
          <w:color w:val="000000" w:themeColor="text1"/>
          <w:sz w:val="28"/>
          <w:szCs w:val="28"/>
          <w:lang w:val="uk-UA"/>
        </w:rPr>
        <w:t>54</w:t>
      </w:r>
      <w:r w:rsidR="00697194" w:rsidRPr="00103E85">
        <w:rPr>
          <w:rFonts w:ascii="Times New Roman" w:hAnsi="Times New Roman" w:cs="Times New Roman"/>
          <w:color w:val="000000" w:themeColor="text1"/>
          <w:sz w:val="28"/>
          <w:szCs w:val="28"/>
          <w:lang w:val="uk-UA"/>
        </w:rPr>
        <w:t>].</w:t>
      </w:r>
    </w:p>
    <w:p w:rsidR="00697194" w:rsidRPr="00103E85" w:rsidRDefault="00697194" w:rsidP="00610E04">
      <w:pPr>
        <w:pStyle w:val="a5"/>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 xml:space="preserve">Дослідження </w:t>
      </w:r>
      <w:hyperlink r:id="rId12" w:history="1">
        <w:r w:rsidRPr="00103E85">
          <w:rPr>
            <w:rStyle w:val="ac"/>
            <w:color w:val="000000" w:themeColor="text1"/>
            <w:sz w:val="28"/>
            <w:szCs w:val="28"/>
            <w:bdr w:val="none" w:sz="0" w:space="0" w:color="auto" w:frame="1"/>
            <w:lang w:val="uk-UA"/>
          </w:rPr>
          <w:t>YouControl</w:t>
        </w:r>
      </w:hyperlink>
      <w:r w:rsidRPr="00103E85">
        <w:rPr>
          <w:rStyle w:val="ac"/>
          <w:color w:val="000000" w:themeColor="text1"/>
          <w:sz w:val="28"/>
          <w:szCs w:val="28"/>
          <w:bdr w:val="none" w:sz="0" w:space="0" w:color="auto" w:frame="1"/>
          <w:lang w:val="uk-UA"/>
        </w:rPr>
        <w:t xml:space="preserve"> </w:t>
      </w:r>
      <w:r w:rsidRPr="00103E85">
        <w:rPr>
          <w:color w:val="000000" w:themeColor="text1"/>
          <w:sz w:val="28"/>
          <w:szCs w:val="28"/>
          <w:lang w:val="uk-UA"/>
        </w:rPr>
        <w:t>показало, що попри певний прогрес патріархальний тиск досі залишається частиною суспільного життя, розділення сфер на чоловічі й жіночі не зникає. Якщо, наприклад, приблизно 50 % жінок керують відділами HR або очолюють фінанси та адміністрування, то лише менш як 20 % топ-менеджерок керують науково-дослідними роботами та оцінюють фінансові результати компанії. Тобто жінкам найчастіше довіряють систему підтримки рішень (support management), тоді як стратегічне управління (strategic management) передають у руки чоловіків.</w:t>
      </w:r>
    </w:p>
    <w:p w:rsidR="00697194" w:rsidRPr="00103E85" w:rsidRDefault="00697194" w:rsidP="00610E04">
      <w:pPr>
        <w:shd w:val="clear" w:color="auto" w:fill="FFFFFF" w:themeFill="background1"/>
        <w:spacing w:after="0" w:line="360" w:lineRule="auto"/>
        <w:ind w:firstLine="709"/>
        <w:jc w:val="both"/>
        <w:outlineLvl w:val="3"/>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Кількісно жінки превалюють у малому бізнесі, бо вже краще відкрити свою справу, ніж розштовхувати ліктями чоловіків у боротьбі за місце у якійсь компанії. Згідно зі статистикою, великий бізнес досі у руках чоловіків, а це тисячі робочих місць, десятки підрозділів, де могли б керувати жінки. Робоче місце у великому бізнесу - це нові знання, навички та просування кар'єрними сходами. Проте, якщо до складу топ-менеджменту не входять жінки, то перспектива кар'єрного зростання на нижчих посадах – доволі примарна </w:t>
      </w:r>
      <w:r w:rsidRPr="00103E85">
        <w:rPr>
          <w:rFonts w:ascii="Times New Roman" w:hAnsi="Times New Roman" w:cs="Times New Roman"/>
          <w:color w:val="000000" w:themeColor="text1"/>
          <w:sz w:val="28"/>
          <w:szCs w:val="28"/>
          <w:lang w:val="ru-RU"/>
        </w:rPr>
        <w:t>[</w:t>
      </w:r>
      <w:r w:rsidR="00D52E48" w:rsidRPr="00103E85">
        <w:rPr>
          <w:rFonts w:ascii="Times New Roman" w:hAnsi="Times New Roman" w:cs="Times New Roman"/>
          <w:color w:val="000000" w:themeColor="text1"/>
          <w:sz w:val="28"/>
          <w:szCs w:val="28"/>
          <w:lang w:val="ru-RU"/>
        </w:rPr>
        <w:t>12</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Психологічне благополуччя містить дві основні складові: превалювання позитивних емоцій над негативними і позитивна оцінка свого життя. Тому, можливим є виокремлення двох компонентів психологічного благополуччя: когнітивний (оцінка різноманітних аспектів буття) і емоційний (домінує емоційне забарвлення ставлення до цих аспектів). Такий розподіл є відносно цілісним з погляду розуміння взаємозв’язку компонентів.</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Щодо дослідження чинників психологічного благополуччя, то їх пов’язують з такими особистісними характеристиками як екстраверсія, оптимістичний стиль атрибуції і емоційна стійкість; академічною успішністю; </w:t>
      </w:r>
      <w:r w:rsidRPr="00103E85">
        <w:rPr>
          <w:rFonts w:ascii="Times New Roman" w:hAnsi="Times New Roman" w:cs="Times New Roman"/>
          <w:color w:val="000000" w:themeColor="text1"/>
          <w:sz w:val="28"/>
          <w:szCs w:val="28"/>
          <w:lang w:val="uk-UA"/>
        </w:rPr>
        <w:lastRenderedPageBreak/>
        <w:t>досягненнями. Також було встановлено, що особистісний потенціал психологічного благополуччя істотно залежить від життєвих обставин, зокрема рівня соціа</w:t>
      </w:r>
      <w:r w:rsidR="008C7469" w:rsidRPr="00103E85">
        <w:rPr>
          <w:rFonts w:ascii="Times New Roman" w:hAnsi="Times New Roman" w:cs="Times New Roman"/>
          <w:color w:val="000000" w:themeColor="text1"/>
          <w:sz w:val="28"/>
          <w:szCs w:val="28"/>
          <w:lang w:val="uk-UA"/>
        </w:rPr>
        <w:t>льної підтримки [30</w:t>
      </w:r>
      <w:r w:rsidRPr="00103E85">
        <w:rPr>
          <w:rFonts w:ascii="Times New Roman" w:hAnsi="Times New Roman" w:cs="Times New Roman"/>
          <w:color w:val="000000" w:themeColor="text1"/>
          <w:sz w:val="28"/>
          <w:szCs w:val="28"/>
          <w:lang w:val="uk-UA"/>
        </w:rPr>
        <w:t>].</w:t>
      </w:r>
    </w:p>
    <w:p w:rsidR="00405E3A" w:rsidRPr="009E49F9" w:rsidRDefault="00697194" w:rsidP="009E49F9">
      <w:pPr>
        <w:pStyle w:val="1"/>
        <w:spacing w:before="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 свою чергу, Н.</w:t>
      </w:r>
      <w:r w:rsidRPr="00103E85">
        <w:rPr>
          <w:rFonts w:ascii="Times New Roman" w:hAnsi="Times New Roman" w:cs="Times New Roman"/>
          <w:color w:val="000000" w:themeColor="text1"/>
          <w:sz w:val="28"/>
          <w:szCs w:val="28"/>
        </w:rPr>
        <w:t> </w:t>
      </w:r>
      <w:r w:rsidRPr="00103E85">
        <w:rPr>
          <w:rFonts w:ascii="Times New Roman" w:hAnsi="Times New Roman" w:cs="Times New Roman"/>
          <w:color w:val="000000" w:themeColor="text1"/>
          <w:sz w:val="28"/>
          <w:szCs w:val="28"/>
          <w:lang w:val="uk-UA"/>
        </w:rPr>
        <w:t>Каргіна також досліджувала різноманітні підходи до вивчення компонентів психологічного благополуччя. Узагальнена таблиця виглядає наступним чином (табл. 1.3.)</w:t>
      </w:r>
      <w:r w:rsidR="008C7469" w:rsidRPr="00103E85">
        <w:rPr>
          <w:rFonts w:ascii="Times New Roman" w:hAnsi="Times New Roman" w:cs="Times New Roman"/>
          <w:color w:val="000000" w:themeColor="text1"/>
          <w:sz w:val="28"/>
          <w:szCs w:val="28"/>
          <w:lang w:val="ru-RU"/>
        </w:rPr>
        <w:t xml:space="preserve"> [15</w:t>
      </w:r>
      <w:r w:rsidRPr="00103E85">
        <w:rPr>
          <w:rFonts w:ascii="Times New Roman" w:hAnsi="Times New Roman" w:cs="Times New Roman"/>
          <w:color w:val="000000" w:themeColor="text1"/>
          <w:sz w:val="28"/>
          <w:szCs w:val="28"/>
          <w:lang w:val="ru-RU"/>
        </w:rPr>
        <w:t xml:space="preserve"> ]</w:t>
      </w:r>
      <w:r w:rsidRPr="00103E85">
        <w:rPr>
          <w:rFonts w:ascii="Times New Roman" w:hAnsi="Times New Roman" w:cs="Times New Roman"/>
          <w:color w:val="000000" w:themeColor="text1"/>
          <w:sz w:val="28"/>
          <w:szCs w:val="28"/>
          <w:lang w:val="uk-UA"/>
        </w:rPr>
        <w:t>:</w:t>
      </w:r>
    </w:p>
    <w:p w:rsidR="008C7469" w:rsidRPr="00103E85" w:rsidRDefault="00042609" w:rsidP="00610E04">
      <w:pPr>
        <w:spacing w:after="0" w:line="360" w:lineRule="auto"/>
        <w:ind w:firstLine="709"/>
        <w:jc w:val="right"/>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Таблиця</w:t>
      </w:r>
      <w:r w:rsidR="00697194" w:rsidRPr="00103E85">
        <w:rPr>
          <w:rFonts w:ascii="Times New Roman" w:hAnsi="Times New Roman" w:cs="Times New Roman"/>
          <w:color w:val="000000" w:themeColor="text1"/>
          <w:sz w:val="28"/>
          <w:szCs w:val="28"/>
          <w:lang w:val="uk-UA"/>
        </w:rPr>
        <w:t xml:space="preserve"> 1.3.</w:t>
      </w:r>
    </w:p>
    <w:p w:rsidR="00697194" w:rsidRPr="00103E85" w:rsidRDefault="00697194"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Компоненти психологічного благополуччя та їх структура</w:t>
      </w:r>
    </w:p>
    <w:p w:rsidR="00697194" w:rsidRPr="00103E85" w:rsidRDefault="00697194" w:rsidP="00610E04">
      <w:pPr>
        <w:spacing w:after="0" w:line="360" w:lineRule="auto"/>
        <w:ind w:firstLine="709"/>
        <w:jc w:val="both"/>
        <w:rPr>
          <w:rFonts w:ascii="Times New Roman" w:hAnsi="Times New Roman" w:cs="Times New Roman"/>
          <w:i/>
          <w:color w:val="000000" w:themeColor="text1"/>
          <w:sz w:val="28"/>
          <w:szCs w:val="28"/>
          <w:lang w:val="uk-UA"/>
        </w:rPr>
      </w:pPr>
    </w:p>
    <w:tbl>
      <w:tblPr>
        <w:tblStyle w:val="aa"/>
        <w:tblpPr w:leftFromText="180" w:rightFromText="180" w:vertAnchor="text" w:tblpXSpec="center" w:tblpY="1"/>
        <w:tblOverlap w:val="never"/>
        <w:tblW w:w="0" w:type="auto"/>
        <w:tblLook w:val="04A0" w:firstRow="1" w:lastRow="0" w:firstColumn="1" w:lastColumn="0" w:noHBand="0" w:noVBand="1"/>
      </w:tblPr>
      <w:tblGrid>
        <w:gridCol w:w="2547"/>
        <w:gridCol w:w="6798"/>
      </w:tblGrid>
      <w:tr w:rsidR="00697194" w:rsidRPr="00103E85" w:rsidTr="00610E04">
        <w:tc>
          <w:tcPr>
            <w:tcW w:w="2547" w:type="dxa"/>
          </w:tcPr>
          <w:p w:rsidR="00697194" w:rsidRPr="009E49F9" w:rsidRDefault="00697194" w:rsidP="009E49F9">
            <w:pPr>
              <w:jc w:val="center"/>
              <w:rPr>
                <w:rFonts w:ascii="Times New Roman" w:hAnsi="Times New Roman" w:cs="Times New Roman"/>
                <w:b/>
                <w:color w:val="000000" w:themeColor="text1"/>
                <w:sz w:val="26"/>
                <w:szCs w:val="26"/>
                <w:lang w:val="uk-UA"/>
              </w:rPr>
            </w:pPr>
            <w:r w:rsidRPr="009E49F9">
              <w:rPr>
                <w:rFonts w:ascii="Times New Roman" w:hAnsi="Times New Roman" w:cs="Times New Roman"/>
                <w:b/>
                <w:color w:val="000000" w:themeColor="text1"/>
                <w:sz w:val="26"/>
                <w:szCs w:val="26"/>
                <w:lang w:val="uk-UA"/>
              </w:rPr>
              <w:t>Компоненти психологічного благополуччя</w:t>
            </w:r>
          </w:p>
        </w:tc>
        <w:tc>
          <w:tcPr>
            <w:tcW w:w="6798" w:type="dxa"/>
          </w:tcPr>
          <w:p w:rsidR="00697194" w:rsidRPr="009E49F9" w:rsidRDefault="00697194" w:rsidP="009E49F9">
            <w:pPr>
              <w:jc w:val="center"/>
              <w:rPr>
                <w:rFonts w:ascii="Times New Roman" w:hAnsi="Times New Roman" w:cs="Times New Roman"/>
                <w:b/>
                <w:color w:val="000000" w:themeColor="text1"/>
                <w:sz w:val="26"/>
                <w:szCs w:val="26"/>
                <w:lang w:val="uk-UA"/>
              </w:rPr>
            </w:pPr>
            <w:r w:rsidRPr="009E49F9">
              <w:rPr>
                <w:rFonts w:ascii="Times New Roman" w:hAnsi="Times New Roman" w:cs="Times New Roman"/>
                <w:b/>
                <w:color w:val="000000" w:themeColor="text1"/>
                <w:sz w:val="26"/>
                <w:szCs w:val="26"/>
                <w:lang w:val="uk-UA"/>
              </w:rPr>
              <w:t>Структура компонентів</w:t>
            </w:r>
          </w:p>
        </w:tc>
      </w:tr>
      <w:tr w:rsidR="00697194" w:rsidRPr="00184AC8"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фізичний</w:t>
            </w:r>
          </w:p>
        </w:tc>
        <w:tc>
          <w:tcPr>
            <w:tcW w:w="6798"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активність, рухомість, можливість самообслуговування, комфорт, відчуття здоров’я.</w:t>
            </w:r>
          </w:p>
        </w:tc>
      </w:tr>
      <w:tr w:rsidR="00697194" w:rsidRPr="00103E85"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духовне благополуччя</w:t>
            </w:r>
          </w:p>
        </w:tc>
        <w:tc>
          <w:tcPr>
            <w:tcW w:w="6798"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індекс надії, індекс довіри.</w:t>
            </w:r>
          </w:p>
        </w:tc>
      </w:tr>
      <w:tr w:rsidR="00697194" w:rsidRPr="00184AC8"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особистісне благополуччя</w:t>
            </w:r>
          </w:p>
        </w:tc>
        <w:tc>
          <w:tcPr>
            <w:tcW w:w="6798"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задоволеність особистісними ресурсами, внутрішньо-особистісне благо, позитивне функціонування.</w:t>
            </w:r>
          </w:p>
        </w:tc>
      </w:tr>
      <w:tr w:rsidR="00697194" w:rsidRPr="00184AC8"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суб’єктивне психологічне благополуччя</w:t>
            </w:r>
          </w:p>
        </w:tc>
        <w:tc>
          <w:tcPr>
            <w:tcW w:w="6798"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емоційний фон (щастя або страждання), гендерний, етнічний, власне суб’єктивний компоненти загального психологічного благополуччя.</w:t>
            </w:r>
          </w:p>
        </w:tc>
      </w:tr>
      <w:tr w:rsidR="00697194" w:rsidRPr="00184AC8"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соціальний</w:t>
            </w:r>
          </w:p>
        </w:tc>
        <w:tc>
          <w:tcPr>
            <w:tcW w:w="6798"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суспільна діяльність, контакти, обмеження можливостей за станом здоров’я, прийняття себе та автентичність.</w:t>
            </w:r>
          </w:p>
        </w:tc>
      </w:tr>
      <w:tr w:rsidR="00697194" w:rsidRPr="00184AC8"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матеріальний</w:t>
            </w:r>
          </w:p>
        </w:tc>
        <w:tc>
          <w:tcPr>
            <w:tcW w:w="6798"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задоволеність матеріальною стороною існування, повнота забезпеченості, стабільність доходу.</w:t>
            </w:r>
          </w:p>
        </w:tc>
      </w:tr>
      <w:tr w:rsidR="00697194" w:rsidRPr="00184AC8"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екзистенціальний</w:t>
            </w:r>
          </w:p>
        </w:tc>
        <w:tc>
          <w:tcPr>
            <w:tcW w:w="6798"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сутність буття, щастя, свобода, вибір життєвої долі, ізоляція, самототожність.</w:t>
            </w:r>
          </w:p>
        </w:tc>
      </w:tr>
      <w:tr w:rsidR="00697194" w:rsidRPr="00103E85"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культурологічний</w:t>
            </w:r>
          </w:p>
        </w:tc>
        <w:tc>
          <w:tcPr>
            <w:tcW w:w="6798"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культурна належність, культурологічні уподобання.</w:t>
            </w:r>
          </w:p>
        </w:tc>
      </w:tr>
      <w:tr w:rsidR="00697194" w:rsidRPr="00184AC8"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економічний</w:t>
            </w:r>
          </w:p>
        </w:tc>
        <w:tc>
          <w:tcPr>
            <w:tcW w:w="6798"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задоволеність доходами, стандартами життя, справедливість розподілу доходу, фінансова безпека, незалежність, задоволеність працею, доходами, задоволеність споживанням.</w:t>
            </w:r>
          </w:p>
        </w:tc>
      </w:tr>
      <w:tr w:rsidR="00697194" w:rsidRPr="00103E85" w:rsidTr="00610E04">
        <w:tc>
          <w:tcPr>
            <w:tcW w:w="2547" w:type="dxa"/>
          </w:tcPr>
          <w:p w:rsidR="00697194" w:rsidRPr="009E49F9" w:rsidRDefault="00697194" w:rsidP="009E49F9">
            <w:pPr>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загальний показник психологічного благополуччя</w:t>
            </w:r>
          </w:p>
        </w:tc>
        <w:tc>
          <w:tcPr>
            <w:tcW w:w="6798" w:type="dxa"/>
          </w:tcPr>
          <w:p w:rsidR="00697194" w:rsidRPr="009E49F9" w:rsidRDefault="00697194" w:rsidP="009E49F9">
            <w:pPr>
              <w:ind w:firstLine="709"/>
              <w:rPr>
                <w:rFonts w:ascii="Times New Roman" w:hAnsi="Times New Roman" w:cs="Times New Roman"/>
                <w:color w:val="000000" w:themeColor="text1"/>
                <w:sz w:val="26"/>
                <w:szCs w:val="26"/>
                <w:lang w:val="uk-UA"/>
              </w:rPr>
            </w:pPr>
            <w:r w:rsidRPr="009E49F9">
              <w:rPr>
                <w:rFonts w:ascii="Times New Roman" w:hAnsi="Times New Roman" w:cs="Times New Roman"/>
                <w:color w:val="000000" w:themeColor="text1"/>
                <w:sz w:val="26"/>
                <w:szCs w:val="26"/>
                <w:lang w:val="uk-UA"/>
              </w:rPr>
              <w:t>рівень психологічного благополуччя.</w:t>
            </w:r>
          </w:p>
        </w:tc>
      </w:tr>
    </w:tbl>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rPr>
      </w:pP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 контексті професійної діяльності вчені активно займаються операціоналізацією такого поняття, як професійне благополуччя. У своїх роботах українська дослідниця Н.</w:t>
      </w:r>
      <w:r w:rsidRPr="00103E85">
        <w:rPr>
          <w:rFonts w:ascii="Times New Roman" w:hAnsi="Times New Roman" w:cs="Times New Roman"/>
          <w:color w:val="000000" w:themeColor="text1"/>
          <w:sz w:val="28"/>
          <w:szCs w:val="28"/>
        </w:rPr>
        <w:t> </w:t>
      </w:r>
      <w:r w:rsidRPr="00103E85">
        <w:rPr>
          <w:rFonts w:ascii="Times New Roman" w:hAnsi="Times New Roman" w:cs="Times New Roman"/>
          <w:color w:val="000000" w:themeColor="text1"/>
          <w:sz w:val="28"/>
          <w:szCs w:val="28"/>
          <w:lang w:val="uk-UA"/>
        </w:rPr>
        <w:t xml:space="preserve">Волинець розглядає психологічне </w:t>
      </w:r>
      <w:r w:rsidRPr="00103E85">
        <w:rPr>
          <w:rFonts w:ascii="Times New Roman" w:hAnsi="Times New Roman" w:cs="Times New Roman"/>
          <w:color w:val="000000" w:themeColor="text1"/>
          <w:sz w:val="28"/>
          <w:szCs w:val="28"/>
          <w:lang w:val="uk-UA"/>
        </w:rPr>
        <w:lastRenderedPageBreak/>
        <w:t>благополуччя працюючої особистості по-перше, як глобальне, цілісне суб’єктивне рефлексивне переживання особистістю позитивності та значущості власного «Я-існування» в цілому та через призму її життєздійснення в середовищі професійної діяльності, що репрезентує інтегральну оцінку життя працюючої людини, позитивні афекти стосовно виконуваної роботи, організаційного середовища та, як наслідок, життя в цілому, і, по-друге, як суб’єктивне переживання-проживання ситуативного досвіду в контексті професійної діяльності як гармонійне поєднання вкладених зусиль особистості для здійснення роботи, досягнутих цілей роботи та отриманої вигоди (винагороди, визнання, перспектив тощо) [</w:t>
      </w:r>
      <w:r w:rsidR="00407E69" w:rsidRPr="00103E85">
        <w:rPr>
          <w:rFonts w:ascii="Times New Roman" w:hAnsi="Times New Roman" w:cs="Times New Roman"/>
          <w:color w:val="000000" w:themeColor="text1"/>
          <w:sz w:val="28"/>
          <w:szCs w:val="28"/>
          <w:lang w:val="uk-UA"/>
        </w:rPr>
        <w:t>7</w:t>
      </w:r>
      <w:r w:rsidRPr="00103E85">
        <w:rPr>
          <w:rFonts w:ascii="Times New Roman" w:hAnsi="Times New Roman" w:cs="Times New Roman"/>
          <w:color w:val="000000" w:themeColor="text1"/>
          <w:sz w:val="28"/>
          <w:szCs w:val="28"/>
          <w:lang w:val="uk-UA"/>
        </w:rPr>
        <w:t>]. Окрім цього, вона зазначає, що психологічне благополуччя працюючої особистості є інтегральною характеристикою її життя, оскільки володіє механізмами перетікання, сегментації та компенсації. Це означає, що професійна діяльність має вплив на особистісний розвиток, соціальний статус особистості, її сімейне життя, може збалансовувати різні сфери життєдіяльності та дозволяє отримати задоволення від роботи за відсутності інших значущих сфер [</w:t>
      </w:r>
      <w:r w:rsidR="00407E69" w:rsidRPr="00103E85">
        <w:rPr>
          <w:rFonts w:ascii="Times New Roman" w:hAnsi="Times New Roman" w:cs="Times New Roman"/>
          <w:color w:val="000000" w:themeColor="text1"/>
          <w:sz w:val="28"/>
          <w:szCs w:val="28"/>
          <w:lang w:val="uk-UA"/>
        </w:rPr>
        <w:t>8</w:t>
      </w:r>
      <w:r w:rsidRPr="00103E85">
        <w:rPr>
          <w:rFonts w:ascii="Times New Roman" w:hAnsi="Times New Roman" w:cs="Times New Roman"/>
          <w:color w:val="000000" w:themeColor="text1"/>
          <w:sz w:val="28"/>
          <w:szCs w:val="28"/>
          <w:lang w:val="uk-UA"/>
        </w:rPr>
        <w:t>].</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 основі аналізу наукового доробку зарубіжних та вітчизняних авторів, Н.</w:t>
      </w:r>
      <w:r w:rsidRPr="00103E85">
        <w:rPr>
          <w:rFonts w:ascii="Times New Roman" w:hAnsi="Times New Roman" w:cs="Times New Roman"/>
          <w:color w:val="000000" w:themeColor="text1"/>
          <w:sz w:val="28"/>
          <w:szCs w:val="28"/>
        </w:rPr>
        <w:t> </w:t>
      </w:r>
      <w:r w:rsidRPr="00103E85">
        <w:rPr>
          <w:rFonts w:ascii="Times New Roman" w:hAnsi="Times New Roman" w:cs="Times New Roman"/>
          <w:color w:val="000000" w:themeColor="text1"/>
          <w:sz w:val="28"/>
          <w:szCs w:val="28"/>
          <w:lang w:val="uk-UA"/>
        </w:rPr>
        <w:t>Гребінь та Ю.</w:t>
      </w:r>
      <w:r w:rsidRPr="00103E85">
        <w:rPr>
          <w:rFonts w:ascii="Times New Roman" w:hAnsi="Times New Roman" w:cs="Times New Roman"/>
          <w:color w:val="000000" w:themeColor="text1"/>
          <w:sz w:val="28"/>
          <w:szCs w:val="28"/>
        </w:rPr>
        <w:t> </w:t>
      </w:r>
      <w:r w:rsidRPr="00103E85">
        <w:rPr>
          <w:rFonts w:ascii="Times New Roman" w:hAnsi="Times New Roman" w:cs="Times New Roman"/>
          <w:color w:val="000000" w:themeColor="text1"/>
          <w:sz w:val="28"/>
          <w:szCs w:val="28"/>
          <w:lang w:val="uk-UA"/>
        </w:rPr>
        <w:t>Лісень розробили авторську модель психологічного благополуччя жінок із різною формою зайнятості (Рис.1), яка включає у себе три основних компоненти благополуччя: емоційний, когнітивний та поведінковий</w:t>
      </w:r>
      <w:r w:rsidR="008373A8" w:rsidRPr="00103E85">
        <w:rPr>
          <w:rFonts w:ascii="Times New Roman" w:hAnsi="Times New Roman" w:cs="Times New Roman"/>
          <w:color w:val="000000" w:themeColor="text1"/>
          <w:sz w:val="28"/>
          <w:szCs w:val="28"/>
          <w:lang w:val="uk-UA"/>
        </w:rPr>
        <w:t xml:space="preserve"> [10</w:t>
      </w:r>
      <w:r w:rsidRPr="00103E85">
        <w:rPr>
          <w:rFonts w:ascii="Times New Roman" w:hAnsi="Times New Roman" w:cs="Times New Roman"/>
          <w:color w:val="000000" w:themeColor="text1"/>
          <w:sz w:val="28"/>
          <w:szCs w:val="28"/>
          <w:lang w:val="uk-UA"/>
        </w:rPr>
        <w:t>].</w:t>
      </w:r>
    </w:p>
    <w:p w:rsidR="009E49F9" w:rsidRPr="00103E85" w:rsidRDefault="009E49F9" w:rsidP="009E49F9">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Таким чином, Н.</w:t>
      </w:r>
      <w:r w:rsidRPr="00103E85">
        <w:rPr>
          <w:rFonts w:ascii="Times New Roman" w:hAnsi="Times New Roman" w:cs="Times New Roman"/>
          <w:color w:val="000000" w:themeColor="text1"/>
          <w:sz w:val="28"/>
          <w:szCs w:val="28"/>
        </w:rPr>
        <w:t> </w:t>
      </w:r>
      <w:r w:rsidRPr="00103E85">
        <w:rPr>
          <w:rFonts w:ascii="Times New Roman" w:hAnsi="Times New Roman" w:cs="Times New Roman"/>
          <w:color w:val="000000" w:themeColor="text1"/>
          <w:sz w:val="28"/>
          <w:szCs w:val="28"/>
          <w:lang w:val="uk-UA"/>
        </w:rPr>
        <w:t>Гребінь та Ю.</w:t>
      </w:r>
      <w:r w:rsidRPr="00103E85">
        <w:rPr>
          <w:rFonts w:ascii="Times New Roman" w:hAnsi="Times New Roman" w:cs="Times New Roman"/>
          <w:color w:val="000000" w:themeColor="text1"/>
          <w:sz w:val="28"/>
          <w:szCs w:val="28"/>
        </w:rPr>
        <w:t> </w:t>
      </w:r>
      <w:r w:rsidRPr="00103E85">
        <w:rPr>
          <w:rFonts w:ascii="Times New Roman" w:hAnsi="Times New Roman" w:cs="Times New Roman"/>
          <w:color w:val="000000" w:themeColor="text1"/>
          <w:sz w:val="28"/>
          <w:szCs w:val="28"/>
          <w:lang w:val="uk-UA"/>
        </w:rPr>
        <w:t>Лісень прийшли до висновку, що дана модель ще раз підкреслює важливість підтримання балансу між роботою та особистим життям для психологічного благополуччя працюючих жінок. Окрім того, варто зауважити, що наявність будь-якої сфери професійної зайнятості у жінок позитивно відображається на їхній здатності контролювати події власного життя та знаходити можливості для реалізації поставлених цілей та впливає на задоволеність життям.</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p>
    <w:p w:rsidR="00697194" w:rsidRPr="00103E85" w:rsidRDefault="00697194" w:rsidP="009E49F9">
      <w:pPr>
        <w:spacing w:after="0" w:line="360" w:lineRule="auto"/>
        <w:jc w:val="both"/>
        <w:rPr>
          <w:rFonts w:ascii="Times New Roman" w:hAnsi="Times New Roman" w:cs="Times New Roman"/>
          <w:color w:val="000000" w:themeColor="text1"/>
          <w:sz w:val="28"/>
          <w:szCs w:val="28"/>
          <w:lang w:val="uk-UA"/>
        </w:rPr>
      </w:pPr>
    </w:p>
    <w:p w:rsidR="00697194" w:rsidRPr="00103E85" w:rsidRDefault="00697194" w:rsidP="00610E04">
      <w:pPr>
        <w:spacing w:after="0" w:line="360" w:lineRule="auto"/>
        <w:ind w:firstLine="709"/>
        <w:jc w:val="both"/>
        <w:rPr>
          <w:rFonts w:ascii="Times New Roman" w:hAnsi="Times New Roman" w:cs="Times New Roman"/>
          <w:color w:val="000000" w:themeColor="text1"/>
          <w:lang w:val="uk-UA"/>
        </w:rPr>
      </w:pPr>
      <w:r w:rsidRPr="00103E85">
        <w:rPr>
          <w:rFonts w:ascii="Times New Roman" w:hAnsi="Times New Roman" w:cs="Times New Roman"/>
          <w:noProof/>
          <w:color w:val="000000" w:themeColor="text1"/>
        </w:rPr>
        <w:lastRenderedPageBreak/>
        <mc:AlternateContent>
          <mc:Choice Requires="wps">
            <w:drawing>
              <wp:anchor distT="0" distB="0" distL="114300" distR="114300" simplePos="0" relativeHeight="251659264" behindDoc="0" locked="0" layoutInCell="1" allowOverlap="1" wp14:anchorId="5C43ECE3" wp14:editId="34E3ADF0">
                <wp:simplePos x="0" y="0"/>
                <wp:positionH relativeFrom="column">
                  <wp:posOffset>1325880</wp:posOffset>
                </wp:positionH>
                <wp:positionV relativeFrom="paragraph">
                  <wp:posOffset>-63252</wp:posOffset>
                </wp:positionV>
                <wp:extent cx="3658785" cy="283779"/>
                <wp:effectExtent l="0" t="0" r="18415" b="21590"/>
                <wp:wrapNone/>
                <wp:docPr id="3" name="Надпись 3"/>
                <wp:cNvGraphicFramePr/>
                <a:graphic xmlns:a="http://schemas.openxmlformats.org/drawingml/2006/main">
                  <a:graphicData uri="http://schemas.microsoft.com/office/word/2010/wordprocessingShape">
                    <wps:wsp>
                      <wps:cNvSpPr txBox="1"/>
                      <wps:spPr>
                        <a:xfrm>
                          <a:off x="0" y="0"/>
                          <a:ext cx="3658785" cy="283779"/>
                        </a:xfrm>
                        <a:prstGeom prst="rect">
                          <a:avLst/>
                        </a:prstGeom>
                        <a:solidFill>
                          <a:schemeClr val="lt1"/>
                        </a:solidFill>
                        <a:ln w="6350">
                          <a:solidFill>
                            <a:prstClr val="black"/>
                          </a:solidFill>
                        </a:ln>
                      </wps:spPr>
                      <wps:txbx>
                        <w:txbxContent>
                          <w:p w:rsidR="006B46A1" w:rsidRPr="003411BB" w:rsidRDefault="006B46A1" w:rsidP="00697194">
                            <w:pPr>
                              <w:jc w:val="center"/>
                              <w:rPr>
                                <w:rFonts w:ascii="Times New Roman" w:hAnsi="Times New Roman" w:cs="Times New Roman"/>
                                <w:b/>
                                <w:sz w:val="28"/>
                                <w:szCs w:val="28"/>
                                <w:lang w:val="uk-UA"/>
                              </w:rPr>
                            </w:pPr>
                            <w:r w:rsidRPr="003411BB">
                              <w:rPr>
                                <w:rFonts w:ascii="Times New Roman" w:hAnsi="Times New Roman" w:cs="Times New Roman"/>
                                <w:b/>
                                <w:sz w:val="28"/>
                                <w:szCs w:val="28"/>
                                <w:lang w:val="uk-UA"/>
                              </w:rPr>
                              <w:t>ПСИХОЛОГІЧНЕ БЛАГОПОЛУЧЧЯ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43ECE3" id="_x0000_t202" coordsize="21600,21600" o:spt="202" path="m,l,21600r21600,l21600,xe">
                <v:stroke joinstyle="miter"/>
                <v:path gradientshapeok="t" o:connecttype="rect"/>
              </v:shapetype>
              <v:shape id="Надпись 3" o:spid="_x0000_s1026" type="#_x0000_t202" style="position:absolute;left:0;text-align:left;margin-left:104.4pt;margin-top:-5pt;width:288.1pt;height:22.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" fillcolor="white [3201]" strokeweight=".5pt">
                <v:textbox>
                  <w:txbxContent>
                    <w:p w:rsidR="006B46A1" w:rsidRPr="003411BB" w:rsidRDefault="006B46A1" w:rsidP="00697194">
                      <w:pPr>
                        <w:jc w:val="center"/>
                        <w:rPr>
                          <w:rFonts w:ascii="Times New Roman" w:hAnsi="Times New Roman" w:cs="Times New Roman"/>
                          <w:b/>
                          <w:sz w:val="28"/>
                          <w:szCs w:val="28"/>
                          <w:lang w:val="uk-UA"/>
                        </w:rPr>
                      </w:pPr>
                      <w:r w:rsidRPr="003411BB">
                        <w:rPr>
                          <w:rFonts w:ascii="Times New Roman" w:hAnsi="Times New Roman" w:cs="Times New Roman"/>
                          <w:b/>
                          <w:sz w:val="28"/>
                          <w:szCs w:val="28"/>
                          <w:lang w:val="uk-UA"/>
                        </w:rPr>
                        <w:t>ПСИХОЛОГІЧНЕ БЛАГОПОЛУЧЧЯ</w:t>
                      </w:r>
                    </w:p>
                  </w:txbxContent>
                </v:textbox>
              </v:shape>
            </w:pict>
          </mc:Fallback>
        </mc:AlternateContent>
      </w:r>
      <w:r w:rsidRPr="00103E85">
        <w:rPr>
          <w:rFonts w:ascii="Times New Roman" w:hAnsi="Times New Roman" w:cs="Times New Roman"/>
          <w:noProof/>
          <w:color w:val="000000" w:themeColor="text1"/>
        </w:rPr>
        <mc:AlternateContent>
          <mc:Choice Requires="wps">
            <w:drawing>
              <wp:anchor distT="0" distB="0" distL="114300" distR="114300" simplePos="0" relativeHeight="251689984" behindDoc="0" locked="0" layoutInCell="1" allowOverlap="1" wp14:anchorId="1D949220" wp14:editId="67B6A978">
                <wp:simplePos x="0" y="0"/>
                <wp:positionH relativeFrom="column">
                  <wp:posOffset>191104</wp:posOffset>
                </wp:positionH>
                <wp:positionV relativeFrom="paragraph">
                  <wp:posOffset>17841</wp:posOffset>
                </wp:positionV>
                <wp:extent cx="1137424" cy="579600"/>
                <wp:effectExtent l="0" t="38100" r="62865" b="30480"/>
                <wp:wrapNone/>
                <wp:docPr id="34" name="Прямая со стрелкой 34"/>
                <wp:cNvGraphicFramePr/>
                <a:graphic xmlns:a="http://schemas.openxmlformats.org/drawingml/2006/main">
                  <a:graphicData uri="http://schemas.microsoft.com/office/word/2010/wordprocessingShape">
                    <wps:wsp>
                      <wps:cNvCnPr/>
                      <wps:spPr>
                        <a:xfrm flipV="1">
                          <a:off x="0" y="0"/>
                          <a:ext cx="1137424" cy="5796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15A7BC7" id="_x0000_t32" coordsize="21600,21600" o:spt="32" o:oned="t" path="m,l21600,21600e" filled="f">
                <v:path arrowok="t" fillok="f" o:connecttype="none"/>
                <o:lock v:ext="edit" shapetype="t"/>
              </v:shapetype>
              <v:shape id="Прямая со стрелкой 34" o:spid="_x0000_s1026" type="#_x0000_t32" style="position:absolute;margin-left:15.05pt;margin-top:1.4pt;width:89.55pt;height:45.6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" strokecolor="black [3213]" strokeweight=".5pt">
                <v:stroke endarrow="block" joinstyle="miter"/>
              </v:shape>
            </w:pict>
          </mc:Fallback>
        </mc:AlternateContent>
      </w:r>
      <w:r w:rsidRPr="00103E85">
        <w:rPr>
          <w:rFonts w:ascii="Times New Roman" w:hAnsi="Times New Roman" w:cs="Times New Roman"/>
          <w:noProof/>
          <w:color w:val="000000" w:themeColor="text1"/>
        </w:rPr>
        <mc:AlternateContent>
          <mc:Choice Requires="wps">
            <w:drawing>
              <wp:anchor distT="0" distB="0" distL="114300" distR="114300" simplePos="0" relativeHeight="251667456" behindDoc="0" locked="0" layoutInCell="1" allowOverlap="1" wp14:anchorId="6590443F" wp14:editId="6A97150D">
                <wp:simplePos x="0" y="0"/>
                <wp:positionH relativeFrom="column">
                  <wp:posOffset>4988854</wp:posOffset>
                </wp:positionH>
                <wp:positionV relativeFrom="paragraph">
                  <wp:posOffset>17841</wp:posOffset>
                </wp:positionV>
                <wp:extent cx="979573" cy="624205"/>
                <wp:effectExtent l="38100" t="38100" r="30480" b="23495"/>
                <wp:wrapNone/>
                <wp:docPr id="11" name="Прямая со стрелкой 11"/>
                <wp:cNvGraphicFramePr/>
                <a:graphic xmlns:a="http://schemas.openxmlformats.org/drawingml/2006/main">
                  <a:graphicData uri="http://schemas.microsoft.com/office/word/2010/wordprocessingShape">
                    <wps:wsp>
                      <wps:cNvCnPr/>
                      <wps:spPr>
                        <a:xfrm flipH="1" flipV="1">
                          <a:off x="0" y="0"/>
                          <a:ext cx="979573" cy="6242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1DF033" id="Прямая со стрелкой 11" o:spid="_x0000_s1026" type="#_x0000_t32" style="position:absolute;margin-left:392.8pt;margin-top:1.4pt;width:77.15pt;height:49.15pt;flip:x 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" strokecolor="black [3200]" strokeweight=".5pt">
                <v:stroke endarrow="block" joinstyle="miter"/>
              </v:shape>
            </w:pict>
          </mc:Fallback>
        </mc:AlternateContent>
      </w:r>
    </w:p>
    <w:tbl>
      <w:tblPr>
        <w:tblStyle w:val="aa"/>
        <w:tblpPr w:leftFromText="180" w:rightFromText="180" w:vertAnchor="text" w:horzAnchor="margin" w:tblpXSpec="right" w:tblpY="623"/>
        <w:tblW w:w="0" w:type="auto"/>
        <w:tblLook w:val="04A0" w:firstRow="1" w:lastRow="0" w:firstColumn="1" w:lastColumn="0" w:noHBand="0" w:noVBand="1"/>
      </w:tblPr>
      <w:tblGrid>
        <w:gridCol w:w="573"/>
      </w:tblGrid>
      <w:tr w:rsidR="00697194" w:rsidRPr="00103E85" w:rsidTr="009E49F9">
        <w:trPr>
          <w:cantSplit/>
          <w:trHeight w:val="5143"/>
        </w:trPr>
        <w:tc>
          <w:tcPr>
            <w:tcW w:w="573" w:type="dxa"/>
            <w:textDirection w:val="tbRl"/>
          </w:tcPr>
          <w:p w:rsidR="00697194" w:rsidRPr="00103E85" w:rsidRDefault="00697194" w:rsidP="009E49F9">
            <w:pPr>
              <w:ind w:right="113" w:firstLine="709"/>
              <w:jc w:val="center"/>
              <w:rPr>
                <w:rFonts w:ascii="Times New Roman" w:hAnsi="Times New Roman" w:cs="Times New Roman"/>
                <w:color w:val="000000" w:themeColor="text1"/>
                <w:sz w:val="28"/>
                <w:szCs w:val="28"/>
                <w:lang w:val="ru-RU"/>
              </w:rPr>
            </w:pPr>
            <w:r w:rsidRPr="00103E85">
              <w:rPr>
                <w:rFonts w:ascii="Times New Roman" w:hAnsi="Times New Roman" w:cs="Times New Roman"/>
                <w:color w:val="000000" w:themeColor="text1"/>
                <w:sz w:val="28"/>
                <w:szCs w:val="28"/>
                <w:lang w:val="ru-RU"/>
              </w:rPr>
              <w:t>ПРОФЕСІЙНА СФЕРА</w:t>
            </w:r>
          </w:p>
        </w:tc>
      </w:tr>
    </w:tbl>
    <w:tbl>
      <w:tblPr>
        <w:tblStyle w:val="aa"/>
        <w:tblpPr w:leftFromText="180" w:rightFromText="180" w:vertAnchor="text" w:horzAnchor="margin" w:tblpY="533"/>
        <w:tblW w:w="0" w:type="auto"/>
        <w:tblLook w:val="04A0" w:firstRow="1" w:lastRow="0" w:firstColumn="1" w:lastColumn="0" w:noHBand="0" w:noVBand="1"/>
      </w:tblPr>
      <w:tblGrid>
        <w:gridCol w:w="562"/>
      </w:tblGrid>
      <w:tr w:rsidR="00697194" w:rsidRPr="00103E85" w:rsidTr="00B05DA8">
        <w:trPr>
          <w:cantSplit/>
          <w:trHeight w:val="5143"/>
        </w:trPr>
        <w:tc>
          <w:tcPr>
            <w:tcW w:w="562" w:type="dxa"/>
            <w:textDirection w:val="btLr"/>
          </w:tcPr>
          <w:p w:rsidR="00697194" w:rsidRPr="00103E85" w:rsidRDefault="00697194" w:rsidP="00610E04">
            <w:pPr>
              <w:ind w:right="113" w:firstLine="709"/>
              <w:jc w:val="center"/>
              <w:rPr>
                <w:rFonts w:ascii="Times New Roman" w:hAnsi="Times New Roman" w:cs="Times New Roman"/>
                <w:color w:val="000000" w:themeColor="text1"/>
                <w:sz w:val="28"/>
                <w:szCs w:val="28"/>
                <w:lang w:val="ru-RU"/>
              </w:rPr>
            </w:pPr>
            <w:r w:rsidRPr="00103E85">
              <w:rPr>
                <w:rFonts w:ascii="Times New Roman" w:hAnsi="Times New Roman" w:cs="Times New Roman"/>
                <w:color w:val="000000" w:themeColor="text1"/>
                <w:sz w:val="28"/>
                <w:szCs w:val="28"/>
                <w:lang w:val="ru-RU"/>
              </w:rPr>
              <w:t>ОСОБИСТА СФЕРА</w:t>
            </w:r>
          </w:p>
        </w:tc>
      </w:tr>
    </w:tbl>
    <w:p w:rsidR="00697194" w:rsidRPr="00103E85" w:rsidRDefault="009E49F9" w:rsidP="00610E04">
      <w:pPr>
        <w:ind w:firstLine="709"/>
        <w:rPr>
          <w:rFonts w:ascii="Times New Roman" w:hAnsi="Times New Roman" w:cs="Times New Roman"/>
          <w:color w:val="000000" w:themeColor="text1"/>
          <w:lang w:val="ru-RU"/>
        </w:rPr>
      </w:pPr>
      <w:r w:rsidRPr="00103E85">
        <w:rPr>
          <w:rFonts w:ascii="Times New Roman" w:hAnsi="Times New Roman" w:cs="Times New Roman"/>
          <w:noProof/>
          <w:color w:val="000000" w:themeColor="text1"/>
        </w:rPr>
        <mc:AlternateContent>
          <mc:Choice Requires="wps">
            <w:drawing>
              <wp:anchor distT="0" distB="0" distL="114300" distR="114300" simplePos="0" relativeHeight="251674624" behindDoc="0" locked="0" layoutInCell="1" allowOverlap="1" wp14:anchorId="421B4515" wp14:editId="2B36078E">
                <wp:simplePos x="0" y="0"/>
                <wp:positionH relativeFrom="column">
                  <wp:posOffset>2931273</wp:posOffset>
                </wp:positionH>
                <wp:positionV relativeFrom="paragraph">
                  <wp:posOffset>1200050</wp:posOffset>
                </wp:positionV>
                <wp:extent cx="1176655" cy="493395"/>
                <wp:effectExtent l="38100" t="57150" r="42545" b="59055"/>
                <wp:wrapNone/>
                <wp:docPr id="22" name="Надпись 22"/>
                <wp:cNvGraphicFramePr/>
                <a:graphic xmlns:a="http://schemas.openxmlformats.org/drawingml/2006/main">
                  <a:graphicData uri="http://schemas.microsoft.com/office/word/2010/wordprocessingShape">
                    <wps:wsp>
                      <wps:cNvSpPr txBox="1"/>
                      <wps:spPr>
                        <a:xfrm rot="251625">
                          <a:off x="0" y="0"/>
                          <a:ext cx="1176655" cy="493395"/>
                        </a:xfrm>
                        <a:prstGeom prst="rect">
                          <a:avLst/>
                        </a:prstGeom>
                        <a:solidFill>
                          <a:schemeClr val="lt1"/>
                        </a:solidFill>
                        <a:ln w="6350">
                          <a:solidFill>
                            <a:schemeClr val="bg1"/>
                          </a:solidFill>
                        </a:ln>
                      </wps:spPr>
                      <wps:txbx>
                        <w:txbxContent>
                          <w:p w:rsidR="006B46A1" w:rsidRPr="00747767" w:rsidRDefault="006B46A1" w:rsidP="00697194">
                            <w:pPr>
                              <w:jc w:val="center"/>
                              <w:rPr>
                                <w:rFonts w:ascii="Times New Roman" w:hAnsi="Times New Roman" w:cs="Times New Roman"/>
                                <w:sz w:val="24"/>
                                <w:szCs w:val="24"/>
                                <w:lang w:val="uk-UA"/>
                              </w:rPr>
                            </w:pPr>
                            <w:r>
                              <w:rPr>
                                <w:rFonts w:ascii="Times New Roman" w:hAnsi="Times New Roman" w:cs="Times New Roman"/>
                                <w:sz w:val="24"/>
                                <w:szCs w:val="24"/>
                                <w:lang w:val="uk-UA"/>
                              </w:rPr>
                              <w:t>Задоволеність роботою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1B4515" id="Надпись 22" o:spid="_x0000_s1027" type="#_x0000_t202" style="position:absolute;left:0;text-align:left;margin-left:230.8pt;margin-top:94.5pt;width:92.65pt;height:38.85pt;rotation:274842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" fillcolor="white [3201]" strokecolor="white [3212]" strokeweight=".5pt">
                <v:textbox>
                  <w:txbxContent>
                    <w:p w:rsidR="006B46A1" w:rsidRPr="00747767" w:rsidRDefault="006B46A1" w:rsidP="00697194">
                      <w:pPr>
                        <w:jc w:val="center"/>
                        <w:rPr>
                          <w:rFonts w:ascii="Times New Roman" w:hAnsi="Times New Roman" w:cs="Times New Roman"/>
                          <w:sz w:val="24"/>
                          <w:szCs w:val="24"/>
                          <w:lang w:val="uk-UA"/>
                        </w:rPr>
                      </w:pPr>
                      <w:r>
                        <w:rPr>
                          <w:rFonts w:ascii="Times New Roman" w:hAnsi="Times New Roman" w:cs="Times New Roman"/>
                          <w:sz w:val="24"/>
                          <w:szCs w:val="24"/>
                          <w:lang w:val="uk-UA"/>
                        </w:rPr>
                        <w:t>Задоволеність роботою</w:t>
                      </w:r>
                    </w:p>
                  </w:txbxContent>
                </v:textbox>
              </v:shape>
            </w:pict>
          </mc:Fallback>
        </mc:AlternateContent>
      </w:r>
      <w:r w:rsidRPr="00103E85">
        <w:rPr>
          <w:rFonts w:ascii="Times New Roman" w:hAnsi="Times New Roman" w:cs="Times New Roman"/>
          <w:noProof/>
          <w:color w:val="000000" w:themeColor="text1"/>
        </w:rPr>
        <mc:AlternateContent>
          <mc:Choice Requires="wps">
            <w:drawing>
              <wp:anchor distT="0" distB="0" distL="114300" distR="114300" simplePos="0" relativeHeight="251671552" behindDoc="0" locked="0" layoutInCell="1" allowOverlap="1" wp14:anchorId="132DF6B6" wp14:editId="655E726A">
                <wp:simplePos x="0" y="0"/>
                <wp:positionH relativeFrom="column">
                  <wp:posOffset>3751509</wp:posOffset>
                </wp:positionH>
                <wp:positionV relativeFrom="paragraph">
                  <wp:posOffset>763058</wp:posOffset>
                </wp:positionV>
                <wp:extent cx="846667" cy="191911"/>
                <wp:effectExtent l="0" t="0" r="67945" b="74930"/>
                <wp:wrapNone/>
                <wp:docPr id="18" name="Прямая со стрелкой 18"/>
                <wp:cNvGraphicFramePr/>
                <a:graphic xmlns:a="http://schemas.openxmlformats.org/drawingml/2006/main">
                  <a:graphicData uri="http://schemas.microsoft.com/office/word/2010/wordprocessingShape">
                    <wps:wsp>
                      <wps:cNvCnPr/>
                      <wps:spPr>
                        <a:xfrm>
                          <a:off x="0" y="0"/>
                          <a:ext cx="846667" cy="1919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0276224" id="_x0000_t32" coordsize="21600,21600" o:spt="32" o:oned="t" path="m,l21600,21600e" filled="f">
                <v:path arrowok="t" fillok="f" o:connecttype="none"/>
                <o:lock v:ext="edit" shapetype="t"/>
              </v:shapetype>
              <v:shape id="Прямая со стрелкой 18" o:spid="_x0000_s1026" type="#_x0000_t32" style="position:absolute;margin-left:295.4pt;margin-top:60.1pt;width:66.65pt;height:15.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" strokecolor="black [3213]" strokeweight=".5pt">
                <v:stroke endarrow="block" joinstyle="miter"/>
              </v:shape>
            </w:pict>
          </mc:Fallback>
        </mc:AlternateContent>
      </w:r>
      <w:r w:rsidRPr="00103E85">
        <w:rPr>
          <w:rFonts w:ascii="Times New Roman" w:hAnsi="Times New Roman" w:cs="Times New Roman"/>
          <w:noProof/>
          <w:color w:val="000000" w:themeColor="text1"/>
        </w:rPr>
        <mc:AlternateContent>
          <mc:Choice Requires="wps">
            <w:drawing>
              <wp:anchor distT="0" distB="0" distL="114300" distR="114300" simplePos="0" relativeHeight="251665408" behindDoc="0" locked="0" layoutInCell="1" allowOverlap="1" wp14:anchorId="73584597" wp14:editId="1C72A014">
                <wp:simplePos x="0" y="0"/>
                <wp:positionH relativeFrom="column">
                  <wp:posOffset>4123619</wp:posOffset>
                </wp:positionH>
                <wp:positionV relativeFrom="paragraph">
                  <wp:posOffset>1017455</wp:posOffset>
                </wp:positionV>
                <wp:extent cx="1463940" cy="1986455"/>
                <wp:effectExtent l="0" t="0" r="22225" b="13970"/>
                <wp:wrapNone/>
                <wp:docPr id="8" name="Надпись 8"/>
                <wp:cNvGraphicFramePr/>
                <a:graphic xmlns:a="http://schemas.openxmlformats.org/drawingml/2006/main">
                  <a:graphicData uri="http://schemas.microsoft.com/office/word/2010/wordprocessingShape">
                    <wps:wsp>
                      <wps:cNvSpPr txBox="1"/>
                      <wps:spPr>
                        <a:xfrm>
                          <a:off x="0" y="0"/>
                          <a:ext cx="1463940" cy="1986455"/>
                        </a:xfrm>
                        <a:prstGeom prst="rect">
                          <a:avLst/>
                        </a:prstGeom>
                        <a:solidFill>
                          <a:schemeClr val="lt1"/>
                        </a:solidFill>
                        <a:ln w="6350">
                          <a:solidFill>
                            <a:prstClr val="black"/>
                          </a:solidFill>
                        </a:ln>
                      </wps:spPr>
                      <wps:txbx>
                        <w:txbxContent>
                          <w:p w:rsidR="006B46A1" w:rsidRDefault="006B46A1" w:rsidP="00697194">
                            <w:pPr>
                              <w:spacing w:after="0"/>
                              <w:rPr>
                                <w:rFonts w:ascii="Times New Roman" w:hAnsi="Times New Roman" w:cs="Times New Roman"/>
                                <w:i/>
                                <w:sz w:val="24"/>
                                <w:szCs w:val="24"/>
                                <w:u w:val="single"/>
                                <w:lang w:val="uk-UA"/>
                              </w:rPr>
                            </w:pPr>
                            <w:r>
                              <w:rPr>
                                <w:rFonts w:ascii="Times New Roman" w:hAnsi="Times New Roman" w:cs="Times New Roman"/>
                                <w:i/>
                                <w:sz w:val="24"/>
                                <w:szCs w:val="24"/>
                                <w:u w:val="single"/>
                                <w:lang w:val="uk-UA"/>
                              </w:rPr>
                              <w:t>Працевлаштована жінка:</w:t>
                            </w:r>
                          </w:p>
                          <w:p w:rsidR="006B46A1" w:rsidRPr="00DE34B0"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w:t>
                            </w:r>
                            <w:r w:rsidRPr="00DE34B0">
                              <w:rPr>
                                <w:rFonts w:ascii="Times New Roman" w:hAnsi="Times New Roman" w:cs="Times New Roman"/>
                                <w:sz w:val="24"/>
                                <w:szCs w:val="24"/>
                                <w:lang w:val="uk-UA"/>
                              </w:rPr>
                              <w:t>Повна зайнятість;</w:t>
                            </w:r>
                          </w:p>
                          <w:p w:rsidR="006B46A1"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w:t>
                            </w:r>
                            <w:r w:rsidRPr="00DE34B0">
                              <w:rPr>
                                <w:rFonts w:ascii="Times New Roman" w:hAnsi="Times New Roman" w:cs="Times New Roman"/>
                                <w:sz w:val="24"/>
                                <w:szCs w:val="24"/>
                                <w:lang w:val="uk-UA"/>
                              </w:rPr>
                              <w:t>Неповна зайнятість</w:t>
                            </w:r>
                            <w:r>
                              <w:rPr>
                                <w:rFonts w:ascii="Times New Roman" w:hAnsi="Times New Roman" w:cs="Times New Roman"/>
                                <w:sz w:val="24"/>
                                <w:szCs w:val="24"/>
                                <w:lang w:val="uk-UA"/>
                              </w:rPr>
                              <w:t>;</w:t>
                            </w:r>
                          </w:p>
                          <w:p w:rsidR="006B46A1"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-Поєднання різних видів професійної зайнятості;</w:t>
                            </w:r>
                          </w:p>
                          <w:p w:rsidR="006B46A1" w:rsidRPr="00DE34B0"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-Волонтерська діяльність.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584597" id="Надпись 8" o:spid="_x0000_s1028" type="#_x0000_t202" style="position:absolute;left:0;text-align:left;margin-left:324.7pt;margin-top:80.1pt;width:115.25pt;height:156.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" fillcolor="white [3201]" strokeweight=".5pt">
                <v:textbox>
                  <w:txbxContent>
                    <w:p w:rsidR="006B46A1" w:rsidRDefault="006B46A1" w:rsidP="00697194">
                      <w:pPr>
                        <w:spacing w:after="0"/>
                        <w:rPr>
                          <w:rFonts w:ascii="Times New Roman" w:hAnsi="Times New Roman" w:cs="Times New Roman"/>
                          <w:i/>
                          <w:sz w:val="24"/>
                          <w:szCs w:val="24"/>
                          <w:u w:val="single"/>
                          <w:lang w:val="uk-UA"/>
                        </w:rPr>
                      </w:pPr>
                      <w:r>
                        <w:rPr>
                          <w:rFonts w:ascii="Times New Roman" w:hAnsi="Times New Roman" w:cs="Times New Roman"/>
                          <w:i/>
                          <w:sz w:val="24"/>
                          <w:szCs w:val="24"/>
                          <w:u w:val="single"/>
                          <w:lang w:val="uk-UA"/>
                        </w:rPr>
                        <w:t>Працевлаштована жінка:</w:t>
                      </w:r>
                    </w:p>
                    <w:p w:rsidR="006B46A1" w:rsidRPr="00DE34B0"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w:t>
                      </w:r>
                      <w:r w:rsidRPr="00DE34B0">
                        <w:rPr>
                          <w:rFonts w:ascii="Times New Roman" w:hAnsi="Times New Roman" w:cs="Times New Roman"/>
                          <w:sz w:val="24"/>
                          <w:szCs w:val="24"/>
                          <w:lang w:val="uk-UA"/>
                        </w:rPr>
                        <w:t>Повна зайнятість;</w:t>
                      </w:r>
                    </w:p>
                    <w:p w:rsidR="006B46A1"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w:t>
                      </w:r>
                      <w:r w:rsidRPr="00DE34B0">
                        <w:rPr>
                          <w:rFonts w:ascii="Times New Roman" w:hAnsi="Times New Roman" w:cs="Times New Roman"/>
                          <w:sz w:val="24"/>
                          <w:szCs w:val="24"/>
                          <w:lang w:val="uk-UA"/>
                        </w:rPr>
                        <w:t>Неповна зайнятість</w:t>
                      </w:r>
                      <w:r>
                        <w:rPr>
                          <w:rFonts w:ascii="Times New Roman" w:hAnsi="Times New Roman" w:cs="Times New Roman"/>
                          <w:sz w:val="24"/>
                          <w:szCs w:val="24"/>
                          <w:lang w:val="uk-UA"/>
                        </w:rPr>
                        <w:t>;</w:t>
                      </w:r>
                    </w:p>
                    <w:p w:rsidR="006B46A1"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-Поєднання різних видів професійної зайнятості;</w:t>
                      </w:r>
                    </w:p>
                    <w:p w:rsidR="006B46A1" w:rsidRPr="00DE34B0"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-Волонтерська діяльність.</w:t>
                      </w:r>
                    </w:p>
                  </w:txbxContent>
                </v:textbox>
              </v:shape>
            </w:pict>
          </mc:Fallback>
        </mc:AlternateContent>
      </w:r>
      <w:r w:rsidRPr="00103E85">
        <w:rPr>
          <w:rFonts w:ascii="Times New Roman" w:hAnsi="Times New Roman" w:cs="Times New Roman"/>
          <w:noProof/>
          <w:color w:val="000000" w:themeColor="text1"/>
        </w:rPr>
        <mc:AlternateContent>
          <mc:Choice Requires="wps">
            <w:drawing>
              <wp:anchor distT="0" distB="0" distL="114300" distR="114300" simplePos="0" relativeHeight="251670528" behindDoc="0" locked="0" layoutInCell="1" allowOverlap="1" wp14:anchorId="7473DA3B" wp14:editId="1B8807C4">
                <wp:simplePos x="0" y="0"/>
                <wp:positionH relativeFrom="column">
                  <wp:posOffset>3559598</wp:posOffset>
                </wp:positionH>
                <wp:positionV relativeFrom="paragraph">
                  <wp:posOffset>1925814</wp:posOffset>
                </wp:positionV>
                <wp:extent cx="564445" cy="125730"/>
                <wp:effectExtent l="0" t="0" r="64770" b="83820"/>
                <wp:wrapNone/>
                <wp:docPr id="17" name="Прямая со стрелкой 17"/>
                <wp:cNvGraphicFramePr/>
                <a:graphic xmlns:a="http://schemas.openxmlformats.org/drawingml/2006/main">
                  <a:graphicData uri="http://schemas.microsoft.com/office/word/2010/wordprocessingShape">
                    <wps:wsp>
                      <wps:cNvCnPr/>
                      <wps:spPr>
                        <a:xfrm>
                          <a:off x="0" y="0"/>
                          <a:ext cx="564445" cy="1257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EA164E" id="Прямая со стрелкой 17" o:spid="_x0000_s1026" type="#_x0000_t32" style="position:absolute;margin-left:280.3pt;margin-top:151.65pt;width:44.45pt;height:9.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" strokecolor="black [3213]" strokeweight=".5pt">
                <v:stroke endarrow="block" joinstyle="miter"/>
              </v:shape>
            </w:pict>
          </mc:Fallback>
        </mc:AlternateContent>
      </w:r>
      <w:r w:rsidRPr="00103E85">
        <w:rPr>
          <w:rFonts w:ascii="Times New Roman" w:hAnsi="Times New Roman" w:cs="Times New Roman"/>
          <w:noProof/>
          <w:color w:val="000000" w:themeColor="text1"/>
        </w:rPr>
        <mc:AlternateContent>
          <mc:Choice Requires="wps">
            <w:drawing>
              <wp:anchor distT="0" distB="0" distL="114300" distR="114300" simplePos="0" relativeHeight="251666432" behindDoc="0" locked="0" layoutInCell="1" allowOverlap="1" wp14:anchorId="4C9EA745" wp14:editId="7D83DD53">
                <wp:simplePos x="0" y="0"/>
                <wp:positionH relativeFrom="column">
                  <wp:posOffset>4320117</wp:posOffset>
                </wp:positionH>
                <wp:positionV relativeFrom="paragraph">
                  <wp:posOffset>3063240</wp:posOffset>
                </wp:positionV>
                <wp:extent cx="1292773" cy="1261242"/>
                <wp:effectExtent l="0" t="0" r="22225" b="15240"/>
                <wp:wrapNone/>
                <wp:docPr id="9" name="Надпись 9"/>
                <wp:cNvGraphicFramePr/>
                <a:graphic xmlns:a="http://schemas.openxmlformats.org/drawingml/2006/main">
                  <a:graphicData uri="http://schemas.microsoft.com/office/word/2010/wordprocessingShape">
                    <wps:wsp>
                      <wps:cNvSpPr txBox="1"/>
                      <wps:spPr>
                        <a:xfrm>
                          <a:off x="0" y="0"/>
                          <a:ext cx="1292773" cy="1261242"/>
                        </a:xfrm>
                        <a:prstGeom prst="rect">
                          <a:avLst/>
                        </a:prstGeom>
                        <a:solidFill>
                          <a:schemeClr val="lt1"/>
                        </a:solidFill>
                        <a:ln w="6350">
                          <a:solidFill>
                            <a:prstClr val="black"/>
                          </a:solidFill>
                        </a:ln>
                      </wps:spPr>
                      <wps:txbx>
                        <w:txbxContent>
                          <w:p w:rsidR="006B46A1" w:rsidRDefault="006B46A1" w:rsidP="00697194">
                            <w:pPr>
                              <w:spacing w:after="0"/>
                              <w:rPr>
                                <w:rFonts w:ascii="Times New Roman" w:hAnsi="Times New Roman" w:cs="Times New Roman"/>
                                <w:i/>
                                <w:sz w:val="24"/>
                                <w:szCs w:val="24"/>
                                <w:u w:val="single"/>
                                <w:lang w:val="uk-UA"/>
                              </w:rPr>
                            </w:pPr>
                            <w:r>
                              <w:rPr>
                                <w:rFonts w:ascii="Times New Roman" w:hAnsi="Times New Roman" w:cs="Times New Roman"/>
                                <w:i/>
                                <w:sz w:val="24"/>
                                <w:szCs w:val="24"/>
                                <w:u w:val="single"/>
                                <w:lang w:val="uk-UA"/>
                              </w:rPr>
                              <w:t>Безробітна жінка:</w:t>
                            </w:r>
                          </w:p>
                          <w:p w:rsidR="006B46A1"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-Тимчасово безробітна;</w:t>
                            </w:r>
                          </w:p>
                          <w:p w:rsidR="006B46A1" w:rsidRPr="00D06633"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-Декретна відпустка.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9EA745" id="Надпись 9" o:spid="_x0000_s1029" type="#_x0000_t202" style="position:absolute;left:0;text-align:left;margin-left:340.15pt;margin-top:241.2pt;width:101.8pt;height:99.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" fillcolor="white [3201]" strokeweight=".5pt">
                <v:textbox>
                  <w:txbxContent>
                    <w:p w:rsidR="006B46A1" w:rsidRDefault="006B46A1" w:rsidP="00697194">
                      <w:pPr>
                        <w:spacing w:after="0"/>
                        <w:rPr>
                          <w:rFonts w:ascii="Times New Roman" w:hAnsi="Times New Roman" w:cs="Times New Roman"/>
                          <w:i/>
                          <w:sz w:val="24"/>
                          <w:szCs w:val="24"/>
                          <w:u w:val="single"/>
                          <w:lang w:val="uk-UA"/>
                        </w:rPr>
                      </w:pPr>
                      <w:r>
                        <w:rPr>
                          <w:rFonts w:ascii="Times New Roman" w:hAnsi="Times New Roman" w:cs="Times New Roman"/>
                          <w:i/>
                          <w:sz w:val="24"/>
                          <w:szCs w:val="24"/>
                          <w:u w:val="single"/>
                          <w:lang w:val="uk-UA"/>
                        </w:rPr>
                        <w:t>Безробітна жінка:</w:t>
                      </w:r>
                    </w:p>
                    <w:p w:rsidR="006B46A1"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-Тимчасово безробітна;</w:t>
                      </w:r>
                    </w:p>
                    <w:p w:rsidR="006B46A1" w:rsidRPr="00D06633" w:rsidRDefault="006B46A1" w:rsidP="00697194">
                      <w:pPr>
                        <w:spacing w:after="0"/>
                        <w:rPr>
                          <w:rFonts w:ascii="Times New Roman" w:hAnsi="Times New Roman" w:cs="Times New Roman"/>
                          <w:sz w:val="24"/>
                          <w:szCs w:val="24"/>
                          <w:lang w:val="uk-UA"/>
                        </w:rPr>
                      </w:pPr>
                      <w:r>
                        <w:rPr>
                          <w:rFonts w:ascii="Times New Roman" w:hAnsi="Times New Roman" w:cs="Times New Roman"/>
                          <w:sz w:val="24"/>
                          <w:szCs w:val="24"/>
                          <w:lang w:val="uk-UA"/>
                        </w:rPr>
                        <w:t>-Декретна відпустка.</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73600" behindDoc="0" locked="0" layoutInCell="1" allowOverlap="1" wp14:anchorId="46CEC27F" wp14:editId="05085A08">
                <wp:simplePos x="0" y="0"/>
                <wp:positionH relativeFrom="column">
                  <wp:posOffset>3894455</wp:posOffset>
                </wp:positionH>
                <wp:positionV relativeFrom="paragraph">
                  <wp:posOffset>122556</wp:posOffset>
                </wp:positionV>
                <wp:extent cx="1123200" cy="677517"/>
                <wp:effectExtent l="76200" t="114300" r="77470" b="123190"/>
                <wp:wrapNone/>
                <wp:docPr id="21" name="Надпись 21"/>
                <wp:cNvGraphicFramePr/>
                <a:graphic xmlns:a="http://schemas.openxmlformats.org/drawingml/2006/main">
                  <a:graphicData uri="http://schemas.microsoft.com/office/word/2010/wordprocessingShape">
                    <wps:wsp>
                      <wps:cNvSpPr txBox="1"/>
                      <wps:spPr>
                        <a:xfrm rot="681501">
                          <a:off x="0" y="0"/>
                          <a:ext cx="1123200" cy="677517"/>
                        </a:xfrm>
                        <a:prstGeom prst="rect">
                          <a:avLst/>
                        </a:prstGeom>
                        <a:solidFill>
                          <a:schemeClr val="lt1"/>
                        </a:solidFill>
                        <a:ln w="6350">
                          <a:solidFill>
                            <a:schemeClr val="bg1"/>
                          </a:solidFill>
                        </a:ln>
                      </wps:spPr>
                      <wps:txbx>
                        <w:txbxContent>
                          <w:p w:rsidR="006B46A1" w:rsidRPr="00DC7FDE" w:rsidRDefault="006B46A1" w:rsidP="00697194">
                            <w:pPr>
                              <w:spacing w:line="240" w:lineRule="auto"/>
                              <w:rPr>
                                <w:rFonts w:ascii="Times New Roman" w:hAnsi="Times New Roman" w:cs="Times New Roman"/>
                                <w:sz w:val="24"/>
                                <w:szCs w:val="24"/>
                                <w:lang w:val="uk-UA"/>
                              </w:rPr>
                            </w:pPr>
                            <w:r w:rsidRPr="00DC7FDE">
                              <w:rPr>
                                <w:rFonts w:ascii="Times New Roman" w:hAnsi="Times New Roman" w:cs="Times New Roman"/>
                                <w:sz w:val="24"/>
                                <w:szCs w:val="24"/>
                                <w:lang w:val="uk-UA"/>
                              </w:rPr>
                              <w:t>Ставлення до себе як до професіонала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CEC27F" id="Надпись 21" o:spid="_x0000_s1030" type="#_x0000_t202" style="position:absolute;left:0;text-align:left;margin-left:306.65pt;margin-top:9.65pt;width:88.45pt;height:53.35pt;rotation:744381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" fillcolor="white [3201]" strokecolor="white [3212]" strokeweight=".5pt">
                <v:textbox>
                  <w:txbxContent>
                    <w:p w:rsidR="006B46A1" w:rsidRPr="00DC7FDE" w:rsidRDefault="006B46A1" w:rsidP="00697194">
                      <w:pPr>
                        <w:spacing w:line="240" w:lineRule="auto"/>
                        <w:rPr>
                          <w:rFonts w:ascii="Times New Roman" w:hAnsi="Times New Roman" w:cs="Times New Roman"/>
                          <w:sz w:val="24"/>
                          <w:szCs w:val="24"/>
                          <w:lang w:val="uk-UA"/>
                        </w:rPr>
                      </w:pPr>
                      <w:r w:rsidRPr="00DC7FDE">
                        <w:rPr>
                          <w:rFonts w:ascii="Times New Roman" w:hAnsi="Times New Roman" w:cs="Times New Roman"/>
                          <w:sz w:val="24"/>
                          <w:szCs w:val="24"/>
                          <w:lang w:val="uk-UA"/>
                        </w:rPr>
                        <w:t>Ставлення до себе як до професіонала</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88960" behindDoc="0" locked="0" layoutInCell="1" allowOverlap="1" wp14:anchorId="2C729ADB" wp14:editId="43AB9501">
                <wp:simplePos x="0" y="0"/>
                <wp:positionH relativeFrom="column">
                  <wp:posOffset>815340</wp:posOffset>
                </wp:positionH>
                <wp:positionV relativeFrom="paragraph">
                  <wp:posOffset>2442209</wp:posOffset>
                </wp:positionV>
                <wp:extent cx="971550" cy="770627"/>
                <wp:effectExtent l="38100" t="38100" r="19050" b="29845"/>
                <wp:wrapNone/>
                <wp:docPr id="33" name="Прямая со стрелкой 33"/>
                <wp:cNvGraphicFramePr/>
                <a:graphic xmlns:a="http://schemas.openxmlformats.org/drawingml/2006/main">
                  <a:graphicData uri="http://schemas.microsoft.com/office/word/2010/wordprocessingShape">
                    <wps:wsp>
                      <wps:cNvCnPr/>
                      <wps:spPr>
                        <a:xfrm flipH="1" flipV="1">
                          <a:off x="0" y="0"/>
                          <a:ext cx="971550" cy="7706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759764" id="Прямая со стрелкой 33" o:spid="_x0000_s1026" type="#_x0000_t32" style="position:absolute;margin-left:64.2pt;margin-top:192.3pt;width:76.5pt;height:60.7pt;flip:x 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" strokecolor="black [3213]" strokeweight=".5pt">
                <v:stroke endarrow="block" joinstyle="miter"/>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64384" behindDoc="0" locked="0" layoutInCell="1" allowOverlap="1" wp14:anchorId="28803236" wp14:editId="59131C34">
                <wp:simplePos x="0" y="0"/>
                <wp:positionH relativeFrom="column">
                  <wp:posOffset>380365</wp:posOffset>
                </wp:positionH>
                <wp:positionV relativeFrom="paragraph">
                  <wp:posOffset>1784350</wp:posOffset>
                </wp:positionV>
                <wp:extent cx="977002" cy="650875"/>
                <wp:effectExtent l="0" t="0" r="13970" b="15875"/>
                <wp:wrapNone/>
                <wp:docPr id="7" name="Надпись 7"/>
                <wp:cNvGraphicFramePr/>
                <a:graphic xmlns:a="http://schemas.openxmlformats.org/drawingml/2006/main">
                  <a:graphicData uri="http://schemas.microsoft.com/office/word/2010/wordprocessingShape">
                    <wps:wsp>
                      <wps:cNvSpPr txBox="1"/>
                      <wps:spPr>
                        <a:xfrm>
                          <a:off x="0" y="0"/>
                          <a:ext cx="977002" cy="650875"/>
                        </a:xfrm>
                        <a:prstGeom prst="rect">
                          <a:avLst/>
                        </a:prstGeom>
                        <a:solidFill>
                          <a:schemeClr val="lt1"/>
                        </a:solidFill>
                        <a:ln w="6350">
                          <a:solidFill>
                            <a:prstClr val="black"/>
                          </a:solidFill>
                        </a:ln>
                      </wps:spPr>
                      <wps:txbx>
                        <w:txbxContent>
                          <w:p w:rsidR="006B46A1" w:rsidRPr="00DE34B0" w:rsidRDefault="006B46A1" w:rsidP="00697194">
                            <w:pPr>
                              <w:rPr>
                                <w:rFonts w:ascii="Times New Roman" w:hAnsi="Times New Roman" w:cs="Times New Roman"/>
                                <w:sz w:val="24"/>
                                <w:szCs w:val="24"/>
                                <w:lang w:val="uk-UA"/>
                              </w:rPr>
                            </w:pPr>
                            <w:r w:rsidRPr="00DE34B0">
                              <w:rPr>
                                <w:rFonts w:ascii="Times New Roman" w:hAnsi="Times New Roman" w:cs="Times New Roman"/>
                                <w:sz w:val="24"/>
                                <w:szCs w:val="24"/>
                                <w:lang w:val="uk-UA"/>
                              </w:rPr>
                              <w:t>Наявність/ відсутність дітей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03236" id="Надпись 7" o:spid="_x0000_s1031" type="#_x0000_t202" style="position:absolute;left:0;text-align:left;margin-left:29.95pt;margin-top:140.5pt;width:76.95pt;height:51.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" fillcolor="white [3201]" strokeweight=".5pt">
                <v:textbox>
                  <w:txbxContent>
                    <w:p w:rsidR="006B46A1" w:rsidRPr="00DE34B0" w:rsidRDefault="006B46A1" w:rsidP="00697194">
                      <w:pPr>
                        <w:rPr>
                          <w:rFonts w:ascii="Times New Roman" w:hAnsi="Times New Roman" w:cs="Times New Roman"/>
                          <w:sz w:val="24"/>
                          <w:szCs w:val="24"/>
                          <w:lang w:val="uk-UA"/>
                        </w:rPr>
                      </w:pPr>
                      <w:r w:rsidRPr="00DE34B0">
                        <w:rPr>
                          <w:rFonts w:ascii="Times New Roman" w:hAnsi="Times New Roman" w:cs="Times New Roman"/>
                          <w:sz w:val="24"/>
                          <w:szCs w:val="24"/>
                          <w:lang w:val="uk-UA"/>
                        </w:rPr>
                        <w:t>Наявність/ відсутність дітей</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63360" behindDoc="0" locked="0" layoutInCell="1" allowOverlap="1" wp14:anchorId="4D2DE7E2" wp14:editId="75259FA4">
                <wp:simplePos x="0" y="0"/>
                <wp:positionH relativeFrom="column">
                  <wp:posOffset>380365</wp:posOffset>
                </wp:positionH>
                <wp:positionV relativeFrom="paragraph">
                  <wp:posOffset>951962</wp:posOffset>
                </wp:positionV>
                <wp:extent cx="977002" cy="829945"/>
                <wp:effectExtent l="0" t="0" r="13970" b="27305"/>
                <wp:wrapNone/>
                <wp:docPr id="2" name="Надпись 2"/>
                <wp:cNvGraphicFramePr/>
                <a:graphic xmlns:a="http://schemas.openxmlformats.org/drawingml/2006/main">
                  <a:graphicData uri="http://schemas.microsoft.com/office/word/2010/wordprocessingShape">
                    <wps:wsp>
                      <wps:cNvSpPr txBox="1"/>
                      <wps:spPr>
                        <a:xfrm>
                          <a:off x="0" y="0"/>
                          <a:ext cx="977002" cy="829945"/>
                        </a:xfrm>
                        <a:prstGeom prst="rect">
                          <a:avLst/>
                        </a:prstGeom>
                        <a:solidFill>
                          <a:schemeClr val="lt1"/>
                        </a:solidFill>
                        <a:ln w="6350">
                          <a:solidFill>
                            <a:prstClr val="black"/>
                          </a:solidFill>
                        </a:ln>
                      </wps:spPr>
                      <wps:txbx>
                        <w:txbxContent>
                          <w:p w:rsidR="006B46A1" w:rsidRDefault="006B46A1" w:rsidP="00697194">
                            <w:pPr>
                              <w:spacing w:after="0" w:line="240" w:lineRule="auto"/>
                              <w:rPr>
                                <w:rFonts w:ascii="Times New Roman" w:hAnsi="Times New Roman" w:cs="Times New Roman"/>
                                <w:sz w:val="24"/>
                                <w:szCs w:val="24"/>
                                <w:lang w:val="uk-UA"/>
                              </w:rPr>
                            </w:pPr>
                            <w:r w:rsidRPr="00DE34B0">
                              <w:rPr>
                                <w:rFonts w:ascii="Times New Roman" w:hAnsi="Times New Roman" w:cs="Times New Roman"/>
                                <w:sz w:val="24"/>
                                <w:szCs w:val="24"/>
                                <w:lang w:val="uk-UA"/>
                              </w:rPr>
                              <w:t>Сімейний статус</w:t>
                            </w:r>
                          </w:p>
                          <w:p w:rsidR="006B46A1" w:rsidRPr="00DE34B0" w:rsidRDefault="006B46A1" w:rsidP="0069719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заміжня/не заміжня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2DE7E2" id="Надпись 2" o:spid="_x0000_s1032" type="#_x0000_t202" style="position:absolute;left:0;text-align:left;margin-left:29.95pt;margin-top:74.95pt;width:76.95pt;height:65.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" fillcolor="white [3201]" strokeweight=".5pt">
                <v:textbox>
                  <w:txbxContent>
                    <w:p w:rsidR="006B46A1" w:rsidRDefault="006B46A1" w:rsidP="00697194">
                      <w:pPr>
                        <w:spacing w:after="0" w:line="240" w:lineRule="auto"/>
                        <w:rPr>
                          <w:rFonts w:ascii="Times New Roman" w:hAnsi="Times New Roman" w:cs="Times New Roman"/>
                          <w:sz w:val="24"/>
                          <w:szCs w:val="24"/>
                          <w:lang w:val="uk-UA"/>
                        </w:rPr>
                      </w:pPr>
                      <w:r w:rsidRPr="00DE34B0">
                        <w:rPr>
                          <w:rFonts w:ascii="Times New Roman" w:hAnsi="Times New Roman" w:cs="Times New Roman"/>
                          <w:sz w:val="24"/>
                          <w:szCs w:val="24"/>
                          <w:lang w:val="uk-UA"/>
                        </w:rPr>
                        <w:t>Сімейний статус</w:t>
                      </w:r>
                    </w:p>
                    <w:p w:rsidR="006B46A1" w:rsidRPr="00DE34B0" w:rsidRDefault="006B46A1" w:rsidP="0069719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заміжня/не заміжня</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62336" behindDoc="0" locked="0" layoutInCell="1" allowOverlap="1" wp14:anchorId="3F6A4EEA" wp14:editId="6C62360E">
                <wp:simplePos x="0" y="0"/>
                <wp:positionH relativeFrom="column">
                  <wp:posOffset>1785620</wp:posOffset>
                </wp:positionH>
                <wp:positionV relativeFrom="paragraph">
                  <wp:posOffset>3217545</wp:posOffset>
                </wp:positionV>
                <wp:extent cx="1301774" cy="596900"/>
                <wp:effectExtent l="0" t="0" r="12700" b="12700"/>
                <wp:wrapNone/>
                <wp:docPr id="6" name="Надпись 6"/>
                <wp:cNvGraphicFramePr/>
                <a:graphic xmlns:a="http://schemas.openxmlformats.org/drawingml/2006/main">
                  <a:graphicData uri="http://schemas.microsoft.com/office/word/2010/wordprocessingShape">
                    <wps:wsp>
                      <wps:cNvSpPr txBox="1"/>
                      <wps:spPr>
                        <a:xfrm>
                          <a:off x="0" y="0"/>
                          <a:ext cx="1301774" cy="596900"/>
                        </a:xfrm>
                        <a:prstGeom prst="rect">
                          <a:avLst/>
                        </a:prstGeom>
                        <a:solidFill>
                          <a:schemeClr val="lt1"/>
                        </a:solidFill>
                        <a:ln w="6350">
                          <a:solidFill>
                            <a:prstClr val="black"/>
                          </a:solidFill>
                        </a:ln>
                      </wps:spPr>
                      <wps:txbx>
                        <w:txbxContent>
                          <w:p w:rsidR="006B46A1" w:rsidRPr="003411BB" w:rsidRDefault="006B46A1" w:rsidP="00697194">
                            <w:pPr>
                              <w:rPr>
                                <w:rFonts w:ascii="Times New Roman" w:hAnsi="Times New Roman" w:cs="Times New Roman"/>
                                <w:sz w:val="28"/>
                                <w:szCs w:val="28"/>
                                <w:lang w:val="uk-UA"/>
                              </w:rPr>
                            </w:pPr>
                            <w:r w:rsidRPr="003411BB">
                              <w:rPr>
                                <w:rFonts w:ascii="Times New Roman" w:hAnsi="Times New Roman" w:cs="Times New Roman"/>
                                <w:sz w:val="28"/>
                                <w:szCs w:val="28"/>
                                <w:lang w:val="uk-UA"/>
                              </w:rPr>
                              <w:t>Поведінковий компонент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6A4EEA" id="Надпись 6" o:spid="_x0000_s1033" type="#_x0000_t202" style="position:absolute;left:0;text-align:left;margin-left:140.6pt;margin-top:253.35pt;width:102.5pt;height:4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" fillcolor="white [3201]" strokeweight=".5pt">
                <v:textbox>
                  <w:txbxContent>
                    <w:p w:rsidR="006B46A1" w:rsidRPr="003411BB" w:rsidRDefault="006B46A1" w:rsidP="00697194">
                      <w:pPr>
                        <w:rPr>
                          <w:rFonts w:ascii="Times New Roman" w:hAnsi="Times New Roman" w:cs="Times New Roman"/>
                          <w:sz w:val="28"/>
                          <w:szCs w:val="28"/>
                          <w:lang w:val="uk-UA"/>
                        </w:rPr>
                      </w:pPr>
                      <w:r w:rsidRPr="003411BB">
                        <w:rPr>
                          <w:rFonts w:ascii="Times New Roman" w:hAnsi="Times New Roman" w:cs="Times New Roman"/>
                          <w:sz w:val="28"/>
                          <w:szCs w:val="28"/>
                          <w:lang w:val="uk-UA"/>
                        </w:rPr>
                        <w:t>Поведінковий компонент</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76672" behindDoc="0" locked="0" layoutInCell="1" allowOverlap="1" wp14:anchorId="0EC0A921" wp14:editId="10251C26">
                <wp:simplePos x="0" y="0"/>
                <wp:positionH relativeFrom="column">
                  <wp:posOffset>3163678</wp:posOffset>
                </wp:positionH>
                <wp:positionV relativeFrom="paragraph">
                  <wp:posOffset>3228763</wp:posOffset>
                </wp:positionV>
                <wp:extent cx="1159377" cy="675928"/>
                <wp:effectExtent l="95250" t="190500" r="98425" b="181610"/>
                <wp:wrapNone/>
                <wp:docPr id="24" name="Надпись 24"/>
                <wp:cNvGraphicFramePr/>
                <a:graphic xmlns:a="http://schemas.openxmlformats.org/drawingml/2006/main">
                  <a:graphicData uri="http://schemas.microsoft.com/office/word/2010/wordprocessingShape">
                    <wps:wsp>
                      <wps:cNvSpPr txBox="1"/>
                      <wps:spPr>
                        <a:xfrm rot="20491618">
                          <a:off x="0" y="0"/>
                          <a:ext cx="1159377" cy="675928"/>
                        </a:xfrm>
                        <a:prstGeom prst="rect">
                          <a:avLst/>
                        </a:prstGeom>
                        <a:solidFill>
                          <a:schemeClr val="lt1"/>
                        </a:solidFill>
                        <a:ln w="6350">
                          <a:solidFill>
                            <a:schemeClr val="bg1"/>
                          </a:solidFill>
                        </a:ln>
                      </wps:spPr>
                      <wps:txbx>
                        <w:txbxContent>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Автономія</w:t>
                            </w:r>
                          </w:p>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Саморегуляція</w:t>
                            </w:r>
                          </w:p>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Цілі у житті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C0A921" id="Надпись 24" o:spid="_x0000_s1034" type="#_x0000_t202" style="position:absolute;left:0;text-align:left;margin-left:249.1pt;margin-top:254.25pt;width:91.3pt;height:53.2pt;rotation:-1210649fd;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" fillcolor="white [3201]" strokecolor="white [3212]" strokeweight=".5pt">
                <v:textbox>
                  <w:txbxContent>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Автономія</w:t>
                      </w:r>
                    </w:p>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Саморегуляція</w:t>
                      </w:r>
                    </w:p>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Цілі у житті</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72576" behindDoc="0" locked="0" layoutInCell="1" allowOverlap="1" wp14:anchorId="7AB5AA61" wp14:editId="26563D81">
                <wp:simplePos x="0" y="0"/>
                <wp:positionH relativeFrom="column">
                  <wp:posOffset>3088383</wp:posOffset>
                </wp:positionH>
                <wp:positionV relativeFrom="paragraph">
                  <wp:posOffset>2912023</wp:posOffset>
                </wp:positionV>
                <wp:extent cx="1150379" cy="420130"/>
                <wp:effectExtent l="0" t="38100" r="50165" b="37465"/>
                <wp:wrapNone/>
                <wp:docPr id="19" name="Прямая со стрелкой 19"/>
                <wp:cNvGraphicFramePr/>
                <a:graphic xmlns:a="http://schemas.openxmlformats.org/drawingml/2006/main">
                  <a:graphicData uri="http://schemas.microsoft.com/office/word/2010/wordprocessingShape">
                    <wps:wsp>
                      <wps:cNvCnPr/>
                      <wps:spPr>
                        <a:xfrm flipV="1">
                          <a:off x="0" y="0"/>
                          <a:ext cx="1150379" cy="4201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61DE25" id="Прямая со стрелкой 19" o:spid="_x0000_s1026" type="#_x0000_t32" style="position:absolute;margin-left:243.2pt;margin-top:229.3pt;width:90.6pt;height:33.1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" strokecolor="black [3213]" strokeweight=".5pt">
                <v:stroke endarrow="block" joinstyle="miter"/>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77696" behindDoc="0" locked="0" layoutInCell="1" allowOverlap="1" wp14:anchorId="558257DA" wp14:editId="047125CF">
                <wp:simplePos x="0" y="0"/>
                <wp:positionH relativeFrom="column">
                  <wp:posOffset>525824</wp:posOffset>
                </wp:positionH>
                <wp:positionV relativeFrom="paragraph">
                  <wp:posOffset>2953385</wp:posOffset>
                </wp:positionV>
                <wp:extent cx="1176655" cy="652296"/>
                <wp:effectExtent l="95250" t="228600" r="99695" b="224155"/>
                <wp:wrapNone/>
                <wp:docPr id="25" name="Надпись 25"/>
                <wp:cNvGraphicFramePr/>
                <a:graphic xmlns:a="http://schemas.openxmlformats.org/drawingml/2006/main">
                  <a:graphicData uri="http://schemas.microsoft.com/office/word/2010/wordprocessingShape">
                    <wps:wsp>
                      <wps:cNvSpPr txBox="1"/>
                      <wps:spPr>
                        <a:xfrm rot="1410438">
                          <a:off x="0" y="0"/>
                          <a:ext cx="1176655" cy="652296"/>
                        </a:xfrm>
                        <a:prstGeom prst="rect">
                          <a:avLst/>
                        </a:prstGeom>
                        <a:solidFill>
                          <a:schemeClr val="lt1"/>
                        </a:solidFill>
                        <a:ln w="6350">
                          <a:solidFill>
                            <a:schemeClr val="bg1"/>
                          </a:solidFill>
                        </a:ln>
                      </wps:spPr>
                      <wps:txbx>
                        <w:txbxContent>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Автономія</w:t>
                            </w:r>
                          </w:p>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Саморегуляція</w:t>
                            </w:r>
                          </w:p>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Цілі у житті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8257DA" id="Надпись 25" o:spid="_x0000_s1035" type="#_x0000_t202" style="position:absolute;left:0;text-align:left;margin-left:41.4pt;margin-top:232.55pt;width:92.65pt;height:51.35pt;rotation:1540574fd;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" fillcolor="white [3201]" strokecolor="white [3212]" strokeweight=".5pt">
                <v:textbox>
                  <w:txbxContent>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Автономія</w:t>
                      </w:r>
                    </w:p>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Саморегуляція</w:t>
                      </w:r>
                    </w:p>
                    <w:p w:rsidR="006B46A1" w:rsidRPr="00F80A2B" w:rsidRDefault="006B46A1" w:rsidP="00697194">
                      <w:pPr>
                        <w:spacing w:after="0" w:line="240" w:lineRule="auto"/>
                        <w:rPr>
                          <w:rFonts w:ascii="Times New Roman" w:hAnsi="Times New Roman" w:cs="Times New Roman"/>
                          <w:sz w:val="24"/>
                          <w:szCs w:val="24"/>
                          <w:lang w:val="uk-UA"/>
                        </w:rPr>
                      </w:pPr>
                      <w:r w:rsidRPr="00F80A2B">
                        <w:rPr>
                          <w:rFonts w:ascii="Times New Roman" w:hAnsi="Times New Roman" w:cs="Times New Roman"/>
                          <w:sz w:val="24"/>
                          <w:szCs w:val="24"/>
                          <w:lang w:val="uk-UA"/>
                        </w:rPr>
                        <w:t>Цілі у житті</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78720" behindDoc="0" locked="0" layoutInCell="1" allowOverlap="1" wp14:anchorId="03C420FD" wp14:editId="16323286">
                <wp:simplePos x="0" y="0"/>
                <wp:positionH relativeFrom="column">
                  <wp:posOffset>1590041</wp:posOffset>
                </wp:positionH>
                <wp:positionV relativeFrom="paragraph">
                  <wp:posOffset>2330831</wp:posOffset>
                </wp:positionV>
                <wp:extent cx="1061435" cy="681573"/>
                <wp:effectExtent l="95250" t="152400" r="100965" b="156845"/>
                <wp:wrapNone/>
                <wp:docPr id="1" name="Надпись 1"/>
                <wp:cNvGraphicFramePr/>
                <a:graphic xmlns:a="http://schemas.openxmlformats.org/drawingml/2006/main">
                  <a:graphicData uri="http://schemas.microsoft.com/office/word/2010/wordprocessingShape">
                    <wps:wsp>
                      <wps:cNvSpPr txBox="1"/>
                      <wps:spPr>
                        <a:xfrm rot="942629">
                          <a:off x="0" y="0"/>
                          <a:ext cx="1061435" cy="681573"/>
                        </a:xfrm>
                        <a:prstGeom prst="rect">
                          <a:avLst/>
                        </a:prstGeom>
                        <a:solidFill>
                          <a:schemeClr val="lt1"/>
                        </a:solidFill>
                        <a:ln w="6350">
                          <a:solidFill>
                            <a:schemeClr val="bg1"/>
                          </a:solidFill>
                        </a:ln>
                      </wps:spPr>
                      <wps:txbx>
                        <w:txbxContent>
                          <w:p w:rsidR="006B46A1" w:rsidRPr="00B1724F" w:rsidRDefault="006B46A1" w:rsidP="00697194">
                            <w:pPr>
                              <w:jc w:val="center"/>
                              <w:rPr>
                                <w:rFonts w:ascii="Times New Roman" w:hAnsi="Times New Roman" w:cs="Times New Roman"/>
                                <w:sz w:val="24"/>
                                <w:szCs w:val="24"/>
                                <w:lang w:val="uk-UA"/>
                              </w:rPr>
                            </w:pPr>
                            <w:r w:rsidRPr="00B1724F">
                              <w:rPr>
                                <w:rFonts w:ascii="Times New Roman" w:hAnsi="Times New Roman" w:cs="Times New Roman"/>
                                <w:sz w:val="24"/>
                                <w:szCs w:val="24"/>
                                <w:lang w:val="uk-UA"/>
                              </w:rPr>
                              <w:t>Управління сімейним середовищем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C420FD" id="Надпись 1" o:spid="_x0000_s1036" type="#_x0000_t202" style="position:absolute;left:0;text-align:left;margin-left:125.2pt;margin-top:183.55pt;width:83.6pt;height:53.65pt;rotation:1029602fd;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" fillcolor="white [3201]" strokecolor="white [3212]" strokeweight=".5pt">
                <v:textbox>
                  <w:txbxContent>
                    <w:p w:rsidR="006B46A1" w:rsidRPr="00B1724F" w:rsidRDefault="006B46A1" w:rsidP="00697194">
                      <w:pPr>
                        <w:jc w:val="center"/>
                        <w:rPr>
                          <w:rFonts w:ascii="Times New Roman" w:hAnsi="Times New Roman" w:cs="Times New Roman"/>
                          <w:sz w:val="24"/>
                          <w:szCs w:val="24"/>
                          <w:lang w:val="uk-UA"/>
                        </w:rPr>
                      </w:pPr>
                      <w:r w:rsidRPr="00B1724F">
                        <w:rPr>
                          <w:rFonts w:ascii="Times New Roman" w:hAnsi="Times New Roman" w:cs="Times New Roman"/>
                          <w:sz w:val="24"/>
                          <w:szCs w:val="24"/>
                          <w:lang w:val="uk-UA"/>
                        </w:rPr>
                        <w:t>Управління сімейним середовищем</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75648" behindDoc="0" locked="0" layoutInCell="1" allowOverlap="1" wp14:anchorId="1EC90364" wp14:editId="2093DC76">
                <wp:simplePos x="0" y="0"/>
                <wp:positionH relativeFrom="column">
                  <wp:posOffset>3047934</wp:posOffset>
                </wp:positionH>
                <wp:positionV relativeFrom="paragraph">
                  <wp:posOffset>2378272</wp:posOffset>
                </wp:positionV>
                <wp:extent cx="1072055" cy="693683"/>
                <wp:effectExtent l="95250" t="171450" r="90170" b="163830"/>
                <wp:wrapNone/>
                <wp:docPr id="23" name="Надпись 23"/>
                <wp:cNvGraphicFramePr/>
                <a:graphic xmlns:a="http://schemas.openxmlformats.org/drawingml/2006/main">
                  <a:graphicData uri="http://schemas.microsoft.com/office/word/2010/wordprocessingShape">
                    <wps:wsp>
                      <wps:cNvSpPr txBox="1"/>
                      <wps:spPr>
                        <a:xfrm rot="20560387">
                          <a:off x="0" y="0"/>
                          <a:ext cx="1072055" cy="693683"/>
                        </a:xfrm>
                        <a:prstGeom prst="rect">
                          <a:avLst/>
                        </a:prstGeom>
                        <a:solidFill>
                          <a:schemeClr val="lt1"/>
                        </a:solidFill>
                        <a:ln w="6350">
                          <a:solidFill>
                            <a:schemeClr val="bg1"/>
                          </a:solidFill>
                        </a:ln>
                      </wps:spPr>
                      <wps:txbx>
                        <w:txbxContent>
                          <w:p w:rsidR="006B46A1" w:rsidRPr="00747767" w:rsidRDefault="006B46A1" w:rsidP="00697194">
                            <w:pPr>
                              <w:jc w:val="center"/>
                              <w:rPr>
                                <w:rFonts w:ascii="Times New Roman" w:hAnsi="Times New Roman" w:cs="Times New Roman"/>
                                <w:sz w:val="24"/>
                                <w:szCs w:val="24"/>
                                <w:lang w:val="uk-UA"/>
                              </w:rPr>
                            </w:pPr>
                            <w:r>
                              <w:rPr>
                                <w:rFonts w:ascii="Times New Roman" w:hAnsi="Times New Roman" w:cs="Times New Roman"/>
                                <w:sz w:val="24"/>
                                <w:szCs w:val="24"/>
                                <w:lang w:val="uk-UA"/>
                              </w:rPr>
                              <w:t>Управління професійним середовищем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C90364" id="Надпись 23" o:spid="_x0000_s1037" type="#_x0000_t202" style="position:absolute;left:0;text-align:left;margin-left:240pt;margin-top:187.25pt;width:84.4pt;height:54.6pt;rotation:-1135535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" fillcolor="white [3201]" strokecolor="white [3212]" strokeweight=".5pt">
                <v:textbox>
                  <w:txbxContent>
                    <w:p w:rsidR="006B46A1" w:rsidRPr="00747767" w:rsidRDefault="006B46A1" w:rsidP="00697194">
                      <w:pPr>
                        <w:jc w:val="center"/>
                        <w:rPr>
                          <w:rFonts w:ascii="Times New Roman" w:hAnsi="Times New Roman" w:cs="Times New Roman"/>
                          <w:sz w:val="24"/>
                          <w:szCs w:val="24"/>
                          <w:lang w:val="uk-UA"/>
                        </w:rPr>
                      </w:pPr>
                      <w:r>
                        <w:rPr>
                          <w:rFonts w:ascii="Times New Roman" w:hAnsi="Times New Roman" w:cs="Times New Roman"/>
                          <w:sz w:val="24"/>
                          <w:szCs w:val="24"/>
                          <w:lang w:val="uk-UA"/>
                        </w:rPr>
                        <w:t>Управління професійним середовищем</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79744" behindDoc="0" locked="0" layoutInCell="1" allowOverlap="1" wp14:anchorId="0D730836" wp14:editId="110EAA54">
                <wp:simplePos x="0" y="0"/>
                <wp:positionH relativeFrom="column">
                  <wp:posOffset>1465580</wp:posOffset>
                </wp:positionH>
                <wp:positionV relativeFrom="paragraph">
                  <wp:posOffset>1202055</wp:posOffset>
                </wp:positionV>
                <wp:extent cx="1187450" cy="493395"/>
                <wp:effectExtent l="57150" t="114300" r="50800" b="116205"/>
                <wp:wrapNone/>
                <wp:docPr id="10" name="Надпись 10"/>
                <wp:cNvGraphicFramePr/>
                <a:graphic xmlns:a="http://schemas.openxmlformats.org/drawingml/2006/main">
                  <a:graphicData uri="http://schemas.microsoft.com/office/word/2010/wordprocessingShape">
                    <wps:wsp>
                      <wps:cNvSpPr txBox="1"/>
                      <wps:spPr>
                        <a:xfrm rot="21069281">
                          <a:off x="0" y="0"/>
                          <a:ext cx="1187450" cy="493395"/>
                        </a:xfrm>
                        <a:prstGeom prst="rect">
                          <a:avLst/>
                        </a:prstGeom>
                        <a:solidFill>
                          <a:schemeClr val="lt1"/>
                        </a:solidFill>
                        <a:ln w="6350">
                          <a:solidFill>
                            <a:schemeClr val="bg1"/>
                          </a:solidFill>
                        </a:ln>
                      </wps:spPr>
                      <wps:txbx>
                        <w:txbxContent>
                          <w:p w:rsidR="006B46A1" w:rsidRPr="00B1724F" w:rsidRDefault="006B46A1" w:rsidP="00697194">
                            <w:pPr>
                              <w:jc w:val="center"/>
                              <w:rPr>
                                <w:rFonts w:ascii="Times New Roman" w:hAnsi="Times New Roman" w:cs="Times New Roman"/>
                                <w:sz w:val="24"/>
                                <w:szCs w:val="24"/>
                                <w:lang w:val="uk-UA"/>
                              </w:rPr>
                            </w:pPr>
                            <w:r>
                              <w:rPr>
                                <w:rFonts w:ascii="Times New Roman" w:hAnsi="Times New Roman" w:cs="Times New Roman"/>
                                <w:sz w:val="24"/>
                                <w:szCs w:val="24"/>
                                <w:lang w:val="uk-UA"/>
                              </w:rPr>
                              <w:t>Задоволеність життям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D730836" id="Надпись 10" o:spid="_x0000_s1038" type="#_x0000_t202" style="position:absolute;left:0;text-align:left;margin-left:115.4pt;margin-top:94.65pt;width:93.5pt;height:38.85pt;rotation:-579687fd;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" fillcolor="white [3201]" strokecolor="white [3212]" strokeweight=".5pt">
                <v:textbox>
                  <w:txbxContent>
                    <w:p w:rsidR="006B46A1" w:rsidRPr="00B1724F" w:rsidRDefault="006B46A1" w:rsidP="00697194">
                      <w:pPr>
                        <w:jc w:val="center"/>
                        <w:rPr>
                          <w:rFonts w:ascii="Times New Roman" w:hAnsi="Times New Roman" w:cs="Times New Roman"/>
                          <w:sz w:val="24"/>
                          <w:szCs w:val="24"/>
                          <w:lang w:val="uk-UA"/>
                        </w:rPr>
                      </w:pPr>
                      <w:r>
                        <w:rPr>
                          <w:rFonts w:ascii="Times New Roman" w:hAnsi="Times New Roman" w:cs="Times New Roman"/>
                          <w:sz w:val="24"/>
                          <w:szCs w:val="24"/>
                          <w:lang w:val="uk-UA"/>
                        </w:rPr>
                        <w:t>Задоволеність життям</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68480" behindDoc="0" locked="0" layoutInCell="1" allowOverlap="1" wp14:anchorId="7AA92085" wp14:editId="45517D83">
                <wp:simplePos x="0" y="0"/>
                <wp:positionH relativeFrom="column">
                  <wp:posOffset>1368775</wp:posOffset>
                </wp:positionH>
                <wp:positionV relativeFrom="paragraph">
                  <wp:posOffset>1924904</wp:posOffset>
                </wp:positionV>
                <wp:extent cx="924910" cy="126124"/>
                <wp:effectExtent l="38100" t="0" r="27940" b="83820"/>
                <wp:wrapNone/>
                <wp:docPr id="14" name="Прямая со стрелкой 14"/>
                <wp:cNvGraphicFramePr/>
                <a:graphic xmlns:a="http://schemas.openxmlformats.org/drawingml/2006/main">
                  <a:graphicData uri="http://schemas.microsoft.com/office/word/2010/wordprocessingShape">
                    <wps:wsp>
                      <wps:cNvCnPr/>
                      <wps:spPr>
                        <a:xfrm flipH="1">
                          <a:off x="0" y="0"/>
                          <a:ext cx="924910" cy="126124"/>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1D9D06" id="Прямая со стрелкой 14" o:spid="_x0000_s1026" type="#_x0000_t32" style="position:absolute;margin-left:107.8pt;margin-top:151.55pt;width:72.85pt;height:9.9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" strokecolor="black [3213]" strokeweight=".5pt">
                <v:stroke endarrow="block" joinstyle="miter"/>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61312" behindDoc="0" locked="0" layoutInCell="1" allowOverlap="1" wp14:anchorId="6248D358" wp14:editId="1EE0BF1F">
                <wp:simplePos x="0" y="0"/>
                <wp:positionH relativeFrom="column">
                  <wp:posOffset>2286985</wp:posOffset>
                </wp:positionH>
                <wp:positionV relativeFrom="paragraph">
                  <wp:posOffset>1734054</wp:posOffset>
                </wp:positionV>
                <wp:extent cx="1271270" cy="546100"/>
                <wp:effectExtent l="0" t="0" r="24130" b="25400"/>
                <wp:wrapNone/>
                <wp:docPr id="5" name="Надпись 5"/>
                <wp:cNvGraphicFramePr/>
                <a:graphic xmlns:a="http://schemas.openxmlformats.org/drawingml/2006/main">
                  <a:graphicData uri="http://schemas.microsoft.com/office/word/2010/wordprocessingShape">
                    <wps:wsp>
                      <wps:cNvSpPr txBox="1"/>
                      <wps:spPr>
                        <a:xfrm>
                          <a:off x="0" y="0"/>
                          <a:ext cx="1271270" cy="546100"/>
                        </a:xfrm>
                        <a:prstGeom prst="rect">
                          <a:avLst/>
                        </a:prstGeom>
                        <a:solidFill>
                          <a:schemeClr val="lt1"/>
                        </a:solidFill>
                        <a:ln w="6350">
                          <a:solidFill>
                            <a:prstClr val="black"/>
                          </a:solidFill>
                        </a:ln>
                      </wps:spPr>
                      <wps:txbx>
                        <w:txbxContent>
                          <w:p w:rsidR="006B46A1" w:rsidRPr="003411BB" w:rsidRDefault="006B46A1" w:rsidP="00697194">
                            <w:pPr>
                              <w:jc w:val="center"/>
                              <w:rPr>
                                <w:rFonts w:ascii="Times New Roman" w:hAnsi="Times New Roman" w:cs="Times New Roman"/>
                                <w:sz w:val="28"/>
                                <w:szCs w:val="28"/>
                                <w:lang w:val="uk-UA"/>
                              </w:rPr>
                            </w:pPr>
                            <w:r w:rsidRPr="003411BB">
                              <w:rPr>
                                <w:rFonts w:ascii="Times New Roman" w:hAnsi="Times New Roman" w:cs="Times New Roman"/>
                                <w:sz w:val="28"/>
                                <w:szCs w:val="28"/>
                                <w:lang w:val="uk-UA"/>
                              </w:rPr>
                              <w:t>Когнітивний компонент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48D358" id="Надпись 5" o:spid="_x0000_s1039" type="#_x0000_t202" style="position:absolute;left:0;text-align:left;margin-left:180.1pt;margin-top:136.55pt;width:100.1pt;height:43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" fillcolor="white [3201]" strokeweight=".5pt">
                <v:textbox>
                  <w:txbxContent>
                    <w:p w:rsidR="006B46A1" w:rsidRPr="003411BB" w:rsidRDefault="006B46A1" w:rsidP="00697194">
                      <w:pPr>
                        <w:jc w:val="center"/>
                        <w:rPr>
                          <w:rFonts w:ascii="Times New Roman" w:hAnsi="Times New Roman" w:cs="Times New Roman"/>
                          <w:sz w:val="28"/>
                          <w:szCs w:val="28"/>
                          <w:lang w:val="uk-UA"/>
                        </w:rPr>
                      </w:pPr>
                      <w:r w:rsidRPr="003411BB">
                        <w:rPr>
                          <w:rFonts w:ascii="Times New Roman" w:hAnsi="Times New Roman" w:cs="Times New Roman"/>
                          <w:sz w:val="28"/>
                          <w:szCs w:val="28"/>
                          <w:lang w:val="uk-UA"/>
                        </w:rPr>
                        <w:t>Когнітивний компонент</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80768" behindDoc="0" locked="0" layoutInCell="1" allowOverlap="1" wp14:anchorId="2F10CE2C" wp14:editId="32C23385">
                <wp:simplePos x="0" y="0"/>
                <wp:positionH relativeFrom="column">
                  <wp:posOffset>1187669</wp:posOffset>
                </wp:positionH>
                <wp:positionV relativeFrom="paragraph">
                  <wp:posOffset>266564</wp:posOffset>
                </wp:positionV>
                <wp:extent cx="1436273" cy="449174"/>
                <wp:effectExtent l="57150" t="209550" r="50165" b="198755"/>
                <wp:wrapNone/>
                <wp:docPr id="12" name="Надпись 12"/>
                <wp:cNvGraphicFramePr/>
                <a:graphic xmlns:a="http://schemas.openxmlformats.org/drawingml/2006/main">
                  <a:graphicData uri="http://schemas.microsoft.com/office/word/2010/wordprocessingShape">
                    <wps:wsp>
                      <wps:cNvSpPr txBox="1"/>
                      <wps:spPr>
                        <a:xfrm rot="20646499">
                          <a:off x="0" y="0"/>
                          <a:ext cx="1436273" cy="449174"/>
                        </a:xfrm>
                        <a:prstGeom prst="rect">
                          <a:avLst/>
                        </a:prstGeom>
                        <a:solidFill>
                          <a:schemeClr val="lt1"/>
                        </a:solidFill>
                        <a:ln w="6350">
                          <a:solidFill>
                            <a:schemeClr val="bg1"/>
                          </a:solidFill>
                        </a:ln>
                      </wps:spPr>
                      <wps:txbx>
                        <w:txbxContent>
                          <w:p w:rsidR="006B46A1" w:rsidRPr="0049751D" w:rsidRDefault="006B46A1" w:rsidP="00697194">
                            <w:pPr>
                              <w:rPr>
                                <w:rFonts w:ascii="Times New Roman" w:hAnsi="Times New Roman" w:cs="Times New Roman"/>
                                <w:sz w:val="24"/>
                                <w:szCs w:val="24"/>
                                <w:lang w:val="uk-UA"/>
                              </w:rPr>
                            </w:pPr>
                            <w:r w:rsidRPr="0049751D">
                              <w:rPr>
                                <w:rFonts w:ascii="Times New Roman" w:hAnsi="Times New Roman" w:cs="Times New Roman"/>
                                <w:sz w:val="24"/>
                                <w:szCs w:val="24"/>
                                <w:lang w:val="uk-UA"/>
                              </w:rPr>
                              <w:t>Ставлення до себе (самоприйняття)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10CE2C" id="Надпись 12" o:spid="_x0000_s1040" type="#_x0000_t202" style="position:absolute;left:0;text-align:left;margin-left:93.5pt;margin-top:21pt;width:113.1pt;height:35.35pt;rotation:-1041477fd;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" fillcolor="white [3201]" strokecolor="white [3212]" strokeweight=".5pt">
                <v:textbox>
                  <w:txbxContent>
                    <w:p w:rsidR="006B46A1" w:rsidRPr="0049751D" w:rsidRDefault="006B46A1" w:rsidP="00697194">
                      <w:pPr>
                        <w:rPr>
                          <w:rFonts w:ascii="Times New Roman" w:hAnsi="Times New Roman" w:cs="Times New Roman"/>
                          <w:sz w:val="24"/>
                          <w:szCs w:val="24"/>
                          <w:lang w:val="uk-UA"/>
                        </w:rPr>
                      </w:pPr>
                      <w:r w:rsidRPr="0049751D">
                        <w:rPr>
                          <w:rFonts w:ascii="Times New Roman" w:hAnsi="Times New Roman" w:cs="Times New Roman"/>
                          <w:sz w:val="24"/>
                          <w:szCs w:val="24"/>
                          <w:lang w:val="uk-UA"/>
                        </w:rPr>
                        <w:t>Ставлення до себе (самоприйняття)</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60288" behindDoc="0" locked="0" layoutInCell="1" allowOverlap="1" wp14:anchorId="7C47687D" wp14:editId="5A8084F6">
                <wp:simplePos x="0" y="0"/>
                <wp:positionH relativeFrom="column">
                  <wp:posOffset>2460800</wp:posOffset>
                </wp:positionH>
                <wp:positionV relativeFrom="paragraph">
                  <wp:posOffset>558165</wp:posOffset>
                </wp:positionV>
                <wp:extent cx="1271270" cy="525145"/>
                <wp:effectExtent l="0" t="0" r="24130" b="27305"/>
                <wp:wrapNone/>
                <wp:docPr id="4" name="Надпись 4"/>
                <wp:cNvGraphicFramePr/>
                <a:graphic xmlns:a="http://schemas.openxmlformats.org/drawingml/2006/main">
                  <a:graphicData uri="http://schemas.microsoft.com/office/word/2010/wordprocessingShape">
                    <wps:wsp>
                      <wps:cNvSpPr txBox="1"/>
                      <wps:spPr>
                        <a:xfrm>
                          <a:off x="0" y="0"/>
                          <a:ext cx="1271270" cy="525145"/>
                        </a:xfrm>
                        <a:prstGeom prst="rect">
                          <a:avLst/>
                        </a:prstGeom>
                        <a:solidFill>
                          <a:schemeClr val="lt1"/>
                        </a:solidFill>
                        <a:ln w="6350">
                          <a:solidFill>
                            <a:prstClr val="black"/>
                          </a:solidFill>
                        </a:ln>
                      </wps:spPr>
                      <wps:txbx>
                        <w:txbxContent>
                          <w:p w:rsidR="006B46A1" w:rsidRPr="003411BB" w:rsidRDefault="006B46A1" w:rsidP="00697194">
                            <w:pPr>
                              <w:jc w:val="center"/>
                              <w:rPr>
                                <w:rFonts w:ascii="Times New Roman" w:hAnsi="Times New Roman" w:cs="Times New Roman"/>
                                <w:sz w:val="28"/>
                                <w:szCs w:val="28"/>
                                <w:lang w:val="uk-UA"/>
                              </w:rPr>
                            </w:pPr>
                            <w:r w:rsidRPr="003411BB">
                              <w:rPr>
                                <w:rFonts w:ascii="Times New Roman" w:hAnsi="Times New Roman" w:cs="Times New Roman"/>
                                <w:sz w:val="28"/>
                                <w:szCs w:val="28"/>
                                <w:lang w:val="uk-UA"/>
                              </w:rPr>
                              <w:t>Емоційний компонент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47687D" id="Надпись 4" o:spid="_x0000_s1041" type="#_x0000_t202" style="position:absolute;left:0;text-align:left;margin-left:193.75pt;margin-top:43.95pt;width:100.1pt;height:4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" fillcolor="white [3201]" strokeweight=".5pt">
                <v:textbox>
                  <w:txbxContent>
                    <w:p w:rsidR="006B46A1" w:rsidRPr="003411BB" w:rsidRDefault="006B46A1" w:rsidP="00697194">
                      <w:pPr>
                        <w:jc w:val="center"/>
                        <w:rPr>
                          <w:rFonts w:ascii="Times New Roman" w:hAnsi="Times New Roman" w:cs="Times New Roman"/>
                          <w:sz w:val="28"/>
                          <w:szCs w:val="28"/>
                          <w:lang w:val="uk-UA"/>
                        </w:rPr>
                      </w:pPr>
                      <w:r w:rsidRPr="003411BB">
                        <w:rPr>
                          <w:rFonts w:ascii="Times New Roman" w:hAnsi="Times New Roman" w:cs="Times New Roman"/>
                          <w:sz w:val="28"/>
                          <w:szCs w:val="28"/>
                          <w:lang w:val="uk-UA"/>
                        </w:rPr>
                        <w:t>Емоційний компонент</w:t>
                      </w:r>
                    </w:p>
                  </w:txbxContent>
                </v:textbox>
              </v:shape>
            </w:pict>
          </mc:Fallback>
        </mc:AlternateContent>
      </w:r>
      <w:r w:rsidR="00697194" w:rsidRPr="00103E85">
        <w:rPr>
          <w:rFonts w:ascii="Times New Roman" w:hAnsi="Times New Roman" w:cs="Times New Roman"/>
          <w:noProof/>
          <w:color w:val="000000" w:themeColor="text1"/>
        </w:rPr>
        <mc:AlternateContent>
          <mc:Choice Requires="wps">
            <w:drawing>
              <wp:anchor distT="0" distB="0" distL="114300" distR="114300" simplePos="0" relativeHeight="251669504" behindDoc="0" locked="0" layoutInCell="1" allowOverlap="1" wp14:anchorId="0F79AD75" wp14:editId="4A001E0C">
                <wp:simplePos x="0" y="0"/>
                <wp:positionH relativeFrom="column">
                  <wp:posOffset>1357323</wp:posOffset>
                </wp:positionH>
                <wp:positionV relativeFrom="paragraph">
                  <wp:posOffset>779254</wp:posOffset>
                </wp:positionV>
                <wp:extent cx="1103586" cy="304560"/>
                <wp:effectExtent l="38100" t="0" r="20955" b="76835"/>
                <wp:wrapNone/>
                <wp:docPr id="16" name="Прямая со стрелкой 16"/>
                <wp:cNvGraphicFramePr/>
                <a:graphic xmlns:a="http://schemas.openxmlformats.org/drawingml/2006/main">
                  <a:graphicData uri="http://schemas.microsoft.com/office/word/2010/wordprocessingShape">
                    <wps:wsp>
                      <wps:cNvCnPr/>
                      <wps:spPr>
                        <a:xfrm flipH="1">
                          <a:off x="0" y="0"/>
                          <a:ext cx="1103586" cy="3045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EDD18C" id="Прямая со стрелкой 16" o:spid="_x0000_s1026" type="#_x0000_t32" style="position:absolute;margin-left:106.9pt;margin-top:61.35pt;width:86.9pt;height:24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" strokecolor="black [3213]" strokeweight=".5pt">
                <v:stroke endarrow="block" joinstyle="miter"/>
              </v:shape>
            </w:pict>
          </mc:Fallback>
        </mc:AlternateContent>
      </w:r>
    </w:p>
    <w:p w:rsidR="00697194" w:rsidRPr="00103E85" w:rsidRDefault="00697194" w:rsidP="00610E04">
      <w:pPr>
        <w:tabs>
          <w:tab w:val="left" w:pos="10328"/>
        </w:tabs>
        <w:ind w:firstLine="709"/>
        <w:rPr>
          <w:rFonts w:ascii="Times New Roman" w:hAnsi="Times New Roman" w:cs="Times New Roman"/>
          <w:color w:val="000000" w:themeColor="text1"/>
          <w:lang w:val="ru-RU"/>
        </w:rPr>
      </w:pPr>
      <w:r w:rsidRPr="00103E85">
        <w:rPr>
          <w:rFonts w:ascii="Times New Roman" w:hAnsi="Times New Roman" w:cs="Times New Roman"/>
          <w:color w:val="000000" w:themeColor="text1"/>
          <w:lang w:val="ru-RU"/>
        </w:rPr>
        <w:tab/>
      </w:r>
    </w:p>
    <w:p w:rsidR="00697194" w:rsidRPr="00103E85" w:rsidRDefault="00697194" w:rsidP="00610E04">
      <w:pPr>
        <w:tabs>
          <w:tab w:val="left" w:pos="10328"/>
        </w:tabs>
        <w:ind w:firstLine="709"/>
        <w:rPr>
          <w:rFonts w:ascii="Times New Roman" w:hAnsi="Times New Roman" w:cs="Times New Roman"/>
          <w:color w:val="000000" w:themeColor="text1"/>
          <w:lang w:val="ru-RU"/>
        </w:rPr>
      </w:pPr>
      <w:r w:rsidRPr="00103E85">
        <w:rPr>
          <w:rFonts w:ascii="Times New Roman" w:hAnsi="Times New Roman" w:cs="Times New Roman"/>
          <w:noProof/>
          <w:color w:val="000000" w:themeColor="text1"/>
        </w:rPr>
        <mc:AlternateContent>
          <mc:Choice Requires="wps">
            <w:drawing>
              <wp:anchor distT="0" distB="0" distL="114300" distR="114300" simplePos="0" relativeHeight="251682816" behindDoc="0" locked="0" layoutInCell="1" allowOverlap="1" wp14:anchorId="018D8336" wp14:editId="2CEF61B8">
                <wp:simplePos x="0" y="0"/>
                <wp:positionH relativeFrom="column">
                  <wp:posOffset>-151765</wp:posOffset>
                </wp:positionH>
                <wp:positionV relativeFrom="paragraph">
                  <wp:posOffset>78740</wp:posOffset>
                </wp:positionV>
                <wp:extent cx="787992" cy="809296"/>
                <wp:effectExtent l="19050" t="19050" r="12700" b="29210"/>
                <wp:wrapNone/>
                <wp:docPr id="26" name="Стрелка влево 26"/>
                <wp:cNvGraphicFramePr/>
                <a:graphic xmlns:a="http://schemas.openxmlformats.org/drawingml/2006/main">
                  <a:graphicData uri="http://schemas.microsoft.com/office/word/2010/wordprocessingShape">
                    <wps:wsp>
                      <wps:cNvSpPr/>
                      <wps:spPr>
                        <a:xfrm>
                          <a:off x="0" y="0"/>
                          <a:ext cx="787992" cy="809296"/>
                        </a:xfrm>
                        <a:prstGeom prst="lef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54E276"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26" o:spid="_x0000_s1026" type="#_x0000_t66" style="position:absolute;margin-left:-11.95pt;margin-top:6.2pt;width:62.05pt;height:63.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" adj="10800" fillcolor="white [3201]" strokecolor="black [3200]" strokeweight="1pt"/>
            </w:pict>
          </mc:Fallback>
        </mc:AlternateContent>
      </w:r>
      <w:r w:rsidRPr="00103E85">
        <w:rPr>
          <w:rFonts w:ascii="Times New Roman" w:hAnsi="Times New Roman" w:cs="Times New Roman"/>
          <w:noProof/>
          <w:color w:val="000000" w:themeColor="text1"/>
        </w:rPr>
        <mc:AlternateContent>
          <mc:Choice Requires="wps">
            <w:drawing>
              <wp:anchor distT="0" distB="0" distL="114300" distR="114300" simplePos="0" relativeHeight="251683840" behindDoc="0" locked="0" layoutInCell="1" allowOverlap="1" wp14:anchorId="7684A509" wp14:editId="59BC43C4">
                <wp:simplePos x="0" y="0"/>
                <wp:positionH relativeFrom="column">
                  <wp:posOffset>5055018</wp:posOffset>
                </wp:positionH>
                <wp:positionV relativeFrom="paragraph">
                  <wp:posOffset>149048</wp:posOffset>
                </wp:positionV>
                <wp:extent cx="682625" cy="809625"/>
                <wp:effectExtent l="0" t="19050" r="41275" b="47625"/>
                <wp:wrapNone/>
                <wp:docPr id="27" name="Стрелка влево 27"/>
                <wp:cNvGraphicFramePr/>
                <a:graphic xmlns:a="http://schemas.openxmlformats.org/drawingml/2006/main">
                  <a:graphicData uri="http://schemas.microsoft.com/office/word/2010/wordprocessingShape">
                    <wps:wsp>
                      <wps:cNvSpPr/>
                      <wps:spPr>
                        <a:xfrm flipH="1">
                          <a:off x="0" y="0"/>
                          <a:ext cx="682625" cy="809625"/>
                        </a:xfrm>
                        <a:prstGeom prst="lef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91318A" id="Стрелка влево 27" o:spid="_x0000_s1026" type="#_x0000_t66" style="position:absolute;margin-left:398.05pt;margin-top:11.75pt;width:53.75pt;height:63.75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" adj="10800" fillcolor="white [3201]" strokecolor="black [3200]" strokeweight="1pt"/>
            </w:pict>
          </mc:Fallback>
        </mc:AlternateContent>
      </w:r>
    </w:p>
    <w:p w:rsidR="00697194" w:rsidRPr="00103E85" w:rsidRDefault="00697194" w:rsidP="00610E04">
      <w:pPr>
        <w:ind w:firstLine="709"/>
        <w:rPr>
          <w:rFonts w:ascii="Times New Roman" w:hAnsi="Times New Roman" w:cs="Times New Roman"/>
          <w:color w:val="000000" w:themeColor="text1"/>
          <w:lang w:val="ru-RU"/>
        </w:rPr>
      </w:pPr>
      <w:r w:rsidRPr="00103E85">
        <w:rPr>
          <w:rFonts w:ascii="Times New Roman" w:hAnsi="Times New Roman" w:cs="Times New Roman"/>
          <w:noProof/>
          <w:color w:val="000000" w:themeColor="text1"/>
        </w:rPr>
        <mc:AlternateContent>
          <mc:Choice Requires="wps">
            <w:drawing>
              <wp:anchor distT="0" distB="0" distL="114300" distR="114300" simplePos="0" relativeHeight="251681792" behindDoc="0" locked="0" layoutInCell="1" allowOverlap="1" wp14:anchorId="2680913E" wp14:editId="2D50C59A">
                <wp:simplePos x="0" y="0"/>
                <wp:positionH relativeFrom="column">
                  <wp:posOffset>634365</wp:posOffset>
                </wp:positionH>
                <wp:positionV relativeFrom="paragraph">
                  <wp:posOffset>111760</wp:posOffset>
                </wp:positionV>
                <wp:extent cx="4414169" cy="295275"/>
                <wp:effectExtent l="0" t="0" r="24765" b="28575"/>
                <wp:wrapNone/>
                <wp:docPr id="20" name="Надпись 20"/>
                <wp:cNvGraphicFramePr/>
                <a:graphic xmlns:a="http://schemas.openxmlformats.org/drawingml/2006/main">
                  <a:graphicData uri="http://schemas.microsoft.com/office/word/2010/wordprocessingShape">
                    <wps:wsp>
                      <wps:cNvSpPr txBox="1"/>
                      <wps:spPr>
                        <a:xfrm>
                          <a:off x="0" y="0"/>
                          <a:ext cx="4414169" cy="295275"/>
                        </a:xfrm>
                        <a:prstGeom prst="rect">
                          <a:avLst/>
                        </a:prstGeom>
                        <a:solidFill>
                          <a:schemeClr val="lt1"/>
                        </a:solidFill>
                        <a:ln w="6350">
                          <a:solidFill>
                            <a:prstClr val="black"/>
                          </a:solidFill>
                        </a:ln>
                      </wps:spPr>
                      <wps:txbx>
                        <w:txbxContent>
                          <w:p w:rsidR="006B46A1" w:rsidRPr="00623594" w:rsidRDefault="006B46A1" w:rsidP="00697194">
                            <w:pPr>
                              <w:jc w:val="center"/>
                              <w:rPr>
                                <w:rFonts w:ascii="Times New Roman" w:hAnsi="Times New Roman" w:cs="Times New Roman"/>
                                <w:sz w:val="28"/>
                                <w:szCs w:val="28"/>
                              </w:rPr>
                            </w:pPr>
                            <w:r w:rsidRPr="00623594">
                              <w:rPr>
                                <w:rFonts w:ascii="Times New Roman" w:hAnsi="Times New Roman" w:cs="Times New Roman"/>
                                <w:sz w:val="28"/>
                                <w:szCs w:val="28"/>
                              </w:rPr>
                              <w:t>WORK-LIVE BALANCE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80913E" id="Надпись 20" o:spid="_x0000_s1042" type="#_x0000_t202" style="position:absolute;left:0;text-align:left;margin-left:49.95pt;margin-top:8.8pt;width:347.55pt;height:23.2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" fillcolor="white [3201]" strokeweight=".5pt">
                <v:textbox>
                  <w:txbxContent>
                    <w:p w:rsidR="006B46A1" w:rsidRPr="00623594" w:rsidRDefault="006B46A1" w:rsidP="00697194">
                      <w:pPr>
                        <w:jc w:val="center"/>
                        <w:rPr>
                          <w:rFonts w:ascii="Times New Roman" w:hAnsi="Times New Roman" w:cs="Times New Roman"/>
                          <w:sz w:val="28"/>
                          <w:szCs w:val="28"/>
                        </w:rPr>
                      </w:pPr>
                      <w:r w:rsidRPr="00623594">
                        <w:rPr>
                          <w:rFonts w:ascii="Times New Roman" w:hAnsi="Times New Roman" w:cs="Times New Roman"/>
                          <w:sz w:val="28"/>
                          <w:szCs w:val="28"/>
                        </w:rPr>
                        <w:t>WORK-LIVE BALANCE</w:t>
                      </w:r>
                    </w:p>
                  </w:txbxContent>
                </v:textbox>
              </v:shape>
            </w:pict>
          </mc:Fallback>
        </mc:AlternateContent>
      </w:r>
    </w:p>
    <w:p w:rsidR="00697194" w:rsidRPr="00103E85" w:rsidRDefault="00697194" w:rsidP="00610E04">
      <w:pPr>
        <w:ind w:firstLine="709"/>
        <w:rPr>
          <w:rFonts w:ascii="Times New Roman" w:hAnsi="Times New Roman" w:cs="Times New Roman"/>
          <w:color w:val="000000" w:themeColor="text1"/>
          <w:lang w:val="ru-RU"/>
        </w:rPr>
      </w:pPr>
      <w:r w:rsidRPr="00103E85">
        <w:rPr>
          <w:rFonts w:ascii="Times New Roman" w:hAnsi="Times New Roman" w:cs="Times New Roman"/>
          <w:noProof/>
          <w:color w:val="000000" w:themeColor="text1"/>
        </w:rPr>
        <mc:AlternateContent>
          <mc:Choice Requires="wps">
            <w:drawing>
              <wp:anchor distT="0" distB="0" distL="114300" distR="114300" simplePos="0" relativeHeight="251686912" behindDoc="0" locked="0" layoutInCell="1" allowOverlap="1" wp14:anchorId="0EB962C4" wp14:editId="790EA70E">
                <wp:simplePos x="0" y="0"/>
                <wp:positionH relativeFrom="column">
                  <wp:posOffset>3168015</wp:posOffset>
                </wp:positionH>
                <wp:positionV relativeFrom="paragraph">
                  <wp:posOffset>117475</wp:posOffset>
                </wp:positionV>
                <wp:extent cx="485775" cy="219075"/>
                <wp:effectExtent l="38100" t="38100" r="28575" b="28575"/>
                <wp:wrapNone/>
                <wp:docPr id="30" name="Прямая со стрелкой 30"/>
                <wp:cNvGraphicFramePr/>
                <a:graphic xmlns:a="http://schemas.openxmlformats.org/drawingml/2006/main">
                  <a:graphicData uri="http://schemas.microsoft.com/office/word/2010/wordprocessingShape">
                    <wps:wsp>
                      <wps:cNvCnPr/>
                      <wps:spPr>
                        <a:xfrm flipH="1" flipV="1">
                          <a:off x="0" y="0"/>
                          <a:ext cx="485775" cy="2190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C42972" id="Прямая со стрелкой 30" o:spid="_x0000_s1026" type="#_x0000_t32" style="position:absolute;margin-left:249.45pt;margin-top:9.25pt;width:38.25pt;height:17.25pt;flip:x 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" strokecolor="black [3213]" strokeweight=".5pt">
                <v:stroke endarrow="block" joinstyle="miter"/>
              </v:shape>
            </w:pict>
          </mc:Fallback>
        </mc:AlternateContent>
      </w:r>
      <w:r w:rsidRPr="00103E85">
        <w:rPr>
          <w:rFonts w:ascii="Times New Roman" w:hAnsi="Times New Roman" w:cs="Times New Roman"/>
          <w:noProof/>
          <w:color w:val="000000" w:themeColor="text1"/>
        </w:rPr>
        <mc:AlternateContent>
          <mc:Choice Requires="wps">
            <w:drawing>
              <wp:anchor distT="0" distB="0" distL="114300" distR="114300" simplePos="0" relativeHeight="251687936" behindDoc="0" locked="0" layoutInCell="1" allowOverlap="1" wp14:anchorId="422BCA95" wp14:editId="250791C5">
                <wp:simplePos x="0" y="0"/>
                <wp:positionH relativeFrom="column">
                  <wp:posOffset>2215515</wp:posOffset>
                </wp:positionH>
                <wp:positionV relativeFrom="paragraph">
                  <wp:posOffset>117475</wp:posOffset>
                </wp:positionV>
                <wp:extent cx="438150" cy="199390"/>
                <wp:effectExtent l="38100" t="0" r="19050" b="67310"/>
                <wp:wrapNone/>
                <wp:docPr id="31" name="Прямая со стрелкой 31"/>
                <wp:cNvGraphicFramePr/>
                <a:graphic xmlns:a="http://schemas.openxmlformats.org/drawingml/2006/main">
                  <a:graphicData uri="http://schemas.microsoft.com/office/word/2010/wordprocessingShape">
                    <wps:wsp>
                      <wps:cNvCnPr/>
                      <wps:spPr>
                        <a:xfrm flipH="1">
                          <a:off x="0" y="0"/>
                          <a:ext cx="438150" cy="1993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BD19FC" id="Прямая со стрелкой 31" o:spid="_x0000_s1026" type="#_x0000_t32" style="position:absolute;margin-left:174.45pt;margin-top:9.25pt;width:34.5pt;height:15.7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" strokecolor="black [3213]" strokeweight=".5pt">
                <v:stroke endarrow="block" joinstyle="miter"/>
              </v:shape>
            </w:pict>
          </mc:Fallback>
        </mc:AlternateContent>
      </w:r>
    </w:p>
    <w:p w:rsidR="00697194" w:rsidRPr="00103E85" w:rsidRDefault="00697194" w:rsidP="00610E04">
      <w:pPr>
        <w:ind w:firstLine="709"/>
        <w:rPr>
          <w:rFonts w:ascii="Times New Roman" w:hAnsi="Times New Roman" w:cs="Times New Roman"/>
          <w:color w:val="000000" w:themeColor="text1"/>
          <w:lang w:val="ru-RU"/>
        </w:rPr>
      </w:pPr>
      <w:r w:rsidRPr="00103E85">
        <w:rPr>
          <w:rFonts w:ascii="Times New Roman" w:hAnsi="Times New Roman" w:cs="Times New Roman"/>
          <w:noProof/>
          <w:color w:val="000000" w:themeColor="text1"/>
        </w:rPr>
        <mc:AlternateContent>
          <mc:Choice Requires="wps">
            <w:drawing>
              <wp:anchor distT="0" distB="0" distL="114300" distR="114300" simplePos="0" relativeHeight="251685888" behindDoc="0" locked="0" layoutInCell="1" allowOverlap="1" wp14:anchorId="2E6FEBAA" wp14:editId="16B09BF9">
                <wp:simplePos x="0" y="0"/>
                <wp:positionH relativeFrom="column">
                  <wp:posOffset>3163570</wp:posOffset>
                </wp:positionH>
                <wp:positionV relativeFrom="paragraph">
                  <wp:posOffset>50165</wp:posOffset>
                </wp:positionV>
                <wp:extent cx="1597025" cy="483235"/>
                <wp:effectExtent l="0" t="0" r="22225" b="12065"/>
                <wp:wrapNone/>
                <wp:docPr id="29" name="Надпись 29"/>
                <wp:cNvGraphicFramePr/>
                <a:graphic xmlns:a="http://schemas.openxmlformats.org/drawingml/2006/main">
                  <a:graphicData uri="http://schemas.microsoft.com/office/word/2010/wordprocessingShape">
                    <wps:wsp>
                      <wps:cNvSpPr txBox="1"/>
                      <wps:spPr>
                        <a:xfrm>
                          <a:off x="0" y="0"/>
                          <a:ext cx="1597025" cy="483235"/>
                        </a:xfrm>
                        <a:prstGeom prst="rect">
                          <a:avLst/>
                        </a:prstGeom>
                        <a:solidFill>
                          <a:schemeClr val="lt1"/>
                        </a:solidFill>
                        <a:ln w="6350">
                          <a:solidFill>
                            <a:prstClr val="black"/>
                          </a:solidFill>
                        </a:ln>
                      </wps:spPr>
                      <wps:txbx>
                        <w:txbxContent>
                          <w:p w:rsidR="006B46A1" w:rsidRPr="008D0F41" w:rsidRDefault="006B46A1" w:rsidP="00697194">
                            <w:pPr>
                              <w:spacing w:after="0"/>
                              <w:jc w:val="center"/>
                              <w:rPr>
                                <w:rFonts w:ascii="Times New Roman" w:hAnsi="Times New Roman" w:cs="Times New Roman"/>
                                <w:sz w:val="24"/>
                                <w:szCs w:val="24"/>
                                <w:lang w:val="uk-UA"/>
                              </w:rPr>
                            </w:pPr>
                            <w:r w:rsidRPr="008D0F41">
                              <w:rPr>
                                <w:rFonts w:ascii="Times New Roman" w:hAnsi="Times New Roman" w:cs="Times New Roman"/>
                                <w:sz w:val="24"/>
                                <w:szCs w:val="24"/>
                                <w:lang w:val="uk-UA"/>
                              </w:rPr>
                              <w:t>Ресурси</w:t>
                            </w:r>
                          </w:p>
                          <w:p w:rsidR="006B46A1" w:rsidRPr="008D0F41" w:rsidRDefault="006B46A1" w:rsidP="00697194">
                            <w:pPr>
                              <w:spacing w:after="0"/>
                              <w:jc w:val="center"/>
                              <w:rPr>
                                <w:rFonts w:ascii="Times New Roman" w:hAnsi="Times New Roman" w:cs="Times New Roman"/>
                                <w:sz w:val="24"/>
                                <w:szCs w:val="24"/>
                                <w:lang w:val="uk-UA"/>
                              </w:rPr>
                            </w:pPr>
                            <w:r w:rsidRPr="008D0F41">
                              <w:rPr>
                                <w:rFonts w:ascii="Times New Roman" w:hAnsi="Times New Roman" w:cs="Times New Roman"/>
                                <w:sz w:val="24"/>
                                <w:szCs w:val="24"/>
                                <w:lang w:val="uk-UA"/>
                              </w:rPr>
                              <w:t>Життєстійкість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E6FEBAA" id="Надпись 29" o:spid="_x0000_s1043" type="#_x0000_t202" style="position:absolute;left:0;text-align:left;margin-left:249.1pt;margin-top:3.95pt;width:125.75pt;height:38.0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" fillcolor="white [3201]" strokeweight=".5pt">
                <v:textbox>
                  <w:txbxContent>
                    <w:p w:rsidR="006B46A1" w:rsidRPr="008D0F41" w:rsidRDefault="006B46A1" w:rsidP="00697194">
                      <w:pPr>
                        <w:spacing w:after="0"/>
                        <w:jc w:val="center"/>
                        <w:rPr>
                          <w:rFonts w:ascii="Times New Roman" w:hAnsi="Times New Roman" w:cs="Times New Roman"/>
                          <w:sz w:val="24"/>
                          <w:szCs w:val="24"/>
                          <w:lang w:val="uk-UA"/>
                        </w:rPr>
                      </w:pPr>
                      <w:r w:rsidRPr="008D0F41">
                        <w:rPr>
                          <w:rFonts w:ascii="Times New Roman" w:hAnsi="Times New Roman" w:cs="Times New Roman"/>
                          <w:sz w:val="24"/>
                          <w:szCs w:val="24"/>
                          <w:lang w:val="uk-UA"/>
                        </w:rPr>
                        <w:t>Ресурси</w:t>
                      </w:r>
                    </w:p>
                    <w:p w:rsidR="006B46A1" w:rsidRPr="008D0F41" w:rsidRDefault="006B46A1" w:rsidP="00697194">
                      <w:pPr>
                        <w:spacing w:after="0"/>
                        <w:jc w:val="center"/>
                        <w:rPr>
                          <w:rFonts w:ascii="Times New Roman" w:hAnsi="Times New Roman" w:cs="Times New Roman"/>
                          <w:sz w:val="24"/>
                          <w:szCs w:val="24"/>
                          <w:lang w:val="uk-UA"/>
                        </w:rPr>
                      </w:pPr>
                      <w:r w:rsidRPr="008D0F41">
                        <w:rPr>
                          <w:rFonts w:ascii="Times New Roman" w:hAnsi="Times New Roman" w:cs="Times New Roman"/>
                          <w:sz w:val="24"/>
                          <w:szCs w:val="24"/>
                          <w:lang w:val="uk-UA"/>
                        </w:rPr>
                        <w:t>Життєстійкість</w:t>
                      </w:r>
                    </w:p>
                  </w:txbxContent>
                </v:textbox>
              </v:shape>
            </w:pict>
          </mc:Fallback>
        </mc:AlternateContent>
      </w:r>
      <w:r w:rsidRPr="00103E85">
        <w:rPr>
          <w:rFonts w:ascii="Times New Roman" w:hAnsi="Times New Roman" w:cs="Times New Roman"/>
          <w:noProof/>
          <w:color w:val="000000" w:themeColor="text1"/>
        </w:rPr>
        <mc:AlternateContent>
          <mc:Choice Requires="wps">
            <w:drawing>
              <wp:anchor distT="0" distB="0" distL="114300" distR="114300" simplePos="0" relativeHeight="251684864" behindDoc="0" locked="0" layoutInCell="1" allowOverlap="1" wp14:anchorId="105C5050" wp14:editId="4081D106">
                <wp:simplePos x="0" y="0"/>
                <wp:positionH relativeFrom="column">
                  <wp:posOffset>1126490</wp:posOffset>
                </wp:positionH>
                <wp:positionV relativeFrom="paragraph">
                  <wp:posOffset>47625</wp:posOffset>
                </wp:positionV>
                <wp:extent cx="1571625" cy="483475"/>
                <wp:effectExtent l="0" t="0" r="28575" b="12065"/>
                <wp:wrapNone/>
                <wp:docPr id="28" name="Надпись 28"/>
                <wp:cNvGraphicFramePr/>
                <a:graphic xmlns:a="http://schemas.openxmlformats.org/drawingml/2006/main">
                  <a:graphicData uri="http://schemas.microsoft.com/office/word/2010/wordprocessingShape">
                    <wps:wsp>
                      <wps:cNvSpPr txBox="1"/>
                      <wps:spPr>
                        <a:xfrm>
                          <a:off x="0" y="0"/>
                          <a:ext cx="1571625" cy="483475"/>
                        </a:xfrm>
                        <a:prstGeom prst="rect">
                          <a:avLst/>
                        </a:prstGeom>
                        <a:solidFill>
                          <a:schemeClr val="lt1"/>
                        </a:solidFill>
                        <a:ln w="6350">
                          <a:solidFill>
                            <a:prstClr val="black"/>
                          </a:solidFill>
                        </a:ln>
                      </wps:spPr>
                      <wps:txbx>
                        <w:txbxContent>
                          <w:p w:rsidR="006B46A1" w:rsidRPr="008D0F41" w:rsidRDefault="006B46A1" w:rsidP="00697194">
                            <w:pPr>
                              <w:spacing w:after="0"/>
                              <w:jc w:val="center"/>
                              <w:rPr>
                                <w:rFonts w:ascii="Times New Roman" w:hAnsi="Times New Roman" w:cs="Times New Roman"/>
                                <w:sz w:val="24"/>
                                <w:szCs w:val="24"/>
                                <w:lang w:val="uk-UA"/>
                              </w:rPr>
                            </w:pPr>
                            <w:r w:rsidRPr="008D0F41">
                              <w:rPr>
                                <w:rFonts w:ascii="Times New Roman" w:hAnsi="Times New Roman" w:cs="Times New Roman"/>
                                <w:sz w:val="24"/>
                                <w:szCs w:val="24"/>
                                <w:lang w:val="uk-UA"/>
                              </w:rPr>
                              <w:t>Бар’єри</w:t>
                            </w:r>
                          </w:p>
                          <w:p w:rsidR="006B46A1" w:rsidRPr="008D0F41" w:rsidRDefault="006B46A1" w:rsidP="00697194">
                            <w:pPr>
                              <w:spacing w:after="0"/>
                              <w:jc w:val="center"/>
                              <w:rPr>
                                <w:rFonts w:ascii="Times New Roman" w:hAnsi="Times New Roman" w:cs="Times New Roman"/>
                                <w:sz w:val="24"/>
                                <w:szCs w:val="24"/>
                                <w:lang w:val="uk-UA"/>
                              </w:rPr>
                            </w:pPr>
                            <w:r w:rsidRPr="008D0F41">
                              <w:rPr>
                                <w:rFonts w:ascii="Times New Roman" w:hAnsi="Times New Roman" w:cs="Times New Roman"/>
                                <w:sz w:val="24"/>
                                <w:szCs w:val="24"/>
                                <w:lang w:val="uk-UA"/>
                              </w:rPr>
                              <w:t>Рольовий конфлікт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05C5050" id="Надпись 28" o:spid="_x0000_s1044" type="#_x0000_t202" style="position:absolute;left:0;text-align:left;margin-left:88.7pt;margin-top:3.75pt;width:123.75pt;height:38.0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" fillcolor="white [3201]" strokeweight=".5pt">
                <v:textbox>
                  <w:txbxContent>
                    <w:p w:rsidR="006B46A1" w:rsidRPr="008D0F41" w:rsidRDefault="006B46A1" w:rsidP="00697194">
                      <w:pPr>
                        <w:spacing w:after="0"/>
                        <w:jc w:val="center"/>
                        <w:rPr>
                          <w:rFonts w:ascii="Times New Roman" w:hAnsi="Times New Roman" w:cs="Times New Roman"/>
                          <w:sz w:val="24"/>
                          <w:szCs w:val="24"/>
                          <w:lang w:val="uk-UA"/>
                        </w:rPr>
                      </w:pPr>
                      <w:r w:rsidRPr="008D0F41">
                        <w:rPr>
                          <w:rFonts w:ascii="Times New Roman" w:hAnsi="Times New Roman" w:cs="Times New Roman"/>
                          <w:sz w:val="24"/>
                          <w:szCs w:val="24"/>
                          <w:lang w:val="uk-UA"/>
                        </w:rPr>
                        <w:t>Бар’єри</w:t>
                      </w:r>
                    </w:p>
                    <w:p w:rsidR="006B46A1" w:rsidRPr="008D0F41" w:rsidRDefault="006B46A1" w:rsidP="00697194">
                      <w:pPr>
                        <w:spacing w:after="0"/>
                        <w:jc w:val="center"/>
                        <w:rPr>
                          <w:rFonts w:ascii="Times New Roman" w:hAnsi="Times New Roman" w:cs="Times New Roman"/>
                          <w:sz w:val="24"/>
                          <w:szCs w:val="24"/>
                          <w:lang w:val="uk-UA"/>
                        </w:rPr>
                      </w:pPr>
                      <w:r w:rsidRPr="008D0F41">
                        <w:rPr>
                          <w:rFonts w:ascii="Times New Roman" w:hAnsi="Times New Roman" w:cs="Times New Roman"/>
                          <w:sz w:val="24"/>
                          <w:szCs w:val="24"/>
                          <w:lang w:val="uk-UA"/>
                        </w:rPr>
                        <w:t>Рольовий конфлікт</w:t>
                      </w:r>
                    </w:p>
                  </w:txbxContent>
                </v:textbox>
              </v:shape>
            </w:pict>
          </mc:Fallback>
        </mc:AlternateContent>
      </w:r>
    </w:p>
    <w:p w:rsidR="00697194" w:rsidRPr="00103E85" w:rsidRDefault="00697194" w:rsidP="00610E04">
      <w:pPr>
        <w:ind w:firstLine="709"/>
        <w:rPr>
          <w:rFonts w:ascii="Times New Roman" w:hAnsi="Times New Roman" w:cs="Times New Roman"/>
          <w:color w:val="000000" w:themeColor="text1"/>
          <w:lang w:val="ru-RU"/>
        </w:rPr>
      </w:pPr>
    </w:p>
    <w:p w:rsidR="00697194" w:rsidRPr="00103E85" w:rsidRDefault="00697194" w:rsidP="00610E04">
      <w:pPr>
        <w:ind w:firstLine="709"/>
        <w:jc w:val="both"/>
        <w:rPr>
          <w:rFonts w:ascii="Times New Roman" w:hAnsi="Times New Roman" w:cs="Times New Roman"/>
          <w:color w:val="000000" w:themeColor="text1"/>
          <w:sz w:val="28"/>
          <w:szCs w:val="28"/>
          <w:lang w:val="uk-UA"/>
        </w:rPr>
      </w:pPr>
    </w:p>
    <w:p w:rsidR="00697194" w:rsidRPr="009E49F9" w:rsidRDefault="00697194" w:rsidP="00610E04">
      <w:pPr>
        <w:ind w:firstLine="709"/>
        <w:jc w:val="both"/>
        <w:rPr>
          <w:rFonts w:ascii="Times New Roman" w:hAnsi="Times New Roman" w:cs="Times New Roman"/>
          <w:b/>
          <w:color w:val="000000" w:themeColor="text1"/>
          <w:sz w:val="28"/>
          <w:szCs w:val="28"/>
          <w:lang w:val="uk-UA"/>
        </w:rPr>
      </w:pPr>
      <w:r w:rsidRPr="009E49F9">
        <w:rPr>
          <w:rFonts w:ascii="Times New Roman" w:hAnsi="Times New Roman" w:cs="Times New Roman"/>
          <w:b/>
          <w:color w:val="000000" w:themeColor="text1"/>
          <w:sz w:val="28"/>
          <w:szCs w:val="28"/>
          <w:lang w:val="uk-UA"/>
        </w:rPr>
        <w:t>Рис. 1.1. Модель психологічного благополуччя жінок із різною формою зайнятості</w:t>
      </w:r>
    </w:p>
    <w:p w:rsidR="00697194" w:rsidRPr="00103E85" w:rsidRDefault="00697194" w:rsidP="00610E04">
      <w:pPr>
        <w:ind w:firstLine="709"/>
        <w:jc w:val="both"/>
        <w:rPr>
          <w:rFonts w:ascii="Times New Roman" w:hAnsi="Times New Roman" w:cs="Times New Roman"/>
          <w:color w:val="000000" w:themeColor="text1"/>
          <w:sz w:val="28"/>
          <w:szCs w:val="28"/>
          <w:lang w:val="uk-UA"/>
        </w:rPr>
      </w:pPr>
    </w:p>
    <w:p w:rsidR="00697194" w:rsidRPr="00103E85" w:rsidRDefault="00697194" w:rsidP="00610E04">
      <w:pPr>
        <w:spacing w:after="0" w:line="360" w:lineRule="auto"/>
        <w:ind w:firstLine="709"/>
        <w:jc w:val="both"/>
        <w:rPr>
          <w:rFonts w:ascii="Times New Roman" w:hAnsi="Times New Roman" w:cs="Times New Roman"/>
          <w:color w:val="000000" w:themeColor="text1"/>
          <w:spacing w:val="2"/>
          <w:sz w:val="28"/>
          <w:szCs w:val="28"/>
          <w:lang w:val="uk-UA"/>
        </w:rPr>
      </w:pPr>
      <w:r w:rsidRPr="00103E85">
        <w:rPr>
          <w:rFonts w:ascii="Times New Roman" w:hAnsi="Times New Roman" w:cs="Times New Roman"/>
          <w:color w:val="000000" w:themeColor="text1"/>
          <w:sz w:val="28"/>
          <w:szCs w:val="28"/>
          <w:lang w:val="uk-UA"/>
        </w:rPr>
        <w:t>Отже,</w:t>
      </w:r>
      <w:r w:rsidRPr="00103E85">
        <w:rPr>
          <w:rFonts w:ascii="Times New Roman" w:hAnsi="Times New Roman" w:cs="Times New Roman"/>
          <w:color w:val="000000" w:themeColor="text1"/>
          <w:spacing w:val="2"/>
          <w:sz w:val="28"/>
          <w:szCs w:val="28"/>
          <w:lang w:val="uk-UA"/>
        </w:rPr>
        <w:t xml:space="preserve"> роль працюючих жінок поступово змінюється, зокрема, завдяки багатьом феміністичним рухам та зростанню уваги до гендерної рівності. Жінки займають різноманітні посади та роблять важливий внесок в бізнес, наукову сферу, громадську діяльність та інші сфери. У зв’язку з цим, розуміння складових психологічного благополуччя працюючих жінок набуває великого значення.</w:t>
      </w:r>
    </w:p>
    <w:p w:rsidR="00697194" w:rsidRPr="00103E85" w:rsidRDefault="00697194" w:rsidP="00610E04">
      <w:pPr>
        <w:spacing w:after="0" w:line="360" w:lineRule="auto"/>
        <w:ind w:firstLine="709"/>
        <w:jc w:val="both"/>
        <w:rPr>
          <w:rFonts w:ascii="Times New Roman" w:hAnsi="Times New Roman" w:cs="Times New Roman"/>
          <w:color w:val="000000" w:themeColor="text1"/>
          <w:spacing w:val="2"/>
          <w:sz w:val="28"/>
          <w:szCs w:val="28"/>
          <w:lang w:val="uk-UA"/>
        </w:rPr>
      </w:pPr>
      <w:r w:rsidRPr="00103E85">
        <w:rPr>
          <w:rFonts w:ascii="Times New Roman" w:hAnsi="Times New Roman" w:cs="Times New Roman"/>
          <w:color w:val="000000" w:themeColor="text1"/>
          <w:spacing w:val="2"/>
          <w:sz w:val="28"/>
          <w:szCs w:val="28"/>
          <w:lang w:val="uk-UA"/>
        </w:rPr>
        <w:t xml:space="preserve">Роль організацій та урядових структур у забезпеченні психологічного благополуччя жінок на роботі полягає у створенні сприятливих умов для </w:t>
      </w:r>
      <w:r w:rsidRPr="00103E85">
        <w:rPr>
          <w:rFonts w:ascii="Times New Roman" w:hAnsi="Times New Roman" w:cs="Times New Roman"/>
          <w:color w:val="000000" w:themeColor="text1"/>
          <w:spacing w:val="2"/>
          <w:sz w:val="28"/>
          <w:szCs w:val="28"/>
          <w:lang w:val="uk-UA"/>
        </w:rPr>
        <w:lastRenderedPageBreak/>
        <w:t>розвитку кар'єри, заохоченні рівних можливостей, впровадженні програм підтримки балансу між професійним та особистим життям, а також виявленні та усуненні випадків дискримінації. Крім того, підвищення свідомості про гендерну рівність та психологічну підтримку може бути важливими інструментами для покращення психологічного благополуччя жінок на роботі.</w:t>
      </w:r>
    </w:p>
    <w:p w:rsidR="00697194" w:rsidRPr="00103E85" w:rsidRDefault="00697194"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pacing w:val="2"/>
          <w:sz w:val="28"/>
          <w:szCs w:val="28"/>
          <w:lang w:val="uk-UA"/>
        </w:rPr>
        <w:t>Таким чином, розуміння складових психологічного благополуччя та ролі організацій у підтримці цього благополуччя важливо для створення умов для успішної та задовільної професійної діяльності жінок на роботі.</w:t>
      </w:r>
    </w:p>
    <w:p w:rsidR="00F56D5F" w:rsidRPr="00103E85" w:rsidRDefault="00697194" w:rsidP="00610E04">
      <w:pPr>
        <w:ind w:firstLine="709"/>
        <w:rPr>
          <w:rFonts w:ascii="Times New Roman" w:eastAsia="Times New Roman" w:hAnsi="Times New Roman" w:cs="Times New Roman"/>
          <w:color w:val="000000" w:themeColor="text1"/>
          <w:spacing w:val="2"/>
          <w:sz w:val="24"/>
          <w:szCs w:val="24"/>
          <w:lang w:val="uk-UA"/>
        </w:rPr>
      </w:pPr>
      <w:r w:rsidRPr="00103E85">
        <w:rPr>
          <w:rFonts w:ascii="Times New Roman" w:eastAsia="Times New Roman" w:hAnsi="Times New Roman" w:cs="Times New Roman"/>
          <w:color w:val="000000" w:themeColor="text1"/>
          <w:spacing w:val="2"/>
          <w:sz w:val="24"/>
          <w:szCs w:val="24"/>
          <w:lang w:val="uk-UA"/>
        </w:rPr>
        <w:br w:type="page"/>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lastRenderedPageBreak/>
        <w:t>ВИСНОВКИ ДО ПЕРШОГО РОЗДІЛУ</w:t>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 першому розділі магістерської роботи було встановлено, що емоційне вигорання – надзвичайно виснажлива проблема психічного здоров'я, яка впливає не тільки на якість життя тих, хто від нього страждає, їх міжособистісні відносини, але і на якість їх роботи. Ці аспекти є надзвичайно актуальними для жінок, метою яких є турбота про сім’ю і будування кар’єри.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Ми спробували визначити явище «емоційного вигорання» та зміни у підходах до його трактування за допомогою аналізу літератури починаючи із статті Г. Фройденберга «</w:t>
      </w:r>
      <w:r w:rsidRPr="00103E85">
        <w:rPr>
          <w:rFonts w:ascii="Times New Roman" w:hAnsi="Times New Roman" w:cs="Times New Roman"/>
          <w:color w:val="000000" w:themeColor="text1"/>
          <w:sz w:val="28"/>
          <w:szCs w:val="28"/>
        </w:rPr>
        <w:t>Staff</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rPr>
        <w:t>Burn</w:t>
      </w:r>
      <w:r w:rsidRPr="00103E85">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sz w:val="28"/>
          <w:szCs w:val="28"/>
        </w:rPr>
        <w:t>out</w:t>
      </w:r>
      <w:r w:rsidRPr="00103E85">
        <w:rPr>
          <w:rFonts w:ascii="Times New Roman" w:hAnsi="Times New Roman" w:cs="Times New Roman"/>
          <w:color w:val="000000" w:themeColor="text1"/>
          <w:sz w:val="28"/>
          <w:szCs w:val="28"/>
          <w:lang w:val="uk-UA"/>
        </w:rPr>
        <w:t>» виданої 1974 р. Ми зрозуміли, що більшість вчених акцентують увагу на тому, що вигорають ті працівники, які перебувають у стані постійного робочого стресу. Частина вчених впевнена, що справа у тому, наскільки високий у працівника коефіцієнт емоційного інтелекту. Було описано найважливіші чинники, які призводять до емоційного вигорання, а також його симптоми, що проявляються у різних сферах життєдіяльності: емоційна, фізична, поведінкова, когнітивна та соціальна. Окрім того, було зазначено методи профілактики та ліквідації емоційного вигорання, що знижують рівень емоційної напруги на робочому місці.</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pacing w:val="2"/>
          <w:sz w:val="28"/>
          <w:szCs w:val="28"/>
          <w:lang w:val="uk-UA"/>
        </w:rPr>
      </w:pPr>
      <w:r w:rsidRPr="00103E85">
        <w:rPr>
          <w:color w:val="000000" w:themeColor="text1"/>
          <w:spacing w:val="2"/>
          <w:sz w:val="28"/>
          <w:szCs w:val="28"/>
          <w:lang w:val="uk-UA"/>
        </w:rPr>
        <w:t>Психологічне благополуччя в контексті здоров’я людини відіграє ключову роль у загальній оцінці її добробуту та задоволеності життям. Це поняття визначається як стан психічного здоров’я, який включає в себе емоційний комфорт, позитивний настрій, відчуття задоволеності від життя та можливість справлятися з повсякденними труднощами.</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 xml:space="preserve">Сучасні дослідники в галузі психології активно проводять теоретичні та емпіричні дослідження благополуччя особистості, використовуючи гедоністичний підхід при вивченні суб’єктивних аспектів благополуччя (задоволення - незадоволення) та евдемоністичний – при вивченні психологічних аспектів благополуччя особистості (особистісний ріст є головним і найбільш необхідним аспектом благополуччя). Структура психологічного благополуччя включає наступні компоненти: самоприйняття, </w:t>
      </w:r>
      <w:r w:rsidRPr="00103E85">
        <w:rPr>
          <w:color w:val="000000" w:themeColor="text1"/>
          <w:sz w:val="28"/>
          <w:szCs w:val="28"/>
          <w:lang w:val="uk-UA"/>
        </w:rPr>
        <w:lastRenderedPageBreak/>
        <w:t>позитивні стосунки з оточуючими, автономія, управління середовищем, ціль у житті та особистісне зростання.</w:t>
      </w:r>
    </w:p>
    <w:p w:rsidR="00F56D5F" w:rsidRPr="00103E85" w:rsidRDefault="00F56D5F" w:rsidP="00610E04">
      <w:pPr>
        <w:spacing w:after="0" w:line="360" w:lineRule="auto"/>
        <w:ind w:firstLine="709"/>
        <w:jc w:val="both"/>
        <w:rPr>
          <w:rFonts w:ascii="Times New Roman" w:hAnsi="Times New Roman" w:cs="Times New Roman"/>
          <w:color w:val="000000" w:themeColor="text1"/>
          <w:spacing w:val="2"/>
          <w:sz w:val="28"/>
          <w:szCs w:val="28"/>
          <w:lang w:val="uk-UA"/>
        </w:rPr>
      </w:pPr>
      <w:r w:rsidRPr="00103E85">
        <w:rPr>
          <w:rFonts w:ascii="Times New Roman" w:hAnsi="Times New Roman" w:cs="Times New Roman"/>
          <w:color w:val="000000" w:themeColor="text1"/>
          <w:spacing w:val="2"/>
          <w:sz w:val="28"/>
          <w:szCs w:val="28"/>
          <w:lang w:val="uk-UA"/>
        </w:rPr>
        <w:t>Складові психологічного благополуччя жінок на роботі включають емоційну стабільність, внутрішній спокій, задоволення від власної професійної діяльності, позитивні стосунки з колегами та переконання у своїй власній компетентності. Крім того, важливою складовою психологічного благополуччя є можливість досягнення балансу між професійними та особистими цілями, а також відсутність дискримінації та нерівності на робочому місці.</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 наступних розділах ми спробуємо оцінити наскільки рівні емоційного вигорання впливають на психологічне благополуччя жінок та чи впливають взагалі.</w:t>
      </w:r>
    </w:p>
    <w:p w:rsidR="00F56D5F" w:rsidRPr="00103E85" w:rsidRDefault="00F56D5F" w:rsidP="00610E04">
      <w:pPr>
        <w:ind w:firstLine="709"/>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br w:type="page"/>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lastRenderedPageBreak/>
        <w:t>РОЗДІЛ 2.</w:t>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Емпіричне дослідження рівнів емоційного вигорання, психологічного благополуччя у жінок</w:t>
      </w:r>
      <w:r w:rsidR="0011101C">
        <w:rPr>
          <w:rFonts w:ascii="Times New Roman" w:hAnsi="Times New Roman" w:cs="Times New Roman"/>
          <w:b/>
          <w:color w:val="000000" w:themeColor="text1"/>
          <w:sz w:val="28"/>
          <w:szCs w:val="28"/>
          <w:lang w:val="uk-UA"/>
        </w:rPr>
        <w:t xml:space="preserve"> зрілого віку</w:t>
      </w:r>
    </w:p>
    <w:p w:rsidR="00F56D5F" w:rsidRPr="00103E85" w:rsidRDefault="00F56D5F" w:rsidP="00610E04">
      <w:pPr>
        <w:pStyle w:val="a5"/>
        <w:shd w:val="clear" w:color="auto" w:fill="FFFFFF"/>
        <w:spacing w:after="0" w:afterAutospacing="0" w:line="360" w:lineRule="auto"/>
        <w:ind w:firstLine="709"/>
        <w:jc w:val="both"/>
        <w:rPr>
          <w:b/>
          <w:color w:val="000000" w:themeColor="text1"/>
          <w:spacing w:val="2"/>
          <w:sz w:val="28"/>
          <w:szCs w:val="28"/>
          <w:lang w:val="uk-UA"/>
        </w:rPr>
      </w:pPr>
      <w:r w:rsidRPr="00103E85">
        <w:rPr>
          <w:b/>
          <w:color w:val="000000" w:themeColor="text1"/>
          <w:sz w:val="28"/>
          <w:szCs w:val="28"/>
          <w:lang w:val="uk-UA"/>
        </w:rPr>
        <w:t>2.1. Процедура дослідження та обґрунтування вибору методики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Дослідження проводилося у період з грудня 2023 по червень 2024 року. В якості респондентів у дослідженні взяли участь жінки м. Кременчук Полтавської області. Дослідження проведено на базі швейного підприємства «</w:t>
      </w:r>
      <w:r w:rsidRPr="00103E85">
        <w:rPr>
          <w:rStyle w:val="ab"/>
          <w:rFonts w:ascii="Times New Roman" w:hAnsi="Times New Roman" w:cs="Times New Roman"/>
          <w:bCs/>
          <w:i w:val="0"/>
          <w:iCs w:val="0"/>
          <w:color w:val="000000" w:themeColor="text1"/>
          <w:sz w:val="28"/>
          <w:szCs w:val="28"/>
          <w:shd w:val="clear" w:color="auto" w:fill="FFFFFF"/>
          <w:lang w:val="uk-UA"/>
        </w:rPr>
        <w:t>Lukas</w:t>
      </w:r>
      <w:r w:rsidRPr="00103E85">
        <w:rPr>
          <w:rFonts w:ascii="Times New Roman" w:hAnsi="Times New Roman" w:cs="Times New Roman"/>
          <w:color w:val="000000" w:themeColor="text1"/>
          <w:sz w:val="28"/>
          <w:szCs w:val="28"/>
          <w:shd w:val="clear" w:color="auto" w:fill="FFFFFF"/>
          <w:lang w:val="uk-UA"/>
        </w:rPr>
        <w:t> Kids</w:t>
      </w:r>
      <w:r w:rsidRPr="00103E85">
        <w:rPr>
          <w:rFonts w:ascii="Times New Roman" w:hAnsi="Times New Roman" w:cs="Times New Roman"/>
          <w:color w:val="000000" w:themeColor="text1"/>
          <w:sz w:val="28"/>
          <w:szCs w:val="28"/>
          <w:lang w:val="uk-UA"/>
        </w:rPr>
        <w:t>» та жіночого осередку «Маківка».</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 дослідженні брали участь 60 жінок, віком від 30 до 60 років.</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План дослідження складався з трьох етапів.</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На </w:t>
      </w:r>
      <w:r w:rsidRPr="00103E85">
        <w:rPr>
          <w:rFonts w:ascii="Times New Roman" w:hAnsi="Times New Roman" w:cs="Times New Roman"/>
          <w:i/>
          <w:color w:val="000000" w:themeColor="text1"/>
          <w:sz w:val="28"/>
          <w:szCs w:val="28"/>
          <w:lang w:val="uk-UA"/>
        </w:rPr>
        <w:t>першому етапі</w:t>
      </w:r>
      <w:r w:rsidRPr="00103E85">
        <w:rPr>
          <w:rFonts w:ascii="Times New Roman" w:hAnsi="Times New Roman" w:cs="Times New Roman"/>
          <w:color w:val="000000" w:themeColor="text1"/>
          <w:sz w:val="28"/>
          <w:szCs w:val="28"/>
          <w:lang w:val="uk-UA"/>
        </w:rPr>
        <w:t xml:space="preserve"> дослідження нами була сформульована гіпотеза, яка описує певні зв’язки між окремими явищами або концептами, що підлягають емпіричній перевірці. На даному етапі були вирішені наступні завдання: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а) складання плану дослідження;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б) висування основної гіпотези.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ab/>
        <w:t>Для досягнення мети першого етапу дослідження було використано теоретичні методи, проведено збір інформації, що стосується ключових для дослідження питань, а також здійснено аналіз результатів попередніх досліджень.</w:t>
      </w:r>
    </w:p>
    <w:p w:rsidR="00F56D5F" w:rsidRPr="00103E85" w:rsidRDefault="00F56D5F" w:rsidP="00610E04">
      <w:pPr>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color w:val="000000" w:themeColor="text1"/>
          <w:sz w:val="28"/>
          <w:szCs w:val="28"/>
          <w:lang w:val="uk-UA"/>
        </w:rPr>
        <w:tab/>
        <w:t xml:space="preserve">В якості припущення </w:t>
      </w:r>
      <w:r w:rsidRPr="00103E85">
        <w:rPr>
          <w:rFonts w:ascii="Times New Roman" w:hAnsi="Times New Roman" w:cs="Times New Roman"/>
          <w:b/>
          <w:color w:val="000000" w:themeColor="text1"/>
          <w:sz w:val="28"/>
          <w:szCs w:val="28"/>
          <w:lang w:val="uk-UA"/>
        </w:rPr>
        <w:t xml:space="preserve">гіпотези дослідження </w:t>
      </w:r>
      <w:r w:rsidRPr="00103E85">
        <w:rPr>
          <w:rFonts w:ascii="Times New Roman" w:hAnsi="Times New Roman" w:cs="Times New Roman"/>
          <w:color w:val="000000" w:themeColor="text1"/>
          <w:sz w:val="28"/>
          <w:szCs w:val="28"/>
          <w:lang w:val="uk-UA"/>
        </w:rPr>
        <w:t>зроблено припущення про те, що жінки з низьким рівнем емоційного вигорання мають більший рівень психологічного благополуччя, ніж жінки з високим рівнем емоційного вигорання.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ab/>
        <w:t>Після формулювання гіпотези було сплановано дослідження для перевірки її обґрунтованості.</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ab/>
      </w:r>
      <w:r w:rsidRPr="00103E85">
        <w:rPr>
          <w:rFonts w:ascii="Times New Roman" w:hAnsi="Times New Roman" w:cs="Times New Roman"/>
          <w:i/>
          <w:color w:val="000000" w:themeColor="text1"/>
          <w:sz w:val="28"/>
          <w:szCs w:val="28"/>
          <w:lang w:val="uk-UA"/>
        </w:rPr>
        <w:t>Другий етап</w:t>
      </w:r>
      <w:r w:rsidRPr="00103E85">
        <w:rPr>
          <w:rFonts w:ascii="Times New Roman" w:hAnsi="Times New Roman" w:cs="Times New Roman"/>
          <w:color w:val="000000" w:themeColor="text1"/>
          <w:sz w:val="28"/>
          <w:szCs w:val="28"/>
          <w:lang w:val="uk-UA"/>
        </w:rPr>
        <w:t xml:space="preserve"> полягав у вирішенні наступних завдань:</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ab/>
        <w:t>а) відбір методик з метою перевірки гіпотез;</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ab/>
        <w:t>б) обґрунтування гіпотези дослідження;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ab/>
        <w:t>в) обґрунтування вибірки дослідження;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lastRenderedPageBreak/>
        <w:tab/>
        <w:t>г) проведення діагностики.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 цьому етапі були застосовані емпіричні методи дослідження (проведено діагностичне обстеження: підбір відповідних інструментів діагностики, визначення параметрів вибірки та здійснена психодіагностична процедура з досліджуваними).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i/>
          <w:color w:val="000000" w:themeColor="text1"/>
          <w:sz w:val="28"/>
          <w:szCs w:val="28"/>
          <w:lang w:val="uk-UA"/>
        </w:rPr>
        <w:t>Третій етап</w:t>
      </w:r>
      <w:r w:rsidRPr="00103E85">
        <w:rPr>
          <w:rFonts w:ascii="Times New Roman" w:hAnsi="Times New Roman" w:cs="Times New Roman"/>
          <w:color w:val="000000" w:themeColor="text1"/>
          <w:sz w:val="28"/>
          <w:szCs w:val="28"/>
          <w:lang w:val="uk-UA"/>
        </w:rPr>
        <w:t xml:space="preserve"> полягає у проведенні дослідження, після якого здійснюється інтерпретація отриманих результатів та оцінка гіпотези на основі емпіричних даних, що дозволяє або її підтвердити, або спростувати. Завдання заключного етапу були: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а) якісний і кількісний аналіз отриманих даних емпіричного дослідження;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б) інтерпретація отриманих результатів та формулювання висновків на основі проведеного дослідження.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На цьому етапі були застосовані методи обробки даних, зокрема математичні та статистичні методи аналізу. Основна увага приділялась використанню методів описової статистики, застосуванню спеціальних математичних критеріїв для перевірки статистичних гіпотез, проведенню кореляційного аналізу з метою виявлення внутрішніх взаємозв’язків між змінними дослідження. Крім того, використовувалися графічні та табличні методи для представлення і групування отриманих результатів.</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shd w:val="clear" w:color="auto" w:fill="FFFFFF"/>
          <w:lang w:val="uk-UA" w:eastAsia="ru-RU"/>
        </w:rPr>
        <w:t>У дослідженні застосовано основні загальнонаукові та психологічні методи для забезпечення найкращого обґрунтування. Перш за все, було використано теоретичний аналіз, який передбачає виявлення та вивчення окремих сторін, ознак, особливостей, властивостей і явищ. Аналізуючи окремі факти, систематизуючи та групуючи їх, можемо розкрити сутність проблеми дослідження. Аналіз наукової літератури також був використаний для визначення актуальності обраної теми, зокрема вивчення попередніх досліджень, що стосуються емоційного вигорання та психологічного благополуччя у жінок.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lastRenderedPageBreak/>
        <w:t>Завдяки цьому методу змогли сформулювати гіпотезу та визначити основні напрями подальшого емпіричного дослідження.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Основні методи дослідження включають:</w:t>
      </w:r>
    </w:p>
    <w:p w:rsidR="00F56D5F" w:rsidRPr="00103E85" w:rsidRDefault="00F56D5F" w:rsidP="00610E04">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теоретичний аналіз – використаний для систематизації наукової літератури та вивчення ключових понять і моделей, що стосуються емоційного вигорання та психологічного благополуччя.</w:t>
      </w:r>
    </w:p>
    <w:p w:rsidR="00F56D5F" w:rsidRPr="00103E85" w:rsidRDefault="00F56D5F" w:rsidP="00610E04">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аналіз наукової літератури – допоміг  дослідити сучасні підходи та методики, які використовуються в дослідженнях емоційного вигорання, зокрема методику К. Маслач, адаптацію шкали психологічного благополуччя К. Ріфф за С. Карскановою, та інші.</w:t>
      </w:r>
    </w:p>
    <w:p w:rsidR="00F56D5F" w:rsidRPr="00103E85" w:rsidRDefault="00F9177D" w:rsidP="00610E04">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аналіз зв’язку</w:t>
      </w:r>
      <w:r w:rsidR="00F56D5F" w:rsidRPr="00103E85">
        <w:rPr>
          <w:rFonts w:ascii="Times New Roman" w:eastAsia="Times New Roman" w:hAnsi="Times New Roman" w:cs="Times New Roman"/>
          <w:color w:val="000000" w:themeColor="text1"/>
          <w:sz w:val="28"/>
          <w:szCs w:val="28"/>
          <w:lang w:val="uk-UA" w:eastAsia="ru-RU"/>
        </w:rPr>
        <w:t xml:space="preserve"> – був обраний для визначення взаємозв’язків між рівнями емоційного вигорання та компонентами психологічного благополуччя жінок.</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Емпіричні методи. У нашому дослідженні було доцільно використати констатувальний експеримент, що дозволяє виявити певні психологічні особливості та рівень емоційного вигорання у досліджуваних. Основним способом збору даних було опитування, яке забезпечило можливість практично отримати необхідний матеріал для подальшого аналізу. Цей метод допоміг зібрати фактичні дані, необхідні для оцінки взаємозв’язків між емоційним вигоранням та психологічним благополуччям у жінок.</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Варто зазначити, що поняття, які ми досліджуємо (емоційне вигорання та психологічне благополуччя), мають різні інтерпретації в контексті практичного застосування. Тому важливо застосовувати різноманітні методи збору та обробки даних для глибшого розуміння цих явищ.</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Для обробки отриманих даних використовувалися методи, що дозволяють диференціювати фактичний матеріал, а також описати типові та виняткові випадки. Обробка даних була представлена в двох аспектах: кількісному та якісному.</w:t>
      </w:r>
      <w:r w:rsidRPr="00103E85">
        <w:rPr>
          <w:rFonts w:ascii="Times New Roman" w:eastAsia="Times New Roman" w:hAnsi="Times New Roman" w:cs="Times New Roman"/>
          <w:color w:val="000000" w:themeColor="text1"/>
          <w:sz w:val="28"/>
          <w:szCs w:val="28"/>
          <w:lang w:val="ru-RU" w:eastAsia="ru-RU"/>
        </w:rPr>
        <w:t xml:space="preserve"> </w:t>
      </w:r>
      <w:r w:rsidRPr="00103E85">
        <w:rPr>
          <w:rFonts w:ascii="Times New Roman" w:eastAsia="Times New Roman" w:hAnsi="Times New Roman" w:cs="Times New Roman"/>
          <w:color w:val="000000" w:themeColor="text1"/>
          <w:sz w:val="28"/>
          <w:szCs w:val="28"/>
          <w:lang w:val="uk-UA" w:eastAsia="ru-RU"/>
        </w:rPr>
        <w:t xml:space="preserve">Кількісна обробка даних полягала у роботі з вимірювальними характеристиками досліджуваних об’єктів і їхніх властивостей. Вона включала аналіз статистичних показників, таких як </w:t>
      </w:r>
      <w:r w:rsidRPr="00103E85">
        <w:rPr>
          <w:rFonts w:ascii="Times New Roman" w:eastAsia="Times New Roman" w:hAnsi="Times New Roman" w:cs="Times New Roman"/>
          <w:color w:val="000000" w:themeColor="text1"/>
          <w:sz w:val="28"/>
          <w:szCs w:val="28"/>
          <w:lang w:val="uk-UA" w:eastAsia="ru-RU"/>
        </w:rPr>
        <w:lastRenderedPageBreak/>
        <w:t>середні значення, стандартні відхилення, коефіцієнти кореляції тощо. Якісна обробка — це глибший аналіз даних, спрямований на виявлення сутності об’єкта дослідження через аналіз його властивостей. Завдяки цьому методу вдалося інтерпретувати результати дослідження з точки зору їх психологічного змісту та виявити ключові особливості досліджуваних явищ.</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Отже, після загальної характеристики методологічної основи нашого дослідження та окреслення його ключових етапів, переходимо до детального опису та обґрунтування використаних діагностичних інструментів.</w:t>
      </w:r>
    </w:p>
    <w:p w:rsidR="00F56D5F" w:rsidRPr="00103E85" w:rsidRDefault="00F56D5F" w:rsidP="00610E04">
      <w:pPr>
        <w:spacing w:after="0" w:line="360" w:lineRule="auto"/>
        <w:ind w:firstLine="709"/>
        <w:jc w:val="both"/>
        <w:rPr>
          <w:color w:val="000000" w:themeColor="text1"/>
          <w:sz w:val="28"/>
          <w:szCs w:val="28"/>
          <w:lang w:val="ru-RU"/>
        </w:rPr>
      </w:pPr>
      <w:r w:rsidRPr="00103E85">
        <w:rPr>
          <w:rFonts w:ascii="Times New Roman" w:hAnsi="Times New Roman" w:cs="Times New Roman"/>
          <w:color w:val="000000" w:themeColor="text1"/>
          <w:sz w:val="28"/>
          <w:szCs w:val="28"/>
          <w:lang w:val="uk-UA"/>
        </w:rPr>
        <w:t>Для з’ясування впливу емоційного вигорання на психологічне благополуччя у жінок було обрано наступний інструментарій:</w:t>
      </w:r>
    </w:p>
    <w:p w:rsidR="00F56D5F" w:rsidRPr="00103E85" w:rsidRDefault="00F56D5F" w:rsidP="00610E04">
      <w:pPr>
        <w:shd w:val="clear" w:color="auto" w:fill="FFFFFF"/>
        <w:spacing w:after="0" w:line="360" w:lineRule="auto"/>
        <w:ind w:firstLine="709"/>
        <w:jc w:val="both"/>
        <w:rPr>
          <w:rFonts w:ascii="Times New Roman" w:hAnsi="Times New Roman" w:cs="Times New Roman"/>
          <w:color w:val="000000" w:themeColor="text1"/>
          <w:sz w:val="28"/>
          <w:szCs w:val="28"/>
          <w:u w:val="single"/>
          <w:shd w:val="clear" w:color="auto" w:fill="FFFFFF"/>
          <w:lang w:val="uk-UA"/>
        </w:rPr>
      </w:pPr>
      <w:r w:rsidRPr="00103E85">
        <w:rPr>
          <w:rFonts w:ascii="Times New Roman" w:hAnsi="Times New Roman" w:cs="Times New Roman"/>
          <w:b/>
          <w:color w:val="000000" w:themeColor="text1"/>
          <w:sz w:val="28"/>
          <w:szCs w:val="28"/>
          <w:lang w:val="uk-UA"/>
        </w:rPr>
        <w:t xml:space="preserve">1. «Діагностика професійного «вигорання»» К. Маслач, С. Джексон в адаптації Н. Водоп’янової </w:t>
      </w:r>
      <w:r w:rsidRPr="00103E85">
        <w:rPr>
          <w:rFonts w:ascii="Times New Roman" w:hAnsi="Times New Roman" w:cs="Times New Roman"/>
          <w:color w:val="000000" w:themeColor="text1"/>
          <w:sz w:val="28"/>
          <w:szCs w:val="28"/>
          <w:lang w:val="uk-UA"/>
        </w:rPr>
        <w:t>(Додаток А). Опитувальник вигорання К. Маслач (англ. Maslach Burnout Inventory, скор. MBI) – тестова методика, була створена у 1986 році і призначена для діагностування професійного вигорання [</w:t>
      </w:r>
      <w:r w:rsidR="009E660F" w:rsidRPr="00103E85">
        <w:rPr>
          <w:rFonts w:ascii="Times New Roman" w:hAnsi="Times New Roman" w:cs="Times New Roman"/>
          <w:color w:val="000000" w:themeColor="text1"/>
          <w:sz w:val="28"/>
          <w:szCs w:val="28"/>
          <w:lang w:val="uk-UA"/>
        </w:rPr>
        <w:t>45</w:t>
      </w:r>
      <w:r w:rsidRPr="00D468FA">
        <w:rPr>
          <w:rFonts w:ascii="Times New Roman" w:hAnsi="Times New Roman" w:cs="Times New Roman"/>
          <w:color w:val="000000" w:themeColor="text1"/>
          <w:sz w:val="28"/>
          <w:szCs w:val="28"/>
          <w:lang w:val="uk-UA"/>
        </w:rPr>
        <w:t>]</w:t>
      </w:r>
      <w:r w:rsidRPr="00103E85">
        <w:rPr>
          <w:rFonts w:ascii="Times New Roman" w:hAnsi="Times New Roman" w:cs="Times New Roman"/>
          <w:color w:val="000000" w:themeColor="text1"/>
          <w:sz w:val="28"/>
          <w:szCs w:val="28"/>
          <w:lang w:val="uk-UA"/>
        </w:rPr>
        <w:t>.</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shd w:val="clear" w:color="auto" w:fill="FFFFFF"/>
          <w:lang w:val="uk-UA"/>
        </w:rPr>
        <w:t>Методика К. Маслач є однією з найбільш популярних та широко застосовуваних для дослідження феномену емоційного вигорання в різних професійних сферах та аспектах життя. Цей інструмент складається з 22 запитань, що робить його одночасно компактним і змістовним, дозволяючи оперативно проводити тестування. Використовуючи опитувальник К. Маслач, можна визначити ступінь вираженості вигорання за трьома ключовими шкалами: емоційне виснаження, деперсоналізація та редукція особистих досягнень.</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Показники емоційного виснаження та деперсоналізації є визначальними при оцінці ступеня вигорання: чим вищі бали за цими шкалами, тим сильніше виражені симптоми вигорання. Редукція особистих досягнень, у свою чергу, інтерпретується дещо інакше: чим нижчий сумарний бал за цією шкалою, тим вищий рівень вигорання, що проявляється в демотивації та втраті сенсу у своїй основній сфері діяльності</w:t>
      </w:r>
      <w:r w:rsidRPr="00103E85">
        <w:rPr>
          <w:rFonts w:ascii="Times New Roman" w:hAnsi="Times New Roman" w:cs="Times New Roman"/>
          <w:color w:val="000000" w:themeColor="text1"/>
          <w:sz w:val="28"/>
          <w:szCs w:val="28"/>
          <w:lang w:val="uk-UA"/>
        </w:rPr>
        <w:t xml:space="preserve"> [</w:t>
      </w:r>
      <w:r w:rsidR="008C0BEF" w:rsidRPr="00103E85">
        <w:rPr>
          <w:rFonts w:ascii="Times New Roman" w:hAnsi="Times New Roman" w:cs="Times New Roman"/>
          <w:color w:val="000000" w:themeColor="text1"/>
          <w:sz w:val="28"/>
          <w:szCs w:val="28"/>
          <w:lang w:val="uk-UA"/>
        </w:rPr>
        <w:t>27</w:t>
      </w:r>
      <w:r w:rsidRPr="00103E85">
        <w:rPr>
          <w:rFonts w:ascii="Times New Roman" w:hAnsi="Times New Roman" w:cs="Times New Roman"/>
          <w:color w:val="000000" w:themeColor="text1"/>
          <w:sz w:val="28"/>
          <w:szCs w:val="28"/>
          <w:lang w:val="uk-UA"/>
        </w:rPr>
        <w:t>].</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lastRenderedPageBreak/>
        <w:t xml:space="preserve">2. «Діагностика рівня емоційного вигорання» </w:t>
      </w:r>
      <w:r w:rsidRPr="00103E85">
        <w:rPr>
          <w:rFonts w:ascii="Times New Roman" w:eastAsia="Times New Roman" w:hAnsi="Times New Roman" w:cs="Times New Roman"/>
          <w:color w:val="000000" w:themeColor="text1"/>
          <w:sz w:val="28"/>
          <w:szCs w:val="28"/>
          <w:lang w:val="uk-UA"/>
        </w:rPr>
        <w:t>(Додаток Б), розроблена В. Бойком, є одним з найбільш докладних інструментів для оцінки ступеня виснаження, яке охоплює дванадцять симптомів, що формують синдром емоційного вигорання. Цей підхід дозволяє всебічно аналізувати емоційне вигорання, враховуючи різні аспекти емоційного, когнітивного та поведінкового функціонування індивіда.</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Методика В. Бойка базується на ідеї, що емоційне вигорання є складним багатовимірним феноменом, який включає три основні компоненти та симптоми:</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rStyle w:val="ab"/>
          <w:rFonts w:eastAsiaTheme="majorEastAsia"/>
          <w:b/>
          <w:bCs/>
          <w:color w:val="000000" w:themeColor="text1"/>
          <w:sz w:val="28"/>
          <w:szCs w:val="28"/>
          <w:lang w:val="uk-UA"/>
        </w:rPr>
        <w:t>Перший компонент – «Напруження»:</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1) переживання психотравмуючих обставин;</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2) незадоволеність собою;</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3) «загнаність у кут»;</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4) тривога і депресія.</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rStyle w:val="ab"/>
          <w:rFonts w:eastAsiaTheme="majorEastAsia"/>
          <w:b/>
          <w:bCs/>
          <w:color w:val="000000" w:themeColor="text1"/>
          <w:sz w:val="28"/>
          <w:szCs w:val="28"/>
          <w:lang w:val="uk-UA"/>
        </w:rPr>
        <w:t>Другий компонент – «Резистенція»:</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1) неадекватне вибіркове емоційне реагування;</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2) емоційно-моральна дезорієнтація;</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3) розширення сфери економії емоцій;</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4) редукція професійних обов</w:t>
      </w:r>
      <w:r w:rsidRPr="00103E85">
        <w:rPr>
          <w:color w:val="000000" w:themeColor="text1"/>
          <w:sz w:val="28"/>
          <w:szCs w:val="28"/>
          <w:lang w:val="uk-UA" w:eastAsia="ru-RU"/>
        </w:rPr>
        <w:t>’</w:t>
      </w:r>
      <w:r w:rsidRPr="00103E85">
        <w:rPr>
          <w:color w:val="000000" w:themeColor="text1"/>
          <w:sz w:val="28"/>
          <w:szCs w:val="28"/>
          <w:lang w:val="uk-UA"/>
        </w:rPr>
        <w:t>язків.</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rStyle w:val="ab"/>
          <w:rFonts w:eastAsiaTheme="majorEastAsia"/>
          <w:b/>
          <w:bCs/>
          <w:color w:val="000000" w:themeColor="text1"/>
          <w:sz w:val="28"/>
          <w:szCs w:val="28"/>
          <w:lang w:val="uk-UA"/>
        </w:rPr>
        <w:t>Третій компонент –  «Виснаження»:</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1) емоційний дефіцит;</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2) емоційне відчуження;</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3) особистісне відчуження (деперсоналізація);</w:t>
      </w:r>
    </w:p>
    <w:p w:rsidR="00F56D5F" w:rsidRPr="00103E85" w:rsidRDefault="00F56D5F" w:rsidP="00610E04">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103E85">
        <w:rPr>
          <w:color w:val="000000" w:themeColor="text1"/>
          <w:sz w:val="28"/>
          <w:szCs w:val="28"/>
          <w:lang w:val="uk-UA"/>
        </w:rPr>
        <w:t>4) психосоматичні та психовегетативні порушення.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Ця методика не лише дозволяє кількісно оцінити рівень вигорання, але й надає можливість якісно аналізувати окремі симптоми, що сприяють розвитку цього стану. Це, в свою чергу, дає можливість розробляти цілеспрямовані стратегії втручання та профілактики, які спрямовані на подолання емоційного вигорання та підтримку психологічного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 xml:space="preserve">я професіоналів. Завдяки своєму системному підходу, методика діагностики </w:t>
      </w:r>
      <w:r w:rsidRPr="00103E85">
        <w:rPr>
          <w:rFonts w:ascii="Times New Roman" w:eastAsia="Times New Roman" w:hAnsi="Times New Roman" w:cs="Times New Roman"/>
          <w:color w:val="000000" w:themeColor="text1"/>
          <w:sz w:val="28"/>
          <w:szCs w:val="28"/>
          <w:lang w:val="uk-UA"/>
        </w:rPr>
        <w:lastRenderedPageBreak/>
        <w:t>В. Бойка є цінним інструментом у галузі психодіагностики та психотерапії, сприяючи глибшому розумінню та ефективному вирішенню проблем, пов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язаних із емоційним вигоранням.</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Застосування методики В. Бойка вимагає врахування індивідуальних особливостей та контексту професійної діяльності кожного окремого випадку. Такий підхід дозволяє не лише виявити наявність симптомів вигорання, але й визначити їхню інтенсивність та взаємозв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язки між різними компонентами цього стану. Це сприяє більш точній діагностиці та ефективному плануванню заходів щодо запобігання та лікування емоційного вигорання, що є ключовим аспектом забезпечення психологічного благополуччя працівників у різних сферах діяльності [</w:t>
      </w:r>
      <w:r w:rsidR="00C97401" w:rsidRPr="00103E85">
        <w:rPr>
          <w:rFonts w:ascii="Times New Roman" w:eastAsia="Times New Roman" w:hAnsi="Times New Roman" w:cs="Times New Roman"/>
          <w:color w:val="000000" w:themeColor="text1"/>
          <w:sz w:val="28"/>
          <w:szCs w:val="28"/>
          <w:lang w:val="uk-UA"/>
        </w:rPr>
        <w:t>35</w:t>
      </w:r>
      <w:r w:rsidRPr="00103E85">
        <w:rPr>
          <w:rFonts w:ascii="Times New Roman" w:eastAsia="Times New Roman" w:hAnsi="Times New Roman" w:cs="Times New Roman"/>
          <w:color w:val="000000" w:themeColor="text1"/>
          <w:sz w:val="28"/>
          <w:szCs w:val="28"/>
          <w:lang w:val="uk-UA"/>
        </w:rPr>
        <w:t>].</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b/>
          <w:color w:val="000000" w:themeColor="text1"/>
          <w:sz w:val="28"/>
          <w:szCs w:val="28"/>
          <w:lang w:val="uk-UA"/>
        </w:rPr>
        <w:t xml:space="preserve">3. «Модифікована шкала суб’єктивного благополуччя БіБіСі» (The Modifi ed BBC Subjective Well-being Scale (BBC-SWB) (P. Pontin, M. Schwannauer, S. Tai, &amp; M. Kinderman) </w:t>
      </w:r>
      <w:r w:rsidRPr="00103E85">
        <w:rPr>
          <w:rFonts w:ascii="Times New Roman" w:hAnsi="Times New Roman" w:cs="Times New Roman"/>
          <w:color w:val="000000" w:themeColor="text1"/>
          <w:sz w:val="28"/>
          <w:szCs w:val="28"/>
          <w:lang w:val="uk-UA"/>
        </w:rPr>
        <w:t>в адаптації Л. Карамушки (Додаток Г)</w:t>
      </w:r>
      <w:r w:rsidRPr="00103E85">
        <w:rPr>
          <w:rFonts w:ascii="Times New Roman" w:hAnsi="Times New Roman" w:cs="Times New Roman"/>
          <w:b/>
          <w:color w:val="000000" w:themeColor="text1"/>
          <w:sz w:val="28"/>
          <w:szCs w:val="28"/>
          <w:lang w:val="uk-UA"/>
        </w:rPr>
        <w:t xml:space="preserve"> </w:t>
      </w:r>
      <w:r w:rsidRPr="00103E85">
        <w:rPr>
          <w:rFonts w:ascii="Times New Roman" w:eastAsia="Times New Roman" w:hAnsi="Times New Roman" w:cs="Times New Roman"/>
          <w:color w:val="000000" w:themeColor="text1"/>
          <w:sz w:val="28"/>
          <w:szCs w:val="28"/>
          <w:lang w:val="uk-UA"/>
        </w:rPr>
        <w:t>є сучасним інструментом для оцінки суб</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єктивного благополуччя індивідів, який враховує різні аспекти життя. Ця адаптована версія включає три основні субшкали:</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1) психологічне благополуччя – оцінює внутрішню гармонію, рівень задоволеності життям, а також відчуття сенсу та цілей у житті. Питання стосуються почуття особистісного розвитку, самореалізації та психологічного комфорту </w:t>
      </w:r>
      <w:r w:rsidRPr="00103E85">
        <w:rPr>
          <w:rFonts w:ascii="Times New Roman" w:hAnsi="Times New Roman" w:cs="Times New Roman"/>
          <w:color w:val="000000" w:themeColor="text1"/>
          <w:sz w:val="28"/>
          <w:szCs w:val="28"/>
          <w:lang w:val="uk-UA"/>
        </w:rPr>
        <w:t>(здатність контролювати своє життя, відчувати оптимізм з приводу майбутнього, впевненість у своїх власних думках і переконаннях, рости і розвиватися як особистість тощо)</w:t>
      </w:r>
      <w:r w:rsidRPr="00103E85">
        <w:rPr>
          <w:rFonts w:ascii="Times New Roman" w:eastAsia="Times New Roman" w:hAnsi="Times New Roman" w:cs="Times New Roman"/>
          <w:color w:val="000000" w:themeColor="text1"/>
          <w:sz w:val="28"/>
          <w:szCs w:val="28"/>
          <w:lang w:val="uk-UA"/>
        </w:rPr>
        <w:t>.</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фізичне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 та благополуччя – вимірює загальний стан фізичного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 включаючи рівень енергійності, частоту захворювань та самопочуття. Питання спрямовані на оцінку фізичного самопочуття та задоволеність своїм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 xml:space="preserve">ям </w:t>
      </w:r>
      <w:r w:rsidRPr="00103E85">
        <w:rPr>
          <w:rFonts w:ascii="Times New Roman" w:hAnsi="Times New Roman" w:cs="Times New Roman"/>
          <w:color w:val="000000" w:themeColor="text1"/>
          <w:sz w:val="28"/>
          <w:szCs w:val="28"/>
          <w:lang w:val="uk-UA"/>
        </w:rPr>
        <w:t>(якістю сну, здатністю працювати та здійснювати свою повсякденну життєву активність, займатись спортом і відпочивати, відсутність депресії, тривоги тощо)</w:t>
      </w:r>
      <w:r w:rsidRPr="00103E85">
        <w:rPr>
          <w:rFonts w:ascii="Times New Roman" w:eastAsia="Times New Roman" w:hAnsi="Times New Roman" w:cs="Times New Roman"/>
          <w:color w:val="000000" w:themeColor="text1"/>
          <w:sz w:val="28"/>
          <w:szCs w:val="28"/>
          <w:lang w:val="uk-UA"/>
        </w:rPr>
        <w:t>.</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3) стосунки – охоплює аспекти соціальних взаємодій, підтримки з боку сім</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ї та друзів, а також відчуття належності до соціальної групи. Питання стосуються якості соціальних зв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 xml:space="preserve">язків та взаємодії з іншими людьми </w:t>
      </w:r>
      <w:r w:rsidRPr="00103E85">
        <w:rPr>
          <w:rFonts w:ascii="Times New Roman" w:hAnsi="Times New Roman" w:cs="Times New Roman"/>
          <w:color w:val="000000" w:themeColor="text1"/>
          <w:sz w:val="28"/>
          <w:szCs w:val="28"/>
          <w:lang w:val="uk-UA"/>
        </w:rPr>
        <w:t>(комфортність у ставленні та спілкування з іншими людьми, наявність щасливих дружніх і особистих відносин, здатність звернутись за допомогою до інших, задоволеність своїм сексуальним життям тощо)</w:t>
      </w:r>
      <w:r w:rsidRPr="00103E85">
        <w:rPr>
          <w:rFonts w:ascii="Times New Roman" w:eastAsia="Times New Roman" w:hAnsi="Times New Roman" w:cs="Times New Roman"/>
          <w:color w:val="000000" w:themeColor="text1"/>
          <w:sz w:val="28"/>
          <w:szCs w:val="28"/>
          <w:lang w:val="uk-UA"/>
        </w:rPr>
        <w:t>.</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«Модифікована шкала суб</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 xml:space="preserve">єктивного благополуччя БіБіСі» складається з 24 пунктів. На відміну від традиційної методики </w:t>
      </w:r>
      <w:r w:rsidRPr="00103E85">
        <w:rPr>
          <w:rFonts w:ascii="Times New Roman" w:hAnsi="Times New Roman" w:cs="Times New Roman"/>
          <w:color w:val="000000" w:themeColor="text1"/>
          <w:sz w:val="28"/>
          <w:szCs w:val="28"/>
          <w:lang w:val="uk-UA"/>
        </w:rPr>
        <w:t>«The BBC Subjective Well-being Scale (BBC-SWB)»,</w:t>
      </w:r>
      <w:r w:rsidRPr="00103E85">
        <w:rPr>
          <w:rFonts w:ascii="Times New Roman" w:eastAsia="Times New Roman" w:hAnsi="Times New Roman" w:cs="Times New Roman"/>
          <w:color w:val="000000" w:themeColor="text1"/>
          <w:sz w:val="28"/>
          <w:szCs w:val="28"/>
          <w:lang w:val="uk-UA"/>
        </w:rPr>
        <w:t xml:space="preserve"> яка використовує 5-бальну шкалу оцінювання, адаптація Л. Карамушки передбачає застосування 4-бальної шкали. Такий підхід дозволяє уникнути середніх відповідей і змушує респондентів більш точно визначити свій стан.</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Процедура проведення опитування передбачає заповнення респондентами анкети, яка включає 24 питання, згруповані за трьома субшкалами. Кожне питання має чотири варіанти відповідей, що дозволяє респонденту обрати найбільш відповідний варіант, враховуючи його почуття та стан на момент заповнення опитувальника</w:t>
      </w:r>
      <w:r w:rsidRPr="00103E85">
        <w:rPr>
          <w:rFonts w:ascii="Times New Roman" w:eastAsia="Times New Roman" w:hAnsi="Times New Roman" w:cs="Times New Roman"/>
          <w:color w:val="000000" w:themeColor="text1"/>
          <w:sz w:val="28"/>
          <w:szCs w:val="28"/>
          <w:lang w:val="ru-RU"/>
        </w:rPr>
        <w:t xml:space="preserve"> [</w:t>
      </w:r>
      <w:r w:rsidR="00103E85">
        <w:rPr>
          <w:rFonts w:ascii="Times New Roman" w:eastAsia="Times New Roman" w:hAnsi="Times New Roman" w:cs="Times New Roman"/>
          <w:color w:val="000000" w:themeColor="text1"/>
          <w:sz w:val="28"/>
          <w:szCs w:val="28"/>
          <w:lang w:val="ru-RU"/>
        </w:rPr>
        <w:t>24</w:t>
      </w:r>
      <w:r w:rsidRPr="00103E85">
        <w:rPr>
          <w:rFonts w:ascii="Times New Roman" w:eastAsia="Times New Roman" w:hAnsi="Times New Roman" w:cs="Times New Roman"/>
          <w:color w:val="000000" w:themeColor="text1"/>
          <w:sz w:val="28"/>
          <w:szCs w:val="28"/>
          <w:lang w:val="uk-UA"/>
        </w:rPr>
        <w:t>].</w:t>
      </w:r>
    </w:p>
    <w:p w:rsidR="00F56D5F" w:rsidRPr="00103E85" w:rsidRDefault="00F56D5F" w:rsidP="00610E04">
      <w:pPr>
        <w:pStyle w:val="a5"/>
        <w:shd w:val="clear" w:color="auto" w:fill="FFFFFF"/>
        <w:spacing w:before="0" w:beforeAutospacing="0" w:after="0" w:afterAutospacing="0" w:line="360" w:lineRule="auto"/>
        <w:ind w:firstLine="709"/>
        <w:jc w:val="both"/>
        <w:rPr>
          <w:b/>
          <w:bCs/>
          <w:color w:val="000000" w:themeColor="text1"/>
          <w:kern w:val="36"/>
          <w:sz w:val="28"/>
          <w:szCs w:val="28"/>
          <w:lang w:val="uk-UA"/>
        </w:rPr>
      </w:pPr>
      <w:r w:rsidRPr="00103E85">
        <w:rPr>
          <w:b/>
          <w:bCs/>
          <w:color w:val="000000" w:themeColor="text1"/>
          <w:kern w:val="36"/>
          <w:sz w:val="28"/>
          <w:szCs w:val="28"/>
          <w:lang w:val="uk-UA"/>
        </w:rPr>
        <w:t>4. «Визначення психічного «вигорання»» О. Рукавішнікова</w:t>
      </w:r>
      <w:r w:rsidRPr="00103E85">
        <w:rPr>
          <w:color w:val="000000" w:themeColor="text1"/>
          <w:sz w:val="28"/>
          <w:szCs w:val="28"/>
          <w:lang w:val="uk-UA"/>
        </w:rPr>
        <w:t xml:space="preserve"> (Додаток В)є всебічним інструментом, що спрямований на інтегральну діагностику психічного вигорання з урахуванням різних аспектів особистості. Ця методика дозволяє оцінити прояви професійного вигорання за такими основними показниками, як:</w:t>
      </w:r>
    </w:p>
    <w:p w:rsidR="00F56D5F" w:rsidRPr="00103E85" w:rsidRDefault="00F56D5F" w:rsidP="00610E04">
      <w:pPr>
        <w:pStyle w:val="a3"/>
        <w:numPr>
          <w:ilvl w:val="0"/>
          <w:numId w:val="2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психоемоційне виснаження</w:t>
      </w:r>
      <w:r w:rsidRPr="00103E85">
        <w:rPr>
          <w:rFonts w:ascii="Times New Roman" w:eastAsia="Times New Roman" w:hAnsi="Times New Roman" w:cs="Times New Roman"/>
          <w:color w:val="000000" w:themeColor="text1"/>
          <w:sz w:val="28"/>
          <w:szCs w:val="28"/>
          <w:lang w:val="uk-UA"/>
        </w:rPr>
        <w:t>: цей аспект вимірює ступінь емоційного та психічного виснаження, яке виникає внаслідок тривалого стресу. Питання, що входять до цього розділу, оцінюють частоту та інтенсивність негативних емоцій, таких як втома, роздратування, апатія та зниження емоційного ресурсу.</w:t>
      </w:r>
    </w:p>
    <w:p w:rsidR="00F56D5F" w:rsidRPr="00103E85" w:rsidRDefault="00F56D5F" w:rsidP="00610E04">
      <w:pPr>
        <w:pStyle w:val="a3"/>
        <w:numPr>
          <w:ilvl w:val="0"/>
          <w:numId w:val="2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особистісне відчуження</w:t>
      </w:r>
      <w:r w:rsidRPr="00103E85">
        <w:rPr>
          <w:rFonts w:ascii="Times New Roman" w:eastAsia="Times New Roman" w:hAnsi="Times New Roman" w:cs="Times New Roman"/>
          <w:color w:val="000000" w:themeColor="text1"/>
          <w:sz w:val="28"/>
          <w:szCs w:val="28"/>
          <w:lang w:val="uk-UA"/>
        </w:rPr>
        <w:t xml:space="preserve">: цей показник характеризує ступінь віддалення особистості від своєї професійної ролі та соціального оточення. Питання цієї категорії оцінюють рівень цинізму, відчуженості, зниження </w:t>
      </w:r>
      <w:r w:rsidRPr="00103E85">
        <w:rPr>
          <w:rFonts w:ascii="Times New Roman" w:eastAsia="Times New Roman" w:hAnsi="Times New Roman" w:cs="Times New Roman"/>
          <w:color w:val="000000" w:themeColor="text1"/>
          <w:sz w:val="28"/>
          <w:szCs w:val="28"/>
          <w:lang w:val="uk-UA"/>
        </w:rPr>
        <w:lastRenderedPageBreak/>
        <w:t>емпатії та негативного ставлення до оточуючих. Відчуження може проявлятися як у відносинах з колегами, так і у взаємодії з клієнтами чи пацієнтами.</w:t>
      </w:r>
    </w:p>
    <w:p w:rsidR="00F56D5F" w:rsidRPr="00103E85" w:rsidRDefault="00F56D5F" w:rsidP="00610E04">
      <w:pPr>
        <w:pStyle w:val="a3"/>
        <w:numPr>
          <w:ilvl w:val="0"/>
          <w:numId w:val="2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професійна мотивація</w:t>
      </w:r>
      <w:r w:rsidRPr="00103E85">
        <w:rPr>
          <w:rFonts w:ascii="Times New Roman" w:eastAsia="Times New Roman" w:hAnsi="Times New Roman" w:cs="Times New Roman"/>
          <w:color w:val="000000" w:themeColor="text1"/>
          <w:sz w:val="28"/>
          <w:szCs w:val="28"/>
          <w:lang w:val="uk-UA"/>
        </w:rPr>
        <w:t>: цей компонент вимірює рівень внутрішньої мотивації та задоволеності професійною діяльністю. Питання спрямовані на оцінку відчуття успішності, задоволеності досягненнями, а також мотивації до професійного зростання та самореалізації. Зниження мотивації може свідчити про втрату інтересу до роботи та почуття професійної безглуздості.</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Методика О. Рукавішнікова дозволяє аналізувати прояви синдрому вигорання на трьох основних рівнях:</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1) міжособистісний рівень </w:t>
      </w:r>
      <w:r w:rsidRPr="00103E85">
        <w:rPr>
          <w:rStyle w:val="ab"/>
          <w:b/>
          <w:bCs/>
          <w:color w:val="000000" w:themeColor="text1"/>
          <w:sz w:val="28"/>
          <w:szCs w:val="28"/>
          <w:lang w:val="uk-UA"/>
        </w:rPr>
        <w:t xml:space="preserve">– </w:t>
      </w:r>
      <w:r w:rsidRPr="00103E85">
        <w:rPr>
          <w:rFonts w:ascii="Times New Roman" w:eastAsia="Times New Roman" w:hAnsi="Times New Roman" w:cs="Times New Roman"/>
          <w:color w:val="000000" w:themeColor="text1"/>
          <w:sz w:val="28"/>
          <w:szCs w:val="28"/>
          <w:lang w:val="uk-UA"/>
        </w:rPr>
        <w:t>оцінює якість взаємодії індивіда з оточуючими, включаючи колег, керівництво, клієнтів або пацієнтів. Визначає, як психічне вигорання впливає на соціальні взаємини та соціальну підтримку.</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особистісний рівень – оцінює внутрішній стан індивіда, включаючи емоційне та когнітивне вигорання. Визначає, як стресові фактори та вигорання впливають на самовідчуття, самооцінку та загальний психологічний комфорт.</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3) мотиваційний рівень – оцінює рівень професійної мотивації, </w:t>
      </w:r>
      <w:r w:rsidRPr="00834998">
        <w:rPr>
          <w:rFonts w:ascii="Times New Roman" w:eastAsia="Times New Roman" w:hAnsi="Times New Roman" w:cs="Times New Roman"/>
          <w:color w:val="000000" w:themeColor="text1"/>
          <w:sz w:val="28"/>
          <w:szCs w:val="28"/>
          <w:lang w:val="uk-UA"/>
        </w:rPr>
        <w:t xml:space="preserve">задоволеність роботою та прагнення до професійного розвитку. Визначає, </w:t>
      </w:r>
      <w:r w:rsidRPr="00103E85">
        <w:rPr>
          <w:rFonts w:ascii="Times New Roman" w:eastAsia="Times New Roman" w:hAnsi="Times New Roman" w:cs="Times New Roman"/>
          <w:color w:val="000000" w:themeColor="text1"/>
          <w:sz w:val="28"/>
          <w:szCs w:val="28"/>
          <w:lang w:val="uk-UA"/>
        </w:rPr>
        <w:t>наскільки психічне вигорання впливає на мотивацію до виконання професійних обов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язків.</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Такий підхід дає можливість отримати комплексне уявлення про стан індивіда, виявити причини вигорання та</w:t>
      </w:r>
      <w:r w:rsidRPr="00103E85">
        <w:rPr>
          <w:color w:val="000000" w:themeColor="text1"/>
          <w:sz w:val="28"/>
          <w:szCs w:val="28"/>
          <w:lang w:val="uk-UA"/>
        </w:rPr>
        <w:t xml:space="preserve"> </w:t>
      </w:r>
      <w:r w:rsidRPr="00103E85">
        <w:rPr>
          <w:rFonts w:ascii="Times New Roman" w:hAnsi="Times New Roman" w:cs="Times New Roman"/>
          <w:color w:val="000000" w:themeColor="text1"/>
          <w:sz w:val="28"/>
          <w:szCs w:val="28"/>
          <w:lang w:val="uk-UA"/>
        </w:rPr>
        <w:t>встановити, за якими складовими найбільш «рельєфно» проявляється синдром</w:t>
      </w:r>
      <w:r w:rsidRPr="00103E85">
        <w:rPr>
          <w:rFonts w:ascii="Times New Roman" w:eastAsia="Times New Roman" w:hAnsi="Times New Roman" w:cs="Times New Roman"/>
          <w:color w:val="000000" w:themeColor="text1"/>
          <w:sz w:val="28"/>
          <w:szCs w:val="28"/>
          <w:lang w:val="uk-UA"/>
        </w:rPr>
        <w:t>, розробити ефективні заходи для його подолання [5].</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hAnsi="Times New Roman" w:cs="Times New Roman"/>
          <w:b/>
          <w:color w:val="000000" w:themeColor="text1"/>
          <w:sz w:val="28"/>
          <w:szCs w:val="28"/>
          <w:lang w:val="uk-UA"/>
        </w:rPr>
        <w:t xml:space="preserve">5. «Шкали психологічного благополуччя» (ШПБ) </w:t>
      </w:r>
      <w:r w:rsidRPr="00103E85">
        <w:rPr>
          <w:rFonts w:ascii="Times New Roman" w:hAnsi="Times New Roman" w:cs="Times New Roman"/>
          <w:b/>
          <w:color w:val="000000" w:themeColor="text1"/>
          <w:sz w:val="28"/>
          <w:szCs w:val="28"/>
          <w:shd w:val="clear" w:color="auto" w:fill="FFFFFF"/>
          <w:lang w:val="uk-UA"/>
        </w:rPr>
        <w:t>К. Ріфф в адаптації С. Карсканової (Додаток Д)</w:t>
      </w:r>
      <w:r w:rsidRPr="00103E85">
        <w:rPr>
          <w:rFonts w:ascii="Times New Roman" w:hAnsi="Times New Roman" w:cs="Times New Roman"/>
          <w:color w:val="000000" w:themeColor="text1"/>
          <w:sz w:val="28"/>
          <w:szCs w:val="28"/>
          <w:shd w:val="clear" w:color="auto" w:fill="FFFFFF"/>
          <w:lang w:val="uk-UA"/>
        </w:rPr>
        <w:t xml:space="preserve"> </w:t>
      </w:r>
      <w:r w:rsidRPr="00103E85">
        <w:rPr>
          <w:rFonts w:ascii="Times New Roman" w:hAnsi="Times New Roman" w:cs="Times New Roman"/>
          <w:color w:val="000000" w:themeColor="text1"/>
          <w:sz w:val="28"/>
          <w:szCs w:val="28"/>
          <w:lang w:val="uk-UA"/>
        </w:rPr>
        <w:t xml:space="preserve">є адаптованим українським варіантом опитувальника «The Scales of Psychological Well-Being» </w:t>
      </w:r>
      <w:r w:rsidRPr="00103E85">
        <w:rPr>
          <w:rFonts w:ascii="Times New Roman" w:hAnsi="Times New Roman" w:cs="Times New Roman"/>
          <w:color w:val="000000" w:themeColor="text1"/>
          <w:sz w:val="28"/>
          <w:szCs w:val="28"/>
        </w:rPr>
        <w:t>K</w:t>
      </w:r>
      <w:r w:rsidRPr="00103E85">
        <w:rPr>
          <w:rFonts w:ascii="Times New Roman" w:hAnsi="Times New Roman" w:cs="Times New Roman"/>
          <w:color w:val="000000" w:themeColor="text1"/>
          <w:sz w:val="28"/>
          <w:szCs w:val="28"/>
          <w:lang w:val="uk-UA"/>
        </w:rPr>
        <w:t>. </w:t>
      </w:r>
      <w:r w:rsidRPr="00103E85">
        <w:rPr>
          <w:rFonts w:ascii="Times New Roman" w:hAnsi="Times New Roman" w:cs="Times New Roman"/>
          <w:color w:val="000000" w:themeColor="text1"/>
          <w:sz w:val="28"/>
          <w:szCs w:val="28"/>
        </w:rPr>
        <w:t>Riff</w:t>
      </w:r>
      <w:r w:rsidRPr="00103E85">
        <w:rPr>
          <w:rFonts w:ascii="Times New Roman" w:hAnsi="Times New Roman" w:cs="Times New Roman"/>
          <w:color w:val="000000" w:themeColor="text1"/>
          <w:sz w:val="28"/>
          <w:szCs w:val="28"/>
          <w:lang w:val="uk-UA"/>
        </w:rPr>
        <w:t xml:space="preserve">. Основною причиною створення цієї методики була необхідність отримання опитувальника, який з одного боку дозволяв би піддати емпіричній перевірці </w:t>
      </w:r>
      <w:r w:rsidRPr="00103E85">
        <w:rPr>
          <w:rFonts w:ascii="Times New Roman" w:hAnsi="Times New Roman" w:cs="Times New Roman"/>
          <w:color w:val="000000" w:themeColor="text1"/>
          <w:sz w:val="28"/>
          <w:szCs w:val="28"/>
          <w:lang w:val="uk-UA"/>
        </w:rPr>
        <w:lastRenderedPageBreak/>
        <w:t>основні положення вищезазначеної теорії, а з іншого боку був би надійним і практичним методом, який можна було б використовувати для різних досліджень у цій галузі.</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Із кількох варіантів опитувальника адаптацію пройшла найбільш розповсюджена версія, яка складається з 84 пунктів. Кожен з пунктів належить до однієї з шести шкал, по 14 тверджень на кожну шкалу. Ці шкали включають різні аспекти психологічного благополуччя, такі як:</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 автономія – оцінює ступінь самостійності індивіда, його незалежність від думок інших та здатність приймати власні рішення.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екологічне управління – вимірює здатність людини керувати своїм життєвим середовищем, адаптуватися до змін та ефективно використовувати наявні ресурси.</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 особистісне зростання – відображає прагнення до особистісного розвитку, самовдосконалення та реалізації свого потенціалу.</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4) позитивні стосунки з іншими – оцінює якість міжособистісних стосунків, наявність підтримки, довіри та позитивних взаємодій.</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5) цілі у житті – вимірює наявність життєвих цілей, відчуття сенсу життя та спрямованості на майбутнє.</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 самоприйняття – оцінює рівень задоволеності собою, прийняття своїх позитивних і негативних сторін.</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Бланк методики представляє список тверджень, з якими респонденту необхідно висловити міру своєї згоди або незгоди. Кожне твердження оцінюється за шкалою, що має шість можливих градацій: від «абсолютно згоден» до «абсолютно не згоден». Респонденту необхідно вибрати найбільш відповідну градацію і позначити її кружечком або закреслити.</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Процес обробки результатів включає підрахунок набраних балів та їх перетворення на стандартну шкалу. Особливу увагу приділяють випадкам, коли окремі питання мають зворотний зв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 xml:space="preserve">язок з базовими характеристиками благополуччя. Після цього набрані бали підсумовуються для кожної шкали, </w:t>
      </w:r>
      <w:r w:rsidRPr="00103E85">
        <w:rPr>
          <w:rFonts w:ascii="Times New Roman" w:eastAsia="Times New Roman" w:hAnsi="Times New Roman" w:cs="Times New Roman"/>
          <w:color w:val="000000" w:themeColor="text1"/>
          <w:sz w:val="28"/>
          <w:szCs w:val="28"/>
          <w:lang w:val="uk-UA"/>
        </w:rPr>
        <w:lastRenderedPageBreak/>
        <w:t>щоб забезпечити комплексну оцінку різних аспектів психологічного благополуччя.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lang w:val="uk-UA"/>
        </w:rPr>
        <w:t>Цей опитувальник отримав значне визнання на міжнародному рівні і широко використовується у наукових дослідженнях. Його надійність і валідність підтверджені численними дослідженнями, що охоплюють різні сфери психологічного благополуччя. Застосування методики дозволяє отримати глибоке розуміння стану психологічного здоров</w:t>
      </w:r>
      <w:r w:rsidRPr="00103E85">
        <w:rPr>
          <w:rFonts w:ascii="Times New Roman" w:hAnsi="Times New Roman" w:cs="Times New Roman"/>
          <w:color w:val="000000" w:themeColor="text1"/>
          <w:sz w:val="28"/>
          <w:szCs w:val="28"/>
          <w:lang w:val="uk-UA" w:eastAsia="ru-RU"/>
        </w:rPr>
        <w:t>’</w:t>
      </w:r>
      <w:r w:rsidRPr="00103E85">
        <w:rPr>
          <w:rFonts w:ascii="Times New Roman" w:hAnsi="Times New Roman" w:cs="Times New Roman"/>
          <w:color w:val="000000" w:themeColor="text1"/>
          <w:sz w:val="28"/>
          <w:szCs w:val="28"/>
          <w:lang w:val="uk-UA"/>
        </w:rPr>
        <w:t>я індивідуумів. Завдяки своїй універсальності та науковій обґрунтованості, цей інструмент є незамінним у дослідженнях, що вивчають зв</w:t>
      </w:r>
      <w:r w:rsidRPr="00103E85">
        <w:rPr>
          <w:rFonts w:ascii="Times New Roman" w:hAnsi="Times New Roman" w:cs="Times New Roman"/>
          <w:color w:val="000000" w:themeColor="text1"/>
          <w:sz w:val="28"/>
          <w:szCs w:val="28"/>
          <w:lang w:val="uk-UA" w:eastAsia="ru-RU"/>
        </w:rPr>
        <w:t>’</w:t>
      </w:r>
      <w:r w:rsidRPr="00103E85">
        <w:rPr>
          <w:rFonts w:ascii="Times New Roman" w:hAnsi="Times New Roman" w:cs="Times New Roman"/>
          <w:color w:val="000000" w:themeColor="text1"/>
          <w:sz w:val="28"/>
          <w:szCs w:val="28"/>
          <w:lang w:val="uk-UA"/>
        </w:rPr>
        <w:t xml:space="preserve">язок між психологічними факторами та загальним </w:t>
      </w:r>
      <w:r w:rsidRPr="00834998">
        <w:rPr>
          <w:rFonts w:ascii="Times New Roman" w:hAnsi="Times New Roman" w:cs="Times New Roman"/>
          <w:color w:val="000000" w:themeColor="text1"/>
          <w:sz w:val="28"/>
          <w:szCs w:val="28"/>
          <w:lang w:val="uk-UA"/>
        </w:rPr>
        <w:t>благополуччям [</w:t>
      </w:r>
      <w:r w:rsidR="00834998" w:rsidRPr="00834998">
        <w:rPr>
          <w:rFonts w:ascii="Times New Roman" w:hAnsi="Times New Roman" w:cs="Times New Roman"/>
          <w:color w:val="000000" w:themeColor="text1"/>
          <w:sz w:val="28"/>
          <w:szCs w:val="28"/>
          <w:lang w:val="uk-UA"/>
        </w:rPr>
        <w:t>17</w:t>
      </w:r>
      <w:r w:rsidRPr="00834998">
        <w:rPr>
          <w:rFonts w:ascii="Times New Roman" w:hAnsi="Times New Roman" w:cs="Times New Roman"/>
          <w:color w:val="000000" w:themeColor="text1"/>
          <w:sz w:val="28"/>
          <w:szCs w:val="28"/>
          <w:lang w:val="uk-UA"/>
        </w:rPr>
        <w:t>].</w:t>
      </w:r>
    </w:p>
    <w:p w:rsidR="00F56D5F" w:rsidRPr="00103E85" w:rsidRDefault="00F56D5F" w:rsidP="00610E04">
      <w:pPr>
        <w:pStyle w:val="a5"/>
        <w:shd w:val="clear" w:color="auto" w:fill="FFFFFF"/>
        <w:spacing w:before="0" w:beforeAutospacing="0" w:after="0" w:afterAutospacing="0" w:line="360" w:lineRule="auto"/>
        <w:ind w:firstLine="709"/>
        <w:jc w:val="both"/>
        <w:rPr>
          <w:rFonts w:ascii="Arial" w:hAnsi="Arial" w:cs="Arial"/>
          <w:color w:val="000000" w:themeColor="text1"/>
          <w:sz w:val="28"/>
          <w:szCs w:val="28"/>
          <w:shd w:val="clear" w:color="auto" w:fill="FFFFFF"/>
          <w:lang w:val="uk-UA"/>
        </w:rPr>
      </w:pPr>
      <w:r w:rsidRPr="00103E85">
        <w:rPr>
          <w:color w:val="000000" w:themeColor="text1"/>
          <w:sz w:val="28"/>
          <w:szCs w:val="28"/>
          <w:lang w:val="uk-UA"/>
        </w:rPr>
        <w:t>Для отримання достовірних даних за наведеними методиками було сформовано вибірку респондентів, що відповідала критеріям дослідження. Вибірка складається з 60 жінок віком від 30 до 60 років.</w:t>
      </w:r>
    </w:p>
    <w:p w:rsidR="00F56D5F" w:rsidRPr="00103E85" w:rsidRDefault="00F56D5F" w:rsidP="00610E04">
      <w:pPr>
        <w:shd w:val="clear" w:color="auto" w:fill="FFFFFF"/>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 xml:space="preserve">Працівниці швейного підприємства </w:t>
      </w:r>
      <w:r w:rsidRPr="00103E85">
        <w:rPr>
          <w:rFonts w:ascii="Times New Roman" w:hAnsi="Times New Roman" w:cs="Times New Roman"/>
          <w:b/>
          <w:color w:val="000000" w:themeColor="text1"/>
          <w:sz w:val="28"/>
          <w:szCs w:val="28"/>
          <w:lang w:val="uk-UA"/>
        </w:rPr>
        <w:t>«</w:t>
      </w:r>
      <w:r w:rsidRPr="00103E85">
        <w:rPr>
          <w:rStyle w:val="ab"/>
          <w:rFonts w:ascii="Times New Roman" w:hAnsi="Times New Roman" w:cs="Times New Roman"/>
          <w:b/>
          <w:bCs/>
          <w:i w:val="0"/>
          <w:iCs w:val="0"/>
          <w:color w:val="000000" w:themeColor="text1"/>
          <w:sz w:val="28"/>
          <w:szCs w:val="28"/>
          <w:shd w:val="clear" w:color="auto" w:fill="FFFFFF"/>
          <w:lang w:val="uk-UA"/>
        </w:rPr>
        <w:t>Lukas</w:t>
      </w:r>
      <w:r w:rsidRPr="00103E85">
        <w:rPr>
          <w:rFonts w:ascii="Times New Roman" w:hAnsi="Times New Roman" w:cs="Times New Roman"/>
          <w:b/>
          <w:color w:val="000000" w:themeColor="text1"/>
          <w:sz w:val="28"/>
          <w:szCs w:val="28"/>
          <w:shd w:val="clear" w:color="auto" w:fill="FFFFFF"/>
          <w:lang w:val="uk-UA"/>
        </w:rPr>
        <w:t> Kids</w:t>
      </w:r>
      <w:r w:rsidRPr="00103E85">
        <w:rPr>
          <w:rFonts w:ascii="Times New Roman" w:hAnsi="Times New Roman" w:cs="Times New Roman"/>
          <w:b/>
          <w:color w:val="000000" w:themeColor="text1"/>
          <w:sz w:val="28"/>
          <w:szCs w:val="28"/>
          <w:lang w:val="uk-UA"/>
        </w:rPr>
        <w:t>»:</w:t>
      </w:r>
    </w:p>
    <w:p w:rsidR="00576E3C" w:rsidRDefault="00F56D5F" w:rsidP="00576E3C">
      <w:pPr>
        <w:pStyle w:val="a3"/>
        <w:numPr>
          <w:ilvl w:val="0"/>
          <w:numId w:val="20"/>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віковий діапазон: від 30 до 60 років.</w:t>
      </w:r>
    </w:p>
    <w:p w:rsidR="00576E3C" w:rsidRDefault="00F56D5F" w:rsidP="00576E3C">
      <w:pPr>
        <w:pStyle w:val="a3"/>
        <w:numPr>
          <w:ilvl w:val="0"/>
          <w:numId w:val="20"/>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соціальний статус: 21 – «рядових» швачок, 2 – розкрійники, 4 – термообробника, 3 – керівники відділів.</w:t>
      </w:r>
    </w:p>
    <w:p w:rsidR="00576E3C" w:rsidRDefault="00F56D5F" w:rsidP="00576E3C">
      <w:pPr>
        <w:pStyle w:val="a3"/>
        <w:numPr>
          <w:ilvl w:val="0"/>
          <w:numId w:val="20"/>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освітній рівень: 19 жінок – середня спеціальна, 11 мають вищу освіту.</w:t>
      </w:r>
    </w:p>
    <w:p w:rsidR="00576E3C" w:rsidRDefault="00F56D5F" w:rsidP="00576E3C">
      <w:pPr>
        <w:pStyle w:val="a3"/>
        <w:numPr>
          <w:ilvl w:val="0"/>
          <w:numId w:val="20"/>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стаж роботи: 4 працюють від 1 до 5 років, 5 працюють 5-10 років, 7 працюють 15-20 років, 12 працюють 20-25 років, 2 працюють 30 років.</w:t>
      </w:r>
    </w:p>
    <w:p w:rsidR="00576E3C" w:rsidRDefault="00F56D5F" w:rsidP="00576E3C">
      <w:pPr>
        <w:pStyle w:val="a3"/>
        <w:numPr>
          <w:ilvl w:val="0"/>
          <w:numId w:val="20"/>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сімейний статус: 15 - заміжні, 14 - розлучені, 1 – вдова.</w:t>
      </w:r>
    </w:p>
    <w:p w:rsidR="00F56D5F" w:rsidRPr="00576E3C" w:rsidRDefault="00F56D5F" w:rsidP="00576E3C">
      <w:pPr>
        <w:pStyle w:val="a3"/>
        <w:numPr>
          <w:ilvl w:val="0"/>
          <w:numId w:val="20"/>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робоче навантаження: повна зайнятість – з понеділка по п’ятницю, 8-ми годинний робочий день, але бувають виключення, коли замовлення потрібно виконати швидко і кравчині змушені працювати понаднормово та працювати без вихідних.</w:t>
      </w:r>
    </w:p>
    <w:p w:rsidR="00576E3C" w:rsidRDefault="00F56D5F" w:rsidP="00576E3C">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shd w:val="clear" w:color="auto" w:fill="FFFFFF"/>
          <w:lang w:val="uk-UA"/>
        </w:rPr>
        <w:t>Загальні вимоги до працівників швейного підприємства:</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володіння навичками шиття, крою, роботи з різними тканинами;</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знання технологічних процесів виготовлення одягу;</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вміння працювати з швейним обладнанням та інструментами;</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наявність практичного досвіду в швейному виробництві;</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lastRenderedPageBreak/>
        <w:t>висока увага до деталей та акуратність;</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відповідальність та організованість;</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уміння працювати в команді;</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креативність та здатність до вирішення проблем;</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хороша координація рухів та зір;</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витривалість до монотонної роботи та здатність тривалий час працювати в сидячому положенні;</w:t>
      </w:r>
    </w:p>
    <w:p w:rsid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знання стандартів якості та технічних умов виробництва;</w:t>
      </w:r>
    </w:p>
    <w:p w:rsidR="00F56D5F" w:rsidRPr="00576E3C" w:rsidRDefault="00F56D5F" w:rsidP="00576E3C">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val="uk-UA"/>
        </w:rPr>
      </w:pPr>
      <w:r w:rsidRPr="00576E3C">
        <w:rPr>
          <w:rFonts w:ascii="Times New Roman" w:eastAsia="Times New Roman" w:hAnsi="Times New Roman" w:cs="Times New Roman"/>
          <w:color w:val="000000" w:themeColor="text1"/>
          <w:sz w:val="28"/>
          <w:szCs w:val="28"/>
          <w:lang w:val="uk-UA"/>
        </w:rPr>
        <w:t>розуміння вимог безпеки праці та охорони здоров</w:t>
      </w:r>
      <w:r w:rsidRPr="00576E3C">
        <w:rPr>
          <w:rFonts w:ascii="Times New Roman" w:eastAsia="Times New Roman" w:hAnsi="Times New Roman" w:cs="Times New Roman"/>
          <w:color w:val="000000" w:themeColor="text1"/>
          <w:sz w:val="28"/>
          <w:szCs w:val="28"/>
          <w:lang w:val="uk-UA" w:eastAsia="ru-RU"/>
        </w:rPr>
        <w:t>’</w:t>
      </w:r>
      <w:r w:rsidRPr="00576E3C">
        <w:rPr>
          <w:rFonts w:ascii="Times New Roman" w:eastAsia="Times New Roman" w:hAnsi="Times New Roman" w:cs="Times New Roman"/>
          <w:color w:val="000000" w:themeColor="text1"/>
          <w:sz w:val="28"/>
          <w:szCs w:val="28"/>
          <w:lang w:val="uk-UA"/>
        </w:rPr>
        <w:t>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На перший погляд, може здатися, що працівниці швейного підприємства не схильні до емоційного вигорання, оскільки їхня робота не пов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язана з безпосереднім спілкуванням із клієнтами або важкими емоційними навантаженнями. Проте, реальність виявляється інакшою. Вплив багатьох факторів може призвести до значного емоційного виснаження та вигорання серед працівниць швейного підприємства.</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Одним з основних чинників є високе робоче навантаження, яке створює значний тиск через постійну необхідність виконувати великий обсяг роботи у встановлені терміни. Монотонність роботи, що включає повторювані дії та відсутність різноманітності в завданнях, також може призводити до відчуття нудьги та втрати інтересу до роботи.</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Крім того, фізична втома, що виникає через тривале перебування в одному положенні та виконання одних і тих самих рухів, значно впливає на загальне самопочуття працівниць. Низька оплата праці, яка часто не відповідає зусиллям і часу, витраченим на виконання роботи, знижує мотивацію та задоволення від праці.</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Відсутність перспектив для професійного розвитку спричиняє почуття застою і безнадійності, а суворі норми продуктивності та постійний контроль створюють психологічний тиск і стрес, що негативно впливає на психічний стан працівниць. Соціальна ізоляція, яка виникає через відсутність підтримки з боку колег та керівництва, поглиблює відчуття самотності та безпорадності.</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Таким чином, незважаючи на зовнішню простоту та передбачуваність роботи на швейному підприємстві, працівниці можуть страждати від значного емоційного вигорання. Розуміння та врахування цих факторів є критично важливими для покращення умов праці та підтримки психологічного благополуччя працівниць.</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Членкині жіночого осередку «Маківка»:</w:t>
      </w:r>
    </w:p>
    <w:p w:rsidR="00B71279" w:rsidRDefault="00F56D5F" w:rsidP="00B71279">
      <w:pPr>
        <w:pStyle w:val="a3"/>
        <w:numPr>
          <w:ilvl w:val="0"/>
          <w:numId w:val="25"/>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B71279">
        <w:rPr>
          <w:rFonts w:ascii="Times New Roman" w:eastAsia="Times New Roman" w:hAnsi="Times New Roman" w:cs="Times New Roman"/>
          <w:color w:val="000000" w:themeColor="text1"/>
          <w:sz w:val="28"/>
          <w:szCs w:val="28"/>
          <w:lang w:val="uk-UA"/>
        </w:rPr>
        <w:t>віковий діапазон: від 30 до 60 років.</w:t>
      </w:r>
    </w:p>
    <w:p w:rsidR="00B71279" w:rsidRDefault="00F56D5F" w:rsidP="00B71279">
      <w:pPr>
        <w:pStyle w:val="a3"/>
        <w:numPr>
          <w:ilvl w:val="0"/>
          <w:numId w:val="25"/>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B71279">
        <w:rPr>
          <w:rFonts w:ascii="Times New Roman" w:eastAsia="Times New Roman" w:hAnsi="Times New Roman" w:cs="Times New Roman"/>
          <w:color w:val="000000" w:themeColor="text1"/>
          <w:sz w:val="28"/>
          <w:szCs w:val="28"/>
          <w:lang w:val="uk-UA"/>
        </w:rPr>
        <w:t>соціальний статус: 5 – вчителів, 3 – медичні працівниці, 1 – помічниця вихователя, 8 – бухгалтерів, 3 – секретарі, 2 – консультанти, 1 – художниця, 4 – фахівці навчального відділу, 3 – представниці малого бізнесу.</w:t>
      </w:r>
    </w:p>
    <w:p w:rsidR="00B71279" w:rsidRDefault="00F56D5F" w:rsidP="00B71279">
      <w:pPr>
        <w:pStyle w:val="a3"/>
        <w:numPr>
          <w:ilvl w:val="0"/>
          <w:numId w:val="25"/>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B71279">
        <w:rPr>
          <w:rFonts w:ascii="Times New Roman" w:eastAsia="Times New Roman" w:hAnsi="Times New Roman" w:cs="Times New Roman"/>
          <w:color w:val="000000" w:themeColor="text1"/>
          <w:sz w:val="28"/>
          <w:szCs w:val="28"/>
          <w:lang w:val="uk-UA"/>
        </w:rPr>
        <w:t>освітній рівень: 4 мають середню освіту, 26 – вищу.</w:t>
      </w:r>
    </w:p>
    <w:p w:rsidR="00B71279" w:rsidRDefault="00F56D5F" w:rsidP="00B71279">
      <w:pPr>
        <w:pStyle w:val="a3"/>
        <w:numPr>
          <w:ilvl w:val="0"/>
          <w:numId w:val="25"/>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B71279">
        <w:rPr>
          <w:rFonts w:ascii="Times New Roman" w:eastAsia="Times New Roman" w:hAnsi="Times New Roman" w:cs="Times New Roman"/>
          <w:color w:val="000000" w:themeColor="text1"/>
          <w:sz w:val="28"/>
          <w:szCs w:val="28"/>
          <w:lang w:val="uk-UA"/>
        </w:rPr>
        <w:t>стаж роботи: 4 працюють від 1 до 5 років, 7 працюють 5-10 років, 10 працюють 15-20 років, 8 працюють 20-25 років, 2 працюють 30 років.</w:t>
      </w:r>
    </w:p>
    <w:p w:rsidR="00B71279" w:rsidRDefault="00F56D5F" w:rsidP="00B71279">
      <w:pPr>
        <w:pStyle w:val="a3"/>
        <w:numPr>
          <w:ilvl w:val="0"/>
          <w:numId w:val="25"/>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B71279">
        <w:rPr>
          <w:rFonts w:ascii="Times New Roman" w:eastAsia="Times New Roman" w:hAnsi="Times New Roman" w:cs="Times New Roman"/>
          <w:color w:val="000000" w:themeColor="text1"/>
          <w:sz w:val="28"/>
          <w:szCs w:val="28"/>
          <w:lang w:val="uk-UA"/>
        </w:rPr>
        <w:t>сімейний статус: 16 – заміжні, 11 – розлучені, 3 – вдови.</w:t>
      </w:r>
    </w:p>
    <w:p w:rsidR="00F56D5F" w:rsidRPr="00B71279" w:rsidRDefault="00F56D5F" w:rsidP="00B71279">
      <w:pPr>
        <w:pStyle w:val="a3"/>
        <w:numPr>
          <w:ilvl w:val="0"/>
          <w:numId w:val="25"/>
        </w:num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sidRPr="00B71279">
        <w:rPr>
          <w:rFonts w:ascii="Times New Roman" w:eastAsia="Times New Roman" w:hAnsi="Times New Roman" w:cs="Times New Roman"/>
          <w:color w:val="000000" w:themeColor="text1"/>
          <w:sz w:val="28"/>
          <w:szCs w:val="28"/>
          <w:lang w:val="uk-UA"/>
        </w:rPr>
        <w:t>робоче навантаження: 18 жінок мають повну зайнятість – з понеділка по п’ятницю, 8-ми годинний робочий день, 12 – мають гнучкий графік: від 6 до 12 годин, а медичні працівниці мають ще і нічні зміни.</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Членкині жіночого осередку «Маківка» – це активні жінки, які прагнуть до особистісного зростання, соціальної взаємодії та отримання нових знань і навичок. Основна мотивація участі у діяльності осередку полягає у бажанні знайти підтримку, провести час у приємному товаристві, а також отримати нові знання і вміння.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Жінки приходять у «Маківку» для участі у майстер-класах, групових зустрічах та цікавих лекціях, що проводяться на різні теми, включаючи саморозвиток, психологію, рукоділля, кулінарію та інші. Такі заходи забезпечують можливість розширити коло спілкування, отримати емоційну підтримку та поділитися власним досвідом.</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Загалом, жінки в осередку «Маківка» є активними та зацікавленими у різноманітних формах саморозвитку і соціальної взаємодії, що робить їх участь у осередку важливою частиною їхнього життя.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Жінки, які входять до осередку «Маківка», представляють широкий спектр професійних сфер, кожна з яких має свої унікальні стресори та вимоги. Вивчення цієї групи дозволяє виявити спільні та відмінні фактори, що впливають, на розвиток емоційного вигорання серед представниць різних професій і його вплив на психологічне благополуччя.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Емоційне вигорання є поширеним явищем, яке охоплює різні професійні контексти, і його наслідки можуть бути серйозними як для індивідуальних працівників, так і для організацій в цілому. Дослідження даної групи дозволяє зрозуміти, як різні професійні ролі сприяють розвитку вигорання, що може допомогти у створенні міждисциплінарних підходів до його подолання.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Перебування в осередку «Маківка» надає учасницям можливість отримати підтримку та взаємодопомогу, що сприяє покращенню емоційного стану та психологічного благополуччя. Спільнота створює середовище для обміну досвідом, емоційної підтримки та розвитку нових стратегій подолання професійних викликів. Це може допомогти знизити рівень емоційного вигорання та підвищити загальне задоволення життям, що робить дослідження цієї групи особливо важливим для розробки ефективних програм підтримки та запобігання вигоранню.</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p>
    <w:p w:rsidR="00E629FC" w:rsidRDefault="00F56D5F" w:rsidP="00E629FC">
      <w:pPr>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2.2. Аналіз результатів емпіричного дослідження впливу емоційного вигоранн</w:t>
      </w:r>
      <w:r w:rsidR="00E629FC">
        <w:rPr>
          <w:rFonts w:ascii="Times New Roman" w:hAnsi="Times New Roman" w:cs="Times New Roman"/>
          <w:b/>
          <w:color w:val="000000" w:themeColor="text1"/>
          <w:sz w:val="28"/>
          <w:szCs w:val="28"/>
          <w:lang w:val="uk-UA"/>
        </w:rPr>
        <w:t>я на психологічне благополуччя жінок зрілого віку</w:t>
      </w:r>
    </w:p>
    <w:p w:rsidR="00F56D5F" w:rsidRPr="00E629FC" w:rsidRDefault="00F56D5F" w:rsidP="00E629FC">
      <w:pPr>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color w:val="000000" w:themeColor="text1"/>
          <w:sz w:val="28"/>
          <w:szCs w:val="28"/>
          <w:shd w:val="clear" w:color="auto" w:fill="FFFFFF"/>
          <w:lang w:val="uk-UA"/>
        </w:rPr>
        <w:t>Розглянемо детальніше отримані результати.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lang w:val="uk-UA"/>
        </w:rPr>
        <w:t xml:space="preserve">За допомогою методики </w:t>
      </w:r>
      <w:r w:rsidRPr="00103E85">
        <w:rPr>
          <w:rFonts w:ascii="Times New Roman" w:hAnsi="Times New Roman" w:cs="Times New Roman"/>
          <w:i/>
          <w:color w:val="000000" w:themeColor="text1"/>
          <w:sz w:val="28"/>
          <w:szCs w:val="28"/>
          <w:lang w:val="uk-UA"/>
        </w:rPr>
        <w:t>«Діагностика емоційного вигорання» В. Бойко</w:t>
      </w:r>
      <w:r w:rsidRPr="00103E85">
        <w:rPr>
          <w:rFonts w:ascii="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shd w:val="clear" w:color="auto" w:fill="FFFFFF"/>
          <w:lang w:val="uk-UA"/>
        </w:rPr>
        <w:t xml:space="preserve">було визначено рівень сформованості та виявлено відповідні симптоми емоційного вигорання серед жінок міста Кременчук. Дана методика дозволяє отримати комплексну характеристику синдрому, включаючи його ключові фази, такі як напруження, резистенція та виснаження. Завдяки цьому аналізу </w:t>
      </w:r>
      <w:r w:rsidRPr="00103E85">
        <w:rPr>
          <w:rFonts w:ascii="Times New Roman" w:hAnsi="Times New Roman" w:cs="Times New Roman"/>
          <w:color w:val="000000" w:themeColor="text1"/>
          <w:sz w:val="28"/>
          <w:szCs w:val="28"/>
          <w:shd w:val="clear" w:color="auto" w:fill="FFFFFF"/>
          <w:lang w:val="uk-UA"/>
        </w:rPr>
        <w:lastRenderedPageBreak/>
        <w:t xml:space="preserve">можна не лише оцінити поточний стан емоційного вигорання, але й визначити конкретні напрямки для подальшої профілактичної роботи та психокорекції. </w:t>
      </w:r>
      <w:r w:rsidRPr="00103E85">
        <w:rPr>
          <w:rFonts w:ascii="Times New Roman" w:hAnsi="Times New Roman" w:cs="Times New Roman"/>
          <w:color w:val="000000" w:themeColor="text1"/>
          <w:sz w:val="28"/>
          <w:szCs w:val="28"/>
          <w:lang w:val="uk-UA"/>
        </w:rPr>
        <w:t xml:space="preserve">Результати дослідження емоційного вигорання у жінок за методикою В. Бойка подано у таблиці </w:t>
      </w:r>
      <w:r w:rsidRPr="00103E85">
        <w:rPr>
          <w:rFonts w:ascii="Times New Roman" w:hAnsi="Times New Roman" w:cs="Times New Roman"/>
          <w:color w:val="000000" w:themeColor="text1"/>
          <w:sz w:val="28"/>
          <w:szCs w:val="28"/>
          <w:lang w:val="ru-RU"/>
        </w:rPr>
        <w:t>2</w:t>
      </w:r>
      <w:r w:rsidRPr="00103E85">
        <w:rPr>
          <w:rFonts w:ascii="Times New Roman" w:hAnsi="Times New Roman" w:cs="Times New Roman"/>
          <w:color w:val="000000" w:themeColor="text1"/>
          <w:sz w:val="28"/>
          <w:szCs w:val="28"/>
          <w:lang w:val="uk-UA"/>
        </w:rPr>
        <w:t>.1.</w:t>
      </w:r>
    </w:p>
    <w:p w:rsidR="00F56D5F" w:rsidRPr="00103E85" w:rsidRDefault="00F56D5F" w:rsidP="00610E04">
      <w:pPr>
        <w:spacing w:after="0" w:line="360" w:lineRule="auto"/>
        <w:ind w:firstLine="709"/>
        <w:jc w:val="right"/>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Таблиця 2.1</w:t>
      </w:r>
    </w:p>
    <w:p w:rsidR="00F56D5F" w:rsidRPr="00103E85" w:rsidRDefault="00F56D5F" w:rsidP="00610E04">
      <w:pPr>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Середні показники прояву СЕВ за методикою В. Бойка (у балах)</w:t>
      </w:r>
    </w:p>
    <w:tbl>
      <w:tblPr>
        <w:tblStyle w:val="aa"/>
        <w:tblW w:w="0" w:type="auto"/>
        <w:tblLook w:val="04A0" w:firstRow="1" w:lastRow="0" w:firstColumn="1" w:lastColumn="0" w:noHBand="0" w:noVBand="1"/>
      </w:tblPr>
      <w:tblGrid>
        <w:gridCol w:w="2004"/>
        <w:gridCol w:w="1840"/>
        <w:gridCol w:w="1789"/>
        <w:gridCol w:w="1828"/>
        <w:gridCol w:w="1884"/>
      </w:tblGrid>
      <w:tr w:rsidR="00F56D5F" w:rsidRPr="00103E85" w:rsidTr="00B05DA8">
        <w:tc>
          <w:tcPr>
            <w:tcW w:w="1981" w:type="dxa"/>
          </w:tcPr>
          <w:p w:rsidR="00F56D5F" w:rsidRPr="00103E85" w:rsidRDefault="00F56D5F" w:rsidP="004A4009">
            <w:pPr>
              <w:ind w:firstLine="35"/>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Найменування фази</w:t>
            </w:r>
          </w:p>
        </w:tc>
        <w:tc>
          <w:tcPr>
            <w:tcW w:w="1981" w:type="dxa"/>
          </w:tcPr>
          <w:p w:rsidR="00F56D5F" w:rsidRPr="00103E85" w:rsidRDefault="00F56D5F" w:rsidP="004A4009">
            <w:pPr>
              <w:ind w:firstLine="35"/>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Напруження</w:t>
            </w:r>
          </w:p>
        </w:tc>
        <w:tc>
          <w:tcPr>
            <w:tcW w:w="1981" w:type="dxa"/>
          </w:tcPr>
          <w:p w:rsidR="00F56D5F" w:rsidRPr="00103E85" w:rsidRDefault="00F56D5F" w:rsidP="004A4009">
            <w:pPr>
              <w:ind w:firstLine="35"/>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Резистенція</w:t>
            </w:r>
          </w:p>
        </w:tc>
        <w:tc>
          <w:tcPr>
            <w:tcW w:w="1981" w:type="dxa"/>
          </w:tcPr>
          <w:p w:rsidR="00F56D5F" w:rsidRPr="00103E85" w:rsidRDefault="00F56D5F" w:rsidP="004A4009">
            <w:pPr>
              <w:ind w:firstLine="35"/>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Виснаження</w:t>
            </w:r>
          </w:p>
        </w:tc>
        <w:tc>
          <w:tcPr>
            <w:tcW w:w="1981" w:type="dxa"/>
          </w:tcPr>
          <w:p w:rsidR="00F56D5F" w:rsidRPr="00103E85" w:rsidRDefault="00F56D5F" w:rsidP="004A4009">
            <w:pPr>
              <w:ind w:firstLine="35"/>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Підсумковий показник СЕВ</w:t>
            </w:r>
          </w:p>
        </w:tc>
      </w:tr>
      <w:tr w:rsidR="00F56D5F" w:rsidRPr="00103E85" w:rsidTr="00B05DA8">
        <w:tc>
          <w:tcPr>
            <w:tcW w:w="1981" w:type="dxa"/>
          </w:tcPr>
          <w:p w:rsidR="00F56D5F" w:rsidRPr="00103E85" w:rsidRDefault="00F56D5F" w:rsidP="004A4009">
            <w:pPr>
              <w:ind w:firstLine="35"/>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Середній показник по всій вибірці</w:t>
            </w:r>
          </w:p>
        </w:tc>
        <w:tc>
          <w:tcPr>
            <w:tcW w:w="1981" w:type="dxa"/>
          </w:tcPr>
          <w:p w:rsidR="00F56D5F" w:rsidRPr="00103E85" w:rsidRDefault="00F56D5F" w:rsidP="004A4009">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35,93</w:t>
            </w:r>
          </w:p>
        </w:tc>
        <w:tc>
          <w:tcPr>
            <w:tcW w:w="1981" w:type="dxa"/>
          </w:tcPr>
          <w:p w:rsidR="00F56D5F" w:rsidRPr="00103E85" w:rsidRDefault="00F56D5F" w:rsidP="004A4009">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63,02</w:t>
            </w:r>
          </w:p>
        </w:tc>
        <w:tc>
          <w:tcPr>
            <w:tcW w:w="1981" w:type="dxa"/>
          </w:tcPr>
          <w:p w:rsidR="00F56D5F" w:rsidRPr="00103E85" w:rsidRDefault="00F56D5F" w:rsidP="004A4009">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40,14</w:t>
            </w:r>
          </w:p>
        </w:tc>
        <w:tc>
          <w:tcPr>
            <w:tcW w:w="1981" w:type="dxa"/>
          </w:tcPr>
          <w:p w:rsidR="00F56D5F" w:rsidRPr="00103E85" w:rsidRDefault="00F56D5F" w:rsidP="004A4009">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139,09</w:t>
            </w:r>
          </w:p>
        </w:tc>
      </w:tr>
    </w:tbl>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103E85">
        <w:rPr>
          <w:rFonts w:ascii="Times New Roman" w:eastAsia="Times New Roman" w:hAnsi="Times New Roman" w:cs="Times New Roman"/>
          <w:color w:val="000000" w:themeColor="text1"/>
          <w:sz w:val="28"/>
          <w:szCs w:val="28"/>
          <w:shd w:val="clear" w:color="auto" w:fill="FFFFFF"/>
          <w:lang w:val="uk-UA"/>
        </w:rPr>
        <w:t>За результатами діагностики емоційного вигорання за методикою В. Бойка серед жінок, середній показник фази напруження становить 35,93 балів (фаза не сформувалась), що свідчить про наявність помірного рівня стресу та емоційної напруги. Такий рівень напруження може бути наслідком підвищеного робочого навантаження, міжособистісних конфліктів або інших стресогенних чинників, які характерні для професійної та особистої сфер жінок.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shd w:val="clear" w:color="auto" w:fill="FFFFFF"/>
          <w:lang w:val="uk-UA"/>
        </w:rPr>
        <w:t>Фаза резистенції має показник 63,02 балів, що вказує на активне залучення психологічних захисних механізмів, спрямованих на зниження впливу стресових факторів. Це може бути пов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shd w:val="clear" w:color="auto" w:fill="FFFFFF"/>
          <w:lang w:val="uk-UA"/>
        </w:rPr>
        <w:t>язано з намаганням жінок зберігати баланс між робочими обов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shd w:val="clear" w:color="auto" w:fill="FFFFFF"/>
          <w:lang w:val="uk-UA"/>
        </w:rPr>
        <w:t>язками, сімейним життям та іншими соціальними ролями. Проте, незважаючи на наявність цих захисних механізмів, показник фази виснаження 40,14 балів демонструє початок процесу емоційного та фізичного виснаження. Цей показник свідчить про те, що жінки перебувають на межі втрати емоційних ресурсів, що може суттєво вплинути на їхнє психологічне благополуччя, якщо не буде вжито заходів для відновлення.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Результати</w:t>
      </w:r>
      <w:r w:rsidRPr="00103E85">
        <w:rPr>
          <w:rFonts w:ascii="Times New Roman" w:eastAsia="Times New Roman" w:hAnsi="Times New Roman" w:cs="Times New Roman"/>
          <w:color w:val="000000" w:themeColor="text1"/>
          <w:sz w:val="28"/>
          <w:szCs w:val="28"/>
          <w:shd w:val="clear" w:color="auto" w:fill="FFFFFF"/>
          <w:lang w:val="uk-UA"/>
        </w:rPr>
        <w:t xml:space="preserve"> діагностики середніх показників фази напруження, синдрому емоційного вигорання за методикою В. Бойка, вказують на наявність різного </w:t>
      </w:r>
      <w:r w:rsidRPr="00103E85">
        <w:rPr>
          <w:rFonts w:ascii="Times New Roman" w:eastAsia="Times New Roman" w:hAnsi="Times New Roman" w:cs="Times New Roman"/>
          <w:color w:val="000000" w:themeColor="text1"/>
          <w:sz w:val="28"/>
          <w:szCs w:val="28"/>
          <w:shd w:val="clear" w:color="auto" w:fill="FFFFFF"/>
          <w:lang w:val="uk-UA"/>
        </w:rPr>
        <w:lastRenderedPageBreak/>
        <w:t>ступеня емоційного напруження та стресу, що пов’язані з початковими стадіями формування вигорання. Кожен із компонентів фази напруження відображає специфічні аспекти емоційного та психологічного стану.</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1) переживання психотравмуючих обставин (середній показник 8,7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свідчить про те, що жінки відчувають помірний вплив негативних життєвих обставин. Такий показник вказує на те, що учасниці дослідження стикаються з ситуаціями, які мають тривалий і стресогенний характер, проте їхній вплив ще не є критичним. Це може бути результатом зовнішніх факторів, таких як соціально-економічна нестабільність, конфліктні ситуації або інші події, що викликають тривале психоемоційне напруження.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невдоволеність собою (6,8</w:t>
      </w:r>
      <w:r w:rsidRPr="00103E85">
        <w:rPr>
          <w:rFonts w:ascii="Times New Roman" w:eastAsia="Times New Roman" w:hAnsi="Times New Roman" w:cs="Times New Roman"/>
          <w:color w:val="000000" w:themeColor="text1"/>
          <w:sz w:val="28"/>
          <w:szCs w:val="28"/>
          <w:shd w:val="clear" w:color="auto" w:fill="FFFFFF"/>
          <w:lang w:val="uk-UA"/>
        </w:rPr>
        <w:t xml:space="preserve"> балів</w:t>
      </w:r>
      <w:r w:rsidRPr="00103E85">
        <w:rPr>
          <w:rFonts w:ascii="Times New Roman" w:eastAsia="Times New Roman" w:hAnsi="Times New Roman" w:cs="Times New Roman"/>
          <w:color w:val="000000" w:themeColor="text1"/>
          <w:sz w:val="28"/>
          <w:szCs w:val="28"/>
          <w:lang w:val="uk-UA"/>
        </w:rPr>
        <w:t>) демонструє помірний рівень незадоволеності власними досягненнями або професійною реалізацією. Такий рівень може свідчити про зростаюче почуття невідповідності очікуванням або соціальним стандартам, що може провокувати внутрішні конфлікти і знижувати мотивацію. Це вказує на ранні ознаки психологічного вигорання, коли жінки починають ставити під сумнів свої досягнення або роль у професійній діяльності.</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3) загнаність у глухий кут (9,3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є проявом відчуття безвиході, коли жінки не бачать реальних шляхів вирішення проблем або виходу з важких життєвих ситуацій. Цей показник свідчить про підвищену вразливість до стресу та емоційне виснаження, оскільки постійне відчуття безвиході викликає втрату енергії та бажання боротися зі стресовими ситуаціями. Жінки можуть відчувати себе безсилими у вирішенні складних завдань, що негативно впливає на їхній емоційний стан.</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4) тривога і депресія (11,39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xml:space="preserve">) є найвищим показником у фазі напруження. Це свідчить про те, що жінки відчувають підвищений рівень тривоги та депресивних станів. Цей показник особливо важливий у контексті зовнішніх обставин, таких як війна в країні, яка значно впливає на психоемоційний стан жінок. Війна викликає почуття постійної загрози, втрати безпеки, страх за життя близьких та невизначеність майбутнього. Ці фактори </w:t>
      </w:r>
      <w:r w:rsidRPr="00103E85">
        <w:rPr>
          <w:rFonts w:ascii="Times New Roman" w:eastAsia="Times New Roman" w:hAnsi="Times New Roman" w:cs="Times New Roman"/>
          <w:color w:val="000000" w:themeColor="text1"/>
          <w:sz w:val="28"/>
          <w:szCs w:val="28"/>
          <w:lang w:val="uk-UA"/>
        </w:rPr>
        <w:lastRenderedPageBreak/>
        <w:t>є потужними тригерами для посилення тривоги та депресії, поглиблюючи емоційне виснаження. Психічний тиск і відсутність можливості впливати на зовнішні події підсилюють емоційну нестабільність, що негативно впливає на загальний психологічний стан.</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Показники фази напруження свідчать про наявність у жінок початкових ознак синдрому емоційного вигорання, які пов’язані з переживанням стресових обставин та емоційною напругою. Найбільший вплив мають тривога та депресія, які значною мірою зумовлені зовнішніми стресовими факторами, зокрема воєнними діями в країні, що створюють відчуття небезпеки та невизначеності Депресивні стани, які супроводжують тривогу, можуть знижувати життєву енергію, впливати на працездатність і стосунки з оточенням.</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shd w:val="clear" w:color="auto" w:fill="FFFFFF"/>
          <w:lang w:val="uk-UA"/>
        </w:rPr>
        <w:t xml:space="preserve">Фаза резистенції з показником 63,02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hAnsi="Times New Roman" w:cs="Times New Roman"/>
          <w:color w:val="000000" w:themeColor="text1"/>
          <w:sz w:val="28"/>
          <w:szCs w:val="28"/>
          <w:shd w:val="clear" w:color="auto" w:fill="FFFFFF"/>
          <w:lang w:val="uk-UA"/>
        </w:rPr>
        <w:t xml:space="preserve"> вказує на високий рівень сформованості цієї стадії синдрому емоційного вигорання серед жінок у нашій вибірці. Вона характеризується активною мобілізацією захисних механізмів, які дозволяють жінкам протистояти стресовим факторам, але водночас поступово призводять до емоційного дистанціювання та втрати глибокої емоційної залученості. Розглянемо детально основні складові цієї фази: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shd w:val="clear" w:color="auto" w:fill="FFFFFF"/>
          <w:lang w:val="uk-UA"/>
        </w:rPr>
        <w:t>1) н</w:t>
      </w:r>
      <w:r w:rsidRPr="00103E85">
        <w:rPr>
          <w:rFonts w:ascii="Times New Roman" w:eastAsia="Times New Roman" w:hAnsi="Times New Roman" w:cs="Times New Roman"/>
          <w:color w:val="000000" w:themeColor="text1"/>
          <w:sz w:val="28"/>
          <w:szCs w:val="28"/>
          <w:lang w:val="uk-UA"/>
        </w:rPr>
        <w:t xml:space="preserve">еадекватне вибіркове емоційне реагування (18,4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свідчить про те, що жінки схильні обмежувати свою емоційну відповідь на певні ситуації. Це може проявлятися у надмірному контролюванні емоцій або у відсутності емоційної реакції на проблеми, які раніше викликали сильні почуття. Такий стан часто формується як захисний механізм, що дозволяє уникнути емоційного виснаження через надмірну емоційну залученість, проте знижує ефективність спілкування та взаємодії в колективі.</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eastAsia="Times New Roman" w:hAnsi="Times New Roman" w:cs="Times New Roman"/>
          <w:color w:val="000000" w:themeColor="text1"/>
          <w:sz w:val="28"/>
          <w:szCs w:val="28"/>
          <w:lang w:val="uk-UA"/>
        </w:rPr>
        <w:t xml:space="preserve">2) емоційно-моральна дезорієнтація (12,83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xml:space="preserve">) вказує на зменшення чутливості до моральних та етичних аспектів професійної діяльності. Жінки можуть втрачати відчуття відповідальності за якість виконуваних обов’язків, що часто проявляється у відчуженості до власної роботи та зниженні </w:t>
      </w:r>
      <w:r w:rsidRPr="00103E85">
        <w:rPr>
          <w:rFonts w:ascii="Times New Roman" w:eastAsia="Times New Roman" w:hAnsi="Times New Roman" w:cs="Times New Roman"/>
          <w:color w:val="000000" w:themeColor="text1"/>
          <w:sz w:val="28"/>
          <w:szCs w:val="28"/>
          <w:lang w:val="uk-UA"/>
        </w:rPr>
        <w:lastRenderedPageBreak/>
        <w:t>значимості моральних стандартів. Це є одним із симптомів глибшого емоційного вигорання, яке поступово порушує внутрішні етичні принципи.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shd w:val="clear" w:color="auto" w:fill="FFFFFF"/>
          <w:lang w:val="uk-UA"/>
        </w:rPr>
        <w:t>3)</w:t>
      </w:r>
      <w:r w:rsidRPr="00103E85">
        <w:rPr>
          <w:rFonts w:ascii="Times New Roman" w:eastAsia="Times New Roman" w:hAnsi="Times New Roman" w:cs="Times New Roman"/>
          <w:color w:val="000000" w:themeColor="text1"/>
          <w:sz w:val="28"/>
          <w:szCs w:val="28"/>
          <w:lang w:val="uk-UA"/>
        </w:rPr>
        <w:t xml:space="preserve"> розширення сфери економії емоцій (13,38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відображає тенденцію до обмеження емоційних ресурсів не лише на роботі, але й у повсякденному житті. Жінки свідомо уникають надмірної емоційної залученості навіть у тих сферах, де це раніше було важливим. Це дозволяє їм зберігати емоційну стабільність на короткостроковій основі, але призводить до погіршення якості міжособистісних стосунків та зменшення емоційної підтримки від оточення.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4) репродукція професійних обов’язків (18,4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вказує на механічне виконання роботи без емоційного чи творчого підходу. Жінки зосереджуються на технічній стороні своїх обов’язків, уникаючи додаткових зусиль, що потребують емоційної залученості. Це також є результатом внутрішньої адаптації до тривалого стресу, який знижує їхню мотивацію і прагнення до професійного розвитку.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Той факт, що найбільші показники у жінок зафіксовані за шкалами неадекватного вибіркового емоційного реагування та репродукції професійних обов’язків (по 18,4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вказує на певні характерні риси їх емоційного та професійного стану в умовах тривалого стресу.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Сукупність цих двох найвищих показників, свідчить про те, що жінки, перебуваючи у фазі резистенції, активно використовують захисні механізми для збереження своєї емоційної стабільності. Вони ізолюють себе від емоційних реакцій та виконують роботу на автоматизованому рівні, що дозволяє їм уникати глибоких емоційних витрат. Проте в довгостроковій перспективі це може призвести до повного емоційного виснаження та зниження психологічного благополуччя, адже такі механізми лише тимчасово знімають напругу, але не вирішують глибинні проблеми стресу та емоційного вигорання.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shd w:val="clear" w:color="auto" w:fill="FFFFFF"/>
          <w:lang w:val="uk-UA"/>
        </w:rPr>
        <w:t xml:space="preserve">Отже, жінки, які перебувають у фазі резистенції, демонструють активну боротьбу зі стресом, однак це відбувається за рахунок зниження емоційної </w:t>
      </w:r>
      <w:r w:rsidRPr="00103E85">
        <w:rPr>
          <w:rFonts w:ascii="Times New Roman" w:hAnsi="Times New Roman" w:cs="Times New Roman"/>
          <w:color w:val="000000" w:themeColor="text1"/>
          <w:sz w:val="28"/>
          <w:szCs w:val="28"/>
          <w:shd w:val="clear" w:color="auto" w:fill="FFFFFF"/>
          <w:lang w:val="uk-UA"/>
        </w:rPr>
        <w:lastRenderedPageBreak/>
        <w:t>залученості та адаптації через певні психологічні захисні механізми. Така поведінка допомагає їм уникнути негайного емоційного виснаження, але у довгостроковій перспективі може сприяти відчуженню, зниженню моральної відповідальності та погіршенню міжособистісних відносин. Важливо враховувати ці фактори при розробці заходів для запобігання подальшому розвитку синдрому емоційного вигорання та покращення психологічного благополуччя жінок.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shd w:val="clear" w:color="auto" w:fill="FFFFFF"/>
          <w:lang w:val="uk-UA"/>
        </w:rPr>
        <w:t>Фаза виснаження за методикою діагностики емоційного вигорання В. Бойка характеризується вираженим емоційним та фізичним виснаженням, що відображається на здатності до продуктивної роботи і взаємодії з оточенням. У досліджуваній вибірці жінок фаза виснаження знаходиться на стадії формування, що означає, що симптоми емоційного вигорання вже присутні, але ще не досягли критичного рівня. Це вказує на можливість втручання для запобігання подальшому розвитку емоційного та фізичного виснаження.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Середній показник емоційного дефіциту (10,58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свідчить про зниження емоційної віддачі у професійній діяльності, що може проявлятися в байдужості або втомі при виконанні обов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язків. Це знижує рівень емоційної залученості в стосунках з колегами та близькими, що негативно впливає на загальне психологічне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Найвищий серед усіх показників має емоційне відчуження (11,33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що демонструє суттєву віддаленість від емоційних переживань інших людей та формування захисної дистанції. Такий високий рівень відчуження може бути реакцією на хронічну емоційну перевантаженість і вказує на зниження здатності до емпатії. Це посилює емоційне вигорання і негативно впливає на міжособистісні стосунки, що потребує особливої уваги у подальших втручаннях для відновлення емоційного зв’язку з оточенням.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Особистісне відчуження (деперсоналізація) (9,8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xml:space="preserve">) вказує на зниження ідентифікації з професійною роллю або навіть із власною особистістю. Це проявляється у втраті інтересу до професійної діяльності та </w:t>
      </w:r>
      <w:r w:rsidRPr="00103E85">
        <w:rPr>
          <w:rFonts w:ascii="Times New Roman" w:eastAsia="Times New Roman" w:hAnsi="Times New Roman" w:cs="Times New Roman"/>
          <w:color w:val="000000" w:themeColor="text1"/>
          <w:sz w:val="28"/>
          <w:szCs w:val="28"/>
          <w:lang w:val="uk-UA"/>
        </w:rPr>
        <w:lastRenderedPageBreak/>
        <w:t>відчутті відчуженості від себе, що може погіршувати як професійну ефективність, так і психологічний стан.</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Психосоматичні та психовегетативні порушення (8,59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свідчать про фізичні прояви стресу та виснаження, такі як головні болі, порушення сну і підвищена втомлюваність. Цей показник підтверджує тісний зв’язок між емоційним станом та фізичним здоров’ям, що також вимагає врахування в межах комплексної допомоги жінкам.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Загалом, аналіз показників фази виснаження демонструє, що у вибірці спостерігаються як емоційні, так і фізичні ознаки вигорання, що негативно впливає на психологічне благополуччя жінок. Особливу увагу слід приділити відновленню емоційної залученості та профілактиці подальшого погіршення стану.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Сумарний показник синдрому емоційного вигорання (СЕВ) становить 139,09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що відповідає середньому рівню розвитку синдрому. Це означає, що значна частина жінок вже відчуває труднощі в емоційній сфері, такі як зниження мотивації, втрату інтересу до роботи чи інших видів діяльності, а також симптоми фізичного виснаження. Враховуючи той факт, що вигорання ще не досягло критичного рівня, існує можливість впровадження профілактичних заходів, таких як психологічна підтримка, відпочинок, перегляд робочих умов або особистісне самопізнання, що сприятиме зниженню рівня емоційного вигорання і, відповідно, покращенню психологічного благополуччя жінок.</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ru-RU"/>
        </w:rPr>
      </w:pPr>
      <w:r w:rsidRPr="00103E85">
        <w:rPr>
          <w:rFonts w:ascii="Times New Roman" w:hAnsi="Times New Roman" w:cs="Times New Roman"/>
          <w:color w:val="000000" w:themeColor="text1"/>
          <w:sz w:val="28"/>
          <w:szCs w:val="28"/>
          <w:lang w:val="uk-UA"/>
        </w:rPr>
        <w:t xml:space="preserve">Виходячи з методики В. Бойко, кількість балів по кожній фазі говорить про її сформованість. Розглянемо сформованість фаз по кількості респондентів на рисунку 2.1. Так, показник менше 36 балів говорить про те, що фаза не сформувалася, 37-61 балів – фаза в стадії формування, більше 61 балу - сформована фаза </w:t>
      </w:r>
      <w:r w:rsidRPr="00103E85">
        <w:rPr>
          <w:rFonts w:ascii="Times New Roman" w:hAnsi="Times New Roman" w:cs="Times New Roman"/>
          <w:color w:val="000000" w:themeColor="text1"/>
          <w:sz w:val="28"/>
          <w:szCs w:val="28"/>
          <w:lang w:val="ru-RU"/>
        </w:rPr>
        <w:t>[5].</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Згідно з результатами дослідження за методикою В. Бойка, розподіл респондентів за стадіями формування фаз емоційного вигорання показує значну варіативність на різних етапах.</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Фаза напруження не сформувалася у 34 респонденток (становить 56,67% від загальної вибірки), що свідчить про їхню стійкість до початкового стресу або відсутність явних ознак емоційного виснаження на цьому етапі. Однак, у 15 респонденток (35%) ця фаза перебуває на стадії формування, що вказує на поступове накопичення стресу та емоційних навантажень. У 11 респонденток (18,33%) фаза напруження вже повністю сформувалася, що свідчить про високий рівень емоційного тиску та можливі негативні наслідки для психологічного благополуччя.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noProof/>
          <w:color w:val="000000" w:themeColor="text1"/>
          <w:sz w:val="28"/>
          <w:szCs w:val="28"/>
        </w:rPr>
        <w:drawing>
          <wp:inline distT="0" distB="0" distL="0" distR="0" wp14:anchorId="4F3CA35A" wp14:editId="64539B2B">
            <wp:extent cx="5554133" cy="2777067"/>
            <wp:effectExtent l="0" t="0" r="8890" b="444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56D5F" w:rsidRPr="00103E85" w:rsidRDefault="00F56D5F" w:rsidP="00610E04">
      <w:pPr>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Рис. 2.1 Діаграма кількості респондентів за стадіями формування фаз емоційного вигорання.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Фаза резистенції не сформувалася у 6 респондентів із 60 (становить 10% від загальної вибірки), що демонструє їх здатність успішно протидіяти стресу та уникати емоційного вигорання. Проте, у 21 респондентки (35%) ця фаза перебуває у процесі формування, що свідчить про появу захисних механізмів і можливість поступової втрати стійкості до стресу. У 33 респонденток (55%) фаза резистенції вже сформувалася, що говорить про активну боротьбу зі стресовими факторами, хоча з ймовірними проявами емоційної відчуженості та зниженням продуктивності.</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Найбільшою відмінністю є фаза виснаження, яка не сформувалася у 30 респонденток (50%), що вказує на те, що більшість із них ще не досягли кінцевого етапу вигорання. У 19 респондентів ця фаза перебуває на стадії формування, що свідчить про наявність певних ознак емоційної виснаженості. Лише у 11 респонденток (18,33%) фаза виснаження повністю сформувалася, що вказує на високий рівень психоемоційного виснаження, з яким пов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язані серйозні наслідки для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 та роботи.</w:t>
      </w:r>
    </w:p>
    <w:p w:rsidR="00F969F0" w:rsidRPr="00103E85" w:rsidRDefault="00F969F0" w:rsidP="00F969F0">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Отже, аналізуючи всі три фази емоційного вигорання, можна зробити висновок, що найбільш критичний стан респонденти дем</w:t>
      </w:r>
      <w:r>
        <w:rPr>
          <w:rFonts w:ascii="Times New Roman" w:eastAsia="Times New Roman" w:hAnsi="Times New Roman" w:cs="Times New Roman"/>
          <w:color w:val="000000" w:themeColor="text1"/>
          <w:sz w:val="28"/>
          <w:szCs w:val="28"/>
          <w:lang w:val="uk-UA"/>
        </w:rPr>
        <w:t>онструють на етапах на</w:t>
      </w:r>
      <w:r w:rsidRPr="00103E85">
        <w:rPr>
          <w:rFonts w:ascii="Times New Roman" w:eastAsia="Times New Roman" w:hAnsi="Times New Roman" w:cs="Times New Roman"/>
          <w:color w:val="000000" w:themeColor="text1"/>
          <w:sz w:val="28"/>
          <w:szCs w:val="28"/>
          <w:lang w:val="uk-UA"/>
        </w:rPr>
        <w:t xml:space="preserve"> резистенції</w:t>
      </w:r>
      <w:r>
        <w:rPr>
          <w:rFonts w:ascii="Times New Roman" w:eastAsia="Times New Roman" w:hAnsi="Times New Roman" w:cs="Times New Roman"/>
          <w:color w:val="000000" w:themeColor="text1"/>
          <w:sz w:val="28"/>
          <w:szCs w:val="28"/>
          <w:lang w:val="uk-UA"/>
        </w:rPr>
        <w:t xml:space="preserve"> та виснаження</w:t>
      </w:r>
      <w:r w:rsidRPr="00103E85">
        <w:rPr>
          <w:rFonts w:ascii="Times New Roman" w:eastAsia="Times New Roman" w:hAnsi="Times New Roman" w:cs="Times New Roman"/>
          <w:color w:val="000000" w:themeColor="text1"/>
          <w:sz w:val="28"/>
          <w:szCs w:val="28"/>
          <w:lang w:val="uk-UA"/>
        </w:rPr>
        <w:t xml:space="preserve">, тоді як </w:t>
      </w:r>
      <w:r>
        <w:rPr>
          <w:rFonts w:ascii="Times New Roman" w:eastAsia="Times New Roman" w:hAnsi="Times New Roman" w:cs="Times New Roman"/>
          <w:color w:val="000000" w:themeColor="text1"/>
          <w:sz w:val="28"/>
          <w:szCs w:val="28"/>
          <w:lang w:val="uk-UA"/>
        </w:rPr>
        <w:t>фаза напруження</w:t>
      </w:r>
      <w:r w:rsidRPr="00103E85">
        <w:rPr>
          <w:rFonts w:ascii="Times New Roman" w:eastAsia="Times New Roman" w:hAnsi="Times New Roman" w:cs="Times New Roman"/>
          <w:color w:val="000000" w:themeColor="text1"/>
          <w:sz w:val="28"/>
          <w:szCs w:val="28"/>
          <w:lang w:val="uk-UA"/>
        </w:rPr>
        <w:t xml:space="preserve"> залишається менш вираженою, хоча для частини респондентів вона вже є актуальною.</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При проведенні опитувальника </w:t>
      </w:r>
      <w:r w:rsidRPr="00103E85">
        <w:rPr>
          <w:rFonts w:ascii="Times New Roman" w:hAnsi="Times New Roman" w:cs="Times New Roman"/>
          <w:i/>
          <w:color w:val="000000" w:themeColor="text1"/>
          <w:sz w:val="28"/>
          <w:szCs w:val="28"/>
          <w:lang w:val="uk-UA"/>
        </w:rPr>
        <w:t>«Діагностика професійного «вигорання» К. Маслач, С. Джексон в адаптації Н. Водоп’янової</w:t>
      </w:r>
      <w:r w:rsidRPr="00103E85">
        <w:rPr>
          <w:rFonts w:ascii="Times New Roman" w:hAnsi="Times New Roman" w:cs="Times New Roman"/>
          <w:color w:val="000000" w:themeColor="text1"/>
          <w:sz w:val="28"/>
          <w:szCs w:val="28"/>
          <w:lang w:val="uk-UA"/>
        </w:rPr>
        <w:t>, було з’ясовано, що 29 жінок із 60 (становить 48.33% від загальної вибірки) мають  високий рівень емоційного виснаження, 20 із 60, що становить 33,33% – середній рівень та 11 жінок із 60 (18.33%) з низьким рівнем. На рисунку 2.2. подана візуалізація результатів.</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noProof/>
          <w:color w:val="000000" w:themeColor="text1"/>
          <w:sz w:val="28"/>
          <w:szCs w:val="28"/>
        </w:rPr>
        <w:drawing>
          <wp:inline distT="0" distB="0" distL="0" distR="0" wp14:anchorId="7674BAE7" wp14:editId="77331A8A">
            <wp:extent cx="4120444" cy="2314222"/>
            <wp:effectExtent l="0" t="0" r="13970" b="1016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56D5F" w:rsidRPr="00103E85" w:rsidRDefault="00F56D5F" w:rsidP="00610E04">
      <w:pPr>
        <w:spacing w:after="0" w:line="360" w:lineRule="auto"/>
        <w:ind w:firstLine="709"/>
        <w:jc w:val="both"/>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Рис. 2.2 Рівень емоційного виснаження у жінок</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48,33% жінок із високим рівнем емоційного виснаження свідчать про серйозну проблему емоційного вигорання в вибірці. Це майже половина учасниць, що сигналізує про необхідність втручання для зменшення </w:t>
      </w:r>
      <w:r w:rsidRPr="00103E85">
        <w:rPr>
          <w:rFonts w:ascii="Times New Roman" w:eastAsia="Times New Roman" w:hAnsi="Times New Roman" w:cs="Times New Roman"/>
          <w:color w:val="000000" w:themeColor="text1"/>
          <w:sz w:val="28"/>
          <w:szCs w:val="28"/>
          <w:lang w:val="uk-UA"/>
        </w:rPr>
        <w:lastRenderedPageBreak/>
        <w:t>емоційного виснаження та покращення умов праці або психологічної підтримки.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33,33% жінок із середнім рівнем вигорання можуть швидко перейти в категорію з високим рівнем виснаження, якщо не вжити профілактичних заходів. Це значна частина вибірки, яка вказує на потенційну загрозу для їх емоційного стану.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18,33% жінок із низьким рівнем емоційного виснаження показують, що деякі учасниці мають ефективніші механізми для подолання стресу або кращі умови праці.</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Високий рівень деперсоналізації було виявлено у 24 респонденток (40%), середній рівень – у 23 респонденток (38,33%) та низький – у 13-х респонденток (21,66%) (Рисунок 2.3)</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noProof/>
          <w:color w:val="000000" w:themeColor="text1"/>
          <w:sz w:val="28"/>
          <w:szCs w:val="28"/>
        </w:rPr>
        <w:drawing>
          <wp:inline distT="0" distB="0" distL="0" distR="0" wp14:anchorId="7E8E0C40" wp14:editId="2A78F7A6">
            <wp:extent cx="5226755" cy="2596444"/>
            <wp:effectExtent l="0" t="0" r="12065" b="1397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56D5F" w:rsidRPr="00103E85" w:rsidRDefault="00F56D5F" w:rsidP="00610E04">
      <w:pPr>
        <w:spacing w:after="0" w:line="360" w:lineRule="auto"/>
        <w:ind w:firstLine="709"/>
        <w:jc w:val="both"/>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Рис. 2.3 Рівень деперсоналізації у жінок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Аналіз даних за методикою діагностики професійного вигорання К. Маслач показує, що рівень деперсоналізації може мати різні ступені вираженості серед респонденток. Важливо розглянути кожен рівень, щоб зрозуміти, як емоційне віддалення впливає на їхнє професійне та особисте життя.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Високий рівень деперсоналізації виявлено у 40% респонденток (24 жінки). Це свідчить про те, що майже половина учасниць опитування знаходиться на критичній стадії професійного вигорання. Високий рівень деперсоналізації означає, що ці жінки відчувають емоційну відстороненість від своєї роботи та оточення. Вони можуть бачити інших лише як об</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єкти для виконання завдань, що вказує на глибоку емоційну виснаженість. Це стан, який потребує негайної уваги, оскільки він впливає на не лише професійне життя, але й загальне психологічне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Середній рівень деперсоналізації виявлений у 38,33% респонденток (23 жінки), показує, що хоча вони ще не досягли критичної точки вигорання, вони вже відчувають значний стрес та емоційне виснаження. Ці жінки можуть продовжувати виконувати свої професійні обов’язки, але вже з помітним зниженням мотивації та задоволення від роботи.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Низький рівень деперсоналізації, який спостерігається у 21,66% респонденток (13 жінок). Цей рівень свідчить про те, що ці жінки зберігають емоційний зв’язок із своєю роботою та колегами. Вони ще не відчувають значного емоційного віддалення, що є позитивним показником їхнього психоемоційного стану. Це дозволяє їм краще адаптуватися до стресових ситуацій на роботі та підтримувати високий рівень психологічного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Таким чином, отримані дані демонструють різний рівень емоційного виснаження серед респонденток, що вказує на необхідність диференційованого підходу до профілактики та подолання професійного вигорання.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Крім того, у 8 респондентів виявлено високий рівень редукції особистих досягнень (13.33%), у 21 – середній (35%), та у 31 – низький рівень (51.</w:t>
      </w:r>
      <w:r w:rsidRPr="00103E85">
        <w:rPr>
          <w:rFonts w:ascii="Times New Roman" w:hAnsi="Times New Roman" w:cs="Times New Roman"/>
          <w:color w:val="000000" w:themeColor="text1"/>
          <w:sz w:val="28"/>
          <w:szCs w:val="28"/>
          <w:lang w:val="ru-RU"/>
        </w:rPr>
        <w:t>67</w:t>
      </w:r>
      <w:r w:rsidRPr="00103E85">
        <w:rPr>
          <w:rFonts w:ascii="Times New Roman" w:hAnsi="Times New Roman" w:cs="Times New Roman"/>
          <w:color w:val="000000" w:themeColor="text1"/>
          <w:sz w:val="28"/>
          <w:szCs w:val="28"/>
          <w:lang w:val="uk-UA"/>
        </w:rPr>
        <w:t>%) (Рисунок 2.4)</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ru-RU"/>
        </w:rPr>
      </w:pPr>
      <w:r w:rsidRPr="00103E85">
        <w:rPr>
          <w:rFonts w:ascii="Times New Roman" w:hAnsi="Times New Roman" w:cs="Times New Roman"/>
          <w:noProof/>
          <w:color w:val="000000" w:themeColor="text1"/>
          <w:sz w:val="28"/>
          <w:szCs w:val="28"/>
        </w:rPr>
        <w:lastRenderedPageBreak/>
        <w:drawing>
          <wp:inline distT="0" distB="0" distL="0" distR="0" wp14:anchorId="7DC173A4" wp14:editId="017E60B4">
            <wp:extent cx="4967111" cy="2517422"/>
            <wp:effectExtent l="0" t="0" r="5080" b="1651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56D5F" w:rsidRPr="00103E85" w:rsidRDefault="00F56D5F" w:rsidP="00610E04">
      <w:pPr>
        <w:spacing w:after="0" w:line="360" w:lineRule="auto"/>
        <w:ind w:firstLine="709"/>
        <w:jc w:val="both"/>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Рис. 2.4 Рівень репродукції особистих досягнень у жінок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4"/>
          <w:szCs w:val="24"/>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4"/>
          <w:szCs w:val="24"/>
          <w:lang w:val="uk-UA"/>
        </w:rPr>
      </w:pPr>
      <w:r w:rsidRPr="00103E85">
        <w:rPr>
          <w:rFonts w:ascii="Times New Roman" w:eastAsia="Times New Roman" w:hAnsi="Times New Roman" w:cs="Times New Roman"/>
          <w:color w:val="000000" w:themeColor="text1"/>
          <w:sz w:val="28"/>
          <w:szCs w:val="28"/>
          <w:lang w:val="uk-UA"/>
        </w:rPr>
        <w:t>Високий рівень репродукції особистих досягнень (13,33%, 8 респонденток). Це показує, що невеликий відсоток жінок відчуває високу задоволеність своїми професійними досягненнями, що є позитивним показником. Ці респондентки зберігають високу мотивацію до роботи та відчувають власну компетентність, що допомагає їм уникати емоційного вигорання або ефективно справлятися з його проявами.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4"/>
          <w:szCs w:val="24"/>
          <w:lang w:val="ru-RU"/>
        </w:rPr>
      </w:pPr>
      <w:r w:rsidRPr="00103E85">
        <w:rPr>
          <w:rFonts w:ascii="Times New Roman" w:eastAsia="Times New Roman" w:hAnsi="Times New Roman" w:cs="Times New Roman"/>
          <w:color w:val="000000" w:themeColor="text1"/>
          <w:sz w:val="28"/>
          <w:szCs w:val="28"/>
          <w:lang w:val="uk-UA"/>
        </w:rPr>
        <w:t>Середній рівень репродукції особистих досягнень (35%, 21 респондентка). Ця група респонденток ще частково відчуває задоволення від своїх досягнень, але, ймовірно, починає стикатися з ознаками професійного вигорання. Вони можуть сумніватися у своїй ефективності або відчувати, що їхня робота недостатньо цінна, що є типовим для стадії переходу до професійного вигорання.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Низький рівень репродукції особистих досягнень (51,67%, 31 респондентка). Більшість респонденток відчувають низьку самозадоволеність від своєї професійної діяльності, що може свідчити про розвиток вигорання. Вони можуть вважати, що їхні зусилля не приносять результату або не оцінюються належним чином, що негативно впливає на їхній загальний психологічний стан.</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shd w:val="clear" w:color="auto" w:fill="FFFFFF"/>
          <w:lang w:val="uk-UA"/>
        </w:rPr>
        <w:lastRenderedPageBreak/>
        <w:t>Згідно з результатами, отриманими за методикою діагностики професійного вигорання К. Маслач, у вибірці жінок із низьким рівнем репродукції особистих досягнень (51,67%) спостерігається тенденція до високого рівня деперсоналізації та емоційного виснаження. Це свідчить про те, що значна частина жінок не відчуває задоволення від своїх професійних досягнень, що, в свою чергу, призводить до емоційної відстороненості та втрати мотивації. Така відсутність самозадоволення сприяє розвитку вигорання, оскільки жінки відчувають, що їхні зусилля недостатньо оцінюються або не приносять очікуваних результатів. Відповідно, ця вибірка демонструє типовий зв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hAnsi="Times New Roman" w:cs="Times New Roman"/>
          <w:color w:val="000000" w:themeColor="text1"/>
          <w:sz w:val="28"/>
          <w:szCs w:val="28"/>
          <w:shd w:val="clear" w:color="auto" w:fill="FFFFFF"/>
          <w:lang w:val="uk-UA"/>
        </w:rPr>
        <w:t>язок між низьким рівнем особистих досягнень, високою деперсоналізацією та емоційним виснаженням, що підтверджує негативний вплив професійного вигорання на психологічне благополуччя.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Якщо проаналізувати емоційне вигорання </w:t>
      </w:r>
      <w:r w:rsidRPr="00103E85">
        <w:rPr>
          <w:rFonts w:ascii="Times New Roman" w:eastAsia="Times New Roman" w:hAnsi="Times New Roman" w:cs="Times New Roman"/>
          <w:color w:val="000000" w:themeColor="text1"/>
          <w:sz w:val="28"/>
          <w:szCs w:val="28"/>
          <w:shd w:val="clear" w:color="auto" w:fill="FFFFFF"/>
          <w:lang w:val="uk-UA" w:eastAsia="ru-RU"/>
        </w:rPr>
        <w:t>середніх показників</w:t>
      </w:r>
      <w:r w:rsidRPr="00103E85">
        <w:rPr>
          <w:rFonts w:ascii="Times New Roman" w:hAnsi="Times New Roman" w:cs="Times New Roman"/>
          <w:color w:val="000000" w:themeColor="text1"/>
          <w:sz w:val="28"/>
          <w:szCs w:val="28"/>
          <w:lang w:val="uk-UA"/>
        </w:rPr>
        <w:t xml:space="preserve"> за даним опитувальником, то результати мають наступний вигляд:</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1) емоційне виснаження (24,05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показник знаходиться на середньому рівні, що свідчить про наявність втоми і зниження емоційного ресурсу у респонденток. Це може бути ознакою того, що жінки, які брали участь в опитуванні, відчувають втому, виснаженість на роботі, зниження мотивації і бажання продовжувати професійну діяльність з такою ж ефективністю. Це важливий компонент вигорання, оскільки він може впливати на інші аспекти благополуччя, як емоційне, так і фізичне.</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2) деперсоналізація (8,94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цей результат знаходиться на нижньому порозі, що вказує на відносно слабку схильність до розвитку цього аспекту вигорання. Деперсоналізація відображає дистанціювання від колег, клієнтів або роботи загалом. Оскільки показник низький, можна припустити, що жінки ще не відчувають суттєвого розчарування чи емоційного відчуження від професійної діяльності.</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3) репродукція особистих досягнень (29,12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xml:space="preserve">): високий показник у цій шкалі говорить про те, що респондентки зберігають високу оцінку власних досягнень. Вони, ймовірно, не втрачають впевненості у власних силах та </w:t>
      </w:r>
      <w:r w:rsidRPr="00103E85">
        <w:rPr>
          <w:rFonts w:ascii="Times New Roman" w:eastAsia="Times New Roman" w:hAnsi="Times New Roman" w:cs="Times New Roman"/>
          <w:color w:val="000000" w:themeColor="text1"/>
          <w:sz w:val="28"/>
          <w:szCs w:val="28"/>
          <w:lang w:val="uk-UA"/>
        </w:rPr>
        <w:lastRenderedPageBreak/>
        <w:t>продовжують вважати свою роботу значущою. Це є позитивним аспектом, який протидіє впливу емоційного вигорання.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Слід зазначити, що </w:t>
      </w:r>
      <w:r w:rsidRPr="00103E85">
        <w:rPr>
          <w:rFonts w:ascii="Times New Roman" w:eastAsia="Times New Roman" w:hAnsi="Times New Roman" w:cs="Times New Roman"/>
          <w:color w:val="000000" w:themeColor="text1"/>
          <w:sz w:val="28"/>
          <w:szCs w:val="28"/>
          <w:lang w:val="uk-UA"/>
        </w:rPr>
        <w:t>хоча емоційне виснаження є помірним, низький рівень деперсоналізації та висока репродукція досягнень вказують на те, що учасниці дослідження можуть ефективно справлятися зі стресом на роботі. Проте, емоційне виснаження потребує уваги, оскільки воно може негативно впливати на їх психологічне благополуччя та професійну продуктивність.</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 xml:space="preserve">За методикою </w:t>
      </w:r>
      <w:r w:rsidRPr="00103E85">
        <w:rPr>
          <w:rFonts w:ascii="Times New Roman" w:eastAsia="Times New Roman" w:hAnsi="Times New Roman" w:cs="Times New Roman"/>
          <w:bCs/>
          <w:i/>
          <w:color w:val="000000" w:themeColor="text1"/>
          <w:kern w:val="36"/>
          <w:sz w:val="28"/>
          <w:szCs w:val="28"/>
          <w:lang w:val="uk-UA"/>
        </w:rPr>
        <w:t>«Визначення психічного «вигорання»»</w:t>
      </w:r>
      <w:r w:rsidRPr="00103E85">
        <w:rPr>
          <w:rFonts w:ascii="Times New Roman" w:eastAsia="Times New Roman" w:hAnsi="Times New Roman" w:cs="Times New Roman"/>
          <w:b/>
          <w:bCs/>
          <w:i/>
          <w:color w:val="000000" w:themeColor="text1"/>
          <w:kern w:val="36"/>
          <w:sz w:val="28"/>
          <w:szCs w:val="28"/>
          <w:lang w:val="uk-UA"/>
        </w:rPr>
        <w:t xml:space="preserve"> </w:t>
      </w:r>
      <w:r w:rsidRPr="00103E85">
        <w:rPr>
          <w:rFonts w:ascii="Times New Roman" w:eastAsia="Times New Roman" w:hAnsi="Times New Roman" w:cs="Times New Roman"/>
          <w:bCs/>
          <w:i/>
          <w:color w:val="000000" w:themeColor="text1"/>
          <w:kern w:val="36"/>
          <w:sz w:val="28"/>
          <w:szCs w:val="28"/>
          <w:lang w:val="uk-UA"/>
        </w:rPr>
        <w:t xml:space="preserve">О. Рукавішнікова </w:t>
      </w:r>
      <w:r w:rsidRPr="00103E85">
        <w:rPr>
          <w:rFonts w:ascii="Times New Roman" w:eastAsia="Times New Roman" w:hAnsi="Times New Roman" w:cs="Times New Roman"/>
          <w:bCs/>
          <w:color w:val="000000" w:themeColor="text1"/>
          <w:kern w:val="36"/>
          <w:sz w:val="28"/>
          <w:szCs w:val="28"/>
          <w:lang w:val="uk-UA"/>
        </w:rPr>
        <w:t xml:space="preserve">результати </w:t>
      </w:r>
      <w:r w:rsidRPr="00103E85">
        <w:rPr>
          <w:rFonts w:ascii="Times New Roman" w:eastAsia="Times New Roman" w:hAnsi="Times New Roman" w:cs="Times New Roman"/>
          <w:color w:val="000000" w:themeColor="text1"/>
          <w:sz w:val="28"/>
          <w:szCs w:val="28"/>
          <w:lang w:val="uk-UA" w:eastAsia="ru-RU"/>
        </w:rPr>
        <w:t>оцінюються за п’ятьма рівнями: вкрай низькі, низькі, середні, високі та вкрай високі значення. Цей підхід дозволяє детально аналізувати стан психологічного вигорання у респондентів, виявляючи різні ступені прояву явища. Розгляньмо розподіл респонденток за рівнями психологічного вигорання за методикою О. Рукавішнікова (Таблиця 2.2).</w:t>
      </w:r>
    </w:p>
    <w:p w:rsidR="00F56D5F" w:rsidRPr="00103E85" w:rsidRDefault="00F56D5F" w:rsidP="00610E04">
      <w:pPr>
        <w:spacing w:after="0" w:line="360" w:lineRule="auto"/>
        <w:ind w:firstLine="709"/>
        <w:jc w:val="right"/>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 xml:space="preserve">Таблиця 2.2 </w:t>
      </w:r>
    </w:p>
    <w:p w:rsidR="00F56D5F" w:rsidRPr="00103E85" w:rsidRDefault="00F56D5F" w:rsidP="00610E04">
      <w:pPr>
        <w:spacing w:after="0" w:line="360" w:lineRule="auto"/>
        <w:ind w:firstLine="709"/>
        <w:jc w:val="center"/>
        <w:rPr>
          <w:rFonts w:ascii="Times New Roman" w:eastAsia="Times New Roman" w:hAnsi="Times New Roman" w:cs="Times New Roman"/>
          <w:b/>
          <w:color w:val="000000" w:themeColor="text1"/>
          <w:sz w:val="28"/>
          <w:szCs w:val="28"/>
          <w:lang w:val="uk-UA" w:eastAsia="ru-RU"/>
        </w:rPr>
      </w:pPr>
      <w:r w:rsidRPr="00103E85">
        <w:rPr>
          <w:rFonts w:ascii="Times New Roman" w:eastAsia="Times New Roman" w:hAnsi="Times New Roman" w:cs="Times New Roman"/>
          <w:b/>
          <w:color w:val="000000" w:themeColor="text1"/>
          <w:sz w:val="28"/>
          <w:szCs w:val="28"/>
          <w:lang w:val="uk-UA" w:eastAsia="ru-RU"/>
        </w:rPr>
        <w:t xml:space="preserve">Розподіл респонденток за рівнями психологічного вигорання за методикою О. Рукавішнікова </w:t>
      </w:r>
    </w:p>
    <w:tbl>
      <w:tblPr>
        <w:tblStyle w:val="aa"/>
        <w:tblW w:w="0" w:type="auto"/>
        <w:tblLook w:val="04A0" w:firstRow="1" w:lastRow="0" w:firstColumn="1" w:lastColumn="0" w:noHBand="0" w:noVBand="1"/>
      </w:tblPr>
      <w:tblGrid>
        <w:gridCol w:w="2066"/>
        <w:gridCol w:w="424"/>
        <w:gridCol w:w="647"/>
        <w:gridCol w:w="394"/>
        <w:gridCol w:w="1024"/>
        <w:gridCol w:w="496"/>
        <w:gridCol w:w="1021"/>
        <w:gridCol w:w="496"/>
        <w:gridCol w:w="1189"/>
        <w:gridCol w:w="508"/>
        <w:gridCol w:w="1080"/>
      </w:tblGrid>
      <w:tr w:rsidR="00F56D5F" w:rsidRPr="00103E85" w:rsidTr="00B05DA8">
        <w:tc>
          <w:tcPr>
            <w:tcW w:w="2067"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Показник</w:t>
            </w:r>
          </w:p>
        </w:tc>
        <w:tc>
          <w:tcPr>
            <w:tcW w:w="1189" w:type="dxa"/>
            <w:gridSpan w:val="2"/>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Вкрай низькі</w:t>
            </w:r>
          </w:p>
        </w:tc>
        <w:tc>
          <w:tcPr>
            <w:tcW w:w="1559" w:type="dxa"/>
            <w:gridSpan w:val="2"/>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Низькі</w:t>
            </w:r>
          </w:p>
        </w:tc>
        <w:tc>
          <w:tcPr>
            <w:tcW w:w="1454" w:type="dxa"/>
            <w:gridSpan w:val="2"/>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Середні</w:t>
            </w:r>
          </w:p>
        </w:tc>
        <w:tc>
          <w:tcPr>
            <w:tcW w:w="1809" w:type="dxa"/>
            <w:gridSpan w:val="2"/>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Високі</w:t>
            </w:r>
          </w:p>
        </w:tc>
        <w:tc>
          <w:tcPr>
            <w:tcW w:w="1601" w:type="dxa"/>
            <w:gridSpan w:val="2"/>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Вкрай високі</w:t>
            </w:r>
          </w:p>
        </w:tc>
      </w:tr>
      <w:tr w:rsidR="00F56D5F" w:rsidRPr="00103E85" w:rsidTr="00B05DA8">
        <w:tc>
          <w:tcPr>
            <w:tcW w:w="2067" w:type="dxa"/>
            <w:vAlign w:val="bottom"/>
          </w:tcPr>
          <w:p w:rsidR="00F56D5F" w:rsidRPr="00103E85" w:rsidRDefault="00F56D5F" w:rsidP="00C21BC7">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Психоемоційне виснаження</w:t>
            </w:r>
          </w:p>
        </w:tc>
        <w:tc>
          <w:tcPr>
            <w:tcW w:w="490" w:type="dxa"/>
            <w:vAlign w:val="bottom"/>
          </w:tcPr>
          <w:p w:rsidR="00F56D5F" w:rsidRPr="00103E85" w:rsidRDefault="00F56D5F" w:rsidP="00C21BC7">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w:t>
            </w:r>
          </w:p>
        </w:tc>
        <w:tc>
          <w:tcPr>
            <w:tcW w:w="699"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5%</w:t>
            </w:r>
          </w:p>
        </w:tc>
        <w:tc>
          <w:tcPr>
            <w:tcW w:w="438"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0</w:t>
            </w:r>
          </w:p>
        </w:tc>
        <w:tc>
          <w:tcPr>
            <w:tcW w:w="1121"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0%</w:t>
            </w:r>
          </w:p>
        </w:tc>
        <w:tc>
          <w:tcPr>
            <w:tcW w:w="341"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30</w:t>
            </w:r>
          </w:p>
        </w:tc>
        <w:tc>
          <w:tcPr>
            <w:tcW w:w="1113"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50%</w:t>
            </w:r>
          </w:p>
        </w:tc>
        <w:tc>
          <w:tcPr>
            <w:tcW w:w="496"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16</w:t>
            </w:r>
          </w:p>
        </w:tc>
        <w:tc>
          <w:tcPr>
            <w:tcW w:w="1313"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26.67%</w:t>
            </w:r>
          </w:p>
        </w:tc>
        <w:tc>
          <w:tcPr>
            <w:tcW w:w="521"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11</w:t>
            </w:r>
          </w:p>
        </w:tc>
        <w:tc>
          <w:tcPr>
            <w:tcW w:w="1080"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18,33%</w:t>
            </w:r>
          </w:p>
        </w:tc>
      </w:tr>
      <w:tr w:rsidR="00F56D5F" w:rsidRPr="00103E85" w:rsidTr="00B05DA8">
        <w:tc>
          <w:tcPr>
            <w:tcW w:w="2067" w:type="dxa"/>
            <w:vAlign w:val="bottom"/>
          </w:tcPr>
          <w:p w:rsidR="00F56D5F" w:rsidRPr="00103E85" w:rsidRDefault="00F56D5F" w:rsidP="00C21BC7">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Особистісне віддалення</w:t>
            </w:r>
          </w:p>
        </w:tc>
        <w:tc>
          <w:tcPr>
            <w:tcW w:w="490" w:type="dxa"/>
            <w:vAlign w:val="bottom"/>
          </w:tcPr>
          <w:p w:rsidR="00F56D5F" w:rsidRPr="00103E85" w:rsidRDefault="00F56D5F" w:rsidP="00C21BC7">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0</w:t>
            </w:r>
          </w:p>
        </w:tc>
        <w:tc>
          <w:tcPr>
            <w:tcW w:w="699"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0%</w:t>
            </w:r>
          </w:p>
        </w:tc>
        <w:tc>
          <w:tcPr>
            <w:tcW w:w="438"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w:t>
            </w:r>
          </w:p>
        </w:tc>
        <w:tc>
          <w:tcPr>
            <w:tcW w:w="1121"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1,67%</w:t>
            </w:r>
          </w:p>
        </w:tc>
        <w:tc>
          <w:tcPr>
            <w:tcW w:w="341"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24</w:t>
            </w:r>
          </w:p>
        </w:tc>
        <w:tc>
          <w:tcPr>
            <w:tcW w:w="1113"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40%</w:t>
            </w:r>
          </w:p>
        </w:tc>
        <w:tc>
          <w:tcPr>
            <w:tcW w:w="496"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22</w:t>
            </w:r>
          </w:p>
        </w:tc>
        <w:tc>
          <w:tcPr>
            <w:tcW w:w="1313"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36,67%</w:t>
            </w:r>
          </w:p>
        </w:tc>
        <w:tc>
          <w:tcPr>
            <w:tcW w:w="521"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13</w:t>
            </w:r>
          </w:p>
        </w:tc>
        <w:tc>
          <w:tcPr>
            <w:tcW w:w="1080"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21,66%</w:t>
            </w:r>
          </w:p>
        </w:tc>
      </w:tr>
      <w:tr w:rsidR="00F56D5F" w:rsidRPr="00103E85" w:rsidTr="00B05DA8">
        <w:tc>
          <w:tcPr>
            <w:tcW w:w="2067" w:type="dxa"/>
            <w:vAlign w:val="bottom"/>
          </w:tcPr>
          <w:p w:rsidR="00F56D5F" w:rsidRPr="00103E85" w:rsidRDefault="00F56D5F" w:rsidP="00C21BC7">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Професійна мотивація</w:t>
            </w:r>
          </w:p>
        </w:tc>
        <w:tc>
          <w:tcPr>
            <w:tcW w:w="490" w:type="dxa"/>
            <w:vAlign w:val="bottom"/>
          </w:tcPr>
          <w:p w:rsidR="00F56D5F" w:rsidRPr="00103E85" w:rsidRDefault="00F56D5F" w:rsidP="00C21BC7">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0</w:t>
            </w:r>
          </w:p>
        </w:tc>
        <w:tc>
          <w:tcPr>
            <w:tcW w:w="699"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0%</w:t>
            </w:r>
          </w:p>
        </w:tc>
        <w:tc>
          <w:tcPr>
            <w:tcW w:w="438"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0</w:t>
            </w:r>
          </w:p>
        </w:tc>
        <w:tc>
          <w:tcPr>
            <w:tcW w:w="1121"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0%</w:t>
            </w:r>
          </w:p>
        </w:tc>
        <w:tc>
          <w:tcPr>
            <w:tcW w:w="341"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w:t>
            </w:r>
          </w:p>
        </w:tc>
        <w:tc>
          <w:tcPr>
            <w:tcW w:w="1113"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1,67%</w:t>
            </w:r>
          </w:p>
        </w:tc>
        <w:tc>
          <w:tcPr>
            <w:tcW w:w="496"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w:t>
            </w:r>
          </w:p>
        </w:tc>
        <w:tc>
          <w:tcPr>
            <w:tcW w:w="1313"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5%</w:t>
            </w:r>
          </w:p>
        </w:tc>
        <w:tc>
          <w:tcPr>
            <w:tcW w:w="521" w:type="dxa"/>
            <w:vAlign w:val="bottom"/>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56</w:t>
            </w:r>
          </w:p>
        </w:tc>
        <w:tc>
          <w:tcPr>
            <w:tcW w:w="1080" w:type="dxa"/>
          </w:tcPr>
          <w:p w:rsidR="00F56D5F" w:rsidRPr="00103E85" w:rsidRDefault="00F56D5F" w:rsidP="00C21BC7">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93,33%</w:t>
            </w:r>
          </w:p>
        </w:tc>
      </w:tr>
    </w:tbl>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Результати свідчать, що 3 респондентки (5% від загальної кількості) демонструють вкрай низький рівень психоемоційного виснаження, у той час як жодна з опитуваних не має низького рівня. Середній рівень виявлено у 30 респонденток (50%), що свідчить про наявність помірного стресу у половини вибірки. Високий рівень психоемоційного виснаження спостерігається у 16 жінок (26,67%), а вкрай високий — у 11 (18,33%). Це свідчить про те, що переважна більшість жінок має середній або високий рівень психоемоційного </w:t>
      </w:r>
      <w:r w:rsidRPr="00103E85">
        <w:rPr>
          <w:rFonts w:ascii="Times New Roman" w:eastAsia="Times New Roman" w:hAnsi="Times New Roman" w:cs="Times New Roman"/>
          <w:color w:val="000000" w:themeColor="text1"/>
          <w:sz w:val="28"/>
          <w:szCs w:val="28"/>
          <w:lang w:val="uk-UA"/>
        </w:rPr>
        <w:lastRenderedPageBreak/>
        <w:t>виснаження, що може негативно впливати на їх загальний стан і функціонування.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У даній вибірці жодна з респонденток не має вкрай низького рівня </w:t>
      </w:r>
      <w:r w:rsidRPr="00103E85">
        <w:rPr>
          <w:rFonts w:ascii="Times New Roman" w:hAnsi="Times New Roman" w:cs="Times New Roman"/>
          <w:color w:val="000000" w:themeColor="text1"/>
          <w:sz w:val="28"/>
          <w:szCs w:val="28"/>
          <w:lang w:val="uk-UA"/>
        </w:rPr>
        <w:t>особистісного віддалення</w:t>
      </w:r>
      <w:r w:rsidRPr="00103E85">
        <w:rPr>
          <w:rFonts w:ascii="Times New Roman" w:eastAsia="Times New Roman" w:hAnsi="Times New Roman" w:cs="Times New Roman"/>
          <w:color w:val="000000" w:themeColor="text1"/>
          <w:sz w:val="28"/>
          <w:szCs w:val="28"/>
          <w:lang w:val="uk-UA"/>
        </w:rPr>
        <w:t xml:space="preserve">, а лише 1 жінка (1,67%) показала низький рівень. Середній рівень </w:t>
      </w:r>
      <w:r w:rsidRPr="00103E85">
        <w:rPr>
          <w:rFonts w:ascii="Times New Roman" w:hAnsi="Times New Roman" w:cs="Times New Roman"/>
          <w:color w:val="000000" w:themeColor="text1"/>
          <w:sz w:val="28"/>
          <w:szCs w:val="28"/>
          <w:lang w:val="uk-UA"/>
        </w:rPr>
        <w:t>особистісного віддалення</w:t>
      </w:r>
      <w:r w:rsidRPr="00103E85">
        <w:rPr>
          <w:rFonts w:ascii="Times New Roman" w:eastAsia="Times New Roman" w:hAnsi="Times New Roman" w:cs="Times New Roman"/>
          <w:color w:val="000000" w:themeColor="text1"/>
          <w:sz w:val="28"/>
          <w:szCs w:val="28"/>
          <w:lang w:val="uk-UA"/>
        </w:rPr>
        <w:t xml:space="preserve"> зафіксовано у 24 респонденток (40%), що свідчить про певні труднощі у емоційному самопочутті. Високий рівень спостерігається у 22 жінок (36,67%), а вкрай високий </w:t>
      </w:r>
      <w:r w:rsidRPr="00103E85">
        <w:rPr>
          <w:rStyle w:val="ab"/>
          <w:b/>
          <w:bCs/>
          <w:color w:val="000000" w:themeColor="text1"/>
          <w:sz w:val="28"/>
          <w:szCs w:val="28"/>
          <w:lang w:val="uk-UA"/>
        </w:rPr>
        <w:t>–</w:t>
      </w:r>
      <w:r w:rsidRPr="00103E85">
        <w:rPr>
          <w:rFonts w:ascii="Times New Roman" w:eastAsia="Times New Roman" w:hAnsi="Times New Roman" w:cs="Times New Roman"/>
          <w:color w:val="000000" w:themeColor="text1"/>
          <w:sz w:val="28"/>
          <w:szCs w:val="28"/>
          <w:lang w:val="uk-UA"/>
        </w:rPr>
        <w:t xml:space="preserve"> у 13 респонденток (21,66%). Це вказує на те, що більшість опитаних перебуває на стадії емоційного вигоряння, що може бути результатом професійних або особистих чинників.</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Що стосується професійної мотивації, то жодна з респонденток не показала вкрай низького або низького рівня. Лише 1 жінка (1,67%) має середній рівень мотивації, у той час як 3 респондентки (5%) виявили високий рівень. Переважна більшість </w:t>
      </w:r>
      <w:r w:rsidRPr="00103E85">
        <w:rPr>
          <w:rStyle w:val="ab"/>
          <w:b/>
          <w:bCs/>
          <w:color w:val="000000" w:themeColor="text1"/>
          <w:sz w:val="28"/>
          <w:szCs w:val="28"/>
          <w:lang w:val="uk-UA"/>
        </w:rPr>
        <w:t>–</w:t>
      </w:r>
      <w:r w:rsidRPr="00103E85">
        <w:rPr>
          <w:rFonts w:ascii="Times New Roman" w:eastAsia="Times New Roman" w:hAnsi="Times New Roman" w:cs="Times New Roman"/>
          <w:color w:val="000000" w:themeColor="text1"/>
          <w:sz w:val="28"/>
          <w:szCs w:val="28"/>
          <w:lang w:val="uk-UA"/>
        </w:rPr>
        <w:t xml:space="preserve"> 56 жінок (93,33%) </w:t>
      </w:r>
      <w:r w:rsidRPr="00103E85">
        <w:rPr>
          <w:rStyle w:val="ab"/>
          <w:b/>
          <w:bCs/>
          <w:color w:val="000000" w:themeColor="text1"/>
          <w:sz w:val="28"/>
          <w:szCs w:val="28"/>
          <w:lang w:val="uk-UA"/>
        </w:rPr>
        <w:t>–</w:t>
      </w:r>
      <w:r w:rsidRPr="00103E85">
        <w:rPr>
          <w:rFonts w:ascii="Times New Roman" w:eastAsia="Times New Roman" w:hAnsi="Times New Roman" w:cs="Times New Roman"/>
          <w:color w:val="000000" w:themeColor="text1"/>
          <w:sz w:val="28"/>
          <w:szCs w:val="28"/>
          <w:lang w:val="uk-UA"/>
        </w:rPr>
        <w:t xml:space="preserve"> демонструють вкрай високий рівень професійної мотивації. Це може свідчити про те, що, незважаючи на наявність психоемоційного виснаження та емоційного вигорання, жінки все ж мають потужну професійну мотивацію, що може слугувати механізмом подолання стресових ситуацій.</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Загалом, результати свідчать про те, що респондентки стикаються з високими рівнями психоемоційного виснаження та емоційного вигорання, однак водночас демонструють високу професійну мотивацію. Це може вказувати на те, що навіть у складних умовах, коли жінки відчувають значний емоційний стрес, їх бажання працювати та досягати поставлених цілей залишається на високому рівні. Таке поєднання може вказувати на необхідність підтримки та ресурсів для подолання емоційного вигорання, щоб зберегти психологічне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103E85">
        <w:rPr>
          <w:rFonts w:ascii="Times New Roman" w:eastAsia="Times New Roman" w:hAnsi="Times New Roman" w:cs="Times New Roman"/>
          <w:color w:val="000000" w:themeColor="text1"/>
          <w:sz w:val="28"/>
          <w:szCs w:val="28"/>
          <w:shd w:val="clear" w:color="auto" w:fill="FFFFFF"/>
          <w:lang w:val="uk-UA"/>
        </w:rPr>
        <w:t>Аналіз середніх значень компонентів психічного вигорання за методикою О. Рукавішнікова відображає загальний стан психоемоційного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shd w:val="clear" w:color="auto" w:fill="FFFFFF"/>
          <w:lang w:val="uk-UA"/>
        </w:rPr>
        <w:t>я жінок і дозволяє глибше зрозуміти специфіку їх професійного вигорання.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noProof/>
          <w:color w:val="000000" w:themeColor="text1"/>
          <w:sz w:val="28"/>
          <w:szCs w:val="28"/>
        </w:rPr>
        <w:drawing>
          <wp:inline distT="0" distB="0" distL="0" distR="0" wp14:anchorId="68509242" wp14:editId="7607E902">
            <wp:extent cx="5317067" cy="2641600"/>
            <wp:effectExtent l="0" t="0" r="17145" b="635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56D5F" w:rsidRPr="00103E85" w:rsidRDefault="00F56D5F" w:rsidP="00610E04">
      <w:pPr>
        <w:shd w:val="clear" w:color="auto" w:fill="FFFFFF"/>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eastAsia="ru-RU"/>
        </w:rPr>
        <w:t xml:space="preserve">Рис. 2.5 </w:t>
      </w:r>
      <w:r w:rsidRPr="00103E85">
        <w:rPr>
          <w:rFonts w:ascii="Times New Roman" w:hAnsi="Times New Roman" w:cs="Times New Roman"/>
          <w:b/>
          <w:color w:val="000000" w:themeColor="text1"/>
          <w:sz w:val="28"/>
          <w:szCs w:val="28"/>
          <w:lang w:val="uk-UA"/>
        </w:rPr>
        <w:t>Результати за методикою О. Рукавішнікова (у балах)</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Аналіз середніх значень компонентів емоційного вигорання за методикою О. Рукавішнікова показує неоднорідність результатів, що характеризують різні аспекти професійного стану жінок.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По-перше, середнє значення психоемоційного виснаження, яке становить 34,52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відповідає середньому рівню. Це вказує на наявність певного рівня емоційної втоми та напруження, проте без виразних ознак критичного вигорання. Респондентки можуть періодично відчувати втому внаслідок професійних обов’язків, але цей стан не є руйнівним або незворотнім.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По-друге, середній показник особистісного віддалення, який дорівнює 34,37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відповідає високому рівню. Це свідчить про значну схильність до емоційного дистанціювання від роботи. Такий рівень відчуження може бути ознакою захисного механізму, який жінки використовують для зменшення емоційного навантаження. Вони можуть обмежувати емоційні вкладення у взаємодію з колегами або з роботою загалом, щоб уникнути подальшого емоційного вигорання.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Нарешті, середнє значення професійної мотивації, яке становить 42,64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xml:space="preserve">, демонструє вкрай високий рівень цього показника. Це може означати, </w:t>
      </w:r>
      <w:r w:rsidRPr="00103E85">
        <w:rPr>
          <w:rFonts w:ascii="Times New Roman" w:eastAsia="Times New Roman" w:hAnsi="Times New Roman" w:cs="Times New Roman"/>
          <w:color w:val="000000" w:themeColor="text1"/>
          <w:sz w:val="28"/>
          <w:szCs w:val="28"/>
          <w:lang w:val="uk-UA"/>
        </w:rPr>
        <w:lastRenderedPageBreak/>
        <w:t>що, незважаючи на наявність емоційного вигорання та віддалення від роботи, респондентки все ще зберігають сильну професійну мотивацію. Така висока мотивація може бути зумовлена низкою зовнішніх або внутрішніх факторів, які змушують їх продовжувати професійну діяльність, незважаючи на емоційні труднощі.</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Таким чином, результати демонструють певну суперечливість: хоча жінки мають середній рівень емоційного виснаження та високий рівень особистісного віддалення, їхня професійна мотивація залишається на дуже високому рівні. Це може свідчити про те, що респондентки продовжують виконувати свої професійні обов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язки під впливом значущих внутрішніх чи зовнішніх стимулів, попри емоційне напруження та дистанціювання від роботи.</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Розглянемо отримані результати за </w:t>
      </w:r>
      <w:r w:rsidRPr="00103E85">
        <w:rPr>
          <w:rFonts w:ascii="Times New Roman" w:hAnsi="Times New Roman" w:cs="Times New Roman"/>
          <w:i/>
          <w:color w:val="000000" w:themeColor="text1"/>
          <w:sz w:val="28"/>
          <w:szCs w:val="28"/>
          <w:lang w:val="uk-UA"/>
        </w:rPr>
        <w:t>методикою «Модифікована шкала суб’єктивного благополуччя БіБіСі» в адаптації Л. Карамушки, К. Терещенко, О. Креденцер</w:t>
      </w:r>
      <w:r w:rsidRPr="00103E85">
        <w:rPr>
          <w:rFonts w:ascii="Times New Roman" w:hAnsi="Times New Roman" w:cs="Times New Roman"/>
          <w:color w:val="000000" w:themeColor="text1"/>
          <w:sz w:val="28"/>
          <w:szCs w:val="28"/>
          <w:lang w:val="uk-UA"/>
        </w:rPr>
        <w:t xml:space="preserve"> у таблиці 2.3.</w:t>
      </w:r>
    </w:p>
    <w:p w:rsidR="00F56D5F" w:rsidRPr="00103E85" w:rsidRDefault="00F56D5F" w:rsidP="00610E04">
      <w:pPr>
        <w:spacing w:after="0" w:line="360" w:lineRule="auto"/>
        <w:ind w:firstLine="709"/>
        <w:jc w:val="right"/>
        <w:rPr>
          <w:rFonts w:ascii="Times New Roman" w:hAnsi="Times New Roman" w:cs="Times New Roman"/>
          <w:i/>
          <w:color w:val="000000" w:themeColor="text1"/>
          <w:sz w:val="28"/>
          <w:szCs w:val="28"/>
          <w:lang w:val="uk-UA"/>
        </w:rPr>
      </w:pPr>
      <w:r w:rsidRPr="00103E85">
        <w:rPr>
          <w:rFonts w:ascii="Times New Roman" w:hAnsi="Times New Roman" w:cs="Times New Roman"/>
          <w:color w:val="000000" w:themeColor="text1"/>
          <w:sz w:val="28"/>
          <w:szCs w:val="28"/>
          <w:lang w:val="uk-UA"/>
        </w:rPr>
        <w:t>Таблиця 2.3</w:t>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Розподіл респонденток за рівнями суб</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b/>
          <w:color w:val="000000" w:themeColor="text1"/>
          <w:sz w:val="28"/>
          <w:szCs w:val="28"/>
          <w:lang w:val="uk-UA"/>
        </w:rPr>
        <w:t>єктивного благополуччя</w:t>
      </w:r>
    </w:p>
    <w:tbl>
      <w:tblPr>
        <w:tblStyle w:val="aa"/>
        <w:tblW w:w="0" w:type="auto"/>
        <w:jc w:val="center"/>
        <w:tblLook w:val="04A0" w:firstRow="1" w:lastRow="0" w:firstColumn="1" w:lastColumn="0" w:noHBand="0" w:noVBand="1"/>
      </w:tblPr>
      <w:tblGrid>
        <w:gridCol w:w="2048"/>
        <w:gridCol w:w="1496"/>
        <w:gridCol w:w="881"/>
        <w:gridCol w:w="1649"/>
        <w:gridCol w:w="881"/>
        <w:gridCol w:w="1649"/>
        <w:gridCol w:w="741"/>
      </w:tblGrid>
      <w:tr w:rsidR="00F56D5F" w:rsidRPr="00103E85" w:rsidTr="00B05DA8">
        <w:trPr>
          <w:trHeight w:val="473"/>
          <w:jc w:val="center"/>
        </w:trPr>
        <w:tc>
          <w:tcPr>
            <w:tcW w:w="2115" w:type="dxa"/>
            <w:vMerge w:val="restart"/>
          </w:tcPr>
          <w:p w:rsidR="00F56D5F" w:rsidRPr="00103E85" w:rsidRDefault="00F56D5F" w:rsidP="00C21BC7">
            <w:pPr>
              <w:ind w:firstLine="35"/>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Показники суб’єктивного благополуччя</w:t>
            </w:r>
          </w:p>
        </w:tc>
        <w:tc>
          <w:tcPr>
            <w:tcW w:w="2410" w:type="dxa"/>
            <w:gridSpan w:val="2"/>
          </w:tcPr>
          <w:p w:rsidR="00F56D5F" w:rsidRPr="00103E85" w:rsidRDefault="00F56D5F" w:rsidP="00C21BC7">
            <w:pPr>
              <w:ind w:firstLine="35"/>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Низький рівень</w:t>
            </w:r>
          </w:p>
        </w:tc>
        <w:tc>
          <w:tcPr>
            <w:tcW w:w="2647" w:type="dxa"/>
            <w:gridSpan w:val="2"/>
          </w:tcPr>
          <w:p w:rsidR="00F56D5F" w:rsidRPr="00103E85" w:rsidRDefault="00F56D5F" w:rsidP="00C21BC7">
            <w:pPr>
              <w:ind w:firstLine="35"/>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Середній рівень</w:t>
            </w:r>
          </w:p>
        </w:tc>
        <w:tc>
          <w:tcPr>
            <w:tcW w:w="2507" w:type="dxa"/>
            <w:gridSpan w:val="2"/>
          </w:tcPr>
          <w:p w:rsidR="00F56D5F" w:rsidRPr="00103E85" w:rsidRDefault="00F56D5F" w:rsidP="00C21BC7">
            <w:pPr>
              <w:ind w:firstLine="35"/>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Високий рівень</w:t>
            </w:r>
          </w:p>
        </w:tc>
      </w:tr>
      <w:tr w:rsidR="00F56D5F" w:rsidRPr="00103E85" w:rsidTr="00B05DA8">
        <w:trPr>
          <w:trHeight w:val="345"/>
          <w:jc w:val="center"/>
        </w:trPr>
        <w:tc>
          <w:tcPr>
            <w:tcW w:w="2115" w:type="dxa"/>
            <w:vMerge/>
          </w:tcPr>
          <w:p w:rsidR="00F56D5F" w:rsidRPr="00103E85" w:rsidRDefault="00F56D5F" w:rsidP="00C21BC7">
            <w:pPr>
              <w:ind w:firstLine="35"/>
              <w:rPr>
                <w:rFonts w:ascii="Times New Roman" w:hAnsi="Times New Roman" w:cs="Times New Roman"/>
                <w:color w:val="000000" w:themeColor="text1"/>
                <w:sz w:val="28"/>
                <w:szCs w:val="28"/>
                <w:lang w:val="uk-UA"/>
              </w:rPr>
            </w:pPr>
          </w:p>
        </w:tc>
        <w:tc>
          <w:tcPr>
            <w:tcW w:w="1564"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Кількість респон-денток</w:t>
            </w:r>
          </w:p>
        </w:tc>
        <w:tc>
          <w:tcPr>
            <w:tcW w:w="846" w:type="dxa"/>
          </w:tcPr>
          <w:p w:rsidR="00F56D5F" w:rsidRPr="00103E85" w:rsidRDefault="00F56D5F" w:rsidP="00C21BC7">
            <w:pPr>
              <w:ind w:firstLine="35"/>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w:t>
            </w:r>
          </w:p>
        </w:tc>
        <w:tc>
          <w:tcPr>
            <w:tcW w:w="1801"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Кількість респон-денток</w:t>
            </w:r>
          </w:p>
        </w:tc>
        <w:tc>
          <w:tcPr>
            <w:tcW w:w="84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w:t>
            </w:r>
          </w:p>
        </w:tc>
        <w:tc>
          <w:tcPr>
            <w:tcW w:w="1801"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Кількість респон-денток</w:t>
            </w:r>
          </w:p>
        </w:tc>
        <w:tc>
          <w:tcPr>
            <w:tcW w:w="70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w:t>
            </w:r>
          </w:p>
        </w:tc>
      </w:tr>
      <w:tr w:rsidR="00F56D5F" w:rsidRPr="00103E85" w:rsidTr="00B05DA8">
        <w:trPr>
          <w:jc w:val="center"/>
        </w:trPr>
        <w:tc>
          <w:tcPr>
            <w:tcW w:w="2115" w:type="dxa"/>
          </w:tcPr>
          <w:p w:rsidR="00F56D5F" w:rsidRPr="00103E85" w:rsidRDefault="00F56D5F" w:rsidP="00C21BC7">
            <w:pPr>
              <w:ind w:firstLine="35"/>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Психологічне благополуччя</w:t>
            </w:r>
          </w:p>
        </w:tc>
        <w:tc>
          <w:tcPr>
            <w:tcW w:w="1564"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49</w:t>
            </w:r>
          </w:p>
        </w:tc>
        <w:tc>
          <w:tcPr>
            <w:tcW w:w="84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81,67</w:t>
            </w:r>
          </w:p>
        </w:tc>
        <w:tc>
          <w:tcPr>
            <w:tcW w:w="1801"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9</w:t>
            </w:r>
          </w:p>
        </w:tc>
        <w:tc>
          <w:tcPr>
            <w:tcW w:w="84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15</w:t>
            </w:r>
          </w:p>
        </w:tc>
        <w:tc>
          <w:tcPr>
            <w:tcW w:w="1801"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2</w:t>
            </w:r>
          </w:p>
        </w:tc>
        <w:tc>
          <w:tcPr>
            <w:tcW w:w="70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3,33</w:t>
            </w:r>
          </w:p>
        </w:tc>
      </w:tr>
      <w:tr w:rsidR="00F56D5F" w:rsidRPr="00103E85" w:rsidTr="00B05DA8">
        <w:trPr>
          <w:jc w:val="center"/>
        </w:trPr>
        <w:tc>
          <w:tcPr>
            <w:tcW w:w="2115" w:type="dxa"/>
          </w:tcPr>
          <w:p w:rsidR="00F56D5F" w:rsidRPr="00103E85" w:rsidRDefault="00F56D5F" w:rsidP="00C21BC7">
            <w:pPr>
              <w:ind w:firstLine="35"/>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Фізичне здоров’я та благополуччя</w:t>
            </w:r>
          </w:p>
        </w:tc>
        <w:tc>
          <w:tcPr>
            <w:tcW w:w="1564"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42</w:t>
            </w:r>
          </w:p>
        </w:tc>
        <w:tc>
          <w:tcPr>
            <w:tcW w:w="84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70</w:t>
            </w:r>
          </w:p>
        </w:tc>
        <w:tc>
          <w:tcPr>
            <w:tcW w:w="1801"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14</w:t>
            </w:r>
          </w:p>
        </w:tc>
        <w:tc>
          <w:tcPr>
            <w:tcW w:w="84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23,33</w:t>
            </w:r>
          </w:p>
        </w:tc>
        <w:tc>
          <w:tcPr>
            <w:tcW w:w="1801"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4</w:t>
            </w:r>
          </w:p>
        </w:tc>
        <w:tc>
          <w:tcPr>
            <w:tcW w:w="70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6,67</w:t>
            </w:r>
          </w:p>
        </w:tc>
      </w:tr>
      <w:tr w:rsidR="00F56D5F" w:rsidRPr="00103E85" w:rsidTr="00B05DA8">
        <w:trPr>
          <w:jc w:val="center"/>
        </w:trPr>
        <w:tc>
          <w:tcPr>
            <w:tcW w:w="2115" w:type="dxa"/>
          </w:tcPr>
          <w:p w:rsidR="00F56D5F" w:rsidRPr="00103E85" w:rsidRDefault="00F56D5F" w:rsidP="00C21BC7">
            <w:pPr>
              <w:ind w:firstLine="35"/>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Стосунки</w:t>
            </w:r>
          </w:p>
        </w:tc>
        <w:tc>
          <w:tcPr>
            <w:tcW w:w="1564"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41</w:t>
            </w:r>
          </w:p>
        </w:tc>
        <w:tc>
          <w:tcPr>
            <w:tcW w:w="84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68,33</w:t>
            </w:r>
          </w:p>
        </w:tc>
        <w:tc>
          <w:tcPr>
            <w:tcW w:w="1801"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16</w:t>
            </w:r>
          </w:p>
        </w:tc>
        <w:tc>
          <w:tcPr>
            <w:tcW w:w="84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26,67</w:t>
            </w:r>
          </w:p>
        </w:tc>
        <w:tc>
          <w:tcPr>
            <w:tcW w:w="1801"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w:t>
            </w:r>
          </w:p>
        </w:tc>
        <w:tc>
          <w:tcPr>
            <w:tcW w:w="706" w:type="dxa"/>
          </w:tcPr>
          <w:p w:rsidR="00F56D5F" w:rsidRPr="00103E85" w:rsidRDefault="00F56D5F" w:rsidP="00C21BC7">
            <w:pPr>
              <w:ind w:firstLine="35"/>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5</w:t>
            </w:r>
          </w:p>
        </w:tc>
      </w:tr>
    </w:tbl>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p>
    <w:p w:rsidR="00C21BC7" w:rsidRPr="00C21BC7" w:rsidRDefault="00C21BC7" w:rsidP="00C21BC7">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Згідно з результатами дослідження, розподіл респонденток за рівнями суб</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єктивного благополуччя, демонструє переважно низькі показники за всіма ключовими аспектами – психологічним благополуччям, фізичним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ям та благополуччям, а</w:t>
      </w:r>
      <w:r>
        <w:rPr>
          <w:rFonts w:ascii="Times New Roman" w:eastAsia="Times New Roman" w:hAnsi="Times New Roman" w:cs="Times New Roman"/>
          <w:color w:val="000000" w:themeColor="text1"/>
          <w:sz w:val="28"/>
          <w:szCs w:val="28"/>
          <w:lang w:val="uk-UA"/>
        </w:rPr>
        <w:t xml:space="preserve"> також стосунками з оточуючими.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Психологічне благополуччя характеризується тим, що у 49 респонденток (81,67% вибірки) цей показник знаходиться на низькому рівні. Це свідчить про значні проблеми у сфері емоційного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 високий рівень стресу та низьку здатність до позитивного сприйняття себе та свого життя. Можна припустити, що така значна частка жінок перебуває в стані емоційного виснаження, що корелює з іншими ознаками емоційного вигорання. Лише 9 респонденток (15%) мають середній рівень психологічного благополуччя, що свідчить про деяку стабільність їхнього емоційного стану, але водночас не дозволяє говорити про повне задоволення життям. Високий рівень психологічного благополуччя виявлено лише у 2 респонденток (3,33%), що вказує на невелику частку жінок, які відчувають себе емоційно здоровими та стійкими до стресових факторів.</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Дослідження фізичного здоров'я та благополуччя також показало переважно негативні результати. У 42 респонденток (70%) цей показник знаходиться на низькому рівні, що свідчить про суттєві труднощі зі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ям або відчуття фізичної виснаженості. Це може бути наслідком як фізичних, так і психосоматичних проблем, що виникають через тривалий стрес та емоційне вигорання. Середній рівень фізичного благополуччя виявлено у 14 респонденток (23,33%), що свідчить про відносну задоволеність своїм фізичним станом, але не на рівні повного благополуччя. Лише 4 респондентки (6,67%) мають високий рівень фізичного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 що вказує на рідкісні випадки, коли жінки почуваються фізично здоровими та бадьорими.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Щодо стосунків з оточуючими, тенденції подібні. У 41 респондентки (68,33%) цей показник також знаходиться на низькому рівні, що свідчить про незадоволеність соціальними взаєминами та проблеми у стосунках з близькими та колегами. Це може бути наслідком емоційного вигорання, що впливає на здатність підтримувати та розвивати позитивні соціальні контакти. 16 респонденток (26,67%) мають середній рівень стосунків, що свідчить про часткову задоволеність своїм соціальним середовищем, але на рівні, який не дозволяє говорити про повну гармонію у взаєминах. Високий рівень стосунків </w:t>
      </w:r>
      <w:r w:rsidRPr="00103E85">
        <w:rPr>
          <w:rFonts w:ascii="Times New Roman" w:eastAsia="Times New Roman" w:hAnsi="Times New Roman" w:cs="Times New Roman"/>
          <w:color w:val="000000" w:themeColor="text1"/>
          <w:sz w:val="28"/>
          <w:szCs w:val="28"/>
          <w:lang w:val="uk-UA"/>
        </w:rPr>
        <w:lastRenderedPageBreak/>
        <w:t>виявлено лише у 3 респонденток (5%), що свідчить про те, що лише незначна частка жінок відчуває задоволення від спілкування та підтримки оточуючих.</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shd w:val="clear" w:color="auto" w:fill="FFFFFF"/>
          <w:lang w:val="uk-UA"/>
        </w:rPr>
        <w:t xml:space="preserve">На основі результатів за методикою </w:t>
      </w:r>
      <w:r w:rsidRPr="00103E85">
        <w:rPr>
          <w:rFonts w:ascii="Times New Roman" w:hAnsi="Times New Roman" w:cs="Times New Roman"/>
          <w:color w:val="000000" w:themeColor="text1"/>
          <w:sz w:val="28"/>
          <w:szCs w:val="28"/>
          <w:lang w:val="uk-UA"/>
        </w:rPr>
        <w:t>«Модифікована шкала суб’єктивного благополуччя БіБіСі» в адаптації Л. Карамушки, К. Терещенко, О. Креденцер</w:t>
      </w:r>
      <w:r w:rsidRPr="00103E85">
        <w:rPr>
          <w:rFonts w:ascii="Times New Roman" w:hAnsi="Times New Roman" w:cs="Times New Roman"/>
          <w:color w:val="000000" w:themeColor="text1"/>
          <w:sz w:val="28"/>
          <w:szCs w:val="28"/>
          <w:shd w:val="clear" w:color="auto" w:fill="FFFFFF"/>
          <w:lang w:val="uk-UA"/>
        </w:rPr>
        <w:t xml:space="preserve">, виявлено, що рівень психологічного благополуччя респонденток перебуває на низькому рівні. Це свідчить про наявність певних проблем із внутрішньою задоволеністю та психологічним станом учасниць дослідження, що потребує глибшого аналізу. Для більш детального вивчення структури психологічного благополуччя доцільно звернутися до методики </w:t>
      </w:r>
      <w:r w:rsidRPr="00103E85">
        <w:rPr>
          <w:rFonts w:ascii="Times New Roman" w:hAnsi="Times New Roman" w:cs="Times New Roman"/>
          <w:color w:val="000000" w:themeColor="text1"/>
          <w:sz w:val="28"/>
          <w:szCs w:val="28"/>
          <w:lang w:val="uk-UA"/>
        </w:rPr>
        <w:t>«Шкала психологічного благополуччя» (ШПБ) К. Ріфф в адаптації С. Карсканової</w:t>
      </w:r>
      <w:r w:rsidRPr="00103E85">
        <w:rPr>
          <w:rFonts w:ascii="Times New Roman" w:hAnsi="Times New Roman" w:cs="Times New Roman"/>
          <w:color w:val="000000" w:themeColor="text1"/>
          <w:sz w:val="28"/>
          <w:szCs w:val="28"/>
          <w:shd w:val="clear" w:color="auto" w:fill="FFFFFF"/>
          <w:lang w:val="uk-UA"/>
        </w:rPr>
        <w:t>, яка дозволяє оцінити ключові аспекти психологічного функціонування, такі як автономія, самоприйняття, позитивні стосунки з іншими, цілі в житті, особистісне зростання та контроль над оточенням.</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Розгляньмо</w:t>
      </w:r>
      <w:r w:rsidRPr="00103E85">
        <w:rPr>
          <w:rFonts w:ascii="Times New Roman" w:hAnsi="Times New Roman" w:cs="Times New Roman"/>
          <w:color w:val="000000" w:themeColor="text1"/>
          <w:sz w:val="28"/>
          <w:szCs w:val="28"/>
          <w:lang w:val="ru-RU"/>
        </w:rPr>
        <w:t xml:space="preserve"> </w:t>
      </w:r>
      <w:r w:rsidRPr="00103E85">
        <w:rPr>
          <w:rFonts w:ascii="Times New Roman" w:hAnsi="Times New Roman" w:cs="Times New Roman"/>
          <w:color w:val="000000" w:themeColor="text1"/>
          <w:sz w:val="28"/>
          <w:szCs w:val="28"/>
          <w:lang w:val="uk-UA"/>
        </w:rPr>
        <w:t>результати середніх показників</w:t>
      </w:r>
      <w:r w:rsidRPr="00103E85">
        <w:rPr>
          <w:rFonts w:ascii="Times New Roman" w:hAnsi="Times New Roman" w:cs="Times New Roman"/>
          <w:color w:val="000000" w:themeColor="text1"/>
          <w:sz w:val="28"/>
          <w:szCs w:val="28"/>
          <w:lang w:val="ru-RU"/>
        </w:rPr>
        <w:t xml:space="preserve"> за методикою </w:t>
      </w:r>
      <w:r w:rsidRPr="00103E85">
        <w:rPr>
          <w:rFonts w:ascii="Times New Roman" w:hAnsi="Times New Roman" w:cs="Times New Roman"/>
          <w:i/>
          <w:color w:val="000000" w:themeColor="text1"/>
          <w:sz w:val="28"/>
          <w:szCs w:val="28"/>
          <w:lang w:val="uk-UA"/>
        </w:rPr>
        <w:t>«Шкала психологічного благополуччя» (ШПБ) К. Ріфф в адаптації С. Карсканової</w:t>
      </w:r>
      <w:r w:rsidRPr="00103E85">
        <w:rPr>
          <w:rFonts w:ascii="Times New Roman" w:hAnsi="Times New Roman" w:cs="Times New Roman"/>
          <w:color w:val="000000" w:themeColor="text1"/>
          <w:sz w:val="28"/>
          <w:szCs w:val="28"/>
          <w:lang w:val="uk-UA"/>
        </w:rPr>
        <w:t xml:space="preserve">  в таблиці 2.4.</w:t>
      </w:r>
    </w:p>
    <w:p w:rsidR="00F56D5F" w:rsidRPr="00103E85" w:rsidRDefault="00F56D5F" w:rsidP="00610E04">
      <w:pPr>
        <w:shd w:val="clear" w:color="auto" w:fill="FFFFFF"/>
        <w:spacing w:after="0" w:line="360" w:lineRule="auto"/>
        <w:ind w:firstLine="709"/>
        <w:jc w:val="right"/>
        <w:rPr>
          <w:rFonts w:ascii="Times New Roman" w:eastAsia="Times New Roman" w:hAnsi="Times New Roman" w:cs="Times New Roman"/>
          <w:color w:val="000000" w:themeColor="text1"/>
          <w:sz w:val="28"/>
          <w:szCs w:val="28"/>
          <w:lang w:val="uk-UA" w:eastAsia="ru-RU"/>
        </w:rPr>
      </w:pPr>
      <w:r w:rsidRPr="00103E85">
        <w:rPr>
          <w:rFonts w:ascii="Times New Roman" w:eastAsia="Times New Roman" w:hAnsi="Times New Roman" w:cs="Times New Roman"/>
          <w:color w:val="000000" w:themeColor="text1"/>
          <w:sz w:val="28"/>
          <w:szCs w:val="28"/>
          <w:lang w:val="uk-UA" w:eastAsia="ru-RU"/>
        </w:rPr>
        <w:t>Таблиця 2.4</w:t>
      </w:r>
    </w:p>
    <w:p w:rsidR="00F56D5F" w:rsidRPr="00103E85" w:rsidRDefault="00F56D5F" w:rsidP="00610E04">
      <w:pPr>
        <w:shd w:val="clear" w:color="auto" w:fill="FFFFFF"/>
        <w:spacing w:after="0" w:line="360" w:lineRule="auto"/>
        <w:ind w:firstLine="709"/>
        <w:jc w:val="center"/>
        <w:rPr>
          <w:rFonts w:ascii="Times New Roman" w:eastAsia="Times New Roman" w:hAnsi="Times New Roman" w:cs="Times New Roman"/>
          <w:b/>
          <w:color w:val="000000" w:themeColor="text1"/>
          <w:sz w:val="28"/>
          <w:szCs w:val="28"/>
          <w:lang w:val="uk-UA" w:eastAsia="ru-RU"/>
        </w:rPr>
      </w:pPr>
      <w:r w:rsidRPr="00103E85">
        <w:rPr>
          <w:rFonts w:ascii="Times New Roman" w:hAnsi="Times New Roman" w:cs="Times New Roman"/>
          <w:b/>
          <w:color w:val="000000" w:themeColor="text1"/>
          <w:sz w:val="28"/>
          <w:szCs w:val="28"/>
          <w:lang w:val="uk-UA"/>
        </w:rPr>
        <w:t>Описові статистики за результатами методики «Шкали психологічного благополуччя» (ШПБ) К. Ріфф в адаптації С.В. Карсканової (у балах)</w:t>
      </w:r>
    </w:p>
    <w:tbl>
      <w:tblPr>
        <w:tblStyle w:val="aa"/>
        <w:tblW w:w="0" w:type="auto"/>
        <w:tblLook w:val="04A0" w:firstRow="1" w:lastRow="0" w:firstColumn="1" w:lastColumn="0" w:noHBand="0" w:noVBand="1"/>
      </w:tblPr>
      <w:tblGrid>
        <w:gridCol w:w="3277"/>
        <w:gridCol w:w="2099"/>
        <w:gridCol w:w="3969"/>
      </w:tblGrid>
      <w:tr w:rsidR="00F56D5F" w:rsidRPr="00103E85" w:rsidTr="009B24BB">
        <w:trPr>
          <w:trHeight w:val="1020"/>
        </w:trPr>
        <w:tc>
          <w:tcPr>
            <w:tcW w:w="3397" w:type="dxa"/>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Шкала</w:t>
            </w:r>
          </w:p>
        </w:tc>
        <w:tc>
          <w:tcPr>
            <w:tcW w:w="2127" w:type="dxa"/>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Середнє арифметичне значення</w:t>
            </w:r>
          </w:p>
        </w:tc>
        <w:tc>
          <w:tcPr>
            <w:tcW w:w="4155" w:type="dxa"/>
          </w:tcPr>
          <w:p w:rsidR="00F56D5F" w:rsidRPr="005E6E19" w:rsidRDefault="00F56D5F" w:rsidP="009B24BB">
            <w:pPr>
              <w:ind w:hanging="107"/>
              <w:jc w:val="center"/>
              <w:rPr>
                <w:rFonts w:ascii="Times New Roman" w:eastAsia="Times New Roman" w:hAnsi="Times New Roman" w:cs="Times New Roman"/>
                <w:color w:val="000000" w:themeColor="text1"/>
                <w:sz w:val="28"/>
                <w:szCs w:val="28"/>
                <w:lang w:val="uk-UA"/>
              </w:rPr>
            </w:pPr>
            <w:r w:rsidRPr="005E6E19">
              <w:rPr>
                <w:rFonts w:ascii="Times New Roman" w:eastAsia="Times New Roman" w:hAnsi="Times New Roman" w:cs="Times New Roman"/>
                <w:color w:val="000000" w:themeColor="text1"/>
                <w:sz w:val="28"/>
                <w:szCs w:val="28"/>
                <w:lang w:val="uk-UA"/>
              </w:rPr>
              <w:t>Норми для оцінки вираженості загального показника і компонентів</w:t>
            </w:r>
          </w:p>
          <w:p w:rsidR="00F56D5F" w:rsidRPr="005E6E19" w:rsidRDefault="00F56D5F" w:rsidP="009B24BB">
            <w:pPr>
              <w:ind w:hanging="107"/>
              <w:jc w:val="center"/>
              <w:rPr>
                <w:rFonts w:ascii="Times New Roman" w:eastAsia="Times New Roman" w:hAnsi="Times New Roman" w:cs="Times New Roman"/>
                <w:color w:val="000000" w:themeColor="text1"/>
                <w:sz w:val="28"/>
                <w:szCs w:val="28"/>
                <w:lang w:val="uk-UA"/>
              </w:rPr>
            </w:pPr>
            <w:r w:rsidRPr="005E6E19">
              <w:rPr>
                <w:rFonts w:ascii="Times New Roman" w:eastAsia="Times New Roman" w:hAnsi="Times New Roman" w:cs="Times New Roman"/>
                <w:color w:val="000000" w:themeColor="text1"/>
                <w:sz w:val="28"/>
                <w:szCs w:val="28"/>
                <w:lang w:val="uk-UA"/>
              </w:rPr>
              <w:t>психологічного благополуччя </w:t>
            </w:r>
          </w:p>
        </w:tc>
      </w:tr>
      <w:tr w:rsidR="00F56D5F" w:rsidRPr="00103E85" w:rsidTr="00B05DA8">
        <w:tc>
          <w:tcPr>
            <w:tcW w:w="3397" w:type="dxa"/>
          </w:tcPr>
          <w:p w:rsidR="00F56D5F" w:rsidRPr="005E6E19" w:rsidRDefault="00F56D5F" w:rsidP="009B24BB">
            <w:pPr>
              <w:ind w:hanging="107"/>
              <w:jc w:val="both"/>
              <w:rPr>
                <w:rFonts w:ascii="Times New Roman" w:hAnsi="Times New Roman" w:cs="Times New Roman"/>
                <w:color w:val="000000" w:themeColor="text1"/>
                <w:sz w:val="28"/>
                <w:szCs w:val="28"/>
                <w:lang w:val="uk-UA"/>
              </w:rPr>
            </w:pPr>
            <w:r w:rsidRPr="005E6E19">
              <w:rPr>
                <w:rFonts w:ascii="Times New Roman" w:eastAsia="Times New Roman" w:hAnsi="Times New Roman" w:cs="Times New Roman"/>
                <w:color w:val="000000" w:themeColor="text1"/>
                <w:sz w:val="28"/>
                <w:szCs w:val="28"/>
                <w:lang w:val="uk-UA" w:eastAsia="ru-RU"/>
              </w:rPr>
              <w:t>Позитивні відносини з тими, що оточують</w:t>
            </w:r>
          </w:p>
        </w:tc>
        <w:tc>
          <w:tcPr>
            <w:tcW w:w="2127" w:type="dxa"/>
            <w:shd w:val="clear" w:color="auto" w:fill="auto"/>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58,77</w:t>
            </w:r>
          </w:p>
        </w:tc>
        <w:tc>
          <w:tcPr>
            <w:tcW w:w="4155" w:type="dxa"/>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rPr>
              <w:t>58±7,59</w:t>
            </w:r>
          </w:p>
        </w:tc>
      </w:tr>
      <w:tr w:rsidR="00F56D5F" w:rsidRPr="00103E85" w:rsidTr="00B05DA8">
        <w:tc>
          <w:tcPr>
            <w:tcW w:w="3397" w:type="dxa"/>
          </w:tcPr>
          <w:p w:rsidR="00F56D5F" w:rsidRPr="005E6E19" w:rsidRDefault="00F56D5F" w:rsidP="009B24BB">
            <w:pPr>
              <w:ind w:hanging="107"/>
              <w:jc w:val="both"/>
              <w:rPr>
                <w:rFonts w:ascii="Times New Roman" w:hAnsi="Times New Roman" w:cs="Times New Roman"/>
                <w:color w:val="000000" w:themeColor="text1"/>
                <w:sz w:val="28"/>
                <w:szCs w:val="28"/>
                <w:lang w:val="uk-UA"/>
              </w:rPr>
            </w:pPr>
            <w:r w:rsidRPr="005E6E19">
              <w:rPr>
                <w:rFonts w:ascii="Times New Roman" w:eastAsia="Times New Roman" w:hAnsi="Times New Roman" w:cs="Times New Roman"/>
                <w:color w:val="000000" w:themeColor="text1"/>
                <w:sz w:val="28"/>
                <w:szCs w:val="28"/>
                <w:lang w:val="uk-UA" w:eastAsia="ru-RU"/>
              </w:rPr>
              <w:t>Автономія</w:t>
            </w:r>
          </w:p>
        </w:tc>
        <w:tc>
          <w:tcPr>
            <w:tcW w:w="2127" w:type="dxa"/>
            <w:shd w:val="clear" w:color="auto" w:fill="auto"/>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57,32</w:t>
            </w:r>
          </w:p>
        </w:tc>
        <w:tc>
          <w:tcPr>
            <w:tcW w:w="4155" w:type="dxa"/>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rPr>
              <w:t>57±5,61</w:t>
            </w:r>
          </w:p>
        </w:tc>
      </w:tr>
      <w:tr w:rsidR="00F56D5F" w:rsidRPr="00103E85" w:rsidTr="00B05DA8">
        <w:tc>
          <w:tcPr>
            <w:tcW w:w="3397" w:type="dxa"/>
          </w:tcPr>
          <w:p w:rsidR="00F56D5F" w:rsidRPr="005E6E19" w:rsidRDefault="00F56D5F" w:rsidP="009B24BB">
            <w:pPr>
              <w:ind w:hanging="107"/>
              <w:jc w:val="both"/>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Управління середовищем</w:t>
            </w:r>
          </w:p>
        </w:tc>
        <w:tc>
          <w:tcPr>
            <w:tcW w:w="2127" w:type="dxa"/>
            <w:shd w:val="clear" w:color="auto" w:fill="auto"/>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56,62</w:t>
            </w:r>
          </w:p>
        </w:tc>
        <w:tc>
          <w:tcPr>
            <w:tcW w:w="4155" w:type="dxa"/>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rPr>
              <w:t>59±8,32</w:t>
            </w:r>
          </w:p>
        </w:tc>
      </w:tr>
      <w:tr w:rsidR="00F56D5F" w:rsidRPr="00103E85" w:rsidTr="00B05DA8">
        <w:tc>
          <w:tcPr>
            <w:tcW w:w="3397" w:type="dxa"/>
          </w:tcPr>
          <w:p w:rsidR="00F56D5F" w:rsidRPr="005E6E19" w:rsidRDefault="00F56D5F" w:rsidP="009B24BB">
            <w:pPr>
              <w:ind w:hanging="107"/>
              <w:jc w:val="both"/>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Особистісне зростання</w:t>
            </w:r>
          </w:p>
        </w:tc>
        <w:tc>
          <w:tcPr>
            <w:tcW w:w="2127" w:type="dxa"/>
            <w:shd w:val="clear" w:color="auto" w:fill="auto"/>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58,42</w:t>
            </w:r>
          </w:p>
        </w:tc>
        <w:tc>
          <w:tcPr>
            <w:tcW w:w="4155" w:type="dxa"/>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rPr>
              <w:t>63±7,90</w:t>
            </w:r>
          </w:p>
        </w:tc>
      </w:tr>
      <w:tr w:rsidR="00F56D5F" w:rsidRPr="00103E85" w:rsidTr="00B05DA8">
        <w:tc>
          <w:tcPr>
            <w:tcW w:w="3397" w:type="dxa"/>
          </w:tcPr>
          <w:p w:rsidR="00F56D5F" w:rsidRPr="005E6E19" w:rsidRDefault="00F56D5F" w:rsidP="009B24BB">
            <w:pPr>
              <w:ind w:hanging="107"/>
              <w:jc w:val="both"/>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Цілі у житті</w:t>
            </w:r>
          </w:p>
        </w:tc>
        <w:tc>
          <w:tcPr>
            <w:tcW w:w="2127" w:type="dxa"/>
            <w:shd w:val="clear" w:color="auto" w:fill="auto"/>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57,53</w:t>
            </w:r>
          </w:p>
        </w:tc>
        <w:tc>
          <w:tcPr>
            <w:tcW w:w="4155" w:type="dxa"/>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rPr>
              <w:t>59±6.99</w:t>
            </w:r>
          </w:p>
        </w:tc>
      </w:tr>
      <w:tr w:rsidR="00F56D5F" w:rsidRPr="00103E85" w:rsidTr="00B05DA8">
        <w:tc>
          <w:tcPr>
            <w:tcW w:w="3397" w:type="dxa"/>
          </w:tcPr>
          <w:p w:rsidR="00F56D5F" w:rsidRPr="005E6E19" w:rsidRDefault="00F56D5F" w:rsidP="009B24BB">
            <w:pPr>
              <w:ind w:hanging="107"/>
              <w:jc w:val="both"/>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Самоприйняття</w:t>
            </w:r>
          </w:p>
        </w:tc>
        <w:tc>
          <w:tcPr>
            <w:tcW w:w="2127" w:type="dxa"/>
            <w:shd w:val="clear" w:color="auto" w:fill="auto"/>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57,15</w:t>
            </w:r>
          </w:p>
        </w:tc>
        <w:tc>
          <w:tcPr>
            <w:tcW w:w="4155" w:type="dxa"/>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rPr>
              <w:t>57±6,14</w:t>
            </w:r>
          </w:p>
        </w:tc>
      </w:tr>
      <w:tr w:rsidR="00F56D5F" w:rsidRPr="00103E85" w:rsidTr="00B05DA8">
        <w:tc>
          <w:tcPr>
            <w:tcW w:w="3397" w:type="dxa"/>
          </w:tcPr>
          <w:p w:rsidR="00F56D5F" w:rsidRPr="005E6E19" w:rsidRDefault="00F56D5F" w:rsidP="009B24BB">
            <w:pPr>
              <w:ind w:hanging="107"/>
              <w:jc w:val="both"/>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Загальний показник благополуччя</w:t>
            </w:r>
          </w:p>
        </w:tc>
        <w:tc>
          <w:tcPr>
            <w:tcW w:w="2127" w:type="dxa"/>
            <w:shd w:val="clear" w:color="auto" w:fill="auto"/>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lang w:val="uk-UA"/>
              </w:rPr>
              <w:t>345,81</w:t>
            </w:r>
          </w:p>
        </w:tc>
        <w:tc>
          <w:tcPr>
            <w:tcW w:w="4155" w:type="dxa"/>
          </w:tcPr>
          <w:p w:rsidR="00F56D5F" w:rsidRPr="005E6E19" w:rsidRDefault="00F56D5F" w:rsidP="009B24BB">
            <w:pPr>
              <w:ind w:hanging="107"/>
              <w:jc w:val="center"/>
              <w:rPr>
                <w:rFonts w:ascii="Times New Roman" w:hAnsi="Times New Roman" w:cs="Times New Roman"/>
                <w:color w:val="000000" w:themeColor="text1"/>
                <w:sz w:val="28"/>
                <w:szCs w:val="28"/>
                <w:lang w:val="uk-UA"/>
              </w:rPr>
            </w:pPr>
            <w:r w:rsidRPr="005E6E19">
              <w:rPr>
                <w:rFonts w:ascii="Times New Roman" w:hAnsi="Times New Roman" w:cs="Times New Roman"/>
                <w:color w:val="000000" w:themeColor="text1"/>
                <w:sz w:val="28"/>
                <w:szCs w:val="28"/>
              </w:rPr>
              <w:t>351 ±23,93</w:t>
            </w:r>
          </w:p>
        </w:tc>
      </w:tr>
    </w:tbl>
    <w:p w:rsidR="00F56D5F" w:rsidRPr="00103E85" w:rsidRDefault="00F56D5F" w:rsidP="00610E04">
      <w:pPr>
        <w:shd w:val="clear" w:color="auto" w:fill="FFFFFF"/>
        <w:spacing w:after="0" w:line="240" w:lineRule="auto"/>
        <w:ind w:firstLine="709"/>
        <w:rPr>
          <w:rFonts w:ascii="Times New Roman" w:eastAsia="Times New Roman" w:hAnsi="Times New Roman" w:cs="Times New Roman"/>
          <w:b/>
          <w:color w:val="000000" w:themeColor="text1"/>
          <w:sz w:val="28"/>
          <w:szCs w:val="28"/>
          <w:lang w:val="uk-UA" w:eastAsia="ru-RU"/>
        </w:rPr>
      </w:pPr>
      <w:r w:rsidRPr="00103E85">
        <w:rPr>
          <w:rFonts w:ascii="Times New Roman" w:eastAsia="Times New Roman" w:hAnsi="Times New Roman" w:cs="Times New Roman"/>
          <w:b/>
          <w:color w:val="000000" w:themeColor="text1"/>
          <w:sz w:val="28"/>
          <w:szCs w:val="28"/>
          <w:lang w:val="uk-UA" w:eastAsia="ru-RU"/>
        </w:rPr>
        <w:t xml:space="preserve"> </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eastAsia="ru-RU"/>
        </w:rPr>
        <w:lastRenderedPageBreak/>
        <w:t>А</w:t>
      </w:r>
      <w:r w:rsidRPr="00103E85">
        <w:rPr>
          <w:rFonts w:ascii="Times New Roman" w:eastAsia="Times New Roman" w:hAnsi="Times New Roman" w:cs="Times New Roman"/>
          <w:color w:val="000000" w:themeColor="text1"/>
          <w:sz w:val="28"/>
          <w:szCs w:val="28"/>
          <w:lang w:val="uk-UA"/>
        </w:rPr>
        <w:t xml:space="preserve">наліз середніх арифметичних значень за методикою </w:t>
      </w:r>
      <w:r w:rsidRPr="00103E85">
        <w:rPr>
          <w:rFonts w:ascii="Times New Roman" w:hAnsi="Times New Roman" w:cs="Times New Roman"/>
          <w:color w:val="000000" w:themeColor="text1"/>
          <w:sz w:val="28"/>
          <w:szCs w:val="28"/>
          <w:lang w:val="uk-UA"/>
        </w:rPr>
        <w:t>ШПБ К. Ріфф в адаптації С. Карсканової</w:t>
      </w:r>
      <w:r w:rsidRPr="00103E85">
        <w:rPr>
          <w:rFonts w:ascii="Times New Roman" w:eastAsia="Times New Roman" w:hAnsi="Times New Roman" w:cs="Times New Roman"/>
          <w:color w:val="000000" w:themeColor="text1"/>
          <w:sz w:val="28"/>
          <w:szCs w:val="28"/>
          <w:lang w:val="uk-UA"/>
        </w:rPr>
        <w:t xml:space="preserve"> демонструє, що найбільш вираженими складовими благополуччя серед жінок є позитивні відносини з оточуючими (58,77) та особистісне зростання (58,42). Це вказує на те, що респондентки мають певний рівень задоволеності у стосунках і бачать можливості для власного розвитку.</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Показники автономії (57,32), управління середовищем (56,62), цілей у житті (57,53) та самоприйняття (57,15) перебувають на подібному рівні, що свідчить про відносно стабільне сприйняття власного життя, хоча деякі аспекти можуть вимагати подальшого вдосконалення.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Загальний показник благополуччя (345,81) свідчить про збалансованість психологічного стану, але враховуючи загальний вплив емоційного вигорання, можна припустити, що такі стани, як емоційне виснаження чи деперсоналізація, можуть впливати на ці складові, знижуючи рівень психологічного благополуччя [</w:t>
      </w:r>
      <w:r w:rsidR="009E6469">
        <w:rPr>
          <w:rFonts w:ascii="Times New Roman" w:eastAsia="Times New Roman" w:hAnsi="Times New Roman" w:cs="Times New Roman"/>
          <w:color w:val="000000" w:themeColor="text1"/>
          <w:sz w:val="28"/>
          <w:szCs w:val="28"/>
          <w:lang w:val="uk-UA"/>
        </w:rPr>
        <w:t>25</w:t>
      </w:r>
      <w:r w:rsidRPr="00103E85">
        <w:rPr>
          <w:rFonts w:ascii="Times New Roman" w:eastAsia="Times New Roman" w:hAnsi="Times New Roman" w:cs="Times New Roman"/>
          <w:color w:val="000000" w:themeColor="text1"/>
          <w:sz w:val="28"/>
          <w:szCs w:val="28"/>
          <w:lang w:val="uk-UA"/>
        </w:rPr>
        <w:t>].</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Тож, аналіз середніх арифметичних значень показує, що всі компоненти перебувають у межах норми. Це свідчить про загальну збалансованість психологічного стану респонденток, проте середній рівень може також вказувати на можливі внутрішні напруження, які не дозволяють досягти вищого рівня благополуччя.</w:t>
      </w:r>
    </w:p>
    <w:p w:rsidR="00F56D5F" w:rsidRPr="00103E85" w:rsidRDefault="00F56D5F" w:rsidP="00610E04">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Розглянемо результати опитування </w:t>
      </w:r>
      <w:r w:rsidRPr="00103E85">
        <w:rPr>
          <w:rFonts w:ascii="Times New Roman" w:hAnsi="Times New Roman" w:cs="Times New Roman"/>
          <w:color w:val="000000" w:themeColor="text1"/>
          <w:sz w:val="28"/>
          <w:szCs w:val="28"/>
          <w:lang w:val="ru-RU"/>
        </w:rPr>
        <w:t xml:space="preserve">за методикою </w:t>
      </w:r>
      <w:r w:rsidRPr="00103E85">
        <w:rPr>
          <w:rFonts w:ascii="Times New Roman" w:hAnsi="Times New Roman" w:cs="Times New Roman"/>
          <w:color w:val="000000" w:themeColor="text1"/>
          <w:sz w:val="28"/>
          <w:szCs w:val="28"/>
          <w:lang w:val="uk-UA"/>
        </w:rPr>
        <w:t>«Шкала психологічного благополуччя» К. Ріфф в адаптації С. Карсканової за рівнями (Рисунок 2.6).</w:t>
      </w:r>
    </w:p>
    <w:p w:rsidR="00F56D5F" w:rsidRPr="009B24BB" w:rsidRDefault="009B24BB" w:rsidP="009B24BB">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Розглянемо результати розподілу респонденток в деталях, починаючи з показника позитивних відносин з оточенням. За отриманими даними, 6 респонденток (10%) виявили низький рівень, що свідчить про певні труднощі у соціальних зв’язках. Натомість, переважна більшість – 46 респонденток (76,67%) – має середній рівень, що може вказувати на наявність підтримки з боку оточення. Лише 8 респонденток (13,33%) продемонстрували високий рівень позитивних відносин, що свідчить про успішні соціальні зв’язки.</w:t>
      </w:r>
    </w:p>
    <w:p w:rsidR="00F56D5F" w:rsidRPr="00103E85" w:rsidRDefault="00F56D5F" w:rsidP="00610E04">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noProof/>
          <w:color w:val="000000" w:themeColor="text1"/>
          <w:sz w:val="28"/>
          <w:szCs w:val="28"/>
        </w:rPr>
        <w:lastRenderedPageBreak/>
        <w:drawing>
          <wp:inline distT="0" distB="0" distL="0" distR="0" wp14:anchorId="2882E0C6" wp14:editId="3FF5C6E6">
            <wp:extent cx="5384800" cy="3138311"/>
            <wp:effectExtent l="0" t="0" r="6350" b="508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56D5F" w:rsidRPr="00103E85" w:rsidRDefault="00F56D5F" w:rsidP="00610E04">
      <w:pPr>
        <w:shd w:val="clear" w:color="auto" w:fill="FFFFFF"/>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Рис. 2.6 Розподіл респонденток за рівнями психологічного благополуччя з ШПБ К. Ріфф (адаптація С. Карсканової)</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Далі розглянемо рівень автономії. Тут 13 респонденток (21,67%) вказали на низький рівень автономії, що може свідчити про обмеження у прийнятті рішень та самостійності. Більшість – 37 респонденток (61,67%) – мають середній рівень, що свідчить про певну здатність до самостійності, тоді як 10 респонденток (16,66%) продемонстрували високий рівень автономії, що вказує на їхню здатність до прийняття відповідальних рішень.</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Переходячи до показника управління середовищем, 8 респонденток (13,33%) мають низький рівень, що може вказувати на труднощі в адаптації до зовнішніх умов. Водночас, 47 респонденток (78,33%) демонструють середній рівень, підтверджуючи їхню здатність адаптуватися до змін у середовищі. Лише 5 респонденток (8,33%) мають високий рівень, що вказує на обмежене число жінок, які впевнено управляють своїм оточенням.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Розглядаючи особистісне зростання, слід зазначити, що 14 респонденток (23,33%) мають низький рівень, що може вказувати на обмеження в особистісному розвитку. У той же час 43 респондентки (71,67%) демонструють середній рівень, підтверджуючи, що більшість жінок </w:t>
      </w:r>
      <w:r w:rsidRPr="00103E85">
        <w:rPr>
          <w:rFonts w:ascii="Times New Roman" w:eastAsia="Times New Roman" w:hAnsi="Times New Roman" w:cs="Times New Roman"/>
          <w:color w:val="000000" w:themeColor="text1"/>
          <w:sz w:val="28"/>
          <w:szCs w:val="28"/>
          <w:lang w:val="uk-UA"/>
        </w:rPr>
        <w:lastRenderedPageBreak/>
        <w:t>перебувають на стадії особистісного зростання, хоча 3 респондентки (5%) мають високий рівень, що свідчить про їхній успішний особистісний розвиток.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Оцінюючи цілі у житті, слід відзначити, що 22 респондентки (36,67%) вказали на низький рівень, що може свідчити про проблеми з життєвою орієнтацією. Проте 27 респонденток (45%) мають середній рівень цілей, що демонструє певну здатність до встановлення життєвих пріоритетів. Високий рівень цілей у житті виявили 11 респонденток (18,33%), що свідчить про наявність чітких життєвих орієнтирів у частини опитуваних.</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Завершуючи аналіз, розглянемо показник самоприйняття. Тут 7 респонденток (11,67%) мають низький рівень, що свідчить про певні труднощі у прийнятті себе. Однак 43 респондентки (71,67%) демонструють середній рівень самоприйняття, що вказує на їхню загальну задоволеність собою. Лише 10 респонденток (16,66%) мають високий рівень, що вказує на їхню впевненість у собі та позитивне ставлення до власної особистості.</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Таким чином, аналіз розподілу респонденток за рівнями психологічного благополуччя за методикою К. Ріфф показує, що більшість жінок мають середні показники за більшістю критеріїв. Проте, також виявлено значну кількість респонденток з низькими рівнями, що свідчить про можливі ризики для їхнього психологічного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Вибірка респонденток за шкалою психологічного благополуччя К. Ріфф демонструє певний взаємозв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язок між показниками психологічного благополуччя, що може вказувати на вплив емоційного вигорання та війни. Аналіз даних дозволяє виявити тенденції, які підтверджують, що респонденти з низьким рівнем благополуччя в різних аспектах також можуть стикатися із зниженням психологічного функціонування загалом.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Аналіз даних:</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1) позитивні відносини з оточуючими: лише 10% респонденток мають низький рівень за цим показником, тоді як 76,67% мають середній рівень. Це свідчить про те, що більшість респонденток зберігають стосунки з оточенням на певному рівні, незважаючи на можливий вплив емоційного вигорання. </w:t>
      </w:r>
      <w:r w:rsidRPr="00103E85">
        <w:rPr>
          <w:rFonts w:ascii="Times New Roman" w:eastAsia="Times New Roman" w:hAnsi="Times New Roman" w:cs="Times New Roman"/>
          <w:color w:val="000000" w:themeColor="text1"/>
          <w:sz w:val="28"/>
          <w:szCs w:val="28"/>
          <w:lang w:val="uk-UA"/>
        </w:rPr>
        <w:lastRenderedPageBreak/>
        <w:t>Однак, низький рівень стосунків може вказувати на ризик соціальної ізоляції для тих 10% респонденток, що може бути наслідком стресу, спричиненого війною або вигоранням.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автономія: 21,67% респонденток мають низький рівень автономії, що може свідчити про відчуття залежності від зовнішніх обставин, що є типовим для осіб, які переживають вигорання. Водночас, лише 16,66% респонденток мають високий рівень автономії, що вказує на те, що більшість опитаних (61,67%) не відчувають себе повністю незалежними, ймовірно через вплив зовнішніх чинників, таких як війна.</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 управління середовищем: 13,33% мають низький рівень, тоді як більшість (78,33%) демонструють середній рівень. Це свідчить про те, що більшість респонденток частково зберігають здатність керувати своїм життям, однак наявність низького рівня у 13,33% респонденток вказує на відчуття безпорадності, що може бути пов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язано з емоційним виснаженням і впливом нестабільної ситуації в країні.</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4) особистісне зростання: у 23,33% респонденток зафіксовано низький рівень, що може свідчити про зниження мотивації до саморозвитку, що є типовим для осіб із вигоранням. Високий рівень зафіксований лише у 5% респонденток, що може свідчити про складнощі із самореалізацією у більшості вибірки, особливо в умовах стресу та війни.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5) цілі у житті: 36,67% респонденток мають низький рівень, що є найбільшим серед усіх шкал, що вказує на значне зниження мотивації до досягнення життєвих цілей. Війна може бути важливим фактором у цьому, оскільки вона створює невизначеність і знижує впевненість у майбутньому.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 самоприйняття: низький рівень спостерігається у 11,67% респонденток, тоді як більшість (71,67%) мають середній рівень. Це свідчить про те, що попри складні обставини, більшість респонденток намагаються зберігати позитивне ставлення до себе.</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Отримані дані підтверджують взаємозв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 xml:space="preserve">язок між різними показниками психологічного благополуччя, а також дозволяють припустити, що емоційне </w:t>
      </w:r>
      <w:r w:rsidRPr="00103E85">
        <w:rPr>
          <w:rFonts w:ascii="Times New Roman" w:eastAsia="Times New Roman" w:hAnsi="Times New Roman" w:cs="Times New Roman"/>
          <w:color w:val="000000" w:themeColor="text1"/>
          <w:sz w:val="28"/>
          <w:szCs w:val="28"/>
          <w:lang w:val="uk-UA"/>
        </w:rPr>
        <w:lastRenderedPageBreak/>
        <w:t>вигорання та війна негативно впливають на рівень автономії, управління середовищем, особистісного зростання і цілей у житті. Найбільший вплив цих чинників видно у показниках низького рівня автономії, цілей у житті та особистісного зростання, що вказує на загальне зниження можливості респонденток підтримувати стабільний психоемоційний стан у стресових умовах.</w:t>
      </w:r>
    </w:p>
    <w:p w:rsidR="00F56D5F" w:rsidRPr="00103E85" w:rsidRDefault="00F56D5F" w:rsidP="00610E04">
      <w:pPr>
        <w:shd w:val="clear" w:color="auto" w:fill="FFFFFF"/>
        <w:spacing w:after="0" w:line="360" w:lineRule="auto"/>
        <w:ind w:firstLine="709"/>
        <w:jc w:val="both"/>
        <w:rPr>
          <w:rFonts w:ascii="Times New Roman" w:hAnsi="Times New Roman" w:cs="Times New Roman"/>
          <w:color w:val="000000" w:themeColor="text1"/>
          <w:sz w:val="28"/>
          <w:szCs w:val="28"/>
          <w:lang w:val="uk-UA"/>
        </w:rPr>
      </w:pPr>
    </w:p>
    <w:p w:rsidR="00F56D5F" w:rsidRPr="00103E85" w:rsidRDefault="00F56D5F" w:rsidP="00610E04">
      <w:pPr>
        <w:shd w:val="clear" w:color="auto" w:fill="FFFFFF"/>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2.3 Емпірична перевірка гіпотези про взаємозв’язок емоційного вигорання та психологічного бл</w:t>
      </w:r>
      <w:r w:rsidR="00E629FC">
        <w:rPr>
          <w:rFonts w:ascii="Times New Roman" w:hAnsi="Times New Roman" w:cs="Times New Roman"/>
          <w:b/>
          <w:color w:val="000000" w:themeColor="text1"/>
          <w:sz w:val="28"/>
          <w:szCs w:val="28"/>
          <w:lang w:val="uk-UA"/>
        </w:rPr>
        <w:t>агополуччя жінок зрілого віку.</w:t>
      </w:r>
    </w:p>
    <w:p w:rsidR="00F56D5F" w:rsidRPr="00103E85" w:rsidRDefault="00F56D5F" w:rsidP="00610E04">
      <w:pPr>
        <w:shd w:val="clear" w:color="auto" w:fill="FFFFFF"/>
        <w:spacing w:after="0" w:line="360" w:lineRule="auto"/>
        <w:ind w:firstLine="709"/>
        <w:jc w:val="both"/>
        <w:rPr>
          <w:rFonts w:ascii="Times New Roman" w:hAnsi="Times New Roman" w:cs="Times New Roman"/>
          <w:i/>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Проаналізувавши особливості емоційного вигорання, психологічного благополуччя та їх структурних компонентів респондентів, звернемося до перевірки гіпотези щодо впливу емоційного вигорання на психологічне благополуччя. Сама гіпотеза має наступне формулювання: </w:t>
      </w:r>
      <w:r w:rsidRPr="00103E85">
        <w:rPr>
          <w:rFonts w:ascii="Times New Roman" w:hAnsi="Times New Roman" w:cs="Times New Roman"/>
          <w:i/>
          <w:color w:val="000000" w:themeColor="text1"/>
          <w:sz w:val="28"/>
          <w:szCs w:val="28"/>
          <w:lang w:val="uk-UA"/>
        </w:rPr>
        <w:t>жінки з низьким рівнем ем</w:t>
      </w:r>
      <w:r w:rsidR="00A437AA">
        <w:rPr>
          <w:rFonts w:ascii="Times New Roman" w:hAnsi="Times New Roman" w:cs="Times New Roman"/>
          <w:i/>
          <w:color w:val="000000" w:themeColor="text1"/>
          <w:sz w:val="28"/>
          <w:szCs w:val="28"/>
          <w:lang w:val="uk-UA"/>
        </w:rPr>
        <w:t>оційного вигорання мають вищий</w:t>
      </w:r>
      <w:r w:rsidRPr="00103E85">
        <w:rPr>
          <w:rFonts w:ascii="Times New Roman" w:hAnsi="Times New Roman" w:cs="Times New Roman"/>
          <w:i/>
          <w:color w:val="000000" w:themeColor="text1"/>
          <w:sz w:val="28"/>
          <w:szCs w:val="28"/>
          <w:lang w:val="uk-UA"/>
        </w:rPr>
        <w:t xml:space="preserve"> рівень психологічного благополуччя, ніж жінки з високим рівнем емоційного вигорання.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Для перевірки гіпотези проведемо аналіз отриманих даних, зосереджуючись на показниках емоційного вигорання </w:t>
      </w:r>
      <w:r w:rsidRPr="00103E85">
        <w:rPr>
          <w:rFonts w:ascii="Times New Roman" w:eastAsia="Times New Roman" w:hAnsi="Times New Roman" w:cs="Times New Roman"/>
          <w:color w:val="000000" w:themeColor="text1"/>
          <w:sz w:val="28"/>
          <w:szCs w:val="28"/>
          <w:lang w:val="ru-UA"/>
        </w:rPr>
        <w:t xml:space="preserve">за методикою </w:t>
      </w:r>
      <w:r w:rsidRPr="00103E85">
        <w:rPr>
          <w:rFonts w:ascii="Times New Roman" w:hAnsi="Times New Roman" w:cs="Times New Roman"/>
          <w:color w:val="000000" w:themeColor="text1"/>
          <w:sz w:val="28"/>
          <w:szCs w:val="28"/>
          <w:lang w:val="uk-UA"/>
        </w:rPr>
        <w:t>«Діагностика професійного «вигорання» К. Маслач, С. Джексон в адаптації Н. Водоп’янової</w:t>
      </w:r>
      <w:r w:rsidRPr="00103E85">
        <w:rPr>
          <w:rFonts w:ascii="Times New Roman" w:eastAsia="Times New Roman" w:hAnsi="Times New Roman" w:cs="Times New Roman"/>
          <w:color w:val="000000" w:themeColor="text1"/>
          <w:sz w:val="28"/>
          <w:szCs w:val="28"/>
          <w:lang w:val="ru-UA"/>
        </w:rPr>
        <w:t xml:space="preserve"> та психологічного благополуччя за методикою</w:t>
      </w:r>
      <w:r w:rsidRPr="00103E85">
        <w:rPr>
          <w:rFonts w:ascii="Times New Roman" w:eastAsia="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lang w:val="uk-UA"/>
        </w:rPr>
        <w:t>«Модифікована шкала суб’єктивного благополуччя БіБіСі» в адаптації Л. Карамушки, К. Терещенко, О. Креденцер</w:t>
      </w:r>
      <w:r w:rsidRPr="00103E85">
        <w:rPr>
          <w:rFonts w:ascii="Times New Roman" w:eastAsia="Times New Roman" w:hAnsi="Times New Roman" w:cs="Times New Roman"/>
          <w:color w:val="000000" w:themeColor="text1"/>
          <w:sz w:val="28"/>
          <w:szCs w:val="28"/>
          <w:lang w:val="uk-UA"/>
        </w:rPr>
        <w:t>. (Таблиця 2.5)</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Згідно з результатами, представленими в зведеній таблиці, ми можемо проаналізувати рівні емоційного вигорання та їхній вплив на різні аспекти психологічного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 емоційне виснаження: 48% респонденток мають високий рівень емоційного виснаження, що свідчить про значний стрес.</w:t>
      </w:r>
    </w:p>
    <w:p w:rsidR="00F56D5F" w:rsidRDefault="00F56D5F" w:rsidP="00F835F9">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Серед респонденток з низьким рівнем емоційного виснаження</w:t>
      </w:r>
      <w:r w:rsidR="00A846D7">
        <w:rPr>
          <w:rFonts w:ascii="Times New Roman" w:eastAsia="Times New Roman" w:hAnsi="Times New Roman" w:cs="Times New Roman"/>
          <w:color w:val="000000" w:themeColor="text1"/>
          <w:sz w:val="28"/>
          <w:szCs w:val="28"/>
          <w:lang w:val="uk-UA"/>
        </w:rPr>
        <w:t xml:space="preserve"> спостерігається суттєво вищий</w:t>
      </w:r>
      <w:r w:rsidRPr="00103E85">
        <w:rPr>
          <w:rFonts w:ascii="Times New Roman" w:eastAsia="Times New Roman" w:hAnsi="Times New Roman" w:cs="Times New Roman"/>
          <w:color w:val="000000" w:themeColor="text1"/>
          <w:sz w:val="28"/>
          <w:szCs w:val="28"/>
          <w:lang w:val="uk-UA"/>
        </w:rPr>
        <w:t xml:space="preserve"> ріве</w:t>
      </w:r>
      <w:r w:rsidR="00F835F9">
        <w:rPr>
          <w:rFonts w:ascii="Times New Roman" w:eastAsia="Times New Roman" w:hAnsi="Times New Roman" w:cs="Times New Roman"/>
          <w:color w:val="000000" w:themeColor="text1"/>
          <w:sz w:val="28"/>
          <w:szCs w:val="28"/>
          <w:lang w:val="uk-UA"/>
        </w:rPr>
        <w:t>нь психологічного благополуччя.</w:t>
      </w:r>
    </w:p>
    <w:p w:rsidR="005E6E19" w:rsidRPr="00103E85" w:rsidRDefault="005E6E19" w:rsidP="005E6E19">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2) психологічне благополуччя: лише 3,33% жінок з високим рівнем психологічного благополуччя відповідають групі з високи</w:t>
      </w:r>
      <w:r>
        <w:rPr>
          <w:rFonts w:ascii="Times New Roman" w:eastAsia="Times New Roman" w:hAnsi="Times New Roman" w:cs="Times New Roman"/>
          <w:color w:val="000000" w:themeColor="text1"/>
          <w:sz w:val="28"/>
          <w:szCs w:val="28"/>
          <w:lang w:val="uk-UA"/>
        </w:rPr>
        <w:t>м рівнем емоційного виснаження.</w:t>
      </w:r>
    </w:p>
    <w:p w:rsidR="00F56D5F" w:rsidRPr="00103E85" w:rsidRDefault="00F56D5F" w:rsidP="00610E04">
      <w:pPr>
        <w:shd w:val="clear" w:color="auto" w:fill="FFFFFF"/>
        <w:spacing w:after="0" w:line="360" w:lineRule="auto"/>
        <w:ind w:firstLine="709"/>
        <w:jc w:val="right"/>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Таблиця 2.5</w:t>
      </w:r>
    </w:p>
    <w:p w:rsidR="00F56D5F" w:rsidRPr="00103E85" w:rsidRDefault="00F56D5F" w:rsidP="00610E04">
      <w:pPr>
        <w:shd w:val="clear" w:color="auto" w:fill="FFFFFF"/>
        <w:spacing w:after="0" w:line="360" w:lineRule="auto"/>
        <w:ind w:firstLine="709"/>
        <w:jc w:val="center"/>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Зведена таблиця результатів (у %)</w:t>
      </w:r>
    </w:p>
    <w:tbl>
      <w:tblPr>
        <w:tblStyle w:val="aa"/>
        <w:tblW w:w="9351" w:type="dxa"/>
        <w:tblLook w:val="04A0" w:firstRow="1" w:lastRow="0" w:firstColumn="1" w:lastColumn="0" w:noHBand="0" w:noVBand="1"/>
      </w:tblPr>
      <w:tblGrid>
        <w:gridCol w:w="2972"/>
        <w:gridCol w:w="2268"/>
        <w:gridCol w:w="2126"/>
        <w:gridCol w:w="1985"/>
      </w:tblGrid>
      <w:tr w:rsidR="00F56D5F" w:rsidRPr="00103E85" w:rsidTr="00D71683">
        <w:trPr>
          <w:trHeight w:val="577"/>
        </w:trPr>
        <w:tc>
          <w:tcPr>
            <w:tcW w:w="2972" w:type="dxa"/>
          </w:tcPr>
          <w:p w:rsidR="00F56D5F" w:rsidRPr="00D71683" w:rsidRDefault="00F56D5F" w:rsidP="00D71683">
            <w:pPr>
              <w:ind w:firstLine="35"/>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Показники </w:t>
            </w:r>
          </w:p>
        </w:tc>
        <w:tc>
          <w:tcPr>
            <w:tcW w:w="2268" w:type="dxa"/>
          </w:tcPr>
          <w:p w:rsidR="00F56D5F" w:rsidRPr="00D71683" w:rsidRDefault="00567071" w:rsidP="00D71683">
            <w:pPr>
              <w:ind w:firstLine="26"/>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Високий рівень </w:t>
            </w:r>
          </w:p>
        </w:tc>
        <w:tc>
          <w:tcPr>
            <w:tcW w:w="2126" w:type="dxa"/>
          </w:tcPr>
          <w:p w:rsidR="00F56D5F" w:rsidRPr="00D71683" w:rsidRDefault="00567071" w:rsidP="00D71683">
            <w:pPr>
              <w:ind w:firstLine="26"/>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Середній рівень </w:t>
            </w:r>
          </w:p>
        </w:tc>
        <w:tc>
          <w:tcPr>
            <w:tcW w:w="1985" w:type="dxa"/>
          </w:tcPr>
          <w:p w:rsidR="00F56D5F" w:rsidRPr="00D71683" w:rsidRDefault="00F56D5F" w:rsidP="00D71683">
            <w:pPr>
              <w:ind w:firstLine="26"/>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Низьки</w:t>
            </w:r>
            <w:r w:rsidR="00567071" w:rsidRPr="00D71683">
              <w:rPr>
                <w:rFonts w:ascii="Times New Roman" w:eastAsia="Times New Roman" w:hAnsi="Times New Roman" w:cs="Times New Roman"/>
                <w:color w:val="000000" w:themeColor="text1"/>
                <w:sz w:val="24"/>
                <w:szCs w:val="24"/>
                <w:lang w:val="uk-UA"/>
              </w:rPr>
              <w:t xml:space="preserve">й рівень </w:t>
            </w:r>
          </w:p>
        </w:tc>
      </w:tr>
      <w:tr w:rsidR="00F56D5F" w:rsidRPr="00103E85" w:rsidTr="00567071">
        <w:trPr>
          <w:trHeight w:val="504"/>
        </w:trPr>
        <w:tc>
          <w:tcPr>
            <w:tcW w:w="2972" w:type="dxa"/>
            <w:shd w:val="clear" w:color="auto" w:fill="FFFFFF" w:themeFill="background1"/>
          </w:tcPr>
          <w:p w:rsidR="00F56D5F" w:rsidRPr="00D71683" w:rsidRDefault="00F56D5F" w:rsidP="00D71683">
            <w:pPr>
              <w:ind w:firstLine="35"/>
              <w:jc w:val="both"/>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Емоційне виснаження</w:t>
            </w:r>
          </w:p>
        </w:tc>
        <w:tc>
          <w:tcPr>
            <w:tcW w:w="2268"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48,33 </w:t>
            </w:r>
          </w:p>
        </w:tc>
        <w:tc>
          <w:tcPr>
            <w:tcW w:w="2126"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33,33 </w:t>
            </w:r>
          </w:p>
        </w:tc>
        <w:tc>
          <w:tcPr>
            <w:tcW w:w="1985"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18,33 </w:t>
            </w:r>
          </w:p>
        </w:tc>
      </w:tr>
      <w:tr w:rsidR="00F56D5F" w:rsidRPr="00103E85" w:rsidTr="00567071">
        <w:trPr>
          <w:trHeight w:val="528"/>
        </w:trPr>
        <w:tc>
          <w:tcPr>
            <w:tcW w:w="2972" w:type="dxa"/>
            <w:shd w:val="clear" w:color="auto" w:fill="FFFFFF" w:themeFill="background1"/>
          </w:tcPr>
          <w:p w:rsidR="00F56D5F" w:rsidRPr="00D71683" w:rsidRDefault="00F56D5F" w:rsidP="00D71683">
            <w:pPr>
              <w:ind w:firstLine="35"/>
              <w:jc w:val="both"/>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Деперсоналізація</w:t>
            </w:r>
          </w:p>
        </w:tc>
        <w:tc>
          <w:tcPr>
            <w:tcW w:w="2268"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40 </w:t>
            </w:r>
          </w:p>
        </w:tc>
        <w:tc>
          <w:tcPr>
            <w:tcW w:w="2126"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35 </w:t>
            </w:r>
          </w:p>
        </w:tc>
        <w:tc>
          <w:tcPr>
            <w:tcW w:w="1985"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51,67 </w:t>
            </w:r>
          </w:p>
        </w:tc>
      </w:tr>
      <w:tr w:rsidR="00F56D5F" w:rsidRPr="00103E85" w:rsidTr="00D71683">
        <w:trPr>
          <w:trHeight w:val="643"/>
        </w:trPr>
        <w:tc>
          <w:tcPr>
            <w:tcW w:w="2972" w:type="dxa"/>
            <w:shd w:val="clear" w:color="auto" w:fill="FFFFFF" w:themeFill="background1"/>
          </w:tcPr>
          <w:p w:rsidR="00F56D5F" w:rsidRPr="00D71683" w:rsidRDefault="00F56D5F" w:rsidP="00D71683">
            <w:pPr>
              <w:ind w:firstLine="35"/>
              <w:jc w:val="both"/>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Репродукція особистих досягнень</w:t>
            </w:r>
          </w:p>
        </w:tc>
        <w:tc>
          <w:tcPr>
            <w:tcW w:w="2268"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13,33</w:t>
            </w:r>
          </w:p>
        </w:tc>
        <w:tc>
          <w:tcPr>
            <w:tcW w:w="2126"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35</w:t>
            </w:r>
          </w:p>
        </w:tc>
        <w:tc>
          <w:tcPr>
            <w:tcW w:w="1985"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51,67</w:t>
            </w:r>
          </w:p>
        </w:tc>
      </w:tr>
      <w:tr w:rsidR="00F56D5F" w:rsidRPr="00103E85" w:rsidTr="00567071">
        <w:trPr>
          <w:trHeight w:val="527"/>
        </w:trPr>
        <w:tc>
          <w:tcPr>
            <w:tcW w:w="2972" w:type="dxa"/>
            <w:shd w:val="clear" w:color="auto" w:fill="FFFFFF" w:themeFill="background1"/>
          </w:tcPr>
          <w:p w:rsidR="00F56D5F" w:rsidRPr="00D71683" w:rsidRDefault="00F56D5F" w:rsidP="00D71683">
            <w:pPr>
              <w:ind w:firstLine="35"/>
              <w:jc w:val="both"/>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Психологічне благополуччя</w:t>
            </w:r>
          </w:p>
        </w:tc>
        <w:tc>
          <w:tcPr>
            <w:tcW w:w="2268"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3,33</w:t>
            </w:r>
          </w:p>
        </w:tc>
        <w:tc>
          <w:tcPr>
            <w:tcW w:w="2126"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15</w:t>
            </w:r>
          </w:p>
        </w:tc>
        <w:tc>
          <w:tcPr>
            <w:tcW w:w="1985"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81,67</w:t>
            </w:r>
          </w:p>
        </w:tc>
      </w:tr>
      <w:tr w:rsidR="00F56D5F" w:rsidRPr="00103E85" w:rsidTr="00567071">
        <w:trPr>
          <w:trHeight w:val="504"/>
        </w:trPr>
        <w:tc>
          <w:tcPr>
            <w:tcW w:w="2972" w:type="dxa"/>
            <w:shd w:val="clear" w:color="auto" w:fill="FFFFFF" w:themeFill="background1"/>
          </w:tcPr>
          <w:p w:rsidR="00F56D5F" w:rsidRPr="00D71683" w:rsidRDefault="00F56D5F" w:rsidP="00D71683">
            <w:pPr>
              <w:ind w:firstLine="35"/>
              <w:jc w:val="both"/>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 xml:space="preserve">Фізичне здоров’я </w:t>
            </w:r>
          </w:p>
        </w:tc>
        <w:tc>
          <w:tcPr>
            <w:tcW w:w="2268"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6,67</w:t>
            </w:r>
          </w:p>
        </w:tc>
        <w:tc>
          <w:tcPr>
            <w:tcW w:w="2126"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23,33</w:t>
            </w:r>
          </w:p>
        </w:tc>
        <w:tc>
          <w:tcPr>
            <w:tcW w:w="1985"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70</w:t>
            </w:r>
          </w:p>
        </w:tc>
      </w:tr>
      <w:tr w:rsidR="00F56D5F" w:rsidRPr="00103E85" w:rsidTr="00567071">
        <w:trPr>
          <w:trHeight w:val="528"/>
        </w:trPr>
        <w:tc>
          <w:tcPr>
            <w:tcW w:w="2972" w:type="dxa"/>
            <w:shd w:val="clear" w:color="auto" w:fill="FFFFFF" w:themeFill="background1"/>
          </w:tcPr>
          <w:p w:rsidR="00F56D5F" w:rsidRPr="00D71683" w:rsidRDefault="00F56D5F" w:rsidP="00D71683">
            <w:pPr>
              <w:ind w:firstLine="35"/>
              <w:jc w:val="both"/>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Стосунки</w:t>
            </w:r>
          </w:p>
        </w:tc>
        <w:tc>
          <w:tcPr>
            <w:tcW w:w="2268"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5</w:t>
            </w:r>
          </w:p>
        </w:tc>
        <w:tc>
          <w:tcPr>
            <w:tcW w:w="2126"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26,67</w:t>
            </w:r>
          </w:p>
        </w:tc>
        <w:tc>
          <w:tcPr>
            <w:tcW w:w="1985" w:type="dxa"/>
          </w:tcPr>
          <w:p w:rsidR="00F56D5F" w:rsidRPr="00D71683" w:rsidRDefault="00F56D5F" w:rsidP="00EB2D59">
            <w:pPr>
              <w:jc w:val="center"/>
              <w:rPr>
                <w:rFonts w:ascii="Times New Roman" w:eastAsia="Times New Roman" w:hAnsi="Times New Roman" w:cs="Times New Roman"/>
                <w:color w:val="000000" w:themeColor="text1"/>
                <w:sz w:val="24"/>
                <w:szCs w:val="24"/>
                <w:lang w:val="uk-UA"/>
              </w:rPr>
            </w:pPr>
            <w:r w:rsidRPr="00D71683">
              <w:rPr>
                <w:rFonts w:ascii="Times New Roman" w:eastAsia="Times New Roman" w:hAnsi="Times New Roman" w:cs="Times New Roman"/>
                <w:color w:val="000000" w:themeColor="text1"/>
                <w:sz w:val="24"/>
                <w:szCs w:val="24"/>
                <w:lang w:val="uk-UA"/>
              </w:rPr>
              <w:t>68,33</w:t>
            </w:r>
          </w:p>
        </w:tc>
      </w:tr>
    </w:tbl>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Водночас, 81,67% жінок з низьким рівнем емоційного виснаження мають низький рівень психологічного благополуччя, що вказує на наявність протилежної тенденції.</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 Деперсоналізація та репродукція особистих досягнень: 40% жінок з високим рівнем деперсоналізації також свідчать про проблеми з емоційним вигоранням.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Репродукція особистих досягнень у групі з низьким рівнем емоційного виснаження вказує на 51,67% респонденток з низьким рівнем, що демонструє позитивний вплив на загальний рівень психологічного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На основі наведених даних, ми можемо стверджувати, що є чіткий взаємозв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язок між рівнями емоційного вигорання та психологічним благополуччям. Жінки з низьким рівнем емоційного вигорання дійсно мають вищий рівень психологічного благополуччя, що підтверджує нашу гіпотезу.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Для аналізу та доведення або спростування гіпотези, що жінки з низьким рівнем ем</w:t>
      </w:r>
      <w:r w:rsidR="00A846D7">
        <w:rPr>
          <w:rFonts w:ascii="Times New Roman" w:eastAsia="Times New Roman" w:hAnsi="Times New Roman" w:cs="Times New Roman"/>
          <w:color w:val="000000" w:themeColor="text1"/>
          <w:sz w:val="28"/>
          <w:szCs w:val="28"/>
          <w:lang w:val="uk-UA"/>
        </w:rPr>
        <w:t>оційного вигоряння мають вищий</w:t>
      </w:r>
      <w:r w:rsidRPr="00103E85">
        <w:rPr>
          <w:rFonts w:ascii="Times New Roman" w:eastAsia="Times New Roman" w:hAnsi="Times New Roman" w:cs="Times New Roman"/>
          <w:color w:val="000000" w:themeColor="text1"/>
          <w:sz w:val="28"/>
          <w:szCs w:val="28"/>
          <w:lang w:val="uk-UA"/>
        </w:rPr>
        <w:t xml:space="preserve"> рівень благополуччя, ніж жінки з високим рівнем вигорання, використаємо результати середніх значень по </w:t>
      </w:r>
      <w:r w:rsidRPr="00103E85">
        <w:rPr>
          <w:rFonts w:ascii="Times New Roman" w:eastAsia="Times New Roman" w:hAnsi="Times New Roman" w:cs="Times New Roman"/>
          <w:color w:val="000000" w:themeColor="text1"/>
          <w:sz w:val="28"/>
          <w:szCs w:val="28"/>
          <w:lang w:val="uk-UA"/>
        </w:rPr>
        <w:lastRenderedPageBreak/>
        <w:t>вибірці за методикою В. Бойка (для визначення емоційного вигорання) та шкалою К. Ріфф (для визначення психологічного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 емоційне вигорання (за методикою В. Бойка). Використовуючи середні значення фаз емоційного вигоряння, можна зробити наступні висновки: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Фаза напруження – 35,59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згідно з цим показником, фаза напруження не сформувалась, що свідчить про те, що жінки ще не відчувають серйозного психоемоційного тиску або критичних психотравмуючих ситуацій.</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Фаза резистенції – 63,02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фаза сформувалась, що означає, що жінки почали застосовувати захисні стратегії у відповідь на професійні стресори. Це може включати емоційне відсторонення, зниження інтересу до роботи, уникання додаткових емоційних витрат.</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Фаза виснаження 40,14 </w:t>
      </w:r>
      <w:r w:rsidRPr="00103E85">
        <w:rPr>
          <w:rFonts w:ascii="Times New Roman" w:eastAsia="Times New Roman" w:hAnsi="Times New Roman" w:cs="Times New Roman"/>
          <w:color w:val="000000" w:themeColor="text1"/>
          <w:sz w:val="28"/>
          <w:szCs w:val="28"/>
          <w:shd w:val="clear" w:color="auto" w:fill="FFFFFF"/>
          <w:lang w:val="uk-UA"/>
        </w:rPr>
        <w:t>балів</w:t>
      </w:r>
      <w:r w:rsidRPr="00103E85">
        <w:rPr>
          <w:rFonts w:ascii="Times New Roman" w:eastAsia="Times New Roman" w:hAnsi="Times New Roman" w:cs="Times New Roman"/>
          <w:color w:val="000000" w:themeColor="text1"/>
          <w:sz w:val="28"/>
          <w:szCs w:val="28"/>
          <w:lang w:val="uk-UA"/>
        </w:rPr>
        <w:t xml:space="preserve"> – фаза на стадії формування, що вказує на те, що емоційне виснаження ще не досягло повної сили, проте жінки вже починають відчувати ознаки психічної та емоційної втоми.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психологічне благополуччя (за шкалою К. Ріфф). Середні показники психологічного благополуччя залишаються на середньому рівні:</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Позитивні відносини з оточуючими – 58,77.</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Автономія – 57,32.</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Управління середовищем – 56,62.</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Особистісне зростання – 58,42.</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Цілі у житті – 57,53.</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Самоприйняття – 57,15.</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Загальний показник благополуччя – 345,81 (середній рівень).</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Ці показники свідчать про те, що респондентки мають середній рівень психологічного благополуччя. Вони здатні підтримувати позитивні відносини з оточуючими, демонструвати автономію та здатність до самоприйняття, хоча певні труднощі з управлінням середовищем можуть виникати через емоційне виснаження.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3) доведення чи спростування гіпотези. Гіпотеза стверджує, що жінки з низьким рівнем емоційного вигоряння мають більший рівень психологічного благополуччя, ніж жінки з високим рівнем вигорання. На основі наданих даних можна провести такий аналіз:</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жінки з низьким рівнем вигорання (фаза напруження не сформувалась) можуть демонструвати вищий рівень благополуччя, оскільки їх емоційний стан поки що не зазнав суттєвих негативних змін. Вони здатні зберігати психоемоційний баланс та підтримувати стабільні стосунки з оточуючими, самостійно управляти своїм середовищем і відчувати впевненість у життєвих цілях.</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жінки з високим рівнем вигорання (фаза резистенції сформувалась, фаза виснаження на стадії формування) вже почали відчувати ефекти вигорання. Вони, ймовірно, використовують захисні механізми (наприклад, емоційне відсторонення), але їхня здатність до самоприйняття та позитивних взаємин із середовищем може знижуватися. На тлі вигорання вони відчувають більше труднощів у досягненні особистісних цілей та управлінні життєвими ситуаціями.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Загальний аналіз підтверджує гіпотезу. Жінки з низьким рівнем емоційного вигорання (фаза напруження не сформувалась) мають вищий рівень психологічного благополуччя порівняно з тими, у кого вигорання перебуває на вищих стадіях розвитку (сформувалась фаза резистенції, фаза виснаження на стадії формування). Високе емоційне вигорання знижує здатність жінок до підтримання позитивних стосунків, автономії та самоприйняття, що негативно впливає на їхнє благополуччя.</w:t>
      </w:r>
      <w:r w:rsidRPr="00103E85">
        <w:rPr>
          <w:rFonts w:ascii="Times New Roman" w:eastAsia="Times New Roman" w:hAnsi="Times New Roman" w:cs="Times New Roman"/>
          <w:color w:val="000000" w:themeColor="text1"/>
          <w:sz w:val="28"/>
          <w:szCs w:val="28"/>
          <w:lang w:val="uk-UA"/>
        </w:rPr>
        <w:br w:type="page"/>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lastRenderedPageBreak/>
        <w:t>ВИСНОВКИ ДО ДРУГОГО РОЗДІЛУ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У розділі «Емпіричне дослідження рівнів емоційного вигорання та психологічного благополуччя у жінок» досліджено рівні емоційного вигорання та їх вплив на психологічне благополуччя серед жінок. Аналіз базувався на кількісних показниках емоційного вигорання за методиками: </w:t>
      </w:r>
      <w:r w:rsidRPr="00103E85">
        <w:rPr>
          <w:rFonts w:ascii="Times New Roman" w:hAnsi="Times New Roman" w:cs="Times New Roman"/>
          <w:color w:val="000000" w:themeColor="text1"/>
          <w:sz w:val="28"/>
          <w:szCs w:val="28"/>
          <w:lang w:val="uk-UA"/>
        </w:rPr>
        <w:t>«Діагностика професійного «вигорання»» К.</w:t>
      </w:r>
      <w:r w:rsidRPr="00103E85">
        <w:rPr>
          <w:color w:val="000000" w:themeColor="text1"/>
          <w:lang w:val="uk-UA"/>
        </w:rPr>
        <w:t> </w:t>
      </w:r>
      <w:r w:rsidRPr="00103E85">
        <w:rPr>
          <w:rFonts w:ascii="Times New Roman" w:hAnsi="Times New Roman" w:cs="Times New Roman"/>
          <w:color w:val="000000" w:themeColor="text1"/>
          <w:sz w:val="28"/>
          <w:szCs w:val="28"/>
          <w:lang w:val="uk-UA"/>
        </w:rPr>
        <w:t>Маслач, С. Джексон в адаптації Н. Водоп’янової</w:t>
      </w:r>
      <w:r w:rsidRPr="00103E85">
        <w:rPr>
          <w:rFonts w:ascii="Times New Roman" w:eastAsia="Times New Roman" w:hAnsi="Times New Roman" w:cs="Times New Roman"/>
          <w:color w:val="000000" w:themeColor="text1"/>
          <w:sz w:val="28"/>
          <w:szCs w:val="28"/>
          <w:lang w:val="uk-UA"/>
        </w:rPr>
        <w:t xml:space="preserve">, </w:t>
      </w:r>
      <w:r w:rsidRPr="00103E85">
        <w:rPr>
          <w:rFonts w:ascii="Times New Roman" w:hAnsi="Times New Roman" w:cs="Times New Roman"/>
          <w:bCs/>
          <w:color w:val="000000" w:themeColor="text1"/>
          <w:kern w:val="36"/>
          <w:sz w:val="28"/>
          <w:szCs w:val="28"/>
          <w:lang w:val="uk-UA"/>
        </w:rPr>
        <w:t>«Визначення психічного «вигорання»»</w:t>
      </w:r>
      <w:r w:rsidRPr="00103E85">
        <w:rPr>
          <w:b/>
          <w:bCs/>
          <w:color w:val="000000" w:themeColor="text1"/>
          <w:kern w:val="36"/>
          <w:sz w:val="28"/>
          <w:szCs w:val="28"/>
          <w:lang w:val="uk-UA"/>
        </w:rPr>
        <w:t xml:space="preserve"> </w:t>
      </w:r>
      <w:r w:rsidRPr="00103E85">
        <w:rPr>
          <w:rFonts w:ascii="Times New Roman" w:eastAsia="Times New Roman" w:hAnsi="Times New Roman" w:cs="Times New Roman"/>
          <w:color w:val="000000" w:themeColor="text1"/>
          <w:sz w:val="28"/>
          <w:szCs w:val="28"/>
          <w:lang w:val="uk-UA"/>
        </w:rPr>
        <w:t>О. Рукавішнікова та «Діагностика рівня емоційного вигорання»</w:t>
      </w:r>
      <w:r w:rsidRPr="00103E85">
        <w:rPr>
          <w:rFonts w:ascii="Times New Roman" w:eastAsia="Times New Roman" w:hAnsi="Times New Roman" w:cs="Times New Roman"/>
          <w:b/>
          <w:color w:val="000000" w:themeColor="text1"/>
          <w:sz w:val="28"/>
          <w:szCs w:val="28"/>
          <w:lang w:val="uk-UA"/>
        </w:rPr>
        <w:t xml:space="preserve"> </w:t>
      </w:r>
      <w:r w:rsidRPr="00103E85">
        <w:rPr>
          <w:rFonts w:ascii="Times New Roman" w:eastAsia="Times New Roman" w:hAnsi="Times New Roman" w:cs="Times New Roman"/>
          <w:color w:val="000000" w:themeColor="text1"/>
          <w:sz w:val="28"/>
          <w:szCs w:val="28"/>
          <w:lang w:val="uk-UA"/>
        </w:rPr>
        <w:t xml:space="preserve">В. Бойка, а також на показниках психологічного благополуччя </w:t>
      </w:r>
      <w:r w:rsidRPr="00103E85">
        <w:rPr>
          <w:rFonts w:ascii="Times New Roman" w:hAnsi="Times New Roman" w:cs="Times New Roman"/>
          <w:color w:val="000000" w:themeColor="text1"/>
          <w:sz w:val="28"/>
          <w:szCs w:val="28"/>
          <w:lang w:val="uk-UA"/>
        </w:rPr>
        <w:t xml:space="preserve">«Шкали психологічного благополуччя» </w:t>
      </w:r>
      <w:r w:rsidRPr="00103E85">
        <w:rPr>
          <w:rFonts w:ascii="Times New Roman" w:hAnsi="Times New Roman" w:cs="Times New Roman"/>
          <w:color w:val="000000" w:themeColor="text1"/>
          <w:sz w:val="28"/>
          <w:szCs w:val="28"/>
          <w:shd w:val="clear" w:color="auto" w:fill="FFFFFF"/>
          <w:lang w:val="uk-UA"/>
        </w:rPr>
        <w:t>К. Ріфф (в адаптації С. Карсканової)</w:t>
      </w:r>
      <w:r w:rsidRPr="00103E85">
        <w:rPr>
          <w:rFonts w:ascii="Times New Roman" w:eastAsia="Times New Roman" w:hAnsi="Times New Roman" w:cs="Times New Roman"/>
          <w:color w:val="000000" w:themeColor="text1"/>
          <w:sz w:val="28"/>
          <w:szCs w:val="28"/>
          <w:lang w:val="uk-UA"/>
        </w:rPr>
        <w:t xml:space="preserve"> і </w:t>
      </w:r>
      <w:r w:rsidRPr="00103E85">
        <w:rPr>
          <w:rFonts w:ascii="Times New Roman" w:hAnsi="Times New Roman" w:cs="Times New Roman"/>
          <w:color w:val="000000" w:themeColor="text1"/>
          <w:sz w:val="28"/>
          <w:szCs w:val="28"/>
          <w:lang w:val="uk-UA"/>
        </w:rPr>
        <w:t>«Модифікована шкала суб’єктивного благополуччя БіБіСі» (The Modifi ed BBC Subjective Well-being Scale (BBC-SWB) (P. Pontin, M. Schwannauer, S. Tai, &amp; M. Kinderman)  в адаптації Л. Карамушки</w:t>
      </w:r>
      <w:r w:rsidRPr="00103E85">
        <w:rPr>
          <w:rFonts w:ascii="Times New Roman" w:eastAsia="Times New Roman" w:hAnsi="Times New Roman" w:cs="Times New Roman"/>
          <w:color w:val="000000" w:themeColor="text1"/>
          <w:sz w:val="28"/>
          <w:szCs w:val="28"/>
          <w:lang w:val="uk-UA"/>
        </w:rPr>
        <w:t>.</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Результати свідчать, що емоційне виснаження є домінуючим компонентом вигорання і його високий рівень спостерігається у значної частини респонденток. Виявлено, що емоційне виснаження тісно пов’язане зі зниженням показників психологічного благополуччя, зокрема таких його компонентів, як самоприйняття, позитивні відносини з оточуючими та управління середовищем. Жінки, які відчувають сильне емоційне виснаження, також показують низькі рівні загального суб</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єктивного благополуччя, що підтверджується показниками за шкалами фізичного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 та стосунків.</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Крім цього, спостерігається взаємозв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язок між високими рівнями деперсоналізації та зниженням мотивації до професійної діяльності, що також впливає на загальне благополуччя. Високий рівень деперсоналізації негативно позначається на якості міжособистісних стосунків, а також на емоційній стійкості жінок.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Таким чином, результати дослідження вказують на те, що емоційне вигорання суттєво впливає на психологічне благополуччя жінок, погіршуючи їх фізичний стан, соціальні зв’язки та суб’єктивне відчуття життєвого задоволення. Проведене дослідження підтверджує гіпотезу про те, що жінки з </w:t>
      </w:r>
      <w:r w:rsidRPr="00103E85">
        <w:rPr>
          <w:rFonts w:ascii="Times New Roman" w:eastAsia="Times New Roman" w:hAnsi="Times New Roman" w:cs="Times New Roman"/>
          <w:color w:val="000000" w:themeColor="text1"/>
          <w:sz w:val="28"/>
          <w:szCs w:val="28"/>
          <w:lang w:val="uk-UA"/>
        </w:rPr>
        <w:lastRenderedPageBreak/>
        <w:t>низьким рівнем емоційного вигорання мають вищий рівень психологічного благополуччя. Ці результати підкреслюють необхідність розробки заходів для підтримки емоційного здоров</w:t>
      </w:r>
      <w:r w:rsidRPr="00103E85">
        <w:rPr>
          <w:rFonts w:ascii="Times New Roman" w:eastAsia="Times New Roman" w:hAnsi="Times New Roman" w:cs="Times New Roman"/>
          <w:color w:val="000000" w:themeColor="text1"/>
          <w:sz w:val="28"/>
          <w:szCs w:val="28"/>
          <w:lang w:val="uk-UA" w:eastAsia="ru-RU"/>
        </w:rPr>
        <w:t>’</w:t>
      </w:r>
      <w:r w:rsidRPr="00103E85">
        <w:rPr>
          <w:rFonts w:ascii="Times New Roman" w:eastAsia="Times New Roman" w:hAnsi="Times New Roman" w:cs="Times New Roman"/>
          <w:color w:val="000000" w:themeColor="text1"/>
          <w:sz w:val="28"/>
          <w:szCs w:val="28"/>
          <w:lang w:val="uk-UA"/>
        </w:rPr>
        <w:t>я жінок, особливо у професійних сферах, де стрес і вигорання можуть мати значний вплив на якість життя. Висновки роботи можуть стати основою для подальших досліджень у цій галузі та розробки практичних рекомендацій щодо покращення психологічного благополуччя жінок.</w:t>
      </w:r>
    </w:p>
    <w:p w:rsidR="00F56D5F" w:rsidRPr="00103E85" w:rsidRDefault="00F56D5F" w:rsidP="00610E04">
      <w:pPr>
        <w:spacing w:after="200" w:line="276" w:lineRule="auto"/>
        <w:ind w:firstLine="709"/>
        <w:rPr>
          <w:rFonts w:ascii="Times New Roman" w:eastAsia="Times New Roman" w:hAnsi="Times New Roman" w:cs="Times New Roman"/>
          <w:color w:val="000000" w:themeColor="text1"/>
          <w:sz w:val="28"/>
          <w:szCs w:val="28"/>
          <w:lang w:val="ru-RU"/>
        </w:rPr>
      </w:pPr>
      <w:r w:rsidRPr="00103E85">
        <w:rPr>
          <w:rFonts w:ascii="Times New Roman" w:eastAsia="Times New Roman" w:hAnsi="Times New Roman" w:cs="Times New Roman"/>
          <w:color w:val="000000" w:themeColor="text1"/>
          <w:sz w:val="28"/>
          <w:szCs w:val="28"/>
          <w:lang w:val="ru-RU"/>
        </w:rPr>
        <w:br w:type="page"/>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lastRenderedPageBreak/>
        <w:t>РОЗДІЛ 3</w:t>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 xml:space="preserve">РОЗРОБКА ТА АПРОБАЦІЯ ПРОГРАМИ ПІДВИЩЕННЯ ПСИХОЛОГІЧНОГО БЛАГОПОЛУЧЧЯ </w:t>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p>
    <w:p w:rsidR="00F56D5F" w:rsidRPr="00103E85" w:rsidRDefault="00F56D5F" w:rsidP="00610E04">
      <w:pPr>
        <w:spacing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3.1. Організація профілактики емоційного вигорання у жінок як засіб підвищення психологічного благополуччя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Емоційне вигорання – це не лише виснаження сил, а й серйозний виклик для психологічного благополуччя, що особливо впливає на жінок у сферах, де вони піддаються високим емоційним навантаженням. Воно проявляється через зниження мотивації, емоційне виснаження, деперсоналізацію та втрату задоволення від роботи. Тому необхідно зосередитися на організації ефективної профілактики вигорання, щоб запобігти його негативному впливу на психологічний стан.</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shd w:val="clear" w:color="auto" w:fill="FFFFFF"/>
          <w:lang w:val="uk-UA"/>
        </w:rPr>
        <w:t>Психологічна профілактика – це процес підтримки та покращення психічного здоров’я, спрямований на запобігання розвитку психологічних проблем. Її мета – допомогти уникнути виникнення психічних труднощів, які можуть з’явитися внаслідок життєвих обставин, невдач, стресу або тривалого психологічного напруження. Загалом, психологічна профілактика включає низку заходів, що сприяють збереженню здорового психічного стану та підтримці психологічної рівноваги [2].</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Основні напрями профілактики емоційного вигорання: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1) розвиток емоційної грамотності.</w:t>
      </w:r>
      <w:r w:rsidRPr="00103E85">
        <w:rPr>
          <w:rFonts w:ascii="Times New Roman" w:eastAsia="Times New Roman" w:hAnsi="Times New Roman" w:cs="Times New Roman"/>
          <w:color w:val="000000" w:themeColor="text1"/>
          <w:sz w:val="28"/>
          <w:szCs w:val="28"/>
          <w:lang w:val="uk-UA"/>
        </w:rPr>
        <w:t xml:space="preserve"> Важливо розвивати здатність усвідомлювати власні емоційні стани та потреби, що допомагає вчасно розпізнати ознаки вигорання. Навчання цьому сприяє розвитку навичок саморефлексії та саморегуляції, знижуючи ризик емоційного виснаження.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2) навчання управлінню стресом.</w:t>
      </w:r>
      <w:r w:rsidRPr="00103E85">
        <w:rPr>
          <w:rFonts w:ascii="Times New Roman" w:eastAsia="Times New Roman" w:hAnsi="Times New Roman" w:cs="Times New Roman"/>
          <w:color w:val="000000" w:themeColor="text1"/>
          <w:sz w:val="28"/>
          <w:szCs w:val="28"/>
          <w:lang w:val="uk-UA"/>
        </w:rPr>
        <w:t xml:space="preserve"> Ефективні методики зниження стресу, такі як дихальні вправи, релаксація, йога та медитація, допомагають стабілізувати емоційний стан, зменшити напругу та створити позитивний фон </w:t>
      </w:r>
      <w:r w:rsidRPr="00103E85">
        <w:rPr>
          <w:rFonts w:ascii="Times New Roman" w:eastAsia="Times New Roman" w:hAnsi="Times New Roman" w:cs="Times New Roman"/>
          <w:color w:val="000000" w:themeColor="text1"/>
          <w:sz w:val="28"/>
          <w:szCs w:val="28"/>
          <w:lang w:val="uk-UA"/>
        </w:rPr>
        <w:lastRenderedPageBreak/>
        <w:t>для відновлення психічних сил. Регулярне використання цих технік дозволяє підтримувати баланс між активністю і відпочинком.</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3) психологічне консультування.</w:t>
      </w:r>
      <w:r w:rsidRPr="00103E85">
        <w:rPr>
          <w:rFonts w:ascii="Times New Roman" w:eastAsia="Times New Roman" w:hAnsi="Times New Roman" w:cs="Times New Roman"/>
          <w:color w:val="000000" w:themeColor="text1"/>
          <w:sz w:val="28"/>
          <w:szCs w:val="28"/>
          <w:lang w:val="uk-UA"/>
        </w:rPr>
        <w:t xml:space="preserve"> Підтримка психолога дозволяє жінкам зрозуміти причини вигорання, опрацювати емоції та розвивати індивідуальні стратегії подолання. Групові сесії та індивідуальні консультації допомагають створити відчуття підтримки та знизити ризик ізоляції, яка часто супроводжує вигорання.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4) формування здорового робочого середовища.</w:t>
      </w:r>
      <w:r w:rsidRPr="00103E85">
        <w:rPr>
          <w:rFonts w:ascii="Times New Roman" w:eastAsia="Times New Roman" w:hAnsi="Times New Roman" w:cs="Times New Roman"/>
          <w:color w:val="000000" w:themeColor="text1"/>
          <w:sz w:val="28"/>
          <w:szCs w:val="28"/>
          <w:lang w:val="uk-UA"/>
        </w:rPr>
        <w:t xml:space="preserve"> Важливо створювати умови, що сприяють зниженню перевантаження і підтримці здорового робочого ритму. Гнучкий графік, підтримка балансу між роботою та особистим життям, а також заохочення відпочинку допомагають зберегти ресурсний стан і запобігти емоційному виснаженню.</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5) підвищення рівня соціальної підтримки.</w:t>
      </w:r>
      <w:r w:rsidRPr="00103E85">
        <w:rPr>
          <w:rFonts w:ascii="Times New Roman" w:eastAsia="Times New Roman" w:hAnsi="Times New Roman" w:cs="Times New Roman"/>
          <w:color w:val="000000" w:themeColor="text1"/>
          <w:sz w:val="28"/>
          <w:szCs w:val="28"/>
          <w:lang w:val="uk-UA"/>
        </w:rPr>
        <w:t xml:space="preserve"> Соціальна підтримка з боку колег, друзів і родини є одним із найважливіших факторів профілактики вигорання. Тому важливо сприяти зміцненню соціальних зв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язків та підтримувати мережу спілкування, що надає емоційний ресурс для подолання складнощів</w:t>
      </w:r>
      <w:r w:rsidR="00057AEA">
        <w:rPr>
          <w:rFonts w:ascii="Times New Roman" w:eastAsia="Times New Roman" w:hAnsi="Times New Roman" w:cs="Times New Roman"/>
          <w:color w:val="000000" w:themeColor="text1"/>
          <w:sz w:val="28"/>
          <w:szCs w:val="28"/>
          <w:lang w:val="uk-UA"/>
        </w:rPr>
        <w:t xml:space="preserve"> [4</w:t>
      </w:r>
      <w:r w:rsidRPr="00103E85">
        <w:rPr>
          <w:rFonts w:ascii="Times New Roman" w:eastAsia="Times New Roman" w:hAnsi="Times New Roman" w:cs="Times New Roman"/>
          <w:color w:val="000000" w:themeColor="text1"/>
          <w:sz w:val="28"/>
          <w:szCs w:val="28"/>
          <w:lang w:val="uk-UA"/>
        </w:rPr>
        <w:t>, с. 36].</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Для ефективної профілактики необхідно запроваджувати комплексні програми як на особистісному, так і на організаційному рівні. На індивідуальному рівні можна залучати жінок до програм емоційного зростання, що включають навчання технікам релаксації та саморегуляції. На рівні організації рекомендується проводити тренінги та семінари, присвячені емоційній грамотності та управлінню стресом, а також створювати психологічно комфортне середовище.</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Організація ефективних заходів профілактики емоційного вигорання є важливою умовою підвищення психологічного благополуччя жінок, збереження їхнього емоційного ресурсу та покращення загальної якості життя. Важливість цієї роботи обумовлена зростаючою кількістю викликів, з якими стикаються жінки у професійному та особистому житті, що часто призводить до емоційного вигорання та зниження рівня їхнього благополуччя.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shd w:val="clear" w:color="auto" w:fill="FFFFFF"/>
          <w:lang w:val="uk-UA"/>
        </w:rPr>
        <w:lastRenderedPageBreak/>
        <w:t>Основною метою нашого дослідження було:</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 діагностувати рівень емоційного вигорання у вибраній групі респонденток;</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систематизувати наукові матеріали та узагальнити досвід психологів з метою виявлення найбільш ефективних методів профілактики;</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 розробити авторську програму психотренінгів для профілактики емоційного вигорання та перевірити її ефективність.</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Програма базується на сучасних наукових дослідженнях, практичних методиках та орієнтована на розвиток навичок саморегуляції, управління стресом, формування позитивного ставлення до професійної діяльності та покращення взаємин із колегами та близькими. Після розробки програми було здійснено перевірку її ефективності шляхом порівняння показників рівня емоційного вигорання до і після участі респонденток у психотренінгу.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До основних методів психологічної допомоги при у подоланні емоційного вигорання та збереженні психологічного здоров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 відноситься: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1)</w:t>
      </w:r>
      <w:r w:rsidRPr="00103E85">
        <w:rPr>
          <w:rFonts w:ascii="Times New Roman" w:eastAsia="Times New Roman" w:hAnsi="Times New Roman" w:cs="Times New Roman"/>
          <w:color w:val="000000" w:themeColor="text1"/>
          <w:sz w:val="28"/>
          <w:szCs w:val="28"/>
          <w:lang w:val="uk-UA"/>
        </w:rPr>
        <w:t xml:space="preserve">  </w:t>
      </w:r>
      <w:r w:rsidRPr="00103E85">
        <w:rPr>
          <w:rFonts w:ascii="Times New Roman" w:eastAsia="Times New Roman" w:hAnsi="Times New Roman" w:cs="Times New Roman"/>
          <w:i/>
          <w:color w:val="000000" w:themeColor="text1"/>
          <w:sz w:val="28"/>
          <w:szCs w:val="28"/>
          <w:lang w:val="uk-UA"/>
        </w:rPr>
        <w:t>дихальна гімнастика</w:t>
      </w:r>
      <w:r w:rsidRPr="00103E85">
        <w:rPr>
          <w:rFonts w:ascii="Times New Roman" w:eastAsia="Times New Roman" w:hAnsi="Times New Roman" w:cs="Times New Roman"/>
          <w:color w:val="000000" w:themeColor="text1"/>
          <w:sz w:val="28"/>
          <w:szCs w:val="28"/>
          <w:lang w:val="uk-UA"/>
        </w:rPr>
        <w:t>, зокрема вправи з глибоким диханням. Ці вправи є ефективним компонентом емоційно орієнтованих технік подолання стресу та розслаблюючих процедур. Їх використання сприяє релаксації та дозволяє знижувати рівень емоційного і фізичного напруження. Засвоївши цю методику, можна навчитися автоматично застосовувати її у стресових ситуаціях, що робить її зручною для щоденного використання.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Глибоке дихання приносить користь більшості людей, допомагаючи впоратися з різними проявами стресу, такими як панічні відчуття, головний біль, напруження та тривожні стани. Недостатнє насичення організму киснем часто спричиняє подібні порушення, і використання глибокого дихання допомагає їх коригувати. Це є універсальною стратегією для швидкого зменшення стресу, яка може застосовуватися в будь-який час та у будь-якому місці, що робить її ефективною для зняття як емоційного, так і фізіологічного напруження, пов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язаного зі стресом.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lastRenderedPageBreak/>
        <w:t>2) зниження напруження та релаксація</w:t>
      </w:r>
      <w:r w:rsidRPr="00103E85">
        <w:rPr>
          <w:rFonts w:ascii="Times New Roman" w:eastAsia="Times New Roman" w:hAnsi="Times New Roman" w:cs="Times New Roman"/>
          <w:color w:val="000000" w:themeColor="text1"/>
          <w:sz w:val="28"/>
          <w:szCs w:val="28"/>
          <w:lang w:val="uk-UA"/>
        </w:rPr>
        <w:t>. Важливим аспектом підтримки психологічного здоров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 є уникнення накопичення напруження як на фізичному, так і на ментальному рівні. Напруження заважає повноцінному відпочинку, що призводить до хронічної втоми та посилює загальне психічне і фізичне виснаження. Це явище має ефект накопичення, тому для ефективної профілактики важливо звертати увагу на сигнали власного тіла. У вільний час рекомендується виконувати розслаблюючі дії: слухати спокійну музику, відпочивати на природі, займатися легкими фізичними вправами, наприклад, самомасажем. Такі заходи сприяють релаксації, що позитивно впливає на зниження рівня стресу та відновлення емоційного балансу.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3) трансформація негативних думок та переконань.</w:t>
      </w:r>
      <w:r w:rsidRPr="00103E85">
        <w:rPr>
          <w:rFonts w:ascii="Times New Roman" w:eastAsia="Times New Roman" w:hAnsi="Times New Roman" w:cs="Times New Roman"/>
          <w:color w:val="000000" w:themeColor="text1"/>
          <w:sz w:val="28"/>
          <w:szCs w:val="28"/>
          <w:lang w:val="uk-UA"/>
        </w:rPr>
        <w:t xml:space="preserve"> Дослідження показують, що негативні переконання можуть мати значний деструктивний вплив на особистість, знижуючи рівень психологічного благополуччя. У зв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язку з цим важливим є опанування технік позитивного мислення та роботи з негативними думками. Один із методів полягає у створенні письмового переліку негативних думок і установок із подальшою їх заміною на позитивні або раціональні. Такий підхід сприяє усвідомленню та відкиданню деструктивних думок, допомагаючи знижувати їх вплив на емоційний стан та підтримувати позитивне налаштування.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4) регуляція емоційного стану</w:t>
      </w:r>
      <w:r w:rsidRPr="00103E85">
        <w:rPr>
          <w:rFonts w:ascii="Times New Roman" w:eastAsia="Times New Roman" w:hAnsi="Times New Roman" w:cs="Times New Roman"/>
          <w:color w:val="000000" w:themeColor="text1"/>
          <w:sz w:val="28"/>
          <w:szCs w:val="28"/>
          <w:lang w:val="uk-UA"/>
        </w:rPr>
        <w:t xml:space="preserve"> має важливе значення, оскільки емоції та фізичний стан людини тісно взаємопов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язані. Негативний емоційний стан може призвести до погіршення фізичного самопочуття, тому необхідно своєчасно виявляти та усвідомлювати власні негативні емоції, такі як гнів, смуток, роздратування, розчарування. Усвідомлення та ефективне опрацювання цих емоцій може сприяти їхньому зменшенню та поступовій заміні позитивними емоціями, що позитивно вплине на загальний психологічний і фізичний стан.</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5) допомога собі при стресі.</w:t>
      </w:r>
      <w:r w:rsidRPr="00103E85">
        <w:rPr>
          <w:rFonts w:ascii="Times New Roman" w:eastAsia="Times New Roman" w:hAnsi="Times New Roman" w:cs="Times New Roman"/>
          <w:color w:val="000000" w:themeColor="text1"/>
          <w:sz w:val="28"/>
          <w:szCs w:val="28"/>
          <w:lang w:val="uk-UA"/>
        </w:rPr>
        <w:t xml:space="preserve"> Вміння ефективно допомагати собі у стресових ситуаціях є важливим аспектом профілактики професійного вигорання. Постійні стресори, з якими працівники зіштовхуються у </w:t>
      </w:r>
      <w:r w:rsidRPr="00103E85">
        <w:rPr>
          <w:rFonts w:ascii="Times New Roman" w:eastAsia="Times New Roman" w:hAnsi="Times New Roman" w:cs="Times New Roman"/>
          <w:color w:val="000000" w:themeColor="text1"/>
          <w:sz w:val="28"/>
          <w:szCs w:val="28"/>
          <w:lang w:val="uk-UA"/>
        </w:rPr>
        <w:lastRenderedPageBreak/>
        <w:t>професійній діяльності, можуть спричиняти негативний вплив на психологічний стан та поступово призводити до емоційного виснаження. Однак стрес сам по собі є нормальною фізіологічною реакцією організму, яка має адаптаційне значення. Засвоєння навичок управління стресом та швидкого виходу зі стресового стану дозволяє підтримувати емоційну рівновагу, зменшити ризик виникнення вигорання та підвищити загальну якість життя.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6) пошук і накопичення внутрішніх ресурсів</w:t>
      </w:r>
      <w:r w:rsidRPr="00103E85">
        <w:rPr>
          <w:rFonts w:ascii="Times New Roman" w:eastAsia="Times New Roman" w:hAnsi="Times New Roman" w:cs="Times New Roman"/>
          <w:color w:val="000000" w:themeColor="text1"/>
          <w:sz w:val="28"/>
          <w:szCs w:val="28"/>
          <w:lang w:val="uk-UA"/>
        </w:rPr>
        <w:t xml:space="preserve"> є важливим аспектом профілактики емоційного вигорання, адже однією з головних причин цього стану є виснаження внутрішніх ресурсів. Коли працівник витрачає значну кількість енергії, але отримує недостатньо підтримки чи віддачі, виникає дисбаланс, що веде до вигорання. Тому надзвичайно важливо приділяти увагу турботі про власний емоційний стан і знаходити заняття чи речі, які сприяють відновленню сил та підвищенню життєвого тонусу. До таких заходів можна віднести самостійні способи підтримки, наприклад, приємні заохочення, позитивні самооцінні вислови та регулярні дії, що приносять задоволення і сприяють особистісному розвитку.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7) фізичні навантаження</w:t>
      </w:r>
      <w:r w:rsidRPr="00103E85">
        <w:rPr>
          <w:rFonts w:ascii="Times New Roman" w:eastAsia="Times New Roman" w:hAnsi="Times New Roman" w:cs="Times New Roman"/>
          <w:color w:val="000000" w:themeColor="text1"/>
          <w:sz w:val="28"/>
          <w:szCs w:val="28"/>
          <w:lang w:val="uk-UA"/>
        </w:rPr>
        <w:t xml:space="preserve"> є одним із найефективніших методів зняття нервового напруження, що підтверджується численними науковими дослідженнями. Регулярна фізична активність, зокрема заняття фізичною культурою та фізична праця, сприяють зниженню рівня стресу та поліпшенню емоційного стану. У ситуаціях погіршення настрою доцільно обирати активності, що забезпечують як фізичне, так і психологічне розвантаження, наприклад, гру у футбол, волейбол чи теніс. Водночас корисним може бути проведення часу на свіжому повітрі, наприклад, під час роботи у саду чи на городі. Особливе значення має аеробіка, яка, поєднуючи ритм рухів із фізичним навантаженням, виступає дієвим способом подолання нервового напруження та поліпшення психоемоційного стану.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 xml:space="preserve">8) правильний режим дня та збалансоване харчування </w:t>
      </w:r>
      <w:r w:rsidRPr="00103E85">
        <w:rPr>
          <w:rFonts w:ascii="Times New Roman" w:eastAsia="Times New Roman" w:hAnsi="Times New Roman" w:cs="Times New Roman"/>
          <w:color w:val="000000" w:themeColor="text1"/>
          <w:sz w:val="28"/>
          <w:szCs w:val="28"/>
          <w:lang w:val="uk-UA"/>
        </w:rPr>
        <w:t xml:space="preserve">відіграють ключову роль у профілактиці стресу та підтримці психологічного благополуччя. Дослідження показують, що люди, які заздалегідь планують </w:t>
      </w:r>
      <w:r w:rsidRPr="00103E85">
        <w:rPr>
          <w:rFonts w:ascii="Times New Roman" w:eastAsia="Times New Roman" w:hAnsi="Times New Roman" w:cs="Times New Roman"/>
          <w:color w:val="000000" w:themeColor="text1"/>
          <w:sz w:val="28"/>
          <w:szCs w:val="28"/>
          <w:lang w:val="uk-UA"/>
        </w:rPr>
        <w:lastRenderedPageBreak/>
        <w:t>свою діяльність, знижують ризик потрапляння в негативні стресові ситуації. Вміння раціонально розподіляти час допомагає уникнути відчуття, що справи залишаються незавершеними, що може призвести до роздратування та емоційного виснаження. Важливе значення також має відпочинок, особливо нічний сон, який повинен бути спокійним і тривати не менше 7–8 годин для відновлення сил. Раціон харчування має бути збалансованим, з акцентом на продукти, що містять вітамін Е (картопля, кукурудза, соя, морква, ожина, волоський горіх), який сприяє зниженню стресу. Корисними є також антистресові чаї, а перед сном рекомендується випити склянку води з додаванням однієї-двох ложок меду, що допомагає зменшити втому та сприяє покращенню якості сну.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9) участь у тренінгах та групових заняттях</w:t>
      </w:r>
      <w:r w:rsidRPr="00103E85">
        <w:rPr>
          <w:rFonts w:ascii="Times New Roman" w:eastAsia="Times New Roman" w:hAnsi="Times New Roman" w:cs="Times New Roman"/>
          <w:color w:val="000000" w:themeColor="text1"/>
          <w:sz w:val="28"/>
          <w:szCs w:val="28"/>
          <w:lang w:val="uk-UA"/>
        </w:rPr>
        <w:t xml:space="preserve"> є одним із ефективних способів психологічної допомоги при емоційному вигоранні, що спрямовані на вирішення проблем, пов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язаних із цим станом. Групова терапія дозволяє учасникам обмінюватися досвідом, отримувати підтримку від однодумців і розвивати нові навички для подолання стресу.</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У рамках тренінгів учасники мають можливість вивчати різноманітні техніки регуляції емоційного стану, навчатися методам релаксації, а також практикувати засоби саморегуляції, які можуть допомогти в управлінні стресом.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Групова робота також створює безпечне середовище для вираження почуттів і переживань, що сприяє усвідомленню своїх емоцій і зміцненню соціальних зв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язків. У процесі таких занять учасники не лише отримують нові знання, але й можуть знайти однодумців, що зменшує відчуття ізоляції та самотності, які часто супроводжують емоційне вигорання [1].</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ab/>
        <w:t xml:space="preserve">Оскільки результати дослідження показали, що більшість жінок перебуває на середньому рівні емоційного вигорання, доцільним є застосування психологічної програми у формі тренінгів. Такий підхід забезпечує ефективне підвищення рівня усвідомленості щодо емоційного </w:t>
      </w:r>
      <w:r w:rsidRPr="00103E85">
        <w:rPr>
          <w:rFonts w:ascii="Times New Roman" w:eastAsia="Times New Roman" w:hAnsi="Times New Roman" w:cs="Times New Roman"/>
          <w:color w:val="000000" w:themeColor="text1"/>
          <w:sz w:val="28"/>
          <w:szCs w:val="28"/>
          <w:lang w:val="uk-UA"/>
        </w:rPr>
        <w:lastRenderedPageBreak/>
        <w:t>вигорання та надає учасницям необхідні інструменти для збереження психологічного здоров’я.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3.2. Зміст та структура програми підвищення психологічного благополуччя у жінок</w:t>
      </w:r>
    </w:p>
    <w:p w:rsidR="00F835F9" w:rsidRDefault="00F56D5F" w:rsidP="00F835F9">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shd w:val="clear" w:color="auto" w:fill="FFFFFF"/>
          <w:lang w:val="uk-UA"/>
        </w:rPr>
        <w:t>Перш за все було необхідно сформувати групу учасниць для участі у психологічній програмі, розробленій спеціально для жінок. Програма була спрямована на профілактику емоційного вигорання та підвищення психологічного благополуччя, враховуючи особливості їхнього емоційного стану та життєвих обставин. Така структура програми дозволила зосередитися на актуальних для учасниць проблемах та забезпечити комфортне середовище для спілкування і взаємодії, що сприяло формуванню позитивного групового досвіду і максимальному засвоєнню нових навичок.</w:t>
      </w:r>
      <w:r w:rsidRPr="00103E85">
        <w:rPr>
          <w:rFonts w:ascii="Times New Roman" w:eastAsia="Times New Roman" w:hAnsi="Times New Roman" w:cs="Times New Roman"/>
          <w:color w:val="000000" w:themeColor="text1"/>
          <w:sz w:val="28"/>
          <w:szCs w:val="28"/>
          <w:lang w:val="uk-UA"/>
        </w:rPr>
        <w:t xml:space="preserve"> </w:t>
      </w:r>
    </w:p>
    <w:p w:rsidR="00F835F9" w:rsidRDefault="00F56D5F" w:rsidP="00F835F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057AEA">
        <w:rPr>
          <w:rFonts w:ascii="Times New Roman" w:hAnsi="Times New Roman" w:cs="Times New Roman"/>
          <w:color w:val="000000" w:themeColor="text1"/>
          <w:sz w:val="28"/>
          <w:szCs w:val="28"/>
          <w:shd w:val="clear" w:color="auto" w:fill="FFFFFF"/>
          <w:lang w:val="uk-UA"/>
        </w:rPr>
        <w:t>Психологічний тренінг – це особлива форма групової роботи, яка має власні можливості, обмеження, правила та специфічні завдання. Його метою є розвиток нових навичок і оволодіння додатковими психологічними ресурсами. Важливою характеристикою психологічного тренінгу є те, що він спрямований на формування активної позиції, а засвоєння навичок відбувається через безпосереднє переживання і рефлексію особистого досвіду. Така форма активного навчання сприяє самостійному формуванню вмінь у побудові конструктивних психологічних та соціальних взаємин. Тренінг також допомагає аналізувати соціально-психологічні ситуації з урахуванням як власної точки зору, так і позиції партнера, що розвиває здатність до глибшого розуміння себе та інших у процесі спілкування</w:t>
      </w:r>
      <w:r w:rsidR="00057AEA" w:rsidRPr="00057AEA">
        <w:rPr>
          <w:rFonts w:ascii="Times New Roman" w:hAnsi="Times New Roman" w:cs="Times New Roman"/>
          <w:color w:val="000000" w:themeColor="text1"/>
          <w:sz w:val="28"/>
          <w:szCs w:val="28"/>
          <w:shd w:val="clear" w:color="auto" w:fill="FFFFFF"/>
          <w:lang w:val="uk-UA"/>
        </w:rPr>
        <w:t xml:space="preserve"> [29</w:t>
      </w:r>
      <w:r w:rsidRPr="00057AEA">
        <w:rPr>
          <w:rFonts w:ascii="Times New Roman" w:hAnsi="Times New Roman" w:cs="Times New Roman"/>
          <w:color w:val="000000" w:themeColor="text1"/>
          <w:sz w:val="28"/>
          <w:szCs w:val="28"/>
          <w:shd w:val="clear" w:color="auto" w:fill="FFFFFF"/>
          <w:lang w:val="uk-UA"/>
        </w:rPr>
        <w:t>].</w:t>
      </w:r>
    </w:p>
    <w:p w:rsidR="00F56D5F" w:rsidRPr="00F835F9" w:rsidRDefault="00F56D5F" w:rsidP="00F835F9">
      <w:pPr>
        <w:spacing w:after="0" w:line="360" w:lineRule="auto"/>
        <w:ind w:firstLine="709"/>
        <w:jc w:val="both"/>
        <w:rPr>
          <w:rFonts w:ascii="Times New Roman" w:eastAsia="Times New Roman" w:hAnsi="Times New Roman" w:cs="Times New Roman"/>
          <w:color w:val="000000" w:themeColor="text1"/>
          <w:sz w:val="28"/>
          <w:szCs w:val="28"/>
          <w:lang w:val="uk-UA"/>
        </w:rPr>
      </w:pPr>
      <w:r w:rsidRPr="00057AEA">
        <w:rPr>
          <w:rFonts w:ascii="Times New Roman" w:hAnsi="Times New Roman" w:cs="Times New Roman"/>
          <w:color w:val="000000" w:themeColor="text1"/>
          <w:sz w:val="28"/>
          <w:szCs w:val="28"/>
          <w:shd w:val="clear" w:color="auto" w:fill="FFFFFF"/>
          <w:lang w:val="uk-UA"/>
        </w:rPr>
        <w:t xml:space="preserve">Профілактична робота проводилася у соціальному центрі міста за підтримки очільниці жіночого осередку «Маківка» Наталії К. Після проведення діагностичного етапу було сформовано дві групи: перша складалася з 8 жінок віком від 30 до 45 років, друга – з 12 жінок віком від 45 до 55 років. Усім учасницям було запропоновано взяти участь в авторській </w:t>
      </w:r>
      <w:r w:rsidRPr="00057AEA">
        <w:rPr>
          <w:rFonts w:ascii="Times New Roman" w:hAnsi="Times New Roman" w:cs="Times New Roman"/>
          <w:color w:val="000000" w:themeColor="text1"/>
          <w:sz w:val="28"/>
          <w:szCs w:val="28"/>
          <w:shd w:val="clear" w:color="auto" w:fill="FFFFFF"/>
          <w:lang w:val="uk-UA"/>
        </w:rPr>
        <w:lastRenderedPageBreak/>
        <w:t>програмі профілактики емоційного вигорання та підвищення рівня психологічного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Моя психологічна програма «Профілактика емоційного вигорання та підтримка психологічного благополуччя жінок» (Додаток Е ) розрахована на 16 годин або 8 тренінгових занять, включала в себе комплексний підхід до розвитку учасників. Кожне тренінгове заняття поєднувало в собі інформаційні повідомлення, практичні психологічні вправи, групову роботу та рефлексію, забезпечуючи учасникам можливість отримати не лише теоретичні знання, але й практичні навички. Завдяки зворотньому зв’язку учасники мали можливість активно взаємодіяти та вдосконалювати свої навички, що сприяло глибокому осмисленню отриманої інформації та її подальшому застосуванню на практиці.</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Перше тренінгове заняття, «Ментальне здоров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 – ключ до стабільності», мало на меті розкрити значення ментального здоров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 як основи емоційної стабільності та особистісного балансу. Друге тренінгове заняття, «Профілактика емоційного вигорання жінок», було спрямоване на розвиток практичних навичок збереження енергії та зменшення впливу стресових факторів у повсякденному житті.</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Наступне тренінгове заняття, «Профілактика стресу», надало досліджуваним можливість опанувати методи зниження та контролю рівня стресу. Четверте тренінгове заняття, «Регуляція емоційного стану», зосереджувався на навичках емоційної саморегуляції, які є ключовими для стабільного психоемоційного стану. П</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яте тренінгове заняття, «Збереження себе – новий підхід до продуктивності», мало на меті навчити досліджуваних методів збереження власних ресурсів для підтримання продуктивності та запобігання вигоранню.</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Шосте тренінгове заняття, «Відновлення власних ресурсів», було присвячено навичкам відновлення та накопичення внутрішніх ресурсів для подолання емоційного виснаження. Сьоме тренінгове заняття, «Позитивне мислення – щастя, здоров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 xml:space="preserve">я, успіх», сприяло розвитку позитивного мислення </w:t>
      </w:r>
      <w:r w:rsidRPr="00103E85">
        <w:rPr>
          <w:rFonts w:ascii="Times New Roman" w:eastAsia="Times New Roman" w:hAnsi="Times New Roman" w:cs="Times New Roman"/>
          <w:color w:val="000000" w:themeColor="text1"/>
          <w:sz w:val="28"/>
          <w:szCs w:val="28"/>
          <w:lang w:val="uk-UA"/>
        </w:rPr>
        <w:lastRenderedPageBreak/>
        <w:t>як основи для досягнення здоров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 та успіху. Останнє тренінгове заняття, «Рефлексія – контрольний зріз», дозволив учасницям оцінити свій прогрес, усвідомити результати та визначити подальші кроки в напрямку збереження психологічного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У даній програмі для підвищення усвідомленості щодо емоційного вигорання та розвитку навичок його профілактики використовувалися різноманітні методи психологічної допомоги та саморегуляції. Основними методами були такі:</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 Інформаційні блоки та дискусії – надання знань про природу, причини та наслідки емоційного вигорання, що допомагало учасницям краще розуміти процеси, які відбуваються в їхньому житті.</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Дихальна гімнастика та релаксаційні техніки – для зниження рівня напруження та відновлення внутрішньої рівноваги. Використовувалися техніки глибокого дихання, прогресивної м’язової релаксації та візуалізації.</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 Когнітивні техніки – методи трансформації негативних думок та переконань, що дозволяли учасницям усвідомити свої автоматичні негативні реакції та замінювати їх позитивнішими, адаптивними установками.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4. Емоційна саморегуляція – практики для управління емоціями, які включали вправи на розпізнавання емоційних тригерів, розвиток навичок контролю над емоціями та техніки відсторонення від негативних переживань.</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5. Антистресові техніки – методи для зниження стресу, зокрема самодопомога при стресових обставинах, яка включала вправи для швидкого відновлення емоційної рівноваги.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 Методи арт-терапії допомагали учасницям виразити свої емоції та думки через мистецтво. Ці методи сприяють розвитку креативності, самовираженню та самопізнанню учасниць, роблячи процес навчання більш інтерактивним та особистим.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7. Ресурсні вправи – методи пошуку та накопичення внутрішніх ресурсів, що сприяли відновленню сил, включали техніки формування особистісної стійкості та виявлення сильних сторін.</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8. Фізична активність – підтримка психічного благополуччя через виконання вправ, які стимулюють виділення ендорфінів та покращують загальний стан здоров’я.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9. Техніки тайм-менеджменту та побудови режиму дня – допомагали учасницям структурувати свій час, забезпечувати баланс між роботою та відпочинком, а також розвивати навички ефективного управління своїм життям.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10. Групові обговорення та тренінгові вправи – створювали можливості для рефлексії, обміну досвідом та підтримки з боку інших учасниць, сприяючи розвитку позитивних взаємостосунків.</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Ці методи в комплексі забезпечили цілісне підвищення психологічного благополуччя учасниць програми, сприяючи зменшенню рівня вигорання та покращенню їхньої емоційної стійкості.</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ab/>
      </w:r>
      <w:r w:rsidRPr="00103E85">
        <w:rPr>
          <w:rFonts w:ascii="Times New Roman" w:hAnsi="Times New Roman" w:cs="Times New Roman"/>
          <w:b/>
          <w:color w:val="000000" w:themeColor="text1"/>
          <w:sz w:val="28"/>
          <w:szCs w:val="28"/>
          <w:lang w:val="uk-UA"/>
        </w:rPr>
        <w:t>3.3. Результативність тренінгової програми</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У цьому підрозділі представлено аналіз ефективності впровадженої тренінгової програми, спрямованої на підвищення усвідомленості щодо емоційного вигорання, його причин і наслідків, а також надання інструментів для профілактики та подолання вигорання з метою збереження психологічного благополуччя у жінок.</w:t>
      </w:r>
      <w:r w:rsidRPr="00103E85">
        <w:rPr>
          <w:rFonts w:ascii="Times New Roman" w:eastAsia="Times New Roman" w:hAnsi="Times New Roman" w:cs="Times New Roman"/>
          <w:b/>
          <w:color w:val="000000" w:themeColor="text1"/>
          <w:sz w:val="28"/>
          <w:szCs w:val="28"/>
          <w:lang w:val="uk-UA"/>
        </w:rPr>
        <w:t xml:space="preserve"> </w:t>
      </w:r>
      <w:r w:rsidRPr="00103E85">
        <w:rPr>
          <w:rFonts w:ascii="Times New Roman" w:eastAsia="Times New Roman" w:hAnsi="Times New Roman" w:cs="Times New Roman"/>
          <w:color w:val="000000" w:themeColor="text1"/>
          <w:sz w:val="28"/>
          <w:szCs w:val="28"/>
          <w:lang w:val="uk-UA"/>
        </w:rPr>
        <w:t>Основним завданням було – забезпечення  психологічної підтримки та покращення психологічного благополуччя учасниць через підвищення усвідомленості щодо емоційного вигорання та надання інструментів для профілактики і подолання.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Для оцінки ефективності апробованої психологічної програми було проведено аналіз результатів за допомогою методик: «</w:t>
      </w:r>
      <w:r w:rsidRPr="00103E85">
        <w:rPr>
          <w:rFonts w:ascii="Times New Roman" w:hAnsi="Times New Roman" w:cs="Times New Roman"/>
          <w:color w:val="000000" w:themeColor="text1"/>
          <w:sz w:val="28"/>
          <w:szCs w:val="28"/>
          <w:lang w:val="uk-UA"/>
        </w:rPr>
        <w:t xml:space="preserve">Діагностики професійного «вигорання»» К. Маслач, С. Джексон в адаптації Н. Водоп’янової, «Діагностика емоційного вигорання» В. Бойко, </w:t>
      </w:r>
      <w:r w:rsidRPr="00103E85">
        <w:rPr>
          <w:rFonts w:ascii="Times New Roman" w:eastAsia="Times New Roman" w:hAnsi="Times New Roman" w:cs="Times New Roman"/>
          <w:bCs/>
          <w:color w:val="000000" w:themeColor="text1"/>
          <w:kern w:val="36"/>
          <w:sz w:val="28"/>
          <w:szCs w:val="28"/>
          <w:lang w:val="uk-UA"/>
        </w:rPr>
        <w:t>«Визначення психічного «вигорання»»</w:t>
      </w:r>
      <w:r w:rsidRPr="00103E85">
        <w:rPr>
          <w:rFonts w:ascii="Times New Roman" w:eastAsia="Times New Roman" w:hAnsi="Times New Roman" w:cs="Times New Roman"/>
          <w:b/>
          <w:bCs/>
          <w:color w:val="000000" w:themeColor="text1"/>
          <w:kern w:val="36"/>
          <w:sz w:val="28"/>
          <w:szCs w:val="28"/>
          <w:lang w:val="uk-UA"/>
        </w:rPr>
        <w:t xml:space="preserve"> </w:t>
      </w:r>
      <w:r w:rsidRPr="00103E85">
        <w:rPr>
          <w:rFonts w:ascii="Times New Roman" w:eastAsia="Times New Roman" w:hAnsi="Times New Roman" w:cs="Times New Roman"/>
          <w:bCs/>
          <w:color w:val="000000" w:themeColor="text1"/>
          <w:kern w:val="36"/>
          <w:sz w:val="28"/>
          <w:szCs w:val="28"/>
          <w:lang w:val="uk-UA"/>
        </w:rPr>
        <w:t>О. Рукавішнікова,</w:t>
      </w:r>
      <w:r w:rsidRPr="00103E85">
        <w:rPr>
          <w:rFonts w:ascii="Times New Roman" w:eastAsia="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lang w:val="uk-UA"/>
        </w:rPr>
        <w:t xml:space="preserve">«Модифікована шкала суб’єктивного благополуччя БіБіСі» в адаптації Л. Карамушки, К. Терещенко, </w:t>
      </w:r>
      <w:r w:rsidRPr="00103E85">
        <w:rPr>
          <w:rFonts w:ascii="Times New Roman" w:hAnsi="Times New Roman" w:cs="Times New Roman"/>
          <w:color w:val="000000" w:themeColor="text1"/>
          <w:sz w:val="28"/>
          <w:szCs w:val="28"/>
          <w:lang w:val="uk-UA"/>
        </w:rPr>
        <w:lastRenderedPageBreak/>
        <w:t>О. Креденцер, «Шкала психологічного благополуччя» (ШПБ) К. Ріфф в адаптації С. Карсканової.</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Порівняння показників до та після проведеної програми дозволили визначити зміни у психологічному благополуччі, емоційному стані та рівні емоційного вигорання учасниць.</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Розгляд результатів розпочнемо з методики </w:t>
      </w:r>
      <w:r w:rsidRPr="00103E85">
        <w:rPr>
          <w:rFonts w:ascii="Times New Roman" w:eastAsia="Times New Roman" w:hAnsi="Times New Roman" w:cs="Times New Roman"/>
          <w:color w:val="000000" w:themeColor="text1"/>
          <w:sz w:val="28"/>
          <w:szCs w:val="28"/>
          <w:lang w:val="uk-UA"/>
        </w:rPr>
        <w:t>«</w:t>
      </w:r>
      <w:r w:rsidRPr="00103E85">
        <w:rPr>
          <w:rFonts w:ascii="Times New Roman" w:hAnsi="Times New Roman" w:cs="Times New Roman"/>
          <w:color w:val="000000" w:themeColor="text1"/>
          <w:sz w:val="28"/>
          <w:szCs w:val="28"/>
          <w:lang w:val="uk-UA"/>
        </w:rPr>
        <w:t>Діагностики професійного «вигорання»» К. Маслач, С. Джексон в адаптації Н. Водоп’янової. У таблиці 3.1</w:t>
      </w:r>
      <w:r w:rsidR="004834DB">
        <w:rPr>
          <w:rFonts w:ascii="Times New Roman" w:hAnsi="Times New Roman" w:cs="Times New Roman"/>
          <w:color w:val="000000" w:themeColor="text1"/>
          <w:sz w:val="28"/>
          <w:szCs w:val="28"/>
          <w:lang w:val="uk-UA"/>
        </w:rPr>
        <w:t xml:space="preserve"> та рис. 3.1</w:t>
      </w:r>
      <w:r w:rsidRPr="00103E85">
        <w:rPr>
          <w:rFonts w:ascii="Times New Roman" w:hAnsi="Times New Roman" w:cs="Times New Roman"/>
          <w:color w:val="000000" w:themeColor="text1"/>
          <w:sz w:val="28"/>
          <w:szCs w:val="28"/>
          <w:lang w:val="uk-UA"/>
        </w:rPr>
        <w:t xml:space="preserve"> представлено дані, які ілюструють зміни показників емоційного виснаження, деперсоналізації та особистих досягнень.</w:t>
      </w:r>
    </w:p>
    <w:p w:rsidR="00F56D5F" w:rsidRPr="00103E85" w:rsidRDefault="00F56D5F" w:rsidP="00610E04">
      <w:pPr>
        <w:spacing w:after="0" w:line="360" w:lineRule="auto"/>
        <w:ind w:firstLine="709"/>
        <w:jc w:val="right"/>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Таблиця 3.1.</w:t>
      </w:r>
    </w:p>
    <w:p w:rsidR="00F56D5F" w:rsidRPr="00103E85" w:rsidRDefault="00F56D5F" w:rsidP="00610E04">
      <w:pPr>
        <w:spacing w:after="0" w:line="360" w:lineRule="auto"/>
        <w:ind w:firstLine="709"/>
        <w:jc w:val="center"/>
        <w:rPr>
          <w:rFonts w:ascii="Times New Roman" w:eastAsia="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 xml:space="preserve">Рівні емоційного вигорання за методикою </w:t>
      </w:r>
      <w:r w:rsidRPr="00103E85">
        <w:rPr>
          <w:rFonts w:ascii="Times New Roman" w:eastAsia="Times New Roman" w:hAnsi="Times New Roman" w:cs="Times New Roman"/>
          <w:b/>
          <w:color w:val="000000" w:themeColor="text1"/>
          <w:sz w:val="28"/>
          <w:szCs w:val="28"/>
          <w:lang w:val="uk-UA"/>
        </w:rPr>
        <w:t>«</w:t>
      </w:r>
      <w:r w:rsidRPr="00103E85">
        <w:rPr>
          <w:rFonts w:ascii="Times New Roman" w:hAnsi="Times New Roman" w:cs="Times New Roman"/>
          <w:b/>
          <w:color w:val="000000" w:themeColor="text1"/>
          <w:sz w:val="28"/>
          <w:szCs w:val="28"/>
          <w:lang w:val="uk-UA"/>
        </w:rPr>
        <w:t>Діагностики професійного «вигорання»» К. Маслач: порівняння результатів до та після тренінгової програми (у балах)</w:t>
      </w:r>
    </w:p>
    <w:tbl>
      <w:tblPr>
        <w:tblStyle w:val="aa"/>
        <w:tblW w:w="0" w:type="auto"/>
        <w:tblLook w:val="04A0" w:firstRow="1" w:lastRow="0" w:firstColumn="1" w:lastColumn="0" w:noHBand="0" w:noVBand="1"/>
      </w:tblPr>
      <w:tblGrid>
        <w:gridCol w:w="3329"/>
        <w:gridCol w:w="2028"/>
        <w:gridCol w:w="2386"/>
        <w:gridCol w:w="1602"/>
      </w:tblGrid>
      <w:tr w:rsidR="00F56D5F" w:rsidRPr="00103E85" w:rsidTr="004834DB">
        <w:tc>
          <w:tcPr>
            <w:tcW w:w="3329"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Показник</w:t>
            </w:r>
          </w:p>
        </w:tc>
        <w:tc>
          <w:tcPr>
            <w:tcW w:w="2028"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До програми</w:t>
            </w:r>
          </w:p>
        </w:tc>
        <w:tc>
          <w:tcPr>
            <w:tcW w:w="2386"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Після програми</w:t>
            </w:r>
          </w:p>
        </w:tc>
        <w:tc>
          <w:tcPr>
            <w:tcW w:w="1602"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Зміна</w:t>
            </w:r>
          </w:p>
        </w:tc>
      </w:tr>
      <w:tr w:rsidR="00F56D5F" w:rsidRPr="00103E85" w:rsidTr="004834DB">
        <w:tc>
          <w:tcPr>
            <w:tcW w:w="3329" w:type="dxa"/>
          </w:tcPr>
          <w:p w:rsidR="00F56D5F" w:rsidRPr="00103E85" w:rsidRDefault="00F56D5F" w:rsidP="0087357A">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Емоційне виснаження</w:t>
            </w:r>
          </w:p>
        </w:tc>
        <w:tc>
          <w:tcPr>
            <w:tcW w:w="2028"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rPr>
              <w:t>27,75</w:t>
            </w:r>
          </w:p>
        </w:tc>
        <w:tc>
          <w:tcPr>
            <w:tcW w:w="2386"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rPr>
              <w:t>23,25</w:t>
            </w:r>
          </w:p>
        </w:tc>
        <w:tc>
          <w:tcPr>
            <w:tcW w:w="1602"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-4,5</w:t>
            </w:r>
          </w:p>
        </w:tc>
      </w:tr>
      <w:tr w:rsidR="00F56D5F" w:rsidRPr="00103E85" w:rsidTr="004834DB">
        <w:tc>
          <w:tcPr>
            <w:tcW w:w="3329" w:type="dxa"/>
          </w:tcPr>
          <w:p w:rsidR="00F56D5F" w:rsidRPr="00103E85" w:rsidRDefault="00F56D5F" w:rsidP="0087357A">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 xml:space="preserve">Деперсоналізація </w:t>
            </w:r>
          </w:p>
        </w:tc>
        <w:tc>
          <w:tcPr>
            <w:tcW w:w="2028" w:type="dxa"/>
          </w:tcPr>
          <w:p w:rsidR="00F56D5F" w:rsidRPr="00103E85" w:rsidRDefault="00F56D5F" w:rsidP="0087357A">
            <w:pPr>
              <w:jc w:val="center"/>
              <w:rPr>
                <w:rFonts w:ascii="Times New Roman" w:hAnsi="Times New Roman" w:cs="Times New Roman"/>
                <w:color w:val="000000" w:themeColor="text1"/>
                <w:sz w:val="28"/>
                <w:szCs w:val="28"/>
              </w:rPr>
            </w:pPr>
            <w:r w:rsidRPr="00103E85">
              <w:rPr>
                <w:rFonts w:ascii="Times New Roman" w:hAnsi="Times New Roman" w:cs="Times New Roman"/>
                <w:color w:val="000000" w:themeColor="text1"/>
                <w:sz w:val="28"/>
                <w:szCs w:val="28"/>
              </w:rPr>
              <w:t>10,6</w:t>
            </w:r>
          </w:p>
        </w:tc>
        <w:tc>
          <w:tcPr>
            <w:tcW w:w="2386"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rPr>
              <w:t>8,9</w:t>
            </w:r>
          </w:p>
        </w:tc>
        <w:tc>
          <w:tcPr>
            <w:tcW w:w="1602"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-1,7</w:t>
            </w:r>
          </w:p>
        </w:tc>
      </w:tr>
      <w:tr w:rsidR="00F56D5F" w:rsidRPr="00103E85" w:rsidTr="004834DB">
        <w:tc>
          <w:tcPr>
            <w:tcW w:w="3329" w:type="dxa"/>
          </w:tcPr>
          <w:p w:rsidR="00F56D5F" w:rsidRPr="00103E85" w:rsidRDefault="00F56D5F" w:rsidP="0087357A">
            <w:pP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Репродукція особистих досягнень</w:t>
            </w:r>
          </w:p>
        </w:tc>
        <w:tc>
          <w:tcPr>
            <w:tcW w:w="2028"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rPr>
              <w:t>31,1</w:t>
            </w:r>
          </w:p>
        </w:tc>
        <w:tc>
          <w:tcPr>
            <w:tcW w:w="2386"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rPr>
              <w:t>34,3</w:t>
            </w:r>
          </w:p>
        </w:tc>
        <w:tc>
          <w:tcPr>
            <w:tcW w:w="1602" w:type="dxa"/>
          </w:tcPr>
          <w:p w:rsidR="00F56D5F" w:rsidRPr="00103E85" w:rsidRDefault="00F56D5F" w:rsidP="0087357A">
            <w:pPr>
              <w:jc w:val="center"/>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+3,2</w:t>
            </w:r>
          </w:p>
        </w:tc>
      </w:tr>
    </w:tbl>
    <w:p w:rsidR="004834DB" w:rsidRPr="00103E85" w:rsidRDefault="004834DB" w:rsidP="004834DB">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До участі в тренінговій програмі середній показник емоційного виснаження складав 27,75, що відповідає високому рівню цього компоненту емоційного вигорання. Після програми показник знизився до 23,25, що свідчить про перехід до верхньої межі середнього рівня. Зменшення на 4,5 бали вказує на позитивну динаміку, яка, ймовірно, пов’язана зі зниженням емоційної напруги та розвитком навичок саморегуляції в процесі тренінгу.</w:t>
      </w:r>
    </w:p>
    <w:p w:rsidR="004834DB" w:rsidRPr="00103E85" w:rsidRDefault="004834DB" w:rsidP="004834DB">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Середній показник деперсоналізації до програми становив 10,6, що свідчить про високий рівень відчуження від професійної діяльності та взаємодії з оточенням. Після завершення програми показник знизився до 8,9, що відповідає верхньому рівню середнього діапазону. Зменшення на 1,7 бали вказує на покращення ставлення до професійних обов’язків та зниження емоційного дистанціювання.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noProof/>
          <w:color w:val="000000" w:themeColor="text1"/>
          <w:sz w:val="28"/>
          <w:szCs w:val="28"/>
        </w:rPr>
        <w:lastRenderedPageBreak/>
        <w:drawing>
          <wp:inline distT="0" distB="0" distL="0" distR="0" wp14:anchorId="52DC3D85" wp14:editId="6630FA98">
            <wp:extent cx="5192889" cy="2122311"/>
            <wp:effectExtent l="0" t="0" r="8255" b="1143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Рис.3.1. Рівні емоційного вигорання до і після тренінгу: графічна візуалізація таблиці 3.1</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b/>
          <w:color w:val="000000" w:themeColor="text1"/>
          <w:sz w:val="28"/>
          <w:szCs w:val="28"/>
          <w:lang w:val="uk-UA"/>
        </w:rPr>
      </w:pP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До участі у програмі середній показник репродукції особистих досягнень складав 31,1, що свідчить про низький рівень впевненості у власних професійних можливостях. Після програми цей показник зріс до 34,3, що відповідає середньому рівню, демонструючи підвищення на 3,2 бали. Таке покращення вказує на зростання впевненості у власних досягненнях та більш позитивне самосприйняття.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Результати дослідження показали, що після тренінгової програми рівень емоційного виснаження та деперсоналізації знизився з високого до верхньої межі середнього рівня, що свідчить про покращення емоційного стану учасниць. Одночасно відбулося підвищення рівня репродукції особистих досягнень з низького до середнього, що вказує на зростання професійної впевненості. Ці результати підтверджують ефективність тренінгової програми у профілактиці емоційного вигорання та підвищенні психологічного благополуччя.</w:t>
      </w: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shd w:val="clear" w:color="auto" w:fill="FFFFFF"/>
          <w:lang w:val="uk-UA"/>
        </w:rPr>
        <w:t xml:space="preserve">Окрім методики </w:t>
      </w:r>
      <w:r w:rsidRPr="00103E85">
        <w:rPr>
          <w:rFonts w:ascii="Times New Roman" w:eastAsia="Times New Roman" w:hAnsi="Times New Roman" w:cs="Times New Roman"/>
          <w:color w:val="000000" w:themeColor="text1"/>
          <w:sz w:val="28"/>
          <w:szCs w:val="28"/>
          <w:lang w:val="uk-UA"/>
        </w:rPr>
        <w:t>«</w:t>
      </w:r>
      <w:r w:rsidRPr="00103E85">
        <w:rPr>
          <w:rFonts w:ascii="Times New Roman" w:hAnsi="Times New Roman" w:cs="Times New Roman"/>
          <w:color w:val="000000" w:themeColor="text1"/>
          <w:sz w:val="28"/>
          <w:szCs w:val="28"/>
          <w:lang w:val="uk-UA"/>
        </w:rPr>
        <w:t>Діагностики професійного «вигорання»» К. Маслач</w:t>
      </w:r>
      <w:r w:rsidRPr="00103E85">
        <w:rPr>
          <w:rFonts w:ascii="Times New Roman" w:hAnsi="Times New Roman" w:cs="Times New Roman"/>
          <w:color w:val="000000" w:themeColor="text1"/>
          <w:sz w:val="28"/>
          <w:szCs w:val="28"/>
          <w:shd w:val="clear" w:color="auto" w:fill="FFFFFF"/>
          <w:lang w:val="uk-UA"/>
        </w:rPr>
        <w:t xml:space="preserve">, для більш глибокого аналізу емоційного стану респонденток було застосовано методику «Діагностика емоційного вигорання» Віктора Бойка. Ця методика дозволяє оцінити вигорання на трьох етапах його розвитку: фазах напруження, резистенції та виснаження. Вона дає змогу отримати більш деталізоване </w:t>
      </w:r>
      <w:r w:rsidRPr="00103E85">
        <w:rPr>
          <w:rFonts w:ascii="Times New Roman" w:hAnsi="Times New Roman" w:cs="Times New Roman"/>
          <w:color w:val="000000" w:themeColor="text1"/>
          <w:sz w:val="28"/>
          <w:szCs w:val="28"/>
          <w:shd w:val="clear" w:color="auto" w:fill="FFFFFF"/>
          <w:lang w:val="uk-UA"/>
        </w:rPr>
        <w:lastRenderedPageBreak/>
        <w:t>уявлення про специфіку емоційного вигорання і вплив тренінгових втручань (таблиця 3.2 та Рис. 3.2).</w:t>
      </w:r>
    </w:p>
    <w:p w:rsidR="00F56D5F" w:rsidRPr="00103E85" w:rsidRDefault="00F56D5F" w:rsidP="00610E04">
      <w:pPr>
        <w:spacing w:after="0" w:line="360" w:lineRule="auto"/>
        <w:ind w:firstLine="709"/>
        <w:jc w:val="right"/>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shd w:val="clear" w:color="auto" w:fill="FFFFFF"/>
          <w:lang w:val="uk-UA"/>
        </w:rPr>
        <w:t>Таблиця 3.2</w:t>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103E85">
        <w:rPr>
          <w:rFonts w:ascii="Times New Roman" w:hAnsi="Times New Roman" w:cs="Times New Roman"/>
          <w:b/>
          <w:color w:val="000000" w:themeColor="text1"/>
          <w:sz w:val="28"/>
          <w:szCs w:val="28"/>
          <w:shd w:val="clear" w:color="auto" w:fill="FFFFFF"/>
          <w:lang w:val="uk-UA"/>
        </w:rPr>
        <w:t>Середні показники фаз емоційного вигорання до та після тренінгу за методикою В. Бойка (у балах)</w:t>
      </w:r>
    </w:p>
    <w:tbl>
      <w:tblPr>
        <w:tblStyle w:val="aa"/>
        <w:tblW w:w="0" w:type="auto"/>
        <w:tblLook w:val="04A0" w:firstRow="1" w:lastRow="0" w:firstColumn="1" w:lastColumn="0" w:noHBand="0" w:noVBand="1"/>
      </w:tblPr>
      <w:tblGrid>
        <w:gridCol w:w="2365"/>
        <w:gridCol w:w="2335"/>
        <w:gridCol w:w="2335"/>
        <w:gridCol w:w="2310"/>
      </w:tblGrid>
      <w:tr w:rsidR="00F56D5F" w:rsidRPr="0087357A" w:rsidTr="00B05DA8">
        <w:tc>
          <w:tcPr>
            <w:tcW w:w="2419" w:type="dxa"/>
          </w:tcPr>
          <w:p w:rsidR="00F56D5F" w:rsidRPr="0087357A" w:rsidRDefault="00F56D5F" w:rsidP="0087357A">
            <w:pPr>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Фази</w:t>
            </w:r>
          </w:p>
        </w:tc>
        <w:tc>
          <w:tcPr>
            <w:tcW w:w="2420" w:type="dxa"/>
          </w:tcPr>
          <w:p w:rsidR="00F56D5F" w:rsidRPr="0087357A" w:rsidRDefault="00F56D5F" w:rsidP="0087357A">
            <w:pPr>
              <w:jc w:val="center"/>
              <w:rPr>
                <w:rFonts w:ascii="Times New Roman" w:eastAsia="Times New Roman" w:hAnsi="Times New Roman" w:cs="Times New Roman"/>
                <w:color w:val="000000" w:themeColor="text1"/>
                <w:sz w:val="28"/>
                <w:szCs w:val="28"/>
                <w:lang w:val="uk-UA"/>
              </w:rPr>
            </w:pPr>
            <w:r w:rsidRPr="0087357A">
              <w:rPr>
                <w:rFonts w:ascii="Times New Roman" w:eastAsia="Times New Roman" w:hAnsi="Times New Roman" w:cs="Times New Roman"/>
                <w:color w:val="000000" w:themeColor="text1"/>
                <w:sz w:val="28"/>
                <w:szCs w:val="28"/>
                <w:lang w:val="uk-UA"/>
              </w:rPr>
              <w:t>До тренінгу</w:t>
            </w:r>
          </w:p>
        </w:tc>
        <w:tc>
          <w:tcPr>
            <w:tcW w:w="2420" w:type="dxa"/>
          </w:tcPr>
          <w:p w:rsidR="00F56D5F" w:rsidRPr="0087357A" w:rsidRDefault="00F56D5F" w:rsidP="0087357A">
            <w:pPr>
              <w:jc w:val="center"/>
              <w:rPr>
                <w:rFonts w:ascii="Times New Roman" w:eastAsia="Times New Roman" w:hAnsi="Times New Roman" w:cs="Times New Roman"/>
                <w:color w:val="000000" w:themeColor="text1"/>
                <w:sz w:val="28"/>
                <w:szCs w:val="28"/>
                <w:lang w:val="uk-UA"/>
              </w:rPr>
            </w:pPr>
            <w:r w:rsidRPr="0087357A">
              <w:rPr>
                <w:rFonts w:ascii="Times New Roman" w:eastAsia="Times New Roman" w:hAnsi="Times New Roman" w:cs="Times New Roman"/>
                <w:color w:val="000000" w:themeColor="text1"/>
                <w:sz w:val="28"/>
                <w:szCs w:val="28"/>
                <w:lang w:val="uk-UA"/>
              </w:rPr>
              <w:t>Після тренінгу</w:t>
            </w:r>
          </w:p>
        </w:tc>
        <w:tc>
          <w:tcPr>
            <w:tcW w:w="2420" w:type="dxa"/>
          </w:tcPr>
          <w:p w:rsidR="00F56D5F" w:rsidRPr="0087357A" w:rsidRDefault="00F56D5F" w:rsidP="0087357A">
            <w:pPr>
              <w:jc w:val="center"/>
              <w:rPr>
                <w:rFonts w:ascii="Times New Roman" w:eastAsia="Times New Roman" w:hAnsi="Times New Roman" w:cs="Times New Roman"/>
                <w:color w:val="000000" w:themeColor="text1"/>
                <w:sz w:val="28"/>
                <w:szCs w:val="28"/>
                <w:lang w:val="uk-UA"/>
              </w:rPr>
            </w:pPr>
            <w:r w:rsidRPr="0087357A">
              <w:rPr>
                <w:rFonts w:ascii="Times New Roman" w:eastAsia="Times New Roman" w:hAnsi="Times New Roman" w:cs="Times New Roman"/>
                <w:color w:val="000000" w:themeColor="text1"/>
                <w:sz w:val="28"/>
                <w:szCs w:val="28"/>
                <w:lang w:val="uk-UA"/>
              </w:rPr>
              <w:t>Зміна</w:t>
            </w:r>
          </w:p>
        </w:tc>
      </w:tr>
      <w:tr w:rsidR="00F56D5F" w:rsidRPr="0087357A" w:rsidTr="00B05DA8">
        <w:tc>
          <w:tcPr>
            <w:tcW w:w="2419" w:type="dxa"/>
          </w:tcPr>
          <w:p w:rsidR="00F56D5F" w:rsidRPr="0087357A" w:rsidRDefault="00F56D5F" w:rsidP="0087357A">
            <w:pPr>
              <w:jc w:val="both"/>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Фаза напруження</w:t>
            </w:r>
          </w:p>
        </w:tc>
        <w:tc>
          <w:tcPr>
            <w:tcW w:w="2420" w:type="dxa"/>
          </w:tcPr>
          <w:p w:rsidR="00F56D5F" w:rsidRPr="0087357A" w:rsidRDefault="00F56D5F" w:rsidP="0087357A">
            <w:pPr>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37,3</w:t>
            </w:r>
          </w:p>
        </w:tc>
        <w:tc>
          <w:tcPr>
            <w:tcW w:w="2420" w:type="dxa"/>
          </w:tcPr>
          <w:p w:rsidR="00F56D5F" w:rsidRPr="0087357A" w:rsidRDefault="00F56D5F" w:rsidP="0087357A">
            <w:pPr>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29,3</w:t>
            </w:r>
          </w:p>
        </w:tc>
        <w:tc>
          <w:tcPr>
            <w:tcW w:w="2420" w:type="dxa"/>
          </w:tcPr>
          <w:p w:rsidR="00F56D5F" w:rsidRPr="0087357A" w:rsidRDefault="00F56D5F" w:rsidP="0087357A">
            <w:pPr>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-8</w:t>
            </w:r>
          </w:p>
        </w:tc>
      </w:tr>
      <w:tr w:rsidR="00F56D5F" w:rsidRPr="0087357A" w:rsidTr="00B05DA8">
        <w:tc>
          <w:tcPr>
            <w:tcW w:w="2419" w:type="dxa"/>
          </w:tcPr>
          <w:p w:rsidR="00F56D5F" w:rsidRPr="0087357A" w:rsidRDefault="00F56D5F" w:rsidP="0087357A">
            <w:pPr>
              <w:jc w:val="both"/>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Фаза резистенції</w:t>
            </w:r>
          </w:p>
        </w:tc>
        <w:tc>
          <w:tcPr>
            <w:tcW w:w="2420" w:type="dxa"/>
          </w:tcPr>
          <w:p w:rsidR="00F56D5F" w:rsidRPr="0087357A" w:rsidRDefault="00F56D5F" w:rsidP="0087357A">
            <w:pPr>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66,35</w:t>
            </w:r>
          </w:p>
        </w:tc>
        <w:tc>
          <w:tcPr>
            <w:tcW w:w="2420" w:type="dxa"/>
          </w:tcPr>
          <w:p w:rsidR="00F56D5F" w:rsidRPr="0087357A" w:rsidRDefault="00F56D5F" w:rsidP="0087357A">
            <w:pPr>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60,3</w:t>
            </w:r>
          </w:p>
        </w:tc>
        <w:tc>
          <w:tcPr>
            <w:tcW w:w="2420" w:type="dxa"/>
          </w:tcPr>
          <w:p w:rsidR="00F56D5F" w:rsidRPr="0087357A" w:rsidRDefault="00F56D5F" w:rsidP="0087357A">
            <w:pPr>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-6,05</w:t>
            </w:r>
          </w:p>
        </w:tc>
      </w:tr>
      <w:tr w:rsidR="00F56D5F" w:rsidRPr="0087357A" w:rsidTr="00B05DA8">
        <w:tc>
          <w:tcPr>
            <w:tcW w:w="2419" w:type="dxa"/>
          </w:tcPr>
          <w:p w:rsidR="00F56D5F" w:rsidRPr="0087357A" w:rsidRDefault="00F56D5F" w:rsidP="0087357A">
            <w:pPr>
              <w:spacing w:line="360" w:lineRule="auto"/>
              <w:ind w:hanging="107"/>
              <w:jc w:val="both"/>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Фаза виснаження</w:t>
            </w:r>
          </w:p>
        </w:tc>
        <w:tc>
          <w:tcPr>
            <w:tcW w:w="2420" w:type="dxa"/>
          </w:tcPr>
          <w:p w:rsidR="00F56D5F" w:rsidRPr="0087357A" w:rsidRDefault="00F56D5F" w:rsidP="0087357A">
            <w:pPr>
              <w:spacing w:line="360" w:lineRule="auto"/>
              <w:ind w:hanging="107"/>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46,6</w:t>
            </w:r>
          </w:p>
        </w:tc>
        <w:tc>
          <w:tcPr>
            <w:tcW w:w="2420" w:type="dxa"/>
          </w:tcPr>
          <w:p w:rsidR="00F56D5F" w:rsidRPr="0087357A" w:rsidRDefault="00F56D5F" w:rsidP="0087357A">
            <w:pPr>
              <w:spacing w:line="360" w:lineRule="auto"/>
              <w:ind w:hanging="107"/>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39,6</w:t>
            </w:r>
          </w:p>
        </w:tc>
        <w:tc>
          <w:tcPr>
            <w:tcW w:w="2420" w:type="dxa"/>
          </w:tcPr>
          <w:p w:rsidR="00F56D5F" w:rsidRPr="0087357A" w:rsidRDefault="00F56D5F" w:rsidP="0087357A">
            <w:pPr>
              <w:spacing w:line="360" w:lineRule="auto"/>
              <w:ind w:hanging="107"/>
              <w:jc w:val="center"/>
              <w:rPr>
                <w:rFonts w:ascii="Times New Roman" w:hAnsi="Times New Roman" w:cs="Times New Roman"/>
                <w:color w:val="000000" w:themeColor="text1"/>
                <w:sz w:val="28"/>
                <w:szCs w:val="28"/>
                <w:shd w:val="clear" w:color="auto" w:fill="FFFFFF"/>
                <w:lang w:val="uk-UA"/>
              </w:rPr>
            </w:pPr>
            <w:r w:rsidRPr="0087357A">
              <w:rPr>
                <w:rFonts w:ascii="Times New Roman" w:hAnsi="Times New Roman" w:cs="Times New Roman"/>
                <w:color w:val="000000" w:themeColor="text1"/>
                <w:sz w:val="28"/>
                <w:szCs w:val="28"/>
                <w:shd w:val="clear" w:color="auto" w:fill="FFFFFF"/>
                <w:lang w:val="uk-UA"/>
              </w:rPr>
              <w:t>-7</w:t>
            </w:r>
          </w:p>
        </w:tc>
      </w:tr>
    </w:tbl>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hAnsi="Times New Roman" w:cs="Times New Roman"/>
          <w:color w:val="000000" w:themeColor="text1"/>
          <w:sz w:val="28"/>
          <w:szCs w:val="28"/>
          <w:lang w:val="uk-UA"/>
        </w:rPr>
      </w:pPr>
      <w:r w:rsidRPr="00103E85">
        <w:rPr>
          <w:rFonts w:ascii="Times New Roman" w:hAnsi="Times New Roman" w:cs="Times New Roman"/>
          <w:noProof/>
          <w:color w:val="000000" w:themeColor="text1"/>
          <w:sz w:val="28"/>
          <w:szCs w:val="28"/>
        </w:rPr>
        <w:drawing>
          <wp:inline distT="0" distB="0" distL="0" distR="0" wp14:anchorId="000A8CEA" wp14:editId="2FCC8B81">
            <wp:extent cx="5249333" cy="2302933"/>
            <wp:effectExtent l="0" t="0" r="8890" b="254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56D5F" w:rsidRPr="00103E85" w:rsidRDefault="00F56D5F" w:rsidP="00610E04">
      <w:pPr>
        <w:spacing w:after="0" w:line="360" w:lineRule="auto"/>
        <w:ind w:firstLine="709"/>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t>Рисунок 3.2 Порівняння середніх показників фаз емоційного вигорання до та після тренінгової програми</w:t>
      </w:r>
      <w:r w:rsidRPr="00103E85">
        <w:rPr>
          <w:rFonts w:ascii="Times New Roman" w:hAnsi="Times New Roman" w:cs="Times New Roman"/>
          <w:b/>
          <w:color w:val="000000" w:themeColor="text1"/>
          <w:sz w:val="28"/>
          <w:szCs w:val="28"/>
          <w:lang w:val="ru-RU"/>
        </w:rPr>
        <w:t xml:space="preserve"> (у балах)</w:t>
      </w:r>
      <w:r w:rsidRPr="00103E85">
        <w:rPr>
          <w:rFonts w:ascii="Times New Roman" w:hAnsi="Times New Roman" w:cs="Times New Roman"/>
          <w:b/>
          <w:color w:val="000000" w:themeColor="text1"/>
          <w:sz w:val="28"/>
          <w:szCs w:val="28"/>
          <w:lang w:val="uk-UA"/>
        </w:rPr>
        <w:t xml:space="preserve"> </w:t>
      </w:r>
    </w:p>
    <w:p w:rsidR="00F56D5F" w:rsidRPr="00103E85" w:rsidRDefault="00F56D5F" w:rsidP="00610E04">
      <w:pPr>
        <w:spacing w:line="360" w:lineRule="auto"/>
        <w:ind w:firstLine="709"/>
        <w:rPr>
          <w:rFonts w:ascii="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shd w:val="clear" w:color="auto" w:fill="FFFFFF"/>
          <w:lang w:val="uk-UA"/>
        </w:rPr>
        <w:t>Результати аналізу даних за методикою В. Бойка демонструють позитивну динаміку у зниженні показників емоційного вигорання після впровадження тренінгової програми. Оцінимо зміни в сформованості кожної з фаз:</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 фаза напруження: до проведення тренінгу середній показник цієї фази становив 37,3, що свідчить про виражений рівень напруження. Після тренінгу цей показник знизився до 29,3, що відповідає менш вираженій стадії напруження, але все ще вказує на наявність певного рівня психоемоційного стресу. Отримані результати свідчать про зменшення переживань, пов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 xml:space="preserve">язаних </w:t>
      </w:r>
      <w:r w:rsidRPr="00103E85">
        <w:rPr>
          <w:rFonts w:ascii="Times New Roman" w:eastAsia="Times New Roman" w:hAnsi="Times New Roman" w:cs="Times New Roman"/>
          <w:color w:val="000000" w:themeColor="text1"/>
          <w:sz w:val="28"/>
          <w:szCs w:val="28"/>
          <w:lang w:val="uk-UA"/>
        </w:rPr>
        <w:lastRenderedPageBreak/>
        <w:t>із психотравмуючими обставинами, а також про зниження рівня тривоги та депресії.</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фаза резистенції: до тренінгової програми середній бал становив 66,35, що вказувало на високу активність механізмів захисту від стресу. Після тренінгу цей показник знизився до 60,3, залишаючись на середньо-високому рівні. Таке зниження свідчить про часткову нормалізацію адаптаційних механізмів та зменшення емоційного виснаження, проте механізми економії емоційної енергії залишаються сформованими.</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 фаза виснаження: до тренінгу середній бал у цій фазі становив 46,6, що свідчить про наявність значного рівня емоційного виснаження. Після тренінгу показник знизився до 39,6, що вказує на поступове зменшення ознак хронічного виснаження. Це свідчить про покращення здатності учасниць відновлювати емоційний ресурс, що є важливим результатом тренінгового втручання.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Тренінгова програма виявилася ефективною, сприяючи суттєвому зниженню сформованості всіх фаз емоційного вигорання. Найбільш помітне покращення спостерігалося у фазі напруження, де зниження становило 8 балів, що вказує на значне зменшення рівня стресу. Водночас зниження у фазах резистенції та виснаження свідчить про поступове покращення загального емоційного стану та здатності до адаптації.</w:t>
      </w:r>
    </w:p>
    <w:p w:rsidR="0037195C" w:rsidRDefault="00F56D5F" w:rsidP="0037195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Для доповнення аналізу та розширення розуміння вигорання респонденток у дослідженні було застосовано методику О. Рукавішнікова, спрямовану на визначення психологічного вигорання (таблиця 3.3; рис. 3.3). </w:t>
      </w:r>
    </w:p>
    <w:p w:rsidR="0037195C" w:rsidRPr="00103E85" w:rsidRDefault="0037195C" w:rsidP="0037195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На відміну від методики Віктора Бойка, яка досліджує фази емоційного вигорання, підхід Рукавішнікова дозволяє оцінити психоемоційне виснаження, особистісне віддалення та професійну мотивацію. Це дає змогу глибше дослідити вплив вигорання на професійну діяльність і психологічне благополуччя, а також визначити ключові аспекти, що потребують корекції.</w:t>
      </w:r>
    </w:p>
    <w:p w:rsidR="00F56D5F" w:rsidRPr="00103E85" w:rsidRDefault="00F56D5F" w:rsidP="0087357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hd w:val="clear" w:color="auto" w:fill="FFFFFF"/>
        <w:spacing w:after="0" w:line="360" w:lineRule="auto"/>
        <w:ind w:firstLine="709"/>
        <w:jc w:val="right"/>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Таблиця 3.3</w:t>
      </w:r>
    </w:p>
    <w:p w:rsidR="00F56D5F" w:rsidRPr="00103E85" w:rsidRDefault="00F56D5F" w:rsidP="00610E04">
      <w:pPr>
        <w:shd w:val="clear" w:color="auto" w:fill="FFFFFF"/>
        <w:spacing w:after="0" w:line="360" w:lineRule="auto"/>
        <w:ind w:firstLine="709"/>
        <w:jc w:val="center"/>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lastRenderedPageBreak/>
        <w:t>Динаміка змін компонентів психологічного вигорання за методикою О. Рукавішнікова до та після тренінгової програми (у середніх балах)</w:t>
      </w:r>
    </w:p>
    <w:tbl>
      <w:tblPr>
        <w:tblStyle w:val="aa"/>
        <w:tblW w:w="0" w:type="auto"/>
        <w:tblLook w:val="04A0" w:firstRow="1" w:lastRow="0" w:firstColumn="1" w:lastColumn="0" w:noHBand="0" w:noVBand="1"/>
      </w:tblPr>
      <w:tblGrid>
        <w:gridCol w:w="3555"/>
        <w:gridCol w:w="2056"/>
        <w:gridCol w:w="1926"/>
        <w:gridCol w:w="1808"/>
      </w:tblGrid>
      <w:tr w:rsidR="00F56D5F" w:rsidRPr="00103E85" w:rsidTr="0087357A">
        <w:tc>
          <w:tcPr>
            <w:tcW w:w="3555"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Компонент</w:t>
            </w:r>
          </w:p>
        </w:tc>
        <w:tc>
          <w:tcPr>
            <w:tcW w:w="2056"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До тренінгу</w:t>
            </w:r>
          </w:p>
        </w:tc>
        <w:tc>
          <w:tcPr>
            <w:tcW w:w="1926"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Після тренінгу</w:t>
            </w:r>
          </w:p>
        </w:tc>
        <w:tc>
          <w:tcPr>
            <w:tcW w:w="1808"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Зміна</w:t>
            </w:r>
          </w:p>
        </w:tc>
      </w:tr>
      <w:tr w:rsidR="00F56D5F" w:rsidRPr="00103E85" w:rsidTr="0087357A">
        <w:tc>
          <w:tcPr>
            <w:tcW w:w="3555" w:type="dxa"/>
          </w:tcPr>
          <w:p w:rsidR="00F56D5F" w:rsidRPr="00103E85" w:rsidRDefault="00F56D5F" w:rsidP="0087357A">
            <w:pPr>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Психоемоційне виснаження</w:t>
            </w:r>
          </w:p>
        </w:tc>
        <w:tc>
          <w:tcPr>
            <w:tcW w:w="2056"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39,2</w:t>
            </w:r>
          </w:p>
        </w:tc>
        <w:tc>
          <w:tcPr>
            <w:tcW w:w="1926"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35,95</w:t>
            </w:r>
          </w:p>
        </w:tc>
        <w:tc>
          <w:tcPr>
            <w:tcW w:w="1808"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-3,25</w:t>
            </w:r>
          </w:p>
        </w:tc>
      </w:tr>
      <w:tr w:rsidR="00F56D5F" w:rsidRPr="00103E85" w:rsidTr="0087357A">
        <w:tc>
          <w:tcPr>
            <w:tcW w:w="3555" w:type="dxa"/>
          </w:tcPr>
          <w:p w:rsidR="00F56D5F" w:rsidRPr="00103E85" w:rsidRDefault="00F56D5F" w:rsidP="0087357A">
            <w:pPr>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Особистісне віддалення</w:t>
            </w:r>
          </w:p>
        </w:tc>
        <w:tc>
          <w:tcPr>
            <w:tcW w:w="2056"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37</w:t>
            </w:r>
          </w:p>
        </w:tc>
        <w:tc>
          <w:tcPr>
            <w:tcW w:w="1926"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33,3</w:t>
            </w:r>
          </w:p>
        </w:tc>
        <w:tc>
          <w:tcPr>
            <w:tcW w:w="1808"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-3,7</w:t>
            </w:r>
          </w:p>
        </w:tc>
      </w:tr>
      <w:tr w:rsidR="00F56D5F" w:rsidRPr="00103E85" w:rsidTr="0087357A">
        <w:tc>
          <w:tcPr>
            <w:tcW w:w="3555" w:type="dxa"/>
          </w:tcPr>
          <w:p w:rsidR="00F56D5F" w:rsidRPr="00103E85" w:rsidRDefault="00F56D5F" w:rsidP="0087357A">
            <w:pPr>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Професійна мотивація</w:t>
            </w:r>
          </w:p>
        </w:tc>
        <w:tc>
          <w:tcPr>
            <w:tcW w:w="2056"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41,9</w:t>
            </w:r>
          </w:p>
        </w:tc>
        <w:tc>
          <w:tcPr>
            <w:tcW w:w="1926"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45,65</w:t>
            </w:r>
          </w:p>
        </w:tc>
        <w:tc>
          <w:tcPr>
            <w:tcW w:w="1808" w:type="dxa"/>
          </w:tcPr>
          <w:p w:rsidR="00F56D5F" w:rsidRPr="00103E85" w:rsidRDefault="00F56D5F" w:rsidP="0087357A">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+3,75</w:t>
            </w:r>
          </w:p>
        </w:tc>
      </w:tr>
    </w:tbl>
    <w:p w:rsidR="0037195C" w:rsidRDefault="0037195C" w:rsidP="0087357A">
      <w:pPr>
        <w:spacing w:after="0" w:line="360" w:lineRule="auto"/>
        <w:ind w:firstLine="709"/>
        <w:jc w:val="both"/>
        <w:rPr>
          <w:rFonts w:ascii="Times New Roman" w:eastAsia="Times New Roman" w:hAnsi="Times New Roman" w:cs="Times New Roman"/>
          <w:color w:val="000000" w:themeColor="text1"/>
          <w:sz w:val="28"/>
          <w:szCs w:val="28"/>
          <w:lang w:val="uk-UA"/>
        </w:rPr>
      </w:pPr>
    </w:p>
    <w:p w:rsidR="0087357A" w:rsidRPr="00103E85" w:rsidRDefault="0087357A" w:rsidP="0087357A">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Особистісне віддалення, яке до тренінгу мало середній показник 37, після його завершення знизилося до 33,3 балів. Така динаміка демонструє зменшення відчуженості у професійній сфері, а також покращення стосунків з оточенням.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noProof/>
          <w:color w:val="000000" w:themeColor="text1"/>
          <w:sz w:val="28"/>
          <w:szCs w:val="28"/>
        </w:rPr>
        <w:drawing>
          <wp:inline distT="0" distB="0" distL="0" distR="0" wp14:anchorId="5510AAEE" wp14:editId="7B7A567B">
            <wp:extent cx="5350510" cy="2065866"/>
            <wp:effectExtent l="0" t="0" r="2540" b="10795"/>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56D5F" w:rsidRPr="00103E85" w:rsidRDefault="00F56D5F" w:rsidP="00610E04">
      <w:pPr>
        <w:spacing w:after="0" w:line="360" w:lineRule="auto"/>
        <w:ind w:firstLine="709"/>
        <w:jc w:val="both"/>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Рис. 3.3 Зміни компонентів психологічного вигорання до та після програми (методика О. Рукавішнікова)</w:t>
      </w:r>
    </w:p>
    <w:p w:rsidR="0087357A" w:rsidRPr="00103E85" w:rsidRDefault="0087357A" w:rsidP="0087357A">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Водночас було зафіксовано зростання професійної мотивації – від 41,9 до 45,65 балів. Це вказує на посилення зацікавленості у професійній діяльності, а також на підвищення внутрішньої</w:t>
      </w:r>
      <w:r>
        <w:rPr>
          <w:rFonts w:ascii="Times New Roman" w:eastAsia="Times New Roman" w:hAnsi="Times New Roman" w:cs="Times New Roman"/>
          <w:color w:val="000000" w:themeColor="text1"/>
          <w:sz w:val="28"/>
          <w:szCs w:val="28"/>
          <w:lang w:val="uk-UA"/>
        </w:rPr>
        <w:t xml:space="preserve"> мотивації до виконання роботи.</w:t>
      </w:r>
    </w:p>
    <w:p w:rsidR="00F56D5F" w:rsidRPr="0087357A" w:rsidRDefault="0087357A" w:rsidP="0087357A">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Особистісне віддалення, яке до тренінгу мало середній показник 37, після його завершення знизилося до 33,3 балів. Така динаміка демонструє зменшення відчуженості у професійній сфері, а також по</w:t>
      </w:r>
      <w:r>
        <w:rPr>
          <w:rFonts w:ascii="Times New Roman" w:eastAsia="Times New Roman" w:hAnsi="Times New Roman" w:cs="Times New Roman"/>
          <w:color w:val="000000" w:themeColor="text1"/>
          <w:sz w:val="28"/>
          <w:szCs w:val="28"/>
          <w:lang w:val="uk-UA"/>
        </w:rPr>
        <w:t>кращення стосунків з оточенням.</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Після аналізу результатів за методиками, спрямованими на дослідження емоційного вигорання, важливо звернути увагу на інший ключовий аспект – психологічне благополуччя респонденток. Адже саме рівень психологічного благополуччя дозволяє оцінити загальний стан задоволеності життям, відчуття щастя та гармонії, а також якість міжособистісних стосунків і здоров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Для цього використовувалася </w:t>
      </w:r>
      <w:r w:rsidRPr="00103E85">
        <w:rPr>
          <w:rFonts w:ascii="Times New Roman" w:hAnsi="Times New Roman" w:cs="Times New Roman"/>
          <w:color w:val="000000" w:themeColor="text1"/>
          <w:sz w:val="28"/>
          <w:szCs w:val="28"/>
          <w:lang w:val="uk-UA"/>
        </w:rPr>
        <w:t>«Модифікована шкала суб’єктивного благополуччя БіБіСі»</w:t>
      </w:r>
      <w:r w:rsidRPr="00103E85">
        <w:rPr>
          <w:rFonts w:ascii="Times New Roman" w:eastAsia="Times New Roman" w:hAnsi="Times New Roman" w:cs="Times New Roman"/>
          <w:color w:val="000000" w:themeColor="text1"/>
          <w:sz w:val="28"/>
          <w:szCs w:val="28"/>
          <w:lang w:val="uk-UA"/>
        </w:rPr>
        <w:t xml:space="preserve"> в адаптації </w:t>
      </w:r>
      <w:r w:rsidRPr="00103E85">
        <w:rPr>
          <w:rFonts w:ascii="Times New Roman" w:hAnsi="Times New Roman" w:cs="Times New Roman"/>
          <w:color w:val="000000" w:themeColor="text1"/>
          <w:sz w:val="28"/>
          <w:szCs w:val="28"/>
          <w:lang w:val="uk-UA"/>
        </w:rPr>
        <w:t>Л. Карамушки, К. Терещенко, О. Креденцер</w:t>
      </w:r>
      <w:r w:rsidRPr="00103E85">
        <w:rPr>
          <w:rFonts w:ascii="Times New Roman" w:eastAsia="Times New Roman" w:hAnsi="Times New Roman" w:cs="Times New Roman"/>
          <w:color w:val="000000" w:themeColor="text1"/>
          <w:sz w:val="28"/>
          <w:szCs w:val="28"/>
          <w:lang w:val="uk-UA"/>
        </w:rPr>
        <w:t>, яка дозволяє оцінити психологічне благополуччя через три основні аспекти: психологічний стан, фізичне здоров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 та благополуччя, а також стосунки з оточенням.</w:t>
      </w:r>
    </w:p>
    <w:p w:rsidR="00F56D5F"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Аналіз результатів за даною методикою, до і після тренінгу, демонструє переважно помірні позитивні зміни в різних аспектах суб’єктивного благополуччя респонденток (таблиця 3.4; рис. 3.4).</w:t>
      </w:r>
    </w:p>
    <w:p w:rsidR="009548B5" w:rsidRPr="00103E85" w:rsidRDefault="009548B5" w:rsidP="009548B5">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До тренінгу середній показник психологічного благополуччя становив 31,45, а після – 35,7. Різниця склала 4,25 бали, що відповідає помірному покращенню. Це свідчить про позитивні зрушення в емоційному стані та зме</w:t>
      </w:r>
      <w:r>
        <w:rPr>
          <w:rFonts w:ascii="Times New Roman" w:eastAsia="Times New Roman" w:hAnsi="Times New Roman" w:cs="Times New Roman"/>
          <w:color w:val="000000" w:themeColor="text1"/>
          <w:sz w:val="28"/>
          <w:szCs w:val="28"/>
          <w:lang w:val="uk-UA"/>
        </w:rPr>
        <w:t>ншення стресових проявів.</w:t>
      </w:r>
    </w:p>
    <w:p w:rsidR="009548B5" w:rsidRPr="00103E85" w:rsidRDefault="009548B5" w:rsidP="0037195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Показник фізичне здоров’я та благополуччя зріс із 18,05 до 21,25, що становить приріст у 3,2 бали. Зміна є помірною, відображаючи покращення суб’єктивного відчуття фізичног</w:t>
      </w:r>
      <w:r w:rsidR="0037195C">
        <w:rPr>
          <w:rFonts w:ascii="Times New Roman" w:eastAsia="Times New Roman" w:hAnsi="Times New Roman" w:cs="Times New Roman"/>
          <w:color w:val="000000" w:themeColor="text1"/>
          <w:sz w:val="28"/>
          <w:szCs w:val="28"/>
          <w:lang w:val="uk-UA"/>
        </w:rPr>
        <w:t>о здоров’я та життєвої енергії.</w:t>
      </w:r>
    </w:p>
    <w:p w:rsidR="00F56D5F" w:rsidRPr="00103E85" w:rsidRDefault="00F56D5F" w:rsidP="00610E04">
      <w:pPr>
        <w:shd w:val="clear" w:color="auto" w:fill="FFFFFF"/>
        <w:spacing w:after="0" w:line="360" w:lineRule="auto"/>
        <w:ind w:firstLine="709"/>
        <w:jc w:val="right"/>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Таблиця 3.4</w:t>
      </w:r>
    </w:p>
    <w:p w:rsidR="00F56D5F" w:rsidRPr="00103E85" w:rsidRDefault="00F56D5F" w:rsidP="00610E04">
      <w:pPr>
        <w:shd w:val="clear" w:color="auto" w:fill="FFFFFF"/>
        <w:spacing w:after="0" w:line="360" w:lineRule="auto"/>
        <w:ind w:firstLine="709"/>
        <w:jc w:val="center"/>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 xml:space="preserve">Зміни показників за методикою  </w:t>
      </w:r>
      <w:r w:rsidRPr="00103E85">
        <w:rPr>
          <w:rFonts w:ascii="Times New Roman" w:hAnsi="Times New Roman" w:cs="Times New Roman"/>
          <w:b/>
          <w:color w:val="000000" w:themeColor="text1"/>
          <w:sz w:val="28"/>
          <w:szCs w:val="28"/>
          <w:lang w:val="uk-UA"/>
        </w:rPr>
        <w:t xml:space="preserve">«Модифікована шкала суб’єктивного благополуччя БіБіСі» до та після тренінгу </w:t>
      </w:r>
      <w:r w:rsidRPr="00103E85">
        <w:rPr>
          <w:rFonts w:ascii="Times New Roman" w:eastAsia="Times New Roman" w:hAnsi="Times New Roman" w:cs="Times New Roman"/>
          <w:b/>
          <w:color w:val="000000" w:themeColor="text1"/>
          <w:sz w:val="28"/>
          <w:szCs w:val="28"/>
          <w:lang w:val="uk-UA"/>
        </w:rPr>
        <w:t>(у середніх балах)</w:t>
      </w:r>
    </w:p>
    <w:tbl>
      <w:tblPr>
        <w:tblStyle w:val="aa"/>
        <w:tblW w:w="9415" w:type="dxa"/>
        <w:tblLook w:val="04A0" w:firstRow="1" w:lastRow="0" w:firstColumn="1" w:lastColumn="0" w:noHBand="0" w:noVBand="1"/>
      </w:tblPr>
      <w:tblGrid>
        <w:gridCol w:w="4338"/>
        <w:gridCol w:w="1628"/>
        <w:gridCol w:w="2036"/>
        <w:gridCol w:w="1413"/>
      </w:tblGrid>
      <w:tr w:rsidR="00F56D5F" w:rsidRPr="00103E85" w:rsidTr="00946F11">
        <w:trPr>
          <w:trHeight w:val="497"/>
        </w:trPr>
        <w:tc>
          <w:tcPr>
            <w:tcW w:w="4338"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Шкала</w:t>
            </w:r>
          </w:p>
        </w:tc>
        <w:tc>
          <w:tcPr>
            <w:tcW w:w="1628"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До тренінгу</w:t>
            </w:r>
          </w:p>
        </w:tc>
        <w:tc>
          <w:tcPr>
            <w:tcW w:w="2036"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Після тренінгу</w:t>
            </w:r>
          </w:p>
        </w:tc>
        <w:tc>
          <w:tcPr>
            <w:tcW w:w="1413"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Різниця</w:t>
            </w:r>
          </w:p>
        </w:tc>
      </w:tr>
      <w:tr w:rsidR="00F56D5F" w:rsidRPr="00103E85" w:rsidTr="00946F11">
        <w:trPr>
          <w:trHeight w:val="481"/>
        </w:trPr>
        <w:tc>
          <w:tcPr>
            <w:tcW w:w="4338" w:type="dxa"/>
          </w:tcPr>
          <w:p w:rsidR="00F56D5F" w:rsidRPr="00103E85" w:rsidRDefault="00F56D5F" w:rsidP="009548B5">
            <w:pPr>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Психологічне благополуччя</w:t>
            </w:r>
          </w:p>
        </w:tc>
        <w:tc>
          <w:tcPr>
            <w:tcW w:w="1628"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34,45</w:t>
            </w:r>
          </w:p>
        </w:tc>
        <w:tc>
          <w:tcPr>
            <w:tcW w:w="2036"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35,7</w:t>
            </w:r>
          </w:p>
        </w:tc>
        <w:tc>
          <w:tcPr>
            <w:tcW w:w="1413"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+4,25</w:t>
            </w:r>
          </w:p>
        </w:tc>
      </w:tr>
      <w:tr w:rsidR="00F56D5F" w:rsidRPr="00103E85" w:rsidTr="00946F11">
        <w:trPr>
          <w:trHeight w:val="493"/>
        </w:trPr>
        <w:tc>
          <w:tcPr>
            <w:tcW w:w="4338" w:type="dxa"/>
          </w:tcPr>
          <w:p w:rsidR="00F56D5F" w:rsidRPr="00103E85" w:rsidRDefault="00F56D5F" w:rsidP="009548B5">
            <w:pPr>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Фізичне здоров’я та благополуччя</w:t>
            </w:r>
          </w:p>
        </w:tc>
        <w:tc>
          <w:tcPr>
            <w:tcW w:w="1628"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18,05</w:t>
            </w:r>
          </w:p>
        </w:tc>
        <w:tc>
          <w:tcPr>
            <w:tcW w:w="2036"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21,25</w:t>
            </w:r>
          </w:p>
        </w:tc>
        <w:tc>
          <w:tcPr>
            <w:tcW w:w="1413"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+3,2</w:t>
            </w:r>
          </w:p>
        </w:tc>
      </w:tr>
      <w:tr w:rsidR="00F56D5F" w:rsidRPr="00103E85" w:rsidTr="00946F11">
        <w:trPr>
          <w:trHeight w:val="475"/>
        </w:trPr>
        <w:tc>
          <w:tcPr>
            <w:tcW w:w="4338" w:type="dxa"/>
          </w:tcPr>
          <w:p w:rsidR="00F56D5F" w:rsidRPr="00103E85" w:rsidRDefault="00F56D5F" w:rsidP="009548B5">
            <w:pPr>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Стосунки з оточенням</w:t>
            </w:r>
          </w:p>
        </w:tc>
        <w:tc>
          <w:tcPr>
            <w:tcW w:w="1628"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15,25</w:t>
            </w:r>
          </w:p>
        </w:tc>
        <w:tc>
          <w:tcPr>
            <w:tcW w:w="2036"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17,55</w:t>
            </w:r>
          </w:p>
        </w:tc>
        <w:tc>
          <w:tcPr>
            <w:tcW w:w="1413"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+2,3</w:t>
            </w:r>
          </w:p>
        </w:tc>
      </w:tr>
      <w:tr w:rsidR="00F56D5F" w:rsidRPr="00103E85" w:rsidTr="00946F11">
        <w:trPr>
          <w:trHeight w:val="493"/>
        </w:trPr>
        <w:tc>
          <w:tcPr>
            <w:tcW w:w="4338" w:type="dxa"/>
          </w:tcPr>
          <w:p w:rsidR="00F56D5F" w:rsidRPr="00103E85" w:rsidRDefault="00F56D5F" w:rsidP="009548B5">
            <w:pPr>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Загальний показник суб’єктивного благополуччя</w:t>
            </w:r>
          </w:p>
        </w:tc>
        <w:tc>
          <w:tcPr>
            <w:tcW w:w="1628"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64,75</w:t>
            </w:r>
          </w:p>
        </w:tc>
        <w:tc>
          <w:tcPr>
            <w:tcW w:w="2036"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74,5</w:t>
            </w:r>
          </w:p>
        </w:tc>
        <w:tc>
          <w:tcPr>
            <w:tcW w:w="1413" w:type="dxa"/>
          </w:tcPr>
          <w:p w:rsidR="00F56D5F" w:rsidRPr="00103E85" w:rsidRDefault="00F56D5F" w:rsidP="009548B5">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+9,75</w:t>
            </w:r>
          </w:p>
        </w:tc>
      </w:tr>
    </w:tbl>
    <w:p w:rsidR="00F56D5F" w:rsidRPr="00103E85" w:rsidRDefault="00F56D5F" w:rsidP="0037195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До тренінгу середній показник шкали «Стосунки з оточенням» дорівнював 15,25, а після — 17,55. Різниця у 2,3 бали свідчить про помірне покращення якості соціальних зв’язків і взаємодії.</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noProof/>
          <w:color w:val="000000" w:themeColor="text1"/>
          <w:sz w:val="28"/>
          <w:szCs w:val="28"/>
        </w:rPr>
        <w:drawing>
          <wp:inline distT="0" distB="0" distL="0" distR="0" wp14:anchorId="1F54ADB6" wp14:editId="0E98F0DE">
            <wp:extent cx="5226755" cy="2404533"/>
            <wp:effectExtent l="0" t="0" r="12065" b="1524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b/>
          <w:color w:val="000000" w:themeColor="text1"/>
          <w:sz w:val="28"/>
          <w:szCs w:val="28"/>
          <w:lang w:val="uk-UA"/>
        </w:rPr>
      </w:pPr>
      <w:r w:rsidRPr="00103E85">
        <w:rPr>
          <w:rFonts w:ascii="Times New Roman" w:eastAsia="Times New Roman" w:hAnsi="Times New Roman" w:cs="Times New Roman"/>
          <w:b/>
          <w:color w:val="000000" w:themeColor="text1"/>
          <w:sz w:val="28"/>
          <w:szCs w:val="28"/>
          <w:lang w:val="uk-UA"/>
        </w:rPr>
        <w:t xml:space="preserve">Рис 3.4 Динаміка змін компонентів суб’єктивного благополуччя за методикою БіБіСі до та після тренінгу. </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b/>
          <w:color w:val="000000" w:themeColor="text1"/>
          <w:sz w:val="28"/>
          <w:szCs w:val="28"/>
          <w:lang w:val="uk-UA"/>
        </w:rPr>
      </w:pP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 Загальний показник суб’єктивного благополуччя – до тренінгу середнє значення складало 64,75, після тренінгу –  74,5. Приріст у 9,75 бали свідчить про помірно значне покращення загальної задоволеності життям.</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Зміни, зафіксовані після тренінгу, є переважно помірними за всіма шкалами методики, що вказує на ефективність тренінгової програми у покращенні суб’єктивного благополуччя респонденток. Найбільш виражені зміни спостерігаються в загальному показнику суб’єктивного благополуччя, тоді як покращення в інших аспектах мають помірний характер.</w:t>
      </w:r>
    </w:p>
    <w:p w:rsidR="00F56D5F" w:rsidRPr="00103E85" w:rsidRDefault="00F56D5F" w:rsidP="00610E04">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shd w:val="clear" w:color="auto" w:fill="FFFFFF"/>
          <w:lang w:val="uk-UA"/>
        </w:rPr>
        <w:t xml:space="preserve">Наступною методикою, яку ми використали для аналізу результатів, є </w:t>
      </w:r>
      <w:r w:rsidRPr="00103E85">
        <w:rPr>
          <w:rFonts w:ascii="Times New Roman" w:hAnsi="Times New Roman" w:cs="Times New Roman"/>
          <w:color w:val="000000" w:themeColor="text1"/>
          <w:sz w:val="28"/>
          <w:szCs w:val="28"/>
          <w:lang w:val="uk-UA"/>
        </w:rPr>
        <w:t>«Шкала психологічного благополуччя» (ШПБ) К. Ріфф в адаптації С. Карсканової</w:t>
      </w:r>
      <w:r w:rsidRPr="00103E85">
        <w:rPr>
          <w:rFonts w:ascii="Times New Roman" w:hAnsi="Times New Roman" w:cs="Times New Roman"/>
          <w:color w:val="000000" w:themeColor="text1"/>
          <w:sz w:val="28"/>
          <w:szCs w:val="28"/>
          <w:shd w:val="clear" w:color="auto" w:fill="FFFFFF"/>
          <w:lang w:val="uk-UA"/>
        </w:rPr>
        <w:t xml:space="preserve">. Ця методика дозволяє глибше оцінити не лише загальний рівень психологічного благополуччя, а й окремі його компоненти, такі як позитивні відносини з оточенням, автономія, самоприйняття, особистісне зростання та цілі у житті, що є важливими для більш детального розуміння </w:t>
      </w:r>
      <w:r w:rsidRPr="00103E85">
        <w:rPr>
          <w:rFonts w:ascii="Times New Roman" w:hAnsi="Times New Roman" w:cs="Times New Roman"/>
          <w:color w:val="000000" w:themeColor="text1"/>
          <w:sz w:val="28"/>
          <w:szCs w:val="28"/>
          <w:shd w:val="clear" w:color="auto" w:fill="FFFFFF"/>
          <w:lang w:val="uk-UA"/>
        </w:rPr>
        <w:lastRenderedPageBreak/>
        <w:t>змін у психічному здоров’ї учасників після тренінгової програми. Зміни ШПБ до та після тренінгу представлено у таблиці 3.5 та зображено на рисунку 3.5.</w:t>
      </w:r>
    </w:p>
    <w:p w:rsidR="00F56D5F" w:rsidRPr="00103E85" w:rsidRDefault="00F56D5F" w:rsidP="00610E04">
      <w:pPr>
        <w:shd w:val="clear" w:color="auto" w:fill="FFFFFF"/>
        <w:spacing w:after="0" w:line="360" w:lineRule="auto"/>
        <w:ind w:firstLine="709"/>
        <w:jc w:val="right"/>
        <w:rPr>
          <w:rFonts w:ascii="Times New Roman" w:hAnsi="Times New Roman" w:cs="Times New Roman"/>
          <w:color w:val="000000" w:themeColor="text1"/>
          <w:sz w:val="28"/>
          <w:szCs w:val="28"/>
          <w:shd w:val="clear" w:color="auto" w:fill="FFFFFF"/>
          <w:lang w:val="uk-UA"/>
        </w:rPr>
      </w:pPr>
      <w:r w:rsidRPr="00103E85">
        <w:rPr>
          <w:rFonts w:ascii="Times New Roman" w:hAnsi="Times New Roman" w:cs="Times New Roman"/>
          <w:color w:val="000000" w:themeColor="text1"/>
          <w:sz w:val="28"/>
          <w:szCs w:val="28"/>
          <w:shd w:val="clear" w:color="auto" w:fill="FFFFFF"/>
          <w:lang w:val="uk-UA"/>
        </w:rPr>
        <w:t>Таблиця 3.5</w:t>
      </w:r>
    </w:p>
    <w:p w:rsidR="00F56D5F" w:rsidRPr="00103E85" w:rsidRDefault="00F56D5F" w:rsidP="00610E04">
      <w:pPr>
        <w:shd w:val="clear" w:color="auto" w:fill="FFFFFF"/>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103E85">
        <w:rPr>
          <w:rFonts w:ascii="Times New Roman" w:hAnsi="Times New Roman" w:cs="Times New Roman"/>
          <w:b/>
          <w:color w:val="000000" w:themeColor="text1"/>
          <w:sz w:val="28"/>
          <w:szCs w:val="28"/>
          <w:shd w:val="clear" w:color="auto" w:fill="FFFFFF"/>
          <w:lang w:val="uk-UA"/>
        </w:rPr>
        <w:t>Результати змін психологічного благополуччя за методикою К. Ріфф до та після тренінгу (у балах)</w:t>
      </w:r>
    </w:p>
    <w:tbl>
      <w:tblPr>
        <w:tblStyle w:val="aa"/>
        <w:tblW w:w="9177" w:type="dxa"/>
        <w:tblLook w:val="04A0" w:firstRow="1" w:lastRow="0" w:firstColumn="1" w:lastColumn="0" w:noHBand="0" w:noVBand="1"/>
      </w:tblPr>
      <w:tblGrid>
        <w:gridCol w:w="3428"/>
        <w:gridCol w:w="1716"/>
        <w:gridCol w:w="2005"/>
        <w:gridCol w:w="2028"/>
      </w:tblGrid>
      <w:tr w:rsidR="00F56D5F" w:rsidRPr="00103E85" w:rsidTr="0037195C">
        <w:trPr>
          <w:trHeight w:val="695"/>
        </w:trPr>
        <w:tc>
          <w:tcPr>
            <w:tcW w:w="3428"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Шкала</w:t>
            </w:r>
          </w:p>
        </w:tc>
        <w:tc>
          <w:tcPr>
            <w:tcW w:w="1716"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До тренінгу</w:t>
            </w:r>
          </w:p>
        </w:tc>
        <w:tc>
          <w:tcPr>
            <w:tcW w:w="2005"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Після тренінгу</w:t>
            </w:r>
          </w:p>
        </w:tc>
        <w:tc>
          <w:tcPr>
            <w:tcW w:w="2028"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Зміна</w:t>
            </w:r>
          </w:p>
        </w:tc>
      </w:tr>
      <w:tr w:rsidR="00F56D5F" w:rsidRPr="00103E85" w:rsidTr="0037195C">
        <w:trPr>
          <w:trHeight w:val="523"/>
        </w:trPr>
        <w:tc>
          <w:tcPr>
            <w:tcW w:w="3428" w:type="dxa"/>
            <w:shd w:val="clear" w:color="auto" w:fill="FFFFFF" w:themeFill="background1"/>
          </w:tcPr>
          <w:p w:rsidR="00F56D5F" w:rsidRPr="00103E85" w:rsidRDefault="00F56D5F" w:rsidP="003F45EC">
            <w:pPr>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eastAsia="ru-RU"/>
              </w:rPr>
              <w:t>Позитивні відносини з тими, що оточують</w:t>
            </w:r>
          </w:p>
        </w:tc>
        <w:tc>
          <w:tcPr>
            <w:tcW w:w="1716"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60,5</w:t>
            </w:r>
          </w:p>
        </w:tc>
        <w:tc>
          <w:tcPr>
            <w:tcW w:w="2005"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61,8</w:t>
            </w:r>
          </w:p>
        </w:tc>
        <w:tc>
          <w:tcPr>
            <w:tcW w:w="2028"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+1,3</w:t>
            </w:r>
          </w:p>
        </w:tc>
      </w:tr>
      <w:tr w:rsidR="00F56D5F" w:rsidRPr="00103E85" w:rsidTr="0037195C">
        <w:trPr>
          <w:trHeight w:val="548"/>
        </w:trPr>
        <w:tc>
          <w:tcPr>
            <w:tcW w:w="3428" w:type="dxa"/>
            <w:shd w:val="clear" w:color="auto" w:fill="FFFFFF" w:themeFill="background1"/>
          </w:tcPr>
          <w:p w:rsidR="00F56D5F" w:rsidRPr="00103E85" w:rsidRDefault="00F56D5F" w:rsidP="003F45EC">
            <w:pPr>
              <w:jc w:val="both"/>
              <w:rPr>
                <w:rFonts w:ascii="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eastAsia="ru-RU"/>
              </w:rPr>
              <w:t>Автономія</w:t>
            </w:r>
          </w:p>
        </w:tc>
        <w:tc>
          <w:tcPr>
            <w:tcW w:w="1716"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56,3</w:t>
            </w:r>
          </w:p>
        </w:tc>
        <w:tc>
          <w:tcPr>
            <w:tcW w:w="2005"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57,55</w:t>
            </w:r>
          </w:p>
        </w:tc>
        <w:tc>
          <w:tcPr>
            <w:tcW w:w="2028"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+1,25</w:t>
            </w:r>
          </w:p>
        </w:tc>
      </w:tr>
      <w:tr w:rsidR="00F56D5F" w:rsidRPr="00103E85" w:rsidTr="0037195C">
        <w:trPr>
          <w:trHeight w:val="624"/>
        </w:trPr>
        <w:tc>
          <w:tcPr>
            <w:tcW w:w="3428" w:type="dxa"/>
            <w:shd w:val="clear" w:color="auto" w:fill="FFFFFF" w:themeFill="background1"/>
          </w:tcPr>
          <w:p w:rsidR="00F56D5F" w:rsidRPr="00103E85" w:rsidRDefault="00F56D5F" w:rsidP="003F45EC">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Управління середовищем</w:t>
            </w:r>
          </w:p>
        </w:tc>
        <w:tc>
          <w:tcPr>
            <w:tcW w:w="1716"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56,6</w:t>
            </w:r>
          </w:p>
        </w:tc>
        <w:tc>
          <w:tcPr>
            <w:tcW w:w="2005"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57,85</w:t>
            </w:r>
          </w:p>
        </w:tc>
        <w:tc>
          <w:tcPr>
            <w:tcW w:w="2028"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+1,25</w:t>
            </w:r>
          </w:p>
        </w:tc>
      </w:tr>
      <w:tr w:rsidR="00F56D5F" w:rsidRPr="00103E85" w:rsidTr="0037195C">
        <w:trPr>
          <w:trHeight w:val="547"/>
        </w:trPr>
        <w:tc>
          <w:tcPr>
            <w:tcW w:w="3428" w:type="dxa"/>
            <w:shd w:val="clear" w:color="auto" w:fill="FFFFFF" w:themeFill="background1"/>
          </w:tcPr>
          <w:p w:rsidR="00F56D5F" w:rsidRPr="00103E85" w:rsidRDefault="00F56D5F" w:rsidP="003F45EC">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Особистісне зростання</w:t>
            </w:r>
          </w:p>
        </w:tc>
        <w:tc>
          <w:tcPr>
            <w:tcW w:w="1716"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60,1</w:t>
            </w:r>
          </w:p>
        </w:tc>
        <w:tc>
          <w:tcPr>
            <w:tcW w:w="2005"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63,3</w:t>
            </w:r>
          </w:p>
        </w:tc>
        <w:tc>
          <w:tcPr>
            <w:tcW w:w="2028"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+3,2</w:t>
            </w:r>
          </w:p>
        </w:tc>
      </w:tr>
      <w:tr w:rsidR="00F56D5F" w:rsidRPr="00103E85" w:rsidTr="0037195C">
        <w:trPr>
          <w:trHeight w:val="523"/>
        </w:trPr>
        <w:tc>
          <w:tcPr>
            <w:tcW w:w="3428" w:type="dxa"/>
            <w:shd w:val="clear" w:color="auto" w:fill="FFFFFF" w:themeFill="background1"/>
          </w:tcPr>
          <w:p w:rsidR="00F56D5F" w:rsidRPr="00103E85" w:rsidRDefault="00F56D5F" w:rsidP="003F45EC">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Цілі у житті</w:t>
            </w:r>
          </w:p>
        </w:tc>
        <w:tc>
          <w:tcPr>
            <w:tcW w:w="1716"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59,1</w:t>
            </w:r>
          </w:p>
        </w:tc>
        <w:tc>
          <w:tcPr>
            <w:tcW w:w="2005"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62,55</w:t>
            </w:r>
          </w:p>
        </w:tc>
        <w:tc>
          <w:tcPr>
            <w:tcW w:w="2028"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+2,45</w:t>
            </w:r>
          </w:p>
        </w:tc>
      </w:tr>
      <w:tr w:rsidR="00F56D5F" w:rsidRPr="00103E85" w:rsidTr="0037195C">
        <w:trPr>
          <w:trHeight w:val="548"/>
        </w:trPr>
        <w:tc>
          <w:tcPr>
            <w:tcW w:w="3428" w:type="dxa"/>
            <w:shd w:val="clear" w:color="auto" w:fill="FFFFFF" w:themeFill="background1"/>
          </w:tcPr>
          <w:p w:rsidR="00F56D5F" w:rsidRPr="00103E85" w:rsidRDefault="00F56D5F" w:rsidP="003F45EC">
            <w:pPr>
              <w:jc w:val="both"/>
              <w:rPr>
                <w:rFonts w:ascii="Times New Roman" w:hAnsi="Times New Roman" w:cs="Times New Roman"/>
                <w:color w:val="000000" w:themeColor="text1"/>
                <w:sz w:val="28"/>
                <w:szCs w:val="28"/>
                <w:lang w:val="uk-UA"/>
              </w:rPr>
            </w:pPr>
            <w:r w:rsidRPr="00103E85">
              <w:rPr>
                <w:rFonts w:ascii="Times New Roman" w:hAnsi="Times New Roman" w:cs="Times New Roman"/>
                <w:color w:val="000000" w:themeColor="text1"/>
                <w:sz w:val="28"/>
                <w:szCs w:val="28"/>
                <w:lang w:val="uk-UA"/>
              </w:rPr>
              <w:t>Самоприйняття</w:t>
            </w:r>
          </w:p>
        </w:tc>
        <w:tc>
          <w:tcPr>
            <w:tcW w:w="1716"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56,95</w:t>
            </w:r>
          </w:p>
        </w:tc>
        <w:tc>
          <w:tcPr>
            <w:tcW w:w="2005"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60,65</w:t>
            </w:r>
          </w:p>
        </w:tc>
        <w:tc>
          <w:tcPr>
            <w:tcW w:w="2028" w:type="dxa"/>
          </w:tcPr>
          <w:p w:rsidR="00F56D5F" w:rsidRPr="00103E85" w:rsidRDefault="00F56D5F" w:rsidP="003F45EC">
            <w:pPr>
              <w:jc w:val="center"/>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+3,7</w:t>
            </w:r>
          </w:p>
        </w:tc>
      </w:tr>
    </w:tbl>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noProof/>
          <w:color w:val="000000" w:themeColor="text1"/>
          <w:sz w:val="28"/>
          <w:szCs w:val="28"/>
        </w:rPr>
        <w:drawing>
          <wp:inline distT="0" distB="0" distL="0" distR="0" wp14:anchorId="1C5D2EA5" wp14:editId="3DD33A0C">
            <wp:extent cx="5204178" cy="3200400"/>
            <wp:effectExtent l="0" t="0" r="15875" b="0"/>
            <wp:docPr id="42"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56D5F" w:rsidRPr="00103E85" w:rsidRDefault="00ED6FF3" w:rsidP="00610E04">
      <w:pPr>
        <w:spacing w:after="0" w:line="360" w:lineRule="auto"/>
        <w:ind w:firstLine="709"/>
        <w:jc w:val="both"/>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t>Рис. 3.5</w:t>
      </w:r>
      <w:r w:rsidR="00F56D5F" w:rsidRPr="00103E85">
        <w:rPr>
          <w:rFonts w:ascii="Times New Roman" w:eastAsia="Times New Roman" w:hAnsi="Times New Roman" w:cs="Times New Roman"/>
          <w:b/>
          <w:color w:val="000000" w:themeColor="text1"/>
          <w:sz w:val="28"/>
          <w:szCs w:val="28"/>
          <w:lang w:val="uk-UA"/>
        </w:rPr>
        <w:t xml:space="preserve"> Зміни показників психологічного благополуччя до та після тренінгу за шкалою К. Ріфф (у балах)</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i/>
          <w:color w:val="000000" w:themeColor="text1"/>
          <w:sz w:val="28"/>
          <w:szCs w:val="28"/>
          <w:lang w:val="uk-UA"/>
        </w:rPr>
      </w:pPr>
    </w:p>
    <w:p w:rsidR="0037195C" w:rsidRPr="00103E85" w:rsidRDefault="0037195C" w:rsidP="0037195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lastRenderedPageBreak/>
        <w:t>Згідно з результатами дослідження, за даною методикою, було зафіксовано позитивні зміни по всіх показниках після проведеного тренінгу:</w:t>
      </w:r>
    </w:p>
    <w:p w:rsidR="0037195C" w:rsidRPr="0037195C" w:rsidRDefault="0037195C" w:rsidP="0037195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1) позитивні відносини з оточуючими</w:t>
      </w:r>
      <w:r w:rsidRPr="00103E85">
        <w:rPr>
          <w:rFonts w:ascii="Times New Roman" w:eastAsia="Times New Roman" w:hAnsi="Times New Roman" w:cs="Times New Roman"/>
          <w:color w:val="000000" w:themeColor="text1"/>
          <w:sz w:val="28"/>
          <w:szCs w:val="28"/>
          <w:lang w:val="uk-UA"/>
        </w:rPr>
        <w:t>: до тренінгу середній бал становив 60,15, після тренінгу він підвищився до 61,8, що свідчить про невелике покращення взаємодії з іншими людьми. Це може бути результатом того, що тренінг допоміг підвищити соціальні навички та покращити емоці</w:t>
      </w:r>
      <w:r>
        <w:rPr>
          <w:rFonts w:ascii="Times New Roman" w:eastAsia="Times New Roman" w:hAnsi="Times New Roman" w:cs="Times New Roman"/>
          <w:color w:val="000000" w:themeColor="text1"/>
          <w:sz w:val="28"/>
          <w:szCs w:val="28"/>
          <w:lang w:val="uk-UA"/>
        </w:rPr>
        <w:t>йну підтримку з боку оточуючих.</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2) автономія:</w:t>
      </w:r>
      <w:r w:rsidRPr="00103E85">
        <w:rPr>
          <w:rFonts w:ascii="Times New Roman" w:eastAsia="Times New Roman" w:hAnsi="Times New Roman" w:cs="Times New Roman"/>
          <w:color w:val="000000" w:themeColor="text1"/>
          <w:sz w:val="28"/>
          <w:szCs w:val="28"/>
          <w:lang w:val="uk-UA"/>
        </w:rPr>
        <w:t xml:space="preserve"> показник автономії до тренінгу був на рівні 56,3, а після тренінгу зріс до 57,55. Це незначне підвищення вказує на те, що учасники тренінгу почали відчувати себе більш незалежними у своїх рішеннях, хоча зміни можна оцінити як помірні.</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3) управління середовищем:</w:t>
      </w:r>
      <w:r w:rsidRPr="00103E85">
        <w:rPr>
          <w:rFonts w:ascii="Times New Roman" w:eastAsia="Times New Roman" w:hAnsi="Times New Roman" w:cs="Times New Roman"/>
          <w:color w:val="000000" w:themeColor="text1"/>
          <w:sz w:val="28"/>
          <w:szCs w:val="28"/>
          <w:lang w:val="uk-UA"/>
        </w:rPr>
        <w:t xml:space="preserve"> даний показник до тренінгу складав 56,6, а після тренінгу – 57,85. Зміни на 1,25 бали свідчать про невелике, але значуще покращення здатності керувати власним середовищем, що може бути результатом набуття нових навичок саморегуляції під час тренінгу.</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4) особистісне зростання:</w:t>
      </w:r>
      <w:r w:rsidRPr="00103E85">
        <w:rPr>
          <w:rFonts w:ascii="Times New Roman" w:eastAsia="Times New Roman" w:hAnsi="Times New Roman" w:cs="Times New Roman"/>
          <w:color w:val="000000" w:themeColor="text1"/>
          <w:sz w:val="28"/>
          <w:szCs w:val="28"/>
          <w:lang w:val="uk-UA"/>
        </w:rPr>
        <w:t xml:space="preserve"> зміни в цій складовій найбільш виразні: до тренінгу середній бал становив 60,1, а після тренінгу підвищився до 63,3. Зростання на 3,2 бали є істотним, що вказує на значне покращення в почутті особистісного розвитку та готовності до змін.</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 xml:space="preserve">5) цілі в житті: </w:t>
      </w:r>
      <w:r w:rsidRPr="00103E85">
        <w:rPr>
          <w:rFonts w:ascii="Times New Roman" w:eastAsia="Times New Roman" w:hAnsi="Times New Roman" w:cs="Times New Roman"/>
          <w:color w:val="000000" w:themeColor="text1"/>
          <w:sz w:val="28"/>
          <w:szCs w:val="28"/>
          <w:lang w:val="uk-UA"/>
        </w:rPr>
        <w:t>показник цілей у житті до тренінгу становив 59,1, після тренінгу він зріс до 62,55. Зміна на 3,45 бали є суттєвою і відображає покращення в здатності учасників тренінгу визначати та досягати свої життєві цілі.</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i/>
          <w:color w:val="000000" w:themeColor="text1"/>
          <w:sz w:val="28"/>
          <w:szCs w:val="28"/>
          <w:lang w:val="uk-UA"/>
        </w:rPr>
        <w:t>6) самоприйняття:</w:t>
      </w:r>
      <w:r w:rsidRPr="00103E85">
        <w:rPr>
          <w:rFonts w:ascii="Times New Roman" w:eastAsia="Times New Roman" w:hAnsi="Times New Roman" w:cs="Times New Roman"/>
          <w:color w:val="000000" w:themeColor="text1"/>
          <w:sz w:val="28"/>
          <w:szCs w:val="28"/>
          <w:lang w:val="uk-UA"/>
        </w:rPr>
        <w:t xml:space="preserve"> найбільше покращення спостерігається в рівні самоприйняття – показник зріс з 56,95 до 60,65, що є зміною на 3,7 бали. Цей результат вказує на суттєве підвищення рівня самоповаги та прийняття власної особистості після тренінгу.</w:t>
      </w:r>
    </w:p>
    <w:p w:rsidR="00F56D5F" w:rsidRPr="00103E85" w:rsidRDefault="00F56D5F" w:rsidP="00610E04">
      <w:pPr>
        <w:ind w:firstLine="709"/>
        <w:rPr>
          <w:rFonts w:ascii="Times New Roman" w:eastAsia="Times New Roman" w:hAnsi="Times New Roman" w:cs="Times New Roman"/>
          <w:b/>
          <w:color w:val="000000" w:themeColor="text1"/>
          <w:sz w:val="28"/>
          <w:szCs w:val="28"/>
          <w:lang w:val="ru-RU"/>
        </w:rPr>
      </w:pPr>
      <w:r w:rsidRPr="00103E85">
        <w:rPr>
          <w:rFonts w:ascii="Times New Roman" w:eastAsia="Times New Roman" w:hAnsi="Times New Roman" w:cs="Times New Roman"/>
          <w:b/>
          <w:color w:val="000000" w:themeColor="text1"/>
          <w:sz w:val="28"/>
          <w:szCs w:val="28"/>
          <w:lang w:val="ru-RU"/>
        </w:rPr>
        <w:br w:type="page"/>
      </w:r>
    </w:p>
    <w:p w:rsidR="00F56D5F" w:rsidRPr="00103E85" w:rsidRDefault="00F56D5F" w:rsidP="00610E04">
      <w:pPr>
        <w:spacing w:after="0"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lastRenderedPageBreak/>
        <w:t>ВИСНОВКИ ДО ТРЕТЬОГО РОЗДІЛУ</w:t>
      </w:r>
    </w:p>
    <w:p w:rsidR="00F56D5F" w:rsidRPr="00103E85" w:rsidRDefault="00F56D5F" w:rsidP="00610E04">
      <w:pPr>
        <w:spacing w:after="0" w:line="360" w:lineRule="auto"/>
        <w:ind w:firstLine="709"/>
        <w:jc w:val="both"/>
        <w:rPr>
          <w:rFonts w:ascii="Times New Roman" w:eastAsia="Times New Roman" w:hAnsi="Times New Roman" w:cs="Times New Roman"/>
          <w:b/>
          <w:color w:val="000000" w:themeColor="text1"/>
          <w:sz w:val="28"/>
          <w:szCs w:val="28"/>
          <w:lang w:val="ru-RU"/>
        </w:rPr>
      </w:pP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У третьому розділі магістерської роботи було представлено розробку та апробацію тренінгової програми, спрямованої на підвищення психологічного благополуччя та зменшення симптомів емоційного вигорання серед жінок вибірки. Програма включала вісім тренінгових занять, кожне з яких мало чітку структуру та було спрямоване на розвиток конкретних навичок: емоційної саморегуляції, підвищення стресостійкості, покращення міжособистісних взаємин, зміцнення мотивації та формування позитивного ставлення до себе.</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Згідно з методиками діагностики емоційного вигорання (В. Бойка, К. Маслач, О. Рукавішнікова), було зафіксовано зниження показників фаз напруження, резистенції та виснаження. Наприклад, середній рівень фази напруження знизився з 37,3 до 29,3 бали, що свідчить про суттєве зменшення психотравмуючих факторів та негативних емоцій. За шкалами К. Маслач спостерігалося зниження емоційного виснаження та деперсоналізації, а також зростання показників репродукції особистих досягнень. Це свідчить про зменшення професійного стресу та формування позитивного сприйняття власної діяльності.</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За результатами аналізу за методикою </w:t>
      </w:r>
      <w:r w:rsidRPr="00103E85">
        <w:rPr>
          <w:rFonts w:ascii="Times New Roman" w:hAnsi="Times New Roman" w:cs="Times New Roman"/>
          <w:color w:val="000000" w:themeColor="text1"/>
          <w:sz w:val="28"/>
          <w:szCs w:val="28"/>
          <w:lang w:val="uk-UA"/>
        </w:rPr>
        <w:t>«Модифікована шкала суб’єктивного благополуччя БіБіСі»</w:t>
      </w:r>
      <w:r w:rsidRPr="00103E85">
        <w:rPr>
          <w:rFonts w:ascii="Times New Roman" w:eastAsia="Times New Roman" w:hAnsi="Times New Roman" w:cs="Times New Roman"/>
          <w:color w:val="000000" w:themeColor="text1"/>
          <w:sz w:val="28"/>
          <w:szCs w:val="28"/>
          <w:lang w:val="uk-UA"/>
        </w:rPr>
        <w:t xml:space="preserve"> в адаптації </w:t>
      </w:r>
      <w:r w:rsidRPr="00103E85">
        <w:rPr>
          <w:rFonts w:ascii="Times New Roman" w:hAnsi="Times New Roman" w:cs="Times New Roman"/>
          <w:color w:val="000000" w:themeColor="text1"/>
          <w:sz w:val="28"/>
          <w:szCs w:val="28"/>
          <w:lang w:val="uk-UA"/>
        </w:rPr>
        <w:t>Л. Карамушки, К. Терещенко, О. Креденцер</w:t>
      </w:r>
      <w:r w:rsidRPr="00103E85">
        <w:rPr>
          <w:rFonts w:ascii="Times New Roman" w:eastAsia="Times New Roman" w:hAnsi="Times New Roman" w:cs="Times New Roman"/>
          <w:color w:val="000000" w:themeColor="text1"/>
          <w:sz w:val="28"/>
          <w:szCs w:val="28"/>
          <w:lang w:val="uk-UA"/>
        </w:rPr>
        <w:t xml:space="preserve"> було зафіксовано зростання середніх показників: психологічне благополуччя – з 31,45 до 35,7 бали, фізичне здоров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 – з 18,05 до 21,25 бали, стосунки – з 15,25 до 17,55 бали. Загальний рівень суб’єктивного благополуччя зріс з 64,75 до 74,5 бали, що відповідає помірним позитивним змінам.</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Після тренінгу спостерігалося покращення за всіма шкалами за методикою </w:t>
      </w:r>
      <w:r w:rsidRPr="00103E85">
        <w:rPr>
          <w:rFonts w:ascii="Times New Roman" w:hAnsi="Times New Roman" w:cs="Times New Roman"/>
          <w:color w:val="000000" w:themeColor="text1"/>
          <w:sz w:val="28"/>
          <w:szCs w:val="28"/>
          <w:lang w:val="uk-UA"/>
        </w:rPr>
        <w:t>«Шкала психологічного благополуччя» К. Ріфф в адаптації С. Карсканової</w:t>
      </w:r>
      <w:r w:rsidRPr="00103E85">
        <w:rPr>
          <w:rFonts w:ascii="Times New Roman" w:eastAsia="Times New Roman" w:hAnsi="Times New Roman" w:cs="Times New Roman"/>
          <w:color w:val="000000" w:themeColor="text1"/>
          <w:sz w:val="28"/>
          <w:szCs w:val="28"/>
          <w:lang w:val="uk-UA"/>
        </w:rPr>
        <w:t xml:space="preserve">. Наприклад, показник «особистісного зростання» зріс з 60,1 до 63,3 бали, «цілі у житті» – з 59,1 до 62,55 бали, а «самоприйняття» – з 56,95 до 60,65 бали. Зростання цих показників свідчить про покращення адаптивних </w:t>
      </w:r>
      <w:r w:rsidRPr="00103E85">
        <w:rPr>
          <w:rFonts w:ascii="Times New Roman" w:eastAsia="Times New Roman" w:hAnsi="Times New Roman" w:cs="Times New Roman"/>
          <w:color w:val="000000" w:themeColor="text1"/>
          <w:sz w:val="28"/>
          <w:szCs w:val="28"/>
          <w:lang w:val="uk-UA"/>
        </w:rPr>
        <w:lastRenderedPageBreak/>
        <w:t>ресурсів учасниць, здатності до самореалізації та гармонійної взаємодії із середовищем.</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Програма також дозволила учасницям більш усвідомлено підходити до управління своїми емоціями, покращила їхню самооцінку та взаємодію з оточуючими. Це підтверджується змінами у показниках психологічного благополуччя, які стали більш вираженими у сферах міжособистісних відносин, автономії та досягнення життєвих цілей.</w:t>
      </w:r>
    </w:p>
    <w:p w:rsidR="00F56D5F" w:rsidRPr="00103E85" w:rsidRDefault="00F56D5F" w:rsidP="00610E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Отже, отримані результати підтверджують ефективність розробленої тренінгової програми для підвищення психологічного благополуччя та зниження симптомів емоційного вигорання. Усі зафіксовані зміни є позитивними, статистично значущими та такими, що вказують на доцільність подальшого впровадження подібних програм у практику психологічного консультування. Це дозволяє стверджувати, що запропонована програма є корисним інструментом у роботі з групами, які стикаються із професійним та емоційним стресом.</w:t>
      </w:r>
    </w:p>
    <w:p w:rsidR="00F56D5F" w:rsidRPr="00103E85" w:rsidRDefault="00F56D5F" w:rsidP="00610E04">
      <w:pPr>
        <w:ind w:firstLine="709"/>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br w:type="page"/>
      </w:r>
    </w:p>
    <w:p w:rsidR="00F56D5F" w:rsidRPr="00103E85" w:rsidRDefault="00F56D5F" w:rsidP="00610E04">
      <w:pPr>
        <w:spacing w:line="360" w:lineRule="auto"/>
        <w:ind w:firstLine="709"/>
        <w:jc w:val="center"/>
        <w:rPr>
          <w:rFonts w:ascii="Times New Roman" w:hAnsi="Times New Roman" w:cs="Times New Roman"/>
          <w:b/>
          <w:color w:val="000000" w:themeColor="text1"/>
          <w:sz w:val="28"/>
          <w:szCs w:val="28"/>
          <w:lang w:val="uk-UA"/>
        </w:rPr>
      </w:pPr>
      <w:r w:rsidRPr="00103E85">
        <w:rPr>
          <w:rFonts w:ascii="Times New Roman" w:hAnsi="Times New Roman" w:cs="Times New Roman"/>
          <w:b/>
          <w:color w:val="000000" w:themeColor="text1"/>
          <w:sz w:val="28"/>
          <w:szCs w:val="28"/>
          <w:lang w:val="uk-UA"/>
        </w:rPr>
        <w:lastRenderedPageBreak/>
        <w:t>ВИСНОВКИ</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У результаті теоретичного та емпіричного дослідження проблеми впливу емоційного вигорання на психологічне благополуччя жінок було досягнуто основної мети роботи. На теоретичному рівні проведено глибокий аналіз літератури, що стосується феноменів емоційного вигорання та психологічного благополуччя. Вивчено сучасні підходи до розуміння благополуччя, зокрема гедоністичний і евдемоністичний, які дозволяють оцінити добробут як через задоволення життям, так і через самореалізацію та особистісне зростання. Доведено, що емоційне вигорання є важливою проблемою психічного здоров’я, яка негативно впливає на міжособистісні відносини, професійну діяльність та загальне задоволення життям.</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На емпіричному рівні досліджено прояви емоційного вигорання та їхній зв</w:t>
      </w:r>
      <w:r w:rsidRPr="00103E85">
        <w:rPr>
          <w:rFonts w:ascii="Times New Roman" w:hAnsi="Times New Roman" w:cs="Times New Roman"/>
          <w:color w:val="000000" w:themeColor="text1"/>
          <w:sz w:val="28"/>
          <w:szCs w:val="28"/>
          <w:shd w:val="clear" w:color="auto" w:fill="FFFFFF"/>
          <w:lang w:val="uk-UA"/>
        </w:rPr>
        <w:t>’</w:t>
      </w:r>
      <w:r w:rsidRPr="00103E85">
        <w:rPr>
          <w:rFonts w:ascii="Times New Roman" w:eastAsia="Times New Roman" w:hAnsi="Times New Roman" w:cs="Times New Roman"/>
          <w:color w:val="000000" w:themeColor="text1"/>
          <w:sz w:val="28"/>
          <w:szCs w:val="28"/>
          <w:lang w:val="uk-UA"/>
        </w:rPr>
        <w:t>язок із компонентами психологічного благополуччя. Доведено, що високий рівень емоційного вигорання супроводжується зниженням психологічного благополуччя, зокрема таких його аспектів, як позитивні міжособистісні стосунки, суб’єктивне відчуття щастя, автономія, фізичне здоров’я та здатність до особистісного розвитку. Використання адаптованих методик: «</w:t>
      </w:r>
      <w:r w:rsidRPr="00103E85">
        <w:rPr>
          <w:rFonts w:ascii="Times New Roman" w:hAnsi="Times New Roman" w:cs="Times New Roman"/>
          <w:color w:val="000000" w:themeColor="text1"/>
          <w:sz w:val="28"/>
          <w:szCs w:val="28"/>
          <w:lang w:val="uk-UA"/>
        </w:rPr>
        <w:t xml:space="preserve">Діагностики професійного «вигорання»» К. Маслач, С. Джексон в адаптації Н. Водоп’янової, «Діагностика емоційного вигорання» В. Бойко, </w:t>
      </w:r>
      <w:r w:rsidRPr="00103E85">
        <w:rPr>
          <w:rFonts w:ascii="Times New Roman" w:eastAsia="Times New Roman" w:hAnsi="Times New Roman" w:cs="Times New Roman"/>
          <w:bCs/>
          <w:color w:val="000000" w:themeColor="text1"/>
          <w:kern w:val="36"/>
          <w:sz w:val="28"/>
          <w:szCs w:val="28"/>
          <w:lang w:val="uk-UA"/>
        </w:rPr>
        <w:t>«Визначення психічного «вигорання»»</w:t>
      </w:r>
      <w:r w:rsidRPr="00103E85">
        <w:rPr>
          <w:rFonts w:ascii="Times New Roman" w:eastAsia="Times New Roman" w:hAnsi="Times New Roman" w:cs="Times New Roman"/>
          <w:b/>
          <w:bCs/>
          <w:color w:val="000000" w:themeColor="text1"/>
          <w:kern w:val="36"/>
          <w:sz w:val="28"/>
          <w:szCs w:val="28"/>
          <w:lang w:val="uk-UA"/>
        </w:rPr>
        <w:t xml:space="preserve"> </w:t>
      </w:r>
      <w:r w:rsidRPr="00103E85">
        <w:rPr>
          <w:rFonts w:ascii="Times New Roman" w:eastAsia="Times New Roman" w:hAnsi="Times New Roman" w:cs="Times New Roman"/>
          <w:bCs/>
          <w:color w:val="000000" w:themeColor="text1"/>
          <w:kern w:val="36"/>
          <w:sz w:val="28"/>
          <w:szCs w:val="28"/>
          <w:lang w:val="uk-UA"/>
        </w:rPr>
        <w:t>О. Рукавішнікова,</w:t>
      </w:r>
      <w:r w:rsidRPr="00103E85">
        <w:rPr>
          <w:rFonts w:ascii="Times New Roman" w:eastAsia="Times New Roman" w:hAnsi="Times New Roman" w:cs="Times New Roman"/>
          <w:color w:val="000000" w:themeColor="text1"/>
          <w:sz w:val="28"/>
          <w:szCs w:val="28"/>
          <w:lang w:val="uk-UA"/>
        </w:rPr>
        <w:t xml:space="preserve"> </w:t>
      </w:r>
      <w:r w:rsidRPr="00103E85">
        <w:rPr>
          <w:rFonts w:ascii="Times New Roman" w:hAnsi="Times New Roman" w:cs="Times New Roman"/>
          <w:color w:val="000000" w:themeColor="text1"/>
          <w:sz w:val="28"/>
          <w:szCs w:val="28"/>
          <w:lang w:val="uk-UA"/>
        </w:rPr>
        <w:t xml:space="preserve">«Модифікована шкала суб’єктивного благополуччя БіБіСі» в адаптації Л. Карамушки, К. Терещенко, О. Креденцер, «Шкала психологічного благополуччя» (ШПБ) К. Ріфф в адаптації С. Карсканової, </w:t>
      </w:r>
      <w:r w:rsidRPr="00103E85">
        <w:rPr>
          <w:rFonts w:ascii="Times New Roman" w:eastAsia="Times New Roman" w:hAnsi="Times New Roman" w:cs="Times New Roman"/>
          <w:color w:val="000000" w:themeColor="text1"/>
          <w:sz w:val="28"/>
          <w:szCs w:val="28"/>
          <w:lang w:val="uk-UA"/>
        </w:rPr>
        <w:t>дало змогу комплексно оцінити проблему і підтвердити взаємозв’язок між емоційним вигоранням і зниженням показників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 xml:space="preserve">Окрім аналізу впливу емоційного вигорання, у роботі було розроблено та апробовано тренінгову програму, спрямовану на профілактику вигорання і покращення психологічного благополуччя жінок. Результати апробації підтвердили ефективність програми у зниженні рівня вигорання та підвищенні </w:t>
      </w:r>
      <w:r w:rsidRPr="00103E85">
        <w:rPr>
          <w:rFonts w:ascii="Times New Roman" w:eastAsia="Times New Roman" w:hAnsi="Times New Roman" w:cs="Times New Roman"/>
          <w:color w:val="000000" w:themeColor="text1"/>
          <w:sz w:val="28"/>
          <w:szCs w:val="28"/>
          <w:lang w:val="uk-UA"/>
        </w:rPr>
        <w:lastRenderedPageBreak/>
        <w:t>суб’єктивного благополуччя респонденток. Тренінг сприяв розвитку стресостійкості, покращенню саморегуляції та підвищенню якості міжособистісних відносин.</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Таким чином, у ході роботи доведено:</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1) емоційне вигорання є серйозною проблемою, яка виснажує психічне здоров’я та добробут жінок.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2) високий рівень емоційного вигорання має прямий негативний вплив на різні аспекти психологічного благополуччя.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3) профілактика вигорання і впровадження програм підтримки здатні значно покращити добробут і якість життя.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У сучасному суспільстві, яке стикається з військовими, економічними та соціальними кризами, дослідження проблем емоційного вигорання та його впливу на психологічне благополуччя жінок є не лише актуальним, а й соціально значущим. Отримані дані можуть стати основою для створення освітніх програм, корпоративних тренінгів і практичних рекомендацій щодо профілактики емоційного вигорання та підвищення якості життя жінок.</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Результати дослідження також можуть бути адаптовані для інших соціальних та професійних груп, зокрема для освітян, медиків та представників соціальної сфери, які стикаються з високим ризиком емоційного вигорання.</w:t>
      </w: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r w:rsidRPr="00103E85">
        <w:rPr>
          <w:rFonts w:ascii="Times New Roman" w:eastAsia="Times New Roman" w:hAnsi="Times New Roman" w:cs="Times New Roman"/>
          <w:color w:val="000000" w:themeColor="text1"/>
          <w:sz w:val="28"/>
          <w:szCs w:val="28"/>
          <w:lang w:val="uk-UA"/>
        </w:rPr>
        <w:t>Таким чином, магістерська робота не лише зробила внесок у теоретичне осмислення впливу емоційного вигорання, а й запропонувала практичні шляхи подолання цього явища. Отримані результати мають значну прикладну цінність і можуть бути використані у професійній діяльності психологів, керівників організацій, а також у розробці державних програм підтримки психічного здоров’я жінок.</w:t>
      </w:r>
    </w:p>
    <w:p w:rsidR="00297D21" w:rsidRDefault="00297D21" w:rsidP="00610E04">
      <w:pPr>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br w:type="page"/>
      </w:r>
    </w:p>
    <w:p w:rsidR="00297D21" w:rsidRDefault="00297D21" w:rsidP="00610E04">
      <w:pPr>
        <w:spacing w:after="0"/>
        <w:ind w:firstLine="709"/>
        <w:jc w:val="center"/>
        <w:rPr>
          <w:rFonts w:ascii="Times New Roman" w:hAnsi="Times New Roman" w:cs="Times New Roman"/>
          <w:sz w:val="28"/>
          <w:szCs w:val="28"/>
          <w:lang w:val="uk-UA"/>
        </w:rPr>
      </w:pPr>
      <w:r w:rsidRPr="00A735E8">
        <w:rPr>
          <w:rFonts w:ascii="Times New Roman" w:hAnsi="Times New Roman" w:cs="Times New Roman"/>
          <w:sz w:val="28"/>
          <w:szCs w:val="28"/>
          <w:lang w:val="uk-UA"/>
        </w:rPr>
        <w:lastRenderedPageBreak/>
        <w:t>Список використаних джерел</w:t>
      </w:r>
    </w:p>
    <w:p w:rsidR="00297D21" w:rsidRPr="00360548" w:rsidRDefault="00297D21" w:rsidP="00610E04">
      <w:pPr>
        <w:spacing w:after="0" w:line="360" w:lineRule="auto"/>
        <w:ind w:firstLine="709"/>
        <w:jc w:val="both"/>
        <w:rPr>
          <w:rFonts w:ascii="Times New Roman" w:hAnsi="Times New Roman" w:cs="Times New Roman"/>
          <w:sz w:val="28"/>
          <w:szCs w:val="28"/>
          <w:lang w:val="uk-UA"/>
        </w:rPr>
      </w:pPr>
    </w:p>
    <w:p w:rsidR="00297D21" w:rsidRPr="004A1EB0" w:rsidRDefault="00297D21" w:rsidP="00610E04">
      <w:pPr>
        <w:spacing w:line="360" w:lineRule="auto"/>
        <w:ind w:firstLine="709"/>
        <w:jc w:val="both"/>
        <w:rPr>
          <w:rFonts w:ascii="Times New Roman" w:eastAsia="Times New Roman" w:hAnsi="Times New Roman" w:cs="Times New Roman"/>
          <w:sz w:val="28"/>
          <w:szCs w:val="28"/>
          <w:lang w:val="uk-UA"/>
        </w:rPr>
      </w:pPr>
      <w:r w:rsidRPr="00D10A55">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lang w:val="uk-UA"/>
        </w:rPr>
        <w:t xml:space="preserve">. </w:t>
      </w:r>
      <w:r w:rsidRPr="004A1EB0">
        <w:rPr>
          <w:rFonts w:ascii="Times New Roman" w:eastAsia="Times New Roman" w:hAnsi="Times New Roman" w:cs="Times New Roman"/>
          <w:sz w:val="28"/>
          <w:szCs w:val="28"/>
          <w:lang w:val="uk-UA"/>
        </w:rPr>
        <w:t>Балакірєва К. О. Методичні рекомендації для спеціалістів соціальних служб «Профілактика та подолання професійного та емоційного вигорання» м. Київ 2015 с.23-25</w:t>
      </w:r>
      <w:r>
        <w:rPr>
          <w:rFonts w:ascii="Times New Roman" w:eastAsia="Times New Roman" w:hAnsi="Times New Roman" w:cs="Times New Roman"/>
          <w:sz w:val="28"/>
          <w:szCs w:val="28"/>
          <w:lang w:val="uk-UA"/>
        </w:rPr>
        <w:t xml:space="preserve"> – </w:t>
      </w:r>
      <w:r w:rsidRPr="004F6F46">
        <w:rPr>
          <w:rFonts w:ascii="Times New Roman" w:hAnsi="Times New Roman" w:cs="Times New Roman"/>
          <w:color w:val="000000" w:themeColor="text1"/>
          <w:sz w:val="28"/>
          <w:szCs w:val="28"/>
          <w:lang w:val="uk-UA"/>
        </w:rPr>
        <w:t xml:space="preserve">Електронний ресурс//Режим доступу/ URL: </w:t>
      </w:r>
      <w:r w:rsidRPr="004A1EB0">
        <w:rPr>
          <w:rFonts w:ascii="Times New Roman" w:eastAsia="Times New Roman" w:hAnsi="Times New Roman" w:cs="Times New Roman"/>
          <w:sz w:val="28"/>
          <w:szCs w:val="28"/>
          <w:lang w:val="uk-UA"/>
        </w:rPr>
        <w:t xml:space="preserve"> </w:t>
      </w:r>
      <w:hyperlink r:id="rId24" w:anchor="23" w:history="1">
        <w:r w:rsidRPr="004A1EB0">
          <w:rPr>
            <w:rStyle w:val="a4"/>
            <w:rFonts w:ascii="Times New Roman" w:eastAsia="Times New Roman" w:hAnsi="Times New Roman" w:cs="Times New Roman"/>
            <w:sz w:val="28"/>
            <w:szCs w:val="28"/>
            <w:lang w:val="uk-UA"/>
          </w:rPr>
          <w:t>https://www.slideshare.net/slideshow/ss-48391940/48391940#23</w:t>
        </w:r>
      </w:hyperlink>
    </w:p>
    <w:p w:rsidR="00297D21" w:rsidRPr="004A1EB0" w:rsidRDefault="00297D21" w:rsidP="00610E04">
      <w:pPr>
        <w:spacing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sz w:val="28"/>
          <w:szCs w:val="28"/>
          <w:lang w:val="uk-UA"/>
        </w:rPr>
        <w:t xml:space="preserve">2. </w:t>
      </w:r>
      <w:hyperlink r:id="rId25" w:history="1">
        <w:r w:rsidRPr="00D10A55">
          <w:rPr>
            <w:rStyle w:val="a4"/>
            <w:rFonts w:ascii="Times New Roman" w:hAnsi="Times New Roman" w:cs="Times New Roman"/>
            <w:color w:val="000000" w:themeColor="text1"/>
            <w:sz w:val="28"/>
            <w:szCs w:val="28"/>
            <w:shd w:val="clear" w:color="auto" w:fill="FFFFFF"/>
            <w:lang w:val="ru-RU"/>
          </w:rPr>
          <w:t>Бардаченко</w:t>
        </w:r>
      </w:hyperlink>
      <w:r w:rsidRPr="00D10A55">
        <w:rPr>
          <w:rFonts w:ascii="Times New Roman" w:hAnsi="Times New Roman" w:cs="Times New Roman"/>
          <w:color w:val="000000" w:themeColor="text1"/>
          <w:sz w:val="28"/>
          <w:szCs w:val="28"/>
          <w:shd w:val="clear" w:color="auto" w:fill="FFFFFF"/>
          <w:lang w:val="uk-UA"/>
        </w:rPr>
        <w:t> В. Профілактика</w:t>
      </w:r>
      <w:r>
        <w:rPr>
          <w:rFonts w:ascii="Times New Roman" w:hAnsi="Times New Roman" w:cs="Times New Roman"/>
          <w:color w:val="000000" w:themeColor="text1"/>
          <w:sz w:val="28"/>
          <w:szCs w:val="28"/>
          <w:shd w:val="clear" w:color="auto" w:fill="FFFFFF"/>
          <w:lang w:val="uk-UA"/>
        </w:rPr>
        <w:t xml:space="preserve">, 2023 – </w:t>
      </w:r>
      <w:r w:rsidRPr="004F6F46">
        <w:rPr>
          <w:rFonts w:ascii="Times New Roman" w:hAnsi="Times New Roman" w:cs="Times New Roman"/>
          <w:color w:val="000000" w:themeColor="text1"/>
          <w:sz w:val="28"/>
          <w:szCs w:val="28"/>
          <w:lang w:val="uk-UA"/>
        </w:rPr>
        <w:t xml:space="preserve">Електронний ресурс//Режим доступу/ URL: </w:t>
      </w:r>
      <w:r w:rsidRPr="004A1EB0">
        <w:rPr>
          <w:rFonts w:ascii="Times New Roman" w:hAnsi="Times New Roman" w:cs="Times New Roman"/>
          <w:color w:val="000000" w:themeColor="text1"/>
          <w:sz w:val="28"/>
          <w:szCs w:val="28"/>
          <w:shd w:val="clear" w:color="auto" w:fill="FFFFFF"/>
          <w:lang w:val="ru-RU"/>
        </w:rPr>
        <w:t xml:space="preserve"> </w:t>
      </w:r>
      <w:hyperlink r:id="rId26" w:history="1">
        <w:r w:rsidRPr="004A1EB0">
          <w:rPr>
            <w:rStyle w:val="a4"/>
            <w:rFonts w:ascii="Times New Roman" w:hAnsi="Times New Roman" w:cs="Times New Roman"/>
            <w:sz w:val="28"/>
            <w:szCs w:val="28"/>
            <w:shd w:val="clear" w:color="auto" w:fill="FFFFFF"/>
            <w:lang w:val="uk-UA"/>
          </w:rPr>
          <w:t>https://psyhology.space/psypedia-post/psyhologichna-profilaktyka/</w:t>
        </w:r>
      </w:hyperlink>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Style w:val="ac"/>
          <w:rFonts w:ascii="Times New Roman" w:hAnsi="Times New Roman" w:cs="Times New Roman"/>
          <w:color w:val="000000" w:themeColor="text1"/>
          <w:sz w:val="28"/>
          <w:szCs w:val="28"/>
          <w:shd w:val="clear" w:color="auto" w:fill="FFFFFF"/>
          <w:lang w:val="uk-UA"/>
        </w:rPr>
        <w:t xml:space="preserve">3. </w:t>
      </w:r>
      <w:r w:rsidRPr="00D10A55">
        <w:rPr>
          <w:rStyle w:val="ac"/>
          <w:rFonts w:ascii="Times New Roman" w:hAnsi="Times New Roman" w:cs="Times New Roman"/>
          <w:color w:val="000000" w:themeColor="text1"/>
          <w:sz w:val="28"/>
          <w:szCs w:val="28"/>
          <w:shd w:val="clear" w:color="auto" w:fill="FFFFFF"/>
          <w:lang w:val="uk-UA"/>
        </w:rPr>
        <w:t>Бещук-Венгерська Н.В.</w:t>
      </w:r>
      <w:r w:rsidRPr="00720FA4">
        <w:rPr>
          <w:rFonts w:ascii="Times New Roman" w:hAnsi="Times New Roman" w:cs="Times New Roman"/>
          <w:color w:val="000000" w:themeColor="text1"/>
          <w:sz w:val="28"/>
          <w:szCs w:val="28"/>
          <w:shd w:val="clear" w:color="auto" w:fill="FFFFFF"/>
          <w:lang w:val="uk-UA"/>
        </w:rPr>
        <w:t> Профілактика синдрому професійного вигорання у педагогів. Методичний посібник / Бещук-Венгерська Н.В. – Вінниця: ММК, 2015.</w:t>
      </w:r>
    </w:p>
    <w:p w:rsidR="00297D21" w:rsidRPr="004A1EB0" w:rsidRDefault="00297D21" w:rsidP="00610E0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4. </w:t>
      </w:r>
      <w:r w:rsidRPr="00473993">
        <w:rPr>
          <w:rFonts w:ascii="Times New Roman" w:hAnsi="Times New Roman" w:cs="Times New Roman"/>
          <w:sz w:val="28"/>
          <w:szCs w:val="28"/>
          <w:lang w:val="uk-UA"/>
        </w:rPr>
        <w:t xml:space="preserve">Бовдир О. С. Вельдбрехт О. О. Самкова О. М. Профілактика та подолання синдрому емоційного вигорання. </w:t>
      </w:r>
      <w:r w:rsidRPr="00473993">
        <w:rPr>
          <w:rFonts w:ascii="Times New Roman" w:hAnsi="Times New Roman" w:cs="Times New Roman"/>
          <w:i/>
          <w:sz w:val="28"/>
          <w:szCs w:val="28"/>
          <w:lang w:val="uk-UA"/>
        </w:rPr>
        <w:t>Вчені записки ТНУ імені В.І. Вернадського. Серія: Психологія</w:t>
      </w:r>
      <w:r w:rsidRPr="00473993">
        <w:rPr>
          <w:rFonts w:ascii="Times New Roman" w:hAnsi="Times New Roman" w:cs="Times New Roman"/>
          <w:sz w:val="28"/>
          <w:szCs w:val="28"/>
          <w:lang w:val="uk-UA"/>
        </w:rPr>
        <w:t>, Том 32 (71) № 6 2021 С.36</w:t>
      </w:r>
      <w:r>
        <w:rPr>
          <w:rFonts w:ascii="Times New Roman" w:hAnsi="Times New Roman" w:cs="Times New Roman"/>
          <w:sz w:val="28"/>
          <w:szCs w:val="28"/>
          <w:lang w:val="ru-RU"/>
        </w:rPr>
        <w:t xml:space="preserve"> – </w:t>
      </w:r>
      <w:r w:rsidRPr="004F6F46">
        <w:rPr>
          <w:rFonts w:ascii="Times New Roman" w:hAnsi="Times New Roman" w:cs="Times New Roman"/>
          <w:color w:val="000000" w:themeColor="text1"/>
          <w:sz w:val="28"/>
          <w:szCs w:val="28"/>
          <w:lang w:val="uk-UA"/>
        </w:rPr>
        <w:t xml:space="preserve">Електронний ресурс//Режим доступу/ URL: </w:t>
      </w:r>
      <w:r w:rsidRPr="004A1EB0">
        <w:rPr>
          <w:rFonts w:ascii="Times New Roman" w:hAnsi="Times New Roman" w:cs="Times New Roman"/>
          <w:sz w:val="28"/>
          <w:szCs w:val="28"/>
          <w:lang w:val="ru-RU"/>
        </w:rPr>
        <w:t xml:space="preserve"> </w:t>
      </w:r>
      <w:hyperlink r:id="rId27" w:history="1">
        <w:r w:rsidRPr="004A1EB0">
          <w:rPr>
            <w:rStyle w:val="a4"/>
            <w:rFonts w:ascii="Times New Roman" w:hAnsi="Times New Roman" w:cs="Times New Roman"/>
            <w:sz w:val="28"/>
            <w:szCs w:val="28"/>
            <w:lang w:val="ru-RU"/>
          </w:rPr>
          <w:t>https://psych.vernadskyjournals.in.ua/journal/6_2021/6.pdf</w:t>
        </w:r>
      </w:hyperlink>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lang w:val="uk-UA"/>
        </w:rPr>
        <w:t xml:space="preserve">5. </w:t>
      </w:r>
      <w:r w:rsidRPr="00720FA4">
        <w:rPr>
          <w:rFonts w:ascii="Times New Roman" w:hAnsi="Times New Roman" w:cs="Times New Roman"/>
          <w:color w:val="000000" w:themeColor="text1"/>
          <w:sz w:val="28"/>
          <w:szCs w:val="28"/>
          <w:lang w:val="uk-UA"/>
        </w:rPr>
        <w:t>Борисюк А. С. Психічне здоров’я як соціально-психологічна проблема / А. С. Борисюк // Теоретичні і прикладні проблеми психології. Збірник наукових праць. – Луганськ: Видавництво СНУ ім. В. Даля, 2006. – № 5 (16). – С. 27–30.</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6. </w:t>
      </w:r>
      <w:r w:rsidRPr="00720FA4">
        <w:rPr>
          <w:rFonts w:ascii="Times New Roman" w:hAnsi="Times New Roman" w:cs="Times New Roman"/>
          <w:color w:val="000000" w:themeColor="text1"/>
          <w:sz w:val="28"/>
          <w:szCs w:val="28"/>
          <w:lang w:val="uk-UA"/>
        </w:rPr>
        <w:t>Венцик</w:t>
      </w:r>
      <w:r>
        <w:rPr>
          <w:rFonts w:ascii="Times New Roman" w:hAnsi="Times New Roman" w:cs="Times New Roman"/>
          <w:color w:val="000000" w:themeColor="text1"/>
          <w:sz w:val="28"/>
          <w:szCs w:val="28"/>
          <w:lang w:val="uk-UA"/>
        </w:rPr>
        <w:t> О. В.</w:t>
      </w:r>
      <w:r w:rsidRPr="00720FA4">
        <w:rPr>
          <w:rFonts w:ascii="Times New Roman" w:hAnsi="Times New Roman" w:cs="Times New Roman"/>
          <w:color w:val="000000" w:themeColor="text1"/>
          <w:sz w:val="28"/>
          <w:szCs w:val="28"/>
          <w:lang w:val="uk-UA"/>
        </w:rPr>
        <w:t>, Психічне здоров’я особистості у кризовому суспільстві: П86 збірник тез Всеукраїнської науково-практичної конференції (21 жовтня 2016 року) / упор. Н. М. Бамбурак. – Львів: ЛьвДУВС, 2016. – 332 , с. 56.</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w:t>
      </w:r>
      <w:r w:rsidRPr="00720FA4">
        <w:rPr>
          <w:rFonts w:ascii="Times New Roman" w:hAnsi="Times New Roman" w:cs="Times New Roman"/>
          <w:color w:val="000000" w:themeColor="text1"/>
          <w:sz w:val="28"/>
          <w:szCs w:val="28"/>
          <w:lang w:val="uk-UA"/>
        </w:rPr>
        <w:t xml:space="preserve"> Волинець Н.В. Операціоналізація поняття «психологічне благополуччя працюючої особистості (працівника)». Вісник Національної академії Державної прикордонної служби України. Серія : Психологія. 2018. Вип. 1. URL : http://nbuv.gov.ua/UJRN/ Vnadpn_2018_1_6.</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8.  </w:t>
      </w:r>
      <w:r w:rsidRPr="00720FA4">
        <w:rPr>
          <w:rFonts w:ascii="Times New Roman" w:hAnsi="Times New Roman" w:cs="Times New Roman"/>
          <w:color w:val="000000" w:themeColor="text1"/>
          <w:sz w:val="28"/>
          <w:szCs w:val="28"/>
          <w:lang w:val="uk-UA"/>
        </w:rPr>
        <w:t xml:space="preserve">Волинець Н.В. Структурні, рівневі та типологічні моделі психологічного благополуччя особистості. Збірник наукових праць </w:t>
      </w:r>
      <w:r w:rsidRPr="00720FA4">
        <w:rPr>
          <w:rFonts w:ascii="Times New Roman" w:hAnsi="Times New Roman" w:cs="Times New Roman"/>
          <w:color w:val="000000" w:themeColor="text1"/>
          <w:sz w:val="28"/>
          <w:szCs w:val="28"/>
          <w:lang w:val="uk-UA"/>
        </w:rPr>
        <w:lastRenderedPageBreak/>
        <w:t>Національної академії Державної прикордонної служби України. Серія: психологічні науки. Хмельницький : Видавництво НАДПСУ, 2017. № 3(8). С. 21–42.</w:t>
      </w:r>
    </w:p>
    <w:p w:rsidR="00297D21" w:rsidRPr="00720FA4" w:rsidRDefault="00297D21" w:rsidP="00610E04">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9. </w:t>
      </w:r>
      <w:r w:rsidRPr="00720FA4">
        <w:rPr>
          <w:rFonts w:ascii="Times New Roman" w:hAnsi="Times New Roman" w:cs="Times New Roman"/>
          <w:color w:val="000000" w:themeColor="text1"/>
          <w:sz w:val="28"/>
          <w:szCs w:val="28"/>
          <w:lang w:val="uk-UA"/>
        </w:rPr>
        <w:t>Вчені записки ТНУ імені В.І. Вернадського. Серія: Психологія УДК 159.944, 159.923.2 DOI https://doi.org/10.32838/2709-3093/2021.2/08 Паловскі Ю.О. Київський національний університет імені Тараса Шевченка Том 32 (71) № 2 2021 с. 43.</w:t>
      </w:r>
    </w:p>
    <w:p w:rsidR="00297D21"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10. </w:t>
      </w:r>
      <w:r w:rsidRPr="00720FA4">
        <w:rPr>
          <w:rFonts w:ascii="Times New Roman" w:hAnsi="Times New Roman" w:cs="Times New Roman"/>
          <w:color w:val="000000" w:themeColor="text1"/>
          <w:sz w:val="28"/>
          <w:szCs w:val="28"/>
          <w:lang w:val="uk-UA"/>
        </w:rPr>
        <w:t>Гр</w:t>
      </w:r>
      <w:r>
        <w:rPr>
          <w:rFonts w:ascii="Times New Roman" w:hAnsi="Times New Roman" w:cs="Times New Roman"/>
          <w:color w:val="000000" w:themeColor="text1"/>
          <w:sz w:val="28"/>
          <w:szCs w:val="28"/>
          <w:lang w:val="uk-UA"/>
        </w:rPr>
        <w:t xml:space="preserve">ебінь Н., Лісень Ю., </w:t>
      </w:r>
      <w:r w:rsidRPr="00720FA4">
        <w:rPr>
          <w:rFonts w:ascii="Times New Roman" w:hAnsi="Times New Roman" w:cs="Times New Roman"/>
          <w:color w:val="000000" w:themeColor="text1"/>
          <w:sz w:val="28"/>
          <w:szCs w:val="28"/>
          <w:lang w:val="uk-UA"/>
        </w:rPr>
        <w:t>Вісник Львівського університету. Серія психологічні науки. 2021. Вип.10. С. 207–21</w:t>
      </w:r>
      <w:r>
        <w:rPr>
          <w:rFonts w:ascii="Times New Roman" w:hAnsi="Times New Roman" w:cs="Times New Roman"/>
          <w:color w:val="000000" w:themeColor="text1"/>
          <w:sz w:val="28"/>
          <w:szCs w:val="28"/>
          <w:lang w:val="uk-UA"/>
        </w:rPr>
        <w:t>0</w:t>
      </w:r>
      <w:r w:rsidRPr="00720FA4">
        <w:rPr>
          <w:rFonts w:ascii="Times New Roman" w:hAnsi="Times New Roman" w:cs="Times New Roman"/>
          <w:color w:val="000000" w:themeColor="text1"/>
          <w:sz w:val="28"/>
          <w:szCs w:val="28"/>
          <w:lang w:val="uk-UA"/>
        </w:rPr>
        <w:t>.</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sidRPr="00720FA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11. </w:t>
      </w:r>
      <w:r w:rsidRPr="00720FA4">
        <w:rPr>
          <w:rFonts w:ascii="Times New Roman" w:hAnsi="Times New Roman" w:cs="Times New Roman"/>
          <w:color w:val="000000" w:themeColor="text1"/>
          <w:sz w:val="28"/>
          <w:szCs w:val="28"/>
          <w:lang w:val="uk-UA"/>
        </w:rPr>
        <w:t>Емоційне вигорання. – Упоряд.: В.Дудяк – К.: Главник,2007. – С.128. (Серія «Психол. інструментарій»). Бібліогр.: с.126.</w:t>
      </w:r>
    </w:p>
    <w:p w:rsidR="00297D21" w:rsidRPr="00720FA4" w:rsidRDefault="00297D21" w:rsidP="00610E04">
      <w:pPr>
        <w:shd w:val="clear" w:color="auto" w:fill="FFFFFF" w:themeFill="background1"/>
        <w:spacing w:after="0" w:line="360" w:lineRule="auto"/>
        <w:ind w:firstLine="709"/>
        <w:jc w:val="both"/>
        <w:outlineLvl w:val="3"/>
        <w:rPr>
          <w:rFonts w:ascii="Times New Roman" w:hAnsi="Times New Roman" w:cs="Times New Roman"/>
          <w:color w:val="000000" w:themeColor="text1"/>
          <w:sz w:val="28"/>
          <w:szCs w:val="28"/>
          <w:lang w:val="uk-UA"/>
        </w:rPr>
      </w:pPr>
      <w:r>
        <w:rPr>
          <w:rStyle w:val="ac"/>
          <w:rFonts w:ascii="Times New Roman" w:hAnsi="Times New Roman" w:cs="Times New Roman"/>
          <w:color w:val="000000" w:themeColor="text1"/>
          <w:spacing w:val="8"/>
          <w:sz w:val="28"/>
          <w:szCs w:val="28"/>
          <w:shd w:val="clear" w:color="auto" w:fill="FFFFFF" w:themeFill="background1"/>
          <w:lang w:val="uk-UA"/>
        </w:rPr>
        <w:t xml:space="preserve">12. </w:t>
      </w:r>
      <w:r w:rsidRPr="00D10A55">
        <w:rPr>
          <w:rStyle w:val="ac"/>
          <w:rFonts w:ascii="Times New Roman" w:hAnsi="Times New Roman" w:cs="Times New Roman"/>
          <w:color w:val="000000" w:themeColor="text1"/>
          <w:spacing w:val="8"/>
          <w:sz w:val="28"/>
          <w:szCs w:val="28"/>
          <w:shd w:val="clear" w:color="auto" w:fill="FFFFFF" w:themeFill="background1"/>
          <w:lang w:val="uk-UA"/>
        </w:rPr>
        <w:t>Жінки</w:t>
      </w:r>
      <w:r w:rsidRPr="00D10A55">
        <w:rPr>
          <w:rStyle w:val="ac"/>
          <w:rFonts w:ascii="Times New Roman" w:hAnsi="Times New Roman" w:cs="Times New Roman"/>
          <w:color w:val="000000" w:themeColor="text1"/>
          <w:spacing w:val="8"/>
          <w:sz w:val="28"/>
          <w:szCs w:val="28"/>
          <w:shd w:val="clear" w:color="auto" w:fill="FFFFFF" w:themeFill="background1"/>
        </w:rPr>
        <w:t> </w:t>
      </w:r>
      <w:r w:rsidRPr="00D10A55">
        <w:rPr>
          <w:rStyle w:val="ac"/>
          <w:rFonts w:ascii="Times New Roman" w:hAnsi="Times New Roman" w:cs="Times New Roman"/>
          <w:color w:val="000000" w:themeColor="text1"/>
          <w:spacing w:val="8"/>
          <w:sz w:val="28"/>
          <w:szCs w:val="28"/>
          <w:shd w:val="clear" w:color="auto" w:fill="FFFFFF" w:themeFill="background1"/>
          <w:lang w:val="uk-UA"/>
        </w:rPr>
        <w:t>в</w:t>
      </w:r>
      <w:r w:rsidRPr="00D10A55">
        <w:rPr>
          <w:rStyle w:val="ac"/>
          <w:rFonts w:ascii="Times New Roman" w:hAnsi="Times New Roman" w:cs="Times New Roman"/>
          <w:color w:val="000000" w:themeColor="text1"/>
          <w:spacing w:val="8"/>
          <w:sz w:val="28"/>
          <w:szCs w:val="28"/>
          <w:shd w:val="clear" w:color="auto" w:fill="FFFFFF" w:themeFill="background1"/>
        </w:rPr>
        <w:t> </w:t>
      </w:r>
      <w:r w:rsidRPr="00D10A55">
        <w:rPr>
          <w:rStyle w:val="ac"/>
          <w:rFonts w:ascii="Times New Roman" w:hAnsi="Times New Roman" w:cs="Times New Roman"/>
          <w:color w:val="000000" w:themeColor="text1"/>
          <w:spacing w:val="8"/>
          <w:sz w:val="28"/>
          <w:szCs w:val="28"/>
          <w:shd w:val="clear" w:color="auto" w:fill="FFFFFF" w:themeFill="background1"/>
          <w:lang w:val="uk-UA"/>
        </w:rPr>
        <w:t>економіці</w:t>
      </w:r>
      <w:r w:rsidRPr="00D10A55">
        <w:rPr>
          <w:rFonts w:ascii="Times New Roman" w:hAnsi="Times New Roman" w:cs="Times New Roman"/>
          <w:b/>
          <w:bCs/>
          <w:color w:val="000000" w:themeColor="text1"/>
          <w:spacing w:val="8"/>
          <w:sz w:val="28"/>
          <w:szCs w:val="28"/>
          <w:shd w:val="clear" w:color="auto" w:fill="FFFFFF" w:themeFill="background1"/>
        </w:rPr>
        <w:t> </w:t>
      </w:r>
      <w:r w:rsidRPr="00D10A55">
        <w:rPr>
          <w:rStyle w:val="ac"/>
          <w:rFonts w:ascii="Times New Roman" w:hAnsi="Times New Roman" w:cs="Times New Roman"/>
          <w:color w:val="000000" w:themeColor="text1"/>
          <w:spacing w:val="8"/>
          <w:sz w:val="28"/>
          <w:szCs w:val="28"/>
          <w:shd w:val="clear" w:color="auto" w:fill="FFFFFF" w:themeFill="background1"/>
          <w:lang w:val="uk-UA"/>
        </w:rPr>
        <w:t>та інноваціях</w:t>
      </w:r>
      <w:r w:rsidRPr="004F6F46">
        <w:rPr>
          <w:rStyle w:val="ac"/>
          <w:rFonts w:ascii="Times New Roman" w:hAnsi="Times New Roman" w:cs="Times New Roman"/>
          <w:color w:val="000000" w:themeColor="text1"/>
          <w:spacing w:val="8"/>
          <w:sz w:val="28"/>
          <w:szCs w:val="28"/>
          <w:shd w:val="clear" w:color="auto" w:fill="FFFFFF" w:themeFill="background1"/>
          <w:lang w:val="uk-UA"/>
        </w:rPr>
        <w:t>/</w:t>
      </w:r>
      <w:r w:rsidRPr="004F6F46">
        <w:rPr>
          <w:rFonts w:ascii="Times New Roman" w:hAnsi="Times New Roman" w:cs="Times New Roman"/>
          <w:color w:val="000000"/>
          <w:sz w:val="28"/>
          <w:szCs w:val="28"/>
        </w:rPr>
        <w:t>V</w:t>
      </w:r>
      <w:r w:rsidRPr="004F6F46">
        <w:rPr>
          <w:rFonts w:ascii="Times New Roman" w:hAnsi="Times New Roman" w:cs="Times New Roman"/>
          <w:color w:val="000000"/>
          <w:sz w:val="28"/>
          <w:szCs w:val="28"/>
          <w:lang w:val="uk-UA"/>
        </w:rPr>
        <w:t xml:space="preserve"> Український жіночий конгрес –</w:t>
      </w:r>
      <w:r w:rsidRPr="004F6F46">
        <w:rPr>
          <w:rFonts w:ascii="Times New Roman" w:hAnsi="Times New Roman" w:cs="Times New Roman"/>
          <w:color w:val="000000" w:themeColor="text1"/>
          <w:sz w:val="28"/>
          <w:szCs w:val="28"/>
          <w:lang w:val="uk-UA"/>
        </w:rPr>
        <w:t>URL:</w:t>
      </w:r>
      <w:r w:rsidRPr="004F6F46">
        <w:rPr>
          <w:rFonts w:ascii="Times New Roman" w:hAnsi="Times New Roman" w:cs="Times New Roman"/>
          <w:color w:val="000000" w:themeColor="text1"/>
          <w:sz w:val="28"/>
          <w:szCs w:val="28"/>
          <w:shd w:val="clear" w:color="auto" w:fill="FFFFFF" w:themeFill="background1"/>
          <w:lang w:val="uk-UA"/>
        </w:rPr>
        <w:t>https</w:t>
      </w:r>
      <w:r w:rsidRPr="004F6F46">
        <w:rPr>
          <w:rFonts w:ascii="Times New Roman" w:hAnsi="Times New Roman" w:cs="Times New Roman"/>
          <w:color w:val="000000" w:themeColor="text1"/>
          <w:sz w:val="28"/>
          <w:szCs w:val="28"/>
          <w:lang w:val="uk-UA"/>
        </w:rPr>
        <w:t>://fakty.com.ua/ua/zhinky-v-ekonomitsi-ta-innovatsiyah/</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13. </w:t>
      </w:r>
      <w:r w:rsidRPr="00720FA4">
        <w:rPr>
          <w:rFonts w:ascii="Times New Roman" w:hAnsi="Times New Roman" w:cs="Times New Roman"/>
          <w:color w:val="000000" w:themeColor="text1"/>
          <w:sz w:val="28"/>
          <w:szCs w:val="28"/>
          <w:lang w:val="uk-UA"/>
        </w:rPr>
        <w:t>Завгородня О. В. Проблема психологічного здоров'я: теоретичні та прикладні аспекти / Олена Василівна Завгородня. // Психологія і суспільство. – 2007. – №3. – с. 125.</w:t>
      </w:r>
    </w:p>
    <w:p w:rsidR="00297D21" w:rsidRPr="00720FA4" w:rsidRDefault="00297D21" w:rsidP="00610E04">
      <w:pPr>
        <w:pStyle w:val="1"/>
        <w:spacing w:before="0" w:line="360" w:lineRule="auto"/>
        <w:ind w:firstLine="709"/>
        <w:jc w:val="both"/>
        <w:rPr>
          <w:rFonts w:ascii="Times New Roman" w:hAnsi="Times New Roman" w:cs="Times New Roman"/>
          <w:color w:val="000000" w:themeColor="text1"/>
          <w:spacing w:val="3"/>
          <w:sz w:val="28"/>
          <w:szCs w:val="28"/>
          <w:lang w:val="uk-UA"/>
        </w:rPr>
      </w:pPr>
      <w:r>
        <w:rPr>
          <w:rFonts w:ascii="Times New Roman" w:hAnsi="Times New Roman" w:cs="Times New Roman"/>
          <w:color w:val="000000" w:themeColor="text1"/>
          <w:sz w:val="28"/>
          <w:szCs w:val="28"/>
          <w:lang w:val="uk-UA"/>
        </w:rPr>
        <w:t xml:space="preserve">14. </w:t>
      </w:r>
      <w:r w:rsidRPr="00720FA4">
        <w:rPr>
          <w:rFonts w:ascii="Times New Roman" w:hAnsi="Times New Roman" w:cs="Times New Roman"/>
          <w:color w:val="000000" w:themeColor="text1"/>
          <w:sz w:val="28"/>
          <w:szCs w:val="28"/>
          <w:lang w:val="uk-UA"/>
        </w:rPr>
        <w:t>Іванова Н. М.</w:t>
      </w:r>
      <w:r w:rsidRPr="00720FA4">
        <w:rPr>
          <w:rFonts w:ascii="Times New Roman" w:hAnsi="Times New Roman" w:cs="Times New Roman"/>
          <w:color w:val="000000" w:themeColor="text1"/>
          <w:spacing w:val="3"/>
          <w:sz w:val="28"/>
          <w:szCs w:val="28"/>
          <w:lang w:val="uk-UA"/>
        </w:rPr>
        <w:t xml:space="preserve"> Синдром емоційного вигорання серед лікарів – </w:t>
      </w:r>
      <w:r w:rsidRPr="00720FA4">
        <w:rPr>
          <w:rFonts w:ascii="Times New Roman" w:hAnsi="Times New Roman" w:cs="Times New Roman"/>
          <w:color w:val="000000" w:themeColor="text1"/>
          <w:sz w:val="28"/>
          <w:szCs w:val="28"/>
          <w:lang w:val="uk-UA"/>
        </w:rPr>
        <w:t>Електронний ресурс//Режим доступу/ URL:</w:t>
      </w:r>
      <w:r w:rsidRPr="00720FA4">
        <w:rPr>
          <w:rFonts w:ascii="Times New Roman" w:hAnsi="Times New Roman" w:cs="Times New Roman"/>
          <w:color w:val="000000" w:themeColor="text1"/>
          <w:lang w:val="uk-UA"/>
        </w:rPr>
        <w:t xml:space="preserve"> </w:t>
      </w:r>
      <w:hyperlink r:id="rId28" w:history="1">
        <w:r w:rsidRPr="00720FA4">
          <w:rPr>
            <w:rStyle w:val="a4"/>
            <w:rFonts w:ascii="Times New Roman" w:hAnsi="Times New Roman" w:cs="Times New Roman"/>
            <w:color w:val="000000" w:themeColor="text1"/>
            <w:sz w:val="28"/>
            <w:szCs w:val="28"/>
            <w:lang w:val="uk-UA"/>
          </w:rPr>
          <w:t>https://www.bsmu.edu.ua/blog/6659-sindrom-emotsiynogo-vigorannya-sered-likariv/</w:t>
        </w:r>
      </w:hyperlink>
      <w:r w:rsidRPr="00720FA4">
        <w:rPr>
          <w:rFonts w:ascii="Times New Roman" w:hAnsi="Times New Roman" w:cs="Times New Roman"/>
          <w:color w:val="000000" w:themeColor="text1"/>
          <w:sz w:val="28"/>
          <w:szCs w:val="28"/>
          <w:lang w:val="uk-UA"/>
        </w:rPr>
        <w:t xml:space="preserve"> (27.04.2018)</w:t>
      </w:r>
    </w:p>
    <w:p w:rsidR="00297D21" w:rsidRPr="00720FA4" w:rsidRDefault="00297D21" w:rsidP="00610E04">
      <w:pPr>
        <w:pStyle w:val="1"/>
        <w:spacing w:before="0" w:line="360" w:lineRule="auto"/>
        <w:ind w:firstLine="709"/>
        <w:jc w:val="both"/>
        <w:rPr>
          <w:rFonts w:ascii="Times New Roman" w:hAnsi="Times New Roman" w:cs="Times New Roman"/>
          <w:color w:val="000000" w:themeColor="text1"/>
          <w:spacing w:val="3"/>
          <w:sz w:val="28"/>
          <w:szCs w:val="28"/>
          <w:lang w:val="uk-UA"/>
        </w:rPr>
      </w:pPr>
      <w:r>
        <w:rPr>
          <w:rFonts w:ascii="Times New Roman" w:hAnsi="Times New Roman" w:cs="Times New Roman"/>
          <w:color w:val="000000" w:themeColor="text1"/>
          <w:sz w:val="28"/>
          <w:szCs w:val="28"/>
          <w:lang w:val="uk-UA"/>
        </w:rPr>
        <w:t xml:space="preserve">15. </w:t>
      </w:r>
      <w:r w:rsidRPr="00720FA4">
        <w:rPr>
          <w:rFonts w:ascii="Times New Roman" w:hAnsi="Times New Roman" w:cs="Times New Roman"/>
          <w:color w:val="000000" w:themeColor="text1"/>
          <w:sz w:val="28"/>
          <w:szCs w:val="28"/>
          <w:lang w:val="uk-UA"/>
        </w:rPr>
        <w:t>Калашник П. ВООЗ: «Емоційне вигорання» не хвороба, а профе</w:t>
      </w:r>
      <w:r>
        <w:rPr>
          <w:rFonts w:ascii="Times New Roman" w:hAnsi="Times New Roman" w:cs="Times New Roman"/>
          <w:color w:val="000000" w:themeColor="text1"/>
          <w:sz w:val="28"/>
          <w:szCs w:val="28"/>
          <w:lang w:val="uk-UA"/>
        </w:rPr>
        <w:t xml:space="preserve">сійне явище – 2019 – </w:t>
      </w:r>
      <w:r w:rsidRPr="00720FA4">
        <w:rPr>
          <w:rFonts w:ascii="Times New Roman" w:hAnsi="Times New Roman" w:cs="Times New Roman"/>
          <w:color w:val="000000" w:themeColor="text1"/>
          <w:sz w:val="28"/>
          <w:szCs w:val="28"/>
          <w:lang w:val="uk-UA"/>
        </w:rPr>
        <w:t>Електронний ресурс//Режим доступу/ URL:</w:t>
      </w:r>
      <w:hyperlink r:id="rId29" w:history="1">
        <w:r w:rsidRPr="00720FA4">
          <w:rPr>
            <w:rStyle w:val="a4"/>
            <w:rFonts w:ascii="Times New Roman" w:hAnsi="Times New Roman" w:cs="Times New Roman"/>
            <w:color w:val="000000" w:themeColor="text1"/>
            <w:sz w:val="28"/>
            <w:szCs w:val="28"/>
            <w:lang w:val="uk-UA"/>
          </w:rPr>
          <w:t>https://hromadske.ua/posts/vooz-emocijne-vigorannya-ne-hvoroba-a-profesijne-yavishe</w:t>
        </w:r>
      </w:hyperlink>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16. Каргіна Н. </w:t>
      </w:r>
      <w:r w:rsidRPr="00720FA4">
        <w:rPr>
          <w:rFonts w:ascii="Times New Roman" w:hAnsi="Times New Roman" w:cs="Times New Roman"/>
          <w:color w:val="000000" w:themeColor="text1"/>
          <w:sz w:val="28"/>
          <w:szCs w:val="28"/>
          <w:lang w:val="uk-UA"/>
        </w:rPr>
        <w:t xml:space="preserve">В. Основні підходи до вивчення психологічного благополуччя: Теоретичний аспект / Наталія Вікторівна Каргіна. // Наука і освіта. – 2015. – №3. – </w:t>
      </w:r>
      <w:r w:rsidRPr="003F78BF">
        <w:rPr>
          <w:rFonts w:ascii="Times New Roman" w:hAnsi="Times New Roman" w:cs="Times New Roman"/>
          <w:color w:val="444444"/>
          <w:sz w:val="28"/>
          <w:szCs w:val="28"/>
          <w:shd w:val="clear" w:color="auto" w:fill="F9F9F9"/>
          <w:lang w:val="uk-UA"/>
        </w:rPr>
        <w:t>С. 48-55</w:t>
      </w:r>
      <w:r w:rsidRPr="00720FA4">
        <w:rPr>
          <w:rFonts w:ascii="Times New Roman" w:hAnsi="Times New Roman" w:cs="Times New Roman"/>
          <w:color w:val="000000" w:themeColor="text1"/>
          <w:sz w:val="28"/>
          <w:szCs w:val="28"/>
          <w:lang w:val="uk-UA"/>
        </w:rPr>
        <w:t>.</w:t>
      </w:r>
    </w:p>
    <w:p w:rsidR="00297D21" w:rsidRPr="006673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sidRPr="006673A4">
        <w:rPr>
          <w:rFonts w:ascii="Times New Roman" w:hAnsi="Times New Roman" w:cs="Times New Roman"/>
          <w:color w:val="000000" w:themeColor="text1"/>
          <w:sz w:val="28"/>
          <w:szCs w:val="28"/>
          <w:lang w:val="uk-UA"/>
        </w:rPr>
        <w:t xml:space="preserve">17. </w:t>
      </w:r>
      <w:r w:rsidRPr="006673A4">
        <w:rPr>
          <w:rFonts w:ascii="Times New Roman" w:hAnsi="Times New Roman" w:cs="Times New Roman"/>
          <w:color w:val="222222"/>
          <w:sz w:val="28"/>
          <w:szCs w:val="28"/>
          <w:shd w:val="clear" w:color="auto" w:fill="FFFFFF"/>
          <w:lang w:val="uk-UA"/>
        </w:rPr>
        <w:t xml:space="preserve"> Карсканова С. В. Опитувальник «Шкалі психологічного благополуччя» К. Ріфф: процес та результати адаптації/С. Карсканова //Практична психологія та соціальна робота. - 2011. - Т. 1. - С. 1-9.</w:t>
      </w:r>
    </w:p>
    <w:p w:rsidR="00297D21" w:rsidRPr="006673A4" w:rsidRDefault="00297D21" w:rsidP="00610E04">
      <w:pPr>
        <w:spacing w:after="0" w:line="360" w:lineRule="auto"/>
        <w:ind w:firstLine="709"/>
        <w:jc w:val="both"/>
        <w:rPr>
          <w:rFonts w:ascii="Times New Roman" w:hAnsi="Times New Roman" w:cs="Times New Roman"/>
          <w:sz w:val="28"/>
          <w:szCs w:val="28"/>
          <w:lang w:val="uk-UA"/>
        </w:rPr>
      </w:pPr>
      <w:r w:rsidRPr="006673A4">
        <w:rPr>
          <w:rFonts w:ascii="Times New Roman" w:hAnsi="Times New Roman" w:cs="Times New Roman"/>
          <w:color w:val="000000"/>
          <w:sz w:val="28"/>
          <w:szCs w:val="28"/>
          <w:shd w:val="clear" w:color="auto" w:fill="FFFFFF"/>
          <w:lang w:val="uk-UA"/>
        </w:rPr>
        <w:lastRenderedPageBreak/>
        <w:t xml:space="preserve">18. Колтунович Т.А. Етичний кодекс психолога, 2007 </w:t>
      </w:r>
      <w:r w:rsidRPr="006673A4">
        <w:rPr>
          <w:rFonts w:ascii="Times New Roman" w:hAnsi="Times New Roman" w:cs="Times New Roman"/>
          <w:bCs/>
          <w:color w:val="1F1F1F"/>
          <w:sz w:val="28"/>
          <w:szCs w:val="28"/>
          <w:lang w:val="uk-UA"/>
        </w:rPr>
        <w:t xml:space="preserve">– </w:t>
      </w:r>
      <w:r w:rsidRPr="006673A4">
        <w:rPr>
          <w:rFonts w:ascii="Times New Roman" w:hAnsi="Times New Roman" w:cs="Times New Roman"/>
          <w:color w:val="000000" w:themeColor="text1"/>
          <w:sz w:val="28"/>
          <w:szCs w:val="28"/>
          <w:lang w:val="uk-UA"/>
        </w:rPr>
        <w:t>Електронний ресурс//Режим доступу/ URL:</w:t>
      </w:r>
      <w:r w:rsidRPr="006673A4">
        <w:rPr>
          <w:rFonts w:ascii="Times New Roman" w:hAnsi="Times New Roman" w:cs="Times New Roman"/>
          <w:sz w:val="28"/>
          <w:szCs w:val="28"/>
          <w:lang w:val="uk-UA"/>
        </w:rPr>
        <w:t xml:space="preserve"> </w:t>
      </w:r>
      <w:hyperlink r:id="rId30" w:history="1">
        <w:r w:rsidRPr="006673A4">
          <w:rPr>
            <w:rStyle w:val="a4"/>
            <w:rFonts w:ascii="Times New Roman" w:hAnsi="Times New Roman" w:cs="Times New Roman"/>
            <w:color w:val="000000" w:themeColor="text1"/>
            <w:sz w:val="28"/>
            <w:szCs w:val="28"/>
            <w:shd w:val="clear" w:color="auto" w:fill="FFFFFF"/>
            <w:lang w:val="uk-UA"/>
          </w:rPr>
          <w:t>http://medbib.in.ua/etichniy-kodeks-psihologa654.html</w:t>
        </w:r>
      </w:hyperlink>
    </w:p>
    <w:p w:rsidR="00297D21" w:rsidRPr="00D10A55"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sidRPr="006673A4">
        <w:rPr>
          <w:rStyle w:val="a4"/>
          <w:rFonts w:ascii="Times New Roman" w:hAnsi="Times New Roman" w:cs="Times New Roman"/>
          <w:color w:val="000000" w:themeColor="text1"/>
          <w:sz w:val="28"/>
          <w:szCs w:val="28"/>
          <w:lang w:val="uk-UA"/>
        </w:rPr>
        <w:t xml:space="preserve">19. Кондратьєва В., Льошенко О. Діагностика, профілактика, корекція синдрому «емоційного вигорання». </w:t>
      </w:r>
      <w:r w:rsidRPr="006673A4">
        <w:rPr>
          <w:rFonts w:ascii="Times New Roman" w:hAnsi="Times New Roman" w:cs="Times New Roman"/>
          <w:color w:val="000000" w:themeColor="text1"/>
          <w:sz w:val="28"/>
          <w:szCs w:val="28"/>
          <w:lang w:val="uk-UA"/>
        </w:rPr>
        <w:t>Вісник Львівського університету. Серія психологічні науки. 2021. Вип. 10. С. 105–112 –с.106 с.107 - Електронний</w:t>
      </w:r>
      <w:r w:rsidRPr="00D10A55">
        <w:rPr>
          <w:rFonts w:ascii="Times New Roman" w:hAnsi="Times New Roman" w:cs="Times New Roman"/>
          <w:color w:val="000000" w:themeColor="text1"/>
          <w:sz w:val="28"/>
          <w:szCs w:val="28"/>
          <w:lang w:val="uk-UA"/>
        </w:rPr>
        <w:t xml:space="preserve"> ресурс//Режим доступу/ URL:  </w:t>
      </w:r>
      <w:hyperlink r:id="rId31" w:history="1">
        <w:r w:rsidRPr="00D10A55">
          <w:rPr>
            <w:rStyle w:val="a4"/>
            <w:rFonts w:ascii="Times New Roman" w:hAnsi="Times New Roman" w:cs="Times New Roman"/>
            <w:color w:val="000000" w:themeColor="text1"/>
            <w:sz w:val="28"/>
            <w:szCs w:val="28"/>
            <w:lang w:val="uk-UA"/>
          </w:rPr>
          <w:t>http://psy-visnyk.lnu.lviv.ua/archive/10_2021/17.pdf</w:t>
        </w:r>
      </w:hyperlink>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20. </w:t>
      </w:r>
      <w:r w:rsidRPr="00720FA4">
        <w:rPr>
          <w:rFonts w:ascii="Times New Roman" w:hAnsi="Times New Roman" w:cs="Times New Roman"/>
          <w:color w:val="000000" w:themeColor="text1"/>
          <w:sz w:val="28"/>
          <w:szCs w:val="28"/>
          <w:lang w:val="uk-UA"/>
        </w:rPr>
        <w:t>Коць М. М., Цвігун О. П. Психологічний аналіз емоційного вигорання у студентської молоді. Психологія: реальність і перспективи. 2020. №14. С. 125–129.</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21. </w:t>
      </w:r>
      <w:r w:rsidRPr="00720FA4">
        <w:rPr>
          <w:rFonts w:ascii="Times New Roman" w:hAnsi="Times New Roman" w:cs="Times New Roman"/>
          <w:color w:val="000000" w:themeColor="text1"/>
          <w:sz w:val="28"/>
          <w:szCs w:val="28"/>
          <w:lang w:val="uk-UA"/>
        </w:rPr>
        <w:t>Крамченкова В.О., Жукова Л.В. К 78 Психологія професійного благополуччя дефектологів : монографія. – Харків : Діса плюс, 2023. – 211 с.   с.6.</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22. </w:t>
      </w:r>
      <w:r w:rsidRPr="00990AF4">
        <w:rPr>
          <w:rStyle w:val="ab"/>
          <w:rFonts w:ascii="Times New Roman" w:hAnsi="Times New Roman" w:cs="Times New Roman"/>
          <w:bCs/>
          <w:color w:val="000000" w:themeColor="text1"/>
          <w:sz w:val="28"/>
          <w:szCs w:val="28"/>
          <w:shd w:val="clear" w:color="auto" w:fill="FFFFFF"/>
          <w:lang w:val="uk-UA"/>
        </w:rPr>
        <w:t>Матвієнко</w:t>
      </w:r>
      <w:r w:rsidRPr="00990AF4">
        <w:rPr>
          <w:rFonts w:ascii="Times New Roman" w:hAnsi="Times New Roman" w:cs="Times New Roman"/>
          <w:color w:val="000000" w:themeColor="text1"/>
          <w:sz w:val="28"/>
          <w:szCs w:val="28"/>
          <w:shd w:val="clear" w:color="auto" w:fill="FFFFFF"/>
          <w:lang w:val="uk-UA"/>
        </w:rPr>
        <w:t> О., </w:t>
      </w:r>
      <w:r>
        <w:rPr>
          <w:rStyle w:val="ab"/>
          <w:rFonts w:ascii="Times New Roman" w:hAnsi="Times New Roman" w:cs="Times New Roman"/>
          <w:bCs/>
          <w:color w:val="000000" w:themeColor="text1"/>
          <w:sz w:val="28"/>
          <w:szCs w:val="28"/>
          <w:shd w:val="clear" w:color="auto" w:fill="FFFFFF"/>
          <w:lang w:val="uk-UA"/>
        </w:rPr>
        <w:t>Пересадін </w:t>
      </w:r>
      <w:r w:rsidRPr="00990AF4">
        <w:rPr>
          <w:rStyle w:val="ab"/>
          <w:rFonts w:ascii="Times New Roman" w:hAnsi="Times New Roman" w:cs="Times New Roman"/>
          <w:bCs/>
          <w:color w:val="000000" w:themeColor="text1"/>
          <w:sz w:val="28"/>
          <w:szCs w:val="28"/>
          <w:shd w:val="clear" w:color="auto" w:fill="FFFFFF"/>
          <w:lang w:val="uk-UA"/>
        </w:rPr>
        <w:t>М</w:t>
      </w:r>
      <w:r w:rsidRPr="00990AF4">
        <w:rPr>
          <w:rFonts w:ascii="Times New Roman" w:hAnsi="Times New Roman" w:cs="Times New Roman"/>
          <w:color w:val="000000" w:themeColor="text1"/>
          <w:sz w:val="28"/>
          <w:szCs w:val="28"/>
          <w:shd w:val="clear" w:color="auto" w:fill="FFFFFF"/>
          <w:lang w:val="uk-UA"/>
        </w:rPr>
        <w:t>., </w:t>
      </w:r>
      <w:r>
        <w:rPr>
          <w:rStyle w:val="ab"/>
          <w:rFonts w:ascii="Times New Roman" w:hAnsi="Times New Roman" w:cs="Times New Roman"/>
          <w:bCs/>
          <w:color w:val="000000" w:themeColor="text1"/>
          <w:sz w:val="28"/>
          <w:szCs w:val="28"/>
          <w:shd w:val="clear" w:color="auto" w:fill="FFFFFF"/>
          <w:lang w:val="uk-UA"/>
        </w:rPr>
        <w:t>Андросов </w:t>
      </w:r>
      <w:r w:rsidRPr="00990AF4">
        <w:rPr>
          <w:rStyle w:val="ab"/>
          <w:rFonts w:ascii="Times New Roman" w:hAnsi="Times New Roman" w:cs="Times New Roman"/>
          <w:bCs/>
          <w:color w:val="000000" w:themeColor="text1"/>
          <w:sz w:val="28"/>
          <w:szCs w:val="28"/>
          <w:shd w:val="clear" w:color="auto" w:fill="FFFFFF"/>
          <w:lang w:val="uk-UA"/>
        </w:rPr>
        <w:t>Є</w:t>
      </w:r>
      <w:r w:rsidRPr="00990AF4">
        <w:rPr>
          <w:rFonts w:ascii="Times New Roman" w:hAnsi="Times New Roman" w:cs="Times New Roman"/>
          <w:color w:val="000000" w:themeColor="text1"/>
          <w:sz w:val="28"/>
          <w:szCs w:val="28"/>
          <w:shd w:val="clear" w:color="auto" w:fill="FFFFFF"/>
          <w:lang w:val="uk-UA"/>
        </w:rPr>
        <w:t>. </w:t>
      </w:r>
      <w:r w:rsidRPr="00720FA4">
        <w:rPr>
          <w:rFonts w:ascii="Times New Roman" w:hAnsi="Times New Roman" w:cs="Times New Roman"/>
          <w:color w:val="000000" w:themeColor="text1"/>
          <w:sz w:val="28"/>
          <w:szCs w:val="28"/>
          <w:lang w:val="uk-UA"/>
        </w:rPr>
        <w:t>Культура здоров’я персоналу та синдром психоемоційного «вигорання»</w:t>
      </w:r>
      <w:r>
        <w:rPr>
          <w:rFonts w:ascii="Times New Roman" w:hAnsi="Times New Roman" w:cs="Times New Roman"/>
          <w:color w:val="000000" w:themeColor="text1"/>
          <w:sz w:val="28"/>
          <w:szCs w:val="28"/>
          <w:lang w:val="uk-UA"/>
        </w:rPr>
        <w:t>: стратегія і тактика подолання.</w:t>
      </w:r>
      <w:r w:rsidRPr="00720FA4">
        <w:rPr>
          <w:rFonts w:ascii="Times New Roman" w:hAnsi="Times New Roman" w:cs="Times New Roman"/>
          <w:color w:val="000000" w:themeColor="text1"/>
          <w:sz w:val="28"/>
          <w:szCs w:val="28"/>
          <w:lang w:val="uk-UA"/>
        </w:rPr>
        <w:t xml:space="preserve"> </w:t>
      </w:r>
      <w:r w:rsidRPr="00990AF4">
        <w:rPr>
          <w:rFonts w:ascii="Times New Roman" w:hAnsi="Times New Roman" w:cs="Times New Roman"/>
          <w:i/>
          <w:color w:val="000000" w:themeColor="text1"/>
          <w:sz w:val="28"/>
          <w:szCs w:val="28"/>
          <w:lang w:val="uk-UA"/>
        </w:rPr>
        <w:t xml:space="preserve">Соціально-педагогічні аспекти збереження та зміцнення здоров’я дітей та молоді в Україні : матеріали Всеукраїнської студентської науково-практичної конференції (12–13 квітня 2007 р.). </w:t>
      </w:r>
      <w:r w:rsidRPr="00990AF4">
        <w:rPr>
          <w:rFonts w:ascii="Times New Roman" w:hAnsi="Times New Roman" w:cs="Times New Roman"/>
          <w:color w:val="000000" w:themeColor="text1"/>
          <w:sz w:val="28"/>
          <w:szCs w:val="28"/>
          <w:lang w:val="uk-UA"/>
        </w:rPr>
        <w:t>Мелітополь, 2007</w:t>
      </w:r>
      <w:r w:rsidRPr="00990AF4">
        <w:rPr>
          <w:rFonts w:ascii="Times New Roman" w:hAnsi="Times New Roman" w:cs="Times New Roman"/>
          <w:i/>
          <w:color w:val="000000" w:themeColor="text1"/>
          <w:sz w:val="28"/>
          <w:szCs w:val="28"/>
          <w:lang w:val="uk-UA"/>
        </w:rPr>
        <w:t>.</w:t>
      </w:r>
      <w:r w:rsidRPr="00720FA4">
        <w:rPr>
          <w:rFonts w:ascii="Times New Roman" w:hAnsi="Times New Roman" w:cs="Times New Roman"/>
          <w:color w:val="000000" w:themeColor="text1"/>
          <w:sz w:val="28"/>
          <w:szCs w:val="28"/>
          <w:lang w:val="uk-UA"/>
        </w:rPr>
        <w:t xml:space="preserve"> С. 30–37.</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23. </w:t>
      </w:r>
      <w:r w:rsidRPr="00720FA4">
        <w:rPr>
          <w:rFonts w:ascii="Times New Roman" w:hAnsi="Times New Roman" w:cs="Times New Roman"/>
          <w:color w:val="000000" w:themeColor="text1"/>
          <w:sz w:val="28"/>
          <w:szCs w:val="28"/>
          <w:lang w:val="uk-UA"/>
        </w:rPr>
        <w:t>Менеджмент ХХІ століття: сучасні моделі, стратегії, технології. Вінниця: Центр підготовки наукових та навчально-методичних видань ВТЕІ КНТЕУ, 2021.Ч.1.663с. (с.453)</w:t>
      </w:r>
    </w:p>
    <w:p w:rsidR="00297D21" w:rsidRDefault="00297D21" w:rsidP="00610E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Pr="00364FC9">
        <w:rPr>
          <w:rFonts w:ascii="Times New Roman" w:hAnsi="Times New Roman" w:cs="Times New Roman"/>
          <w:sz w:val="28"/>
          <w:szCs w:val="28"/>
          <w:lang w:val="uk-UA"/>
        </w:rPr>
        <w:t>Методики дослідження психічного здоров’я та благополуччя персоналу організацій : психологічний практикум. Л. М. Карамушка, О. В. Креденцер, К. В. Терещенко, В. І. Лагодзінська, В. М. Івкін, О. С. Ковальчук ; за ред. Л. М. Карамушки. Київ : Інститут психології імені Г.С. Костюка НАПН України, 2023. 25-26 с</w:t>
      </w:r>
    </w:p>
    <w:p w:rsidR="00297D21" w:rsidRPr="00D21D8D" w:rsidRDefault="00297D21" w:rsidP="00610E04">
      <w:pPr>
        <w:spacing w:after="0" w:line="360" w:lineRule="auto"/>
        <w:ind w:firstLine="709"/>
        <w:jc w:val="both"/>
        <w:rPr>
          <w:rFonts w:ascii="Times New Roman" w:hAnsi="Times New Roman" w:cs="Times New Roman"/>
          <w:color w:val="222222"/>
          <w:sz w:val="28"/>
          <w:szCs w:val="28"/>
          <w:lang w:val="uk-UA"/>
        </w:rPr>
      </w:pPr>
      <w:r>
        <w:rPr>
          <w:rFonts w:ascii="Times New Roman" w:hAnsi="Times New Roman" w:cs="Times New Roman"/>
          <w:sz w:val="28"/>
          <w:szCs w:val="28"/>
          <w:lang w:val="uk-UA"/>
        </w:rPr>
        <w:t xml:space="preserve"> 25. </w:t>
      </w:r>
      <w:r w:rsidRPr="00D21D8D">
        <w:rPr>
          <w:rStyle w:val="path"/>
          <w:color w:val="333333"/>
          <w:sz w:val="28"/>
          <w:szCs w:val="28"/>
          <w:lang w:val="uk-UA"/>
        </w:rPr>
        <w:t>Методичні рекомендації щодо всіх видів роботи</w:t>
      </w:r>
      <w:r w:rsidRPr="00F44D18">
        <w:rPr>
          <w:rStyle w:val="path"/>
          <w:color w:val="333333"/>
          <w:sz w:val="28"/>
          <w:szCs w:val="28"/>
          <w:lang w:val="ru-RU"/>
        </w:rPr>
        <w:t>.</w:t>
      </w:r>
      <w:r>
        <w:rPr>
          <w:rStyle w:val="path"/>
          <w:color w:val="333333"/>
          <w:sz w:val="28"/>
          <w:szCs w:val="28"/>
          <w:lang w:val="uk-UA"/>
        </w:rPr>
        <w:t xml:space="preserve"> </w:t>
      </w:r>
      <w:r w:rsidRPr="00D21D8D">
        <w:rPr>
          <w:rFonts w:ascii="Times New Roman" w:hAnsi="Times New Roman" w:cs="Times New Roman"/>
          <w:bCs/>
          <w:color w:val="000000"/>
          <w:sz w:val="28"/>
          <w:szCs w:val="28"/>
          <w:lang w:val="uk-UA"/>
        </w:rPr>
        <w:t>Обробка та аналіз результатів</w:t>
      </w:r>
      <w:r>
        <w:rPr>
          <w:rFonts w:ascii="Times New Roman" w:hAnsi="Times New Roman" w:cs="Times New Roman"/>
          <w:bCs/>
          <w:color w:val="000000"/>
          <w:sz w:val="28"/>
          <w:szCs w:val="28"/>
          <w:lang w:val="uk-UA"/>
        </w:rPr>
        <w:t xml:space="preserve">. </w:t>
      </w:r>
      <w:r w:rsidRPr="00364FC9">
        <w:rPr>
          <w:rFonts w:ascii="Times New Roman" w:hAnsi="Times New Roman" w:cs="Times New Roman"/>
          <w:color w:val="000000" w:themeColor="text1"/>
          <w:sz w:val="28"/>
          <w:szCs w:val="28"/>
          <w:lang w:val="uk-UA"/>
        </w:rPr>
        <w:t>Електронний ресурс//Режим доступу/ URL:</w:t>
      </w:r>
      <w:r>
        <w:rPr>
          <w:rFonts w:ascii="Times New Roman" w:hAnsi="Times New Roman" w:cs="Times New Roman"/>
          <w:bCs/>
          <w:color w:val="000000"/>
          <w:sz w:val="28"/>
          <w:szCs w:val="28"/>
          <w:lang w:val="uk-UA"/>
        </w:rPr>
        <w:t xml:space="preserve"> </w:t>
      </w:r>
      <w:hyperlink r:id="rId32" w:history="1">
        <w:r w:rsidRPr="00B51D2F">
          <w:rPr>
            <w:rStyle w:val="a4"/>
            <w:rFonts w:ascii="Times New Roman" w:hAnsi="Times New Roman" w:cs="Times New Roman"/>
            <w:sz w:val="28"/>
            <w:szCs w:val="28"/>
            <w:lang w:val="uk-UA"/>
          </w:rPr>
          <w:t>https://studfile.net/preview/7213759/page:13/</w:t>
        </w:r>
      </w:hyperlink>
    </w:p>
    <w:p w:rsidR="00297D21"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26. </w:t>
      </w:r>
      <w:r w:rsidRPr="00720FA4">
        <w:rPr>
          <w:rFonts w:ascii="Times New Roman" w:hAnsi="Times New Roman" w:cs="Times New Roman"/>
          <w:color w:val="000000" w:themeColor="text1"/>
          <w:sz w:val="28"/>
          <w:szCs w:val="28"/>
          <w:lang w:val="uk-UA"/>
        </w:rPr>
        <w:t xml:space="preserve"> Олійник М. Дослідження синдрому вигорання. КПТ-орієнтована модель допомоги при емоційному вигоранні. Львів, 2021. С – 8-11. Електронний ресурс//Режим доступу/ </w:t>
      </w:r>
      <w:r w:rsidRPr="00D10A55">
        <w:rPr>
          <w:rFonts w:ascii="Times New Roman" w:hAnsi="Times New Roman" w:cs="Times New Roman"/>
          <w:color w:val="000000" w:themeColor="text1"/>
          <w:sz w:val="28"/>
          <w:szCs w:val="28"/>
          <w:lang w:val="uk-UA"/>
        </w:rPr>
        <w:t>URL:</w:t>
      </w:r>
      <w:hyperlink r:id="rId33" w:history="1">
        <w:r w:rsidRPr="00D10A55">
          <w:rPr>
            <w:rStyle w:val="a4"/>
            <w:rFonts w:ascii="Times New Roman" w:hAnsi="Times New Roman" w:cs="Times New Roman"/>
            <w:color w:val="000000" w:themeColor="text1"/>
            <w:sz w:val="28"/>
            <w:szCs w:val="28"/>
            <w:lang w:val="uk-UA"/>
          </w:rPr>
          <w:t>https://i-cbt.org.ua/wp-content/uploads/2021/08/Oliynyk-M.-KPT-oriyentovana-model-dopomogy-pry-emotsiynomu-vygoranni.pdf</w:t>
        </w:r>
      </w:hyperlink>
      <w:r w:rsidRPr="00720FA4">
        <w:rPr>
          <w:rFonts w:ascii="Times New Roman" w:hAnsi="Times New Roman" w:cs="Times New Roman"/>
          <w:color w:val="000000" w:themeColor="text1"/>
          <w:sz w:val="28"/>
          <w:szCs w:val="28"/>
          <w:lang w:val="uk-UA"/>
        </w:rPr>
        <w:t xml:space="preserve">  </w:t>
      </w:r>
    </w:p>
    <w:p w:rsidR="00297D21" w:rsidRPr="00364FC9" w:rsidRDefault="00297D21" w:rsidP="00610E04">
      <w:pPr>
        <w:shd w:val="clear" w:color="auto" w:fill="FFFFFF"/>
        <w:spacing w:after="0" w:line="360" w:lineRule="auto"/>
        <w:ind w:firstLine="709"/>
        <w:jc w:val="both"/>
        <w:rPr>
          <w:rFonts w:ascii="Times New Roman" w:hAnsi="Times New Roman" w:cs="Times New Roman"/>
          <w:color w:val="0563C1" w:themeColor="hyperlink"/>
          <w:sz w:val="28"/>
          <w:szCs w:val="28"/>
          <w:u w:val="single"/>
          <w:shd w:val="clear" w:color="auto" w:fill="FFFFFF"/>
          <w:lang w:val="uk-UA"/>
        </w:rPr>
      </w:pPr>
      <w:r>
        <w:rPr>
          <w:rFonts w:ascii="Times New Roman" w:eastAsia="Times New Roman" w:hAnsi="Times New Roman" w:cs="Times New Roman"/>
          <w:color w:val="000000"/>
          <w:kern w:val="36"/>
          <w:sz w:val="28"/>
          <w:szCs w:val="28"/>
          <w:lang w:val="uk-UA" w:eastAsia="ru-RU"/>
        </w:rPr>
        <w:t xml:space="preserve">27. </w:t>
      </w:r>
      <w:r w:rsidRPr="00364FC9">
        <w:rPr>
          <w:rFonts w:ascii="Times New Roman" w:eastAsia="Times New Roman" w:hAnsi="Times New Roman" w:cs="Times New Roman"/>
          <w:color w:val="000000"/>
          <w:kern w:val="36"/>
          <w:sz w:val="28"/>
          <w:szCs w:val="28"/>
          <w:lang w:val="uk-UA" w:eastAsia="ru-RU"/>
        </w:rPr>
        <w:t>Паламарчук Л. А. Матеріал:</w:t>
      </w:r>
      <w:r w:rsidRPr="00364FC9">
        <w:rPr>
          <w:rFonts w:ascii="Times New Roman" w:hAnsi="Times New Roman" w:cs="Times New Roman"/>
          <w:b/>
          <w:bCs/>
          <w:color w:val="000000"/>
          <w:sz w:val="28"/>
          <w:szCs w:val="28"/>
          <w:shd w:val="clear" w:color="auto" w:fill="FFFFFF"/>
          <w:lang w:val="uk-UA"/>
        </w:rPr>
        <w:t xml:space="preserve"> </w:t>
      </w:r>
      <w:r w:rsidRPr="00364FC9">
        <w:rPr>
          <w:rFonts w:ascii="Times New Roman" w:hAnsi="Times New Roman" w:cs="Times New Roman"/>
          <w:bCs/>
          <w:color w:val="000000"/>
          <w:sz w:val="28"/>
          <w:szCs w:val="28"/>
          <w:shd w:val="clear" w:color="auto" w:fill="FFFFFF"/>
          <w:lang w:val="uk-UA"/>
        </w:rPr>
        <w:t xml:space="preserve">Діагностика професійного «вигорання» (К. Маслач, С. Джексон в адаптації Н. Водоп’янової). </w:t>
      </w:r>
      <w:r w:rsidRPr="00364FC9">
        <w:rPr>
          <w:rFonts w:ascii="Times New Roman" w:hAnsi="Times New Roman" w:cs="Times New Roman"/>
          <w:color w:val="000000" w:themeColor="text1"/>
          <w:sz w:val="28"/>
          <w:szCs w:val="28"/>
          <w:lang w:val="uk-UA"/>
        </w:rPr>
        <w:t xml:space="preserve">Електронний ресурс//Режим доступу/ URL: </w:t>
      </w:r>
      <w:hyperlink r:id="rId34" w:history="1">
        <w:r w:rsidRPr="00364FC9">
          <w:rPr>
            <w:rStyle w:val="a4"/>
            <w:rFonts w:ascii="Times New Roman" w:hAnsi="Times New Roman" w:cs="Times New Roman"/>
            <w:bCs/>
            <w:sz w:val="28"/>
            <w:szCs w:val="28"/>
            <w:shd w:val="clear" w:color="auto" w:fill="FFFFFF"/>
            <w:lang w:val="uk-UA"/>
          </w:rPr>
          <w:t>https://vseosvita.ua/library/diagnostika-profesijnogo-vigoranna-k-maslac-s-dzekson-v-adaptacii-n-e-vodopanovoi-460627.html</w:t>
        </w:r>
      </w:hyperlink>
    </w:p>
    <w:p w:rsidR="00297D21" w:rsidRPr="00206DE1"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28. </w:t>
      </w:r>
      <w:r w:rsidRPr="00206DE1">
        <w:rPr>
          <w:rFonts w:ascii="Times New Roman" w:hAnsi="Times New Roman" w:cs="Times New Roman"/>
          <w:sz w:val="28"/>
          <w:szCs w:val="28"/>
          <w:lang w:val="uk-UA"/>
        </w:rPr>
        <w:t xml:space="preserve">Процик І. С., Романська О. Б. Емоційне вигорання працівників як гальмівний чинник розвиткупідприємства в умовах розширення міжнародних економічних віденосин. </w:t>
      </w:r>
      <w:r w:rsidRPr="00206DE1">
        <w:rPr>
          <w:rFonts w:ascii="Times New Roman" w:hAnsi="Times New Roman" w:cs="Times New Roman"/>
          <w:i/>
          <w:sz w:val="28"/>
          <w:szCs w:val="28"/>
          <w:lang w:val="uk-UA"/>
        </w:rPr>
        <w:t>Менеджмент та підприємництво в Україні: етапи становлення і проблеми розвитку</w:t>
      </w:r>
      <w:r w:rsidRPr="00206DE1">
        <w:rPr>
          <w:rFonts w:ascii="Times New Roman" w:hAnsi="Times New Roman" w:cs="Times New Roman"/>
          <w:sz w:val="28"/>
          <w:szCs w:val="28"/>
          <w:lang w:val="uk-UA"/>
        </w:rPr>
        <w:t>. 2021</w:t>
      </w:r>
      <w:r>
        <w:rPr>
          <w:rFonts w:ascii="Times New Roman" w:hAnsi="Times New Roman" w:cs="Times New Roman"/>
          <w:sz w:val="28"/>
          <w:szCs w:val="28"/>
          <w:lang w:val="uk-UA"/>
        </w:rPr>
        <w:t xml:space="preserve"> р</w:t>
      </w:r>
      <w:r w:rsidRPr="00206DE1">
        <w:rPr>
          <w:rFonts w:ascii="Times New Roman" w:hAnsi="Times New Roman" w:cs="Times New Roman"/>
          <w:sz w:val="28"/>
          <w:szCs w:val="28"/>
          <w:lang w:val="uk-UA"/>
        </w:rPr>
        <w:t>.</w:t>
      </w:r>
      <w:r>
        <w:rPr>
          <w:rFonts w:ascii="Times New Roman" w:hAnsi="Times New Roman" w:cs="Times New Roman"/>
          <w:sz w:val="28"/>
          <w:szCs w:val="28"/>
          <w:lang w:val="uk-UA"/>
        </w:rPr>
        <w:t>,</w:t>
      </w:r>
      <w:r w:rsidRPr="00206DE1">
        <w:rPr>
          <w:rFonts w:ascii="Times New Roman" w:hAnsi="Times New Roman" w:cs="Times New Roman"/>
          <w:sz w:val="28"/>
          <w:szCs w:val="28"/>
          <w:lang w:val="uk-UA"/>
        </w:rPr>
        <w:t xml:space="preserve"> № 2 (6). С.99-105</w:t>
      </w:r>
    </w:p>
    <w:p w:rsidR="00297D21" w:rsidRPr="00B93CC3" w:rsidRDefault="00297D21" w:rsidP="00610E04">
      <w:pPr>
        <w:ind w:firstLine="709"/>
        <w:rPr>
          <w:lang w:val="uk-UA"/>
        </w:rPr>
      </w:pPr>
      <w:r>
        <w:rPr>
          <w:rFonts w:ascii="Times New Roman" w:hAnsi="Times New Roman" w:cs="Times New Roman"/>
          <w:color w:val="000000"/>
          <w:sz w:val="28"/>
          <w:szCs w:val="28"/>
          <w:lang w:val="uk-UA"/>
        </w:rPr>
        <w:t xml:space="preserve"> 29. </w:t>
      </w:r>
      <w:r w:rsidRPr="00951EB6">
        <w:rPr>
          <w:rFonts w:ascii="Times New Roman" w:hAnsi="Times New Roman" w:cs="Times New Roman"/>
          <w:color w:val="000000"/>
          <w:sz w:val="28"/>
          <w:szCs w:val="28"/>
          <w:lang w:val="uk-UA"/>
        </w:rPr>
        <w:t>Психологічний тренінг, 2010</w:t>
      </w:r>
      <w:r>
        <w:rPr>
          <w:rFonts w:ascii="Times New Roman" w:hAnsi="Times New Roman" w:cs="Times New Roman"/>
          <w:color w:val="000000"/>
          <w:sz w:val="28"/>
          <w:szCs w:val="28"/>
          <w:lang w:val="uk-UA"/>
        </w:rPr>
        <w:t xml:space="preserve"> – </w:t>
      </w:r>
      <w:r w:rsidRPr="004F6F46">
        <w:rPr>
          <w:rFonts w:ascii="Times New Roman" w:hAnsi="Times New Roman" w:cs="Times New Roman"/>
          <w:color w:val="000000" w:themeColor="text1"/>
          <w:sz w:val="28"/>
          <w:szCs w:val="28"/>
          <w:lang w:val="uk-UA"/>
        </w:rPr>
        <w:t xml:space="preserve">Електронний ресурс//Режим доступу/ URL: </w:t>
      </w:r>
      <w:r w:rsidRPr="004A1EB0">
        <w:rPr>
          <w:rFonts w:ascii="Times New Roman" w:hAnsi="Times New Roman" w:cs="Times New Roman"/>
          <w:color w:val="000000"/>
          <w:sz w:val="28"/>
          <w:szCs w:val="28"/>
          <w:lang w:val="uk-UA"/>
        </w:rPr>
        <w:t xml:space="preserve"> </w:t>
      </w:r>
      <w:hyperlink r:id="rId35" w:history="1">
        <w:r w:rsidRPr="004A1EB0">
          <w:rPr>
            <w:rStyle w:val="a4"/>
            <w:rFonts w:ascii="Times New Roman" w:hAnsi="Times New Roman" w:cs="Times New Roman"/>
            <w:sz w:val="28"/>
            <w:szCs w:val="28"/>
            <w:lang w:val="uk-UA"/>
          </w:rPr>
          <w:t>https://osvita.ua/vnz/reports/psychology/10044/</w:t>
        </w:r>
      </w:hyperlink>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30. </w:t>
      </w:r>
      <w:r w:rsidRPr="00720FA4">
        <w:rPr>
          <w:rFonts w:ascii="Times New Roman" w:hAnsi="Times New Roman" w:cs="Times New Roman"/>
          <w:color w:val="000000" w:themeColor="text1"/>
          <w:sz w:val="28"/>
          <w:szCs w:val="28"/>
          <w:lang w:val="uk-UA"/>
        </w:rPr>
        <w:t xml:space="preserve">Радько О. В. Феномен психологічного благополуччя особистості в сучасній психології та </w:t>
      </w:r>
      <w:r>
        <w:rPr>
          <w:rFonts w:ascii="Times New Roman" w:hAnsi="Times New Roman" w:cs="Times New Roman"/>
          <w:color w:val="000000" w:themeColor="text1"/>
          <w:sz w:val="28"/>
          <w:szCs w:val="28"/>
          <w:lang w:val="uk-UA"/>
        </w:rPr>
        <w:t>його компоненти: теоретична мод</w:t>
      </w:r>
      <w:r w:rsidRPr="00720FA4">
        <w:rPr>
          <w:rFonts w:ascii="Times New Roman" w:hAnsi="Times New Roman" w:cs="Times New Roman"/>
          <w:color w:val="000000" w:themeColor="text1"/>
          <w:sz w:val="28"/>
          <w:szCs w:val="28"/>
          <w:lang w:val="uk-UA"/>
        </w:rPr>
        <w:t>ель. Теорія і практика сучасної психології 2019 р., № 6, Т. 1.</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31. </w:t>
      </w:r>
      <w:r w:rsidRPr="00720FA4">
        <w:rPr>
          <w:rFonts w:ascii="Times New Roman" w:hAnsi="Times New Roman" w:cs="Times New Roman"/>
          <w:color w:val="000000" w:themeColor="text1"/>
          <w:sz w:val="28"/>
          <w:szCs w:val="28"/>
          <w:lang w:val="uk-UA"/>
        </w:rPr>
        <w:t>Роль жінки у суспільстві. 2019. Електронний ресурс//Режим доступу/ URL:</w:t>
      </w:r>
      <w:hyperlink r:id="rId36" w:history="1">
        <w:r w:rsidRPr="00720FA4">
          <w:rPr>
            <w:rStyle w:val="a4"/>
            <w:rFonts w:ascii="Times New Roman" w:hAnsi="Times New Roman" w:cs="Times New Roman"/>
            <w:color w:val="000000" w:themeColor="text1"/>
            <w:sz w:val="28"/>
            <w:szCs w:val="28"/>
            <w:lang w:val="uk-UA"/>
          </w:rPr>
          <w:t>https://khm.dcz.gov.ua/novyna/rol-zhinky-v-suspilstvi</w:t>
        </w:r>
      </w:hyperlink>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32. </w:t>
      </w:r>
      <w:r w:rsidRPr="00720FA4">
        <w:rPr>
          <w:rFonts w:ascii="Times New Roman" w:hAnsi="Times New Roman" w:cs="Times New Roman"/>
          <w:color w:val="000000" w:themeColor="text1"/>
          <w:sz w:val="28"/>
          <w:szCs w:val="28"/>
          <w:lang w:val="uk-UA"/>
        </w:rPr>
        <w:t xml:space="preserve">Сердюк Л. З. Самодетермінація психологічного благополуччя особистості: монографія / Л. З. Сердюк, І. В. Данилюк, В. В. Турбан, О. І. Пенькова, Н. Д. Володарська [та ін.]; за ред. Л. З. Сердюк. Київ – Львів : Видавець Вікторія Кундельська, 2021. – с7-8. с. 10-11. </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33. </w:t>
      </w:r>
      <w:r w:rsidRPr="00720FA4">
        <w:rPr>
          <w:rFonts w:ascii="Times New Roman" w:hAnsi="Times New Roman" w:cs="Times New Roman"/>
          <w:color w:val="000000" w:themeColor="text1"/>
          <w:sz w:val="28"/>
          <w:szCs w:val="28"/>
          <w:lang w:val="uk-UA"/>
        </w:rPr>
        <w:t>Сердюк Л.З. Структура та функція психологічного благополуччя особистості / Л.З.Сердюк // Актуальні проблеми психології. Збірник наукових праць Інституту психології імені Г.С. Костюка НАПН України – Том V: Психофізіологія. Психологія праці. Експериментальна психологія – Вип. 17. – Київ, 2017. –С. 124-133.</w:t>
      </w:r>
    </w:p>
    <w:p w:rsidR="00297D21" w:rsidRPr="00D10A55" w:rsidRDefault="00297D21" w:rsidP="00610E04">
      <w:pPr>
        <w:spacing w:after="0" w:line="360" w:lineRule="auto"/>
        <w:ind w:firstLine="709"/>
        <w:jc w:val="both"/>
        <w:rPr>
          <w:rStyle w:val="a4"/>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 xml:space="preserve">34. </w:t>
      </w:r>
      <w:r w:rsidRPr="00364FC9">
        <w:rPr>
          <w:rFonts w:ascii="Times New Roman" w:hAnsi="Times New Roman" w:cs="Times New Roman"/>
          <w:sz w:val="28"/>
          <w:szCs w:val="28"/>
          <w:lang w:val="uk-UA"/>
        </w:rPr>
        <w:t>Стрелець В.О</w:t>
      </w:r>
      <w:r w:rsidRPr="00364FC9">
        <w:rPr>
          <w:rFonts w:ascii="Times New Roman" w:eastAsia="Times New Roman" w:hAnsi="Times New Roman" w:cs="Times New Roman"/>
          <w:b/>
          <w:bCs/>
          <w:color w:val="3FA9E8"/>
          <w:sz w:val="28"/>
          <w:szCs w:val="28"/>
          <w:shd w:val="clear" w:color="auto" w:fill="FFFFFF"/>
          <w:lang w:val="uk-UA" w:eastAsia="ru-RU"/>
        </w:rPr>
        <w:t xml:space="preserve"> </w:t>
      </w:r>
      <w:r w:rsidRPr="00364FC9">
        <w:rPr>
          <w:rFonts w:ascii="Times New Roman" w:eastAsia="Times New Roman" w:hAnsi="Times New Roman" w:cs="Times New Roman"/>
          <w:bCs/>
          <w:color w:val="000000" w:themeColor="text1"/>
          <w:sz w:val="28"/>
          <w:szCs w:val="28"/>
          <w:shd w:val="clear" w:color="auto" w:fill="FFFFFF"/>
          <w:lang w:val="uk-UA" w:eastAsia="ru-RU"/>
        </w:rPr>
        <w:t xml:space="preserve">Матеріал: </w:t>
      </w:r>
      <w:r w:rsidRPr="00364FC9">
        <w:rPr>
          <w:rFonts w:ascii="Times New Roman" w:eastAsia="Times New Roman" w:hAnsi="Times New Roman" w:cs="Times New Roman"/>
          <w:bCs/>
          <w:color w:val="000000" w:themeColor="text1"/>
          <w:kern w:val="36"/>
          <w:sz w:val="28"/>
          <w:szCs w:val="28"/>
          <w:lang w:val="uk-UA" w:eastAsia="ru-RU"/>
        </w:rPr>
        <w:t xml:space="preserve">«Визначення психічного вигорання»  Олексія Рукавішнікова – 2023 </w:t>
      </w:r>
      <w:r w:rsidRPr="00364FC9">
        <w:rPr>
          <w:rFonts w:ascii="Times New Roman" w:hAnsi="Times New Roman" w:cs="Times New Roman"/>
          <w:color w:val="000000" w:themeColor="text1"/>
          <w:sz w:val="28"/>
          <w:szCs w:val="28"/>
          <w:lang w:val="uk-UA"/>
        </w:rPr>
        <w:t>Електронний ресурс//Режим доступу/ URL:</w:t>
      </w:r>
      <w:r w:rsidRPr="00364FC9">
        <w:rPr>
          <w:rFonts w:ascii="Times New Roman" w:eastAsia="Times New Roman" w:hAnsi="Times New Roman" w:cs="Times New Roman"/>
          <w:color w:val="000000" w:themeColor="text1"/>
          <w:sz w:val="28"/>
          <w:szCs w:val="28"/>
          <w:lang w:val="uk-UA" w:eastAsia="ru-RU"/>
        </w:rPr>
        <w:t xml:space="preserve"> </w:t>
      </w:r>
      <w:hyperlink r:id="rId37" w:history="1">
        <w:r w:rsidRPr="00D10A55">
          <w:rPr>
            <w:rStyle w:val="a4"/>
            <w:rFonts w:ascii="Times New Roman" w:hAnsi="Times New Roman" w:cs="Times New Roman"/>
            <w:color w:val="000000" w:themeColor="text1"/>
            <w:sz w:val="28"/>
            <w:szCs w:val="28"/>
            <w:lang w:val="uk-UA"/>
          </w:rPr>
          <w:t>https://vseosvita.ua/library/vyznachennia-psykhichnoho-vyhorannia-oleksiia-rukavishnikova-712897.html</w:t>
        </w:r>
      </w:hyperlink>
    </w:p>
    <w:p w:rsidR="00297D21" w:rsidRPr="007E3905" w:rsidRDefault="00297D21" w:rsidP="00610E04">
      <w:pPr>
        <w:spacing w:after="0" w:line="360" w:lineRule="auto"/>
        <w:ind w:firstLine="709"/>
        <w:jc w:val="both"/>
        <w:rPr>
          <w:rStyle w:val="a4"/>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35. Стрелець </w:t>
      </w:r>
      <w:r w:rsidRPr="00364FC9">
        <w:rPr>
          <w:rFonts w:ascii="Times New Roman" w:hAnsi="Times New Roman" w:cs="Times New Roman"/>
          <w:sz w:val="28"/>
          <w:szCs w:val="28"/>
          <w:lang w:val="uk-UA"/>
        </w:rPr>
        <w:t xml:space="preserve">В.О.  </w:t>
      </w:r>
      <w:r w:rsidRPr="00364FC9">
        <w:rPr>
          <w:rFonts w:ascii="Times New Roman" w:eastAsia="Times New Roman" w:hAnsi="Times New Roman" w:cs="Times New Roman"/>
          <w:bCs/>
          <w:color w:val="000000" w:themeColor="text1"/>
          <w:sz w:val="28"/>
          <w:szCs w:val="28"/>
          <w:shd w:val="clear" w:color="auto" w:fill="FFFFFF"/>
          <w:lang w:val="uk-UA" w:eastAsia="ru-RU"/>
        </w:rPr>
        <w:t xml:space="preserve">Матеріал: </w:t>
      </w:r>
      <w:r w:rsidRPr="00364FC9">
        <w:rPr>
          <w:rFonts w:ascii="Times New Roman" w:eastAsia="Times New Roman" w:hAnsi="Times New Roman" w:cs="Times New Roman"/>
          <w:bCs/>
          <w:color w:val="000000" w:themeColor="text1"/>
          <w:kern w:val="36"/>
          <w:sz w:val="28"/>
          <w:szCs w:val="28"/>
          <w:lang w:val="uk-UA" w:eastAsia="ru-RU"/>
        </w:rPr>
        <w:t>«Діагностика рівня емоційного вигорання» Віктора Бойко</w:t>
      </w:r>
      <w:r w:rsidRPr="00364FC9">
        <w:rPr>
          <w:rFonts w:ascii="Times New Roman" w:eastAsia="Times New Roman" w:hAnsi="Times New Roman" w:cs="Times New Roman"/>
          <w:color w:val="000000" w:themeColor="text1"/>
          <w:sz w:val="28"/>
          <w:szCs w:val="28"/>
          <w:lang w:val="uk-UA" w:eastAsia="ru-RU"/>
        </w:rPr>
        <w:t xml:space="preserve"> – 2023 </w:t>
      </w:r>
      <w:r w:rsidRPr="00364FC9">
        <w:rPr>
          <w:rFonts w:ascii="Times New Roman" w:hAnsi="Times New Roman" w:cs="Times New Roman"/>
          <w:color w:val="000000" w:themeColor="text1"/>
          <w:sz w:val="28"/>
          <w:szCs w:val="28"/>
          <w:lang w:val="uk-UA"/>
        </w:rPr>
        <w:t>Електронний ресурс//Режим доступу/ URL:</w:t>
      </w:r>
      <w:r w:rsidRPr="007E3905">
        <w:rPr>
          <w:rFonts w:ascii="Times New Roman" w:hAnsi="Times New Roman" w:cs="Times New Roman"/>
          <w:color w:val="000000" w:themeColor="text1"/>
          <w:sz w:val="28"/>
          <w:szCs w:val="28"/>
          <w:lang w:val="uk-UA"/>
        </w:rPr>
        <w:t xml:space="preserve"> </w:t>
      </w:r>
      <w:hyperlink r:id="rId38" w:history="1">
        <w:r w:rsidRPr="00D10A55">
          <w:rPr>
            <w:rStyle w:val="a4"/>
            <w:rFonts w:ascii="Times New Roman" w:eastAsia="Times New Roman" w:hAnsi="Times New Roman" w:cs="Times New Roman"/>
            <w:color w:val="000000" w:themeColor="text1"/>
            <w:sz w:val="28"/>
            <w:szCs w:val="28"/>
            <w:lang w:val="uk-UA" w:eastAsia="ru-RU"/>
          </w:rPr>
          <w:t>https://vseosvita.ua/library/diahnostyka-rivnia-emotsiinoho-vyhorannia-viktora-boiko-712894.html</w:t>
        </w:r>
      </w:hyperlink>
    </w:p>
    <w:p w:rsidR="00297D21" w:rsidRPr="00D10A55" w:rsidRDefault="00297D21" w:rsidP="00610E04">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36. </w:t>
      </w:r>
      <w:r w:rsidRPr="00720FA4">
        <w:rPr>
          <w:rFonts w:ascii="Times New Roman" w:hAnsi="Times New Roman" w:cs="Times New Roman"/>
          <w:color w:val="000000" w:themeColor="text1"/>
          <w:sz w:val="28"/>
          <w:szCs w:val="28"/>
          <w:lang w:val="uk-UA"/>
        </w:rPr>
        <w:t xml:space="preserve">Шевченко В. В., Моспаненко І. П. Синдром емоційного вигоряння працівників освіти </w:t>
      </w:r>
      <w:r w:rsidRPr="00720FA4">
        <w:rPr>
          <w:rFonts w:ascii="Times New Roman" w:hAnsi="Times New Roman" w:cs="Times New Roman"/>
          <w:color w:val="000000" w:themeColor="text1"/>
          <w:sz w:val="28"/>
          <w:szCs w:val="28"/>
          <w:shd w:val="clear" w:color="auto" w:fill="F9F9F9"/>
          <w:lang w:val="uk-UA"/>
        </w:rPr>
        <w:t xml:space="preserve"> // </w:t>
      </w:r>
      <w:hyperlink r:id="rId39" w:tooltip="Періодичне видання" w:history="1">
        <w:r w:rsidRPr="00D10A55">
          <w:rPr>
            <w:rStyle w:val="a4"/>
            <w:rFonts w:ascii="Times New Roman" w:hAnsi="Times New Roman" w:cs="Times New Roman"/>
            <w:color w:val="000000" w:themeColor="text1"/>
            <w:sz w:val="28"/>
            <w:szCs w:val="28"/>
            <w:lang w:val="uk-UA"/>
          </w:rPr>
          <w:t>Науковий вісник Миколаївського національного університету імені В. О. Сухомлинського. Серія : Психологічні науки</w:t>
        </w:r>
      </w:hyperlink>
      <w:r w:rsidRPr="00D10A55">
        <w:rPr>
          <w:rFonts w:ascii="Times New Roman" w:hAnsi="Times New Roman" w:cs="Times New Roman"/>
          <w:color w:val="000000" w:themeColor="text1"/>
          <w:sz w:val="28"/>
          <w:szCs w:val="28"/>
          <w:lang w:val="uk-UA"/>
        </w:rPr>
        <w:t>.-2014.-Вип.2.13. - С. 252-257</w:t>
      </w:r>
    </w:p>
    <w:p w:rsidR="00297D21" w:rsidRPr="00D10A55" w:rsidRDefault="00297D21" w:rsidP="00610E04">
      <w:pPr>
        <w:spacing w:after="0" w:line="360" w:lineRule="auto"/>
        <w:ind w:firstLine="709"/>
        <w:jc w:val="both"/>
        <w:rPr>
          <w:rStyle w:val="a4"/>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37. </w:t>
      </w:r>
      <w:r w:rsidRPr="00D10A55">
        <w:rPr>
          <w:rFonts w:ascii="Times New Roman" w:hAnsi="Times New Roman" w:cs="Times New Roman"/>
          <w:color w:val="000000" w:themeColor="text1"/>
          <w:sz w:val="28"/>
          <w:szCs w:val="28"/>
        </w:rPr>
        <w:t xml:space="preserve">Bradburn N. The Structure of Psychological well – being, Chicago: Aldine Pub. Co., 1969, pp. 320. URL: </w:t>
      </w:r>
      <w:hyperlink r:id="rId40" w:history="1">
        <w:r w:rsidRPr="00D10A55">
          <w:rPr>
            <w:rStyle w:val="a4"/>
            <w:rFonts w:ascii="Times New Roman" w:hAnsi="Times New Roman" w:cs="Times New Roman"/>
            <w:color w:val="000000" w:themeColor="text1"/>
            <w:sz w:val="28"/>
            <w:szCs w:val="28"/>
          </w:rPr>
          <w:t>https://www.norc.org/content/dam/norc-org/pdfs/BradburnN_Struc_Psych_Well_Being.pdf</w:t>
        </w:r>
      </w:hyperlink>
      <w:r w:rsidRPr="00D10A55">
        <w:rPr>
          <w:rStyle w:val="a4"/>
          <w:rFonts w:ascii="Times New Roman" w:hAnsi="Times New Roman" w:cs="Times New Roman"/>
          <w:color w:val="000000" w:themeColor="text1"/>
          <w:sz w:val="28"/>
          <w:szCs w:val="28"/>
        </w:rPr>
        <w:t>.</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rPr>
      </w:pPr>
      <w:r w:rsidRPr="00720F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38. </w:t>
      </w:r>
      <w:r w:rsidRPr="00720FA4">
        <w:rPr>
          <w:rFonts w:ascii="Times New Roman" w:hAnsi="Times New Roman" w:cs="Times New Roman"/>
          <w:color w:val="000000" w:themeColor="text1"/>
          <w:sz w:val="28"/>
          <w:szCs w:val="28"/>
        </w:rPr>
        <w:t>Constitution Of The World Health Organization. // Basic Documents, Supplement. – 2006. – №45. – p. 1.</w:t>
      </w:r>
    </w:p>
    <w:p w:rsidR="00297D21" w:rsidRDefault="00297D21" w:rsidP="00610E04">
      <w:pPr>
        <w:shd w:val="clear" w:color="auto" w:fill="FFFFFF" w:themeFill="background1"/>
        <w:spacing w:after="0" w:line="360" w:lineRule="auto"/>
        <w:ind w:firstLine="709"/>
        <w:jc w:val="both"/>
        <w:rPr>
          <w:rFonts w:ascii="Times New Roman" w:hAnsi="Times New Roman" w:cs="Times New Roman"/>
          <w:color w:val="000000" w:themeColor="text1"/>
          <w:sz w:val="28"/>
          <w:szCs w:val="28"/>
        </w:rPr>
      </w:pPr>
      <w:r w:rsidRPr="00720F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 39. </w:t>
      </w:r>
      <w:r w:rsidRPr="00720FA4">
        <w:rPr>
          <w:rFonts w:ascii="Times New Roman" w:hAnsi="Times New Roman" w:cs="Times New Roman"/>
          <w:color w:val="000000" w:themeColor="text1"/>
          <w:sz w:val="28"/>
          <w:szCs w:val="28"/>
        </w:rPr>
        <w:t xml:space="preserve">Cox, T. The nature and measurement of work-related stress: theory and practice [Text] / T. Cox, A. Griffiths // Evaluation of Human Work / ed. by J. R. Wilson, N. Corlett. - 3rd ed. - Boca Raton, Fla. [U.a.], 2005. - P. 553-57145. Crane, M. Why burned-out doctors get sued more often [Text] / M. Crane // Med. Econ. - </w:t>
      </w:r>
      <w:r>
        <w:rPr>
          <w:rFonts w:ascii="Times New Roman" w:hAnsi="Times New Roman" w:cs="Times New Roman"/>
          <w:color w:val="000000" w:themeColor="text1"/>
          <w:sz w:val="28"/>
          <w:szCs w:val="28"/>
        </w:rPr>
        <w:t>1998. -Vol. 75, № 10. - P. 215</w:t>
      </w:r>
      <w:r>
        <w:rPr>
          <w:rFonts w:ascii="Times New Roman" w:hAnsi="Times New Roman" w:cs="Times New Roman"/>
          <w:color w:val="000000" w:themeColor="text1"/>
          <w:sz w:val="28"/>
          <w:szCs w:val="28"/>
          <w:lang w:val="uk-UA"/>
        </w:rPr>
        <w:t>-</w:t>
      </w:r>
      <w:r w:rsidRPr="00720FA4">
        <w:rPr>
          <w:rFonts w:ascii="Times New Roman" w:hAnsi="Times New Roman" w:cs="Times New Roman"/>
          <w:color w:val="000000" w:themeColor="text1"/>
          <w:sz w:val="28"/>
          <w:szCs w:val="28"/>
        </w:rPr>
        <w:t>217.</w:t>
      </w:r>
    </w:p>
    <w:p w:rsidR="00297D21" w:rsidRPr="00D10A55"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40. </w:t>
      </w:r>
      <w:r w:rsidRPr="004F6F46">
        <w:rPr>
          <w:rFonts w:ascii="Times New Roman" w:hAnsi="Times New Roman" w:cs="Times New Roman"/>
          <w:color w:val="000000" w:themeColor="text1"/>
          <w:sz w:val="28"/>
          <w:szCs w:val="28"/>
        </w:rPr>
        <w:t>Deloitte</w:t>
      </w:r>
      <w:r>
        <w:rPr>
          <w:rFonts w:ascii="Times New Roman" w:hAnsi="Times New Roman" w:cs="Times New Roman"/>
          <w:color w:val="000000" w:themeColor="text1"/>
          <w:sz w:val="28"/>
          <w:szCs w:val="28"/>
        </w:rPr>
        <w:t xml:space="preserve"> – </w:t>
      </w:r>
      <w:r w:rsidRPr="004F6F46">
        <w:rPr>
          <w:rFonts w:ascii="Times New Roman" w:hAnsi="Times New Roman" w:cs="Times New Roman"/>
          <w:color w:val="000000" w:themeColor="text1"/>
          <w:sz w:val="28"/>
          <w:szCs w:val="28"/>
          <w:lang w:val="uk-UA"/>
        </w:rPr>
        <w:t>URL:</w:t>
      </w:r>
      <w:r>
        <w:rPr>
          <w:rFonts w:ascii="Times New Roman" w:hAnsi="Times New Roman" w:cs="Times New Roman"/>
          <w:color w:val="000000" w:themeColor="text1"/>
          <w:sz w:val="28"/>
          <w:szCs w:val="28"/>
        </w:rPr>
        <w:t xml:space="preserve">   </w:t>
      </w:r>
      <w:hyperlink r:id="rId41" w:history="1">
        <w:r w:rsidRPr="00D10A55">
          <w:rPr>
            <w:rStyle w:val="a4"/>
            <w:rFonts w:ascii="Times New Roman" w:hAnsi="Times New Roman" w:cs="Times New Roman"/>
            <w:color w:val="000000" w:themeColor="text1"/>
            <w:sz w:val="28"/>
            <w:szCs w:val="28"/>
            <w:lang w:val="uk-UA"/>
          </w:rPr>
          <w:t>https://www2.deloitte.com/ua/uk/pages/about-deloitte/articles/about-deloitte.html</w:t>
        </w:r>
      </w:hyperlink>
    </w:p>
    <w:p w:rsidR="00297D21" w:rsidRDefault="00297D21" w:rsidP="00610E0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41. </w:t>
      </w:r>
      <w:r w:rsidRPr="00720FA4">
        <w:rPr>
          <w:rFonts w:ascii="Times New Roman" w:hAnsi="Times New Roman" w:cs="Times New Roman"/>
          <w:color w:val="000000" w:themeColor="text1"/>
          <w:sz w:val="28"/>
          <w:szCs w:val="28"/>
        </w:rPr>
        <w:t>Freudenberger H. J. Staff Burn-Out / Herbert Freudenberger. // JOURNAL OF SOCIAL ISSUES. – 1974. – №1. – p. 159-165.</w:t>
      </w:r>
    </w:p>
    <w:p w:rsidR="00297D21" w:rsidRPr="00D10A55" w:rsidRDefault="00297D21" w:rsidP="00610E0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42. </w:t>
      </w:r>
      <w:hyperlink r:id="rId42" w:history="1">
        <w:r w:rsidRPr="00D10A55">
          <w:rPr>
            <w:rStyle w:val="a4"/>
            <w:rFonts w:ascii="Times New Roman" w:hAnsi="Times New Roman" w:cs="Times New Roman"/>
            <w:bCs/>
            <w:color w:val="000000" w:themeColor="text1"/>
            <w:sz w:val="28"/>
            <w:szCs w:val="28"/>
            <w:bdr w:val="none" w:sz="0" w:space="0" w:color="auto" w:frame="1"/>
          </w:rPr>
          <w:t>M. Seligman</w:t>
        </w:r>
      </w:hyperlink>
      <w:r w:rsidRPr="00D10A55">
        <w:rPr>
          <w:rFonts w:ascii="Times New Roman" w:hAnsi="Times New Roman" w:cs="Times New Roman"/>
          <w:bCs/>
          <w:color w:val="000000" w:themeColor="text1"/>
          <w:sz w:val="28"/>
          <w:szCs w:val="28"/>
        </w:rPr>
        <w:t>.,</w:t>
      </w:r>
      <w:r w:rsidRPr="00D10A55">
        <w:rPr>
          <w:color w:val="000000" w:themeColor="text1"/>
        </w:rPr>
        <w:t xml:space="preserve"> </w:t>
      </w:r>
      <w:hyperlink r:id="rId43" w:history="1">
        <w:r w:rsidRPr="00D10A55">
          <w:rPr>
            <w:rStyle w:val="a4"/>
            <w:rFonts w:ascii="Times New Roman" w:hAnsi="Times New Roman" w:cs="Times New Roman"/>
            <w:bCs/>
            <w:color w:val="000000" w:themeColor="text1"/>
            <w:sz w:val="28"/>
            <w:szCs w:val="28"/>
            <w:bdr w:val="none" w:sz="0" w:space="0" w:color="auto" w:frame="1"/>
            <w:shd w:val="clear" w:color="auto" w:fill="FFFFFF"/>
          </w:rPr>
          <w:t>M. Csikszentmihalyi</w:t>
        </w:r>
      </w:hyperlink>
      <w:r w:rsidRPr="00D10A55">
        <w:rPr>
          <w:rFonts w:ascii="Times New Roman" w:hAnsi="Times New Roman" w:cs="Times New Roman"/>
          <w:color w:val="000000" w:themeColor="text1"/>
          <w:sz w:val="28"/>
          <w:szCs w:val="28"/>
        </w:rPr>
        <w:t>.</w:t>
      </w:r>
      <w:r w:rsidRPr="00D10A55">
        <w:rPr>
          <w:rFonts w:ascii="Times New Roman" w:hAnsi="Times New Roman" w:cs="Times New Roman"/>
          <w:bCs/>
          <w:color w:val="000000" w:themeColor="text1"/>
          <w:sz w:val="28"/>
          <w:szCs w:val="28"/>
        </w:rPr>
        <w:t xml:space="preserve">  Positive Psychology: An Introduction.</w:t>
      </w:r>
      <w:r w:rsidRPr="00D10A55">
        <w:rPr>
          <w:rFonts w:ascii="Times New Roman" w:hAnsi="Times New Roman" w:cs="Times New Roman"/>
          <w:color w:val="000000" w:themeColor="text1"/>
          <w:sz w:val="28"/>
          <w:szCs w:val="28"/>
        </w:rPr>
        <w:t xml:space="preserve"> URL:https://www.researchgate.net/publication/11946304_Positive_Psychology_An_Introduction.</w:t>
      </w:r>
    </w:p>
    <w:p w:rsidR="00297D21" w:rsidRPr="00D10A55" w:rsidRDefault="00297D21" w:rsidP="00610E04">
      <w:pPr>
        <w:spacing w:after="0" w:line="360" w:lineRule="auto"/>
        <w:ind w:firstLine="709"/>
        <w:jc w:val="both"/>
        <w:rPr>
          <w:rStyle w:val="a4"/>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lastRenderedPageBreak/>
        <w:t xml:space="preserve">43. </w:t>
      </w:r>
      <w:r w:rsidRPr="00720FA4">
        <w:rPr>
          <w:rFonts w:ascii="Times New Roman" w:hAnsi="Times New Roman" w:cs="Times New Roman"/>
          <w:color w:val="000000" w:themeColor="text1"/>
          <w:sz w:val="28"/>
          <w:szCs w:val="28"/>
        </w:rPr>
        <w:t>Masl</w:t>
      </w:r>
      <w:r>
        <w:rPr>
          <w:rFonts w:ascii="Times New Roman" w:hAnsi="Times New Roman" w:cs="Times New Roman"/>
          <w:color w:val="000000" w:themeColor="text1"/>
          <w:sz w:val="28"/>
          <w:szCs w:val="28"/>
        </w:rPr>
        <w:t xml:space="preserve">ach C. «Human Behavior», 1976 – </w:t>
      </w:r>
      <w:r w:rsidRPr="00D10A55">
        <w:rPr>
          <w:rFonts w:ascii="Times New Roman" w:hAnsi="Times New Roman" w:cs="Times New Roman"/>
          <w:color w:val="000000" w:themeColor="text1"/>
          <w:sz w:val="28"/>
          <w:szCs w:val="28"/>
        </w:rPr>
        <w:t xml:space="preserve">Електронний ресурс//Режим доступу/ URL: </w:t>
      </w:r>
      <w:hyperlink r:id="rId44" w:history="1">
        <w:r w:rsidRPr="00D10A55">
          <w:rPr>
            <w:rStyle w:val="a4"/>
            <w:rFonts w:ascii="Times New Roman" w:hAnsi="Times New Roman" w:cs="Times New Roman"/>
            <w:color w:val="000000" w:themeColor="text1"/>
            <w:sz w:val="28"/>
            <w:szCs w:val="28"/>
          </w:rPr>
          <w:t>https://www.researchgate.net/publication/263847499_Burned-Out</w:t>
        </w:r>
      </w:hyperlink>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44. </w:t>
      </w:r>
      <w:r w:rsidRPr="00720FA4">
        <w:rPr>
          <w:rFonts w:ascii="Times New Roman" w:hAnsi="Times New Roman" w:cs="Times New Roman"/>
          <w:color w:val="000000" w:themeColor="text1"/>
          <w:sz w:val="28"/>
          <w:szCs w:val="28"/>
        </w:rPr>
        <w:t>Maslach C. Job Burnout / C. Maslach, W. B. Schaufeli, M. P. Leiter. // Annual Review of Psychology. – 2001. – p. 399–402.</w:t>
      </w:r>
    </w:p>
    <w:p w:rsidR="00297D21" w:rsidRPr="007E3905" w:rsidRDefault="00297D21" w:rsidP="00610E04">
      <w:pPr>
        <w:shd w:val="clear" w:color="auto" w:fill="FFFFFF"/>
        <w:spacing w:after="0" w:line="360" w:lineRule="auto"/>
        <w:ind w:firstLine="709"/>
        <w:jc w:val="both"/>
        <w:rPr>
          <w:rFonts w:ascii="Times New Roman" w:hAnsi="Times New Roman" w:cs="Times New Roman"/>
          <w:color w:val="0563C1" w:themeColor="hyperlink"/>
          <w:sz w:val="28"/>
          <w:szCs w:val="28"/>
          <w:u w:val="single"/>
          <w:shd w:val="clear" w:color="auto" w:fill="FFFFFF"/>
          <w:lang w:val="uk-UA"/>
        </w:rPr>
      </w:pPr>
      <w:r>
        <w:rPr>
          <w:rFonts w:ascii="Times New Roman" w:hAnsi="Times New Roman" w:cs="Times New Roman"/>
          <w:sz w:val="28"/>
          <w:szCs w:val="28"/>
          <w:lang w:val="uk-UA"/>
        </w:rPr>
        <w:t xml:space="preserve">45. </w:t>
      </w:r>
      <w:r w:rsidRPr="007E3905">
        <w:rPr>
          <w:rFonts w:ascii="Times New Roman" w:hAnsi="Times New Roman" w:cs="Times New Roman"/>
          <w:sz w:val="28"/>
          <w:szCs w:val="28"/>
          <w:lang w:val="uk-UA"/>
        </w:rPr>
        <w:t>Maslach, C., Jackson, S. E. (1986) Maslach burnout inventory : manual ; with a special supplement “Burnout in education”. 2nd edn. Palo Alto, CA : Consulting Psychologists Press. v, 34 p</w:t>
      </w:r>
    </w:p>
    <w:p w:rsidR="00297D21" w:rsidRPr="009A6B90"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46. </w:t>
      </w:r>
      <w:r w:rsidRPr="00720FA4">
        <w:rPr>
          <w:rFonts w:ascii="Times New Roman" w:hAnsi="Times New Roman" w:cs="Times New Roman"/>
          <w:color w:val="000000" w:themeColor="text1"/>
          <w:sz w:val="28"/>
          <w:szCs w:val="28"/>
        </w:rPr>
        <w:t>Mental</w:t>
      </w:r>
      <w:r w:rsidRPr="009A6B90">
        <w:rPr>
          <w:rFonts w:ascii="Times New Roman" w:hAnsi="Times New Roman" w:cs="Times New Roman"/>
          <w:color w:val="000000" w:themeColor="text1"/>
          <w:sz w:val="28"/>
          <w:szCs w:val="28"/>
          <w:lang w:val="uk-UA"/>
        </w:rPr>
        <w:t xml:space="preserve"> </w:t>
      </w:r>
      <w:r w:rsidRPr="00720FA4">
        <w:rPr>
          <w:rFonts w:ascii="Times New Roman" w:hAnsi="Times New Roman" w:cs="Times New Roman"/>
          <w:color w:val="000000" w:themeColor="text1"/>
          <w:sz w:val="28"/>
          <w:szCs w:val="28"/>
        </w:rPr>
        <w:t>hygiene</w:t>
      </w:r>
      <w:r w:rsidRPr="009A6B90">
        <w:rPr>
          <w:rFonts w:ascii="Times New Roman" w:hAnsi="Times New Roman" w:cs="Times New Roman"/>
          <w:color w:val="000000" w:themeColor="text1"/>
          <w:sz w:val="28"/>
          <w:szCs w:val="28"/>
          <w:lang w:val="uk-UA"/>
        </w:rPr>
        <w:t xml:space="preserve"> // </w:t>
      </w:r>
      <w:r w:rsidRPr="00720FA4">
        <w:rPr>
          <w:rFonts w:ascii="Times New Roman" w:hAnsi="Times New Roman" w:cs="Times New Roman"/>
          <w:color w:val="000000" w:themeColor="text1"/>
          <w:sz w:val="28"/>
          <w:szCs w:val="28"/>
        </w:rPr>
        <w:t>Encyclopaedia</w:t>
      </w:r>
      <w:r w:rsidRPr="009A6B90">
        <w:rPr>
          <w:rFonts w:ascii="Times New Roman" w:hAnsi="Times New Roman" w:cs="Times New Roman"/>
          <w:color w:val="000000" w:themeColor="text1"/>
          <w:sz w:val="28"/>
          <w:szCs w:val="28"/>
          <w:lang w:val="uk-UA"/>
        </w:rPr>
        <w:t xml:space="preserve"> </w:t>
      </w:r>
      <w:r w:rsidRPr="00720FA4">
        <w:rPr>
          <w:rFonts w:ascii="Times New Roman" w:hAnsi="Times New Roman" w:cs="Times New Roman"/>
          <w:color w:val="000000" w:themeColor="text1"/>
          <w:sz w:val="28"/>
          <w:szCs w:val="28"/>
        </w:rPr>
        <w:t>Britannica</w:t>
      </w:r>
      <w:r w:rsidRPr="009A6B90">
        <w:rPr>
          <w:rFonts w:ascii="Times New Roman" w:hAnsi="Times New Roman" w:cs="Times New Roman"/>
          <w:color w:val="000000" w:themeColor="text1"/>
          <w:sz w:val="28"/>
          <w:szCs w:val="28"/>
          <w:lang w:val="uk-UA"/>
        </w:rPr>
        <w:t xml:space="preserve">. – 2020. – Електронний ресурс//Режим доступу/: </w:t>
      </w:r>
      <w:hyperlink r:id="rId45" w:history="1">
        <w:r w:rsidRPr="00720FA4">
          <w:rPr>
            <w:rStyle w:val="a4"/>
            <w:rFonts w:ascii="Times New Roman" w:hAnsi="Times New Roman" w:cs="Times New Roman"/>
            <w:color w:val="000000" w:themeColor="text1"/>
            <w:sz w:val="28"/>
            <w:szCs w:val="28"/>
          </w:rPr>
          <w:t>https</w:t>
        </w:r>
        <w:r w:rsidRPr="009A6B90">
          <w:rPr>
            <w:rStyle w:val="a4"/>
            <w:rFonts w:ascii="Times New Roman" w:hAnsi="Times New Roman" w:cs="Times New Roman"/>
            <w:color w:val="000000" w:themeColor="text1"/>
            <w:sz w:val="28"/>
            <w:szCs w:val="28"/>
            <w:lang w:val="uk-UA"/>
          </w:rPr>
          <w:t>://</w:t>
        </w:r>
        <w:r w:rsidRPr="00720FA4">
          <w:rPr>
            <w:rStyle w:val="a4"/>
            <w:rFonts w:ascii="Times New Roman" w:hAnsi="Times New Roman" w:cs="Times New Roman"/>
            <w:color w:val="000000" w:themeColor="text1"/>
            <w:sz w:val="28"/>
            <w:szCs w:val="28"/>
          </w:rPr>
          <w:t>www</w:t>
        </w:r>
        <w:r w:rsidRPr="009A6B90">
          <w:rPr>
            <w:rStyle w:val="a4"/>
            <w:rFonts w:ascii="Times New Roman" w:hAnsi="Times New Roman" w:cs="Times New Roman"/>
            <w:color w:val="000000" w:themeColor="text1"/>
            <w:sz w:val="28"/>
            <w:szCs w:val="28"/>
            <w:lang w:val="uk-UA"/>
          </w:rPr>
          <w:t>.</w:t>
        </w:r>
        <w:r w:rsidRPr="00720FA4">
          <w:rPr>
            <w:rStyle w:val="a4"/>
            <w:rFonts w:ascii="Times New Roman" w:hAnsi="Times New Roman" w:cs="Times New Roman"/>
            <w:color w:val="000000" w:themeColor="text1"/>
            <w:sz w:val="28"/>
            <w:szCs w:val="28"/>
          </w:rPr>
          <w:t>britannica</w:t>
        </w:r>
        <w:r w:rsidRPr="009A6B90">
          <w:rPr>
            <w:rStyle w:val="a4"/>
            <w:rFonts w:ascii="Times New Roman" w:hAnsi="Times New Roman" w:cs="Times New Roman"/>
            <w:color w:val="000000" w:themeColor="text1"/>
            <w:sz w:val="28"/>
            <w:szCs w:val="28"/>
            <w:lang w:val="uk-UA"/>
          </w:rPr>
          <w:t>.</w:t>
        </w:r>
        <w:r w:rsidRPr="00720FA4">
          <w:rPr>
            <w:rStyle w:val="a4"/>
            <w:rFonts w:ascii="Times New Roman" w:hAnsi="Times New Roman" w:cs="Times New Roman"/>
            <w:color w:val="000000" w:themeColor="text1"/>
            <w:sz w:val="28"/>
            <w:szCs w:val="28"/>
          </w:rPr>
          <w:t>com</w:t>
        </w:r>
        <w:r w:rsidRPr="009A6B90">
          <w:rPr>
            <w:rStyle w:val="a4"/>
            <w:rFonts w:ascii="Times New Roman" w:hAnsi="Times New Roman" w:cs="Times New Roman"/>
            <w:color w:val="000000" w:themeColor="text1"/>
            <w:sz w:val="28"/>
            <w:szCs w:val="28"/>
            <w:lang w:val="uk-UA"/>
          </w:rPr>
          <w:t>/</w:t>
        </w:r>
        <w:r w:rsidRPr="00720FA4">
          <w:rPr>
            <w:rStyle w:val="a4"/>
            <w:rFonts w:ascii="Times New Roman" w:hAnsi="Times New Roman" w:cs="Times New Roman"/>
            <w:color w:val="000000" w:themeColor="text1"/>
            <w:sz w:val="28"/>
            <w:szCs w:val="28"/>
          </w:rPr>
          <w:t>science</w:t>
        </w:r>
        <w:r w:rsidRPr="009A6B90">
          <w:rPr>
            <w:rStyle w:val="a4"/>
            <w:rFonts w:ascii="Times New Roman" w:hAnsi="Times New Roman" w:cs="Times New Roman"/>
            <w:color w:val="000000" w:themeColor="text1"/>
            <w:sz w:val="28"/>
            <w:szCs w:val="28"/>
            <w:lang w:val="uk-UA"/>
          </w:rPr>
          <w:t>/</w:t>
        </w:r>
        <w:r w:rsidRPr="00720FA4">
          <w:rPr>
            <w:rStyle w:val="a4"/>
            <w:rFonts w:ascii="Times New Roman" w:hAnsi="Times New Roman" w:cs="Times New Roman"/>
            <w:color w:val="000000" w:themeColor="text1"/>
            <w:sz w:val="28"/>
            <w:szCs w:val="28"/>
          </w:rPr>
          <w:t>mental</w:t>
        </w:r>
        <w:r w:rsidRPr="009A6B90">
          <w:rPr>
            <w:rStyle w:val="a4"/>
            <w:rFonts w:ascii="Times New Roman" w:hAnsi="Times New Roman" w:cs="Times New Roman"/>
            <w:color w:val="000000" w:themeColor="text1"/>
            <w:sz w:val="28"/>
            <w:szCs w:val="28"/>
            <w:lang w:val="uk-UA"/>
          </w:rPr>
          <w:t>-</w:t>
        </w:r>
        <w:r w:rsidRPr="00720FA4">
          <w:rPr>
            <w:rStyle w:val="a4"/>
            <w:rFonts w:ascii="Times New Roman" w:hAnsi="Times New Roman" w:cs="Times New Roman"/>
            <w:color w:val="000000" w:themeColor="text1"/>
            <w:sz w:val="28"/>
            <w:szCs w:val="28"/>
          </w:rPr>
          <w:t>hygiene</w:t>
        </w:r>
      </w:hyperlink>
      <w:r w:rsidRPr="009A6B90">
        <w:rPr>
          <w:rFonts w:ascii="Times New Roman" w:hAnsi="Times New Roman" w:cs="Times New Roman"/>
          <w:color w:val="000000" w:themeColor="text1"/>
          <w:sz w:val="28"/>
          <w:szCs w:val="28"/>
          <w:lang w:val="uk-UA"/>
        </w:rPr>
        <w:t>.</w:t>
      </w:r>
    </w:p>
    <w:p w:rsidR="00297D21" w:rsidRPr="00FF4772" w:rsidRDefault="00297D21" w:rsidP="00610E04">
      <w:pPr>
        <w:shd w:val="clear" w:color="auto" w:fill="FFFFFF" w:themeFill="background1"/>
        <w:spacing w:after="0" w:line="360" w:lineRule="auto"/>
        <w:ind w:firstLine="709"/>
        <w:jc w:val="both"/>
        <w:rPr>
          <w:rFonts w:ascii="Times New Roman" w:hAnsi="Times New Roman" w:cs="Times New Roman"/>
          <w:color w:val="000000" w:themeColor="text1"/>
          <w:sz w:val="28"/>
          <w:szCs w:val="28"/>
        </w:rPr>
      </w:pPr>
      <w:r>
        <w:rPr>
          <w:rStyle w:val="ac"/>
          <w:rFonts w:ascii="Times New Roman" w:hAnsi="Times New Roman" w:cs="Times New Roman"/>
          <w:color w:val="000000" w:themeColor="text1"/>
          <w:sz w:val="28"/>
          <w:szCs w:val="28"/>
          <w:shd w:val="clear" w:color="auto" w:fill="FFFFFF" w:themeFill="background1"/>
          <w:lang w:val="uk-UA"/>
        </w:rPr>
        <w:t>47</w:t>
      </w:r>
      <w:r w:rsidRPr="00D10A55">
        <w:rPr>
          <w:rStyle w:val="ac"/>
          <w:rFonts w:ascii="Times New Roman" w:hAnsi="Times New Roman" w:cs="Times New Roman"/>
          <w:color w:val="000000" w:themeColor="text1"/>
          <w:sz w:val="28"/>
          <w:szCs w:val="28"/>
          <w:shd w:val="clear" w:color="auto" w:fill="FFFFFF" w:themeFill="background1"/>
          <w:lang w:val="uk-UA"/>
        </w:rPr>
        <w:t xml:space="preserve">. </w:t>
      </w:r>
      <w:r w:rsidRPr="00D10A55">
        <w:rPr>
          <w:rStyle w:val="ac"/>
          <w:rFonts w:ascii="Times New Roman" w:hAnsi="Times New Roman" w:cs="Times New Roman"/>
          <w:color w:val="000000" w:themeColor="text1"/>
          <w:sz w:val="28"/>
          <w:szCs w:val="28"/>
          <w:shd w:val="clear" w:color="auto" w:fill="FFFFFF" w:themeFill="background1"/>
        </w:rPr>
        <w:t>Mentally healthy communities. – 2023</w:t>
      </w:r>
      <w:r w:rsidRPr="00720FA4">
        <w:rPr>
          <w:rStyle w:val="ac"/>
          <w:rFonts w:ascii="Times New Roman" w:hAnsi="Times New Roman" w:cs="Times New Roman"/>
          <w:color w:val="000000" w:themeColor="text1"/>
          <w:sz w:val="28"/>
          <w:szCs w:val="28"/>
          <w:shd w:val="clear" w:color="auto" w:fill="FFFFFF" w:themeFill="background1"/>
        </w:rPr>
        <w:t xml:space="preserve"> – </w:t>
      </w:r>
      <w:r w:rsidRPr="00720FA4">
        <w:rPr>
          <w:rFonts w:ascii="Times New Roman" w:hAnsi="Times New Roman" w:cs="Times New Roman"/>
          <w:color w:val="000000" w:themeColor="text1"/>
          <w:sz w:val="28"/>
          <w:szCs w:val="28"/>
        </w:rPr>
        <w:t xml:space="preserve">URL: </w:t>
      </w:r>
      <w:hyperlink r:id="rId46" w:history="1">
        <w:r w:rsidRPr="00FF4772">
          <w:rPr>
            <w:rStyle w:val="a4"/>
            <w:rFonts w:ascii="Times New Roman" w:hAnsi="Times New Roman" w:cs="Times New Roman"/>
            <w:color w:val="000000" w:themeColor="text1"/>
            <w:sz w:val="28"/>
            <w:szCs w:val="28"/>
          </w:rPr>
          <w:t>https://www.mentalhealtheurope.org/twitter-spaces-mep-cyrus-engerer-mentally-healthy-communities/</w:t>
        </w:r>
      </w:hyperlink>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48. </w:t>
      </w:r>
      <w:r w:rsidRPr="00720FA4">
        <w:rPr>
          <w:rFonts w:ascii="Times New Roman" w:hAnsi="Times New Roman" w:cs="Times New Roman"/>
          <w:color w:val="000000" w:themeColor="text1"/>
          <w:sz w:val="28"/>
          <w:szCs w:val="28"/>
        </w:rPr>
        <w:t>Ryan R. M., Deci E. L. On happiness and human potentials: a review of research on hedonic and eudaimonic wellbeing. Annual Reviews Psychol. 2001. № 52. P. 141–166. DOI : 10.1146/annurev.psych.52.1.141.</w:t>
      </w:r>
    </w:p>
    <w:p w:rsidR="00297D21" w:rsidRPr="00F5439F" w:rsidRDefault="00297D21" w:rsidP="00610E0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49. </w:t>
      </w:r>
      <w:r w:rsidRPr="00720FA4">
        <w:rPr>
          <w:rFonts w:ascii="Times New Roman" w:hAnsi="Times New Roman" w:cs="Times New Roman"/>
          <w:color w:val="000000" w:themeColor="text1"/>
          <w:sz w:val="28"/>
          <w:szCs w:val="28"/>
        </w:rPr>
        <w:t>Ryan R. M., Deci E. L. Self-determination theory and the facilitation of intrinsic motivation, social development, and well-being. American Psychologist. 2000. Vol. 55(1). P. 68–78. DOI : 10.1037/0003-066X.55.1.68.</w:t>
      </w:r>
    </w:p>
    <w:p w:rsidR="00297D21" w:rsidRPr="00720FA4" w:rsidRDefault="00297D21" w:rsidP="00610E0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50. </w:t>
      </w:r>
      <w:r w:rsidRPr="00720FA4">
        <w:rPr>
          <w:rFonts w:ascii="Times New Roman" w:hAnsi="Times New Roman" w:cs="Times New Roman"/>
          <w:color w:val="000000" w:themeColor="text1"/>
          <w:sz w:val="28"/>
          <w:szCs w:val="28"/>
        </w:rPr>
        <w:t>Ryff C. D. Psychological Well-Being in Adult life / Carol Ryff. // Current Directions in Psychological Science. – 1995. – p. 100–101.</w:t>
      </w:r>
    </w:p>
    <w:p w:rsidR="00297D21" w:rsidRDefault="00297D21" w:rsidP="00610E0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51. </w:t>
      </w:r>
      <w:r w:rsidRPr="00720FA4">
        <w:rPr>
          <w:rFonts w:ascii="Times New Roman" w:hAnsi="Times New Roman" w:cs="Times New Roman"/>
          <w:color w:val="000000" w:themeColor="text1"/>
          <w:sz w:val="28"/>
          <w:szCs w:val="28"/>
        </w:rPr>
        <w:t>Ryff C. D., Keyes C. L. M. The structure of psychological well-being revisited. Journal of Personality and Social Psychology. 1995. Vol. 69. P. 719–727. URL  : http://midus. wisc.edu/findings/pdfs/830.pdf.</w:t>
      </w:r>
    </w:p>
    <w:p w:rsidR="00297D21"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52. </w:t>
      </w:r>
      <w:r w:rsidRPr="00720FA4">
        <w:rPr>
          <w:rFonts w:ascii="Times New Roman" w:hAnsi="Times New Roman" w:cs="Times New Roman"/>
          <w:color w:val="000000" w:themeColor="text1"/>
          <w:sz w:val="28"/>
          <w:szCs w:val="28"/>
        </w:rPr>
        <w:t xml:space="preserve"> Singh D. Emotional Intelligence at Work. A Professional Guide / Dalip S</w:t>
      </w:r>
      <w:r>
        <w:rPr>
          <w:rFonts w:ascii="Times New Roman" w:hAnsi="Times New Roman" w:cs="Times New Roman"/>
          <w:color w:val="000000" w:themeColor="text1"/>
          <w:sz w:val="28"/>
          <w:szCs w:val="28"/>
        </w:rPr>
        <w:t>ingh. – New Delhi, 2006. – p</w:t>
      </w:r>
      <w:r w:rsidRPr="00720F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236.</w:t>
      </w:r>
    </w:p>
    <w:p w:rsidR="00297D21" w:rsidRPr="00FF4772"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53. </w:t>
      </w:r>
      <w:r w:rsidRPr="00FF4772">
        <w:rPr>
          <w:rFonts w:ascii="Times New Roman" w:hAnsi="Times New Roman" w:cs="Times New Roman"/>
          <w:color w:val="000000" w:themeColor="text1"/>
          <w:sz w:val="28"/>
          <w:szCs w:val="28"/>
          <w:lang w:val="uk-UA"/>
        </w:rPr>
        <w:t xml:space="preserve">Women @ Work 2022: A Global </w:t>
      </w:r>
      <w:r w:rsidRPr="00FF4772">
        <w:rPr>
          <w:rFonts w:ascii="Times New Roman" w:hAnsi="Times New Roman" w:cs="Times New Roman"/>
          <w:sz w:val="28"/>
          <w:szCs w:val="28"/>
          <w:lang w:val="uk-UA"/>
        </w:rPr>
        <w:t>Outlook</w:t>
      </w:r>
      <w:r w:rsidRPr="00FF4772">
        <w:rPr>
          <w:rFonts w:ascii="Times New Roman" w:hAnsi="Times New Roman" w:cs="Times New Roman"/>
          <w:color w:val="000000" w:themeColor="text1"/>
          <w:sz w:val="28"/>
          <w:szCs w:val="28"/>
          <w:lang w:val="uk-UA"/>
        </w:rPr>
        <w:t>. URL:</w:t>
      </w:r>
      <w:r w:rsidRPr="00FF4772">
        <w:rPr>
          <w:rFonts w:ascii="Times New Roman" w:hAnsi="Times New Roman" w:cs="Times New Roman"/>
          <w:color w:val="363636"/>
          <w:sz w:val="28"/>
          <w:szCs w:val="28"/>
          <w:lang w:val="uk-UA"/>
        </w:rPr>
        <w:t xml:space="preserve"> </w:t>
      </w:r>
      <w:hyperlink r:id="rId47" w:history="1">
        <w:r w:rsidRPr="00FF4772">
          <w:rPr>
            <w:rStyle w:val="a4"/>
            <w:rFonts w:ascii="Times New Roman" w:hAnsi="Times New Roman" w:cs="Times New Roman"/>
            <w:color w:val="000000" w:themeColor="text1"/>
            <w:sz w:val="28"/>
            <w:szCs w:val="28"/>
            <w:lang w:val="uk-UA"/>
          </w:rPr>
          <w:t>https://www.deloitte.com/content/dam/assets-shared/legacy/docs/deloitte-women-at-work-2022-a-global-outlook.pdf</w:t>
        </w:r>
      </w:hyperlink>
    </w:p>
    <w:p w:rsidR="00297D21" w:rsidRPr="00FF4772" w:rsidRDefault="00297D21" w:rsidP="00610E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Cs/>
          <w:color w:val="1F1F1F"/>
          <w:sz w:val="28"/>
          <w:szCs w:val="28"/>
          <w:lang w:val="uk-UA"/>
        </w:rPr>
        <w:t>54</w:t>
      </w:r>
      <w:r w:rsidRPr="00FF4772">
        <w:rPr>
          <w:rFonts w:ascii="Times New Roman" w:hAnsi="Times New Roman" w:cs="Times New Roman"/>
          <w:bCs/>
          <w:color w:val="1F1F1F"/>
          <w:sz w:val="28"/>
          <w:szCs w:val="28"/>
          <w:lang w:val="uk-UA"/>
        </w:rPr>
        <w:t xml:space="preserve">. </w:t>
      </w:r>
      <w:r w:rsidRPr="00FF4772">
        <w:rPr>
          <w:rFonts w:ascii="Times New Roman" w:hAnsi="Times New Roman" w:cs="Times New Roman"/>
          <w:bCs/>
          <w:color w:val="1F1F1F"/>
          <w:sz w:val="28"/>
          <w:szCs w:val="28"/>
        </w:rPr>
        <w:t>YouControl</w:t>
      </w:r>
      <w:r w:rsidRPr="00FF4772">
        <w:rPr>
          <w:rFonts w:ascii="Times New Roman" w:hAnsi="Times New Roman" w:cs="Times New Roman"/>
          <w:bCs/>
          <w:color w:val="1F1F1F"/>
          <w:sz w:val="28"/>
          <w:szCs w:val="28"/>
          <w:lang w:val="uk-UA"/>
        </w:rPr>
        <w:t xml:space="preserve"> – </w:t>
      </w:r>
      <w:r w:rsidRPr="00FF4772">
        <w:rPr>
          <w:rFonts w:ascii="Times New Roman" w:hAnsi="Times New Roman" w:cs="Times New Roman"/>
          <w:color w:val="000000" w:themeColor="text1"/>
          <w:sz w:val="28"/>
          <w:szCs w:val="28"/>
          <w:lang w:val="uk-UA"/>
        </w:rPr>
        <w:t xml:space="preserve">Електронний ресурс//Режим доступу/ URL: </w:t>
      </w:r>
      <w:hyperlink r:id="rId48" w:history="1">
        <w:r w:rsidRPr="00FF4772">
          <w:rPr>
            <w:rStyle w:val="a4"/>
            <w:rFonts w:ascii="Times New Roman" w:hAnsi="Times New Roman" w:cs="Times New Roman"/>
            <w:color w:val="000000" w:themeColor="text1"/>
            <w:sz w:val="28"/>
            <w:szCs w:val="28"/>
            <w:lang w:val="uk-UA"/>
          </w:rPr>
          <w:t>https://youcontrol.com.ua/about_us/</w:t>
        </w:r>
      </w:hyperlink>
    </w:p>
    <w:p w:rsidR="009C60D4" w:rsidRDefault="009C60D4" w:rsidP="009C60D4">
      <w:pPr>
        <w:tabs>
          <w:tab w:val="left" w:pos="3270"/>
        </w:tabs>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А</w:t>
      </w:r>
    </w:p>
    <w:p w:rsidR="009C60D4" w:rsidRPr="0056484F" w:rsidRDefault="009C60D4" w:rsidP="009C60D4">
      <w:pPr>
        <w:tabs>
          <w:tab w:val="left" w:pos="3270"/>
        </w:tabs>
        <w:jc w:val="center"/>
        <w:rPr>
          <w:rFonts w:ascii="Times New Roman" w:hAnsi="Times New Roman" w:cs="Times New Roman"/>
          <w:b/>
          <w:sz w:val="28"/>
          <w:szCs w:val="28"/>
          <w:lang w:val="uk-UA"/>
        </w:rPr>
      </w:pPr>
      <w:r w:rsidRPr="0056484F">
        <w:rPr>
          <w:rFonts w:ascii="Times New Roman" w:hAnsi="Times New Roman" w:cs="Times New Roman"/>
          <w:b/>
          <w:sz w:val="28"/>
          <w:szCs w:val="28"/>
          <w:lang w:val="uk-UA"/>
        </w:rPr>
        <w:t>Методика «Діаг</w:t>
      </w:r>
      <w:r>
        <w:rPr>
          <w:rFonts w:ascii="Times New Roman" w:hAnsi="Times New Roman" w:cs="Times New Roman"/>
          <w:b/>
          <w:sz w:val="28"/>
          <w:szCs w:val="28"/>
          <w:lang w:val="uk-UA"/>
        </w:rPr>
        <w:t>ностика професійного «вигорання»</w:t>
      </w:r>
      <w:r w:rsidRPr="0056484F">
        <w:rPr>
          <w:rFonts w:ascii="Times New Roman" w:hAnsi="Times New Roman" w:cs="Times New Roman"/>
          <w:b/>
          <w:sz w:val="28"/>
          <w:szCs w:val="28"/>
          <w:lang w:val="uk-UA"/>
        </w:rPr>
        <w:t xml:space="preserve">» (К. Маслач, </w:t>
      </w:r>
    </w:p>
    <w:p w:rsidR="009C60D4" w:rsidRPr="0056484F" w:rsidRDefault="009C60D4" w:rsidP="009C60D4">
      <w:pPr>
        <w:tabs>
          <w:tab w:val="left" w:pos="3270"/>
        </w:tabs>
        <w:jc w:val="center"/>
        <w:rPr>
          <w:rFonts w:ascii="Times New Roman" w:hAnsi="Times New Roman" w:cs="Times New Roman"/>
          <w:b/>
          <w:sz w:val="28"/>
          <w:szCs w:val="28"/>
          <w:lang w:val="uk-UA"/>
        </w:rPr>
      </w:pPr>
      <w:r w:rsidRPr="0056484F">
        <w:rPr>
          <w:rFonts w:ascii="Times New Roman" w:hAnsi="Times New Roman" w:cs="Times New Roman"/>
          <w:b/>
          <w:sz w:val="28"/>
          <w:szCs w:val="28"/>
          <w:lang w:val="uk-UA"/>
        </w:rPr>
        <w:t>С. Джексон в адаптації Н. Є. Водоп’янової)</w:t>
      </w:r>
    </w:p>
    <w:p w:rsidR="009C60D4" w:rsidRPr="009C60D4" w:rsidRDefault="009C60D4" w:rsidP="00B650A3">
      <w:pPr>
        <w:spacing w:after="0" w:line="240" w:lineRule="auto"/>
        <w:jc w:val="both"/>
        <w:rPr>
          <w:sz w:val="28"/>
          <w:szCs w:val="28"/>
          <w:lang w:val="ru-RU"/>
        </w:rPr>
      </w:pPr>
      <w:r w:rsidRPr="000D27B5">
        <w:rPr>
          <w:rFonts w:ascii="Times New Roman" w:hAnsi="Times New Roman" w:cs="Times New Roman"/>
          <w:sz w:val="28"/>
          <w:szCs w:val="28"/>
          <w:lang w:val="uk-UA"/>
        </w:rPr>
        <w:t>Ім’я__________</w:t>
      </w:r>
      <w:r w:rsidR="00B650A3">
        <w:rPr>
          <w:rFonts w:ascii="Times New Roman" w:hAnsi="Times New Roman" w:cs="Times New Roman"/>
          <w:sz w:val="28"/>
          <w:szCs w:val="28"/>
          <w:lang w:val="uk-UA"/>
        </w:rPr>
        <w:t>_____________________ Стать_______</w:t>
      </w:r>
      <w:r w:rsidR="00C136BF">
        <w:rPr>
          <w:rFonts w:ascii="Times New Roman" w:hAnsi="Times New Roman" w:cs="Times New Roman"/>
          <w:sz w:val="28"/>
          <w:szCs w:val="28"/>
          <w:lang w:val="uk-UA"/>
        </w:rPr>
        <w:t xml:space="preserve"> </w:t>
      </w:r>
      <w:r w:rsidRPr="000D27B5">
        <w:rPr>
          <w:rFonts w:ascii="Times New Roman" w:hAnsi="Times New Roman" w:cs="Times New Roman"/>
          <w:sz w:val="28"/>
          <w:szCs w:val="28"/>
          <w:lang w:val="uk-UA"/>
        </w:rPr>
        <w:t>Вік________ Професія______________</w:t>
      </w:r>
      <w:r w:rsidR="00C136BF">
        <w:rPr>
          <w:rFonts w:ascii="Times New Roman" w:hAnsi="Times New Roman" w:cs="Times New Roman"/>
          <w:sz w:val="28"/>
          <w:szCs w:val="28"/>
          <w:lang w:val="uk-UA"/>
        </w:rPr>
        <w:t>______</w:t>
      </w:r>
      <w:r w:rsidRPr="000D27B5">
        <w:rPr>
          <w:rFonts w:ascii="Times New Roman" w:hAnsi="Times New Roman" w:cs="Times New Roman"/>
          <w:sz w:val="28"/>
          <w:szCs w:val="28"/>
          <w:lang w:val="uk-UA"/>
        </w:rPr>
        <w:t xml:space="preserve"> С</w:t>
      </w:r>
      <w:r w:rsidR="00C136BF">
        <w:rPr>
          <w:rFonts w:ascii="Times New Roman" w:hAnsi="Times New Roman" w:cs="Times New Roman"/>
          <w:sz w:val="28"/>
          <w:szCs w:val="28"/>
          <w:lang w:val="uk-UA"/>
        </w:rPr>
        <w:t>таж роботи</w:t>
      </w:r>
      <w:r w:rsidRPr="000D27B5">
        <w:rPr>
          <w:rFonts w:ascii="Times New Roman" w:hAnsi="Times New Roman" w:cs="Times New Roman"/>
          <w:sz w:val="28"/>
          <w:szCs w:val="28"/>
          <w:lang w:val="uk-UA"/>
        </w:rPr>
        <w:t>___________________</w:t>
      </w:r>
      <w:r w:rsidRPr="000D27B5">
        <w:rPr>
          <w:rFonts w:ascii="Times New Roman" w:eastAsia="Times New Roman" w:hAnsi="Times New Roman" w:cs="Times New Roman"/>
          <w:color w:val="222222"/>
          <w:sz w:val="28"/>
          <w:szCs w:val="28"/>
          <w:lang w:val="uk-UA"/>
        </w:rPr>
        <w:t xml:space="preserve"> Освітній рівень</w:t>
      </w:r>
      <w:r w:rsidRPr="000D27B5">
        <w:rPr>
          <w:sz w:val="28"/>
          <w:szCs w:val="28"/>
          <w:lang w:val="uk-UA"/>
        </w:rPr>
        <w:t>_____________</w:t>
      </w:r>
      <w:r w:rsidR="00C136BF">
        <w:rPr>
          <w:sz w:val="28"/>
          <w:szCs w:val="28"/>
          <w:lang w:val="uk-UA"/>
        </w:rPr>
        <w:t xml:space="preserve">________ </w:t>
      </w:r>
      <w:r w:rsidRPr="000D27B5">
        <w:rPr>
          <w:sz w:val="28"/>
          <w:szCs w:val="28"/>
          <w:lang w:val="uk-UA"/>
        </w:rPr>
        <w:t>С</w:t>
      </w:r>
      <w:r w:rsidRPr="000D27B5">
        <w:rPr>
          <w:rFonts w:ascii="Times New Roman" w:eastAsia="Times New Roman" w:hAnsi="Times New Roman" w:cs="Times New Roman"/>
          <w:color w:val="222222"/>
          <w:sz w:val="28"/>
          <w:szCs w:val="28"/>
          <w:lang w:val="uk-UA"/>
        </w:rPr>
        <w:t>імейний статус________</w:t>
      </w:r>
      <w:r w:rsidR="00C136BF">
        <w:rPr>
          <w:rFonts w:ascii="Times New Roman" w:eastAsia="Times New Roman" w:hAnsi="Times New Roman" w:cs="Times New Roman"/>
          <w:color w:val="222222"/>
          <w:sz w:val="28"/>
          <w:szCs w:val="28"/>
          <w:lang w:val="uk-UA"/>
        </w:rPr>
        <w:t>__________________</w:t>
      </w:r>
    </w:p>
    <w:p w:rsidR="009C60D4" w:rsidRPr="009C60D4" w:rsidRDefault="009C60D4" w:rsidP="00B650A3">
      <w:pPr>
        <w:spacing w:line="240" w:lineRule="auto"/>
        <w:jc w:val="both"/>
        <w:rPr>
          <w:sz w:val="28"/>
          <w:szCs w:val="28"/>
          <w:lang w:val="ru-RU"/>
        </w:rPr>
      </w:pPr>
      <w:r w:rsidRPr="000D27B5">
        <w:rPr>
          <w:rFonts w:ascii="Times New Roman" w:eastAsia="Times New Roman" w:hAnsi="Times New Roman" w:cs="Times New Roman"/>
          <w:color w:val="222222"/>
          <w:sz w:val="28"/>
          <w:szCs w:val="28"/>
          <w:lang w:val="uk-UA"/>
        </w:rPr>
        <w:t>Робоче навантаження____________________</w:t>
      </w:r>
      <w:r w:rsidRPr="000D27B5">
        <w:rPr>
          <w:rFonts w:ascii="Times New Roman" w:hAnsi="Times New Roman" w:cs="Times New Roman"/>
          <w:sz w:val="28"/>
          <w:szCs w:val="28"/>
          <w:lang w:val="uk-UA"/>
        </w:rPr>
        <w:t xml:space="preserve"> Дата заповнення _________</w:t>
      </w:r>
    </w:p>
    <w:p w:rsidR="009C60D4" w:rsidRPr="000D27B5" w:rsidRDefault="009C60D4" w:rsidP="00B650A3">
      <w:pPr>
        <w:pStyle w:val="af1"/>
        <w:spacing w:line="276" w:lineRule="auto"/>
        <w:ind w:firstLine="142"/>
        <w:jc w:val="both"/>
        <w:rPr>
          <w:rFonts w:ascii="Times New Roman" w:hAnsi="Times New Roman" w:cs="Times New Roman"/>
          <w:sz w:val="28"/>
          <w:szCs w:val="28"/>
        </w:rPr>
      </w:pPr>
    </w:p>
    <w:p w:rsidR="009C60D4" w:rsidRPr="000D27B5" w:rsidRDefault="009C60D4" w:rsidP="009C60D4">
      <w:pPr>
        <w:pStyle w:val="af1"/>
        <w:spacing w:line="276" w:lineRule="auto"/>
        <w:jc w:val="both"/>
        <w:rPr>
          <w:rFonts w:ascii="Times New Roman" w:hAnsi="Times New Roman" w:cs="Times New Roman"/>
          <w:i/>
          <w:sz w:val="28"/>
          <w:szCs w:val="28"/>
          <w:lang w:val="uk-UA"/>
        </w:rPr>
      </w:pPr>
      <w:r w:rsidRPr="000D27B5">
        <w:rPr>
          <w:rFonts w:ascii="Times New Roman" w:hAnsi="Times New Roman" w:cs="Times New Roman"/>
          <w:i/>
          <w:sz w:val="28"/>
          <w:szCs w:val="28"/>
          <w:lang w:val="uk-UA"/>
        </w:rPr>
        <w:t>Будь ласка, дайте відповідь, як часто Ви відчуваєте почуття, перераховані в кожному з пунктів опитувальника. Над відповідями довго не замислюйтесь, відповідайте, керуючись першим враженням.</w:t>
      </w:r>
    </w:p>
    <w:tbl>
      <w:tblPr>
        <w:tblStyle w:val="aa"/>
        <w:tblW w:w="10090" w:type="dxa"/>
        <w:jc w:val="center"/>
        <w:tblLook w:val="04A0" w:firstRow="1" w:lastRow="0" w:firstColumn="1" w:lastColumn="0" w:noHBand="0" w:noVBand="1"/>
      </w:tblPr>
      <w:tblGrid>
        <w:gridCol w:w="4787"/>
        <w:gridCol w:w="1000"/>
        <w:gridCol w:w="843"/>
        <w:gridCol w:w="794"/>
        <w:gridCol w:w="858"/>
        <w:gridCol w:w="858"/>
        <w:gridCol w:w="950"/>
      </w:tblGrid>
      <w:tr w:rsidR="009C60D4" w:rsidRPr="00B650A3" w:rsidTr="00B650A3">
        <w:trPr>
          <w:jc w:val="center"/>
        </w:trPr>
        <w:tc>
          <w:tcPr>
            <w:tcW w:w="4787" w:type="dxa"/>
            <w:vAlign w:val="center"/>
          </w:tcPr>
          <w:p w:rsidR="009C60D4" w:rsidRPr="00B650A3" w:rsidRDefault="009C60D4" w:rsidP="003417A2">
            <w:pPr>
              <w:pStyle w:val="af1"/>
              <w:jc w:val="center"/>
              <w:rPr>
                <w:rFonts w:ascii="Times New Roman" w:hAnsi="Times New Roman" w:cs="Times New Roman"/>
                <w:sz w:val="24"/>
                <w:szCs w:val="24"/>
                <w:lang w:val="uk-UA"/>
              </w:rPr>
            </w:pPr>
            <w:r w:rsidRPr="00B650A3">
              <w:rPr>
                <w:rFonts w:ascii="Times New Roman" w:hAnsi="Times New Roman" w:cs="Times New Roman"/>
                <w:sz w:val="24"/>
                <w:szCs w:val="24"/>
                <w:lang w:val="uk-UA"/>
              </w:rPr>
              <w:t>Пункт</w:t>
            </w:r>
          </w:p>
        </w:tc>
        <w:tc>
          <w:tcPr>
            <w:tcW w:w="1000" w:type="dxa"/>
            <w:vAlign w:val="center"/>
          </w:tcPr>
          <w:p w:rsidR="009C60D4" w:rsidRPr="00B650A3" w:rsidRDefault="009C60D4" w:rsidP="003417A2">
            <w:pPr>
              <w:pStyle w:val="af1"/>
              <w:ind w:left="-10" w:right="-27"/>
              <w:jc w:val="center"/>
              <w:rPr>
                <w:rFonts w:ascii="Times New Roman" w:hAnsi="Times New Roman" w:cs="Times New Roman"/>
                <w:sz w:val="24"/>
                <w:szCs w:val="24"/>
                <w:lang w:val="uk-UA"/>
              </w:rPr>
            </w:pPr>
            <w:r w:rsidRPr="00B650A3">
              <w:rPr>
                <w:rStyle w:val="c0"/>
                <w:rFonts w:ascii="Times New Roman" w:hAnsi="Times New Roman" w:cs="Times New Roman"/>
                <w:sz w:val="24"/>
                <w:szCs w:val="24"/>
                <w:lang w:val="uk-UA"/>
              </w:rPr>
              <w:t>ніколи</w:t>
            </w:r>
          </w:p>
        </w:tc>
        <w:tc>
          <w:tcPr>
            <w:tcW w:w="843" w:type="dxa"/>
            <w:vAlign w:val="center"/>
          </w:tcPr>
          <w:p w:rsidR="009C60D4" w:rsidRPr="00B650A3" w:rsidRDefault="009C60D4" w:rsidP="003417A2">
            <w:pPr>
              <w:pStyle w:val="af1"/>
              <w:ind w:left="-10" w:right="-27"/>
              <w:jc w:val="center"/>
              <w:rPr>
                <w:rFonts w:ascii="Times New Roman" w:hAnsi="Times New Roman" w:cs="Times New Roman"/>
                <w:sz w:val="24"/>
                <w:szCs w:val="24"/>
                <w:lang w:val="uk-UA"/>
              </w:rPr>
            </w:pPr>
            <w:r w:rsidRPr="00B650A3">
              <w:rPr>
                <w:rStyle w:val="c0"/>
                <w:rFonts w:ascii="Times New Roman" w:hAnsi="Times New Roman" w:cs="Times New Roman"/>
                <w:sz w:val="24"/>
                <w:szCs w:val="24"/>
                <w:lang w:val="uk-UA"/>
              </w:rPr>
              <w:t>дуже рідко</w:t>
            </w:r>
          </w:p>
        </w:tc>
        <w:tc>
          <w:tcPr>
            <w:tcW w:w="794" w:type="dxa"/>
            <w:vAlign w:val="center"/>
          </w:tcPr>
          <w:p w:rsidR="009C60D4" w:rsidRPr="00B650A3" w:rsidRDefault="009C60D4" w:rsidP="003417A2">
            <w:pPr>
              <w:pStyle w:val="af1"/>
              <w:ind w:left="-10" w:right="-27"/>
              <w:jc w:val="center"/>
              <w:rPr>
                <w:rFonts w:ascii="Times New Roman" w:hAnsi="Times New Roman" w:cs="Times New Roman"/>
                <w:sz w:val="24"/>
                <w:szCs w:val="24"/>
                <w:lang w:val="uk-UA"/>
              </w:rPr>
            </w:pPr>
            <w:r w:rsidRPr="00B650A3">
              <w:rPr>
                <w:rStyle w:val="c0"/>
                <w:rFonts w:ascii="Times New Roman" w:hAnsi="Times New Roman" w:cs="Times New Roman"/>
                <w:sz w:val="24"/>
                <w:szCs w:val="24"/>
                <w:lang w:val="uk-UA"/>
              </w:rPr>
              <w:t>іноді</w:t>
            </w:r>
          </w:p>
        </w:tc>
        <w:tc>
          <w:tcPr>
            <w:tcW w:w="858" w:type="dxa"/>
            <w:vAlign w:val="center"/>
          </w:tcPr>
          <w:p w:rsidR="009C60D4" w:rsidRPr="00B650A3" w:rsidRDefault="009C60D4" w:rsidP="003417A2">
            <w:pPr>
              <w:pStyle w:val="af1"/>
              <w:ind w:left="-10" w:right="-27"/>
              <w:jc w:val="center"/>
              <w:rPr>
                <w:rFonts w:ascii="Times New Roman" w:hAnsi="Times New Roman" w:cs="Times New Roman"/>
                <w:sz w:val="24"/>
                <w:szCs w:val="24"/>
                <w:lang w:val="uk-UA"/>
              </w:rPr>
            </w:pPr>
            <w:r w:rsidRPr="00B650A3">
              <w:rPr>
                <w:rStyle w:val="c0"/>
                <w:rFonts w:ascii="Times New Roman" w:hAnsi="Times New Roman" w:cs="Times New Roman"/>
                <w:sz w:val="24"/>
                <w:szCs w:val="24"/>
                <w:lang w:val="uk-UA"/>
              </w:rPr>
              <w:t>часто</w:t>
            </w:r>
          </w:p>
        </w:tc>
        <w:tc>
          <w:tcPr>
            <w:tcW w:w="858" w:type="dxa"/>
            <w:vAlign w:val="center"/>
          </w:tcPr>
          <w:p w:rsidR="009C60D4" w:rsidRPr="00B650A3" w:rsidRDefault="009C60D4" w:rsidP="003417A2">
            <w:pPr>
              <w:pStyle w:val="af1"/>
              <w:ind w:left="-10" w:right="-27"/>
              <w:jc w:val="center"/>
              <w:rPr>
                <w:rFonts w:ascii="Times New Roman" w:hAnsi="Times New Roman" w:cs="Times New Roman"/>
                <w:sz w:val="24"/>
                <w:szCs w:val="24"/>
                <w:lang w:val="uk-UA"/>
              </w:rPr>
            </w:pPr>
            <w:r w:rsidRPr="00B650A3">
              <w:rPr>
                <w:rStyle w:val="c0"/>
                <w:rFonts w:ascii="Times New Roman" w:hAnsi="Times New Roman" w:cs="Times New Roman"/>
                <w:sz w:val="24"/>
                <w:szCs w:val="24"/>
                <w:lang w:val="uk-UA"/>
              </w:rPr>
              <w:t>дуже часто</w:t>
            </w:r>
          </w:p>
        </w:tc>
        <w:tc>
          <w:tcPr>
            <w:tcW w:w="950" w:type="dxa"/>
            <w:vAlign w:val="center"/>
          </w:tcPr>
          <w:p w:rsidR="009C60D4" w:rsidRPr="00B650A3" w:rsidRDefault="009C60D4" w:rsidP="003417A2">
            <w:pPr>
              <w:pStyle w:val="af1"/>
              <w:ind w:left="-10" w:right="-27"/>
              <w:jc w:val="center"/>
              <w:rPr>
                <w:rFonts w:ascii="Times New Roman" w:hAnsi="Times New Roman" w:cs="Times New Roman"/>
                <w:sz w:val="24"/>
                <w:szCs w:val="24"/>
                <w:lang w:val="uk-UA"/>
              </w:rPr>
            </w:pPr>
            <w:r w:rsidRPr="00B650A3">
              <w:rPr>
                <w:rStyle w:val="c0"/>
                <w:rFonts w:ascii="Times New Roman" w:hAnsi="Times New Roman" w:cs="Times New Roman"/>
                <w:sz w:val="24"/>
                <w:szCs w:val="24"/>
                <w:lang w:val="uk-UA"/>
              </w:rPr>
              <w:t>кожен день</w:t>
            </w:r>
          </w:p>
        </w:tc>
      </w:tr>
      <w:tr w:rsidR="009C60D4" w:rsidRPr="00184AC8" w:rsidTr="00B650A3">
        <w:trPr>
          <w:jc w:val="center"/>
        </w:trPr>
        <w:tc>
          <w:tcPr>
            <w:tcW w:w="4787" w:type="dxa"/>
          </w:tcPr>
          <w:p w:rsidR="009C60D4" w:rsidRPr="00B650A3" w:rsidRDefault="009C60D4" w:rsidP="003417A2">
            <w:pPr>
              <w:pStyle w:val="af1"/>
              <w:rPr>
                <w:rFonts w:ascii="Times New Roman" w:hAnsi="Times New Roman" w:cs="Times New Roman"/>
                <w:sz w:val="24"/>
                <w:szCs w:val="24"/>
                <w:lang w:val="uk-UA"/>
              </w:rPr>
            </w:pPr>
            <w:r w:rsidRPr="00B650A3">
              <w:rPr>
                <w:rFonts w:ascii="Times New Roman" w:hAnsi="Times New Roman" w:cs="Times New Roman"/>
                <w:sz w:val="24"/>
                <w:szCs w:val="24"/>
                <w:lang w:val="uk-UA"/>
              </w:rPr>
              <w:t>1. Я відчуваю себе емоційно спустошеною.</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rPr>
                <w:rFonts w:ascii="Times New Roman" w:hAnsi="Times New Roman" w:cs="Times New Roman"/>
                <w:color w:val="000000"/>
                <w:sz w:val="24"/>
                <w:szCs w:val="24"/>
                <w:lang w:val="uk-UA"/>
              </w:rPr>
            </w:pPr>
            <w:r w:rsidRPr="00B650A3">
              <w:rPr>
                <w:rFonts w:ascii="Times New Roman" w:hAnsi="Times New Roman" w:cs="Times New Roman"/>
                <w:sz w:val="24"/>
                <w:szCs w:val="24"/>
                <w:lang w:val="uk-UA"/>
              </w:rPr>
              <w:t xml:space="preserve">2. Після роботи я відчуваю себе як «вичавлений лимон».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rPr>
                <w:rFonts w:ascii="Times New Roman" w:hAnsi="Times New Roman" w:cs="Times New Roman"/>
                <w:sz w:val="24"/>
                <w:szCs w:val="24"/>
                <w:lang w:val="uk-UA"/>
              </w:rPr>
            </w:pPr>
            <w:r w:rsidRPr="00B650A3">
              <w:rPr>
                <w:rFonts w:ascii="Times New Roman" w:hAnsi="Times New Roman" w:cs="Times New Roman"/>
                <w:sz w:val="24"/>
                <w:szCs w:val="24"/>
                <w:lang w:val="uk-UA"/>
              </w:rPr>
              <w:t>3. Вранці я відчуваю втому і небажання йти на роботу.</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4. Я добре розумію, що відчувають мої підлеглі й колеги, і стараюся враховувати це в інтересах справи.</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tabs>
                <w:tab w:val="left" w:pos="3270"/>
              </w:tabs>
              <w:rPr>
                <w:rFonts w:ascii="Times New Roman" w:hAnsi="Times New Roman" w:cs="Times New Roman"/>
                <w:sz w:val="24"/>
                <w:szCs w:val="24"/>
                <w:lang w:val="uk-UA"/>
              </w:rPr>
            </w:pPr>
            <w:r w:rsidRPr="00B650A3">
              <w:rPr>
                <w:rFonts w:ascii="Times New Roman" w:hAnsi="Times New Roman" w:cs="Times New Roman"/>
                <w:sz w:val="24"/>
                <w:szCs w:val="24"/>
                <w:lang w:val="uk-UA"/>
              </w:rPr>
              <w:t>5. Я відчуваю, що спілкуюся з деякими підлеглими й колегами як з предметами (без тепла і симпатії до них).</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6. Після роботи на деякий час хочеться усамітнитися від усіх і всього.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7. Я вмію знаходити правильне рішення в конфліктних ситуаціях.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8. Я відчуваю пригніченість і апатію.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9. Я упевнена, що моя робота потрібна людям.</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10. Останнім часом я стала більш черствою (нечутливою) у ставленні до тих, з ким працюю.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tabs>
                <w:tab w:val="left" w:pos="3270"/>
              </w:tabs>
              <w:rPr>
                <w:rFonts w:ascii="Times New Roman" w:hAnsi="Times New Roman" w:cs="Times New Roman"/>
                <w:sz w:val="24"/>
                <w:szCs w:val="24"/>
                <w:lang w:val="uk-UA"/>
              </w:rPr>
            </w:pPr>
            <w:r w:rsidRPr="00B650A3">
              <w:rPr>
                <w:rFonts w:ascii="Times New Roman" w:hAnsi="Times New Roman" w:cs="Times New Roman"/>
                <w:sz w:val="24"/>
                <w:szCs w:val="24"/>
                <w:lang w:val="uk-UA"/>
              </w:rPr>
              <w:t>11. Я помічаю, що моя робота дратує мене.</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12. У мене багато планів на майбутнє і я вірю в їх здійснення.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13. У мене все більше життєвих розчарувань.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14. Я думаю, що багато працюю.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15. Іноді мені дійсно байдуже те, що відбувається з деякими з моїх колегами.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16. Мені хочеться усамітнитися і відпочити від усього і всіх.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jc w:val="both"/>
              <w:rPr>
                <w:rFonts w:ascii="Times New Roman" w:hAnsi="Times New Roman" w:cs="Times New Roman"/>
                <w:sz w:val="24"/>
                <w:szCs w:val="24"/>
                <w:lang w:val="uk-UA"/>
              </w:rPr>
            </w:pPr>
            <w:r w:rsidRPr="00B650A3">
              <w:rPr>
                <w:rFonts w:ascii="Times New Roman" w:hAnsi="Times New Roman" w:cs="Times New Roman"/>
                <w:sz w:val="24"/>
                <w:szCs w:val="24"/>
                <w:lang w:val="uk-UA"/>
              </w:rPr>
              <w:t xml:space="preserve">17. Я можу легко створити атмосферу доброзичливості і співпраці з колегами. </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tabs>
                <w:tab w:val="left" w:pos="3270"/>
              </w:tabs>
              <w:rPr>
                <w:rFonts w:ascii="Times New Roman" w:hAnsi="Times New Roman" w:cs="Times New Roman"/>
                <w:sz w:val="24"/>
                <w:szCs w:val="24"/>
                <w:lang w:val="uk-UA"/>
              </w:rPr>
            </w:pPr>
            <w:r w:rsidRPr="00B650A3">
              <w:rPr>
                <w:rFonts w:ascii="Times New Roman" w:hAnsi="Times New Roman" w:cs="Times New Roman"/>
                <w:sz w:val="24"/>
                <w:szCs w:val="24"/>
                <w:lang w:val="uk-UA"/>
              </w:rPr>
              <w:t>18. Я помічаю, що моя робота дратує мене.</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rPr>
                <w:rFonts w:ascii="Times New Roman" w:hAnsi="Times New Roman" w:cs="Times New Roman"/>
                <w:color w:val="000000"/>
                <w:sz w:val="24"/>
                <w:szCs w:val="24"/>
                <w:lang w:val="uk-UA"/>
              </w:rPr>
            </w:pPr>
            <w:r w:rsidRPr="00B650A3">
              <w:rPr>
                <w:rFonts w:ascii="Times New Roman" w:hAnsi="Times New Roman" w:cs="Times New Roman"/>
                <w:color w:val="000000"/>
                <w:sz w:val="24"/>
                <w:szCs w:val="24"/>
                <w:lang w:val="uk-UA"/>
              </w:rPr>
              <w:lastRenderedPageBreak/>
              <w:t>19.</w:t>
            </w:r>
            <w:r w:rsidRPr="00B650A3">
              <w:rPr>
                <w:rFonts w:ascii="Times New Roman" w:hAnsi="Times New Roman" w:cs="Times New Roman"/>
                <w:sz w:val="24"/>
                <w:szCs w:val="24"/>
                <w:lang w:val="uk-UA"/>
              </w:rPr>
              <w:t xml:space="preserve"> Завдяки своїй роботі я вже зробив у житті багато дійсно цінного.</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pStyle w:val="af1"/>
              <w:rPr>
                <w:rFonts w:ascii="Times New Roman" w:hAnsi="Times New Roman" w:cs="Times New Roman"/>
                <w:color w:val="000000"/>
                <w:sz w:val="24"/>
                <w:szCs w:val="24"/>
                <w:lang w:val="uk-UA"/>
              </w:rPr>
            </w:pPr>
            <w:r w:rsidRPr="00B650A3">
              <w:rPr>
                <w:rFonts w:ascii="Times New Roman" w:hAnsi="Times New Roman" w:cs="Times New Roman"/>
                <w:color w:val="000000"/>
                <w:sz w:val="24"/>
                <w:szCs w:val="24"/>
                <w:lang w:val="uk-UA"/>
              </w:rPr>
              <w:t xml:space="preserve">20. </w:t>
            </w:r>
            <w:r w:rsidRPr="00B650A3">
              <w:rPr>
                <w:rFonts w:ascii="Times New Roman" w:hAnsi="Times New Roman" w:cs="Times New Roman"/>
                <w:sz w:val="24"/>
                <w:szCs w:val="24"/>
                <w:lang w:val="uk-UA"/>
              </w:rPr>
              <w:t>Я відчуваю байдужість і втрату цікавості до всього, що задовольняло б мене в моїй роботі.</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tabs>
                <w:tab w:val="left" w:pos="3270"/>
              </w:tabs>
              <w:rPr>
                <w:rFonts w:ascii="Times New Roman" w:hAnsi="Times New Roman" w:cs="Times New Roman"/>
                <w:sz w:val="24"/>
                <w:szCs w:val="24"/>
                <w:lang w:val="uk-UA"/>
              </w:rPr>
            </w:pPr>
            <w:r w:rsidRPr="00B650A3">
              <w:rPr>
                <w:rFonts w:ascii="Times New Roman" w:hAnsi="Times New Roman" w:cs="Times New Roman"/>
                <w:color w:val="000000"/>
                <w:sz w:val="24"/>
                <w:szCs w:val="24"/>
                <w:lang w:val="uk-UA"/>
              </w:rPr>
              <w:t xml:space="preserve">21. </w:t>
            </w:r>
            <w:r w:rsidRPr="00B650A3">
              <w:rPr>
                <w:rFonts w:ascii="Times New Roman" w:hAnsi="Times New Roman" w:cs="Times New Roman"/>
                <w:sz w:val="24"/>
                <w:szCs w:val="24"/>
                <w:lang w:val="uk-UA"/>
              </w:rPr>
              <w:t xml:space="preserve"> На роботі спокійно справляюсь з емоційними проблемами.</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r w:rsidR="009C60D4" w:rsidRPr="00184AC8" w:rsidTr="00B650A3">
        <w:trPr>
          <w:jc w:val="center"/>
        </w:trPr>
        <w:tc>
          <w:tcPr>
            <w:tcW w:w="4787" w:type="dxa"/>
          </w:tcPr>
          <w:p w:rsidR="009C60D4" w:rsidRPr="00B650A3" w:rsidRDefault="009C60D4" w:rsidP="003417A2">
            <w:pPr>
              <w:tabs>
                <w:tab w:val="left" w:pos="3270"/>
              </w:tabs>
              <w:rPr>
                <w:rFonts w:ascii="Times New Roman" w:hAnsi="Times New Roman" w:cs="Times New Roman"/>
                <w:sz w:val="24"/>
                <w:szCs w:val="24"/>
                <w:lang w:val="uk-UA"/>
              </w:rPr>
            </w:pPr>
            <w:r w:rsidRPr="00B650A3">
              <w:rPr>
                <w:rFonts w:ascii="Times New Roman" w:hAnsi="Times New Roman" w:cs="Times New Roman"/>
                <w:sz w:val="24"/>
                <w:szCs w:val="24"/>
                <w:lang w:val="uk-UA"/>
              </w:rPr>
              <w:t>22. Останнім часом я бачу, що друзі і підлеглі все частіше перекладають на мене тягар своїх проблем та обов’язків.</w:t>
            </w:r>
          </w:p>
        </w:tc>
        <w:tc>
          <w:tcPr>
            <w:tcW w:w="1000" w:type="dxa"/>
          </w:tcPr>
          <w:p w:rsidR="009C60D4" w:rsidRPr="00B650A3" w:rsidRDefault="009C60D4" w:rsidP="003417A2">
            <w:pPr>
              <w:pStyle w:val="af1"/>
              <w:rPr>
                <w:rFonts w:ascii="Times New Roman" w:hAnsi="Times New Roman" w:cs="Times New Roman"/>
                <w:sz w:val="24"/>
                <w:szCs w:val="24"/>
                <w:lang w:val="uk-UA"/>
              </w:rPr>
            </w:pPr>
          </w:p>
        </w:tc>
        <w:tc>
          <w:tcPr>
            <w:tcW w:w="843" w:type="dxa"/>
          </w:tcPr>
          <w:p w:rsidR="009C60D4" w:rsidRPr="00B650A3" w:rsidRDefault="009C60D4" w:rsidP="003417A2">
            <w:pPr>
              <w:pStyle w:val="af1"/>
              <w:rPr>
                <w:rFonts w:ascii="Times New Roman" w:hAnsi="Times New Roman" w:cs="Times New Roman"/>
                <w:sz w:val="24"/>
                <w:szCs w:val="24"/>
                <w:lang w:val="uk-UA"/>
              </w:rPr>
            </w:pPr>
          </w:p>
        </w:tc>
        <w:tc>
          <w:tcPr>
            <w:tcW w:w="794"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858" w:type="dxa"/>
          </w:tcPr>
          <w:p w:rsidR="009C60D4" w:rsidRPr="00B650A3" w:rsidRDefault="009C60D4" w:rsidP="003417A2">
            <w:pPr>
              <w:pStyle w:val="af1"/>
              <w:rPr>
                <w:rFonts w:ascii="Times New Roman" w:hAnsi="Times New Roman" w:cs="Times New Roman"/>
                <w:sz w:val="24"/>
                <w:szCs w:val="24"/>
                <w:lang w:val="uk-UA"/>
              </w:rPr>
            </w:pPr>
          </w:p>
        </w:tc>
        <w:tc>
          <w:tcPr>
            <w:tcW w:w="950" w:type="dxa"/>
          </w:tcPr>
          <w:p w:rsidR="009C60D4" w:rsidRPr="00B650A3" w:rsidRDefault="009C60D4" w:rsidP="003417A2">
            <w:pPr>
              <w:pStyle w:val="af1"/>
              <w:rPr>
                <w:rFonts w:ascii="Times New Roman" w:hAnsi="Times New Roman" w:cs="Times New Roman"/>
                <w:sz w:val="24"/>
                <w:szCs w:val="24"/>
                <w:lang w:val="uk-UA"/>
              </w:rPr>
            </w:pPr>
          </w:p>
        </w:tc>
      </w:tr>
    </w:tbl>
    <w:p w:rsidR="00B650A3" w:rsidRDefault="00B650A3" w:rsidP="00B650A3">
      <w:pPr>
        <w:tabs>
          <w:tab w:val="left" w:pos="3270"/>
        </w:tabs>
        <w:spacing w:after="0"/>
        <w:jc w:val="both"/>
        <w:rPr>
          <w:rFonts w:ascii="Times New Roman" w:hAnsi="Times New Roman" w:cs="Times New Roman"/>
          <w:sz w:val="24"/>
          <w:szCs w:val="24"/>
          <w:lang w:val="uk-UA"/>
        </w:rPr>
      </w:pPr>
    </w:p>
    <w:p w:rsidR="00B650A3" w:rsidRDefault="00B650A3" w:rsidP="00B650A3">
      <w:pPr>
        <w:tabs>
          <w:tab w:val="left" w:pos="3270"/>
        </w:tabs>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B650A3">
        <w:rPr>
          <w:rFonts w:ascii="Times New Roman" w:hAnsi="Times New Roman" w:cs="Times New Roman"/>
          <w:sz w:val="24"/>
          <w:szCs w:val="24"/>
          <w:lang w:val="uk-UA"/>
        </w:rPr>
        <w:t>Ключ до опитувальника Нижче перераховуються шкали і відповідні їм пункти опитувальника. «Емоційне виснаження» – порахувати бали за відповіді на запитання 1, 2, 3, 6, 8, 13, 14, 16, 20 (максимальна сума балів – 54). Інтерпретація: 0-15 балів – низький рівень емоційного виснаження; 16-24 бали – середній рівень емоційного виснаження; 25-54 бали – високий рівень емоційного виснаження.</w:t>
      </w:r>
    </w:p>
    <w:p w:rsidR="00B650A3" w:rsidRPr="00B650A3" w:rsidRDefault="00B650A3" w:rsidP="00B650A3">
      <w:pPr>
        <w:tabs>
          <w:tab w:val="left" w:pos="3270"/>
        </w:tabs>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B650A3">
        <w:rPr>
          <w:rFonts w:ascii="Times New Roman" w:hAnsi="Times New Roman" w:cs="Times New Roman"/>
          <w:sz w:val="24"/>
          <w:szCs w:val="24"/>
          <w:lang w:val="uk-UA"/>
        </w:rPr>
        <w:t>«Деперсоналізація» – порахувати бали за відповіді на запитання 5, 10, 11, 15, 22 (максимальна сума балів – 30). 0-5 балів - низький рівень деперсоналізації; 130 6-10 балів – середній рівень деперсоналізації; 11-30 балів – високий рівень деперсоналізації. «Редукція особистих досягнень» – порахувати бали за відповіді на запитання 4, 7, 9, 12, 17, 20, 19, 21 (максимальна сума балів – 48). 37-48 балів - низький рівень редукції особистих досягнень; 31-36 балів – середній рівень редукції особистих досягнень; 0-30 балів – високий рівень редукції особистих досягнень.</w:t>
      </w:r>
    </w:p>
    <w:p w:rsidR="00B650A3" w:rsidRPr="00B650A3" w:rsidRDefault="00B650A3" w:rsidP="00B650A3">
      <w:pPr>
        <w:pStyle w:val="af1"/>
        <w:ind w:firstLine="567"/>
        <w:jc w:val="both"/>
        <w:rPr>
          <w:rFonts w:ascii="Times New Roman" w:hAnsi="Times New Roman" w:cs="Times New Roman"/>
          <w:b/>
          <w:sz w:val="24"/>
          <w:szCs w:val="24"/>
          <w:lang w:val="uk-UA"/>
        </w:rPr>
      </w:pPr>
      <w:r w:rsidRPr="00B650A3">
        <w:rPr>
          <w:rFonts w:ascii="Times New Roman" w:hAnsi="Times New Roman" w:cs="Times New Roman"/>
          <w:b/>
          <w:sz w:val="24"/>
          <w:szCs w:val="24"/>
          <w:lang w:val="uk-UA"/>
        </w:rPr>
        <w:t xml:space="preserve">Рівні вигорання: </w:t>
      </w:r>
    </w:p>
    <w:tbl>
      <w:tblPr>
        <w:tblStyle w:val="aa"/>
        <w:tblW w:w="0" w:type="auto"/>
        <w:jc w:val="center"/>
        <w:tblLook w:val="04A0" w:firstRow="1" w:lastRow="0" w:firstColumn="1" w:lastColumn="0" w:noHBand="0" w:noVBand="1"/>
      </w:tblPr>
      <w:tblGrid>
        <w:gridCol w:w="3088"/>
        <w:gridCol w:w="2073"/>
        <w:gridCol w:w="2153"/>
        <w:gridCol w:w="2031"/>
      </w:tblGrid>
      <w:tr w:rsidR="00B650A3" w:rsidRPr="00B650A3" w:rsidTr="003105F4">
        <w:trPr>
          <w:jc w:val="center"/>
        </w:trPr>
        <w:tc>
          <w:tcPr>
            <w:tcW w:w="3369" w:type="dxa"/>
          </w:tcPr>
          <w:p w:rsidR="00B650A3" w:rsidRPr="00B650A3" w:rsidRDefault="00B650A3" w:rsidP="003105F4">
            <w:pPr>
              <w:pStyle w:val="af1"/>
              <w:rPr>
                <w:rFonts w:ascii="Times New Roman" w:hAnsi="Times New Roman" w:cs="Times New Roman"/>
                <w:sz w:val="24"/>
                <w:szCs w:val="24"/>
                <w:lang w:val="uk-UA"/>
              </w:rPr>
            </w:pPr>
          </w:p>
        </w:tc>
        <w:tc>
          <w:tcPr>
            <w:tcW w:w="2323" w:type="dxa"/>
          </w:tcPr>
          <w:p w:rsidR="00B650A3" w:rsidRPr="00B650A3" w:rsidRDefault="00B650A3" w:rsidP="003105F4">
            <w:pPr>
              <w:pStyle w:val="af1"/>
              <w:rPr>
                <w:rFonts w:ascii="Times New Roman" w:hAnsi="Times New Roman" w:cs="Times New Roman"/>
                <w:sz w:val="24"/>
                <w:szCs w:val="24"/>
                <w:lang w:val="uk-UA"/>
              </w:rPr>
            </w:pPr>
            <w:r w:rsidRPr="00B650A3">
              <w:rPr>
                <w:rFonts w:ascii="Times New Roman" w:hAnsi="Times New Roman" w:cs="Times New Roman"/>
                <w:sz w:val="24"/>
                <w:szCs w:val="24"/>
                <w:lang w:val="uk-UA"/>
              </w:rPr>
              <w:t>Низький рівень</w:t>
            </w:r>
          </w:p>
        </w:tc>
        <w:tc>
          <w:tcPr>
            <w:tcW w:w="2409" w:type="dxa"/>
          </w:tcPr>
          <w:p w:rsidR="00B650A3" w:rsidRPr="00B650A3" w:rsidRDefault="00B650A3" w:rsidP="003105F4">
            <w:pPr>
              <w:pStyle w:val="af1"/>
              <w:rPr>
                <w:rFonts w:ascii="Times New Roman" w:hAnsi="Times New Roman" w:cs="Times New Roman"/>
                <w:sz w:val="24"/>
                <w:szCs w:val="24"/>
                <w:lang w:val="uk-UA"/>
              </w:rPr>
            </w:pPr>
            <w:r w:rsidRPr="00B650A3">
              <w:rPr>
                <w:rFonts w:ascii="Times New Roman" w:hAnsi="Times New Roman" w:cs="Times New Roman"/>
                <w:sz w:val="24"/>
                <w:szCs w:val="24"/>
                <w:lang w:val="uk-UA"/>
              </w:rPr>
              <w:t>Середній рівень</w:t>
            </w:r>
          </w:p>
        </w:tc>
        <w:tc>
          <w:tcPr>
            <w:tcW w:w="2268" w:type="dxa"/>
          </w:tcPr>
          <w:p w:rsidR="00B650A3" w:rsidRPr="00B650A3" w:rsidRDefault="00B650A3" w:rsidP="003105F4">
            <w:pPr>
              <w:pStyle w:val="af1"/>
              <w:rPr>
                <w:rFonts w:ascii="Times New Roman" w:hAnsi="Times New Roman" w:cs="Times New Roman"/>
                <w:sz w:val="24"/>
                <w:szCs w:val="24"/>
                <w:lang w:val="uk-UA"/>
              </w:rPr>
            </w:pPr>
            <w:r w:rsidRPr="00B650A3">
              <w:rPr>
                <w:rFonts w:ascii="Times New Roman" w:hAnsi="Times New Roman" w:cs="Times New Roman"/>
                <w:sz w:val="24"/>
                <w:szCs w:val="24"/>
                <w:lang w:val="uk-UA"/>
              </w:rPr>
              <w:t>Високий рівень</w:t>
            </w:r>
          </w:p>
        </w:tc>
      </w:tr>
      <w:tr w:rsidR="00B650A3" w:rsidRPr="00B650A3" w:rsidTr="003105F4">
        <w:trPr>
          <w:jc w:val="center"/>
        </w:trPr>
        <w:tc>
          <w:tcPr>
            <w:tcW w:w="3369" w:type="dxa"/>
          </w:tcPr>
          <w:p w:rsidR="00B650A3" w:rsidRPr="00B650A3" w:rsidRDefault="00B650A3" w:rsidP="003105F4">
            <w:pPr>
              <w:pStyle w:val="af1"/>
              <w:rPr>
                <w:rFonts w:ascii="Times New Roman" w:hAnsi="Times New Roman" w:cs="Times New Roman"/>
                <w:sz w:val="24"/>
                <w:szCs w:val="24"/>
                <w:lang w:val="uk-UA"/>
              </w:rPr>
            </w:pPr>
            <w:r w:rsidRPr="00B650A3">
              <w:rPr>
                <w:rFonts w:ascii="Times New Roman" w:hAnsi="Times New Roman" w:cs="Times New Roman"/>
                <w:sz w:val="24"/>
                <w:szCs w:val="24"/>
                <w:lang w:val="uk-UA"/>
              </w:rPr>
              <w:t>Емоційне виснаження</w:t>
            </w:r>
          </w:p>
        </w:tc>
        <w:tc>
          <w:tcPr>
            <w:tcW w:w="2323" w:type="dxa"/>
          </w:tcPr>
          <w:p w:rsidR="00B650A3" w:rsidRPr="00B650A3" w:rsidRDefault="00B650A3" w:rsidP="003105F4">
            <w:pPr>
              <w:pStyle w:val="af1"/>
              <w:jc w:val="center"/>
              <w:rPr>
                <w:rFonts w:ascii="Times New Roman" w:hAnsi="Times New Roman" w:cs="Times New Roman"/>
                <w:sz w:val="24"/>
                <w:szCs w:val="24"/>
                <w:lang w:val="uk-UA"/>
              </w:rPr>
            </w:pPr>
            <w:r w:rsidRPr="00B650A3">
              <w:rPr>
                <w:rFonts w:ascii="Times New Roman" w:hAnsi="Times New Roman" w:cs="Times New Roman"/>
                <w:sz w:val="24"/>
                <w:szCs w:val="24"/>
                <w:lang w:val="uk-UA"/>
              </w:rPr>
              <w:t>0-16</w:t>
            </w:r>
          </w:p>
        </w:tc>
        <w:tc>
          <w:tcPr>
            <w:tcW w:w="2409" w:type="dxa"/>
          </w:tcPr>
          <w:p w:rsidR="00B650A3" w:rsidRPr="00B650A3" w:rsidRDefault="00B650A3" w:rsidP="003105F4">
            <w:pPr>
              <w:pStyle w:val="af1"/>
              <w:jc w:val="center"/>
              <w:rPr>
                <w:rFonts w:ascii="Times New Roman" w:hAnsi="Times New Roman" w:cs="Times New Roman"/>
                <w:sz w:val="24"/>
                <w:szCs w:val="24"/>
                <w:lang w:val="uk-UA"/>
              </w:rPr>
            </w:pPr>
            <w:r w:rsidRPr="00B650A3">
              <w:rPr>
                <w:rFonts w:ascii="Times New Roman" w:hAnsi="Times New Roman" w:cs="Times New Roman"/>
                <w:sz w:val="24"/>
                <w:szCs w:val="24"/>
                <w:lang w:val="uk-UA"/>
              </w:rPr>
              <w:t>17-26</w:t>
            </w:r>
          </w:p>
        </w:tc>
        <w:tc>
          <w:tcPr>
            <w:tcW w:w="2268" w:type="dxa"/>
          </w:tcPr>
          <w:p w:rsidR="00B650A3" w:rsidRPr="00B650A3" w:rsidRDefault="00B650A3" w:rsidP="003105F4">
            <w:pPr>
              <w:pStyle w:val="af1"/>
              <w:jc w:val="center"/>
              <w:rPr>
                <w:rFonts w:ascii="Times New Roman" w:hAnsi="Times New Roman" w:cs="Times New Roman"/>
                <w:sz w:val="24"/>
                <w:szCs w:val="24"/>
                <w:lang w:val="uk-UA"/>
              </w:rPr>
            </w:pPr>
            <w:r w:rsidRPr="00B650A3">
              <w:rPr>
                <w:rFonts w:ascii="Times New Roman" w:hAnsi="Times New Roman" w:cs="Times New Roman"/>
                <w:sz w:val="24"/>
                <w:szCs w:val="24"/>
                <w:lang w:val="uk-UA"/>
              </w:rPr>
              <w:t>27 і більше</w:t>
            </w:r>
          </w:p>
        </w:tc>
      </w:tr>
      <w:tr w:rsidR="00B650A3" w:rsidRPr="00B650A3" w:rsidTr="003105F4">
        <w:trPr>
          <w:jc w:val="center"/>
        </w:trPr>
        <w:tc>
          <w:tcPr>
            <w:tcW w:w="3369" w:type="dxa"/>
          </w:tcPr>
          <w:p w:rsidR="00B650A3" w:rsidRPr="00B650A3" w:rsidRDefault="00B650A3" w:rsidP="003105F4">
            <w:pPr>
              <w:pStyle w:val="af1"/>
              <w:rPr>
                <w:rFonts w:ascii="Times New Roman" w:hAnsi="Times New Roman" w:cs="Times New Roman"/>
                <w:sz w:val="24"/>
                <w:szCs w:val="24"/>
                <w:lang w:val="uk-UA"/>
              </w:rPr>
            </w:pPr>
            <w:r w:rsidRPr="00B650A3">
              <w:rPr>
                <w:rFonts w:ascii="Times New Roman" w:hAnsi="Times New Roman" w:cs="Times New Roman"/>
                <w:sz w:val="24"/>
                <w:szCs w:val="24"/>
                <w:lang w:val="uk-UA"/>
              </w:rPr>
              <w:t>Деперсоналізація</w:t>
            </w:r>
          </w:p>
        </w:tc>
        <w:tc>
          <w:tcPr>
            <w:tcW w:w="2323" w:type="dxa"/>
          </w:tcPr>
          <w:p w:rsidR="00B650A3" w:rsidRPr="00B650A3" w:rsidRDefault="00B650A3" w:rsidP="003105F4">
            <w:pPr>
              <w:pStyle w:val="af1"/>
              <w:jc w:val="center"/>
              <w:rPr>
                <w:rFonts w:ascii="Times New Roman" w:hAnsi="Times New Roman" w:cs="Times New Roman"/>
                <w:sz w:val="24"/>
                <w:szCs w:val="24"/>
                <w:lang w:val="uk-UA"/>
              </w:rPr>
            </w:pPr>
            <w:r w:rsidRPr="00B650A3">
              <w:rPr>
                <w:rFonts w:ascii="Times New Roman" w:hAnsi="Times New Roman" w:cs="Times New Roman"/>
                <w:sz w:val="24"/>
                <w:szCs w:val="24"/>
                <w:lang w:val="uk-UA"/>
              </w:rPr>
              <w:t>0-6</w:t>
            </w:r>
          </w:p>
        </w:tc>
        <w:tc>
          <w:tcPr>
            <w:tcW w:w="2409" w:type="dxa"/>
          </w:tcPr>
          <w:p w:rsidR="00B650A3" w:rsidRPr="00B650A3" w:rsidRDefault="00B650A3" w:rsidP="003105F4">
            <w:pPr>
              <w:pStyle w:val="af1"/>
              <w:jc w:val="center"/>
              <w:rPr>
                <w:rFonts w:ascii="Times New Roman" w:hAnsi="Times New Roman" w:cs="Times New Roman"/>
                <w:sz w:val="24"/>
                <w:szCs w:val="24"/>
                <w:lang w:val="uk-UA"/>
              </w:rPr>
            </w:pPr>
            <w:r w:rsidRPr="00B650A3">
              <w:rPr>
                <w:rFonts w:ascii="Times New Roman" w:hAnsi="Times New Roman" w:cs="Times New Roman"/>
                <w:sz w:val="24"/>
                <w:szCs w:val="24"/>
                <w:lang w:val="uk-UA"/>
              </w:rPr>
              <w:t>7-12</w:t>
            </w:r>
          </w:p>
        </w:tc>
        <w:tc>
          <w:tcPr>
            <w:tcW w:w="2268" w:type="dxa"/>
          </w:tcPr>
          <w:p w:rsidR="00B650A3" w:rsidRPr="00B650A3" w:rsidRDefault="00B650A3" w:rsidP="003105F4">
            <w:pPr>
              <w:pStyle w:val="af1"/>
              <w:jc w:val="center"/>
              <w:rPr>
                <w:rFonts w:ascii="Times New Roman" w:hAnsi="Times New Roman" w:cs="Times New Roman"/>
                <w:sz w:val="24"/>
                <w:szCs w:val="24"/>
                <w:lang w:val="uk-UA"/>
              </w:rPr>
            </w:pPr>
            <w:r w:rsidRPr="00B650A3">
              <w:rPr>
                <w:rFonts w:ascii="Times New Roman" w:hAnsi="Times New Roman" w:cs="Times New Roman"/>
                <w:sz w:val="24"/>
                <w:szCs w:val="24"/>
                <w:lang w:val="uk-UA"/>
              </w:rPr>
              <w:t>13 і більше</w:t>
            </w:r>
          </w:p>
        </w:tc>
      </w:tr>
      <w:tr w:rsidR="00B650A3" w:rsidRPr="00B650A3" w:rsidTr="003105F4">
        <w:trPr>
          <w:jc w:val="center"/>
        </w:trPr>
        <w:tc>
          <w:tcPr>
            <w:tcW w:w="3369" w:type="dxa"/>
          </w:tcPr>
          <w:p w:rsidR="00B650A3" w:rsidRPr="00B650A3" w:rsidRDefault="00B650A3" w:rsidP="003105F4">
            <w:pPr>
              <w:pStyle w:val="af1"/>
              <w:rPr>
                <w:rFonts w:ascii="Times New Roman" w:hAnsi="Times New Roman" w:cs="Times New Roman"/>
                <w:sz w:val="28"/>
                <w:szCs w:val="28"/>
                <w:lang w:val="uk-UA"/>
              </w:rPr>
            </w:pPr>
            <w:r w:rsidRPr="00B650A3">
              <w:rPr>
                <w:rFonts w:ascii="Times New Roman" w:hAnsi="Times New Roman" w:cs="Times New Roman"/>
                <w:sz w:val="28"/>
                <w:szCs w:val="28"/>
                <w:lang w:val="uk-UA"/>
              </w:rPr>
              <w:t>Редукція особистих досягнень</w:t>
            </w:r>
          </w:p>
        </w:tc>
        <w:tc>
          <w:tcPr>
            <w:tcW w:w="2323" w:type="dxa"/>
          </w:tcPr>
          <w:p w:rsidR="00B650A3" w:rsidRPr="00B650A3" w:rsidRDefault="00B650A3" w:rsidP="003105F4">
            <w:pPr>
              <w:pStyle w:val="af1"/>
              <w:jc w:val="center"/>
              <w:rPr>
                <w:rFonts w:ascii="Times New Roman" w:hAnsi="Times New Roman" w:cs="Times New Roman"/>
                <w:sz w:val="28"/>
                <w:szCs w:val="28"/>
                <w:lang w:val="uk-UA"/>
              </w:rPr>
            </w:pPr>
            <w:r w:rsidRPr="00B650A3">
              <w:rPr>
                <w:rFonts w:ascii="Times New Roman" w:hAnsi="Times New Roman" w:cs="Times New Roman"/>
                <w:sz w:val="28"/>
                <w:szCs w:val="28"/>
                <w:lang w:val="uk-UA"/>
              </w:rPr>
              <w:t>39 і більше</w:t>
            </w:r>
          </w:p>
        </w:tc>
        <w:tc>
          <w:tcPr>
            <w:tcW w:w="2409" w:type="dxa"/>
          </w:tcPr>
          <w:p w:rsidR="00B650A3" w:rsidRPr="00B650A3" w:rsidRDefault="00B650A3" w:rsidP="003105F4">
            <w:pPr>
              <w:pStyle w:val="af1"/>
              <w:jc w:val="center"/>
              <w:rPr>
                <w:rFonts w:ascii="Times New Roman" w:hAnsi="Times New Roman" w:cs="Times New Roman"/>
                <w:sz w:val="28"/>
                <w:szCs w:val="28"/>
                <w:lang w:val="uk-UA"/>
              </w:rPr>
            </w:pPr>
            <w:r w:rsidRPr="00B650A3">
              <w:rPr>
                <w:rFonts w:ascii="Times New Roman" w:hAnsi="Times New Roman" w:cs="Times New Roman"/>
                <w:sz w:val="28"/>
                <w:szCs w:val="28"/>
                <w:lang w:val="uk-UA"/>
              </w:rPr>
              <w:t>38-32</w:t>
            </w:r>
          </w:p>
        </w:tc>
        <w:tc>
          <w:tcPr>
            <w:tcW w:w="2268" w:type="dxa"/>
          </w:tcPr>
          <w:p w:rsidR="00B650A3" w:rsidRPr="00B650A3" w:rsidRDefault="00B650A3" w:rsidP="003105F4">
            <w:pPr>
              <w:pStyle w:val="af1"/>
              <w:jc w:val="center"/>
              <w:rPr>
                <w:rFonts w:ascii="Times New Roman" w:hAnsi="Times New Roman" w:cs="Times New Roman"/>
                <w:sz w:val="28"/>
                <w:szCs w:val="28"/>
                <w:lang w:val="uk-UA"/>
              </w:rPr>
            </w:pPr>
            <w:r w:rsidRPr="00B650A3">
              <w:rPr>
                <w:rFonts w:ascii="Times New Roman" w:hAnsi="Times New Roman" w:cs="Times New Roman"/>
                <w:sz w:val="28"/>
                <w:szCs w:val="28"/>
                <w:lang w:val="uk-UA"/>
              </w:rPr>
              <w:t>31-0</w:t>
            </w:r>
          </w:p>
        </w:tc>
      </w:tr>
    </w:tbl>
    <w:p w:rsidR="009C60D4" w:rsidRPr="009C60D4" w:rsidRDefault="009C60D4" w:rsidP="009C60D4">
      <w:pPr>
        <w:rPr>
          <w:sz w:val="28"/>
          <w:szCs w:val="28"/>
          <w:lang w:val="ru-RU"/>
        </w:rPr>
      </w:pPr>
    </w:p>
    <w:p w:rsidR="009C60D4" w:rsidRDefault="009C60D4" w:rsidP="009C60D4">
      <w:pP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br w:type="page"/>
      </w:r>
    </w:p>
    <w:p w:rsidR="009C60D4" w:rsidRDefault="009C60D4" w:rsidP="009C60D4">
      <w:pPr>
        <w:shd w:val="clear" w:color="auto" w:fill="FFFFFF"/>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lastRenderedPageBreak/>
        <w:t>ДОДАТОК Б</w:t>
      </w:r>
    </w:p>
    <w:p w:rsidR="009C60D4" w:rsidRPr="00C136BF" w:rsidRDefault="009C60D4" w:rsidP="009C60D4">
      <w:pPr>
        <w:shd w:val="clear" w:color="auto" w:fill="FFFFFF"/>
        <w:spacing w:after="0" w:line="360" w:lineRule="auto"/>
        <w:jc w:val="center"/>
        <w:rPr>
          <w:rFonts w:ascii="Times New Roman" w:eastAsia="Times New Roman" w:hAnsi="Times New Roman" w:cs="Times New Roman"/>
          <w:b/>
          <w:bCs/>
          <w:sz w:val="24"/>
          <w:szCs w:val="24"/>
          <w:lang w:val="uk-UA" w:eastAsia="ru-RU"/>
        </w:rPr>
      </w:pPr>
      <w:r w:rsidRPr="00C136BF">
        <w:rPr>
          <w:rFonts w:ascii="Times New Roman" w:eastAsia="Times New Roman" w:hAnsi="Times New Roman" w:cs="Times New Roman"/>
          <w:b/>
          <w:bCs/>
          <w:sz w:val="24"/>
          <w:szCs w:val="24"/>
          <w:lang w:val="uk-UA" w:eastAsia="ru-RU"/>
        </w:rPr>
        <w:t xml:space="preserve">Методика «Діагностики рівня емоційного вигорання» (В. Бойко) </w:t>
      </w:r>
    </w:p>
    <w:p w:rsidR="009C60D4" w:rsidRPr="00C136BF" w:rsidRDefault="009C60D4" w:rsidP="009C60D4">
      <w:pPr>
        <w:shd w:val="clear" w:color="auto" w:fill="FFFFFF"/>
        <w:spacing w:after="0" w:line="360" w:lineRule="auto"/>
        <w:jc w:val="both"/>
        <w:rPr>
          <w:rFonts w:ascii="Times New Roman" w:eastAsia="Times New Roman" w:hAnsi="Times New Roman" w:cs="Times New Roman"/>
          <w:bCs/>
          <w:i/>
          <w:sz w:val="24"/>
          <w:szCs w:val="24"/>
          <w:lang w:val="uk-UA" w:eastAsia="ru-RU"/>
        </w:rPr>
      </w:pPr>
      <w:r w:rsidRPr="00C136BF">
        <w:rPr>
          <w:rFonts w:ascii="Times New Roman" w:eastAsia="Times New Roman" w:hAnsi="Times New Roman" w:cs="Times New Roman"/>
          <w:bCs/>
          <w:sz w:val="24"/>
          <w:szCs w:val="24"/>
          <w:lang w:val="uk-UA" w:eastAsia="ru-RU"/>
        </w:rPr>
        <w:t xml:space="preserve">       </w:t>
      </w:r>
      <w:r w:rsidRPr="00C136BF">
        <w:rPr>
          <w:rFonts w:ascii="Times New Roman" w:eastAsia="Times New Roman" w:hAnsi="Times New Roman" w:cs="Times New Roman"/>
          <w:b/>
          <w:bCs/>
          <w:sz w:val="24"/>
          <w:szCs w:val="24"/>
          <w:lang w:val="uk-UA" w:eastAsia="ru-RU"/>
        </w:rPr>
        <w:t>Інструкція.</w:t>
      </w:r>
      <w:r w:rsidRPr="00C136BF">
        <w:rPr>
          <w:rFonts w:ascii="Times New Roman" w:eastAsia="Times New Roman" w:hAnsi="Times New Roman" w:cs="Times New Roman"/>
          <w:bCs/>
          <w:sz w:val="24"/>
          <w:szCs w:val="24"/>
          <w:lang w:val="uk-UA" w:eastAsia="ru-RU"/>
        </w:rPr>
        <w:t xml:space="preserve"> </w:t>
      </w:r>
      <w:r w:rsidRPr="00C136BF">
        <w:rPr>
          <w:rFonts w:ascii="Times New Roman" w:eastAsia="Times New Roman" w:hAnsi="Times New Roman" w:cs="Times New Roman"/>
          <w:bCs/>
          <w:i/>
          <w:sz w:val="24"/>
          <w:szCs w:val="24"/>
          <w:lang w:val="uk-UA" w:eastAsia="ru-RU"/>
        </w:rPr>
        <w:t xml:space="preserve">На кожне із запропонованих нижче суджень дайте відповідь «так» чи «ні».  </w:t>
      </w:r>
    </w:p>
    <w:p w:rsidR="009C60D4" w:rsidRPr="00C136BF" w:rsidRDefault="009C60D4" w:rsidP="009C60D4">
      <w:pPr>
        <w:shd w:val="clear" w:color="auto" w:fill="FFFFFF"/>
        <w:spacing w:after="0" w:line="360" w:lineRule="auto"/>
        <w:jc w:val="both"/>
        <w:rPr>
          <w:rFonts w:ascii="Times New Roman" w:eastAsia="Times New Roman" w:hAnsi="Times New Roman" w:cs="Times New Roman"/>
          <w:b/>
          <w:bCs/>
          <w:sz w:val="24"/>
          <w:szCs w:val="24"/>
          <w:lang w:val="uk-UA" w:eastAsia="ru-RU"/>
        </w:rPr>
      </w:pPr>
      <w:r w:rsidRPr="00C136BF">
        <w:rPr>
          <w:rFonts w:ascii="Times New Roman" w:eastAsia="Times New Roman" w:hAnsi="Times New Roman" w:cs="Times New Roman"/>
          <w:b/>
          <w:bCs/>
          <w:sz w:val="24"/>
          <w:szCs w:val="24"/>
          <w:lang w:val="uk-UA" w:eastAsia="ru-RU"/>
        </w:rPr>
        <w:t>Текст опитувальника:</w:t>
      </w:r>
    </w:p>
    <w:p w:rsidR="009C60D4" w:rsidRPr="00C136BF" w:rsidRDefault="009C60D4" w:rsidP="000B0CB5">
      <w:pPr>
        <w:pStyle w:val="a3"/>
        <w:numPr>
          <w:ilvl w:val="0"/>
          <w:numId w:val="26"/>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Організаційні помилки на роботі постійно змушують нервувати, напружуватися, хвилюватися󠆸.  󠆸</w:t>
      </w:r>
    </w:p>
    <w:p w:rsidR="009C60D4" w:rsidRPr="00C136BF" w:rsidRDefault="009C60D4" w:rsidP="000B0CB5">
      <w:pPr>
        <w:pStyle w:val="a3"/>
        <w:numPr>
          <w:ilvl w:val="0"/>
          <w:numId w:val="26"/>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Сьогодні я задоволений своєю професією не менше, ніж на початку кар´єри. 󠇑 󠇑</w:t>
      </w:r>
    </w:p>
    <w:p w:rsidR="009C60D4" w:rsidRPr="00C136BF" w:rsidRDefault="009C60D4" w:rsidP="000B0CB5">
      <w:pPr>
        <w:pStyle w:val="a3"/>
        <w:numPr>
          <w:ilvl w:val="0"/>
          <w:numId w:val="26"/>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Я помилився у виборі професії чи профілю діяльності (займаю не своє місце). 󠇑 󠇑</w:t>
      </w:r>
    </w:p>
    <w:p w:rsidR="009C60D4" w:rsidRPr="00C136BF" w:rsidRDefault="009C60D4" w:rsidP="000B0CB5">
      <w:pPr>
        <w:pStyle w:val="a3"/>
        <w:numPr>
          <w:ilvl w:val="0"/>
          <w:numId w:val="26"/>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Мене турбує те, що я став гірше працювати (менш продуктивно, менш якісно, повільніше). 󠇑</w:t>
      </w:r>
    </w:p>
    <w:p w:rsidR="009C60D4" w:rsidRPr="00C136BF" w:rsidRDefault="009C60D4" w:rsidP="000B0CB5">
      <w:pPr>
        <w:pStyle w:val="a3"/>
        <w:numPr>
          <w:ilvl w:val="0"/>
          <w:numId w:val="26"/>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Теплота у взаємодії з партнерами дуже залежить від мого настрою. 󠇑</w:t>
      </w:r>
    </w:p>
    <w:p w:rsidR="009C60D4" w:rsidRPr="00C136BF" w:rsidRDefault="009C60D4" w:rsidP="000B0CB5">
      <w:pPr>
        <w:pStyle w:val="a3"/>
        <w:numPr>
          <w:ilvl w:val="0"/>
          <w:numId w:val="26"/>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Від мене, як від професіонала, мало залежить добробут партнерів. 󠇑</w:t>
      </w:r>
    </w:p>
    <w:p w:rsidR="009C60D4" w:rsidRPr="00C136BF" w:rsidRDefault="009C60D4" w:rsidP="000B0CB5">
      <w:pPr>
        <w:pStyle w:val="a3"/>
        <w:numPr>
          <w:ilvl w:val="0"/>
          <w:numId w:val="26"/>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Коли я приходжу з роботи додому, то деякий час (години 2-3) мені хочеться побути па самоті, щоб зі мною ніхто не спілкувався. 󠇑</w:t>
      </w:r>
    </w:p>
    <w:p w:rsidR="009C60D4" w:rsidRPr="00C136BF" w:rsidRDefault="009C60D4" w:rsidP="000B0CB5">
      <w:pPr>
        <w:pStyle w:val="a3"/>
        <w:numPr>
          <w:ilvl w:val="0"/>
          <w:numId w:val="26"/>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Коли я відчуваю втому чи напруження, то намагаюся швидше вирішити проблеми партнера (згорнути взаємодію). 󠇑</w:t>
      </w:r>
    </w:p>
    <w:p w:rsidR="009C60D4" w:rsidRPr="00C136BF" w:rsidRDefault="009C60D4" w:rsidP="000B0CB5">
      <w:pPr>
        <w:pStyle w:val="a3"/>
        <w:numPr>
          <w:ilvl w:val="0"/>
          <w:numId w:val="26"/>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Мені здається, що емоційно я не можу дати колегам того, що потребує професійний обов´язок. 󠇑</w:t>
      </w:r>
    </w:p>
    <w:p w:rsidR="009C60D4" w:rsidRPr="00C136BF" w:rsidRDefault="009C60D4" w:rsidP="000B0CB5">
      <w:pPr>
        <w:pStyle w:val="a3"/>
        <w:numPr>
          <w:ilvl w:val="0"/>
          <w:numId w:val="26"/>
        </w:numPr>
        <w:shd w:val="clear" w:color="auto" w:fill="FFFFFF"/>
        <w:tabs>
          <w:tab w:val="left" w:pos="993"/>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Моя робота притупляє емоції. 󠇑</w:t>
      </w:r>
    </w:p>
    <w:p w:rsidR="009C60D4" w:rsidRPr="00C136BF" w:rsidRDefault="009C60D4" w:rsidP="000B0CB5">
      <w:pPr>
        <w:pStyle w:val="a3"/>
        <w:numPr>
          <w:ilvl w:val="0"/>
          <w:numId w:val="26"/>
        </w:numPr>
        <w:shd w:val="clear" w:color="auto" w:fill="FFFFFF"/>
        <w:tabs>
          <w:tab w:val="left" w:pos="993"/>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Я відверто втомився від людських проблем, з якими доводиться мати справу па роботі.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Трапляється, я погано засинаю (сплю) через хвилювання, пов´язані з роботою.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Взаємодія з партнерами потребує від мене великого напруження.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Робота з людьми приносить мені все менше задоволення.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б змінив місце роботи, якби з´явилась така можливість.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Мене часто засмучує те, що я не можу на потрібному рівні надати професійну підтримку, послугу, допомогу.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Мені завжди вдається запобігти впливу поганого настрою наділові контакти.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Мене дуже засмучує ситуація, коли щось не йде на лад у стосунках з діловим партнером.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так стомлююся на роботі, що вдома намагаюся спілкуватися якомога менше.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Через брак часу, втому та напруження часто приділяю партнеру менше уваги, ніж потрібно.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Іноді звичні ситуації спілкування на роботі дратують мене.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спокійно сприймаю обґрунтовані претензії партнерів.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Спілкування з партнерами спонукає мене уникати людей.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При згадці про деяких партнерів та колег, у мене псується настрій.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Конфлікти та суперечки з колегами віднімають багато сил та емоцій.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Мені все складніше встановлювати або підтримувати контакти з діловими партнерами.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Обставини на роботі мені здаються дуже складними і важкими.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У мене часто виникають тривожні очікування, пов´язані з роботою: щось має трапитися, як би не припуститися помилки, чи зможу зробити все як потрібно, чи не скоротять мене тощо.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Якщо партнер мені неприємний, то я намагаюсь обмежити час спілкування з ним, менше приділяти йому уваги.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У спілкуванні па роботі я дотримуюся принципу «не роби людям добра — не отримаєш зла».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lastRenderedPageBreak/>
        <w:t xml:space="preserve"> Я з радістю розповідаю домашнім про свого роботу.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Трапляються дні, коли мій емоційний стан погано відображається на результатах роботи (менше працюю, знижується якість, виникають конфлікти).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Іноді я відчуваю, що потрібно поспівчувати партнерові, але не в змозі цього зробити.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дуже хвилююся за свою роботу.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Партнерам по роботі віддаю більше уваги та турботи, ніж отримую від них вдячності.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При одній згадці про роботу мені стає погано: починає колоти в області серця, підвищується тиск, виникає головний біль.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У мене добрі (в цілому задовільні) стосунки з безпосереднім керівником.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часто радію, коли бачу, що моя робота приносить користь людям.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Останнім часом мене переслідують невдачі па роботі.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Деякі аспекти (факти) моєї роботи викликають розчарування, нудьгу і зневіру.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Трапляються дні, коли контакти з партнерами складаються гірше, ніж зазвичай.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переймаюся проблемами ділових партнерів (суб´єктів діяльності) менше, ніж зазвичай.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Втома від роботи призводить до того, що я намагаюся скоротити час спілкування з друзями та знайомими.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Зазвичай я виявляю зацікавленість особистістю партнера більше, ніж того вимагає справа.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Зазвичай я приходжу на роботу відпочивши, зі свіжими силами, в доброму настрої.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Іноді я ловлю себе на тому, що працюю з партнерами автоматично, без душі.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У справах зустрічаються настільки неприємні люди, що всупереч волі бажаєш їм чогось недоброго.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Після спілкування з неприємними партнерами в мене буває погіршення фізичного та психічного самопочуття.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На роботі я постійно відчуваю психічне та фізичне перевантаження.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Успіхи в роботі надихають мене.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Ситуація на роботі, в якій я опинився, здається безвихідною (майже безвихідною).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втратив спокій через роботу.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Впродовж останнього року траплялися скарги па мене з боку партнерів.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Мені вдається зберегти нерви тільки через те, що багато з того, що відбувається з партнерами, я не беру близько до серця.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часто з роботи приношу додому негативні емоції.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часто працюю через силу.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Раніше я був більш співчутливим та уважним до партнерів, ніж тепер.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У роботі з людьми керуюся принципом: не псуй нерви, бережи здоров´я.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Іноді я йду на роботу з важким відчуттям: як все набридло, нікого б не бачити й не чути.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Після напруженого робочого дня я відчуваю, що занедужав.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Контингент партнерів, з якими я працюю, дуже важкий.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Іноді мені здається, що результати моєї роботи не варті тих зусиль, які я витрачаю.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Якщо б мені поталанило з роботою, я був би набагато щасливішим.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у відчаї від того, що на роботі в мене серйозні проблеми.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Іноді я поводжуся зі своїми партнерами так, як би не хотів, щоб вони вчиняли зі мною.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засуджую партнерів, що розраховують на особливу поблажливість та увагу.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Зазвичай після робочого дня у мене не вистачає сил займатися домашніми справами.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Часто я підганяю час: швидше б закінчився робочий день.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Стан, прохання, потреби партнерів зазвичай мене щиро хвилюють.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lastRenderedPageBreak/>
        <w:t xml:space="preserve"> Працюючи з людьми, я зазвичай ніби ставлю екран, що захищає мене від чужих страждань та негативних емоцій.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Робота з людьми (з партнерами) дуже розчарувала лене.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Щоб відновити сили, я часто вживаю ліки.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Як правило, мій робочий день проходить спокійно і легко.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Мої вимоги до виконуваної роботи вищі, ніж те, чого я досягаю через певні обставини.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Моя кар´єра склалася вдало.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дуже нервую з приводу того, що пов´язано з роботою.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Деяких із своїх постійних партнерів я не хотів би бачити й чути.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Я схвалюю колег, які повністю присвячують себе людям (партнерам),  нехтуючи власними інтересами.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Моя втома на роботі зазвичай мало або взагалі не відображається па спілкуванні з домашніми і друзями.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За можливості, я віддаю партнерові менше уваги, але так, щоб він цього не помітив.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Мене часто підводять нерви в спілкуванні з людьми на роботі.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До всього (майже до всього), що відбувається на роботі, я втратив зацікавленість, живе почуття. 󠇑</w:t>
      </w:r>
    </w:p>
    <w:p w:rsidR="009C60D4"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Робота з людьми погано вплинула на мене як на фахівця — зробила знервованим, злим, притупила емоції. 󠇑</w:t>
      </w:r>
    </w:p>
    <w:p w:rsidR="000B0CB5" w:rsidRPr="00C136BF" w:rsidRDefault="009C60D4" w:rsidP="000B0CB5">
      <w:pPr>
        <w:pStyle w:val="a3"/>
        <w:numPr>
          <w:ilvl w:val="0"/>
          <w:numId w:val="26"/>
        </w:numPr>
        <w:shd w:val="clear" w:color="auto" w:fill="FFFFFF"/>
        <w:tabs>
          <w:tab w:val="left" w:pos="851"/>
        </w:tabs>
        <w:spacing w:after="0" w:line="240" w:lineRule="auto"/>
        <w:jc w:val="both"/>
        <w:rPr>
          <w:rFonts w:ascii="Times New Roman" w:eastAsia="Times New Roman" w:hAnsi="Times New Roman" w:cs="Times New Roman"/>
          <w:bCs/>
          <w:sz w:val="24"/>
          <w:szCs w:val="24"/>
          <w:lang w:val="ru-RU" w:eastAsia="ru-RU"/>
        </w:rPr>
      </w:pPr>
      <w:r w:rsidRPr="00C136BF">
        <w:rPr>
          <w:rFonts w:ascii="Times New Roman" w:eastAsia="Times New Roman" w:hAnsi="Times New Roman" w:cs="Times New Roman"/>
          <w:bCs/>
          <w:sz w:val="24"/>
          <w:szCs w:val="24"/>
          <w:lang w:val="uk-UA" w:eastAsia="ru-RU"/>
        </w:rPr>
        <w:t xml:space="preserve"> Робота з людьми вочевидь підриває моє здоров´я</w:t>
      </w:r>
      <w:r w:rsidRPr="00C136BF">
        <w:rPr>
          <w:rFonts w:ascii="Times New Roman" w:eastAsia="Times New Roman" w:hAnsi="Times New Roman" w:cs="Times New Roman"/>
          <w:bCs/>
          <w:sz w:val="24"/>
          <w:szCs w:val="24"/>
          <w:lang w:val="ru-RU" w:eastAsia="ru-RU"/>
        </w:rPr>
        <w:t xml:space="preserve">. </w:t>
      </w:r>
      <w:r w:rsidRPr="00C136BF">
        <w:rPr>
          <w:rFonts w:ascii="Times New Roman" w:eastAsia="Times New Roman" w:hAnsi="Times New Roman" w:cs="Times New Roman"/>
          <w:bCs/>
          <w:sz w:val="24"/>
          <w:szCs w:val="24"/>
          <w:lang w:eastAsia="ru-RU"/>
        </w:rPr>
        <w:t>󠇑</w:t>
      </w:r>
    </w:p>
    <w:p w:rsidR="000B0CB5" w:rsidRPr="00C136BF" w:rsidRDefault="000B0CB5" w:rsidP="000B0CB5">
      <w:pPr>
        <w:pStyle w:val="a3"/>
        <w:shd w:val="clear" w:color="auto" w:fill="FFFFFF"/>
        <w:tabs>
          <w:tab w:val="left" w:pos="851"/>
        </w:tabs>
        <w:spacing w:after="0" w:line="240" w:lineRule="auto"/>
        <w:jc w:val="both"/>
        <w:rPr>
          <w:rFonts w:ascii="Times New Roman" w:eastAsia="Times New Roman" w:hAnsi="Times New Roman" w:cs="Times New Roman"/>
          <w:bCs/>
          <w:sz w:val="24"/>
          <w:szCs w:val="24"/>
          <w:lang w:val="ru-RU" w:eastAsia="ru-RU"/>
        </w:rPr>
      </w:pPr>
    </w:p>
    <w:p w:rsidR="000B0CB5" w:rsidRPr="00C136BF" w:rsidRDefault="000B0CB5" w:rsidP="000B0CB5">
      <w:pPr>
        <w:shd w:val="clear" w:color="auto" w:fill="FFFFFF"/>
        <w:spacing w:after="0" w:line="240" w:lineRule="auto"/>
        <w:ind w:firstLine="360"/>
        <w:jc w:val="both"/>
        <w:rPr>
          <w:rFonts w:ascii="Times New Roman" w:eastAsia="Times New Roman" w:hAnsi="Times New Roman" w:cs="Times New Roman"/>
          <w:b/>
          <w:bCs/>
          <w:sz w:val="24"/>
          <w:szCs w:val="24"/>
          <w:lang w:val="uk-UA" w:eastAsia="ru-RU"/>
        </w:rPr>
      </w:pPr>
      <w:r w:rsidRPr="00C136BF">
        <w:rPr>
          <w:rFonts w:ascii="Times New Roman" w:eastAsia="Times New Roman" w:hAnsi="Times New Roman" w:cs="Times New Roman"/>
          <w:b/>
          <w:bCs/>
          <w:sz w:val="24"/>
          <w:szCs w:val="24"/>
          <w:lang w:val="uk-UA" w:eastAsia="ru-RU"/>
        </w:rPr>
        <w:t xml:space="preserve">Обробка та інтерпретація результатів: </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Кожен варіант відповіді попередньо оцінений компетентними суддями тим чи іншим числом балів — зазначається в «ключі» поруч із номером судження в дужках. Це зроблено тому, що ознаки, які включені в симптом, мають різне значення для визначення його складності. Максимальну оцінку — 10 балів — отримала від суддів та ознака, яка є найбільш показовою для симптому.</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i/>
          <w:sz w:val="24"/>
          <w:szCs w:val="24"/>
          <w:lang w:val="uk-UA" w:eastAsia="ru-RU"/>
        </w:rPr>
      </w:pPr>
      <w:r w:rsidRPr="00C136BF">
        <w:rPr>
          <w:rFonts w:ascii="Times New Roman" w:eastAsia="Times New Roman" w:hAnsi="Times New Roman" w:cs="Times New Roman"/>
          <w:bCs/>
          <w:i/>
          <w:sz w:val="24"/>
          <w:szCs w:val="24"/>
          <w:lang w:val="uk-UA" w:eastAsia="ru-RU"/>
        </w:rPr>
        <w:t>Відповідно до «ключа» здійснюють такі підрахунки:</w:t>
      </w:r>
    </w:p>
    <w:p w:rsidR="000B0CB5" w:rsidRPr="00C136BF" w:rsidRDefault="000B0CB5" w:rsidP="000B0CB5">
      <w:pPr>
        <w:pStyle w:val="a3"/>
        <w:numPr>
          <w:ilvl w:val="0"/>
          <w:numId w:val="27"/>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визначають суму балів окремо для кожного з 12 симптомів «вигорання»;</w:t>
      </w:r>
    </w:p>
    <w:p w:rsidR="000B0CB5" w:rsidRPr="00C136BF" w:rsidRDefault="000B0CB5" w:rsidP="000B0CB5">
      <w:pPr>
        <w:pStyle w:val="a3"/>
        <w:numPr>
          <w:ilvl w:val="0"/>
          <w:numId w:val="27"/>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підраховують суму показників симптомів для кожної з 3-х фаз формування «вигорання»;</w:t>
      </w:r>
    </w:p>
    <w:p w:rsidR="000B0CB5" w:rsidRPr="00C136BF" w:rsidRDefault="000B0CB5" w:rsidP="000B0CB5">
      <w:pPr>
        <w:pStyle w:val="a3"/>
        <w:numPr>
          <w:ilvl w:val="0"/>
          <w:numId w:val="27"/>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знаходять підсумковий показник синдрому «емоційного вигорання» — сума показників за всіма 12 симптомами.</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У «ключі» поряд із номерами суджень у дужках вказаний бал, встановлений експертами, який показує «вагу» цієї ознаки симптому.</w:t>
      </w:r>
    </w:p>
    <w:p w:rsidR="000B0CB5" w:rsidRPr="00C136BF" w:rsidRDefault="000B0CB5" w:rsidP="000B0CB5">
      <w:pPr>
        <w:shd w:val="clear" w:color="auto" w:fill="FFFFFF"/>
        <w:spacing w:after="0" w:line="240" w:lineRule="auto"/>
        <w:jc w:val="center"/>
        <w:rPr>
          <w:rFonts w:ascii="Times New Roman" w:eastAsia="Times New Roman" w:hAnsi="Times New Roman" w:cs="Times New Roman"/>
          <w:b/>
          <w:bCs/>
          <w:sz w:val="24"/>
          <w:szCs w:val="24"/>
          <w:lang w:val="uk-UA" w:eastAsia="ru-RU"/>
        </w:rPr>
      </w:pPr>
      <w:r w:rsidRPr="00C136BF">
        <w:rPr>
          <w:rFonts w:ascii="Times New Roman" w:eastAsia="Times New Roman" w:hAnsi="Times New Roman" w:cs="Times New Roman"/>
          <w:b/>
          <w:bCs/>
          <w:sz w:val="24"/>
          <w:szCs w:val="24"/>
          <w:lang w:val="uk-UA" w:eastAsia="ru-RU"/>
        </w:rPr>
        <w:t>«Ключ»</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
          <w:bCs/>
          <w:i/>
          <w:sz w:val="24"/>
          <w:szCs w:val="24"/>
          <w:lang w:val="uk-UA" w:eastAsia="ru-RU"/>
        </w:rPr>
      </w:pPr>
      <w:r w:rsidRPr="00C136BF">
        <w:rPr>
          <w:rFonts w:ascii="Times New Roman" w:eastAsia="Times New Roman" w:hAnsi="Times New Roman" w:cs="Times New Roman"/>
          <w:b/>
          <w:bCs/>
          <w:i/>
          <w:sz w:val="24"/>
          <w:szCs w:val="24"/>
          <w:lang w:val="uk-UA" w:eastAsia="ru-RU"/>
        </w:rPr>
        <w:t>Фаза «Напруження»</w:t>
      </w:r>
    </w:p>
    <w:p w:rsidR="000B0CB5" w:rsidRPr="00C136BF" w:rsidRDefault="000B0CB5" w:rsidP="000B0CB5">
      <w:pPr>
        <w:pStyle w:val="a3"/>
        <w:numPr>
          <w:ilvl w:val="0"/>
          <w:numId w:val="28"/>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Переживання психотравмуючих обставин: +1(2),+13(3), +25(2), -37(3), +49(10), +61(5), -73(5)</w:t>
      </w:r>
    </w:p>
    <w:p w:rsidR="000B0CB5" w:rsidRPr="00C136BF" w:rsidRDefault="000B0CB5" w:rsidP="000B0CB5">
      <w:pPr>
        <w:pStyle w:val="a3"/>
        <w:numPr>
          <w:ilvl w:val="0"/>
          <w:numId w:val="28"/>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Незадоволеність собою:</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-2(3), +14(2), +26(2), -38(10), -50(5), +62(5), +74(3)</w:t>
      </w:r>
    </w:p>
    <w:p w:rsidR="000B0CB5" w:rsidRPr="00C136BF" w:rsidRDefault="000B0CB5" w:rsidP="000B0CB5">
      <w:pPr>
        <w:pStyle w:val="a3"/>
        <w:numPr>
          <w:ilvl w:val="0"/>
          <w:numId w:val="28"/>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«Загнаність у кут»:</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+3(10), +15(5), +27(2), +39(2),+51(5), +63(1), -75(5)</w:t>
      </w:r>
    </w:p>
    <w:p w:rsidR="000B0CB5" w:rsidRPr="00C136BF" w:rsidRDefault="000B0CB5" w:rsidP="000B0CB5">
      <w:pPr>
        <w:pStyle w:val="a3"/>
        <w:numPr>
          <w:ilvl w:val="0"/>
          <w:numId w:val="28"/>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Тривога і депресія:</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+4(2), +16(3), +28(5), +40(5), +52(10), +64(2), +76(3)</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
          <w:bCs/>
          <w:i/>
          <w:sz w:val="24"/>
          <w:szCs w:val="24"/>
          <w:lang w:val="uk-UA" w:eastAsia="ru-RU"/>
        </w:rPr>
      </w:pPr>
      <w:r w:rsidRPr="00C136BF">
        <w:rPr>
          <w:rFonts w:ascii="Times New Roman" w:eastAsia="Times New Roman" w:hAnsi="Times New Roman" w:cs="Times New Roman"/>
          <w:b/>
          <w:bCs/>
          <w:i/>
          <w:sz w:val="24"/>
          <w:szCs w:val="24"/>
          <w:lang w:val="uk-UA" w:eastAsia="ru-RU"/>
        </w:rPr>
        <w:t>Фаза «Резистенція»</w:t>
      </w:r>
    </w:p>
    <w:p w:rsidR="000B0CB5" w:rsidRPr="00C136BF" w:rsidRDefault="000B0CB5" w:rsidP="000B0CB5">
      <w:pPr>
        <w:pStyle w:val="a3"/>
        <w:numPr>
          <w:ilvl w:val="0"/>
          <w:numId w:val="29"/>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Неадекватне вибіркове емоційне реагування: +5(5), -17(3), +29(10), +41(2), +53(2), +65(3), +77(5)</w:t>
      </w:r>
    </w:p>
    <w:p w:rsidR="000B0CB5" w:rsidRPr="00C136BF" w:rsidRDefault="000B0CB5" w:rsidP="000B0CB5">
      <w:pPr>
        <w:pStyle w:val="a3"/>
        <w:numPr>
          <w:ilvl w:val="0"/>
          <w:numId w:val="29"/>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Емоційно-моральна дезорієнтація:</w:t>
      </w:r>
    </w:p>
    <w:p w:rsidR="000B0CB5" w:rsidRPr="00C136BF" w:rsidRDefault="000B0CB5" w:rsidP="000B0CB5">
      <w:pPr>
        <w:shd w:val="clear" w:color="auto" w:fill="FFFFFF"/>
        <w:spacing w:after="0" w:line="240" w:lineRule="auto"/>
        <w:ind w:left="360"/>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+6(10), -18(3), +30(3), +42(5), +54(2), +66(2), -78(5)</w:t>
      </w:r>
    </w:p>
    <w:p w:rsidR="000B0CB5" w:rsidRPr="00C136BF" w:rsidRDefault="000B0CB5" w:rsidP="000B0CB5">
      <w:pPr>
        <w:pStyle w:val="a3"/>
        <w:numPr>
          <w:ilvl w:val="0"/>
          <w:numId w:val="29"/>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Розширення сфери економії емоцій:</w:t>
      </w:r>
    </w:p>
    <w:p w:rsidR="000B0CB5" w:rsidRPr="00C136BF" w:rsidRDefault="000B0CB5" w:rsidP="000B0CB5">
      <w:pPr>
        <w:pStyle w:val="a3"/>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lastRenderedPageBreak/>
        <w:t>+7(2), +19(10), -31(2), +43(5), +55(3), +67(3), -79(5)</w:t>
      </w:r>
    </w:p>
    <w:p w:rsidR="000B0CB5" w:rsidRPr="00C136BF" w:rsidRDefault="000B0CB5" w:rsidP="000B0CB5">
      <w:pPr>
        <w:pStyle w:val="a3"/>
        <w:numPr>
          <w:ilvl w:val="0"/>
          <w:numId w:val="29"/>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Редукція професійних обов´язків:</w:t>
      </w:r>
    </w:p>
    <w:p w:rsidR="000B0CB5" w:rsidRPr="00C136BF" w:rsidRDefault="000B0CB5" w:rsidP="000B0CB5">
      <w:pPr>
        <w:pStyle w:val="a3"/>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+8(5), +20(5), +32(2), -44(2), +56(3), +68(3), +80(10)</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
          <w:bCs/>
          <w:i/>
          <w:sz w:val="24"/>
          <w:szCs w:val="24"/>
          <w:lang w:val="uk-UA" w:eastAsia="ru-RU"/>
        </w:rPr>
      </w:pPr>
      <w:r w:rsidRPr="00C136BF">
        <w:rPr>
          <w:rFonts w:ascii="Times New Roman" w:eastAsia="Times New Roman" w:hAnsi="Times New Roman" w:cs="Times New Roman"/>
          <w:b/>
          <w:bCs/>
          <w:i/>
          <w:sz w:val="24"/>
          <w:szCs w:val="24"/>
          <w:lang w:val="uk-UA" w:eastAsia="ru-RU"/>
        </w:rPr>
        <w:t>Фаза «Виснаження»</w:t>
      </w:r>
    </w:p>
    <w:p w:rsidR="000B0CB5" w:rsidRPr="00C136BF" w:rsidRDefault="000B0CB5" w:rsidP="000B0CB5">
      <w:pPr>
        <w:pStyle w:val="a3"/>
        <w:numPr>
          <w:ilvl w:val="0"/>
          <w:numId w:val="30"/>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Емоційний дефіцит:</w:t>
      </w:r>
    </w:p>
    <w:p w:rsidR="000B0CB5" w:rsidRPr="00C136BF" w:rsidRDefault="000B0CB5" w:rsidP="000B0CB5">
      <w:pPr>
        <w:pStyle w:val="a3"/>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+9(3), +21(2), +33(5), -45(5), +57(3), -69(10), +81(2)</w:t>
      </w:r>
    </w:p>
    <w:p w:rsidR="000B0CB5" w:rsidRPr="00C136BF" w:rsidRDefault="000B0CB5" w:rsidP="000B0CB5">
      <w:pPr>
        <w:pStyle w:val="a3"/>
        <w:numPr>
          <w:ilvl w:val="0"/>
          <w:numId w:val="30"/>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Емоційне відчуження:</w:t>
      </w:r>
    </w:p>
    <w:p w:rsidR="000B0CB5" w:rsidRPr="00C136BF" w:rsidRDefault="000B0CB5" w:rsidP="000B0CB5">
      <w:pPr>
        <w:pStyle w:val="a3"/>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+10(2), +22(3), -34(2), +46(3), +58(5), +70(5), +82(10)</w:t>
      </w:r>
    </w:p>
    <w:p w:rsidR="000B0CB5" w:rsidRPr="00C136BF" w:rsidRDefault="000B0CB5" w:rsidP="000B0CB5">
      <w:pPr>
        <w:pStyle w:val="a3"/>
        <w:numPr>
          <w:ilvl w:val="0"/>
          <w:numId w:val="30"/>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Особистісне відчуження (деперсоналізація): +11(5), +23(3), +35(3), +47(5), +59(5), +71(2), +83(10)</w:t>
      </w:r>
    </w:p>
    <w:p w:rsidR="000B0CB5" w:rsidRPr="00C136BF" w:rsidRDefault="000B0CB5" w:rsidP="000B0CB5">
      <w:pPr>
        <w:pStyle w:val="a3"/>
        <w:numPr>
          <w:ilvl w:val="0"/>
          <w:numId w:val="30"/>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Психосоматичні та психовегетативні порушення: +12(3), +24(2), +36(5), +48(3), +60(2), +72(10), +84(5)</w:t>
      </w:r>
    </w:p>
    <w:p w:rsidR="000B0CB5" w:rsidRPr="00C136BF" w:rsidRDefault="000B0CB5" w:rsidP="000B0CB5">
      <w:pPr>
        <w:shd w:val="clear" w:color="auto" w:fill="FFFFFF"/>
        <w:spacing w:after="0" w:line="240" w:lineRule="auto"/>
        <w:jc w:val="center"/>
        <w:rPr>
          <w:rFonts w:ascii="Times New Roman" w:eastAsia="Times New Roman" w:hAnsi="Times New Roman" w:cs="Times New Roman"/>
          <w:b/>
          <w:bCs/>
          <w:sz w:val="24"/>
          <w:szCs w:val="24"/>
          <w:lang w:val="uk-UA" w:eastAsia="ru-RU"/>
        </w:rPr>
      </w:pPr>
      <w:r w:rsidRPr="00C136BF">
        <w:rPr>
          <w:rFonts w:ascii="Times New Roman" w:eastAsia="Times New Roman" w:hAnsi="Times New Roman" w:cs="Times New Roman"/>
          <w:b/>
          <w:bCs/>
          <w:sz w:val="24"/>
          <w:szCs w:val="24"/>
          <w:lang w:val="uk-UA" w:eastAsia="ru-RU"/>
        </w:rPr>
        <w:t>Інтерпретація результатів</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Запропонована методика дає детальну картину синдрому «емоційного вигорання».  Насамперед, необхідно </w:t>
      </w:r>
      <w:r w:rsidRPr="00C136BF">
        <w:rPr>
          <w:rFonts w:ascii="Times New Roman" w:eastAsia="Times New Roman" w:hAnsi="Times New Roman" w:cs="Times New Roman"/>
          <w:bCs/>
          <w:i/>
          <w:iCs/>
          <w:sz w:val="24"/>
          <w:szCs w:val="24"/>
          <w:lang w:val="uk-UA" w:eastAsia="ru-RU"/>
        </w:rPr>
        <w:t xml:space="preserve">звернути увагу на окремі симптоми. </w:t>
      </w:r>
      <w:r w:rsidRPr="00C136BF">
        <w:rPr>
          <w:rFonts w:ascii="Times New Roman" w:eastAsia="Times New Roman" w:hAnsi="Times New Roman" w:cs="Times New Roman"/>
          <w:bCs/>
          <w:sz w:val="24"/>
          <w:szCs w:val="24"/>
          <w:lang w:val="uk-UA" w:eastAsia="ru-RU"/>
        </w:rPr>
        <w:t>Показник вира-жсиості кожного симптому знаходиться в межах від 0 до 30балів:</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0-9 балів — симптом не сформований;</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10-15 балів — симптом на стадії формування;</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16 і більше балів — симптом сформований.</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Симптоми з показниками 20 і більше балів є домінуючими у фазі або у всьому синдромі «емоційного вигорання».</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         Методика дає можливість побачити провідні симптоми «вигорання». Суттєвим є те, до якої фази формування «емоційного вигорання» належать домінуючі симптоми і в якій фазі їх найбільша кількість.</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 xml:space="preserve">Наступний крок в інтерпретації результатів — </w:t>
      </w:r>
      <w:r w:rsidRPr="00C136BF">
        <w:rPr>
          <w:rFonts w:ascii="Times New Roman" w:eastAsia="Times New Roman" w:hAnsi="Times New Roman" w:cs="Times New Roman"/>
          <w:bCs/>
          <w:i/>
          <w:iCs/>
          <w:sz w:val="24"/>
          <w:szCs w:val="24"/>
          <w:lang w:val="uk-UA" w:eastAsia="ru-RU"/>
        </w:rPr>
        <w:t>осмислення показників фаз розвитку -«вигорання»: «напруження»</w:t>
      </w:r>
      <w:r w:rsidRPr="00C136BF">
        <w:rPr>
          <w:rFonts w:ascii="Times New Roman" w:eastAsia="Times New Roman" w:hAnsi="Times New Roman" w:cs="Times New Roman"/>
          <w:bCs/>
          <w:sz w:val="24"/>
          <w:szCs w:val="24"/>
          <w:lang w:val="uk-UA" w:eastAsia="ru-RU"/>
        </w:rPr>
        <w:t xml:space="preserve">, </w:t>
      </w:r>
      <w:r w:rsidRPr="00C136BF">
        <w:rPr>
          <w:rFonts w:ascii="Times New Roman" w:eastAsia="Times New Roman" w:hAnsi="Times New Roman" w:cs="Times New Roman"/>
          <w:bCs/>
          <w:i/>
          <w:iCs/>
          <w:sz w:val="24"/>
          <w:szCs w:val="24"/>
          <w:lang w:val="uk-UA" w:eastAsia="ru-RU"/>
        </w:rPr>
        <w:t xml:space="preserve">«резистенція» </w:t>
      </w:r>
      <w:r w:rsidRPr="00C136BF">
        <w:rPr>
          <w:rFonts w:ascii="Times New Roman" w:eastAsia="Times New Roman" w:hAnsi="Times New Roman" w:cs="Times New Roman"/>
          <w:bCs/>
          <w:sz w:val="24"/>
          <w:szCs w:val="24"/>
          <w:lang w:val="uk-UA" w:eastAsia="ru-RU"/>
        </w:rPr>
        <w:t xml:space="preserve">та </w:t>
      </w:r>
      <w:r w:rsidRPr="00C136BF">
        <w:rPr>
          <w:rFonts w:ascii="Times New Roman" w:eastAsia="Times New Roman" w:hAnsi="Times New Roman" w:cs="Times New Roman"/>
          <w:bCs/>
          <w:i/>
          <w:iCs/>
          <w:sz w:val="24"/>
          <w:szCs w:val="24"/>
          <w:lang w:val="uk-UA" w:eastAsia="ru-RU"/>
        </w:rPr>
        <w:t>«виснаження».</w:t>
      </w:r>
    </w:p>
    <w:p w:rsidR="000B0CB5" w:rsidRPr="00C136BF" w:rsidRDefault="000B0CB5" w:rsidP="000B0CB5">
      <w:p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У кожній з них оцінка можлива в межах від 0 до 120 балів. Однак співставлений балів, отриманих для фаз, не є правомірним, тому що не свідчить про їхню відносну роль або внесок у синдром. Справа в тому, що вимірювані в них явища істотно різі — реакція на зовнішні і внутрішні фактори, прийоми психологічного захисту, стан нервової системи. За кількісними показниками можна твердити тільки про те, наскільки кожна фаза сформувалася, яка фаза сформувалася більшою або меншою мірою:</w:t>
      </w:r>
    </w:p>
    <w:p w:rsidR="000B0CB5" w:rsidRPr="00C136BF" w:rsidRDefault="000B0CB5" w:rsidP="000B0CB5">
      <w:pPr>
        <w:pStyle w:val="a3"/>
        <w:numPr>
          <w:ilvl w:val="0"/>
          <w:numId w:val="31"/>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36 і менше балів — фаза не сформована;</w:t>
      </w:r>
    </w:p>
    <w:p w:rsidR="000B0CB5" w:rsidRPr="00C136BF" w:rsidRDefault="000B0CB5" w:rsidP="000B0CB5">
      <w:pPr>
        <w:pStyle w:val="a3"/>
        <w:numPr>
          <w:ilvl w:val="0"/>
          <w:numId w:val="31"/>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37—60 балів — фаза на стадії формування;</w:t>
      </w:r>
    </w:p>
    <w:p w:rsidR="000B0CB5" w:rsidRPr="00C136BF" w:rsidRDefault="000B0CB5" w:rsidP="000B0CB5">
      <w:pPr>
        <w:pStyle w:val="a3"/>
        <w:numPr>
          <w:ilvl w:val="0"/>
          <w:numId w:val="31"/>
        </w:numPr>
        <w:shd w:val="clear" w:color="auto" w:fill="FFFFFF"/>
        <w:spacing w:after="0" w:line="240" w:lineRule="auto"/>
        <w:jc w:val="both"/>
        <w:rPr>
          <w:rFonts w:ascii="Times New Roman" w:eastAsia="Times New Roman" w:hAnsi="Times New Roman" w:cs="Times New Roman"/>
          <w:bCs/>
          <w:sz w:val="24"/>
          <w:szCs w:val="24"/>
          <w:lang w:val="uk-UA" w:eastAsia="ru-RU"/>
        </w:rPr>
      </w:pPr>
      <w:r w:rsidRPr="00C136BF">
        <w:rPr>
          <w:rFonts w:ascii="Times New Roman" w:eastAsia="Times New Roman" w:hAnsi="Times New Roman" w:cs="Times New Roman"/>
          <w:bCs/>
          <w:sz w:val="24"/>
          <w:szCs w:val="24"/>
          <w:lang w:val="uk-UA" w:eastAsia="ru-RU"/>
        </w:rPr>
        <w:t>61 і більше балів — фаза сформована</w:t>
      </w:r>
    </w:p>
    <w:p w:rsidR="009C60D4" w:rsidRDefault="009C60D4" w:rsidP="009C60D4">
      <w:pPr>
        <w:spacing w:line="360" w:lineRule="auto"/>
        <w:jc w:val="center"/>
        <w:rPr>
          <w:rFonts w:ascii="Times New Roman" w:eastAsia="Times New Roman" w:hAnsi="Times New Roman" w:cs="Times New Roman"/>
          <w:bCs/>
          <w:sz w:val="28"/>
          <w:szCs w:val="28"/>
          <w:lang w:val="uk-UA" w:eastAsia="ru-RU"/>
        </w:rPr>
      </w:pPr>
      <w:r w:rsidRPr="000D27B5">
        <w:rPr>
          <w:rFonts w:ascii="Times New Roman" w:eastAsia="Times New Roman" w:hAnsi="Times New Roman" w:cs="Times New Roman"/>
          <w:bCs/>
          <w:sz w:val="28"/>
          <w:szCs w:val="28"/>
          <w:lang w:val="uk-UA" w:eastAsia="ru-RU"/>
        </w:rPr>
        <w:br w:type="page"/>
      </w:r>
    </w:p>
    <w:p w:rsidR="009C60D4" w:rsidRDefault="009C60D4" w:rsidP="009C60D4">
      <w:pPr>
        <w:spacing w:line="240" w:lineRule="auto"/>
        <w:jc w:val="center"/>
        <w:rPr>
          <w:rFonts w:ascii="Times New Roman" w:eastAsia="Times New Roman" w:hAnsi="Times New Roman" w:cs="Times New Roman"/>
          <w:b/>
          <w:bCs/>
          <w:kern w:val="36"/>
          <w:sz w:val="28"/>
          <w:szCs w:val="28"/>
          <w:lang w:val="uk-UA"/>
        </w:rPr>
      </w:pPr>
      <w:r>
        <w:rPr>
          <w:rFonts w:ascii="Times New Roman" w:eastAsia="Times New Roman" w:hAnsi="Times New Roman" w:cs="Times New Roman"/>
          <w:b/>
          <w:bCs/>
          <w:kern w:val="36"/>
          <w:sz w:val="28"/>
          <w:szCs w:val="28"/>
          <w:lang w:val="uk-UA"/>
        </w:rPr>
        <w:lastRenderedPageBreak/>
        <w:t>ДОДАТОК В</w:t>
      </w:r>
    </w:p>
    <w:p w:rsidR="009C60D4" w:rsidRPr="00C136BF" w:rsidRDefault="009C60D4" w:rsidP="009C60D4">
      <w:pPr>
        <w:spacing w:line="240" w:lineRule="auto"/>
        <w:jc w:val="center"/>
        <w:rPr>
          <w:sz w:val="24"/>
          <w:szCs w:val="24"/>
          <w:lang w:val="uk-UA"/>
        </w:rPr>
      </w:pPr>
      <w:r w:rsidRPr="00C136BF">
        <w:rPr>
          <w:rFonts w:ascii="Times New Roman" w:eastAsia="Times New Roman" w:hAnsi="Times New Roman" w:cs="Times New Roman"/>
          <w:b/>
          <w:bCs/>
          <w:kern w:val="36"/>
          <w:sz w:val="24"/>
          <w:szCs w:val="24"/>
          <w:lang w:val="uk-UA"/>
        </w:rPr>
        <w:t>«Визначення психічного «вигорання»» О. Рукавішнікова</w:t>
      </w:r>
    </w:p>
    <w:p w:rsidR="009C60D4" w:rsidRPr="00C136BF" w:rsidRDefault="009C60D4" w:rsidP="009C60D4">
      <w:pPr>
        <w:spacing w:line="240" w:lineRule="auto"/>
        <w:ind w:firstLine="720"/>
        <w:jc w:val="both"/>
        <w:rPr>
          <w:rFonts w:ascii="Times New Roman" w:eastAsia="Times New Roman" w:hAnsi="Times New Roman" w:cs="Times New Roman"/>
          <w:i/>
          <w:sz w:val="24"/>
          <w:szCs w:val="24"/>
          <w:lang w:val="uk-UA"/>
        </w:rPr>
      </w:pPr>
      <w:r w:rsidRPr="00C136BF">
        <w:rPr>
          <w:rFonts w:ascii="Times New Roman" w:hAnsi="Times New Roman" w:cs="Times New Roman"/>
          <w:b/>
          <w:sz w:val="24"/>
          <w:szCs w:val="24"/>
          <w:lang w:val="uk-UA"/>
        </w:rPr>
        <w:t>Інструкція.</w:t>
      </w:r>
      <w:r w:rsidRPr="00C136BF">
        <w:rPr>
          <w:rFonts w:ascii="Times New Roman" w:hAnsi="Times New Roman" w:cs="Times New Roman"/>
          <w:sz w:val="24"/>
          <w:szCs w:val="24"/>
          <w:lang w:val="uk-UA"/>
        </w:rPr>
        <w:t xml:space="preserve"> </w:t>
      </w:r>
      <w:r w:rsidRPr="00C136BF">
        <w:rPr>
          <w:rFonts w:ascii="Times New Roman" w:eastAsia="Times New Roman" w:hAnsi="Times New Roman" w:cs="Times New Roman"/>
          <w:i/>
          <w:sz w:val="24"/>
          <w:szCs w:val="24"/>
          <w:lang w:val="uk-UA"/>
        </w:rPr>
        <w:t>Вам пропонується відповісти на ряд тверджень, що стосуються почуттів, пов'язаних з роботою. Будь ласка, прочитайте висловлювання і вирішите, випробовували Чи ви щось подібне. Якщо у вас ніколи не виникало подібного почуття, поставте галочку або хрестик у бланку відповідей в колонці «ніколи» навпроти порядкового номера твердження. Якщо у вас подібне почуття присутній постійно, то поставте галочку або хрестик у бланку відповідей в колонці «звичайно», а також відповідно з відповідями «рідко» і «часто». Відповідайте якомога швидше. Постарайтеся довго не замислюватися над вибором відповіді.</w:t>
      </w:r>
    </w:p>
    <w:tbl>
      <w:tblPr>
        <w:tblStyle w:val="aa"/>
        <w:tblW w:w="0" w:type="auto"/>
        <w:tblLook w:val="04A0" w:firstRow="1" w:lastRow="0" w:firstColumn="1" w:lastColumn="0" w:noHBand="0" w:noVBand="1"/>
      </w:tblPr>
      <w:tblGrid>
        <w:gridCol w:w="492"/>
        <w:gridCol w:w="4846"/>
        <w:gridCol w:w="1183"/>
        <w:gridCol w:w="849"/>
        <w:gridCol w:w="990"/>
        <w:gridCol w:w="985"/>
      </w:tblGrid>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w:t>
            </w:r>
          </w:p>
        </w:tc>
        <w:tc>
          <w:tcPr>
            <w:tcW w:w="4890"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Твердження</w:t>
            </w:r>
          </w:p>
        </w:tc>
        <w:tc>
          <w:tcPr>
            <w:tcW w:w="1134"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eastAsia="Times New Roman" w:hAnsi="Times New Roman" w:cs="Times New Roman"/>
                <w:sz w:val="24"/>
                <w:szCs w:val="24"/>
                <w:lang w:val="uk-UA"/>
              </w:rPr>
              <w:t>Звичайно</w:t>
            </w:r>
          </w:p>
        </w:tc>
        <w:tc>
          <w:tcPr>
            <w:tcW w:w="850" w:type="dxa"/>
          </w:tcPr>
          <w:p w:rsidR="009C60D4" w:rsidRPr="009C60D4" w:rsidRDefault="009C60D4" w:rsidP="009C60D4">
            <w:pPr>
              <w:rPr>
                <w:rFonts w:ascii="Times New Roman" w:hAnsi="Times New Roman" w:cs="Times New Roman"/>
                <w:sz w:val="24"/>
                <w:szCs w:val="24"/>
                <w:lang w:val="uk-UA"/>
              </w:rPr>
            </w:pPr>
            <w:r w:rsidRPr="009C60D4">
              <w:rPr>
                <w:rFonts w:ascii="Times New Roman" w:hAnsi="Times New Roman" w:cs="Times New Roman"/>
                <w:sz w:val="24"/>
                <w:szCs w:val="24"/>
                <w:lang w:val="uk-UA"/>
              </w:rPr>
              <w:t>Часто</w:t>
            </w:r>
          </w:p>
        </w:tc>
        <w:tc>
          <w:tcPr>
            <w:tcW w:w="993"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Рідко</w:t>
            </w:r>
          </w:p>
        </w:tc>
        <w:tc>
          <w:tcPr>
            <w:tcW w:w="986"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Ніколи</w:t>
            </w:r>
          </w:p>
        </w:tc>
      </w:tr>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легко дратуюся.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Думаю, що працюю лише тому, що треба десь працювати.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Мене турбує, що думають колеги про мою роботу.</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відчуваю, що у мене немає ніяких емоційних сил вникати в чужі проблеми.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Мене мучить безсоння.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Думаю, що якби випала вдала можливість, я б змінив місце роботи.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7</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працюю з великою напругою.</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8</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Моя робота приносить мені задоволення.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9</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Відчуваю, що робота з людьми вимотує мене.</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10</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Думаю, що моя робота важлива.</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11</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втомлююся від людських проблем, з вирішенням яких стикаюся на робот</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12</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задоволений професією, яку обрав.</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13</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Не понятливість моїх колег чи учнів дратує мене.</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14</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емоційно втомлююся на роботі.</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15</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Думаю, що не помилився у виборі своєї професії.</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16</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відчуваю себе спустошеним і розбитим після робочого дня.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17</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Відчуваю, що отримую мало задоволення від досягнутих успіхів на роботі.</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18</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Мені важко встановлювати або підтримувати тісні контакти з колегами по</w:t>
            </w:r>
          </w:p>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роботі.</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19</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Для мене важливо досягти успіху на роботі.</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20</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Ідучи вранці на роботу, я відчуваю себе свіжим і відпочив.</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21</w:t>
            </w:r>
          </w:p>
        </w:tc>
        <w:tc>
          <w:tcPr>
            <w:tcW w:w="4890" w:type="dxa"/>
          </w:tcPr>
          <w:p w:rsidR="009C60D4" w:rsidRPr="009C60D4" w:rsidRDefault="009C60D4" w:rsidP="009C60D4">
            <w:pPr>
              <w:jc w:val="both"/>
              <w:rPr>
                <w:rFonts w:ascii="Times New Roman" w:hAnsi="Times New Roman" w:cs="Times New Roman"/>
                <w:sz w:val="24"/>
                <w:szCs w:val="24"/>
                <w:lang w:val="uk-UA"/>
              </w:rPr>
            </w:pPr>
            <w:r w:rsidRPr="009C60D4">
              <w:rPr>
                <w:rFonts w:ascii="Times New Roman" w:eastAsia="Times New Roman" w:hAnsi="Times New Roman" w:cs="Times New Roman"/>
                <w:sz w:val="24"/>
                <w:szCs w:val="24"/>
                <w:lang w:val="uk-UA"/>
              </w:rPr>
              <w:t>Мені здається, що результати моєї роботи не варті витрачених мною зусиль.</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22</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У мене не вистачає часу на мою сім'ю і особисте життя.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23</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сповнений оптимізму стосовно до своєї роботи.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lastRenderedPageBreak/>
              <w:t>24</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Мені подобається моя робота.</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25</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втомився весь час намагатися.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26</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Мене стомлює участь у дискусіях на професійні теми.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27</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Мені здається, що я ізольований від своїх колег по роботі.</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rPr>
          <w:trHeight w:val="840"/>
        </w:trPr>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28</w:t>
            </w:r>
          </w:p>
        </w:tc>
        <w:tc>
          <w:tcPr>
            <w:tcW w:w="4890" w:type="dxa"/>
          </w:tcPr>
          <w:p w:rsidR="009C60D4" w:rsidRPr="009C60D4" w:rsidRDefault="009C60D4" w:rsidP="009C60D4">
            <w:pPr>
              <w:jc w:val="both"/>
              <w:rPr>
                <w:rFonts w:ascii="Times New Roman" w:hAnsi="Times New Roman" w:cs="Times New Roman"/>
                <w:sz w:val="24"/>
                <w:szCs w:val="24"/>
                <w:lang w:val="uk-UA"/>
              </w:rPr>
            </w:pPr>
            <w:r w:rsidRPr="009C60D4">
              <w:rPr>
                <w:rFonts w:ascii="Times New Roman" w:eastAsia="Times New Roman" w:hAnsi="Times New Roman" w:cs="Times New Roman"/>
                <w:sz w:val="24"/>
                <w:szCs w:val="24"/>
                <w:lang w:val="uk-UA"/>
              </w:rPr>
              <w:t>Я задоволений своїм професійним вибором так само, як і на початку кар'єри.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29</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відчуваю фізичну напругу, втому.</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30</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Поступово я починаю відчувати байдужість до своїх колег.</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31</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Робота емоційно вимотує мене.</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32</w:t>
            </w:r>
          </w:p>
        </w:tc>
        <w:tc>
          <w:tcPr>
            <w:tcW w:w="4890" w:type="dxa"/>
          </w:tcPr>
          <w:p w:rsidR="009C60D4" w:rsidRPr="009C60D4" w:rsidRDefault="009C60D4" w:rsidP="009C60D4">
            <w:pPr>
              <w:jc w:val="both"/>
              <w:rPr>
                <w:rFonts w:ascii="Times New Roman" w:hAnsi="Times New Roman" w:cs="Times New Roman"/>
                <w:sz w:val="24"/>
                <w:szCs w:val="24"/>
                <w:lang w:val="uk-UA"/>
              </w:rPr>
            </w:pPr>
            <w:r w:rsidRPr="009C60D4">
              <w:rPr>
                <w:rFonts w:ascii="Times New Roman" w:eastAsia="Times New Roman" w:hAnsi="Times New Roman" w:cs="Times New Roman"/>
                <w:sz w:val="24"/>
                <w:szCs w:val="24"/>
                <w:lang w:val="uk-UA"/>
              </w:rPr>
              <w:t>Я використовую ліки для поліпшення самопочуття.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33</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Мене цікавлять результати роботи моїх колег.</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34</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Вранці мені важко вставати і йти на роботу.</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35</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На роботі мене переслідує думка: «Скоріше б робочий день закінчився».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36</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Навантаження на роботі практично нестерпне.</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37</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відчуваю радість, допомагаючи оточуючим людям.</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38</w:t>
            </w:r>
          </w:p>
        </w:tc>
        <w:tc>
          <w:tcPr>
            <w:tcW w:w="4890" w:type="dxa"/>
          </w:tcPr>
          <w:p w:rsidR="009C60D4" w:rsidRPr="009C60D4" w:rsidRDefault="009C60D4" w:rsidP="009C60D4">
            <w:pPr>
              <w:jc w:val="both"/>
              <w:rPr>
                <w:rFonts w:ascii="Times New Roman" w:eastAsia="Times New Roman" w:hAnsi="Times New Roman" w:cs="Times New Roman"/>
                <w:sz w:val="24"/>
                <w:szCs w:val="24"/>
                <w:lang w:val="uk-UA"/>
              </w:rPr>
            </w:pPr>
            <w:r w:rsidRPr="009C60D4">
              <w:rPr>
                <w:rFonts w:ascii="Times New Roman" w:eastAsia="Times New Roman" w:hAnsi="Times New Roman" w:cs="Times New Roman"/>
                <w:sz w:val="24"/>
                <w:szCs w:val="24"/>
                <w:lang w:val="uk-UA"/>
              </w:rPr>
              <w:t>Я відчуваю, що став більш байдужим до своєї роботи.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39</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Трапляється, що у мене без особливої причини починає боліти голова або шлунок.</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40</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докладаю зусиль, щоб бути терплячим з учнями.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41</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люблю свою роботу.</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42</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У мене виникає відчуття, що глибоко всередині я емоційно не захищений.</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43</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Мене дратує поведінка моїх колег.</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44</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Мені легко зрозуміти почуття оточуючих по відношенню до мене.</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45</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Мене часто охоплює бажання все кинути і піти з робочого місця.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46</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помічаю, що стаю більш черствим по відношенню до людей.</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47</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відчуваю емоційне напруження.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48</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абсолютно не захоплений і навіть не цікавлюся своєю роботою.</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49</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відчуваю себе виснаженим.</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50</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вважаю, що своєю працею я приношу користь людям.</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51</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Часом я сумніваюся в своїх здібностях.</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52</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відчуваю до всього, що відбувається навколо, повну апатію.</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53</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Виконання повсякденних справ для мене - джерело задоволення.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lastRenderedPageBreak/>
              <w:t>54</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не бачу сенсу в тому, що роблю на роботі.</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55</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відчуваю задоволення від обраної мною професії.</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9C60D4"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56</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Хочеться «плюнути» на все.</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57</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скаржуся на здоров'я без чітко визначених симптомів.</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58</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задоволений своїм становищем на роботі і в суспільстві.</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rPr>
          <w:trHeight w:val="700"/>
        </w:trPr>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59</w:t>
            </w:r>
          </w:p>
        </w:tc>
        <w:tc>
          <w:tcPr>
            <w:tcW w:w="4890" w:type="dxa"/>
          </w:tcPr>
          <w:p w:rsidR="009C60D4" w:rsidRPr="009C60D4" w:rsidRDefault="009C60D4" w:rsidP="009C60D4">
            <w:pPr>
              <w:jc w:val="both"/>
              <w:rPr>
                <w:rFonts w:ascii="Times New Roman" w:hAnsi="Times New Roman" w:cs="Times New Roman"/>
                <w:sz w:val="24"/>
                <w:szCs w:val="24"/>
                <w:lang w:val="uk-UA"/>
              </w:rPr>
            </w:pPr>
            <w:r w:rsidRPr="009C60D4">
              <w:rPr>
                <w:rFonts w:ascii="Times New Roman" w:hAnsi="Times New Roman" w:cs="Times New Roman"/>
                <w:color w:val="000000"/>
                <w:sz w:val="24"/>
                <w:szCs w:val="24"/>
                <w:lang w:val="uk-UA"/>
              </w:rPr>
              <w:t>Мені б сподобалася робота, що забирає мало часу і сил.</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60</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відчуваю, що робота з людьми позначається на моєму фізичному здоров'ї.</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61</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сумніваюся в значимості своєї роботи.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62</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Відчуваю почуття ентузіазму по відношенню до роботи.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rPr>
                <w:rFonts w:ascii="Times New Roman" w:hAnsi="Times New Roman" w:cs="Times New Roman"/>
                <w:sz w:val="24"/>
                <w:szCs w:val="24"/>
                <w:lang w:val="uk-UA"/>
              </w:rPr>
            </w:pPr>
            <w:r w:rsidRPr="009C60D4">
              <w:rPr>
                <w:rFonts w:ascii="Times New Roman" w:hAnsi="Times New Roman" w:cs="Times New Roman"/>
                <w:sz w:val="24"/>
                <w:szCs w:val="24"/>
                <w:lang w:val="uk-UA"/>
              </w:rPr>
              <w:t>63</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так втомлююся на роботі, що не в змозі виконувати свої повсякденні домашні обов'язки.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64</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Вважаю, що цілком компетентний у вирішенні проблем, що виникають на роботі.</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65</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Відчуваю, що можу дати дітям більше, ніж даю.</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66</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Мне буквально доводиться змушувати себе працювати.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67</w:t>
            </w:r>
          </w:p>
        </w:tc>
        <w:tc>
          <w:tcPr>
            <w:tcW w:w="4890" w:type="dxa"/>
          </w:tcPr>
          <w:p w:rsidR="009C60D4" w:rsidRPr="009C60D4" w:rsidRDefault="009C60D4" w:rsidP="009C60D4">
            <w:pPr>
              <w:jc w:val="both"/>
              <w:rPr>
                <w:rFonts w:ascii="Times New Roman" w:hAnsi="Times New Roman" w:cs="Times New Roman"/>
                <w:sz w:val="24"/>
                <w:szCs w:val="24"/>
                <w:lang w:val="uk-UA"/>
              </w:rPr>
            </w:pPr>
            <w:r w:rsidRPr="009C60D4">
              <w:rPr>
                <w:rFonts w:ascii="Times New Roman" w:hAnsi="Times New Roman" w:cs="Times New Roman"/>
                <w:color w:val="000000"/>
                <w:sz w:val="24"/>
                <w:szCs w:val="24"/>
                <w:lang w:val="uk-UA"/>
              </w:rPr>
              <w:t>Присутнє відчуття, що я можу легко засмутитися, впасти у зневіру.</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68</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Мені подобається віддавати роботі всі сили.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69</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відчуваю стан внутрішнього напруження і роздратування.</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70</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Я став з меншим ентузіазмом ставитися до своєї роботи.</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71</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Вірю, що здатний виконати все, що задумано.</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r w:rsidR="009C60D4" w:rsidRPr="00184AC8" w:rsidTr="009C60D4">
        <w:tc>
          <w:tcPr>
            <w:tcW w:w="492" w:type="dxa"/>
          </w:tcPr>
          <w:p w:rsidR="009C60D4" w:rsidRPr="009C60D4" w:rsidRDefault="009C60D4" w:rsidP="009C60D4">
            <w:pPr>
              <w:jc w:val="center"/>
              <w:rPr>
                <w:rFonts w:ascii="Times New Roman" w:hAnsi="Times New Roman" w:cs="Times New Roman"/>
                <w:sz w:val="24"/>
                <w:szCs w:val="24"/>
                <w:lang w:val="uk-UA"/>
              </w:rPr>
            </w:pPr>
            <w:r w:rsidRPr="009C60D4">
              <w:rPr>
                <w:rFonts w:ascii="Times New Roman" w:hAnsi="Times New Roman" w:cs="Times New Roman"/>
                <w:sz w:val="24"/>
                <w:szCs w:val="24"/>
                <w:lang w:val="uk-UA"/>
              </w:rPr>
              <w:t>72</w:t>
            </w:r>
          </w:p>
        </w:tc>
        <w:tc>
          <w:tcPr>
            <w:tcW w:w="4890" w:type="dxa"/>
          </w:tcPr>
          <w:p w:rsidR="009C60D4" w:rsidRPr="009C60D4" w:rsidRDefault="009C60D4" w:rsidP="009C60D4">
            <w:pPr>
              <w:pStyle w:val="a5"/>
              <w:spacing w:before="0" w:beforeAutospacing="0" w:after="0" w:afterAutospacing="0"/>
              <w:jc w:val="both"/>
              <w:rPr>
                <w:color w:val="000000"/>
                <w:lang w:val="uk-UA"/>
              </w:rPr>
            </w:pPr>
            <w:r w:rsidRPr="009C60D4">
              <w:rPr>
                <w:color w:val="000000"/>
                <w:lang w:val="uk-UA"/>
              </w:rPr>
              <w:t>У мене немає бажання глибоко вникати в проблеми моїх учнів.</w:t>
            </w:r>
          </w:p>
        </w:tc>
        <w:tc>
          <w:tcPr>
            <w:tcW w:w="1134" w:type="dxa"/>
          </w:tcPr>
          <w:p w:rsidR="009C60D4" w:rsidRPr="009C60D4" w:rsidRDefault="009C60D4" w:rsidP="009C60D4">
            <w:pPr>
              <w:jc w:val="both"/>
              <w:rPr>
                <w:rFonts w:ascii="Times New Roman" w:hAnsi="Times New Roman" w:cs="Times New Roman"/>
                <w:sz w:val="24"/>
                <w:szCs w:val="24"/>
                <w:lang w:val="uk-UA"/>
              </w:rPr>
            </w:pPr>
          </w:p>
        </w:tc>
        <w:tc>
          <w:tcPr>
            <w:tcW w:w="850" w:type="dxa"/>
          </w:tcPr>
          <w:p w:rsidR="009C60D4" w:rsidRPr="009C60D4" w:rsidRDefault="009C60D4" w:rsidP="009C60D4">
            <w:pPr>
              <w:jc w:val="both"/>
              <w:rPr>
                <w:rFonts w:ascii="Times New Roman" w:hAnsi="Times New Roman" w:cs="Times New Roman"/>
                <w:sz w:val="24"/>
                <w:szCs w:val="24"/>
                <w:lang w:val="uk-UA"/>
              </w:rPr>
            </w:pPr>
          </w:p>
        </w:tc>
        <w:tc>
          <w:tcPr>
            <w:tcW w:w="993" w:type="dxa"/>
          </w:tcPr>
          <w:p w:rsidR="009C60D4" w:rsidRPr="009C60D4" w:rsidRDefault="009C60D4" w:rsidP="009C60D4">
            <w:pPr>
              <w:jc w:val="both"/>
              <w:rPr>
                <w:rFonts w:ascii="Times New Roman" w:hAnsi="Times New Roman" w:cs="Times New Roman"/>
                <w:sz w:val="24"/>
                <w:szCs w:val="24"/>
                <w:lang w:val="uk-UA"/>
              </w:rPr>
            </w:pPr>
          </w:p>
        </w:tc>
        <w:tc>
          <w:tcPr>
            <w:tcW w:w="986" w:type="dxa"/>
          </w:tcPr>
          <w:p w:rsidR="009C60D4" w:rsidRPr="009C60D4" w:rsidRDefault="009C60D4" w:rsidP="009C60D4">
            <w:pPr>
              <w:jc w:val="both"/>
              <w:rPr>
                <w:rFonts w:ascii="Times New Roman" w:hAnsi="Times New Roman" w:cs="Times New Roman"/>
                <w:sz w:val="24"/>
                <w:szCs w:val="24"/>
                <w:lang w:val="uk-UA"/>
              </w:rPr>
            </w:pPr>
          </w:p>
        </w:tc>
      </w:tr>
    </w:tbl>
    <w:p w:rsidR="009C60D4" w:rsidRPr="009C60D4" w:rsidRDefault="009C60D4" w:rsidP="009C60D4">
      <w:pPr>
        <w:spacing w:line="240" w:lineRule="auto"/>
        <w:jc w:val="center"/>
        <w:rPr>
          <w:rFonts w:ascii="Times New Roman" w:hAnsi="Times New Roman" w:cs="Times New Roman"/>
          <w:b/>
          <w:sz w:val="24"/>
          <w:szCs w:val="24"/>
          <w:lang w:val="uk-UA"/>
        </w:rPr>
      </w:pP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Обробка й інтерпретація даних</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Дана методика включає три шкали: психоемоційного виснаження (ПІ),</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особистісного віддалення (ЛО) та професійної мотивації (ПМ). Для визначення</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психічного «вигорання» в межах зазначених шкал користуються спеціальним ключем;</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ПІ - 1, 5,7,14 , 16,17, 20, 25, 29, 31, 32, 34, 36, 39, 42, 45, 47, 49, 52,</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54, 57, 60, 63,67, 69 (25 тверджень).</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ЛО-3, 4,9,10,11,13,18,21,30,33,35,38,40,43,46,48,51,56,59,61 , 66,70,71,72 (24</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затвердження).</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ПМ - 2, 6, 8,12,15, 19, 22, 23, 24, 26, 27, 28, 37, 41,44, 50, 53, 55, 58,</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62, 64,65, 68 (23 затвердження)</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lastRenderedPageBreak/>
        <w:t>Кількісна оцінка психічного «вигорання» за кожною шкалою</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здійснюється шляхом переказу відповідей в трибальну систему («часто» - 3 бали,</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«звичайно» - 2 бали, «рідко» - 1 бал, «ніколи» - 0 балів) і сумарного</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підрахунку балів. Обробка проводиться по «сирому» балу. Потім за допомогою</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нормативної таблиці визначається рівень психічного «вигорання» по кожній</w:t>
      </w:r>
    </w:p>
    <w:p w:rsidR="00C136BF" w:rsidRPr="00C25BF2" w:rsidRDefault="00C136BF" w:rsidP="00C136BF">
      <w:pPr>
        <w:pStyle w:val="a5"/>
        <w:spacing w:before="0" w:beforeAutospacing="0" w:after="0" w:afterAutospacing="0" w:line="360" w:lineRule="auto"/>
        <w:jc w:val="both"/>
        <w:rPr>
          <w:color w:val="000000"/>
          <w:lang w:val="uk-UA"/>
        </w:rPr>
      </w:pPr>
      <w:r w:rsidRPr="00C25BF2">
        <w:rPr>
          <w:color w:val="000000"/>
          <w:lang w:val="uk-UA"/>
        </w:rPr>
        <w:t>шкалою.</w:t>
      </w:r>
    </w:p>
    <w:p w:rsidR="00C136BF" w:rsidRPr="00C25BF2" w:rsidRDefault="00C136BF" w:rsidP="00C136BF">
      <w:pPr>
        <w:pStyle w:val="a5"/>
        <w:spacing w:before="0" w:beforeAutospacing="0" w:after="0" w:afterAutospacing="0" w:line="360" w:lineRule="auto"/>
        <w:jc w:val="right"/>
        <w:rPr>
          <w:color w:val="000000"/>
          <w:lang w:val="uk-UA"/>
        </w:rPr>
      </w:pPr>
      <w:r w:rsidRPr="00C25BF2">
        <w:rPr>
          <w:color w:val="000000"/>
          <w:lang w:val="uk-UA"/>
        </w:rPr>
        <w:t>Таблиці норм</w:t>
      </w:r>
    </w:p>
    <w:p w:rsidR="00C136BF" w:rsidRPr="00C136BF" w:rsidRDefault="00C136BF" w:rsidP="00C136BF">
      <w:pPr>
        <w:pStyle w:val="a5"/>
        <w:spacing w:before="0" w:beforeAutospacing="0" w:after="0" w:afterAutospacing="0" w:line="360" w:lineRule="auto"/>
        <w:jc w:val="center"/>
        <w:rPr>
          <w:b/>
          <w:color w:val="000000"/>
          <w:lang w:val="uk-UA"/>
        </w:rPr>
      </w:pPr>
      <w:r w:rsidRPr="00C136BF">
        <w:rPr>
          <w:b/>
          <w:color w:val="000000"/>
          <w:lang w:val="uk-UA"/>
        </w:rPr>
        <w:t>Норми для компонента «психоемоційний виснаження» (ПІ)</w:t>
      </w:r>
    </w:p>
    <w:tbl>
      <w:tblPr>
        <w:tblStyle w:val="aa"/>
        <w:tblW w:w="0" w:type="auto"/>
        <w:tblLook w:val="04A0" w:firstRow="1" w:lastRow="0" w:firstColumn="1" w:lastColumn="0" w:noHBand="0" w:noVBand="1"/>
      </w:tblPr>
      <w:tblGrid>
        <w:gridCol w:w="1869"/>
        <w:gridCol w:w="1869"/>
        <w:gridCol w:w="1869"/>
        <w:gridCol w:w="1869"/>
        <w:gridCol w:w="1869"/>
      </w:tblGrid>
      <w:tr w:rsidR="00C136BF" w:rsidTr="00C136BF">
        <w:tc>
          <w:tcPr>
            <w:tcW w:w="1869" w:type="dxa"/>
          </w:tcPr>
          <w:p w:rsidR="00C136BF" w:rsidRDefault="00C136BF" w:rsidP="00C136BF">
            <w:pPr>
              <w:pStyle w:val="a5"/>
              <w:spacing w:before="0" w:beforeAutospacing="0" w:after="0" w:afterAutospacing="0"/>
              <w:jc w:val="both"/>
              <w:rPr>
                <w:color w:val="000000"/>
                <w:lang w:val="uk-UA"/>
              </w:rPr>
            </w:pPr>
            <w:r w:rsidRPr="00C25BF2">
              <w:rPr>
                <w:color w:val="000000"/>
                <w:lang w:val="uk-UA"/>
              </w:rPr>
              <w:t>Вкрай низькі</w:t>
            </w:r>
          </w:p>
        </w:tc>
        <w:tc>
          <w:tcPr>
            <w:tcW w:w="1869" w:type="dxa"/>
          </w:tcPr>
          <w:p w:rsidR="00C136BF" w:rsidRDefault="00C136BF" w:rsidP="00C136BF">
            <w:pPr>
              <w:pStyle w:val="a5"/>
              <w:spacing w:before="0" w:beforeAutospacing="0" w:after="0" w:afterAutospacing="0"/>
              <w:jc w:val="both"/>
              <w:rPr>
                <w:color w:val="000000"/>
                <w:lang w:val="uk-UA"/>
              </w:rPr>
            </w:pPr>
            <w:r w:rsidRPr="00C25BF2">
              <w:rPr>
                <w:color w:val="000000"/>
                <w:lang w:val="uk-UA"/>
              </w:rPr>
              <w:t>Низькі значення</w:t>
            </w:r>
          </w:p>
        </w:tc>
        <w:tc>
          <w:tcPr>
            <w:tcW w:w="1869" w:type="dxa"/>
          </w:tcPr>
          <w:p w:rsidR="00C136BF" w:rsidRDefault="00C136BF" w:rsidP="00C136BF">
            <w:pPr>
              <w:pStyle w:val="a5"/>
              <w:spacing w:before="0" w:beforeAutospacing="0" w:after="0" w:afterAutospacing="0"/>
              <w:jc w:val="both"/>
              <w:rPr>
                <w:color w:val="000000"/>
                <w:lang w:val="uk-UA"/>
              </w:rPr>
            </w:pPr>
            <w:r w:rsidRPr="00C25BF2">
              <w:rPr>
                <w:color w:val="000000"/>
                <w:lang w:val="uk-UA"/>
              </w:rPr>
              <w:t>Середні значення</w:t>
            </w:r>
          </w:p>
        </w:tc>
        <w:tc>
          <w:tcPr>
            <w:tcW w:w="1869" w:type="dxa"/>
          </w:tcPr>
          <w:p w:rsidR="00C136BF" w:rsidRDefault="00C136BF" w:rsidP="00C136BF">
            <w:pPr>
              <w:pStyle w:val="a5"/>
              <w:spacing w:before="0" w:beforeAutospacing="0" w:after="0" w:afterAutospacing="0"/>
              <w:jc w:val="both"/>
              <w:rPr>
                <w:color w:val="000000"/>
                <w:lang w:val="uk-UA"/>
              </w:rPr>
            </w:pPr>
            <w:r w:rsidRPr="00C25BF2">
              <w:rPr>
                <w:color w:val="000000"/>
                <w:lang w:val="uk-UA"/>
              </w:rPr>
              <w:t>Високі значення</w:t>
            </w:r>
          </w:p>
        </w:tc>
        <w:tc>
          <w:tcPr>
            <w:tcW w:w="1869" w:type="dxa"/>
          </w:tcPr>
          <w:p w:rsidR="00C136BF" w:rsidRPr="00C25BF2" w:rsidRDefault="00C136BF" w:rsidP="00C136BF">
            <w:pPr>
              <w:pStyle w:val="a5"/>
              <w:spacing w:before="0" w:beforeAutospacing="0" w:after="0" w:afterAutospacing="0"/>
              <w:jc w:val="both"/>
              <w:rPr>
                <w:color w:val="000000"/>
                <w:lang w:val="uk-UA"/>
              </w:rPr>
            </w:pPr>
            <w:r w:rsidRPr="00C25BF2">
              <w:rPr>
                <w:color w:val="000000"/>
                <w:lang w:val="uk-UA"/>
              </w:rPr>
              <w:t>Вкрай високі</w:t>
            </w:r>
          </w:p>
          <w:p w:rsidR="00C136BF" w:rsidRDefault="00C136BF" w:rsidP="00C136BF">
            <w:pPr>
              <w:pStyle w:val="a5"/>
              <w:spacing w:before="0" w:beforeAutospacing="0" w:after="0" w:afterAutospacing="0"/>
              <w:jc w:val="both"/>
              <w:rPr>
                <w:color w:val="000000"/>
                <w:lang w:val="uk-UA"/>
              </w:rPr>
            </w:pPr>
          </w:p>
        </w:tc>
      </w:tr>
      <w:tr w:rsidR="00C136BF" w:rsidTr="00C136BF">
        <w:tc>
          <w:tcPr>
            <w:tcW w:w="1869" w:type="dxa"/>
          </w:tcPr>
          <w:p w:rsidR="00C136BF" w:rsidRDefault="00C136BF" w:rsidP="00C136BF">
            <w:pPr>
              <w:pStyle w:val="a5"/>
              <w:spacing w:before="0" w:beforeAutospacing="0" w:after="0" w:afterAutospacing="0"/>
              <w:jc w:val="both"/>
              <w:rPr>
                <w:color w:val="000000"/>
                <w:lang w:val="uk-UA"/>
              </w:rPr>
            </w:pPr>
            <w:r w:rsidRPr="00C25BF2">
              <w:rPr>
                <w:color w:val="000000"/>
                <w:lang w:val="uk-UA"/>
              </w:rPr>
              <w:t>9 і нижче</w:t>
            </w:r>
          </w:p>
        </w:tc>
        <w:tc>
          <w:tcPr>
            <w:tcW w:w="1869" w:type="dxa"/>
          </w:tcPr>
          <w:p w:rsidR="00C136BF" w:rsidRDefault="00C136BF" w:rsidP="00C136BF">
            <w:pPr>
              <w:pStyle w:val="a5"/>
              <w:spacing w:before="0" w:beforeAutospacing="0" w:after="0" w:afterAutospacing="0"/>
              <w:jc w:val="both"/>
              <w:rPr>
                <w:color w:val="000000"/>
                <w:lang w:val="uk-UA"/>
              </w:rPr>
            </w:pPr>
            <w:r w:rsidRPr="00C25BF2">
              <w:rPr>
                <w:color w:val="000000"/>
                <w:lang w:val="uk-UA"/>
              </w:rPr>
              <w:t>10-20</w:t>
            </w:r>
          </w:p>
        </w:tc>
        <w:tc>
          <w:tcPr>
            <w:tcW w:w="1869" w:type="dxa"/>
          </w:tcPr>
          <w:p w:rsidR="00C136BF" w:rsidRDefault="00C136BF" w:rsidP="00C136BF">
            <w:pPr>
              <w:pStyle w:val="a5"/>
              <w:spacing w:before="0" w:beforeAutospacing="0" w:after="0" w:afterAutospacing="0"/>
              <w:jc w:val="both"/>
              <w:rPr>
                <w:color w:val="000000"/>
                <w:lang w:val="uk-UA"/>
              </w:rPr>
            </w:pPr>
            <w:r w:rsidRPr="00C25BF2">
              <w:rPr>
                <w:color w:val="000000"/>
                <w:lang w:val="uk-UA"/>
              </w:rPr>
              <w:t>21-39</w:t>
            </w:r>
          </w:p>
        </w:tc>
        <w:tc>
          <w:tcPr>
            <w:tcW w:w="1869" w:type="dxa"/>
          </w:tcPr>
          <w:p w:rsidR="00C136BF" w:rsidRDefault="00C136BF" w:rsidP="00C136BF">
            <w:pPr>
              <w:pStyle w:val="a5"/>
              <w:spacing w:before="0" w:beforeAutospacing="0" w:after="0" w:afterAutospacing="0"/>
              <w:jc w:val="both"/>
              <w:rPr>
                <w:color w:val="000000"/>
                <w:lang w:val="uk-UA"/>
              </w:rPr>
            </w:pPr>
            <w:r>
              <w:rPr>
                <w:color w:val="000000"/>
                <w:lang w:val="uk-UA"/>
              </w:rPr>
              <w:t>40</w:t>
            </w:r>
            <w:r w:rsidRPr="00C25BF2">
              <w:rPr>
                <w:color w:val="000000"/>
                <w:lang w:val="uk-UA"/>
              </w:rPr>
              <w:t>-49</w:t>
            </w:r>
          </w:p>
        </w:tc>
        <w:tc>
          <w:tcPr>
            <w:tcW w:w="1869" w:type="dxa"/>
          </w:tcPr>
          <w:p w:rsidR="00C136BF" w:rsidRDefault="00C136BF" w:rsidP="00C136BF">
            <w:pPr>
              <w:pStyle w:val="a5"/>
              <w:spacing w:before="0" w:beforeAutospacing="0" w:after="0" w:afterAutospacing="0"/>
              <w:jc w:val="both"/>
              <w:rPr>
                <w:color w:val="000000"/>
                <w:lang w:val="uk-UA"/>
              </w:rPr>
            </w:pPr>
            <w:r w:rsidRPr="00C25BF2">
              <w:rPr>
                <w:color w:val="000000"/>
                <w:lang w:val="uk-UA"/>
              </w:rPr>
              <w:t>50 і вище</w:t>
            </w:r>
          </w:p>
        </w:tc>
      </w:tr>
    </w:tbl>
    <w:p w:rsidR="00C136BF" w:rsidRDefault="00C136BF" w:rsidP="00C136BF">
      <w:pPr>
        <w:pStyle w:val="a5"/>
        <w:spacing w:before="0" w:beforeAutospacing="0" w:after="0" w:afterAutospacing="0" w:line="360" w:lineRule="auto"/>
        <w:jc w:val="both"/>
        <w:rPr>
          <w:color w:val="000000"/>
          <w:lang w:val="uk-UA"/>
        </w:rPr>
      </w:pPr>
    </w:p>
    <w:p w:rsidR="00C136BF" w:rsidRPr="00C136BF" w:rsidRDefault="00C136BF" w:rsidP="00C136BF">
      <w:pPr>
        <w:pStyle w:val="a5"/>
        <w:spacing w:before="0" w:beforeAutospacing="0" w:after="0" w:afterAutospacing="0" w:line="360" w:lineRule="auto"/>
        <w:jc w:val="center"/>
        <w:rPr>
          <w:b/>
          <w:color w:val="000000"/>
          <w:lang w:val="uk-UA"/>
        </w:rPr>
      </w:pPr>
      <w:r w:rsidRPr="00C136BF">
        <w:rPr>
          <w:b/>
          <w:color w:val="000000"/>
          <w:lang w:val="uk-UA"/>
        </w:rPr>
        <w:t>Норми для компонента «особистісне віддалення» (ЛО)</w:t>
      </w:r>
    </w:p>
    <w:tbl>
      <w:tblPr>
        <w:tblStyle w:val="aa"/>
        <w:tblW w:w="0" w:type="auto"/>
        <w:tblLook w:val="04A0" w:firstRow="1" w:lastRow="0" w:firstColumn="1" w:lastColumn="0" w:noHBand="0" w:noVBand="1"/>
      </w:tblPr>
      <w:tblGrid>
        <w:gridCol w:w="1869"/>
        <w:gridCol w:w="1869"/>
        <w:gridCol w:w="1869"/>
        <w:gridCol w:w="1869"/>
        <w:gridCol w:w="1869"/>
      </w:tblGrid>
      <w:tr w:rsidR="00C136BF" w:rsidTr="003105F4">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Вкрай низькі</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Низькі значення</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Середні значення</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Високі значення</w:t>
            </w:r>
          </w:p>
        </w:tc>
        <w:tc>
          <w:tcPr>
            <w:tcW w:w="1869" w:type="dxa"/>
          </w:tcPr>
          <w:p w:rsidR="00C136BF" w:rsidRPr="00C25BF2" w:rsidRDefault="00C136BF" w:rsidP="003105F4">
            <w:pPr>
              <w:pStyle w:val="a5"/>
              <w:spacing w:before="0" w:beforeAutospacing="0" w:after="0" w:afterAutospacing="0"/>
              <w:jc w:val="both"/>
              <w:rPr>
                <w:color w:val="000000"/>
                <w:lang w:val="uk-UA"/>
              </w:rPr>
            </w:pPr>
            <w:r w:rsidRPr="00C25BF2">
              <w:rPr>
                <w:color w:val="000000"/>
                <w:lang w:val="uk-UA"/>
              </w:rPr>
              <w:t>Вкрай високі</w:t>
            </w:r>
          </w:p>
          <w:p w:rsidR="00C136BF" w:rsidRDefault="00C136BF" w:rsidP="003105F4">
            <w:pPr>
              <w:pStyle w:val="a5"/>
              <w:spacing w:before="0" w:beforeAutospacing="0" w:after="0" w:afterAutospacing="0"/>
              <w:jc w:val="both"/>
              <w:rPr>
                <w:color w:val="000000"/>
                <w:lang w:val="uk-UA"/>
              </w:rPr>
            </w:pPr>
          </w:p>
        </w:tc>
      </w:tr>
      <w:tr w:rsidR="00C136BF" w:rsidTr="003105F4">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9 і нижче</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16-10</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17-31</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32-40</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41 і вище</w:t>
            </w:r>
          </w:p>
        </w:tc>
      </w:tr>
    </w:tbl>
    <w:p w:rsidR="00966BEC" w:rsidRDefault="00966BEC" w:rsidP="00C136BF">
      <w:pPr>
        <w:pStyle w:val="a5"/>
        <w:spacing w:before="0" w:beforeAutospacing="0" w:after="0" w:afterAutospacing="0" w:line="360" w:lineRule="auto"/>
        <w:jc w:val="both"/>
        <w:rPr>
          <w:color w:val="000000"/>
          <w:lang w:val="uk-UA"/>
        </w:rPr>
      </w:pPr>
    </w:p>
    <w:p w:rsidR="00C136BF" w:rsidRPr="00966BEC" w:rsidRDefault="00C136BF" w:rsidP="00966BEC">
      <w:pPr>
        <w:pStyle w:val="a5"/>
        <w:spacing w:before="0" w:beforeAutospacing="0" w:after="0" w:afterAutospacing="0" w:line="360" w:lineRule="auto"/>
        <w:jc w:val="center"/>
        <w:rPr>
          <w:b/>
          <w:color w:val="000000"/>
          <w:lang w:val="uk-UA"/>
        </w:rPr>
      </w:pPr>
      <w:r w:rsidRPr="00966BEC">
        <w:rPr>
          <w:b/>
          <w:color w:val="000000"/>
          <w:lang w:val="uk-UA"/>
        </w:rPr>
        <w:t>Норми для компонента «професійна</w:t>
      </w:r>
      <w:r w:rsidR="00966BEC" w:rsidRPr="00966BEC">
        <w:rPr>
          <w:b/>
          <w:color w:val="000000"/>
          <w:lang w:val="uk-UA"/>
        </w:rPr>
        <w:t xml:space="preserve"> </w:t>
      </w:r>
      <w:r w:rsidRPr="00966BEC">
        <w:rPr>
          <w:b/>
          <w:color w:val="000000"/>
          <w:lang w:val="uk-UA"/>
        </w:rPr>
        <w:t>мотивація» (ПМ)</w:t>
      </w:r>
    </w:p>
    <w:tbl>
      <w:tblPr>
        <w:tblStyle w:val="aa"/>
        <w:tblW w:w="0" w:type="auto"/>
        <w:tblLook w:val="04A0" w:firstRow="1" w:lastRow="0" w:firstColumn="1" w:lastColumn="0" w:noHBand="0" w:noVBand="1"/>
      </w:tblPr>
      <w:tblGrid>
        <w:gridCol w:w="1869"/>
        <w:gridCol w:w="1869"/>
        <w:gridCol w:w="1869"/>
        <w:gridCol w:w="1869"/>
        <w:gridCol w:w="1869"/>
      </w:tblGrid>
      <w:tr w:rsidR="00C136BF" w:rsidTr="003105F4">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Вкрай низькі</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Низькі значення</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Середні значення</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Високі значення</w:t>
            </w:r>
          </w:p>
        </w:tc>
        <w:tc>
          <w:tcPr>
            <w:tcW w:w="1869" w:type="dxa"/>
          </w:tcPr>
          <w:p w:rsidR="00C136BF" w:rsidRPr="00C25BF2" w:rsidRDefault="00C136BF" w:rsidP="003105F4">
            <w:pPr>
              <w:pStyle w:val="a5"/>
              <w:spacing w:before="0" w:beforeAutospacing="0" w:after="0" w:afterAutospacing="0"/>
              <w:jc w:val="both"/>
              <w:rPr>
                <w:color w:val="000000"/>
                <w:lang w:val="uk-UA"/>
              </w:rPr>
            </w:pPr>
            <w:r w:rsidRPr="00C25BF2">
              <w:rPr>
                <w:color w:val="000000"/>
                <w:lang w:val="uk-UA"/>
              </w:rPr>
              <w:t>Вкрай високі</w:t>
            </w:r>
          </w:p>
          <w:p w:rsidR="00C136BF" w:rsidRDefault="00C136BF" w:rsidP="003105F4">
            <w:pPr>
              <w:pStyle w:val="a5"/>
              <w:spacing w:before="0" w:beforeAutospacing="0" w:after="0" w:afterAutospacing="0"/>
              <w:jc w:val="both"/>
              <w:rPr>
                <w:color w:val="000000"/>
                <w:lang w:val="uk-UA"/>
              </w:rPr>
            </w:pPr>
          </w:p>
        </w:tc>
      </w:tr>
      <w:tr w:rsidR="00C136BF" w:rsidTr="003105F4">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7 і нижче</w:t>
            </w:r>
          </w:p>
        </w:tc>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8-12</w:t>
            </w:r>
          </w:p>
        </w:tc>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13-24</w:t>
            </w:r>
          </w:p>
        </w:tc>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25-31</w:t>
            </w:r>
          </w:p>
        </w:tc>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32 і вище</w:t>
            </w:r>
          </w:p>
        </w:tc>
      </w:tr>
    </w:tbl>
    <w:p w:rsidR="00C136BF" w:rsidRPr="00C25BF2" w:rsidRDefault="00C136BF" w:rsidP="00C136BF">
      <w:pPr>
        <w:pStyle w:val="a5"/>
        <w:spacing w:before="0" w:beforeAutospacing="0" w:after="0" w:afterAutospacing="0" w:line="360" w:lineRule="auto"/>
        <w:jc w:val="both"/>
        <w:rPr>
          <w:color w:val="000000"/>
          <w:lang w:val="uk-UA"/>
        </w:rPr>
      </w:pPr>
    </w:p>
    <w:p w:rsidR="00C136BF" w:rsidRPr="00966BEC" w:rsidRDefault="00C136BF" w:rsidP="00966BEC">
      <w:pPr>
        <w:pStyle w:val="a5"/>
        <w:spacing w:before="0" w:beforeAutospacing="0" w:after="0" w:afterAutospacing="0" w:line="360" w:lineRule="auto"/>
        <w:jc w:val="center"/>
        <w:rPr>
          <w:b/>
          <w:color w:val="000000"/>
          <w:lang w:val="uk-UA"/>
        </w:rPr>
      </w:pPr>
      <w:r w:rsidRPr="00966BEC">
        <w:rPr>
          <w:b/>
          <w:color w:val="000000"/>
          <w:lang w:val="uk-UA"/>
        </w:rPr>
        <w:t>Норми для індексу психічного «вигорання»</w:t>
      </w:r>
      <w:r w:rsidR="00966BEC" w:rsidRPr="00966BEC">
        <w:rPr>
          <w:b/>
          <w:color w:val="000000"/>
          <w:lang w:val="uk-UA"/>
        </w:rPr>
        <w:t xml:space="preserve"> </w:t>
      </w:r>
      <w:r w:rsidRPr="00966BEC">
        <w:rPr>
          <w:b/>
          <w:color w:val="000000"/>
          <w:lang w:val="uk-UA"/>
        </w:rPr>
        <w:t>(ІПВ)</w:t>
      </w:r>
    </w:p>
    <w:tbl>
      <w:tblPr>
        <w:tblStyle w:val="aa"/>
        <w:tblW w:w="0" w:type="auto"/>
        <w:tblLook w:val="04A0" w:firstRow="1" w:lastRow="0" w:firstColumn="1" w:lastColumn="0" w:noHBand="0" w:noVBand="1"/>
      </w:tblPr>
      <w:tblGrid>
        <w:gridCol w:w="1869"/>
        <w:gridCol w:w="1869"/>
        <w:gridCol w:w="1869"/>
        <w:gridCol w:w="1869"/>
        <w:gridCol w:w="1869"/>
      </w:tblGrid>
      <w:tr w:rsidR="00C136BF" w:rsidTr="003105F4">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Вкрай низькі</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Низькі значення</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Середні значення</w:t>
            </w:r>
          </w:p>
        </w:tc>
        <w:tc>
          <w:tcPr>
            <w:tcW w:w="1869" w:type="dxa"/>
          </w:tcPr>
          <w:p w:rsidR="00C136BF" w:rsidRDefault="00C136BF" w:rsidP="003105F4">
            <w:pPr>
              <w:pStyle w:val="a5"/>
              <w:spacing w:before="0" w:beforeAutospacing="0" w:after="0" w:afterAutospacing="0"/>
              <w:jc w:val="both"/>
              <w:rPr>
                <w:color w:val="000000"/>
                <w:lang w:val="uk-UA"/>
              </w:rPr>
            </w:pPr>
            <w:r w:rsidRPr="00C25BF2">
              <w:rPr>
                <w:color w:val="000000"/>
                <w:lang w:val="uk-UA"/>
              </w:rPr>
              <w:t>Високі значення</w:t>
            </w:r>
          </w:p>
        </w:tc>
        <w:tc>
          <w:tcPr>
            <w:tcW w:w="1869" w:type="dxa"/>
          </w:tcPr>
          <w:p w:rsidR="00C136BF" w:rsidRPr="00C25BF2" w:rsidRDefault="00C136BF" w:rsidP="003105F4">
            <w:pPr>
              <w:pStyle w:val="a5"/>
              <w:spacing w:before="0" w:beforeAutospacing="0" w:after="0" w:afterAutospacing="0"/>
              <w:jc w:val="both"/>
              <w:rPr>
                <w:color w:val="000000"/>
                <w:lang w:val="uk-UA"/>
              </w:rPr>
            </w:pPr>
            <w:r w:rsidRPr="00C25BF2">
              <w:rPr>
                <w:color w:val="000000"/>
                <w:lang w:val="uk-UA"/>
              </w:rPr>
              <w:t>Вкрай високі</w:t>
            </w:r>
          </w:p>
          <w:p w:rsidR="00C136BF" w:rsidRDefault="00C136BF" w:rsidP="003105F4">
            <w:pPr>
              <w:pStyle w:val="a5"/>
              <w:spacing w:before="0" w:beforeAutospacing="0" w:after="0" w:afterAutospacing="0"/>
              <w:jc w:val="both"/>
              <w:rPr>
                <w:color w:val="000000"/>
                <w:lang w:val="uk-UA"/>
              </w:rPr>
            </w:pPr>
          </w:p>
        </w:tc>
      </w:tr>
      <w:tr w:rsidR="00C136BF" w:rsidTr="003105F4">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31 і нижче</w:t>
            </w:r>
          </w:p>
        </w:tc>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32-51</w:t>
            </w:r>
          </w:p>
        </w:tc>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52 -92</w:t>
            </w:r>
          </w:p>
        </w:tc>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93-112</w:t>
            </w:r>
          </w:p>
        </w:tc>
        <w:tc>
          <w:tcPr>
            <w:tcW w:w="1869" w:type="dxa"/>
          </w:tcPr>
          <w:p w:rsidR="00C136BF" w:rsidRDefault="00966BEC" w:rsidP="003105F4">
            <w:pPr>
              <w:pStyle w:val="a5"/>
              <w:spacing w:before="0" w:beforeAutospacing="0" w:after="0" w:afterAutospacing="0"/>
              <w:jc w:val="both"/>
              <w:rPr>
                <w:color w:val="000000"/>
                <w:lang w:val="uk-UA"/>
              </w:rPr>
            </w:pPr>
            <w:r w:rsidRPr="00C25BF2">
              <w:rPr>
                <w:color w:val="000000"/>
                <w:lang w:val="uk-UA"/>
              </w:rPr>
              <w:t>113 і вище</w:t>
            </w:r>
          </w:p>
        </w:tc>
      </w:tr>
    </w:tbl>
    <w:p w:rsidR="00C136BF" w:rsidRPr="00C25BF2" w:rsidRDefault="00C136BF" w:rsidP="00C136BF">
      <w:pPr>
        <w:pStyle w:val="a5"/>
        <w:spacing w:before="0" w:beforeAutospacing="0" w:after="0" w:afterAutospacing="0" w:line="360" w:lineRule="auto"/>
        <w:jc w:val="both"/>
        <w:rPr>
          <w:color w:val="000000"/>
          <w:lang w:val="uk-UA"/>
        </w:rPr>
      </w:pPr>
    </w:p>
    <w:p w:rsidR="009C60D4" w:rsidRDefault="009C60D4" w:rsidP="009C60D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C60D4" w:rsidRDefault="009C60D4" w:rsidP="006E1E24">
      <w:pPr>
        <w:spacing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rsidR="009C60D4" w:rsidRPr="00455246" w:rsidRDefault="009C60D4" w:rsidP="006E1E24">
      <w:pPr>
        <w:spacing w:line="240" w:lineRule="auto"/>
        <w:jc w:val="center"/>
        <w:rPr>
          <w:rFonts w:ascii="Times New Roman" w:hAnsi="Times New Roman" w:cs="Times New Roman"/>
          <w:b/>
          <w:sz w:val="28"/>
          <w:szCs w:val="28"/>
          <w:lang w:val="uk-UA"/>
        </w:rPr>
      </w:pPr>
      <w:r w:rsidRPr="00455246">
        <w:rPr>
          <w:rFonts w:ascii="Times New Roman" w:hAnsi="Times New Roman" w:cs="Times New Roman"/>
          <w:b/>
          <w:sz w:val="28"/>
          <w:szCs w:val="28"/>
          <w:lang w:val="uk-UA"/>
        </w:rPr>
        <w:t>Модифікована шкала суб’єктивного благополуччя БіБіСі</w:t>
      </w:r>
      <w:r>
        <w:rPr>
          <w:rFonts w:ascii="Times New Roman" w:hAnsi="Times New Roman" w:cs="Times New Roman"/>
          <w:b/>
          <w:sz w:val="28"/>
          <w:szCs w:val="28"/>
          <w:lang w:val="uk-UA"/>
        </w:rPr>
        <w:t xml:space="preserve"> в адаптації Л.  Карамушки</w:t>
      </w:r>
    </w:p>
    <w:p w:rsidR="009C60D4" w:rsidRPr="00455246" w:rsidRDefault="009C60D4" w:rsidP="009C60D4">
      <w:pPr>
        <w:jc w:val="both"/>
        <w:rPr>
          <w:rFonts w:ascii="Times New Roman" w:hAnsi="Times New Roman" w:cs="Times New Roman"/>
          <w:i/>
          <w:sz w:val="28"/>
          <w:szCs w:val="28"/>
          <w:lang w:val="uk-UA"/>
        </w:rPr>
      </w:pPr>
      <w:r w:rsidRPr="00455246">
        <w:rPr>
          <w:rFonts w:ascii="Times New Roman" w:hAnsi="Times New Roman" w:cs="Times New Roman"/>
          <w:b/>
          <w:sz w:val="28"/>
          <w:szCs w:val="28"/>
          <w:lang w:val="uk-UA"/>
        </w:rPr>
        <w:t xml:space="preserve">Інструкція: </w:t>
      </w:r>
      <w:r w:rsidRPr="00455246">
        <w:rPr>
          <w:rFonts w:ascii="Times New Roman" w:hAnsi="Times New Roman" w:cs="Times New Roman"/>
          <w:i/>
          <w:sz w:val="28"/>
          <w:szCs w:val="28"/>
          <w:lang w:val="uk-UA"/>
        </w:rPr>
        <w:t>Дайте відповідь на наведені нижче запитання, використовуючи шкалу (поставте «+» у відповідній комірці).</w:t>
      </w:r>
    </w:p>
    <w:tbl>
      <w:tblPr>
        <w:tblStyle w:val="aa"/>
        <w:tblW w:w="9634" w:type="dxa"/>
        <w:tblLayout w:type="fixed"/>
        <w:tblLook w:val="04A0" w:firstRow="1" w:lastRow="0" w:firstColumn="1" w:lastColumn="0" w:noHBand="0" w:noVBand="1"/>
      </w:tblPr>
      <w:tblGrid>
        <w:gridCol w:w="6232"/>
        <w:gridCol w:w="567"/>
        <w:gridCol w:w="567"/>
        <w:gridCol w:w="567"/>
        <w:gridCol w:w="709"/>
        <w:gridCol w:w="992"/>
      </w:tblGrid>
      <w:tr w:rsidR="009C60D4" w:rsidRPr="008437BF" w:rsidTr="008437BF">
        <w:trPr>
          <w:cantSplit/>
          <w:trHeight w:val="1557"/>
        </w:trPr>
        <w:tc>
          <w:tcPr>
            <w:tcW w:w="6232" w:type="dxa"/>
          </w:tcPr>
          <w:p w:rsidR="009C60D4" w:rsidRPr="008437BF" w:rsidRDefault="009C60D4" w:rsidP="003417A2">
            <w:pPr>
              <w:jc w:val="center"/>
              <w:rPr>
                <w:rFonts w:ascii="Times New Roman" w:hAnsi="Times New Roman" w:cs="Times New Roman"/>
                <w:sz w:val="24"/>
                <w:szCs w:val="24"/>
                <w:lang w:val="uk-UA"/>
              </w:rPr>
            </w:pPr>
          </w:p>
          <w:p w:rsidR="009C60D4" w:rsidRPr="008437BF" w:rsidRDefault="009C60D4" w:rsidP="003417A2">
            <w:pPr>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Пункт</w:t>
            </w:r>
          </w:p>
        </w:tc>
        <w:tc>
          <w:tcPr>
            <w:tcW w:w="567" w:type="dxa"/>
            <w:textDirection w:val="btLr"/>
          </w:tcPr>
          <w:p w:rsidR="009C60D4" w:rsidRPr="008437BF" w:rsidRDefault="009C60D4" w:rsidP="003417A2">
            <w:pPr>
              <w:ind w:left="113" w:right="113"/>
              <w:jc w:val="center"/>
              <w:rPr>
                <w:rFonts w:ascii="Times New Roman" w:hAnsi="Times New Roman" w:cs="Times New Roman"/>
                <w:sz w:val="24"/>
                <w:szCs w:val="24"/>
              </w:rPr>
            </w:pPr>
            <w:r w:rsidRPr="008437BF">
              <w:rPr>
                <w:rFonts w:ascii="Times New Roman" w:hAnsi="Times New Roman" w:cs="Times New Roman"/>
                <w:sz w:val="24"/>
                <w:szCs w:val="24"/>
                <w:lang w:val="uk-UA"/>
              </w:rPr>
              <w:t>Зовсім ні</w:t>
            </w:r>
          </w:p>
        </w:tc>
        <w:tc>
          <w:tcPr>
            <w:tcW w:w="567" w:type="dxa"/>
            <w:textDirection w:val="btLr"/>
          </w:tcPr>
          <w:p w:rsidR="009C60D4" w:rsidRPr="008437BF" w:rsidRDefault="009C60D4" w:rsidP="003417A2">
            <w:pPr>
              <w:ind w:left="113" w:right="113"/>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Трохи</w:t>
            </w:r>
          </w:p>
        </w:tc>
        <w:tc>
          <w:tcPr>
            <w:tcW w:w="567" w:type="dxa"/>
            <w:textDirection w:val="btLr"/>
          </w:tcPr>
          <w:p w:rsidR="009C60D4" w:rsidRPr="008437BF" w:rsidRDefault="009C60D4" w:rsidP="003417A2">
            <w:pPr>
              <w:ind w:left="113" w:right="113"/>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Середньо</w:t>
            </w:r>
          </w:p>
        </w:tc>
        <w:tc>
          <w:tcPr>
            <w:tcW w:w="709" w:type="dxa"/>
            <w:textDirection w:val="btLr"/>
          </w:tcPr>
          <w:p w:rsidR="009C60D4" w:rsidRPr="008437BF" w:rsidRDefault="009C60D4" w:rsidP="003417A2">
            <w:pPr>
              <w:ind w:left="113" w:right="113"/>
              <w:jc w:val="center"/>
              <w:rPr>
                <w:rFonts w:ascii="Times New Roman" w:hAnsi="Times New Roman" w:cs="Times New Roman"/>
                <w:sz w:val="24"/>
                <w:szCs w:val="24"/>
              </w:rPr>
            </w:pPr>
            <w:r w:rsidRPr="008437BF">
              <w:rPr>
                <w:rFonts w:ascii="Times New Roman" w:hAnsi="Times New Roman" w:cs="Times New Roman"/>
                <w:sz w:val="24"/>
                <w:szCs w:val="24"/>
                <w:lang w:val="uk-UA"/>
              </w:rPr>
              <w:t>Дуже сильно</w:t>
            </w:r>
          </w:p>
        </w:tc>
        <w:tc>
          <w:tcPr>
            <w:tcW w:w="992" w:type="dxa"/>
            <w:textDirection w:val="btLr"/>
          </w:tcPr>
          <w:p w:rsidR="009C60D4" w:rsidRPr="008437BF" w:rsidRDefault="009C60D4" w:rsidP="003417A2">
            <w:pPr>
              <w:ind w:left="113" w:right="113"/>
              <w:jc w:val="center"/>
              <w:rPr>
                <w:rFonts w:ascii="Times New Roman" w:hAnsi="Times New Roman" w:cs="Times New Roman"/>
                <w:sz w:val="24"/>
                <w:szCs w:val="24"/>
              </w:rPr>
            </w:pPr>
            <w:r w:rsidRPr="008437BF">
              <w:rPr>
                <w:rFonts w:ascii="Times New Roman" w:hAnsi="Times New Roman" w:cs="Times New Roman"/>
                <w:sz w:val="24"/>
                <w:szCs w:val="24"/>
                <w:lang w:val="uk-UA"/>
              </w:rPr>
              <w:t>Надзви -чайно  сильно</w:t>
            </w: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 Чи задоволені Ви своїм фізичним здоров’ям?</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2. Чи задоволені Ви якістю свого сну?</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 xml:space="preserve"> 3. Чи задоволені Ви своєю здатністю виконувати свою повсякденну життєву активність?</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 xml:space="preserve"> 4. Чи відчуваєте Ви депресію або тривогу?</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 xml:space="preserve"> 5. Чи відчуваєте Ви здатність насолоджуватися життям?</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6. Чи вважаєте Ви, що у Вас є мета в житті?</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7. Чи відчуваєте Ви оптимізм з приводу майбутнього?</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 xml:space="preserve"> 8. Чи відчуваєте Ви, що контролюєте своє життя?</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9. Чи відчуваєте Ви задоволення собою як особистістю?</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uk-UA"/>
              </w:rPr>
            </w:pPr>
            <w:r w:rsidRPr="008437BF">
              <w:rPr>
                <w:rFonts w:ascii="Times New Roman" w:hAnsi="Times New Roman" w:cs="Times New Roman"/>
                <w:sz w:val="24"/>
                <w:szCs w:val="24"/>
                <w:lang w:val="uk-UA"/>
              </w:rPr>
              <w:t xml:space="preserve"> 10. Чи задоволені Ви своєю зовнішністю і зовнішнім виглядом?</w:t>
            </w:r>
          </w:p>
        </w:tc>
        <w:tc>
          <w:tcPr>
            <w:tcW w:w="567" w:type="dxa"/>
          </w:tcPr>
          <w:p w:rsidR="009C60D4" w:rsidRPr="008437BF" w:rsidRDefault="009C60D4" w:rsidP="003417A2">
            <w:pPr>
              <w:rPr>
                <w:rFonts w:ascii="Times New Roman" w:hAnsi="Times New Roman" w:cs="Times New Roman"/>
                <w:sz w:val="24"/>
                <w:szCs w:val="24"/>
                <w:lang w:val="uk-UA"/>
              </w:rPr>
            </w:pPr>
          </w:p>
        </w:tc>
        <w:tc>
          <w:tcPr>
            <w:tcW w:w="567" w:type="dxa"/>
          </w:tcPr>
          <w:p w:rsidR="009C60D4" w:rsidRPr="008437BF" w:rsidRDefault="009C60D4" w:rsidP="003417A2">
            <w:pPr>
              <w:rPr>
                <w:rFonts w:ascii="Times New Roman" w:hAnsi="Times New Roman" w:cs="Times New Roman"/>
                <w:sz w:val="24"/>
                <w:szCs w:val="24"/>
                <w:lang w:val="uk-UA"/>
              </w:rPr>
            </w:pPr>
          </w:p>
        </w:tc>
        <w:tc>
          <w:tcPr>
            <w:tcW w:w="567" w:type="dxa"/>
          </w:tcPr>
          <w:p w:rsidR="009C60D4" w:rsidRPr="008437BF" w:rsidRDefault="009C60D4" w:rsidP="003417A2">
            <w:pPr>
              <w:rPr>
                <w:rFonts w:ascii="Times New Roman" w:hAnsi="Times New Roman" w:cs="Times New Roman"/>
                <w:sz w:val="24"/>
                <w:szCs w:val="24"/>
                <w:lang w:val="uk-UA"/>
              </w:rPr>
            </w:pPr>
          </w:p>
        </w:tc>
        <w:tc>
          <w:tcPr>
            <w:tcW w:w="709" w:type="dxa"/>
          </w:tcPr>
          <w:p w:rsidR="009C60D4" w:rsidRPr="008437BF" w:rsidRDefault="009C60D4" w:rsidP="003417A2">
            <w:pPr>
              <w:rPr>
                <w:rFonts w:ascii="Times New Roman" w:hAnsi="Times New Roman" w:cs="Times New Roman"/>
                <w:sz w:val="24"/>
                <w:szCs w:val="24"/>
                <w:lang w:val="uk-UA"/>
              </w:rPr>
            </w:pPr>
          </w:p>
        </w:tc>
        <w:tc>
          <w:tcPr>
            <w:tcW w:w="992" w:type="dxa"/>
          </w:tcPr>
          <w:p w:rsidR="009C60D4" w:rsidRPr="008437BF" w:rsidRDefault="009C60D4" w:rsidP="003417A2">
            <w:pPr>
              <w:rPr>
                <w:rFonts w:ascii="Times New Roman" w:hAnsi="Times New Roman" w:cs="Times New Roman"/>
                <w:sz w:val="24"/>
                <w:szCs w:val="24"/>
                <w:lang w:val="uk-UA"/>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11. Чи відчуваєте Ви, що в змозі прожити своє життя так, як хочете?</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12. Чи впевнені Ви в своїх власних думках і переконаннях?</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13. Чи відчуваєте Ви себе в змозі робити те, що Ви хочете робити?</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14. Чи відчуваєте Ви себе в змозі рости і розвиватися як особистість?</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15. Чи задоволені Ви собою і своїми досягненнями?</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16. Чи задоволені Ви своїм особистим і сімейним життям?</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17.Чи щасливі Ви у Ваших дружніх і особистих відносинах?</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18. Чи комфортно Ви почуваєтесь стосовно того, як Ви ставитеся до інших і спілкуєтеся з іншими?</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19. Чи задоволені Ви своїм сексуальним життям?</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20. Чи в змозі Ви звернутися за допомогою з проблемою?</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21. Чи щасливі Ви, що у Вас є достатньо грошей, щоб задовольнити Ваші потреби?</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 xml:space="preserve"> 22. Чи задоволені Ви вашими можливостями для занять спортом / відпочинку?</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ru-RU"/>
              </w:rPr>
            </w:pPr>
            <w:r w:rsidRPr="008437BF">
              <w:rPr>
                <w:rFonts w:ascii="Times New Roman" w:hAnsi="Times New Roman" w:cs="Times New Roman"/>
                <w:sz w:val="24"/>
                <w:szCs w:val="24"/>
                <w:lang w:val="uk-UA"/>
              </w:rPr>
              <w:t xml:space="preserve"> 23. Чи задоволені Ви своїм доступом до медичних послуг?</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r w:rsidR="009C60D4" w:rsidRPr="00184AC8" w:rsidTr="008437BF">
        <w:tc>
          <w:tcPr>
            <w:tcW w:w="6232" w:type="dxa"/>
          </w:tcPr>
          <w:p w:rsidR="009C60D4" w:rsidRPr="008437BF" w:rsidRDefault="009C60D4" w:rsidP="003417A2">
            <w:pPr>
              <w:rPr>
                <w:rFonts w:ascii="Times New Roman" w:hAnsi="Times New Roman" w:cs="Times New Roman"/>
                <w:sz w:val="24"/>
                <w:szCs w:val="24"/>
                <w:lang w:val="uk-UA"/>
              </w:rPr>
            </w:pPr>
            <w:r w:rsidRPr="008437BF">
              <w:rPr>
                <w:rFonts w:ascii="Times New Roman" w:hAnsi="Times New Roman" w:cs="Times New Roman"/>
                <w:sz w:val="24"/>
                <w:szCs w:val="24"/>
                <w:lang w:val="uk-UA"/>
              </w:rPr>
              <w:t xml:space="preserve">24. Чи задоволені Ви своєю здатністю працювати? </w:t>
            </w: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567" w:type="dxa"/>
          </w:tcPr>
          <w:p w:rsidR="009C60D4" w:rsidRPr="008437BF" w:rsidRDefault="009C60D4" w:rsidP="003417A2">
            <w:pPr>
              <w:rPr>
                <w:rFonts w:ascii="Times New Roman" w:hAnsi="Times New Roman" w:cs="Times New Roman"/>
                <w:sz w:val="24"/>
                <w:szCs w:val="24"/>
                <w:lang w:val="ru-RU"/>
              </w:rPr>
            </w:pPr>
          </w:p>
        </w:tc>
        <w:tc>
          <w:tcPr>
            <w:tcW w:w="709" w:type="dxa"/>
          </w:tcPr>
          <w:p w:rsidR="009C60D4" w:rsidRPr="008437BF" w:rsidRDefault="009C60D4" w:rsidP="003417A2">
            <w:pPr>
              <w:rPr>
                <w:rFonts w:ascii="Times New Roman" w:hAnsi="Times New Roman" w:cs="Times New Roman"/>
                <w:sz w:val="24"/>
                <w:szCs w:val="24"/>
                <w:lang w:val="ru-RU"/>
              </w:rPr>
            </w:pPr>
          </w:p>
        </w:tc>
        <w:tc>
          <w:tcPr>
            <w:tcW w:w="992" w:type="dxa"/>
          </w:tcPr>
          <w:p w:rsidR="009C60D4" w:rsidRPr="008437BF" w:rsidRDefault="009C60D4" w:rsidP="003417A2">
            <w:pPr>
              <w:rPr>
                <w:rFonts w:ascii="Times New Roman" w:hAnsi="Times New Roman" w:cs="Times New Roman"/>
                <w:sz w:val="24"/>
                <w:szCs w:val="24"/>
                <w:lang w:val="ru-RU"/>
              </w:rPr>
            </w:pPr>
          </w:p>
        </w:tc>
      </w:tr>
    </w:tbl>
    <w:p w:rsidR="00E23DAE" w:rsidRDefault="00E23DAE" w:rsidP="00E23DAE">
      <w:pPr>
        <w:rPr>
          <w:rFonts w:ascii="Times New Roman" w:hAnsi="Times New Roman" w:cs="Times New Roman"/>
          <w:sz w:val="24"/>
          <w:szCs w:val="24"/>
          <w:lang w:val="uk-UA"/>
        </w:rPr>
      </w:pPr>
    </w:p>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 xml:space="preserve">Обробка та інтерпретація результатів: </w:t>
      </w:r>
    </w:p>
    <w:p w:rsidR="00E23DAE" w:rsidRDefault="00E23DAE" w:rsidP="00E23DAE">
      <w:pPr>
        <w:ind w:firstLine="720"/>
        <w:rPr>
          <w:rFonts w:ascii="Times New Roman" w:hAnsi="Times New Roman" w:cs="Times New Roman"/>
          <w:sz w:val="24"/>
          <w:szCs w:val="24"/>
          <w:lang w:val="uk-UA"/>
        </w:rPr>
      </w:pPr>
      <w:r w:rsidRPr="00C25BF2">
        <w:rPr>
          <w:rFonts w:ascii="Times New Roman" w:hAnsi="Times New Roman" w:cs="Times New Roman"/>
          <w:sz w:val="24"/>
          <w:szCs w:val="24"/>
          <w:lang w:val="uk-UA"/>
        </w:rPr>
        <w:lastRenderedPageBreak/>
        <w:t>Опитувальник включає три субшкали: «психологічне благополуччя», «фізичне здоров’я та благополуччя» та «стосунки». Всі запитання, окрім пункту № 4, мають прямий порядок нарахування балів, запитання № 4 – зворотний.</w:t>
      </w:r>
    </w:p>
    <w:p w:rsidR="00E23DAE" w:rsidRDefault="00E23DAE" w:rsidP="00E23DAE">
      <w:pPr>
        <w:ind w:firstLine="720"/>
        <w:rPr>
          <w:rFonts w:ascii="Times New Roman" w:hAnsi="Times New Roman" w:cs="Times New Roman"/>
          <w:sz w:val="24"/>
          <w:szCs w:val="24"/>
          <w:lang w:val="uk-UA"/>
        </w:rPr>
      </w:pPr>
      <w:r w:rsidRPr="00C25BF2">
        <w:rPr>
          <w:rFonts w:ascii="Times New Roman" w:hAnsi="Times New Roman" w:cs="Times New Roman"/>
          <w:sz w:val="24"/>
          <w:szCs w:val="24"/>
          <w:lang w:val="uk-UA"/>
        </w:rPr>
        <w:t xml:space="preserve"> Загальний показник суб’єктивного благополуччя рахується як сумарний бал по всіх пунктах методики. Мінімальний показник суб’єктивного благополуччя дорівнює 24 балам, максимальний показник дорівнює 120 балам. </w:t>
      </w:r>
    </w:p>
    <w:p w:rsidR="00E23DAE" w:rsidRDefault="00E23DAE" w:rsidP="00E23DAE">
      <w:pPr>
        <w:ind w:firstLine="720"/>
        <w:rPr>
          <w:rFonts w:ascii="Times New Roman" w:hAnsi="Times New Roman" w:cs="Times New Roman"/>
          <w:sz w:val="24"/>
          <w:szCs w:val="24"/>
          <w:lang w:val="uk-UA"/>
        </w:rPr>
      </w:pPr>
      <w:r w:rsidRPr="00C25BF2">
        <w:rPr>
          <w:rFonts w:ascii="Times New Roman" w:hAnsi="Times New Roman" w:cs="Times New Roman"/>
          <w:sz w:val="24"/>
          <w:szCs w:val="24"/>
          <w:lang w:val="uk-UA"/>
        </w:rPr>
        <w:t>Показники по субшкалах розраховуються як сумарні бали по відповідних пунктах методики:</w:t>
      </w:r>
    </w:p>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 xml:space="preserve"> Субшкала «психологічне благополуччя» – пункти №№ 4–15.</w:t>
      </w:r>
    </w:p>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 xml:space="preserve"> Субшкала «фізичне здоров’я та благополуччя» – пункти №№ 1–3, 21–24. </w:t>
      </w:r>
    </w:p>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Субшкала «стосунки» – пункти №№ 16–20.</w:t>
      </w:r>
    </w:p>
    <w:p w:rsidR="00E23DAE" w:rsidRDefault="00E23DAE" w:rsidP="00E23DAE">
      <w:pPr>
        <w:ind w:firstLine="720"/>
        <w:rPr>
          <w:rFonts w:ascii="Times New Roman" w:hAnsi="Times New Roman" w:cs="Times New Roman"/>
          <w:sz w:val="24"/>
          <w:szCs w:val="24"/>
          <w:lang w:val="uk-UA"/>
        </w:rPr>
      </w:pPr>
      <w:r w:rsidRPr="00C25BF2">
        <w:rPr>
          <w:rFonts w:ascii="Times New Roman" w:hAnsi="Times New Roman" w:cs="Times New Roman"/>
          <w:sz w:val="24"/>
          <w:szCs w:val="24"/>
          <w:lang w:val="uk-UA"/>
        </w:rPr>
        <w:t xml:space="preserve"> Отримані показники порівнюються з нормативними. Нормативні дані за рівнями суб’єктивного благополуччя представлені у таблиці нижче.</w:t>
      </w:r>
    </w:p>
    <w:p w:rsidR="00E23DAE" w:rsidRDefault="00E23DAE" w:rsidP="006B29E2">
      <w:pPr>
        <w:spacing w:after="0"/>
        <w:ind w:firstLine="720"/>
        <w:jc w:val="right"/>
        <w:rPr>
          <w:rFonts w:ascii="Times New Roman" w:hAnsi="Times New Roman" w:cs="Times New Roman"/>
          <w:sz w:val="24"/>
          <w:szCs w:val="24"/>
          <w:lang w:val="uk-UA"/>
        </w:rPr>
      </w:pPr>
      <w:r>
        <w:rPr>
          <w:rFonts w:ascii="Times New Roman" w:hAnsi="Times New Roman" w:cs="Times New Roman"/>
          <w:sz w:val="24"/>
          <w:szCs w:val="24"/>
          <w:lang w:val="uk-UA"/>
        </w:rPr>
        <w:t>Таблиця норм</w:t>
      </w:r>
    </w:p>
    <w:p w:rsidR="00E23DAE" w:rsidRPr="006B29E2" w:rsidRDefault="00E23DAE" w:rsidP="00E23DAE">
      <w:pPr>
        <w:ind w:firstLine="720"/>
        <w:rPr>
          <w:rFonts w:ascii="Times New Roman" w:hAnsi="Times New Roman" w:cs="Times New Roman"/>
          <w:b/>
          <w:sz w:val="24"/>
          <w:szCs w:val="24"/>
          <w:lang w:val="uk-UA"/>
        </w:rPr>
      </w:pPr>
      <w:r w:rsidRPr="006B29E2">
        <w:rPr>
          <w:rFonts w:ascii="Times New Roman" w:hAnsi="Times New Roman" w:cs="Times New Roman"/>
          <w:b/>
          <w:sz w:val="24"/>
          <w:szCs w:val="24"/>
          <w:lang w:val="uk-UA"/>
        </w:rPr>
        <w:t xml:space="preserve">Субшкали та загальний показник суб’єктивного благополуччя </w:t>
      </w:r>
    </w:p>
    <w:tbl>
      <w:tblPr>
        <w:tblStyle w:val="aa"/>
        <w:tblW w:w="0" w:type="auto"/>
        <w:tblLook w:val="04A0" w:firstRow="1" w:lastRow="0" w:firstColumn="1" w:lastColumn="0" w:noHBand="0" w:noVBand="1"/>
      </w:tblPr>
      <w:tblGrid>
        <w:gridCol w:w="2336"/>
        <w:gridCol w:w="2336"/>
        <w:gridCol w:w="2336"/>
        <w:gridCol w:w="2337"/>
      </w:tblGrid>
      <w:tr w:rsidR="00E23DAE" w:rsidTr="00E23DAE">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Норми</w:t>
            </w:r>
          </w:p>
        </w:tc>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Низький рівень</w:t>
            </w:r>
          </w:p>
        </w:tc>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Середній рівень</w:t>
            </w:r>
          </w:p>
        </w:tc>
        <w:tc>
          <w:tcPr>
            <w:tcW w:w="2337"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Високий рівень</w:t>
            </w:r>
          </w:p>
        </w:tc>
      </w:tr>
      <w:tr w:rsidR="00E23DAE" w:rsidTr="00E23DAE">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Психологічне благополуччя</w:t>
            </w:r>
          </w:p>
        </w:tc>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12–39</w:t>
            </w:r>
          </w:p>
        </w:tc>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40–47</w:t>
            </w:r>
          </w:p>
        </w:tc>
        <w:tc>
          <w:tcPr>
            <w:tcW w:w="2337"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48–60</w:t>
            </w:r>
          </w:p>
        </w:tc>
      </w:tr>
      <w:tr w:rsidR="00E23DAE" w:rsidTr="00E23DAE">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Фізичне здоров’я та благополуччя</w:t>
            </w:r>
          </w:p>
        </w:tc>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7–20</w:t>
            </w:r>
          </w:p>
        </w:tc>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21–25</w:t>
            </w:r>
          </w:p>
        </w:tc>
        <w:tc>
          <w:tcPr>
            <w:tcW w:w="2337"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26–35</w:t>
            </w:r>
          </w:p>
        </w:tc>
      </w:tr>
      <w:tr w:rsidR="00E23DAE" w:rsidTr="00E23DAE">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Стосунки</w:t>
            </w:r>
          </w:p>
        </w:tc>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5–16</w:t>
            </w:r>
          </w:p>
        </w:tc>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17–20</w:t>
            </w:r>
          </w:p>
        </w:tc>
        <w:tc>
          <w:tcPr>
            <w:tcW w:w="2337"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21–25</w:t>
            </w:r>
          </w:p>
        </w:tc>
      </w:tr>
      <w:tr w:rsidR="00E23DAE" w:rsidTr="00E23DAE">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Суб’єктивне благополуччя</w:t>
            </w:r>
          </w:p>
        </w:tc>
        <w:tc>
          <w:tcPr>
            <w:tcW w:w="2336" w:type="dxa"/>
          </w:tcPr>
          <w:p w:rsidR="00E23DAE" w:rsidRDefault="00E23DAE"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24–76</w:t>
            </w:r>
          </w:p>
        </w:tc>
        <w:tc>
          <w:tcPr>
            <w:tcW w:w="2336" w:type="dxa"/>
          </w:tcPr>
          <w:p w:rsidR="00E23DAE" w:rsidRDefault="0078140B"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77–91</w:t>
            </w:r>
          </w:p>
        </w:tc>
        <w:tc>
          <w:tcPr>
            <w:tcW w:w="2337" w:type="dxa"/>
          </w:tcPr>
          <w:p w:rsidR="00E23DAE" w:rsidRDefault="0078140B" w:rsidP="00E23DAE">
            <w:pPr>
              <w:rPr>
                <w:rFonts w:ascii="Times New Roman" w:hAnsi="Times New Roman" w:cs="Times New Roman"/>
                <w:sz w:val="24"/>
                <w:szCs w:val="24"/>
                <w:lang w:val="uk-UA"/>
              </w:rPr>
            </w:pPr>
            <w:r w:rsidRPr="00C25BF2">
              <w:rPr>
                <w:rFonts w:ascii="Times New Roman" w:hAnsi="Times New Roman" w:cs="Times New Roman"/>
                <w:sz w:val="24"/>
                <w:szCs w:val="24"/>
                <w:lang w:val="uk-UA"/>
              </w:rPr>
              <w:t>92–120</w:t>
            </w:r>
          </w:p>
        </w:tc>
      </w:tr>
    </w:tbl>
    <w:p w:rsidR="00E23DAE" w:rsidRDefault="00E23DAE" w:rsidP="00E23DAE">
      <w:pPr>
        <w:ind w:firstLine="720"/>
        <w:rPr>
          <w:rFonts w:ascii="Times New Roman" w:hAnsi="Times New Roman" w:cs="Times New Roman"/>
          <w:sz w:val="24"/>
          <w:szCs w:val="24"/>
          <w:lang w:val="uk-UA"/>
        </w:rPr>
      </w:pPr>
    </w:p>
    <w:p w:rsidR="009C60D4" w:rsidRPr="008437BF" w:rsidRDefault="009C60D4" w:rsidP="008437BF">
      <w:pPr>
        <w:jc w:val="center"/>
        <w:rPr>
          <w:rFonts w:ascii="Times New Roman" w:eastAsia="Times New Roman" w:hAnsi="Times New Roman" w:cs="Times New Roman"/>
          <w:b/>
          <w:bCs/>
          <w:kern w:val="36"/>
          <w:sz w:val="24"/>
          <w:szCs w:val="24"/>
          <w:lang w:val="uk-UA"/>
        </w:rPr>
      </w:pPr>
      <w:r w:rsidRPr="008437BF">
        <w:rPr>
          <w:rFonts w:ascii="Times New Roman" w:eastAsia="Times New Roman" w:hAnsi="Times New Roman" w:cs="Times New Roman"/>
          <w:b/>
          <w:bCs/>
          <w:kern w:val="36"/>
          <w:sz w:val="24"/>
          <w:szCs w:val="24"/>
          <w:lang w:val="uk-UA"/>
        </w:rPr>
        <w:br w:type="page"/>
      </w:r>
      <w:r>
        <w:rPr>
          <w:rFonts w:ascii="Times New Roman" w:eastAsia="Times New Roman" w:hAnsi="Times New Roman" w:cs="Times New Roman"/>
          <w:b/>
          <w:bCs/>
          <w:kern w:val="36"/>
          <w:sz w:val="28"/>
          <w:szCs w:val="28"/>
          <w:lang w:val="uk-UA"/>
        </w:rPr>
        <w:lastRenderedPageBreak/>
        <w:t>ДОДАТОК Д</w:t>
      </w:r>
    </w:p>
    <w:p w:rsidR="009C60D4" w:rsidRPr="000D27B5" w:rsidRDefault="009C60D4" w:rsidP="009C60D4">
      <w:pPr>
        <w:jc w:val="center"/>
        <w:rPr>
          <w:rFonts w:ascii="Times New Roman" w:hAnsi="Times New Roman" w:cs="Times New Roman"/>
          <w:b/>
          <w:sz w:val="28"/>
          <w:szCs w:val="28"/>
          <w:lang w:val="uk-UA"/>
        </w:rPr>
      </w:pPr>
      <w:r w:rsidRPr="000D27B5">
        <w:rPr>
          <w:rFonts w:ascii="Times New Roman" w:hAnsi="Times New Roman" w:cs="Times New Roman"/>
          <w:b/>
          <w:sz w:val="28"/>
          <w:szCs w:val="28"/>
          <w:lang w:val="uk-UA"/>
        </w:rPr>
        <w:t>Бланк опитувальника «Шкали психологічного благополуччя»</w:t>
      </w:r>
      <w:r w:rsidR="008437BF">
        <w:rPr>
          <w:rFonts w:ascii="Times New Roman" w:hAnsi="Times New Roman" w:cs="Times New Roman"/>
          <w:b/>
          <w:sz w:val="28"/>
          <w:szCs w:val="28"/>
          <w:lang w:val="uk-UA"/>
        </w:rPr>
        <w:t xml:space="preserve"> К. Р</w:t>
      </w:r>
      <w:r w:rsidR="006E1E24">
        <w:rPr>
          <w:rFonts w:ascii="Times New Roman" w:hAnsi="Times New Roman" w:cs="Times New Roman"/>
          <w:b/>
          <w:sz w:val="28"/>
          <w:szCs w:val="28"/>
          <w:lang w:val="uk-UA"/>
        </w:rPr>
        <w:t xml:space="preserve">іфф в адаптації </w:t>
      </w:r>
      <w:r w:rsidR="006E1E24" w:rsidRPr="006E1E24">
        <w:rPr>
          <w:rFonts w:ascii="Times New Roman" w:eastAsia="Times New Roman" w:hAnsi="Times New Roman" w:cs="Times New Roman"/>
          <w:b/>
          <w:color w:val="000000" w:themeColor="text1"/>
          <w:sz w:val="28"/>
          <w:szCs w:val="28"/>
          <w:lang w:val="uk-UA" w:eastAsia="ru-RU"/>
        </w:rPr>
        <w:t>С. Карсканової</w:t>
      </w:r>
    </w:p>
    <w:p w:rsidR="009C60D4" w:rsidRPr="000D27B5" w:rsidRDefault="009C60D4" w:rsidP="009C60D4">
      <w:pPr>
        <w:jc w:val="both"/>
        <w:rPr>
          <w:rFonts w:ascii="Times New Roman" w:hAnsi="Times New Roman" w:cs="Times New Roman"/>
          <w:i/>
          <w:sz w:val="28"/>
          <w:szCs w:val="28"/>
          <w:lang w:val="uk-UA"/>
        </w:rPr>
      </w:pPr>
      <w:r w:rsidRPr="000D27B5">
        <w:rPr>
          <w:rFonts w:ascii="Times New Roman" w:hAnsi="Times New Roman" w:cs="Times New Roman"/>
          <w:sz w:val="28"/>
          <w:szCs w:val="28"/>
          <w:lang w:val="uk-UA"/>
        </w:rPr>
        <w:t xml:space="preserve"> </w:t>
      </w:r>
      <w:r w:rsidRPr="000D27B5">
        <w:rPr>
          <w:rFonts w:ascii="Times New Roman" w:hAnsi="Times New Roman" w:cs="Times New Roman"/>
          <w:sz w:val="28"/>
          <w:szCs w:val="28"/>
          <w:lang w:val="uk-UA"/>
        </w:rPr>
        <w:tab/>
      </w:r>
      <w:r w:rsidRPr="000D27B5">
        <w:rPr>
          <w:rFonts w:ascii="Times New Roman" w:hAnsi="Times New Roman" w:cs="Times New Roman"/>
          <w:i/>
          <w:sz w:val="28"/>
          <w:szCs w:val="28"/>
          <w:lang w:val="uk-UA"/>
        </w:rPr>
        <w:t>Наступні твердження щодо Ваших відчуттів стосовно себе і Вашого життя. Будь ласка, пам’ятайте, що тут немає правильних та неправильних відповідей.</w:t>
      </w:r>
    </w:p>
    <w:tbl>
      <w:tblPr>
        <w:tblStyle w:val="aa"/>
        <w:tblW w:w="9679" w:type="dxa"/>
        <w:tblLayout w:type="fixed"/>
        <w:tblLook w:val="04A0" w:firstRow="1" w:lastRow="0" w:firstColumn="1" w:lastColumn="0" w:noHBand="0" w:noVBand="1"/>
      </w:tblPr>
      <w:tblGrid>
        <w:gridCol w:w="5382"/>
        <w:gridCol w:w="709"/>
        <w:gridCol w:w="708"/>
        <w:gridCol w:w="709"/>
        <w:gridCol w:w="709"/>
        <w:gridCol w:w="709"/>
        <w:gridCol w:w="753"/>
      </w:tblGrid>
      <w:tr w:rsidR="009C60D4" w:rsidRPr="000D27B5" w:rsidTr="00B1562F">
        <w:trPr>
          <w:cantSplit/>
          <w:trHeight w:val="2077"/>
        </w:trPr>
        <w:tc>
          <w:tcPr>
            <w:tcW w:w="5382" w:type="dxa"/>
          </w:tcPr>
          <w:p w:rsidR="009C60D4" w:rsidRPr="008437BF" w:rsidRDefault="009C60D4" w:rsidP="003417A2">
            <w:pPr>
              <w:jc w:val="both"/>
              <w:rPr>
                <w:rFonts w:ascii="Times New Roman" w:hAnsi="Times New Roman" w:cs="Times New Roman"/>
                <w:b/>
                <w:sz w:val="24"/>
                <w:szCs w:val="24"/>
                <w:lang w:val="uk-UA"/>
              </w:rPr>
            </w:pPr>
          </w:p>
          <w:p w:rsidR="009C60D4" w:rsidRPr="008437BF" w:rsidRDefault="009C60D4" w:rsidP="003417A2">
            <w:pPr>
              <w:jc w:val="both"/>
              <w:rPr>
                <w:rFonts w:ascii="Times New Roman" w:hAnsi="Times New Roman" w:cs="Times New Roman"/>
                <w:b/>
                <w:sz w:val="24"/>
                <w:szCs w:val="24"/>
                <w:lang w:val="uk-UA"/>
              </w:rPr>
            </w:pPr>
            <w:r w:rsidRPr="008437BF">
              <w:rPr>
                <w:rFonts w:ascii="Times New Roman" w:hAnsi="Times New Roman" w:cs="Times New Roman"/>
                <w:b/>
                <w:sz w:val="24"/>
                <w:szCs w:val="24"/>
                <w:lang w:val="uk-UA"/>
              </w:rPr>
              <w:t>Обведіть цифру, що відповідає в найбільшій мірі ступеню Вашої згоди або незгоди з кожним твердженням на даний момент</w:t>
            </w:r>
          </w:p>
        </w:tc>
        <w:tc>
          <w:tcPr>
            <w:tcW w:w="709" w:type="dxa"/>
            <w:textDirection w:val="btLr"/>
          </w:tcPr>
          <w:p w:rsidR="009C60D4" w:rsidRPr="008437BF" w:rsidRDefault="009C60D4" w:rsidP="003417A2">
            <w:pPr>
              <w:ind w:left="113" w:right="113" w:firstLine="57"/>
              <w:contextualSpacing/>
              <w:jc w:val="center"/>
              <w:rPr>
                <w:rFonts w:ascii="Times New Roman" w:hAnsi="Times New Roman" w:cs="Times New Roman"/>
                <w:b/>
                <w:sz w:val="24"/>
                <w:szCs w:val="24"/>
                <w:lang w:val="uk-UA"/>
              </w:rPr>
            </w:pPr>
            <w:r w:rsidRPr="008437BF">
              <w:rPr>
                <w:rFonts w:ascii="Times New Roman" w:hAnsi="Times New Roman" w:cs="Times New Roman"/>
                <w:b/>
                <w:sz w:val="24"/>
                <w:szCs w:val="24"/>
                <w:lang w:val="uk-UA"/>
              </w:rPr>
              <w:t>Повністю не згоден</w:t>
            </w:r>
          </w:p>
        </w:tc>
        <w:tc>
          <w:tcPr>
            <w:tcW w:w="708" w:type="dxa"/>
            <w:textDirection w:val="btLr"/>
          </w:tcPr>
          <w:p w:rsidR="009C60D4" w:rsidRPr="008437BF" w:rsidRDefault="009C60D4" w:rsidP="003417A2">
            <w:pPr>
              <w:ind w:left="113" w:right="113" w:firstLine="57"/>
              <w:contextualSpacing/>
              <w:jc w:val="center"/>
              <w:rPr>
                <w:rFonts w:ascii="Times New Roman" w:hAnsi="Times New Roman" w:cs="Times New Roman"/>
                <w:b/>
                <w:sz w:val="24"/>
                <w:szCs w:val="24"/>
                <w:lang w:val="uk-UA"/>
              </w:rPr>
            </w:pPr>
            <w:r w:rsidRPr="008437BF">
              <w:rPr>
                <w:rFonts w:ascii="Times New Roman" w:hAnsi="Times New Roman" w:cs="Times New Roman"/>
                <w:b/>
                <w:sz w:val="24"/>
                <w:szCs w:val="24"/>
                <w:lang w:val="uk-UA"/>
              </w:rPr>
              <w:t>Здебільшого, не згоден</w:t>
            </w:r>
          </w:p>
        </w:tc>
        <w:tc>
          <w:tcPr>
            <w:tcW w:w="709" w:type="dxa"/>
            <w:textDirection w:val="btLr"/>
          </w:tcPr>
          <w:p w:rsidR="009C60D4" w:rsidRPr="008437BF" w:rsidRDefault="009C60D4" w:rsidP="003417A2">
            <w:pPr>
              <w:ind w:left="113" w:right="113" w:firstLine="57"/>
              <w:contextualSpacing/>
              <w:jc w:val="center"/>
              <w:rPr>
                <w:rFonts w:ascii="Times New Roman" w:hAnsi="Times New Roman" w:cs="Times New Roman"/>
                <w:b/>
                <w:sz w:val="24"/>
                <w:szCs w:val="24"/>
                <w:lang w:val="uk-UA"/>
              </w:rPr>
            </w:pPr>
            <w:r w:rsidRPr="008437BF">
              <w:rPr>
                <w:rFonts w:ascii="Times New Roman" w:hAnsi="Times New Roman" w:cs="Times New Roman"/>
                <w:b/>
                <w:sz w:val="24"/>
                <w:szCs w:val="24"/>
                <w:lang w:val="uk-UA"/>
              </w:rPr>
              <w:t>Де в чому не згоден</w:t>
            </w:r>
          </w:p>
        </w:tc>
        <w:tc>
          <w:tcPr>
            <w:tcW w:w="709" w:type="dxa"/>
            <w:textDirection w:val="btLr"/>
          </w:tcPr>
          <w:p w:rsidR="009C60D4" w:rsidRPr="008437BF" w:rsidRDefault="009C60D4" w:rsidP="003417A2">
            <w:pPr>
              <w:ind w:left="113" w:right="113" w:firstLine="57"/>
              <w:contextualSpacing/>
              <w:jc w:val="center"/>
              <w:rPr>
                <w:rFonts w:ascii="Times New Roman" w:hAnsi="Times New Roman" w:cs="Times New Roman"/>
                <w:b/>
                <w:sz w:val="24"/>
                <w:szCs w:val="24"/>
                <w:lang w:val="uk-UA"/>
              </w:rPr>
            </w:pPr>
            <w:r w:rsidRPr="008437BF">
              <w:rPr>
                <w:rFonts w:ascii="Times New Roman" w:hAnsi="Times New Roman" w:cs="Times New Roman"/>
                <w:b/>
                <w:sz w:val="24"/>
                <w:szCs w:val="24"/>
                <w:lang w:val="uk-UA"/>
              </w:rPr>
              <w:t>Де в чому згоден</w:t>
            </w:r>
          </w:p>
        </w:tc>
        <w:tc>
          <w:tcPr>
            <w:tcW w:w="709" w:type="dxa"/>
            <w:textDirection w:val="btLr"/>
          </w:tcPr>
          <w:p w:rsidR="009C60D4" w:rsidRPr="008437BF" w:rsidRDefault="009C60D4" w:rsidP="003417A2">
            <w:pPr>
              <w:ind w:left="113" w:right="113" w:firstLine="57"/>
              <w:contextualSpacing/>
              <w:jc w:val="center"/>
              <w:rPr>
                <w:rFonts w:ascii="Times New Roman" w:hAnsi="Times New Roman" w:cs="Times New Roman"/>
                <w:b/>
                <w:sz w:val="24"/>
                <w:szCs w:val="24"/>
                <w:lang w:val="uk-UA"/>
              </w:rPr>
            </w:pPr>
            <w:r w:rsidRPr="008437BF">
              <w:rPr>
                <w:rFonts w:ascii="Times New Roman" w:hAnsi="Times New Roman" w:cs="Times New Roman"/>
                <w:b/>
                <w:sz w:val="24"/>
                <w:szCs w:val="24"/>
                <w:lang w:val="uk-UA"/>
              </w:rPr>
              <w:t>Швидше згоден</w:t>
            </w:r>
          </w:p>
        </w:tc>
        <w:tc>
          <w:tcPr>
            <w:tcW w:w="753" w:type="dxa"/>
            <w:textDirection w:val="btLr"/>
          </w:tcPr>
          <w:p w:rsidR="009C60D4" w:rsidRPr="008437BF" w:rsidRDefault="009C60D4" w:rsidP="003417A2">
            <w:pPr>
              <w:ind w:left="113" w:right="113" w:firstLine="57"/>
              <w:contextualSpacing/>
              <w:jc w:val="center"/>
              <w:rPr>
                <w:rFonts w:ascii="Times New Roman" w:hAnsi="Times New Roman" w:cs="Times New Roman"/>
                <w:b/>
                <w:sz w:val="24"/>
                <w:szCs w:val="24"/>
                <w:lang w:val="uk-UA"/>
              </w:rPr>
            </w:pPr>
            <w:r w:rsidRPr="008437BF">
              <w:rPr>
                <w:rFonts w:ascii="Times New Roman" w:hAnsi="Times New Roman" w:cs="Times New Roman"/>
                <w:b/>
                <w:sz w:val="24"/>
                <w:szCs w:val="24"/>
                <w:lang w:val="uk-UA"/>
              </w:rPr>
              <w:t>Повністю згоден</w:t>
            </w:r>
          </w:p>
        </w:tc>
      </w:tr>
      <w:tr w:rsidR="009C60D4" w:rsidRPr="000D27B5" w:rsidTr="00B1562F">
        <w:tc>
          <w:tcPr>
            <w:tcW w:w="5382" w:type="dxa"/>
          </w:tcPr>
          <w:p w:rsidR="009C60D4" w:rsidRPr="008437BF" w:rsidRDefault="009C60D4" w:rsidP="003417A2">
            <w:pPr>
              <w:spacing w:after="160"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9" w:type="dxa"/>
          </w:tcPr>
          <w:p w:rsidR="009C60D4" w:rsidRPr="008437BF" w:rsidRDefault="009C60D4" w:rsidP="003417A2">
            <w:pPr>
              <w:spacing w:after="160"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8" w:type="dxa"/>
          </w:tcPr>
          <w:p w:rsidR="009C60D4" w:rsidRPr="008437BF" w:rsidRDefault="009C60D4" w:rsidP="003417A2">
            <w:pPr>
              <w:spacing w:after="160"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after="160"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after="160"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09" w:type="dxa"/>
          </w:tcPr>
          <w:p w:rsidR="009C60D4" w:rsidRPr="008437BF" w:rsidRDefault="009C60D4" w:rsidP="003417A2">
            <w:pPr>
              <w:spacing w:after="160"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c>
          <w:tcPr>
            <w:tcW w:w="753" w:type="dxa"/>
          </w:tcPr>
          <w:p w:rsidR="009C60D4" w:rsidRPr="008437BF" w:rsidRDefault="009C60D4" w:rsidP="003417A2">
            <w:pPr>
              <w:spacing w:after="160"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7</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 Багато людей вважають мене люблячим і дбайливим.</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 Іноді я змінюю свою поведінку або образ думок, щоб відповідати запитам оточуючих.</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3. Взагалі, я вважаю, що сам несу відповідальність за те, як я живу.</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 Я не зацікавлений в діяльності, яка розширить мій світогляд.</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 Мені приємно думати про те, що я зробив у минулому і що сподіваюся зробити в майбутньому.</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 Коли я проглядаю історію свого життя, я випробовую задоволення від того, як все склало.</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 Вважаю підтримку близьких відносин складною і даремною.</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8. Я не боюся висловлювати вголос те, що я думаю, навіть якщо це не відповідає думці оточуючих.</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9. Потреби повсякденного життя часто нервують мене.</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10. Взагалі, я вважаю, що продовжую дізнаватися більше про себе з часом.</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11. Я живу одним днем і не замислююся серйозно щодо майбутнього.</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12. Взагалі, я відчуваю упевненість і позитивне відношення до себе.</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13. Я часто відчуваю себе самотнім через те, що у мене мало близьких друзів, з якими є можливість поділитися своїми переживаннями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lastRenderedPageBreak/>
              <w:t>14. Зазвичай на мої рішення не впливають дії оточуючих.</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15. Я не дуже добре відповідаю людям і оточуючому суспільству.</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16. Я належу до людей, які відкриті для всього нового.</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17. Я прагну зосередитися на сьогоденні, оскільки майбутнє майже постійно приносить мені проблеми.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18. Мені здається, що багато з людей, яких я знаю, одержали від життя більше, ніж я.</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19. Я відчуваю задоволення від особистого і взаємного спілкування з членами сім’ї або друзями.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20. Я схильний турбуватися про те, що оточуючи думають про мене.</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21. Я досить добре справляюся з більшістю щоденних обов’язків.</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22. Я не хочу що-небудь робити по-новому, в моєму житті мене все влаштовує таким, як воно є.</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23. У мене є відчуття спрямованості і мета в житті.</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24. Була б можливість, я б багато що в собі змінив.</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25. Для мене важливо бути хорошим слухачем, коли мої друзі розповідають мені про свої проблеми.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26. Бути задоволеним самим собою важливіше, ніж отримувати схвалення оточуючих.</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27. Я часто відчуваю себе заваленим своїми обов’язками.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28. Я вважаю, що важливо переживати новий досвід, який кидає виклик моїй думці про себе і про світ.</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 xml:space="preserve">29. Мої повсякденні справи здаються мені банальними і незначними. </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30. Мені подобається більша частина моїх якостей.</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31. Я знаю небагато людей, охочих вислухати, коли мені потрібне з кимсь поговорити.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32. Я схильний піддаватися впливу людей з твердими переконаннями.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33. Якби я був незадоволений своєю життєвою ситуацією, я б зробив ефективні кроки, щоб її змінити.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34. Якщо подумати, я не досяг більшого як особистість за останні декілька років</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lastRenderedPageBreak/>
              <w:t>35. Я не маю чіткого усвідомлення того, чого я намагаюся досягти в житті.</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36. У минулому я зробив декілька помилок, але я вважаю, що в цілому все вийшло благополучно.</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37. Я вважаю, що отримую багато від своїх друзів.</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 xml:space="preserve">38. Люди рідко переконують мене робити те, що я не хочу. </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39. Зазвичай я добре піклуюся про свої особисті фінанси і справи.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40. З моєї точки зору люди будь-якого віку здатні продовжувати подальше особове зростання і розвиток.</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41. Я звик ставити перед собою цілі, але зараз це здається марною тратою часу.</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42. У багатьох відношеннях я відчуваю розчарування щодо моїх досягнень в житті.</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43. Мені здається, що у більшості оточуючих людей більше друзів, ніж у мене.</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44. Для мене важливіше пристосуватися до інших, ніж залишитися одному зі своїми принципами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45. Я відчуваю стрес через те, що не можу впоратися зі всіма справами, які я вимушений робити щодня.</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46. З часом я почав більше розуміти життя, що зробило мене сильнішою і здібнішою людиною.</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47. Мені приносить задоволення будувати плани на майбутнє і працювати над їх втіленням в життя.</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48. Здебільшого я горджуся тим, хто я є, і життям, яким я живу.</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49. Люди назвали б мене людиною, готовою приділити час іншим.</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50. Я впевнений в своїй думці, навіть якщо вона суперечить загальній.</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51. Мені добре вдається розподілити свій час так, щоб я міг справлятися з усім, що повинно бути зроблено.</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52. Мені здається, що я став значно розвиненіший як особа з часом.</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53. Я — людина, що активно виконує те, що заплановано мною.</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54. Я заздрю тому, як живуть більшість людей.</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55. У мене ніколи не було досить теплих і довірливих стосунків з іншими.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lastRenderedPageBreak/>
              <w:t>56. Мені складно висловлювати свою думку щодо спірних питань.</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57. Кожен мій день розписаний, але я отримую відчуття задоволення від того, що зі всім справляються.</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58. Мені не подобається опинятися в нових ситуаціях, які вимагають від мене зміни старого доброго способу дії.</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59. Деякі люди безцільно блукають життям, але я не відношуся до таких людей.</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60. Моє ставлення до себе, ймовірно, не таке позитивне, як те, що відчувають до себе більшість людей.</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61. Я часто відчуваю, що залишаюся осторонь, коли справа стосується дружби.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62. Я часто змінюю свої рішення, якщо мої друзі або члени сім’ї не згодні з ними.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63. Я відчуваю напругу, коли намагаюся розпланувати свої дії, оскільки я ніколи не виконую до кінця все, що запланував.</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64. Для мене життя — це безперервний процес навчання, змін та росту.</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65. Іноді мені здається, що я зробив все в моєму житті, що було потрібно.</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66. Багато днів я прокидаюся пригнічений думками про те, як я прожив своє життя.</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67. Я знаю, що можу довіряти своїм друзям, а вони знають, що можуть довіряти мені.</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68. Я не відношуся до людей, які піддаються соціальному тиску думати або поступати певним чином.</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69. Мої спроби знайти вид діяльності і взаємовідношення, відповідні для мене, були вельми успішними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70. Мені приносить задоволення бачити, як мої погляди міняються і «дорослішають» з роками.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71. Мої цілі в житті є для мене швидше джерелом задоволення, ніж розчарування.</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72. У минулому були зльоти і падіння, але в цілому я б не став нічого міняти.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73. Мені складно по-справжньому відкритися, коли я спілкуюся з оточуючими.</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74. Мене турбує те, як люди оцінюють вибори, зроблені мною в житті.</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75. Мені складно розпланувати своє життя так, щоб мене це влаштовувало.</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lastRenderedPageBreak/>
              <w:t>76. Я давним-давно перестав намагатися поліпшити або змінити що-небудь в своєму житті.</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77. Мені приємно думати про те, чого я досяг у житті.</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78. Коли я порівнюю себе з друзями і знайомими, я переживаю приємні почуття від того, ким я є.</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79. Мої друзі і я співпереживаємо проблемам один одного.</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80. Я оцінюю себе за тим, що я вважаю важливим, а не за цінностями, які вважають важливими оточуючі.</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81. Я спромігся створити свій власний будинок і спосіб життя, які найбільш відповідають моїм перевагам.</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82. Правильно говорять, що старого пса новим трюкам не навчиш.</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83. Зрештою я можу з упевненістю сказати, що моє життя не багато стоїть.</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r w:rsidR="009C60D4" w:rsidRPr="000D27B5" w:rsidTr="00B1562F">
        <w:tc>
          <w:tcPr>
            <w:tcW w:w="5382" w:type="dxa"/>
          </w:tcPr>
          <w:p w:rsidR="009C60D4" w:rsidRPr="008437BF" w:rsidRDefault="009C60D4" w:rsidP="003417A2">
            <w:pPr>
              <w:spacing w:line="259" w:lineRule="auto"/>
              <w:rPr>
                <w:rFonts w:ascii="Times New Roman" w:hAnsi="Times New Roman" w:cs="Times New Roman"/>
                <w:sz w:val="24"/>
                <w:szCs w:val="24"/>
                <w:lang w:val="uk-UA"/>
              </w:rPr>
            </w:pPr>
            <w:r w:rsidRPr="008437BF">
              <w:rPr>
                <w:rFonts w:ascii="Times New Roman" w:hAnsi="Times New Roman" w:cs="Times New Roman"/>
                <w:sz w:val="24"/>
                <w:szCs w:val="24"/>
                <w:lang w:val="uk-UA"/>
              </w:rPr>
              <w:t>84. У всіх є свої недоліки, але, здається, у мене їх більш ніж достатньо.</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1</w:t>
            </w:r>
          </w:p>
        </w:tc>
        <w:tc>
          <w:tcPr>
            <w:tcW w:w="708"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2</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3</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4</w:t>
            </w:r>
          </w:p>
        </w:tc>
        <w:tc>
          <w:tcPr>
            <w:tcW w:w="709"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5</w:t>
            </w:r>
          </w:p>
        </w:tc>
        <w:tc>
          <w:tcPr>
            <w:tcW w:w="753" w:type="dxa"/>
          </w:tcPr>
          <w:p w:rsidR="009C60D4" w:rsidRPr="008437BF" w:rsidRDefault="009C60D4" w:rsidP="003417A2">
            <w:pPr>
              <w:spacing w:line="259" w:lineRule="auto"/>
              <w:jc w:val="center"/>
              <w:rPr>
                <w:rFonts w:ascii="Times New Roman" w:hAnsi="Times New Roman" w:cs="Times New Roman"/>
                <w:sz w:val="24"/>
                <w:szCs w:val="24"/>
                <w:lang w:val="uk-UA"/>
              </w:rPr>
            </w:pPr>
            <w:r w:rsidRPr="008437BF">
              <w:rPr>
                <w:rFonts w:ascii="Times New Roman" w:hAnsi="Times New Roman" w:cs="Times New Roman"/>
                <w:sz w:val="24"/>
                <w:szCs w:val="24"/>
                <w:lang w:val="uk-UA"/>
              </w:rPr>
              <w:t>6</w:t>
            </w:r>
          </w:p>
        </w:tc>
      </w:tr>
    </w:tbl>
    <w:p w:rsidR="009C60D4" w:rsidRDefault="009C60D4" w:rsidP="009C60D4">
      <w:pPr>
        <w:spacing w:after="0"/>
        <w:rPr>
          <w:rFonts w:ascii="Times New Roman" w:hAnsi="Times New Roman" w:cs="Times New Roman"/>
          <w:sz w:val="28"/>
          <w:szCs w:val="28"/>
          <w:lang w:val="uk-UA"/>
        </w:rPr>
      </w:pPr>
    </w:p>
    <w:p w:rsidR="006D634C" w:rsidRPr="00A71C5B"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Класичні ключі. </w:t>
      </w:r>
    </w:p>
    <w:p w:rsidR="006D634C" w:rsidRPr="00A71C5B"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Пункти, підкреслені і виділені жирним шрифтом, при обробці переводяться у шкалу, яка сходить донизу шкалу: 6, 5, 4, 3, 2, 1.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Решта пунктів (не виділені) при обробці переводиться у шкалу, яка підіймається в гору: 1, 2, 3, 4, 5, 6.</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 Шкала «Позитивні відносини з тими, що оточують»: 1, 7, 13, 19, 25, 31, 37, 43, 49, 55, 61, 67, 73, 79.</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 Шкала «Автономія»: 2, 8, 14, 20, 26, 32, 38, 44, 50, 56, 62, 68, 74, 80.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Шкала «Управління середовищем»: 3, 9, 15, 21, 27, 33</w:t>
      </w:r>
      <w:r>
        <w:rPr>
          <w:rFonts w:ascii="Times New Roman" w:hAnsi="Times New Roman" w:cs="Times New Roman"/>
          <w:sz w:val="24"/>
          <w:szCs w:val="24"/>
          <w:lang w:val="uk-UA"/>
        </w:rPr>
        <w:t>, 39, 45, 51, 57, 63, 69,75, 81</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Шкала «Особистісне зростання»: 4, 10, 16, 22, 28, 34</w:t>
      </w:r>
      <w:r>
        <w:rPr>
          <w:rFonts w:ascii="Times New Roman" w:hAnsi="Times New Roman" w:cs="Times New Roman"/>
          <w:sz w:val="24"/>
          <w:szCs w:val="24"/>
          <w:lang w:val="uk-UA"/>
        </w:rPr>
        <w:t>, 40, 46, 52, 58, 64, 70,76, 82</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Шкала «Ціли у житті»: 5, 11, 17, 23, 29, 35, 41, 47, 53, 59, 65, 71, 77,83.</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 Шкала «Самоприйняття»: 6, 12, 18, 24, 30, 36, 42, 48, 54, 60, 66, 72, 78,84.</w:t>
      </w:r>
    </w:p>
    <w:p w:rsidR="006D634C" w:rsidRPr="00A71C5B" w:rsidRDefault="006D634C" w:rsidP="006D634C">
      <w:pPr>
        <w:spacing w:after="0"/>
        <w:ind w:firstLine="720"/>
        <w:rPr>
          <w:rFonts w:ascii="Times New Roman" w:hAnsi="Times New Roman" w:cs="Times New Roman"/>
          <w:sz w:val="24"/>
          <w:szCs w:val="24"/>
          <w:lang w:val="uk-UA"/>
        </w:rPr>
      </w:pPr>
    </w:p>
    <w:p w:rsidR="006D634C" w:rsidRPr="00A71C5B"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 Інтерпретація даних (класичні ключі)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b/>
          <w:sz w:val="24"/>
          <w:szCs w:val="24"/>
          <w:lang w:val="uk-UA"/>
        </w:rPr>
        <w:t>Шкала «Позитивні відносини з тими, що оточують</w:t>
      </w:r>
      <w:r w:rsidRPr="00A71C5B">
        <w:rPr>
          <w:rFonts w:ascii="Times New Roman" w:hAnsi="Times New Roman" w:cs="Times New Roman"/>
          <w:sz w:val="24"/>
          <w:szCs w:val="24"/>
          <w:lang w:val="uk-UA"/>
        </w:rPr>
        <w:t xml:space="preserve">»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Високі значення. Наявність близьких, приємних, довірчих відносин з тими, що оточують. Бажання проявляти турботу про інших людей. Здібність до эмпатії, любові і близькості. Уміння знаходити компроміси у взаєминах. </w:t>
      </w:r>
    </w:p>
    <w:p w:rsidR="006D634C" w:rsidRPr="00A71C5B"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Низькі значення. Відсутність достатньої кількості близьких, довірчих відносин. Труднощі в прояві теплоти, відвертості і турботи про інших людей. Переживання власної ізольованості і фрустованості. Небажання йти на компроміси для підтримки важливих зв'язків з тими, що оточують.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b/>
          <w:sz w:val="24"/>
          <w:szCs w:val="24"/>
          <w:lang w:val="uk-UA"/>
        </w:rPr>
        <w:t>Шкала «Автономія»</w:t>
      </w:r>
      <w:r w:rsidRPr="00A71C5B">
        <w:rPr>
          <w:rFonts w:ascii="Times New Roman" w:hAnsi="Times New Roman" w:cs="Times New Roman"/>
          <w:sz w:val="24"/>
          <w:szCs w:val="24"/>
          <w:lang w:val="uk-UA"/>
        </w:rPr>
        <w:t xml:space="preserve">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Високі значення. Незалежність. Здатність протистояти соціальному тиску в своїх думках і вчинках. Можливість регулювати власну поведінку і оцінювати себе, виходячи з власних стандартів. </w:t>
      </w:r>
    </w:p>
    <w:p w:rsidR="006D634C" w:rsidRPr="00A71C5B"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lastRenderedPageBreak/>
        <w:t xml:space="preserve">Низькі значення. Заклопотаність очікуваннями і оцінками інших. Орієнтація на думку інших людей при ухваленні важливих рішень. Нездатність протистояти соціальному тиску в думках і вчинках.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b/>
          <w:sz w:val="24"/>
          <w:szCs w:val="24"/>
          <w:lang w:val="uk-UA"/>
        </w:rPr>
        <w:t>Шкала «Управління середовищем»</w:t>
      </w:r>
      <w:r w:rsidRPr="00A71C5B">
        <w:rPr>
          <w:rFonts w:ascii="Times New Roman" w:hAnsi="Times New Roman" w:cs="Times New Roman"/>
          <w:sz w:val="24"/>
          <w:szCs w:val="24"/>
          <w:lang w:val="uk-UA"/>
        </w:rPr>
        <w:t xml:space="preserve">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Високі значення. Відчуття упевненості і компетентності в управлінні повсякденними справами. Здатність ефективно використовувати різні життєві обставини. Уміння самому обирати і створювати умови, що задовольняють особистісним потребам і цінностям.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Низькі значення. Нездатність справлятися з повсякденними справами. Відчуття неможливості зарадити або поліпшити умови свого життя. Відчуття безсилля в управлінні навколишнім світом.</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b/>
          <w:sz w:val="24"/>
          <w:szCs w:val="24"/>
          <w:lang w:val="uk-UA"/>
        </w:rPr>
        <w:t>Шкала «Особистісне зростання</w:t>
      </w:r>
      <w:r w:rsidRPr="00A71C5B">
        <w:rPr>
          <w:rFonts w:ascii="Times New Roman" w:hAnsi="Times New Roman" w:cs="Times New Roman"/>
          <w:sz w:val="24"/>
          <w:szCs w:val="24"/>
          <w:lang w:val="uk-UA"/>
        </w:rPr>
        <w:t xml:space="preserve">»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Високі значення. Відчуття безперервного саморозвитку. Відстежування власного особистісного зростання і відчуття самоудосконалення з перебігом часу. Реалізація свого потенціалу.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Низькі значення. Переживання особової стагнації. Відсутність відчуття особового прогресу з часом. Нудьга і незацікавленість життям. Відчуття нездатності засвоювати нові навики. </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b/>
          <w:sz w:val="24"/>
          <w:szCs w:val="24"/>
          <w:lang w:val="uk-UA"/>
        </w:rPr>
        <w:t>Шкала «Цілі у житті</w:t>
      </w:r>
      <w:r w:rsidRPr="00A71C5B">
        <w:rPr>
          <w:rFonts w:ascii="Times New Roman" w:hAnsi="Times New Roman" w:cs="Times New Roman"/>
          <w:sz w:val="24"/>
          <w:szCs w:val="24"/>
          <w:lang w:val="uk-UA"/>
        </w:rPr>
        <w:t>» Високі значення. Наявність цілей і відчуття свідомості життя. Відчуття, що сьогодення і минуле осмислені. Присутність переконань, що додають цілей життю.</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 Низькі значення. Розмитість цілей в житті і відчуття його ритмів. Відсутність відчуття, що сьогодення і минуле осмислено. Відсутність переконань, що додають цілей життю. </w:t>
      </w:r>
    </w:p>
    <w:p w:rsidR="006D634C" w:rsidRDefault="006D634C" w:rsidP="006D634C">
      <w:pPr>
        <w:spacing w:after="0"/>
        <w:ind w:firstLine="720"/>
        <w:rPr>
          <w:rFonts w:ascii="Times New Roman" w:hAnsi="Times New Roman" w:cs="Times New Roman"/>
          <w:b/>
          <w:sz w:val="24"/>
          <w:szCs w:val="24"/>
          <w:lang w:val="uk-UA"/>
        </w:rPr>
      </w:pPr>
      <w:r w:rsidRPr="00A71C5B">
        <w:rPr>
          <w:rFonts w:ascii="Times New Roman" w:hAnsi="Times New Roman" w:cs="Times New Roman"/>
          <w:b/>
          <w:sz w:val="24"/>
          <w:szCs w:val="24"/>
          <w:lang w:val="uk-UA"/>
        </w:rPr>
        <w:t>Шкала «Самоприйняття»</w:t>
      </w:r>
    </w:p>
    <w:p w:rsidR="006D634C"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 xml:space="preserve"> Високі значення. Підтримка позитивного відношення до себе. Визнання і ухвалення всього власного особистісного розмаїття, що включає як хороші, так і погані якості. Позитивна оцінка свого минулого. </w:t>
      </w:r>
    </w:p>
    <w:p w:rsidR="006D634C" w:rsidRPr="00A71C5B" w:rsidRDefault="006D634C" w:rsidP="006D634C">
      <w:pPr>
        <w:spacing w:after="0"/>
        <w:ind w:firstLine="720"/>
        <w:rPr>
          <w:rFonts w:ascii="Times New Roman" w:hAnsi="Times New Roman" w:cs="Times New Roman"/>
          <w:sz w:val="24"/>
          <w:szCs w:val="24"/>
          <w:lang w:val="uk-UA"/>
        </w:rPr>
      </w:pPr>
      <w:r w:rsidRPr="00A71C5B">
        <w:rPr>
          <w:rFonts w:ascii="Times New Roman" w:hAnsi="Times New Roman" w:cs="Times New Roman"/>
          <w:sz w:val="24"/>
          <w:szCs w:val="24"/>
          <w:lang w:val="uk-UA"/>
        </w:rPr>
        <w:t>Низькі значення. Незадоволеність самим собою. Розчарування у власному минулому. Стурбованість деякими рисами власної особистості, неприйняття</w:t>
      </w:r>
    </w:p>
    <w:p w:rsidR="006D634C" w:rsidRPr="00C25BF2" w:rsidRDefault="006D634C" w:rsidP="006D634C">
      <w:pPr>
        <w:rPr>
          <w:lang w:val="uk-UA"/>
        </w:rPr>
      </w:pPr>
    </w:p>
    <w:p w:rsidR="009C60D4" w:rsidRDefault="009C60D4" w:rsidP="009C60D4">
      <w:pPr>
        <w:rPr>
          <w:rFonts w:ascii="Times New Roman" w:hAnsi="Times New Roman" w:cs="Times New Roman"/>
          <w:sz w:val="28"/>
          <w:szCs w:val="28"/>
          <w:lang w:val="uk-UA"/>
        </w:rPr>
      </w:pPr>
    </w:p>
    <w:p w:rsidR="00A56230" w:rsidRDefault="00A5623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C60D4" w:rsidRDefault="009C60D4" w:rsidP="009C60D4">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9C60D4" w:rsidRDefault="009C60D4" w:rsidP="009C60D4">
      <w:pPr>
        <w:spacing w:after="0"/>
        <w:jc w:val="center"/>
        <w:rPr>
          <w:rFonts w:ascii="Times New Roman" w:hAnsi="Times New Roman" w:cs="Times New Roman"/>
          <w:b/>
          <w:sz w:val="28"/>
          <w:szCs w:val="28"/>
          <w:lang w:val="uk-UA"/>
        </w:rPr>
      </w:pPr>
    </w:p>
    <w:p w:rsidR="009C60D4" w:rsidRPr="00265933" w:rsidRDefault="009C60D4" w:rsidP="009C60D4">
      <w:pPr>
        <w:spacing w:after="0" w:line="360" w:lineRule="auto"/>
        <w:jc w:val="center"/>
        <w:rPr>
          <w:rFonts w:ascii="Times New Roman" w:eastAsia="Times New Roman" w:hAnsi="Times New Roman" w:cs="Times New Roman"/>
          <w:b/>
          <w:color w:val="222222"/>
          <w:sz w:val="32"/>
          <w:szCs w:val="32"/>
          <w:shd w:val="clear" w:color="auto" w:fill="FFFFFF"/>
          <w:lang w:val="uk-UA"/>
        </w:rPr>
      </w:pPr>
      <w:r w:rsidRPr="00265933">
        <w:rPr>
          <w:rFonts w:ascii="Times New Roman" w:eastAsia="Times New Roman" w:hAnsi="Times New Roman" w:cs="Times New Roman"/>
          <w:b/>
          <w:color w:val="222222"/>
          <w:sz w:val="32"/>
          <w:szCs w:val="32"/>
          <w:shd w:val="clear" w:color="auto" w:fill="FFFFFF"/>
          <w:lang w:val="uk-UA"/>
        </w:rPr>
        <w:t>Психологічна програма</w:t>
      </w:r>
    </w:p>
    <w:p w:rsidR="009C60D4" w:rsidRPr="00021197" w:rsidRDefault="009C60D4" w:rsidP="009C60D4">
      <w:pPr>
        <w:spacing w:after="0" w:line="360" w:lineRule="auto"/>
        <w:ind w:firstLine="720"/>
        <w:jc w:val="both"/>
        <w:rPr>
          <w:rFonts w:ascii="Times New Roman" w:eastAsia="Times New Roman" w:hAnsi="Times New Roman" w:cs="Times New Roman"/>
          <w:sz w:val="28"/>
          <w:szCs w:val="28"/>
          <w:lang w:val="uk-UA"/>
        </w:rPr>
      </w:pPr>
      <w:r w:rsidRPr="00021197">
        <w:rPr>
          <w:rFonts w:ascii="Times New Roman" w:eastAsia="Times New Roman" w:hAnsi="Times New Roman" w:cs="Times New Roman"/>
          <w:b/>
          <w:color w:val="222222"/>
          <w:sz w:val="28"/>
          <w:szCs w:val="28"/>
          <w:lang w:val="uk-UA"/>
        </w:rPr>
        <w:t>Тема:</w:t>
      </w:r>
      <w:r w:rsidRPr="00021197">
        <w:rPr>
          <w:rFonts w:ascii="Times New Roman" w:eastAsia="Times New Roman" w:hAnsi="Times New Roman" w:cs="Times New Roman"/>
          <w:color w:val="222222"/>
          <w:sz w:val="28"/>
          <w:szCs w:val="28"/>
          <w:lang w:val="uk-UA"/>
        </w:rPr>
        <w:t xml:space="preserve"> Профілактика емоційного вигорання та підтримка психологічного благополуччя жінок.</w:t>
      </w:r>
    </w:p>
    <w:p w:rsidR="009C60D4" w:rsidRPr="00021197" w:rsidRDefault="009C60D4" w:rsidP="009C60D4">
      <w:pPr>
        <w:shd w:val="clear" w:color="auto" w:fill="FFFFFF"/>
        <w:spacing w:after="0" w:line="360" w:lineRule="auto"/>
        <w:ind w:firstLine="720"/>
        <w:jc w:val="both"/>
        <w:rPr>
          <w:rFonts w:ascii="Times New Roman" w:eastAsia="Times New Roman" w:hAnsi="Times New Roman" w:cs="Times New Roman"/>
          <w:b/>
          <w:color w:val="222222"/>
          <w:sz w:val="28"/>
          <w:szCs w:val="28"/>
          <w:lang w:val="uk-UA"/>
        </w:rPr>
      </w:pPr>
      <w:r w:rsidRPr="00021197">
        <w:rPr>
          <w:rFonts w:ascii="Times New Roman" w:eastAsia="Times New Roman" w:hAnsi="Times New Roman" w:cs="Times New Roman"/>
          <w:b/>
          <w:color w:val="222222"/>
          <w:sz w:val="28"/>
          <w:szCs w:val="28"/>
          <w:lang w:val="uk-UA"/>
        </w:rPr>
        <w:t xml:space="preserve">Загальна мета програми: </w:t>
      </w:r>
      <w:r w:rsidRPr="00021197">
        <w:rPr>
          <w:rFonts w:ascii="Times New Roman" w:eastAsia="Times New Roman" w:hAnsi="Times New Roman" w:cs="Times New Roman"/>
          <w:color w:val="222222"/>
          <w:sz w:val="28"/>
          <w:szCs w:val="28"/>
          <w:lang w:val="uk-UA"/>
        </w:rPr>
        <w:t>Підвищення усвідомленості щодо емоційного вигорання, його причин і наслідків, а також надання інструментів для профілактики та подолання вигорання з метою збереження психологічного благополуччя у жінок.</w:t>
      </w:r>
    </w:p>
    <w:p w:rsidR="009C60D4" w:rsidRPr="000240E1" w:rsidRDefault="009C60D4" w:rsidP="009C60D4">
      <w:pPr>
        <w:rPr>
          <w:lang w:val="uk-UA"/>
        </w:rPr>
      </w:pPr>
    </w:p>
    <w:p w:rsidR="009C60D4" w:rsidRDefault="009C60D4" w:rsidP="009C60D4">
      <w:pPr>
        <w:shd w:val="clear" w:color="auto" w:fill="FFFFFF"/>
        <w:spacing w:after="0" w:line="240" w:lineRule="auto"/>
        <w:jc w:val="center"/>
        <w:rPr>
          <w:rFonts w:ascii="Times New Roman" w:eastAsia="Times New Roman" w:hAnsi="Times New Roman" w:cs="Times New Roman"/>
          <w:b/>
          <w:bCs/>
          <w:color w:val="000000" w:themeColor="text1"/>
          <w:sz w:val="28"/>
          <w:szCs w:val="28"/>
          <w:lang w:val="uk-UA"/>
        </w:rPr>
      </w:pPr>
      <w:r w:rsidRPr="006A11D2">
        <w:rPr>
          <w:rFonts w:ascii="Times New Roman" w:eastAsia="Times New Roman" w:hAnsi="Times New Roman" w:cs="Times New Roman"/>
          <w:b/>
          <w:bCs/>
          <w:color w:val="000000" w:themeColor="text1"/>
          <w:sz w:val="28"/>
          <w:szCs w:val="28"/>
          <w:lang w:val="uk-UA"/>
        </w:rPr>
        <w:t>Тренінг 1: Ментальне здоров’я – ключ до стабільності.</w:t>
      </w:r>
    </w:p>
    <w:p w:rsidR="009C60D4" w:rsidRPr="006A11D2" w:rsidRDefault="009C60D4" w:rsidP="009C60D4">
      <w:pPr>
        <w:shd w:val="clear" w:color="auto" w:fill="FFFFFF"/>
        <w:spacing w:after="0" w:line="240" w:lineRule="auto"/>
        <w:jc w:val="both"/>
        <w:rPr>
          <w:rFonts w:ascii="Times New Roman" w:eastAsia="Times New Roman" w:hAnsi="Times New Roman" w:cs="Times New Roman"/>
          <w:b/>
          <w:bCs/>
          <w:color w:val="000000" w:themeColor="text1"/>
          <w:sz w:val="28"/>
          <w:szCs w:val="28"/>
          <w:lang w:val="uk-UA"/>
        </w:rPr>
      </w:pPr>
    </w:p>
    <w:tbl>
      <w:tblPr>
        <w:tblStyle w:val="aa"/>
        <w:tblW w:w="0" w:type="auto"/>
        <w:tblLook w:val="04A0" w:firstRow="1" w:lastRow="0" w:firstColumn="1" w:lastColumn="0" w:noHBand="0" w:noVBand="1"/>
      </w:tblPr>
      <w:tblGrid>
        <w:gridCol w:w="484"/>
        <w:gridCol w:w="3815"/>
        <w:gridCol w:w="1925"/>
        <w:gridCol w:w="3121"/>
      </w:tblGrid>
      <w:tr w:rsidR="009C60D4" w:rsidRPr="006A11D2" w:rsidTr="003417A2">
        <w:tc>
          <w:tcPr>
            <w:tcW w:w="4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w:t>
            </w:r>
          </w:p>
        </w:tc>
        <w:tc>
          <w:tcPr>
            <w:tcW w:w="3906"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Види роботи</w:t>
            </w:r>
          </w:p>
        </w:tc>
        <w:tc>
          <w:tcPr>
            <w:tcW w:w="19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Орієнтовна тривалість, хв.</w:t>
            </w:r>
          </w:p>
        </w:tc>
        <w:tc>
          <w:tcPr>
            <w:tcW w:w="3305"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Ресурсне забезпечення</w:t>
            </w:r>
          </w:p>
        </w:tc>
      </w:tr>
      <w:tr w:rsidR="009C60D4" w:rsidRPr="006A11D2" w:rsidTr="003417A2">
        <w:tc>
          <w:tcPr>
            <w:tcW w:w="4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1</w:t>
            </w:r>
          </w:p>
        </w:tc>
        <w:tc>
          <w:tcPr>
            <w:tcW w:w="3906" w:type="dxa"/>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color w:val="333333"/>
                <w:sz w:val="28"/>
                <w:szCs w:val="28"/>
                <w:shd w:val="clear" w:color="auto" w:fill="FFFFFF"/>
                <w:lang w:val="uk-UA"/>
              </w:rPr>
              <w:t>Вступне слово</w:t>
            </w:r>
            <w:r w:rsidRPr="006A11D2">
              <w:rPr>
                <w:rFonts w:ascii="Times New Roman" w:hAnsi="Times New Roman" w:cs="Times New Roman"/>
                <w:sz w:val="28"/>
                <w:szCs w:val="28"/>
                <w:lang w:val="uk-UA"/>
              </w:rPr>
              <w:t xml:space="preserve">. </w:t>
            </w:r>
          </w:p>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Вправа « Знайомство»</w:t>
            </w:r>
          </w:p>
        </w:tc>
        <w:tc>
          <w:tcPr>
            <w:tcW w:w="19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3305" w:type="dxa"/>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Бейджики, ручки</w:t>
            </w:r>
          </w:p>
        </w:tc>
      </w:tr>
      <w:tr w:rsidR="009C60D4" w:rsidRPr="006A11D2" w:rsidTr="003417A2">
        <w:tc>
          <w:tcPr>
            <w:tcW w:w="4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2</w:t>
            </w:r>
          </w:p>
        </w:tc>
        <w:tc>
          <w:tcPr>
            <w:tcW w:w="3906" w:type="dxa"/>
          </w:tcPr>
          <w:p w:rsidR="009C60D4" w:rsidRPr="006A11D2" w:rsidRDefault="009C60D4" w:rsidP="003417A2">
            <w:pPr>
              <w:rPr>
                <w:rFonts w:ascii="Times New Roman" w:hAnsi="Times New Roman" w:cs="Times New Roman"/>
                <w:sz w:val="28"/>
                <w:szCs w:val="28"/>
                <w:lang w:val="uk-UA"/>
              </w:rPr>
            </w:pPr>
            <w:r w:rsidRPr="006A11D2">
              <w:rPr>
                <w:rFonts w:ascii="Times New Roman" w:eastAsia="Arial Unicode MS" w:hAnsi="Times New Roman" w:cs="Times New Roman"/>
                <w:bCs/>
                <w:sz w:val="28"/>
                <w:szCs w:val="28"/>
                <w:lang w:val="uk-UA" w:eastAsia="uk-UA"/>
              </w:rPr>
              <w:t>Вправа-обговорення «Правила роботи групи»</w:t>
            </w:r>
          </w:p>
        </w:tc>
        <w:tc>
          <w:tcPr>
            <w:tcW w:w="19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305" w:type="dxa"/>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Ватман, маркер</w:t>
            </w:r>
          </w:p>
        </w:tc>
      </w:tr>
      <w:tr w:rsidR="009C60D4" w:rsidRPr="00184AC8" w:rsidTr="003417A2">
        <w:tc>
          <w:tcPr>
            <w:tcW w:w="4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3</w:t>
            </w:r>
          </w:p>
        </w:tc>
        <w:tc>
          <w:tcPr>
            <w:tcW w:w="3906" w:type="dxa"/>
          </w:tcPr>
          <w:p w:rsidR="00A56230"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 xml:space="preserve">Вправа «Очікування. </w:t>
            </w:r>
          </w:p>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Гармонія»</w:t>
            </w:r>
          </w:p>
        </w:tc>
        <w:tc>
          <w:tcPr>
            <w:tcW w:w="19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5</w:t>
            </w:r>
          </w:p>
        </w:tc>
        <w:tc>
          <w:tcPr>
            <w:tcW w:w="3305" w:type="dxa"/>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Плакат із зображенням терезів, стікери</w:t>
            </w:r>
          </w:p>
        </w:tc>
      </w:tr>
      <w:tr w:rsidR="009C60D4" w:rsidRPr="007A2BC5" w:rsidTr="003417A2">
        <w:tc>
          <w:tcPr>
            <w:tcW w:w="4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906" w:type="dxa"/>
          </w:tcPr>
          <w:p w:rsidR="009C60D4" w:rsidRPr="006A11D2" w:rsidRDefault="009C60D4" w:rsidP="003417A2">
            <w:pPr>
              <w:rPr>
                <w:rFonts w:ascii="Times New Roman" w:hAnsi="Times New Roman" w:cs="Times New Roman"/>
                <w:sz w:val="28"/>
                <w:szCs w:val="28"/>
                <w:lang w:val="uk-UA"/>
              </w:rPr>
            </w:pPr>
            <w:r>
              <w:rPr>
                <w:rFonts w:ascii="Times New Roman" w:hAnsi="Times New Roman" w:cs="Times New Roman"/>
                <w:sz w:val="28"/>
                <w:szCs w:val="28"/>
                <w:lang w:val="uk-UA"/>
              </w:rPr>
              <w:t>Вхідне опитування</w:t>
            </w:r>
          </w:p>
        </w:tc>
        <w:tc>
          <w:tcPr>
            <w:tcW w:w="19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3305" w:type="dxa"/>
          </w:tcPr>
          <w:p w:rsidR="009C60D4" w:rsidRPr="006A11D2" w:rsidRDefault="009C60D4" w:rsidP="003417A2">
            <w:pPr>
              <w:rPr>
                <w:rFonts w:ascii="Times New Roman" w:hAnsi="Times New Roman" w:cs="Times New Roman"/>
                <w:sz w:val="28"/>
                <w:szCs w:val="28"/>
                <w:lang w:val="uk-UA"/>
              </w:rPr>
            </w:pPr>
            <w:r>
              <w:rPr>
                <w:rFonts w:ascii="Times New Roman" w:hAnsi="Times New Roman" w:cs="Times New Roman"/>
                <w:sz w:val="28"/>
                <w:szCs w:val="28"/>
                <w:lang w:val="uk-UA"/>
              </w:rPr>
              <w:t>Роздруковані опитувальники</w:t>
            </w:r>
          </w:p>
        </w:tc>
      </w:tr>
      <w:tr w:rsidR="009C60D4" w:rsidRPr="006A11D2" w:rsidTr="003417A2">
        <w:tc>
          <w:tcPr>
            <w:tcW w:w="4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4</w:t>
            </w:r>
          </w:p>
        </w:tc>
        <w:tc>
          <w:tcPr>
            <w:tcW w:w="3906" w:type="dxa"/>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Мозковий штурм. Що таке ментальне здоров’я.</w:t>
            </w:r>
          </w:p>
        </w:tc>
        <w:tc>
          <w:tcPr>
            <w:tcW w:w="19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305" w:type="dxa"/>
          </w:tcPr>
          <w:p w:rsidR="009C60D4" w:rsidRPr="006A11D2" w:rsidRDefault="009C60D4" w:rsidP="003417A2">
            <w:pPr>
              <w:rPr>
                <w:rFonts w:ascii="Times New Roman" w:hAnsi="Times New Roman" w:cs="Times New Roman"/>
                <w:sz w:val="28"/>
                <w:szCs w:val="28"/>
                <w:lang w:val="uk-UA"/>
              </w:rPr>
            </w:pPr>
          </w:p>
        </w:tc>
      </w:tr>
      <w:tr w:rsidR="009C60D4" w:rsidRPr="006A11D2" w:rsidTr="003417A2">
        <w:tc>
          <w:tcPr>
            <w:tcW w:w="4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5</w:t>
            </w:r>
          </w:p>
        </w:tc>
        <w:tc>
          <w:tcPr>
            <w:tcW w:w="3906" w:type="dxa"/>
          </w:tcPr>
          <w:p w:rsidR="009C60D4" w:rsidRPr="006A11D2" w:rsidRDefault="009C60D4" w:rsidP="003417A2">
            <w:pPr>
              <w:shd w:val="clear" w:color="auto" w:fill="FFFFFF"/>
              <w:jc w:val="both"/>
              <w:rPr>
                <w:rFonts w:ascii="Times New Roman" w:eastAsia="Times New Roman" w:hAnsi="Times New Roman" w:cs="Times New Roman"/>
                <w:color w:val="333333"/>
                <w:sz w:val="28"/>
                <w:szCs w:val="28"/>
                <w:lang w:val="uk-UA"/>
              </w:rPr>
            </w:pPr>
            <w:r>
              <w:rPr>
                <w:rFonts w:ascii="Times New Roman" w:eastAsia="Times New Roman" w:hAnsi="Times New Roman" w:cs="Times New Roman"/>
                <w:color w:val="333333"/>
                <w:sz w:val="28"/>
                <w:szCs w:val="28"/>
                <w:lang w:val="uk-UA"/>
              </w:rPr>
              <w:t>Енерджайзер</w:t>
            </w:r>
            <w:r>
              <w:rPr>
                <w:rFonts w:ascii="Times New Roman" w:eastAsia="Times New Roman" w:hAnsi="Times New Roman" w:cs="Times New Roman"/>
                <w:bCs/>
                <w:color w:val="333333"/>
                <w:sz w:val="28"/>
                <w:szCs w:val="28"/>
                <w:lang w:val="uk-UA"/>
              </w:rPr>
              <w:t xml:space="preserve"> </w:t>
            </w:r>
            <w:r w:rsidRPr="006A11D2">
              <w:rPr>
                <w:rFonts w:ascii="Times New Roman" w:eastAsia="Times New Roman" w:hAnsi="Times New Roman" w:cs="Times New Roman"/>
                <w:bCs/>
                <w:color w:val="333333"/>
                <w:sz w:val="28"/>
                <w:szCs w:val="28"/>
                <w:lang w:val="uk-UA"/>
              </w:rPr>
              <w:t>«Емоції як повітряні кульки»</w:t>
            </w:r>
            <w:r>
              <w:rPr>
                <w:rFonts w:ascii="Times New Roman" w:eastAsia="Times New Roman" w:hAnsi="Times New Roman" w:cs="Times New Roman"/>
                <w:bCs/>
                <w:color w:val="333333"/>
                <w:sz w:val="28"/>
                <w:szCs w:val="28"/>
                <w:lang w:val="uk-UA"/>
              </w:rPr>
              <w:t xml:space="preserve">  </w:t>
            </w:r>
          </w:p>
        </w:tc>
        <w:tc>
          <w:tcPr>
            <w:tcW w:w="19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305" w:type="dxa"/>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3 повітряні кульки</w:t>
            </w:r>
          </w:p>
        </w:tc>
      </w:tr>
      <w:tr w:rsidR="009C60D4" w:rsidRPr="00184AC8" w:rsidTr="003417A2">
        <w:tc>
          <w:tcPr>
            <w:tcW w:w="4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6</w:t>
            </w:r>
          </w:p>
        </w:tc>
        <w:tc>
          <w:tcPr>
            <w:tcW w:w="3906" w:type="dxa"/>
          </w:tcPr>
          <w:p w:rsidR="009C60D4" w:rsidRPr="006A11D2" w:rsidRDefault="009C60D4" w:rsidP="003417A2">
            <w:pPr>
              <w:rPr>
                <w:rFonts w:ascii="Times New Roman" w:hAnsi="Times New Roman" w:cs="Times New Roman"/>
                <w:sz w:val="28"/>
                <w:szCs w:val="28"/>
                <w:lang w:val="uk-UA"/>
              </w:rPr>
            </w:pPr>
            <w:r w:rsidRPr="006A11D2">
              <w:rPr>
                <w:rFonts w:ascii="Times New Roman" w:eastAsia="Times New Roman" w:hAnsi="Times New Roman" w:cs="Times New Roman"/>
                <w:bCs/>
                <w:color w:val="333333"/>
                <w:sz w:val="28"/>
                <w:szCs w:val="28"/>
                <w:lang w:val="uk-UA"/>
              </w:rPr>
              <w:t>Вправа «Коло здоров'я»</w:t>
            </w:r>
          </w:p>
        </w:tc>
        <w:tc>
          <w:tcPr>
            <w:tcW w:w="19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305" w:type="dxa"/>
          </w:tcPr>
          <w:p w:rsidR="009C60D4" w:rsidRPr="006A11D2" w:rsidRDefault="009C60D4" w:rsidP="003417A2">
            <w:pPr>
              <w:rPr>
                <w:rFonts w:ascii="Times New Roman" w:hAnsi="Times New Roman" w:cs="Times New Roman"/>
                <w:sz w:val="28"/>
                <w:szCs w:val="28"/>
                <w:lang w:val="uk-UA"/>
              </w:rPr>
            </w:pPr>
            <w:r w:rsidRPr="006A11D2">
              <w:rPr>
                <w:rFonts w:ascii="Times New Roman" w:eastAsia="Times New Roman" w:hAnsi="Times New Roman" w:cs="Times New Roman"/>
                <w:color w:val="333333"/>
                <w:sz w:val="28"/>
                <w:szCs w:val="28"/>
                <w:lang w:val="uk-UA"/>
              </w:rPr>
              <w:t>плакат з сонцем, паперові промінчики, хмаринки.</w:t>
            </w:r>
          </w:p>
        </w:tc>
      </w:tr>
      <w:tr w:rsidR="009C60D4" w:rsidRPr="006A11D2" w:rsidTr="003417A2">
        <w:tc>
          <w:tcPr>
            <w:tcW w:w="484" w:type="dxa"/>
          </w:tcPr>
          <w:p w:rsidR="009C60D4" w:rsidRPr="006A11D2" w:rsidRDefault="009C60D4" w:rsidP="003417A2">
            <w:pPr>
              <w:jc w:val="center"/>
              <w:rPr>
                <w:rFonts w:ascii="Times New Roman" w:hAnsi="Times New Roman" w:cs="Times New Roman"/>
                <w:sz w:val="28"/>
                <w:szCs w:val="28"/>
                <w:lang w:val="uk-UA"/>
              </w:rPr>
            </w:pPr>
            <w:r w:rsidRPr="006A11D2">
              <w:rPr>
                <w:rFonts w:ascii="Times New Roman" w:hAnsi="Times New Roman" w:cs="Times New Roman"/>
                <w:sz w:val="28"/>
                <w:szCs w:val="28"/>
                <w:lang w:val="uk-UA"/>
              </w:rPr>
              <w:t>7</w:t>
            </w:r>
          </w:p>
        </w:tc>
        <w:tc>
          <w:tcPr>
            <w:tcW w:w="3906" w:type="dxa"/>
          </w:tcPr>
          <w:p w:rsidR="009C60D4" w:rsidRPr="006A11D2" w:rsidRDefault="009C60D4" w:rsidP="003417A2">
            <w:pPr>
              <w:shd w:val="clear" w:color="auto" w:fill="FFFFFF"/>
              <w:jc w:val="both"/>
              <w:rPr>
                <w:rFonts w:ascii="Times New Roman" w:eastAsia="Times New Roman" w:hAnsi="Times New Roman" w:cs="Times New Roman"/>
                <w:color w:val="333333"/>
                <w:sz w:val="28"/>
                <w:szCs w:val="28"/>
                <w:lang w:val="uk-UA"/>
              </w:rPr>
            </w:pPr>
            <w:r w:rsidRPr="006A11D2">
              <w:rPr>
                <w:rFonts w:ascii="Times New Roman" w:eastAsia="Times New Roman" w:hAnsi="Times New Roman" w:cs="Times New Roman"/>
                <w:color w:val="333333"/>
                <w:spacing w:val="10"/>
                <w:sz w:val="28"/>
                <w:szCs w:val="28"/>
                <w:lang w:val="uk-UA"/>
              </w:rPr>
              <w:t xml:space="preserve">Інформаційне повідомлення. </w:t>
            </w:r>
            <w:r w:rsidRPr="006A11D2">
              <w:rPr>
                <w:rFonts w:ascii="Times New Roman" w:eastAsia="Times New Roman" w:hAnsi="Times New Roman" w:cs="Times New Roman"/>
                <w:bCs/>
                <w:color w:val="333333"/>
                <w:sz w:val="28"/>
                <w:szCs w:val="28"/>
                <w:shd w:val="clear" w:color="auto" w:fill="FFFFFF"/>
                <w:lang w:val="uk-UA"/>
              </w:rPr>
              <w:t>7 простих правил зберегти ментальне здоров’я:</w:t>
            </w:r>
          </w:p>
        </w:tc>
        <w:tc>
          <w:tcPr>
            <w:tcW w:w="19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305" w:type="dxa"/>
          </w:tcPr>
          <w:p w:rsidR="009C60D4" w:rsidRPr="006A11D2" w:rsidRDefault="009C60D4" w:rsidP="003417A2">
            <w:pPr>
              <w:rPr>
                <w:rFonts w:ascii="Times New Roman" w:hAnsi="Times New Roman" w:cs="Times New Roman"/>
                <w:sz w:val="28"/>
                <w:szCs w:val="28"/>
                <w:lang w:val="uk-UA"/>
              </w:rPr>
            </w:pPr>
          </w:p>
        </w:tc>
      </w:tr>
      <w:tr w:rsidR="009C60D4" w:rsidRPr="006A11D2" w:rsidTr="003417A2">
        <w:tc>
          <w:tcPr>
            <w:tcW w:w="4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3906" w:type="dxa"/>
          </w:tcPr>
          <w:p w:rsidR="009C60D4" w:rsidRPr="006A11D2" w:rsidRDefault="009C60D4" w:rsidP="003417A2">
            <w:pPr>
              <w:rPr>
                <w:rFonts w:ascii="Times New Roman" w:hAnsi="Times New Roman" w:cs="Times New Roman"/>
                <w:sz w:val="28"/>
                <w:szCs w:val="28"/>
                <w:lang w:val="uk-UA"/>
              </w:rPr>
            </w:pPr>
            <w:r w:rsidRPr="006A11D2">
              <w:rPr>
                <w:rFonts w:ascii="Times New Roman" w:eastAsia="Times New Roman" w:hAnsi="Times New Roman" w:cs="Times New Roman"/>
                <w:bCs/>
                <w:color w:val="333333"/>
                <w:sz w:val="28"/>
                <w:szCs w:val="28"/>
                <w:lang w:val="uk-UA"/>
              </w:rPr>
              <w:t>Вправа  «Символ  життя»</w:t>
            </w:r>
          </w:p>
        </w:tc>
        <w:tc>
          <w:tcPr>
            <w:tcW w:w="19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3305" w:type="dxa"/>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Свічка, запальничка</w:t>
            </w:r>
          </w:p>
        </w:tc>
      </w:tr>
      <w:tr w:rsidR="009C60D4" w:rsidRPr="006A11D2" w:rsidTr="003417A2">
        <w:tc>
          <w:tcPr>
            <w:tcW w:w="4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3906" w:type="dxa"/>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Підсумок. Рефлексія.</w:t>
            </w:r>
          </w:p>
        </w:tc>
        <w:tc>
          <w:tcPr>
            <w:tcW w:w="1984" w:type="dxa"/>
          </w:tcPr>
          <w:p w:rsidR="009C60D4" w:rsidRPr="006A11D2" w:rsidRDefault="009C60D4"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305" w:type="dxa"/>
          </w:tcPr>
          <w:p w:rsidR="009C60D4" w:rsidRPr="006A11D2" w:rsidRDefault="009C60D4" w:rsidP="003417A2">
            <w:pPr>
              <w:rPr>
                <w:rFonts w:ascii="Times New Roman" w:hAnsi="Times New Roman" w:cs="Times New Roman"/>
                <w:sz w:val="28"/>
                <w:szCs w:val="28"/>
                <w:lang w:val="uk-UA"/>
              </w:rPr>
            </w:pPr>
          </w:p>
        </w:tc>
      </w:tr>
      <w:tr w:rsidR="009C60D4" w:rsidRPr="006A11D2" w:rsidTr="003417A2">
        <w:tc>
          <w:tcPr>
            <w:tcW w:w="4390" w:type="dxa"/>
            <w:gridSpan w:val="2"/>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Загальна тривалість</w:t>
            </w:r>
          </w:p>
        </w:tc>
        <w:tc>
          <w:tcPr>
            <w:tcW w:w="5289" w:type="dxa"/>
            <w:gridSpan w:val="2"/>
          </w:tcPr>
          <w:p w:rsidR="009C60D4" w:rsidRPr="006A11D2" w:rsidRDefault="009C60D4" w:rsidP="003417A2">
            <w:pPr>
              <w:rPr>
                <w:rFonts w:ascii="Times New Roman" w:hAnsi="Times New Roman" w:cs="Times New Roman"/>
                <w:sz w:val="28"/>
                <w:szCs w:val="28"/>
                <w:lang w:val="uk-UA"/>
              </w:rPr>
            </w:pPr>
            <w:r w:rsidRPr="006A11D2">
              <w:rPr>
                <w:rFonts w:ascii="Times New Roman" w:hAnsi="Times New Roman" w:cs="Times New Roman"/>
                <w:sz w:val="28"/>
                <w:szCs w:val="28"/>
                <w:lang w:val="uk-UA"/>
              </w:rPr>
              <w:t>2 години</w:t>
            </w:r>
          </w:p>
        </w:tc>
      </w:tr>
    </w:tbl>
    <w:p w:rsidR="009C60D4" w:rsidRDefault="009C60D4" w:rsidP="009C60D4">
      <w:pPr>
        <w:spacing w:after="0" w:line="240" w:lineRule="auto"/>
        <w:rPr>
          <w:rFonts w:ascii="Times New Roman" w:hAnsi="Times New Roman" w:cs="Times New Roman"/>
          <w:lang w:val="uk-UA"/>
        </w:rPr>
      </w:pPr>
    </w:p>
    <w:p w:rsidR="00A56230" w:rsidRDefault="00A56230" w:rsidP="009C60D4">
      <w:pPr>
        <w:spacing w:after="0"/>
        <w:jc w:val="center"/>
        <w:rPr>
          <w:rFonts w:ascii="Times New Roman" w:hAnsi="Times New Roman" w:cs="Times New Roman"/>
          <w:b/>
          <w:color w:val="000000" w:themeColor="text1"/>
          <w:sz w:val="28"/>
          <w:szCs w:val="28"/>
          <w:lang w:val="uk-UA"/>
        </w:rPr>
      </w:pPr>
    </w:p>
    <w:p w:rsidR="00A56230" w:rsidRDefault="00A56230" w:rsidP="009C60D4">
      <w:pPr>
        <w:spacing w:after="0"/>
        <w:jc w:val="center"/>
        <w:rPr>
          <w:rFonts w:ascii="Times New Roman" w:hAnsi="Times New Roman" w:cs="Times New Roman"/>
          <w:b/>
          <w:color w:val="000000" w:themeColor="text1"/>
          <w:sz w:val="28"/>
          <w:szCs w:val="28"/>
          <w:lang w:val="uk-UA"/>
        </w:rPr>
      </w:pPr>
    </w:p>
    <w:p w:rsidR="009C60D4" w:rsidRPr="00943F80" w:rsidRDefault="009C60D4" w:rsidP="009C60D4">
      <w:pPr>
        <w:spacing w:after="0"/>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Тренінг 2: «Профілактика емоційного вигорання жінок»</w:t>
      </w:r>
    </w:p>
    <w:tbl>
      <w:tblPr>
        <w:tblStyle w:val="aa"/>
        <w:tblpPr w:leftFromText="180" w:rightFromText="180" w:vertAnchor="text" w:horzAnchor="margin" w:tblpY="436"/>
        <w:tblW w:w="0" w:type="auto"/>
        <w:tblLook w:val="04A0" w:firstRow="1" w:lastRow="0" w:firstColumn="1" w:lastColumn="0" w:noHBand="0" w:noVBand="1"/>
      </w:tblPr>
      <w:tblGrid>
        <w:gridCol w:w="496"/>
        <w:gridCol w:w="3897"/>
        <w:gridCol w:w="2288"/>
        <w:gridCol w:w="2664"/>
      </w:tblGrid>
      <w:tr w:rsidR="009C60D4" w:rsidTr="003417A2">
        <w:trPr>
          <w:trHeight w:val="262"/>
        </w:trPr>
        <w:tc>
          <w:tcPr>
            <w:tcW w:w="496" w:type="dxa"/>
          </w:tcPr>
          <w:p w:rsidR="009C60D4" w:rsidRPr="00F45ACF"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w:t>
            </w:r>
          </w:p>
        </w:tc>
        <w:tc>
          <w:tcPr>
            <w:tcW w:w="4092" w:type="dxa"/>
          </w:tcPr>
          <w:p w:rsidR="009C60D4" w:rsidRPr="00F45ACF"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Види роботи</w:t>
            </w:r>
          </w:p>
        </w:tc>
        <w:tc>
          <w:tcPr>
            <w:tcW w:w="2353" w:type="dxa"/>
          </w:tcPr>
          <w:p w:rsidR="009C60D4" w:rsidRPr="00F45ACF"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Орієнтовна тривалість, хв.</w:t>
            </w:r>
          </w:p>
        </w:tc>
        <w:tc>
          <w:tcPr>
            <w:tcW w:w="2738" w:type="dxa"/>
          </w:tcPr>
          <w:p w:rsidR="009C60D4" w:rsidRPr="00F45ACF"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Ресурсне забезпечення</w:t>
            </w:r>
          </w:p>
        </w:tc>
      </w:tr>
      <w:tr w:rsidR="009C60D4" w:rsidRPr="002A3B6A" w:rsidTr="003417A2">
        <w:trPr>
          <w:trHeight w:val="606"/>
        </w:trPr>
        <w:tc>
          <w:tcPr>
            <w:tcW w:w="496" w:type="dxa"/>
          </w:tcPr>
          <w:p w:rsidR="009C60D4" w:rsidRPr="007A2BC5" w:rsidRDefault="009C60D4" w:rsidP="003417A2">
            <w:pPr>
              <w:rPr>
                <w:rFonts w:ascii="Times New Roman" w:hAnsi="Times New Roman" w:cs="Times New Roman"/>
                <w:color w:val="000000" w:themeColor="text1"/>
                <w:sz w:val="28"/>
                <w:szCs w:val="28"/>
                <w:lang w:val="uk-UA"/>
              </w:rPr>
            </w:pPr>
            <w:r w:rsidRPr="007A2BC5">
              <w:rPr>
                <w:rFonts w:ascii="Times New Roman" w:hAnsi="Times New Roman" w:cs="Times New Roman"/>
                <w:color w:val="000000" w:themeColor="text1"/>
                <w:sz w:val="28"/>
                <w:szCs w:val="28"/>
                <w:lang w:val="uk-UA"/>
              </w:rPr>
              <w:t>1</w:t>
            </w:r>
          </w:p>
        </w:tc>
        <w:tc>
          <w:tcPr>
            <w:tcW w:w="4092" w:type="dxa"/>
          </w:tcPr>
          <w:p w:rsidR="009C60D4" w:rsidRPr="007A2BC5" w:rsidRDefault="009C60D4" w:rsidP="003417A2">
            <w:pPr>
              <w:rPr>
                <w:rFonts w:ascii="Times New Roman" w:hAnsi="Times New Roman" w:cs="Times New Roman"/>
                <w:sz w:val="28"/>
                <w:szCs w:val="28"/>
                <w:lang w:val="uk-UA"/>
              </w:rPr>
            </w:pPr>
            <w:r>
              <w:rPr>
                <w:rFonts w:ascii="Times New Roman" w:hAnsi="Times New Roman" w:cs="Times New Roman"/>
                <w:sz w:val="28"/>
                <w:szCs w:val="28"/>
                <w:lang w:val="uk-UA"/>
              </w:rPr>
              <w:t xml:space="preserve">Вступ. </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2738" w:type="dxa"/>
          </w:tcPr>
          <w:p w:rsidR="009C60D4" w:rsidRPr="00F45ACF" w:rsidRDefault="009C60D4" w:rsidP="003417A2">
            <w:pPr>
              <w:rPr>
                <w:rFonts w:ascii="Times New Roman" w:hAnsi="Times New Roman" w:cs="Times New Roman"/>
                <w:b/>
                <w:color w:val="000000" w:themeColor="text1"/>
                <w:sz w:val="28"/>
                <w:szCs w:val="28"/>
                <w:lang w:val="uk-UA"/>
              </w:rPr>
            </w:pPr>
          </w:p>
        </w:tc>
      </w:tr>
      <w:tr w:rsidR="009C60D4" w:rsidRPr="002A3B6A" w:rsidTr="003417A2">
        <w:trPr>
          <w:trHeight w:val="262"/>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2</w:t>
            </w:r>
          </w:p>
        </w:tc>
        <w:tc>
          <w:tcPr>
            <w:tcW w:w="4092" w:type="dxa"/>
          </w:tcPr>
          <w:p w:rsidR="009C60D4" w:rsidRPr="00FE0DE3" w:rsidRDefault="009C60D4" w:rsidP="003417A2">
            <w:pPr>
              <w:pStyle w:val="a5"/>
              <w:shd w:val="clear" w:color="auto" w:fill="FFFFFF"/>
              <w:spacing w:before="0" w:beforeAutospacing="0" w:after="0" w:afterAutospacing="0" w:line="270" w:lineRule="atLeast"/>
              <w:rPr>
                <w:b/>
                <w:color w:val="000000"/>
                <w:sz w:val="28"/>
                <w:szCs w:val="28"/>
                <w:lang w:val="uk-UA"/>
              </w:rPr>
            </w:pPr>
            <w:r w:rsidRPr="00FE0DE3">
              <w:rPr>
                <w:rStyle w:val="ac"/>
                <w:b w:val="0"/>
                <w:color w:val="000000"/>
                <w:sz w:val="28"/>
                <w:szCs w:val="28"/>
                <w:bdr w:val="none" w:sz="0" w:space="0" w:color="auto" w:frame="1"/>
                <w:lang w:val="uk-UA"/>
              </w:rPr>
              <w:t xml:space="preserve"> Вправа «Драже»</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Цукерки драже.</w:t>
            </w:r>
          </w:p>
        </w:tc>
      </w:tr>
      <w:tr w:rsidR="009C60D4" w:rsidRPr="002A3B6A" w:rsidTr="003417A2">
        <w:trPr>
          <w:trHeight w:val="246"/>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3</w:t>
            </w:r>
          </w:p>
        </w:tc>
        <w:tc>
          <w:tcPr>
            <w:tcW w:w="4092" w:type="dxa"/>
          </w:tcPr>
          <w:p w:rsidR="009C60D4" w:rsidRPr="00FE0DE3" w:rsidRDefault="009C60D4" w:rsidP="003417A2">
            <w:pPr>
              <w:pStyle w:val="a5"/>
              <w:shd w:val="clear" w:color="auto" w:fill="FFFFFF"/>
              <w:spacing w:before="0" w:beforeAutospacing="0" w:after="0" w:afterAutospacing="0" w:line="270" w:lineRule="atLeast"/>
              <w:rPr>
                <w:b/>
                <w:color w:val="000000"/>
                <w:sz w:val="28"/>
                <w:szCs w:val="28"/>
                <w:lang w:val="uk-UA"/>
              </w:rPr>
            </w:pPr>
            <w:r w:rsidRPr="00FE0DE3">
              <w:rPr>
                <w:rStyle w:val="ac"/>
                <w:b w:val="0"/>
                <w:color w:val="000000"/>
                <w:sz w:val="28"/>
                <w:szCs w:val="28"/>
                <w:bdr w:val="none" w:sz="0" w:space="0" w:color="auto" w:frame="1"/>
                <w:lang w:val="uk-UA"/>
              </w:rPr>
              <w:t>Нагадування правил роботи у групі.</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Ватман з правилами</w:t>
            </w:r>
          </w:p>
        </w:tc>
      </w:tr>
      <w:tr w:rsidR="009C60D4" w:rsidRPr="00184AC8" w:rsidTr="003417A2">
        <w:trPr>
          <w:trHeight w:val="262"/>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4</w:t>
            </w:r>
          </w:p>
        </w:tc>
        <w:tc>
          <w:tcPr>
            <w:tcW w:w="4092" w:type="dxa"/>
          </w:tcPr>
          <w:p w:rsidR="009C60D4" w:rsidRPr="00FE0DE3" w:rsidRDefault="009C60D4" w:rsidP="003417A2">
            <w:pPr>
              <w:pStyle w:val="a5"/>
              <w:shd w:val="clear" w:color="auto" w:fill="FFFFFF"/>
              <w:spacing w:before="0" w:beforeAutospacing="0" w:after="0" w:afterAutospacing="0"/>
              <w:rPr>
                <w:b/>
                <w:bCs/>
                <w:color w:val="000000"/>
                <w:sz w:val="28"/>
                <w:szCs w:val="28"/>
                <w:bdr w:val="none" w:sz="0" w:space="0" w:color="auto" w:frame="1"/>
                <w:lang w:val="uk-UA"/>
              </w:rPr>
            </w:pPr>
            <w:r w:rsidRPr="00FE0DE3">
              <w:rPr>
                <w:rStyle w:val="ac"/>
                <w:b w:val="0"/>
                <w:color w:val="000000"/>
                <w:sz w:val="28"/>
                <w:szCs w:val="28"/>
                <w:bdr w:val="none" w:sz="0" w:space="0" w:color="auto" w:frame="1"/>
                <w:lang w:val="uk-UA"/>
              </w:rPr>
              <w:t>Очікування. Вправа «Кошик»</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5</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Плакат «Кошик», стікери у формі яблук</w:t>
            </w:r>
          </w:p>
        </w:tc>
      </w:tr>
      <w:tr w:rsidR="009C60D4" w:rsidTr="003417A2">
        <w:trPr>
          <w:trHeight w:val="246"/>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5</w:t>
            </w:r>
          </w:p>
        </w:tc>
        <w:tc>
          <w:tcPr>
            <w:tcW w:w="4092" w:type="dxa"/>
          </w:tcPr>
          <w:p w:rsidR="009C60D4" w:rsidRPr="00F45ACF" w:rsidRDefault="009C60D4" w:rsidP="003417A2">
            <w:pPr>
              <w:pStyle w:val="a5"/>
              <w:shd w:val="clear" w:color="auto" w:fill="FFFFFF"/>
              <w:spacing w:before="0" w:beforeAutospacing="0" w:after="0" w:afterAutospacing="0"/>
              <w:rPr>
                <w:color w:val="000000"/>
                <w:sz w:val="28"/>
                <w:szCs w:val="28"/>
                <w:lang w:val="uk-UA"/>
              </w:rPr>
            </w:pPr>
            <w:r w:rsidRPr="00F45ACF">
              <w:rPr>
                <w:b/>
                <w:color w:val="000000"/>
                <w:sz w:val="28"/>
                <w:szCs w:val="28"/>
                <w:lang w:val="uk-UA"/>
              </w:rPr>
              <w:t xml:space="preserve"> </w:t>
            </w:r>
            <w:r w:rsidRPr="00F45ACF">
              <w:rPr>
                <w:color w:val="000000"/>
                <w:sz w:val="28"/>
                <w:szCs w:val="28"/>
                <w:lang w:val="uk-UA"/>
              </w:rPr>
              <w:t>Мозковий штурм.</w:t>
            </w:r>
          </w:p>
          <w:p w:rsidR="009C60D4" w:rsidRPr="00020665" w:rsidRDefault="009C60D4" w:rsidP="003417A2">
            <w:pPr>
              <w:pStyle w:val="a5"/>
              <w:shd w:val="clear" w:color="auto" w:fill="FFFFFF"/>
              <w:spacing w:before="0" w:beforeAutospacing="0" w:after="0" w:afterAutospacing="0"/>
              <w:rPr>
                <w:color w:val="000000"/>
                <w:sz w:val="28"/>
                <w:szCs w:val="28"/>
                <w:lang w:val="uk-UA"/>
              </w:rPr>
            </w:pPr>
            <w:r w:rsidRPr="00F45ACF">
              <w:rPr>
                <w:color w:val="000000"/>
                <w:sz w:val="28"/>
                <w:szCs w:val="28"/>
                <w:lang w:val="uk-UA"/>
              </w:rPr>
              <w:t>Що таке СЕВ? Його симптоми, причини.</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p>
        </w:tc>
      </w:tr>
      <w:tr w:rsidR="009C60D4" w:rsidTr="003417A2">
        <w:trPr>
          <w:trHeight w:val="262"/>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6</w:t>
            </w:r>
          </w:p>
        </w:tc>
        <w:tc>
          <w:tcPr>
            <w:tcW w:w="4092" w:type="dxa"/>
          </w:tcPr>
          <w:p w:rsidR="009C60D4" w:rsidRPr="00F45ACF" w:rsidRDefault="009C60D4" w:rsidP="003417A2">
            <w:pPr>
              <w:rPr>
                <w:rFonts w:ascii="Times New Roman" w:hAnsi="Times New Roman" w:cs="Times New Roman"/>
                <w:color w:val="000000" w:themeColor="text1"/>
                <w:sz w:val="28"/>
                <w:szCs w:val="28"/>
                <w:lang w:val="uk-UA"/>
              </w:rPr>
            </w:pPr>
            <w:r>
              <w:rPr>
                <w:rFonts w:ascii="Times New Roman" w:eastAsia="Times New Roman" w:hAnsi="Times New Roman" w:cs="Times New Roman"/>
                <w:bCs/>
                <w:color w:val="333333"/>
                <w:sz w:val="28"/>
                <w:szCs w:val="28"/>
                <w:lang w:val="uk-UA"/>
              </w:rPr>
              <w:t xml:space="preserve"> Вправа «Баланс реальний і бажаний»</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Папір А4, олівці</w:t>
            </w:r>
          </w:p>
        </w:tc>
      </w:tr>
      <w:tr w:rsidR="009C60D4" w:rsidTr="003417A2">
        <w:trPr>
          <w:trHeight w:val="246"/>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7</w:t>
            </w:r>
          </w:p>
        </w:tc>
        <w:tc>
          <w:tcPr>
            <w:tcW w:w="4092" w:type="dxa"/>
          </w:tcPr>
          <w:p w:rsidR="009C60D4" w:rsidRPr="00F45ACF" w:rsidRDefault="009C60D4" w:rsidP="003417A2">
            <w:pPr>
              <w:shd w:val="clear" w:color="auto" w:fill="FFFFFF"/>
              <w:spacing w:line="322" w:lineRule="atLeast"/>
              <w:rPr>
                <w:rFonts w:ascii="Times New Roman" w:eastAsia="Times New Roman" w:hAnsi="Times New Roman" w:cs="Times New Roman"/>
                <w:bCs/>
                <w:color w:val="333333"/>
                <w:sz w:val="28"/>
                <w:szCs w:val="28"/>
                <w:lang w:val="uk-UA"/>
              </w:rPr>
            </w:pPr>
            <w:r w:rsidRPr="00F45ACF">
              <w:rPr>
                <w:rFonts w:ascii="Times New Roman" w:eastAsia="Times New Roman" w:hAnsi="Times New Roman" w:cs="Times New Roman"/>
                <w:bCs/>
                <w:color w:val="333333"/>
                <w:sz w:val="28"/>
                <w:szCs w:val="28"/>
                <w:lang w:val="uk-UA"/>
              </w:rPr>
              <w:t>Вправа «Відверто кажучи»</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eastAsia="Times New Roman" w:hAnsi="Times New Roman" w:cs="Times New Roman"/>
                <w:color w:val="333333"/>
                <w:sz w:val="28"/>
                <w:szCs w:val="28"/>
                <w:lang w:val="uk-UA"/>
              </w:rPr>
              <w:t>Картки з незакінченою пропозицією.</w:t>
            </w:r>
          </w:p>
        </w:tc>
      </w:tr>
      <w:tr w:rsidR="009C60D4" w:rsidRPr="00184AC8" w:rsidTr="003417A2">
        <w:trPr>
          <w:trHeight w:val="262"/>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8</w:t>
            </w:r>
          </w:p>
        </w:tc>
        <w:tc>
          <w:tcPr>
            <w:tcW w:w="4092" w:type="dxa"/>
          </w:tcPr>
          <w:p w:rsidR="009C60D4" w:rsidRPr="00F45ACF" w:rsidRDefault="009C60D4" w:rsidP="003417A2">
            <w:pPr>
              <w:rPr>
                <w:rFonts w:ascii="Times New Roman" w:hAnsi="Times New Roman" w:cs="Times New Roman"/>
                <w:color w:val="000000" w:themeColor="text1"/>
                <w:sz w:val="28"/>
                <w:szCs w:val="28"/>
                <w:lang w:val="uk-UA"/>
              </w:rPr>
            </w:pPr>
            <w:r>
              <w:rPr>
                <w:rFonts w:ascii="Times New Roman" w:eastAsia="Times New Roman" w:hAnsi="Times New Roman" w:cs="Times New Roman"/>
                <w:bCs/>
                <w:sz w:val="28"/>
                <w:szCs w:val="28"/>
                <w:lang w:val="uk-UA" w:eastAsia="ru-RU"/>
              </w:rPr>
              <w:t>Вправа «</w:t>
            </w:r>
            <w:r w:rsidRPr="00F45ACF">
              <w:rPr>
                <w:rFonts w:ascii="Times New Roman" w:eastAsia="Times New Roman" w:hAnsi="Times New Roman" w:cs="Times New Roman"/>
                <w:bCs/>
                <w:sz w:val="28"/>
                <w:szCs w:val="28"/>
                <w:lang w:val="uk-UA" w:eastAsia="ru-RU"/>
              </w:rPr>
              <w:t>Кошик сміття</w:t>
            </w:r>
            <w:r>
              <w:rPr>
                <w:rFonts w:ascii="Times New Roman" w:eastAsia="Times New Roman" w:hAnsi="Times New Roman" w:cs="Times New Roman"/>
                <w:bCs/>
                <w:sz w:val="28"/>
                <w:szCs w:val="28"/>
                <w:lang w:val="uk-UA" w:eastAsia="ru-RU"/>
              </w:rPr>
              <w:t>»</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10</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eastAsia="Times New Roman" w:hAnsi="Times New Roman" w:cs="Times New Roman"/>
                <w:sz w:val="28"/>
                <w:szCs w:val="28"/>
                <w:lang w:val="uk-UA" w:eastAsia="ru-RU"/>
              </w:rPr>
              <w:t>аркуші паперу, ручки, відро для "сміття"</w:t>
            </w:r>
          </w:p>
        </w:tc>
      </w:tr>
      <w:tr w:rsidR="009C60D4" w:rsidRPr="0050132D" w:rsidTr="003417A2">
        <w:trPr>
          <w:trHeight w:val="246"/>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9</w:t>
            </w:r>
          </w:p>
        </w:tc>
        <w:tc>
          <w:tcPr>
            <w:tcW w:w="4092" w:type="dxa"/>
          </w:tcPr>
          <w:p w:rsidR="009C60D4" w:rsidRPr="00F45ACF" w:rsidRDefault="009C60D4" w:rsidP="003417A2">
            <w:pPr>
              <w:rPr>
                <w:rFonts w:ascii="Times New Roman" w:hAnsi="Times New Roman" w:cs="Times New Roman"/>
                <w:color w:val="000000" w:themeColor="text1"/>
                <w:sz w:val="28"/>
                <w:szCs w:val="28"/>
                <w:lang w:val="uk-UA"/>
              </w:rPr>
            </w:pPr>
            <w:r>
              <w:rPr>
                <w:rFonts w:ascii="Times New Roman" w:eastAsia="Times New Roman" w:hAnsi="Times New Roman" w:cs="Times New Roman"/>
                <w:color w:val="333333"/>
                <w:sz w:val="28"/>
                <w:szCs w:val="28"/>
                <w:lang w:val="uk-UA"/>
              </w:rPr>
              <w:t>Енерджайзер</w:t>
            </w:r>
            <w:r w:rsidRPr="00F45ACF">
              <w:rPr>
                <w:rFonts w:ascii="Times New Roman" w:hAnsi="Times New Roman" w:cs="Times New Roman"/>
                <w:sz w:val="28"/>
                <w:szCs w:val="28"/>
                <w:lang w:val="uk-UA"/>
              </w:rPr>
              <w:t xml:space="preserve">  «Докучлива муха»</w:t>
            </w:r>
            <w:r>
              <w:rPr>
                <w:rFonts w:ascii="Times New Roman" w:hAnsi="Times New Roman" w:cs="Times New Roman"/>
                <w:sz w:val="28"/>
                <w:szCs w:val="28"/>
                <w:lang w:val="uk-UA"/>
              </w:rPr>
              <w:t xml:space="preserve"> </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5</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p>
        </w:tc>
      </w:tr>
      <w:tr w:rsidR="009C60D4" w:rsidRPr="0050132D" w:rsidTr="003417A2">
        <w:trPr>
          <w:trHeight w:val="262"/>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10</w:t>
            </w:r>
          </w:p>
        </w:tc>
        <w:tc>
          <w:tcPr>
            <w:tcW w:w="4092"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sz w:val="28"/>
                <w:szCs w:val="28"/>
                <w:lang w:val="uk-UA"/>
              </w:rPr>
              <w:t>Притча про каву</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3</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p>
        </w:tc>
      </w:tr>
      <w:tr w:rsidR="009C60D4" w:rsidRPr="0050132D" w:rsidTr="003417A2">
        <w:trPr>
          <w:trHeight w:val="246"/>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11</w:t>
            </w:r>
          </w:p>
        </w:tc>
        <w:tc>
          <w:tcPr>
            <w:tcW w:w="4092" w:type="dxa"/>
          </w:tcPr>
          <w:p w:rsidR="009C60D4" w:rsidRPr="00F45ACF" w:rsidRDefault="009C60D4" w:rsidP="003417A2">
            <w:pPr>
              <w:rPr>
                <w:rFonts w:ascii="Times New Roman" w:hAnsi="Times New Roman" w:cs="Times New Roman"/>
                <w:sz w:val="28"/>
                <w:szCs w:val="28"/>
                <w:lang w:val="uk-UA"/>
              </w:rPr>
            </w:pPr>
            <w:r w:rsidRPr="00F45ACF">
              <w:rPr>
                <w:rFonts w:ascii="Times New Roman" w:hAnsi="Times New Roman" w:cs="Times New Roman"/>
                <w:sz w:val="28"/>
                <w:szCs w:val="28"/>
                <w:lang w:val="uk-UA"/>
              </w:rPr>
              <w:t>Складання пам’ятки «Збереження емоційного здоров’я»</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p>
        </w:tc>
      </w:tr>
      <w:tr w:rsidR="009C60D4" w:rsidRPr="0050132D" w:rsidTr="003417A2">
        <w:trPr>
          <w:trHeight w:val="262"/>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12</w:t>
            </w:r>
          </w:p>
        </w:tc>
        <w:tc>
          <w:tcPr>
            <w:tcW w:w="4092" w:type="dxa"/>
          </w:tcPr>
          <w:p w:rsidR="009C60D4" w:rsidRPr="00F45ACF" w:rsidRDefault="009C60D4" w:rsidP="003417A2">
            <w:pPr>
              <w:rPr>
                <w:rFonts w:ascii="Times New Roman" w:hAnsi="Times New Roman" w:cs="Times New Roman"/>
                <w:sz w:val="28"/>
                <w:szCs w:val="28"/>
                <w:lang w:val="uk-UA"/>
              </w:rPr>
            </w:pPr>
            <w:r w:rsidRPr="00F45ACF">
              <w:rPr>
                <w:rFonts w:ascii="Times New Roman" w:eastAsia="Times New Roman" w:hAnsi="Times New Roman" w:cs="Times New Roman"/>
                <w:sz w:val="28"/>
                <w:szCs w:val="28"/>
                <w:lang w:val="uk-UA" w:eastAsia="ru-RU"/>
              </w:rPr>
              <w:t>Релаксація «П</w:t>
            </w:r>
            <w:r>
              <w:rPr>
                <w:rFonts w:ascii="Times New Roman" w:eastAsia="Times New Roman" w:hAnsi="Times New Roman" w:cs="Times New Roman"/>
                <w:sz w:val="28"/>
                <w:szCs w:val="28"/>
                <w:lang w:val="uk-UA" w:eastAsia="ru-RU"/>
              </w:rPr>
              <w:t xml:space="preserve">одорож на хмаринці» </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5-7</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Музичний супровід</w:t>
            </w:r>
          </w:p>
        </w:tc>
      </w:tr>
      <w:tr w:rsidR="009C60D4" w:rsidRPr="0050132D" w:rsidTr="003417A2">
        <w:trPr>
          <w:trHeight w:val="246"/>
        </w:trPr>
        <w:tc>
          <w:tcPr>
            <w:tcW w:w="496" w:type="dxa"/>
          </w:tcPr>
          <w:p w:rsidR="009C60D4" w:rsidRPr="00F45ACF" w:rsidRDefault="009C60D4" w:rsidP="003417A2">
            <w:pP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13</w:t>
            </w:r>
          </w:p>
        </w:tc>
        <w:tc>
          <w:tcPr>
            <w:tcW w:w="4092" w:type="dxa"/>
          </w:tcPr>
          <w:p w:rsidR="009C60D4" w:rsidRPr="00F45ACF" w:rsidRDefault="009C60D4" w:rsidP="003417A2">
            <w:pPr>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Підсумок «Яблука у кошику».  Рефлексія </w:t>
            </w:r>
          </w:p>
        </w:tc>
        <w:tc>
          <w:tcPr>
            <w:tcW w:w="2353" w:type="dxa"/>
          </w:tcPr>
          <w:p w:rsidR="009C60D4" w:rsidRPr="00F45ACF" w:rsidRDefault="009C60D4" w:rsidP="003417A2">
            <w:pPr>
              <w:jc w:val="center"/>
              <w:rPr>
                <w:rFonts w:ascii="Times New Roman" w:hAnsi="Times New Roman" w:cs="Times New Roman"/>
                <w:color w:val="000000" w:themeColor="text1"/>
                <w:sz w:val="28"/>
                <w:szCs w:val="28"/>
                <w:lang w:val="uk-UA"/>
              </w:rPr>
            </w:pPr>
            <w:r w:rsidRPr="00F45ACF">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uk-UA"/>
              </w:rPr>
              <w:t>-7</w:t>
            </w:r>
          </w:p>
        </w:tc>
        <w:tc>
          <w:tcPr>
            <w:tcW w:w="2738" w:type="dxa"/>
          </w:tcPr>
          <w:p w:rsidR="009C60D4" w:rsidRPr="00F45ACF" w:rsidRDefault="009C60D4" w:rsidP="003417A2">
            <w:pPr>
              <w:rPr>
                <w:rFonts w:ascii="Times New Roman" w:hAnsi="Times New Roman" w:cs="Times New Roman"/>
                <w:color w:val="000000" w:themeColor="text1"/>
                <w:sz w:val="28"/>
                <w:szCs w:val="28"/>
                <w:lang w:val="uk-UA"/>
              </w:rPr>
            </w:pPr>
          </w:p>
        </w:tc>
      </w:tr>
      <w:tr w:rsidR="009C60D4" w:rsidRPr="0050132D" w:rsidTr="003417A2">
        <w:trPr>
          <w:trHeight w:val="246"/>
        </w:trPr>
        <w:tc>
          <w:tcPr>
            <w:tcW w:w="4588" w:type="dxa"/>
            <w:gridSpan w:val="2"/>
          </w:tcPr>
          <w:p w:rsidR="009C60D4" w:rsidRDefault="009C60D4" w:rsidP="003417A2">
            <w:pPr>
              <w:rPr>
                <w:rFonts w:ascii="Times New Roman" w:hAnsi="Times New Roman" w:cs="Times New Roman"/>
                <w:sz w:val="28"/>
                <w:szCs w:val="28"/>
                <w:lang w:val="uk-UA"/>
              </w:rPr>
            </w:pPr>
            <w:r>
              <w:rPr>
                <w:rFonts w:ascii="Times New Roman" w:hAnsi="Times New Roman" w:cs="Times New Roman"/>
                <w:sz w:val="28"/>
                <w:szCs w:val="28"/>
                <w:lang w:val="uk-UA"/>
              </w:rPr>
              <w:t>Загальна тривалість</w:t>
            </w:r>
          </w:p>
        </w:tc>
        <w:tc>
          <w:tcPr>
            <w:tcW w:w="5091" w:type="dxa"/>
            <w:gridSpan w:val="2"/>
          </w:tcPr>
          <w:p w:rsidR="009C60D4" w:rsidRPr="00F45ACF"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 години</w:t>
            </w:r>
          </w:p>
        </w:tc>
      </w:tr>
    </w:tbl>
    <w:p w:rsidR="009C60D4" w:rsidRPr="00943F80" w:rsidRDefault="009C60D4" w:rsidP="009C60D4">
      <w:pPr>
        <w:spacing w:after="0"/>
        <w:rPr>
          <w:rFonts w:ascii="Times New Roman" w:hAnsi="Times New Roman" w:cs="Times New Roman"/>
          <w:b/>
          <w:color w:val="000000" w:themeColor="text1"/>
          <w:lang w:val="uk-UA"/>
        </w:rPr>
      </w:pPr>
      <w:r w:rsidRPr="00943F80">
        <w:rPr>
          <w:rFonts w:ascii="Times New Roman" w:hAnsi="Times New Roman" w:cs="Times New Roman"/>
          <w:b/>
          <w:color w:val="000000" w:themeColor="text1"/>
          <w:lang w:val="uk-UA"/>
        </w:rPr>
        <w:br w:type="page"/>
      </w:r>
    </w:p>
    <w:p w:rsidR="009C60D4" w:rsidRDefault="009C60D4" w:rsidP="009C60D4">
      <w:pPr>
        <w:spacing w:line="360" w:lineRule="auto"/>
        <w:jc w:val="center"/>
        <w:rPr>
          <w:rFonts w:ascii="Times New Roman" w:eastAsia="Times New Roman" w:hAnsi="Times New Roman" w:cs="Times New Roman"/>
          <w:b/>
          <w:bCs/>
          <w:color w:val="000000" w:themeColor="text1"/>
          <w:sz w:val="28"/>
          <w:szCs w:val="28"/>
          <w:lang w:val="uk-UA"/>
        </w:rPr>
      </w:pPr>
      <w:r w:rsidRPr="00881738">
        <w:rPr>
          <w:rFonts w:ascii="Times New Roman" w:eastAsia="Times New Roman" w:hAnsi="Times New Roman" w:cs="Times New Roman"/>
          <w:b/>
          <w:bCs/>
          <w:color w:val="000000" w:themeColor="text1"/>
          <w:sz w:val="28"/>
          <w:szCs w:val="28"/>
          <w:lang w:val="uk-UA"/>
        </w:rPr>
        <w:lastRenderedPageBreak/>
        <w:t>Тренінг 3</w:t>
      </w:r>
      <w:r>
        <w:rPr>
          <w:rFonts w:ascii="Times New Roman" w:eastAsia="Times New Roman" w:hAnsi="Times New Roman" w:cs="Times New Roman"/>
          <w:b/>
          <w:bCs/>
          <w:color w:val="000000" w:themeColor="text1"/>
          <w:sz w:val="28"/>
          <w:szCs w:val="28"/>
          <w:lang w:val="uk-UA"/>
        </w:rPr>
        <w:t>: «</w:t>
      </w:r>
      <w:r w:rsidRPr="00881738">
        <w:rPr>
          <w:rFonts w:ascii="Times New Roman" w:eastAsia="Times New Roman" w:hAnsi="Times New Roman" w:cs="Times New Roman"/>
          <w:b/>
          <w:bCs/>
          <w:color w:val="000000" w:themeColor="text1"/>
          <w:sz w:val="28"/>
          <w:szCs w:val="28"/>
          <w:lang w:val="uk-UA"/>
        </w:rPr>
        <w:t>Профілактика стресу</w:t>
      </w:r>
      <w:r>
        <w:rPr>
          <w:rFonts w:ascii="Times New Roman" w:eastAsia="Times New Roman" w:hAnsi="Times New Roman" w:cs="Times New Roman"/>
          <w:b/>
          <w:bCs/>
          <w:color w:val="000000" w:themeColor="text1"/>
          <w:sz w:val="28"/>
          <w:szCs w:val="28"/>
          <w:lang w:val="uk-UA"/>
        </w:rPr>
        <w:t>»</w:t>
      </w:r>
    </w:p>
    <w:tbl>
      <w:tblPr>
        <w:tblStyle w:val="aa"/>
        <w:tblW w:w="0" w:type="auto"/>
        <w:tblLook w:val="04A0" w:firstRow="1" w:lastRow="0" w:firstColumn="1" w:lastColumn="0" w:noHBand="0" w:noVBand="1"/>
      </w:tblPr>
      <w:tblGrid>
        <w:gridCol w:w="496"/>
        <w:gridCol w:w="4114"/>
        <w:gridCol w:w="2078"/>
        <w:gridCol w:w="2657"/>
      </w:tblGrid>
      <w:tr w:rsidR="009C60D4" w:rsidRPr="00A56230" w:rsidTr="003417A2">
        <w:tc>
          <w:tcPr>
            <w:tcW w:w="496" w:type="dxa"/>
          </w:tcPr>
          <w:p w:rsidR="009C60D4"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w:t>
            </w:r>
          </w:p>
        </w:tc>
        <w:tc>
          <w:tcPr>
            <w:tcW w:w="4319" w:type="dxa"/>
          </w:tcPr>
          <w:p w:rsidR="009C60D4"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Види роботи</w:t>
            </w:r>
          </w:p>
        </w:tc>
        <w:tc>
          <w:tcPr>
            <w:tcW w:w="2126" w:type="dxa"/>
          </w:tcPr>
          <w:p w:rsidR="009C60D4"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Орієнтовна тривалість, хв.</w:t>
            </w:r>
          </w:p>
        </w:tc>
        <w:tc>
          <w:tcPr>
            <w:tcW w:w="2738" w:type="dxa"/>
          </w:tcPr>
          <w:p w:rsidR="009C60D4"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Ресурсне забезпечення</w:t>
            </w:r>
          </w:p>
        </w:tc>
      </w:tr>
      <w:tr w:rsidR="009C60D4" w:rsidRPr="00A56230"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1</w:t>
            </w:r>
          </w:p>
        </w:tc>
        <w:tc>
          <w:tcPr>
            <w:tcW w:w="4319" w:type="dxa"/>
          </w:tcPr>
          <w:p w:rsidR="009C60D4" w:rsidRPr="00391D01" w:rsidRDefault="009C60D4" w:rsidP="003417A2">
            <w:pPr>
              <w:spacing w:before="120"/>
              <w:jc w:val="both"/>
              <w:textAlignment w:val="baseline"/>
              <w:rPr>
                <w:rFonts w:ascii="Times New Roman" w:eastAsia="Times New Roman" w:hAnsi="Times New Roman" w:cs="Times New Roman"/>
                <w:color w:val="000000"/>
                <w:sz w:val="28"/>
                <w:szCs w:val="28"/>
                <w:lang w:val="uk-UA"/>
              </w:rPr>
            </w:pPr>
            <w:r>
              <w:rPr>
                <w:rFonts w:ascii="Times New Roman" w:eastAsia="Times New Roman" w:hAnsi="Times New Roman" w:cs="Times New Roman"/>
                <w:bCs/>
                <w:color w:val="000000"/>
                <w:sz w:val="28"/>
                <w:szCs w:val="28"/>
                <w:lang w:val="uk-UA"/>
              </w:rPr>
              <w:t>Вступ. Вправа «Три факти»</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Папір, ручки</w:t>
            </w:r>
          </w:p>
        </w:tc>
      </w:tr>
      <w:tr w:rsidR="009C60D4" w:rsidRPr="002A3B6A"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2</w:t>
            </w:r>
          </w:p>
        </w:tc>
        <w:tc>
          <w:tcPr>
            <w:tcW w:w="4319" w:type="dxa"/>
          </w:tcPr>
          <w:p w:rsidR="009C60D4" w:rsidRPr="00FE0DE3" w:rsidRDefault="009C60D4" w:rsidP="003417A2">
            <w:pPr>
              <w:rPr>
                <w:rFonts w:ascii="Times New Roman" w:hAnsi="Times New Roman" w:cs="Times New Roman"/>
                <w:b/>
                <w:color w:val="000000" w:themeColor="text1"/>
                <w:sz w:val="28"/>
                <w:szCs w:val="28"/>
                <w:lang w:val="uk-UA"/>
              </w:rPr>
            </w:pPr>
            <w:r w:rsidRPr="00FE0DE3">
              <w:rPr>
                <w:rStyle w:val="ac"/>
                <w:rFonts w:ascii="Times New Roman" w:hAnsi="Times New Roman" w:cs="Times New Roman"/>
                <w:b w:val="0"/>
                <w:color w:val="000000"/>
                <w:sz w:val="28"/>
                <w:szCs w:val="28"/>
                <w:bdr w:val="none" w:sz="0" w:space="0" w:color="auto" w:frame="1"/>
                <w:lang w:val="uk-UA"/>
              </w:rPr>
              <w:t>Нагадування правил роботи у групі.</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3</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Ватман з правилами</w:t>
            </w:r>
          </w:p>
        </w:tc>
      </w:tr>
      <w:tr w:rsidR="009C60D4" w:rsidRPr="002A3B6A"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p>
        </w:tc>
        <w:tc>
          <w:tcPr>
            <w:tcW w:w="4319" w:type="dxa"/>
          </w:tcPr>
          <w:p w:rsidR="009C60D4" w:rsidRPr="00FE0DE3" w:rsidRDefault="009C60D4" w:rsidP="003417A2">
            <w:pPr>
              <w:rPr>
                <w:rStyle w:val="ac"/>
                <w:rFonts w:ascii="Times New Roman" w:hAnsi="Times New Roman" w:cs="Times New Roman"/>
                <w:b w:val="0"/>
                <w:color w:val="000000"/>
                <w:sz w:val="28"/>
                <w:szCs w:val="28"/>
                <w:bdr w:val="none" w:sz="0" w:space="0" w:color="auto" w:frame="1"/>
                <w:lang w:val="uk-UA"/>
              </w:rPr>
            </w:pPr>
            <w:r w:rsidRPr="00FE0DE3">
              <w:rPr>
                <w:rStyle w:val="ac"/>
                <w:rFonts w:ascii="Times New Roman" w:hAnsi="Times New Roman" w:cs="Times New Roman"/>
                <w:b w:val="0"/>
                <w:color w:val="000000"/>
                <w:sz w:val="28"/>
                <w:szCs w:val="28"/>
                <w:bdr w:val="none" w:sz="0" w:space="0" w:color="auto" w:frame="1"/>
                <w:lang w:val="uk-UA"/>
              </w:rPr>
              <w:t xml:space="preserve">Очікування </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2738"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RPr="002A3B6A"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p>
        </w:tc>
        <w:tc>
          <w:tcPr>
            <w:tcW w:w="4319" w:type="dxa"/>
          </w:tcPr>
          <w:p w:rsidR="009C60D4" w:rsidRPr="00DE245D" w:rsidRDefault="009C60D4" w:rsidP="003417A2">
            <w:pPr>
              <w:rPr>
                <w:rFonts w:ascii="Times New Roman" w:hAnsi="Times New Roman" w:cs="Times New Roman"/>
                <w:color w:val="000000" w:themeColor="text1"/>
                <w:sz w:val="28"/>
                <w:szCs w:val="28"/>
                <w:lang w:val="uk-UA"/>
              </w:rPr>
            </w:pPr>
            <w:r w:rsidRPr="00DE245D">
              <w:rPr>
                <w:rFonts w:ascii="Times New Roman" w:eastAsia="Times New Roman" w:hAnsi="Times New Roman" w:cs="Times New Roman"/>
                <w:bCs/>
                <w:color w:val="000000"/>
                <w:sz w:val="28"/>
                <w:szCs w:val="28"/>
                <w:lang w:val="uk-UA"/>
              </w:rPr>
              <w:t>Інформаційне повідомлення. Стрес.</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p>
        </w:tc>
      </w:tr>
      <w:tr w:rsidR="009C60D4"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4319" w:type="dxa"/>
          </w:tcPr>
          <w:p w:rsidR="009C60D4" w:rsidRPr="00DE245D" w:rsidRDefault="009C60D4" w:rsidP="003417A2">
            <w:pPr>
              <w:rPr>
                <w:rFonts w:ascii="Times New Roman" w:hAnsi="Times New Roman" w:cs="Times New Roman"/>
                <w:color w:val="000000" w:themeColor="text1"/>
                <w:sz w:val="28"/>
                <w:szCs w:val="28"/>
                <w:lang w:val="uk-UA"/>
              </w:rPr>
            </w:pPr>
            <w:r w:rsidRPr="00DE245D">
              <w:rPr>
                <w:rFonts w:ascii="Times New Roman" w:hAnsi="Times New Roman" w:cs="Times New Roman"/>
                <w:sz w:val="28"/>
                <w:szCs w:val="28"/>
                <w:lang w:val="uk-UA"/>
              </w:rPr>
              <w:t>Тест . Стійкість до стресу</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10</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Папір, ручки</w:t>
            </w:r>
          </w:p>
        </w:tc>
      </w:tr>
      <w:tr w:rsidR="009C60D4"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w:t>
            </w:r>
          </w:p>
        </w:tc>
        <w:tc>
          <w:tcPr>
            <w:tcW w:w="4319" w:type="dxa"/>
          </w:tcPr>
          <w:p w:rsidR="009C60D4" w:rsidRPr="00DE245D" w:rsidRDefault="009C60D4" w:rsidP="003417A2">
            <w:pPr>
              <w:shd w:val="clear" w:color="auto" w:fill="FFFFFF"/>
              <w:ind w:right="58"/>
              <w:jc w:val="both"/>
              <w:rPr>
                <w:rFonts w:ascii="Times New Roman" w:hAnsi="Times New Roman" w:cs="Times New Roman"/>
                <w:bCs/>
                <w:iCs/>
                <w:sz w:val="28"/>
                <w:szCs w:val="28"/>
                <w:lang w:val="uk-UA"/>
              </w:rPr>
            </w:pPr>
            <w:r w:rsidRPr="00DE245D">
              <w:rPr>
                <w:rFonts w:ascii="Times New Roman" w:hAnsi="Times New Roman" w:cs="Times New Roman"/>
                <w:bCs/>
                <w:iCs/>
                <w:sz w:val="28"/>
                <w:szCs w:val="28"/>
                <w:lang w:val="uk-UA"/>
              </w:rPr>
              <w:t>Вправа «Я переживаю стрес, коли…»</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p>
        </w:tc>
      </w:tr>
      <w:tr w:rsidR="009C60D4"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w:t>
            </w:r>
          </w:p>
        </w:tc>
        <w:tc>
          <w:tcPr>
            <w:tcW w:w="4319" w:type="dxa"/>
          </w:tcPr>
          <w:p w:rsidR="009C60D4" w:rsidRPr="00DE245D" w:rsidRDefault="009C60D4" w:rsidP="003417A2">
            <w:pPr>
              <w:rPr>
                <w:rFonts w:ascii="Times New Roman" w:hAnsi="Times New Roman" w:cs="Times New Roman"/>
                <w:lang w:val="uk-UA"/>
              </w:rPr>
            </w:pPr>
            <w:r w:rsidRPr="00DE245D">
              <w:rPr>
                <w:rFonts w:ascii="Times New Roman" w:hAnsi="Times New Roman" w:cs="Times New Roman"/>
                <w:color w:val="212529"/>
                <w:sz w:val="28"/>
                <w:szCs w:val="28"/>
                <w:shd w:val="clear" w:color="auto" w:fill="FFFFFF"/>
                <w:lang w:val="uk-UA"/>
              </w:rPr>
              <w:t xml:space="preserve"> </w:t>
            </w:r>
            <w:r w:rsidRPr="00DE245D">
              <w:rPr>
                <w:rFonts w:ascii="Times New Roman" w:hAnsi="Times New Roman" w:cs="Times New Roman"/>
                <w:sz w:val="28"/>
                <w:szCs w:val="28"/>
                <w:lang w:val="uk-UA"/>
              </w:rPr>
              <w:t>Релак</w:t>
            </w:r>
            <w:r>
              <w:rPr>
                <w:rFonts w:ascii="Times New Roman" w:hAnsi="Times New Roman" w:cs="Times New Roman"/>
                <w:sz w:val="28"/>
                <w:szCs w:val="28"/>
                <w:lang w:val="uk-UA"/>
              </w:rPr>
              <w:t>саційна вправа « Подих очищення</w:t>
            </w:r>
            <w:r w:rsidRPr="00DE245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p>
        </w:tc>
      </w:tr>
      <w:tr w:rsidR="009C60D4"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w:t>
            </w:r>
          </w:p>
        </w:tc>
        <w:tc>
          <w:tcPr>
            <w:tcW w:w="4319" w:type="dxa"/>
          </w:tcPr>
          <w:p w:rsidR="009C60D4" w:rsidRPr="00DE245D" w:rsidRDefault="009C60D4" w:rsidP="003417A2">
            <w:pPr>
              <w:rPr>
                <w:rFonts w:ascii="Times New Roman" w:hAnsi="Times New Roman" w:cs="Times New Roman"/>
                <w:color w:val="000000" w:themeColor="text1"/>
                <w:sz w:val="28"/>
                <w:szCs w:val="28"/>
                <w:lang w:val="uk-UA"/>
              </w:rPr>
            </w:pPr>
            <w:r w:rsidRPr="00DE245D">
              <w:rPr>
                <w:rFonts w:ascii="Times New Roman" w:eastAsia="Times New Roman" w:hAnsi="Times New Roman" w:cs="Times New Roman"/>
                <w:bCs/>
                <w:color w:val="333333"/>
                <w:sz w:val="28"/>
                <w:szCs w:val="28"/>
                <w:lang w:val="uk-UA"/>
              </w:rPr>
              <w:t>Вправа «Об’єднання по групах»</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Цукерки різних кольорів</w:t>
            </w:r>
          </w:p>
        </w:tc>
      </w:tr>
      <w:tr w:rsidR="009C60D4" w:rsidRPr="005F066B"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w:t>
            </w:r>
          </w:p>
        </w:tc>
        <w:tc>
          <w:tcPr>
            <w:tcW w:w="4319" w:type="dxa"/>
          </w:tcPr>
          <w:p w:rsidR="009C60D4" w:rsidRPr="00DE245D" w:rsidRDefault="009C60D4" w:rsidP="003417A2">
            <w:pPr>
              <w:rPr>
                <w:rFonts w:ascii="Times New Roman" w:hAnsi="Times New Roman" w:cs="Times New Roman"/>
                <w:color w:val="000000" w:themeColor="text1"/>
                <w:sz w:val="28"/>
                <w:szCs w:val="28"/>
                <w:lang w:val="uk-UA"/>
              </w:rPr>
            </w:pPr>
            <w:r w:rsidRPr="00DE245D">
              <w:rPr>
                <w:rFonts w:ascii="Times New Roman" w:hAnsi="Times New Roman" w:cs="Times New Roman"/>
                <w:sz w:val="28"/>
                <w:szCs w:val="28"/>
                <w:lang w:val="uk-UA"/>
              </w:rPr>
              <w:t xml:space="preserve"> Робота в групах «Способи подолання стресу»</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15</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p>
        </w:tc>
      </w:tr>
      <w:tr w:rsidR="009C60D4" w:rsidRPr="005F066B"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w:t>
            </w:r>
          </w:p>
        </w:tc>
        <w:tc>
          <w:tcPr>
            <w:tcW w:w="4319" w:type="dxa"/>
          </w:tcPr>
          <w:p w:rsidR="009C60D4" w:rsidRPr="00DE245D" w:rsidRDefault="009C60D4" w:rsidP="003417A2">
            <w:pPr>
              <w:rPr>
                <w:rFonts w:ascii="Times New Roman" w:hAnsi="Times New Roman" w:cs="Times New Roman"/>
                <w:color w:val="000000" w:themeColor="text1"/>
                <w:sz w:val="28"/>
                <w:szCs w:val="28"/>
                <w:lang w:val="uk-UA"/>
              </w:rPr>
            </w:pPr>
            <w:r w:rsidRPr="00DE245D">
              <w:rPr>
                <w:rFonts w:ascii="Times New Roman" w:hAnsi="Times New Roman" w:cs="Times New Roman"/>
                <w:bCs/>
                <w:sz w:val="28"/>
                <w:szCs w:val="28"/>
                <w:lang w:val="uk-UA"/>
              </w:rPr>
              <w:t xml:space="preserve">Вправа «Ти молодець тому, що...»  </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7</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p>
        </w:tc>
      </w:tr>
      <w:tr w:rsidR="009C60D4"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w:t>
            </w:r>
          </w:p>
        </w:tc>
        <w:tc>
          <w:tcPr>
            <w:tcW w:w="4319" w:type="dxa"/>
          </w:tcPr>
          <w:p w:rsidR="009C60D4" w:rsidRPr="00DE245D" w:rsidRDefault="009C60D4" w:rsidP="003417A2">
            <w:pPr>
              <w:rPr>
                <w:rFonts w:ascii="Times New Roman" w:hAnsi="Times New Roman" w:cs="Times New Roman"/>
                <w:color w:val="000000" w:themeColor="text1"/>
                <w:sz w:val="28"/>
                <w:szCs w:val="28"/>
                <w:lang w:val="uk-UA"/>
              </w:rPr>
            </w:pPr>
            <w:r>
              <w:rPr>
                <w:rFonts w:ascii="Times New Roman" w:eastAsia="Times New Roman" w:hAnsi="Times New Roman" w:cs="Times New Roman"/>
                <w:color w:val="333333"/>
                <w:sz w:val="28"/>
                <w:szCs w:val="28"/>
                <w:lang w:val="uk-UA"/>
              </w:rPr>
              <w:t>Енерджайзер</w:t>
            </w:r>
            <w:r w:rsidRPr="00DE245D">
              <w:rPr>
                <w:rFonts w:ascii="Times New Roman" w:hAnsi="Times New Roman" w:cs="Times New Roman"/>
                <w:sz w:val="28"/>
                <w:szCs w:val="28"/>
                <w:lang w:val="uk-UA"/>
              </w:rPr>
              <w:t xml:space="preserve"> «Гора – з плечей»</w:t>
            </w:r>
            <w:r>
              <w:rPr>
                <w:rFonts w:ascii="Times New Roman" w:hAnsi="Times New Roman" w:cs="Times New Roman"/>
                <w:sz w:val="28"/>
                <w:szCs w:val="28"/>
                <w:lang w:val="uk-UA"/>
              </w:rPr>
              <w:t xml:space="preserve"> </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3-5</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p>
        </w:tc>
      </w:tr>
      <w:tr w:rsidR="009C60D4"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w:t>
            </w:r>
          </w:p>
        </w:tc>
        <w:tc>
          <w:tcPr>
            <w:tcW w:w="4319" w:type="dxa"/>
          </w:tcPr>
          <w:p w:rsidR="009C60D4" w:rsidRPr="00DE245D" w:rsidRDefault="009C60D4" w:rsidP="003417A2">
            <w:pPr>
              <w:pStyle w:val="1"/>
              <w:shd w:val="clear" w:color="auto" w:fill="FFFFFF"/>
              <w:spacing w:before="0"/>
              <w:outlineLvl w:val="0"/>
              <w:rPr>
                <w:rFonts w:ascii="Times New Roman" w:eastAsia="Times New Roman" w:hAnsi="Times New Roman" w:cs="Times New Roman"/>
                <w:color w:val="212529"/>
                <w:sz w:val="28"/>
                <w:szCs w:val="28"/>
                <w:lang w:val="uk-UA"/>
              </w:rPr>
            </w:pPr>
            <w:r w:rsidRPr="00DE245D">
              <w:rPr>
                <w:rFonts w:ascii="Times New Roman" w:hAnsi="Times New Roman" w:cs="Times New Roman"/>
                <w:bCs/>
                <w:color w:val="212529"/>
                <w:sz w:val="28"/>
                <w:szCs w:val="28"/>
                <w:lang w:val="uk-UA"/>
              </w:rPr>
              <w:t>Техніка «Листок на воді»</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sidRPr="00E40399">
              <w:rPr>
                <w:rFonts w:ascii="Times New Roman" w:hAnsi="Times New Roman" w:cs="Times New Roman"/>
                <w:color w:val="000000" w:themeColor="text1"/>
                <w:sz w:val="28"/>
                <w:szCs w:val="28"/>
                <w:lang w:val="uk-UA"/>
              </w:rPr>
              <w:t>15</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p>
        </w:tc>
      </w:tr>
      <w:tr w:rsidR="009C60D4"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13</w:t>
            </w:r>
          </w:p>
        </w:tc>
        <w:tc>
          <w:tcPr>
            <w:tcW w:w="4319" w:type="dxa"/>
          </w:tcPr>
          <w:p w:rsidR="009C60D4" w:rsidRPr="00DE245D" w:rsidRDefault="009C60D4" w:rsidP="003417A2">
            <w:pPr>
              <w:rPr>
                <w:rFonts w:ascii="Times New Roman" w:hAnsi="Times New Roman" w:cs="Times New Roman"/>
                <w:color w:val="000000" w:themeColor="text1"/>
                <w:sz w:val="28"/>
                <w:szCs w:val="28"/>
                <w:lang w:val="uk-UA"/>
              </w:rPr>
            </w:pPr>
            <w:r w:rsidRPr="00DE245D">
              <w:rPr>
                <w:rFonts w:ascii="Times New Roman" w:hAnsi="Times New Roman" w:cs="Times New Roman"/>
                <w:sz w:val="28"/>
                <w:szCs w:val="28"/>
                <w:lang w:val="uk-UA"/>
              </w:rPr>
              <w:t xml:space="preserve">Вправа «Крок – раз!»  </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p>
        </w:tc>
      </w:tr>
      <w:tr w:rsidR="009C60D4" w:rsidTr="003417A2">
        <w:tc>
          <w:tcPr>
            <w:tcW w:w="496" w:type="dxa"/>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14</w:t>
            </w:r>
          </w:p>
        </w:tc>
        <w:tc>
          <w:tcPr>
            <w:tcW w:w="4319" w:type="dxa"/>
          </w:tcPr>
          <w:p w:rsidR="009C60D4" w:rsidRPr="00DE245D" w:rsidRDefault="009C60D4" w:rsidP="003417A2">
            <w:pPr>
              <w:rPr>
                <w:rFonts w:ascii="Times New Roman" w:hAnsi="Times New Roman" w:cs="Times New Roman"/>
                <w:color w:val="000000" w:themeColor="text1"/>
                <w:sz w:val="28"/>
                <w:szCs w:val="28"/>
                <w:lang w:val="uk-UA"/>
              </w:rPr>
            </w:pPr>
            <w:r w:rsidRPr="00D4769E">
              <w:rPr>
                <w:rFonts w:ascii="Times New Roman" w:hAnsi="Times New Roman" w:cs="Times New Roman"/>
                <w:bCs/>
                <w:color w:val="000000" w:themeColor="text1"/>
                <w:kern w:val="36"/>
                <w:sz w:val="28"/>
                <w:szCs w:val="28"/>
                <w:lang w:val="uk-UA"/>
              </w:rPr>
              <w:t>Підсумок. Рефлексія</w:t>
            </w:r>
          </w:p>
        </w:tc>
        <w:tc>
          <w:tcPr>
            <w:tcW w:w="2126" w:type="dxa"/>
          </w:tcPr>
          <w:p w:rsidR="009C60D4" w:rsidRPr="00E40399"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2738" w:type="dxa"/>
          </w:tcPr>
          <w:p w:rsidR="009C60D4" w:rsidRPr="00E40399" w:rsidRDefault="009C60D4" w:rsidP="003417A2">
            <w:pPr>
              <w:rPr>
                <w:rFonts w:ascii="Times New Roman" w:hAnsi="Times New Roman" w:cs="Times New Roman"/>
                <w:color w:val="000000" w:themeColor="text1"/>
                <w:sz w:val="28"/>
                <w:szCs w:val="28"/>
                <w:lang w:val="uk-UA"/>
              </w:rPr>
            </w:pPr>
          </w:p>
        </w:tc>
      </w:tr>
      <w:tr w:rsidR="009C60D4" w:rsidTr="003417A2">
        <w:tc>
          <w:tcPr>
            <w:tcW w:w="4815" w:type="dxa"/>
            <w:gridSpan w:val="2"/>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sz w:val="28"/>
                <w:szCs w:val="28"/>
                <w:lang w:val="uk-UA"/>
              </w:rPr>
              <w:t>Загальна тривалість</w:t>
            </w:r>
          </w:p>
        </w:tc>
        <w:tc>
          <w:tcPr>
            <w:tcW w:w="4864" w:type="dxa"/>
            <w:gridSpan w:val="2"/>
          </w:tcPr>
          <w:p w:rsidR="009C60D4" w:rsidRPr="00E40399"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 години</w:t>
            </w:r>
          </w:p>
        </w:tc>
      </w:tr>
    </w:tbl>
    <w:p w:rsidR="009C60D4" w:rsidRDefault="009C60D4" w:rsidP="009C60D4">
      <w:pPr>
        <w:rPr>
          <w:rFonts w:ascii="Times New Roman" w:hAnsi="Times New Roman" w:cs="Times New Roman"/>
          <w:b/>
          <w:color w:val="000000" w:themeColor="text1"/>
          <w:sz w:val="28"/>
          <w:szCs w:val="28"/>
          <w:lang w:val="uk-UA"/>
        </w:rPr>
      </w:pPr>
    </w:p>
    <w:p w:rsidR="009C60D4" w:rsidRDefault="009C60D4" w:rsidP="009C60D4">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9C60D4" w:rsidRDefault="009C60D4" w:rsidP="009C60D4">
      <w:pPr>
        <w:spacing w:after="0" w:line="360" w:lineRule="auto"/>
        <w:jc w:val="center"/>
        <w:rPr>
          <w:rFonts w:ascii="Times New Roman" w:hAnsi="Times New Roman" w:cs="Times New Roman"/>
          <w:b/>
          <w:color w:val="000000" w:themeColor="text1"/>
          <w:sz w:val="28"/>
          <w:szCs w:val="28"/>
          <w:lang w:val="uk-UA"/>
        </w:rPr>
      </w:pPr>
      <w:r w:rsidRPr="00680E8C">
        <w:rPr>
          <w:rFonts w:ascii="Times New Roman" w:hAnsi="Times New Roman" w:cs="Times New Roman"/>
          <w:b/>
          <w:color w:val="000000" w:themeColor="text1"/>
          <w:sz w:val="28"/>
          <w:szCs w:val="28"/>
          <w:lang w:val="uk-UA"/>
        </w:rPr>
        <w:lastRenderedPageBreak/>
        <w:t>Тренінг 4: «Регуляція емоційного стану»</w:t>
      </w:r>
    </w:p>
    <w:p w:rsidR="009C60D4" w:rsidRPr="00680E8C" w:rsidRDefault="009C60D4" w:rsidP="009C60D4">
      <w:pPr>
        <w:spacing w:after="0" w:line="360" w:lineRule="auto"/>
        <w:jc w:val="center"/>
        <w:rPr>
          <w:rFonts w:ascii="Times New Roman" w:hAnsi="Times New Roman" w:cs="Times New Roman"/>
          <w:b/>
          <w:color w:val="000000" w:themeColor="text1"/>
          <w:sz w:val="28"/>
          <w:szCs w:val="28"/>
          <w:lang w:val="uk-UA"/>
        </w:rPr>
      </w:pPr>
    </w:p>
    <w:tbl>
      <w:tblPr>
        <w:tblStyle w:val="aa"/>
        <w:tblW w:w="0" w:type="auto"/>
        <w:tblLayout w:type="fixed"/>
        <w:tblLook w:val="04A0" w:firstRow="1" w:lastRow="0" w:firstColumn="1" w:lastColumn="0" w:noHBand="0" w:noVBand="1"/>
      </w:tblPr>
      <w:tblGrid>
        <w:gridCol w:w="562"/>
        <w:gridCol w:w="4395"/>
        <w:gridCol w:w="1842"/>
        <w:gridCol w:w="2880"/>
      </w:tblGrid>
      <w:tr w:rsidR="009C60D4" w:rsidTr="003417A2">
        <w:tc>
          <w:tcPr>
            <w:tcW w:w="562" w:type="dxa"/>
          </w:tcPr>
          <w:p w:rsidR="009C60D4" w:rsidRPr="00E97C22" w:rsidRDefault="009C60D4" w:rsidP="003417A2">
            <w:pPr>
              <w:jc w:val="center"/>
              <w:rPr>
                <w:rFonts w:ascii="Times New Roman" w:hAnsi="Times New Roman" w:cs="Times New Roman"/>
                <w:color w:val="000000" w:themeColor="text1"/>
                <w:sz w:val="28"/>
                <w:szCs w:val="28"/>
                <w:lang w:val="uk-UA"/>
              </w:rPr>
            </w:pPr>
            <w:r w:rsidRPr="00E97C22">
              <w:rPr>
                <w:rFonts w:ascii="Times New Roman" w:hAnsi="Times New Roman" w:cs="Times New Roman"/>
                <w:color w:val="000000" w:themeColor="text1"/>
                <w:sz w:val="28"/>
                <w:szCs w:val="28"/>
                <w:lang w:val="uk-UA"/>
              </w:rPr>
              <w:t>№</w:t>
            </w:r>
          </w:p>
        </w:tc>
        <w:tc>
          <w:tcPr>
            <w:tcW w:w="4395" w:type="dxa"/>
          </w:tcPr>
          <w:p w:rsidR="009C60D4"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Види роботи</w:t>
            </w:r>
          </w:p>
        </w:tc>
        <w:tc>
          <w:tcPr>
            <w:tcW w:w="1842" w:type="dxa"/>
          </w:tcPr>
          <w:p w:rsidR="009C60D4"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Орієнтовна тривалість, хв.</w:t>
            </w:r>
          </w:p>
        </w:tc>
        <w:tc>
          <w:tcPr>
            <w:tcW w:w="2880" w:type="dxa"/>
          </w:tcPr>
          <w:p w:rsidR="009C60D4" w:rsidRDefault="009C60D4" w:rsidP="003417A2">
            <w:pPr>
              <w:jc w:val="center"/>
              <w:rPr>
                <w:rFonts w:ascii="Times New Roman" w:hAnsi="Times New Roman" w:cs="Times New Roman"/>
                <w:b/>
                <w:color w:val="000000" w:themeColor="text1"/>
                <w:sz w:val="28"/>
                <w:szCs w:val="28"/>
                <w:lang w:val="uk-UA"/>
              </w:rPr>
            </w:pPr>
            <w:r w:rsidRPr="00F45ACF">
              <w:rPr>
                <w:rFonts w:ascii="Times New Roman" w:hAnsi="Times New Roman" w:cs="Times New Roman"/>
                <w:sz w:val="28"/>
                <w:szCs w:val="28"/>
                <w:lang w:val="uk-UA"/>
              </w:rPr>
              <w:t>Ресурсне забезпечення</w:t>
            </w:r>
          </w:p>
        </w:tc>
      </w:tr>
      <w:tr w:rsidR="009C60D4" w:rsidRPr="00A04BE9"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1</w:t>
            </w:r>
          </w:p>
        </w:tc>
        <w:tc>
          <w:tcPr>
            <w:tcW w:w="4395" w:type="dxa"/>
          </w:tcPr>
          <w:p w:rsidR="009C60D4" w:rsidRPr="00C27A46" w:rsidRDefault="009C60D4" w:rsidP="003417A2">
            <w:pPr>
              <w:rPr>
                <w:rFonts w:ascii="Times New Roman" w:hAnsi="Times New Roman" w:cs="Times New Roman"/>
                <w:color w:val="000000" w:themeColor="text1"/>
                <w:sz w:val="28"/>
                <w:szCs w:val="28"/>
                <w:lang w:val="uk-UA"/>
              </w:rPr>
            </w:pPr>
            <w:r>
              <w:rPr>
                <w:rStyle w:val="ac"/>
                <w:rFonts w:ascii="Times New Roman" w:hAnsi="Times New Roman" w:cs="Times New Roman"/>
                <w:color w:val="333333"/>
                <w:sz w:val="28"/>
                <w:szCs w:val="28"/>
                <w:shd w:val="clear" w:color="auto" w:fill="FFFFFF"/>
                <w:lang w:val="uk-UA"/>
              </w:rPr>
              <w:t>Вступ. Гра «Привітання»</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RPr="00A04BE9"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2</w:t>
            </w:r>
          </w:p>
        </w:tc>
        <w:tc>
          <w:tcPr>
            <w:tcW w:w="4395" w:type="dxa"/>
          </w:tcPr>
          <w:p w:rsidR="009C60D4" w:rsidRPr="00C27A46" w:rsidRDefault="009C60D4" w:rsidP="003417A2">
            <w:pPr>
              <w:rPr>
                <w:rFonts w:ascii="Times New Roman" w:hAnsi="Times New Roman" w:cs="Times New Roman"/>
                <w:color w:val="000000" w:themeColor="text1"/>
                <w:sz w:val="28"/>
                <w:szCs w:val="28"/>
                <w:lang w:val="uk-UA"/>
              </w:rPr>
            </w:pPr>
            <w:r w:rsidRPr="00EB67BE">
              <w:rPr>
                <w:rStyle w:val="ac"/>
                <w:rFonts w:ascii="Times New Roman" w:hAnsi="Times New Roman" w:cs="Times New Roman"/>
                <w:color w:val="000000"/>
                <w:sz w:val="28"/>
                <w:szCs w:val="28"/>
                <w:bdr w:val="none" w:sz="0" w:space="0" w:color="auto" w:frame="1"/>
                <w:lang w:val="uk-UA"/>
              </w:rPr>
              <w:t>Нагадування правил роботи у групі.</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Ватман з правилами</w:t>
            </w:r>
          </w:p>
        </w:tc>
      </w:tr>
      <w:tr w:rsidR="009C60D4" w:rsidRPr="00184AC8"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3</w:t>
            </w:r>
          </w:p>
        </w:tc>
        <w:tc>
          <w:tcPr>
            <w:tcW w:w="4395" w:type="dxa"/>
          </w:tcPr>
          <w:p w:rsidR="009C60D4" w:rsidRPr="00C27A46" w:rsidRDefault="009C60D4" w:rsidP="003417A2">
            <w:pPr>
              <w:jc w:val="both"/>
              <w:rPr>
                <w:rFonts w:ascii="Times New Roman" w:eastAsia="Times New Roman" w:hAnsi="Times New Roman" w:cs="Times New Roman"/>
                <w:sz w:val="28"/>
                <w:szCs w:val="28"/>
                <w:lang w:val="uk-UA" w:eastAsia="uk-UA"/>
              </w:rPr>
            </w:pPr>
            <w:r w:rsidRPr="00C27A46">
              <w:rPr>
                <w:rFonts w:ascii="Times New Roman" w:hAnsi="Times New Roman" w:cs="Times New Roman"/>
                <w:color w:val="212529"/>
                <w:sz w:val="28"/>
                <w:szCs w:val="28"/>
                <w:shd w:val="clear" w:color="auto" w:fill="FFFFFF"/>
                <w:lang w:val="uk-UA"/>
              </w:rPr>
              <w:t>Очікування. Вправа «Пісочний годинник»</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5</w:t>
            </w:r>
          </w:p>
        </w:tc>
        <w:tc>
          <w:tcPr>
            <w:tcW w:w="2880" w:type="dxa"/>
          </w:tcPr>
          <w:p w:rsidR="009C60D4" w:rsidRPr="00C27A46" w:rsidRDefault="009C60D4" w:rsidP="003417A2">
            <w:pPr>
              <w:jc w:val="both"/>
              <w:rPr>
                <w:rFonts w:ascii="Times New Roman" w:eastAsia="Times New Roman" w:hAnsi="Times New Roman" w:cs="Times New Roman"/>
                <w:sz w:val="28"/>
                <w:szCs w:val="28"/>
                <w:lang w:val="uk-UA" w:eastAsia="uk-UA"/>
              </w:rPr>
            </w:pPr>
            <w:r w:rsidRPr="00C27A46">
              <w:rPr>
                <w:rFonts w:ascii="Times New Roman" w:hAnsi="Times New Roman" w:cs="Times New Roman"/>
                <w:color w:val="000000" w:themeColor="text1"/>
                <w:sz w:val="28"/>
                <w:szCs w:val="28"/>
                <w:lang w:val="uk-UA"/>
              </w:rPr>
              <w:t>Плакат із зображенням «Пісочний годинник», стікери, ручки.</w:t>
            </w:r>
          </w:p>
        </w:tc>
      </w:tr>
      <w:tr w:rsidR="009C60D4" w:rsidRPr="002F0362"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4</w:t>
            </w:r>
          </w:p>
        </w:tc>
        <w:tc>
          <w:tcPr>
            <w:tcW w:w="4395" w:type="dxa"/>
          </w:tcPr>
          <w:p w:rsidR="009C60D4" w:rsidRPr="00567CFE" w:rsidRDefault="009C60D4" w:rsidP="003417A2">
            <w:pPr>
              <w:jc w:val="both"/>
              <w:rPr>
                <w:rFonts w:ascii="Times New Roman" w:eastAsia="Times New Roman" w:hAnsi="Times New Roman" w:cs="Times New Roman"/>
                <w:color w:val="000000"/>
                <w:sz w:val="28"/>
                <w:szCs w:val="28"/>
                <w:bdr w:val="none" w:sz="0" w:space="0" w:color="auto" w:frame="1"/>
                <w:lang w:val="uk-UA"/>
              </w:rPr>
            </w:pPr>
            <w:r w:rsidRPr="00C27A46">
              <w:rPr>
                <w:rFonts w:ascii="Times New Roman" w:eastAsia="Times New Roman" w:hAnsi="Times New Roman" w:cs="Times New Roman"/>
                <w:bCs/>
                <w:color w:val="000000"/>
                <w:sz w:val="28"/>
                <w:szCs w:val="28"/>
                <w:lang w:val="uk-UA"/>
              </w:rPr>
              <w:t>Інформаційне повідомлення.</w:t>
            </w:r>
            <w:r w:rsidRPr="00C27A46">
              <w:rPr>
                <w:rFonts w:ascii="Times New Roman" w:hAnsi="Times New Roman" w:cs="Times New Roman"/>
                <w:sz w:val="28"/>
                <w:szCs w:val="28"/>
                <w:lang w:val="uk-UA"/>
              </w:rPr>
              <w:t xml:space="preserve"> </w:t>
            </w:r>
            <w:r w:rsidRPr="00C27A46">
              <w:rPr>
                <w:rFonts w:ascii="Times New Roman" w:eastAsia="Times New Roman" w:hAnsi="Times New Roman" w:cs="Times New Roman"/>
                <w:color w:val="000000"/>
                <w:sz w:val="28"/>
                <w:szCs w:val="28"/>
                <w:bdr w:val="none" w:sz="0" w:space="0" w:color="auto" w:frame="1"/>
                <w:lang w:val="uk-UA"/>
              </w:rPr>
              <w:t>Саморегуляція</w:t>
            </w:r>
            <w:r>
              <w:rPr>
                <w:rFonts w:ascii="Times New Roman" w:eastAsia="Times New Roman" w:hAnsi="Times New Roman" w:cs="Times New Roman"/>
                <w:color w:val="000000"/>
                <w:sz w:val="28"/>
                <w:szCs w:val="28"/>
                <w:bdr w:val="none" w:sz="0" w:space="0" w:color="auto" w:frame="1"/>
                <w:lang w:val="uk-UA"/>
              </w:rPr>
              <w:t>. Способи зняття напруги.</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RPr="006E7EDF"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5</w:t>
            </w:r>
          </w:p>
        </w:tc>
        <w:tc>
          <w:tcPr>
            <w:tcW w:w="4395" w:type="dxa"/>
          </w:tcPr>
          <w:p w:rsidR="009C60D4" w:rsidRPr="00C27A46" w:rsidRDefault="009C60D4" w:rsidP="003417A2">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«Квадратне дихання» </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RPr="006E7EDF"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6</w:t>
            </w:r>
          </w:p>
        </w:tc>
        <w:tc>
          <w:tcPr>
            <w:tcW w:w="4395" w:type="dxa"/>
          </w:tcPr>
          <w:p w:rsidR="009C60D4" w:rsidRPr="00C27A46" w:rsidRDefault="009C60D4" w:rsidP="003417A2">
            <w:pPr>
              <w:rPr>
                <w:rFonts w:ascii="Times New Roman" w:hAnsi="Times New Roman" w:cs="Times New Roman"/>
                <w:color w:val="000000" w:themeColor="text1"/>
                <w:sz w:val="28"/>
                <w:szCs w:val="28"/>
                <w:lang w:val="uk-UA"/>
              </w:rPr>
            </w:pPr>
            <w:r>
              <w:rPr>
                <w:rStyle w:val="ac"/>
                <w:rFonts w:ascii="Times New Roman" w:hAnsi="Times New Roman" w:cs="Times New Roman"/>
                <w:color w:val="333333"/>
                <w:sz w:val="28"/>
                <w:szCs w:val="28"/>
                <w:shd w:val="clear" w:color="auto" w:fill="FFFFFF"/>
                <w:lang w:val="uk-UA"/>
              </w:rPr>
              <w:t>Проблемна ситуація «Згадай що-небудь неприємне»</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RPr="006E7EDF"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w:t>
            </w:r>
          </w:p>
        </w:tc>
        <w:tc>
          <w:tcPr>
            <w:tcW w:w="4395" w:type="dxa"/>
          </w:tcPr>
          <w:p w:rsidR="009C60D4" w:rsidRPr="00C27A46" w:rsidRDefault="009C60D4" w:rsidP="003417A2">
            <w:pPr>
              <w:rPr>
                <w:rFonts w:ascii="Times New Roman" w:hAnsi="Times New Roman" w:cs="Times New Roman"/>
                <w:color w:val="000000" w:themeColor="text1"/>
                <w:sz w:val="28"/>
                <w:szCs w:val="28"/>
                <w:lang w:val="uk-UA"/>
              </w:rPr>
            </w:pPr>
            <w:r>
              <w:rPr>
                <w:rStyle w:val="ac"/>
                <w:rFonts w:ascii="Times New Roman" w:hAnsi="Times New Roman" w:cs="Times New Roman"/>
                <w:color w:val="333333"/>
                <w:sz w:val="28"/>
                <w:szCs w:val="28"/>
                <w:shd w:val="clear" w:color="auto" w:fill="FFFFFF"/>
                <w:lang w:val="uk-UA"/>
              </w:rPr>
              <w:t>Вправа «</w:t>
            </w:r>
            <w:r w:rsidRPr="00C27A46">
              <w:rPr>
                <w:rStyle w:val="ac"/>
                <w:rFonts w:ascii="Times New Roman" w:hAnsi="Times New Roman" w:cs="Times New Roman"/>
                <w:color w:val="333333"/>
                <w:sz w:val="28"/>
                <w:szCs w:val="28"/>
                <w:shd w:val="clear" w:color="auto" w:fill="FFFFFF"/>
                <w:lang w:val="uk-UA"/>
              </w:rPr>
              <w:t>Згадай</w:t>
            </w:r>
            <w:r>
              <w:rPr>
                <w:rStyle w:val="ac"/>
                <w:rFonts w:ascii="Times New Roman" w:hAnsi="Times New Roman" w:cs="Times New Roman"/>
                <w:color w:val="333333"/>
                <w:sz w:val="28"/>
                <w:szCs w:val="28"/>
                <w:shd w:val="clear" w:color="auto" w:fill="FFFFFF"/>
                <w:lang w:val="uk-UA"/>
              </w:rPr>
              <w:t xml:space="preserve"> неприємну ситуацію і розслабся»</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8</w:t>
            </w:r>
          </w:p>
        </w:tc>
        <w:tc>
          <w:tcPr>
            <w:tcW w:w="4395" w:type="dxa"/>
          </w:tcPr>
          <w:p w:rsidR="009C60D4" w:rsidRPr="00C27A46" w:rsidRDefault="009C60D4" w:rsidP="003417A2">
            <w:pPr>
              <w:rPr>
                <w:rFonts w:ascii="Times New Roman" w:hAnsi="Times New Roman" w:cs="Times New Roman"/>
                <w:color w:val="000000" w:themeColor="text1"/>
                <w:sz w:val="28"/>
                <w:szCs w:val="28"/>
                <w:lang w:val="uk-UA"/>
              </w:rPr>
            </w:pPr>
            <w:r>
              <w:rPr>
                <w:rFonts w:ascii="Times New Roman" w:eastAsia="Times New Roman" w:hAnsi="Times New Roman" w:cs="Times New Roman"/>
                <w:color w:val="333333"/>
                <w:sz w:val="28"/>
                <w:szCs w:val="28"/>
                <w:lang w:val="uk-UA"/>
              </w:rPr>
              <w:t>Енерджайзер</w:t>
            </w:r>
            <w:r w:rsidRPr="00DE245D">
              <w:rPr>
                <w:rFonts w:ascii="Times New Roman" w:hAnsi="Times New Roman" w:cs="Times New Roman"/>
                <w:sz w:val="28"/>
                <w:szCs w:val="28"/>
                <w:lang w:val="uk-UA"/>
              </w:rPr>
              <w:t xml:space="preserve"> «Димок»</w:t>
            </w:r>
            <w:r>
              <w:rPr>
                <w:rFonts w:ascii="Times New Roman" w:hAnsi="Times New Roman" w:cs="Times New Roman"/>
                <w:sz w:val="28"/>
                <w:szCs w:val="28"/>
                <w:lang w:val="uk-UA"/>
              </w:rPr>
              <w:t xml:space="preserve"> </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9</w:t>
            </w:r>
          </w:p>
        </w:tc>
        <w:tc>
          <w:tcPr>
            <w:tcW w:w="4395" w:type="dxa"/>
          </w:tcPr>
          <w:p w:rsidR="009C60D4" w:rsidRPr="00C27A46" w:rsidRDefault="009C60D4" w:rsidP="003417A2">
            <w:pPr>
              <w:shd w:val="clear" w:color="auto" w:fill="FFFFFF"/>
              <w:textAlignment w:val="baseline"/>
              <w:rPr>
                <w:rFonts w:ascii="Times New Roman" w:eastAsia="Times New Roman" w:hAnsi="Times New Roman" w:cs="Times New Roman"/>
                <w:color w:val="D93C3C"/>
                <w:sz w:val="28"/>
                <w:szCs w:val="28"/>
                <w:lang w:val="uk-UA"/>
              </w:rPr>
            </w:pPr>
            <w:r w:rsidRPr="00C27A46">
              <w:rPr>
                <w:rFonts w:ascii="Times New Roman" w:eastAsia="Times New Roman" w:hAnsi="Times New Roman" w:cs="Times New Roman"/>
                <w:bCs/>
                <w:color w:val="000000"/>
                <w:sz w:val="28"/>
                <w:szCs w:val="28"/>
                <w:bdr w:val="none" w:sz="0" w:space="0" w:color="auto" w:frame="1"/>
                <w:lang w:val="uk-UA"/>
              </w:rPr>
              <w:t>Інформаційне повідомлення. Вплив словом</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RPr="00184AC8"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10</w:t>
            </w:r>
          </w:p>
        </w:tc>
        <w:tc>
          <w:tcPr>
            <w:tcW w:w="4395" w:type="dxa"/>
          </w:tcPr>
          <w:p w:rsidR="009C60D4" w:rsidRPr="00C27A46" w:rsidRDefault="009C60D4" w:rsidP="003417A2">
            <w:pPr>
              <w:shd w:val="clear" w:color="auto" w:fill="FFFFFF"/>
              <w:spacing w:line="360" w:lineRule="auto"/>
              <w:textAlignment w:val="baseline"/>
              <w:rPr>
                <w:rFonts w:ascii="Times New Roman" w:eastAsia="Times New Roman" w:hAnsi="Times New Roman" w:cs="Times New Roman"/>
                <w:color w:val="D93C3C"/>
                <w:sz w:val="28"/>
                <w:szCs w:val="28"/>
                <w:lang w:val="uk-UA"/>
              </w:rPr>
            </w:pPr>
            <w:r w:rsidRPr="00C27A46">
              <w:rPr>
                <w:rFonts w:ascii="Times New Roman" w:eastAsia="Times New Roman" w:hAnsi="Times New Roman" w:cs="Times New Roman"/>
                <w:bCs/>
                <w:color w:val="000000"/>
                <w:sz w:val="28"/>
                <w:szCs w:val="28"/>
                <w:bdr w:val="none" w:sz="0" w:space="0" w:color="auto" w:frame="1"/>
                <w:lang w:val="uk-UA"/>
              </w:rPr>
              <w:t>Малювання – зняття напруги.</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15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Папір А4, фарби пензлі, стаканчики.</w:t>
            </w:r>
          </w:p>
        </w:tc>
      </w:tr>
      <w:tr w:rsidR="009C60D4"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11</w:t>
            </w:r>
          </w:p>
        </w:tc>
        <w:tc>
          <w:tcPr>
            <w:tcW w:w="4395" w:type="dxa"/>
          </w:tcPr>
          <w:p w:rsidR="009C60D4" w:rsidRPr="00C27A46" w:rsidRDefault="009C60D4" w:rsidP="003417A2">
            <w:pPr>
              <w:rPr>
                <w:rFonts w:ascii="Times New Roman" w:hAnsi="Times New Roman" w:cs="Times New Roman"/>
                <w:color w:val="000000" w:themeColor="text1"/>
                <w:sz w:val="28"/>
                <w:szCs w:val="28"/>
                <w:lang w:val="uk-UA"/>
              </w:rPr>
            </w:pPr>
            <w:r w:rsidRPr="00C27A46">
              <w:rPr>
                <w:rStyle w:val="ac"/>
                <w:rFonts w:ascii="Times New Roman" w:hAnsi="Times New Roman" w:cs="Times New Roman"/>
                <w:color w:val="333333"/>
                <w:sz w:val="28"/>
                <w:szCs w:val="28"/>
                <w:shd w:val="clear" w:color="auto" w:fill="FFFFFF"/>
                <w:lang w:val="uk-UA"/>
              </w:rPr>
              <w:t>«Моя самооцінка»</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10-15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Листки паперу, ручки</w:t>
            </w:r>
          </w:p>
        </w:tc>
      </w:tr>
      <w:tr w:rsidR="009C60D4"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12</w:t>
            </w:r>
          </w:p>
        </w:tc>
        <w:tc>
          <w:tcPr>
            <w:tcW w:w="4395" w:type="dxa"/>
          </w:tcPr>
          <w:p w:rsidR="009C60D4" w:rsidRPr="00C27A46" w:rsidRDefault="009C60D4" w:rsidP="003417A2">
            <w:pPr>
              <w:rPr>
                <w:rFonts w:ascii="Times New Roman" w:hAnsi="Times New Roman" w:cs="Times New Roman"/>
                <w:color w:val="000000" w:themeColor="text1"/>
                <w:sz w:val="28"/>
                <w:szCs w:val="28"/>
                <w:lang w:val="uk-UA"/>
              </w:rPr>
            </w:pPr>
            <w:r w:rsidRPr="00C27A46">
              <w:rPr>
                <w:rStyle w:val="ac"/>
                <w:rFonts w:ascii="Times New Roman" w:hAnsi="Times New Roman" w:cs="Times New Roman"/>
                <w:color w:val="333333"/>
                <w:sz w:val="28"/>
                <w:szCs w:val="28"/>
                <w:shd w:val="clear" w:color="auto" w:fill="FFFFFF"/>
                <w:lang w:val="uk-UA"/>
              </w:rPr>
              <w:t xml:space="preserve">Вправи </w:t>
            </w:r>
            <w:r w:rsidRPr="0087397C">
              <w:rPr>
                <w:rStyle w:val="ac"/>
                <w:rFonts w:ascii="Times New Roman" w:hAnsi="Times New Roman" w:cs="Times New Roman"/>
                <w:color w:val="333333"/>
                <w:sz w:val="28"/>
                <w:szCs w:val="28"/>
                <w:lang w:val="uk-UA"/>
              </w:rPr>
              <w:t>«Самохвалки»</w:t>
            </w:r>
            <w:r>
              <w:rPr>
                <w:rStyle w:val="ac"/>
                <w:rFonts w:ascii="Times New Roman" w:hAnsi="Times New Roman" w:cs="Times New Roman"/>
                <w:color w:val="333333"/>
                <w:sz w:val="28"/>
                <w:szCs w:val="28"/>
                <w:lang w:val="uk-UA"/>
              </w:rPr>
              <w:t xml:space="preserve"> Е</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sidRPr="00C27A46">
              <w:rPr>
                <w:rFonts w:ascii="Times New Roman" w:hAnsi="Times New Roman" w:cs="Times New Roman"/>
                <w:color w:val="000000" w:themeColor="text1"/>
                <w:sz w:val="28"/>
                <w:szCs w:val="28"/>
                <w:lang w:val="uk-UA"/>
              </w:rPr>
              <w:t>3-5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sidRPr="00EB67BE">
              <w:rPr>
                <w:rFonts w:ascii="Times New Roman" w:hAnsi="Times New Roman" w:cs="Times New Roman"/>
                <w:color w:val="000000" w:themeColor="text1"/>
                <w:sz w:val="28"/>
                <w:szCs w:val="28"/>
                <w:lang w:val="uk-UA"/>
              </w:rPr>
              <w:t>13</w:t>
            </w:r>
          </w:p>
        </w:tc>
        <w:tc>
          <w:tcPr>
            <w:tcW w:w="4395" w:type="dxa"/>
          </w:tcPr>
          <w:p w:rsidR="009C60D4" w:rsidRPr="00C27A46" w:rsidRDefault="009C60D4" w:rsidP="003417A2">
            <w:pPr>
              <w:rPr>
                <w:rFonts w:ascii="Times New Roman" w:hAnsi="Times New Roman" w:cs="Times New Roman"/>
                <w:color w:val="000000" w:themeColor="text1"/>
                <w:sz w:val="28"/>
                <w:szCs w:val="28"/>
                <w:lang w:val="uk-UA"/>
              </w:rPr>
            </w:pPr>
            <w:r>
              <w:rPr>
                <w:rStyle w:val="ac"/>
                <w:rFonts w:ascii="Times New Roman" w:hAnsi="Times New Roman" w:cs="Times New Roman"/>
                <w:color w:val="333333"/>
                <w:sz w:val="28"/>
                <w:szCs w:val="28"/>
                <w:shd w:val="clear" w:color="auto" w:fill="FFFFFF"/>
                <w:lang w:val="uk-UA"/>
              </w:rPr>
              <w:t>Вправа «Промінець»</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Tr="003417A2">
        <w:tc>
          <w:tcPr>
            <w:tcW w:w="562" w:type="dxa"/>
          </w:tcPr>
          <w:p w:rsidR="009C60D4" w:rsidRPr="00EB67BE"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14</w:t>
            </w:r>
          </w:p>
        </w:tc>
        <w:tc>
          <w:tcPr>
            <w:tcW w:w="4395" w:type="dxa"/>
          </w:tcPr>
          <w:p w:rsidR="009C60D4" w:rsidRPr="00C27A46" w:rsidRDefault="009C60D4" w:rsidP="003417A2">
            <w:pPr>
              <w:rPr>
                <w:rFonts w:ascii="Times New Roman" w:hAnsi="Times New Roman" w:cs="Times New Roman"/>
                <w:color w:val="000000" w:themeColor="text1"/>
                <w:sz w:val="28"/>
                <w:szCs w:val="28"/>
                <w:lang w:val="uk-UA"/>
              </w:rPr>
            </w:pPr>
            <w:r w:rsidRPr="00D4769E">
              <w:rPr>
                <w:rFonts w:ascii="Times New Roman" w:hAnsi="Times New Roman" w:cs="Times New Roman"/>
                <w:bCs/>
                <w:color w:val="000000" w:themeColor="text1"/>
                <w:kern w:val="36"/>
                <w:sz w:val="28"/>
                <w:szCs w:val="28"/>
                <w:lang w:val="uk-UA"/>
              </w:rPr>
              <w:t>Підсумок. Рефлексія</w:t>
            </w:r>
          </w:p>
        </w:tc>
        <w:tc>
          <w:tcPr>
            <w:tcW w:w="1842" w:type="dxa"/>
          </w:tcPr>
          <w:p w:rsidR="009C60D4" w:rsidRPr="00C27A46" w:rsidRDefault="009C60D4" w:rsidP="003417A2">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2880" w:type="dxa"/>
          </w:tcPr>
          <w:p w:rsidR="009C60D4" w:rsidRPr="00C27A46" w:rsidRDefault="009C60D4" w:rsidP="003417A2">
            <w:pPr>
              <w:rPr>
                <w:rFonts w:ascii="Times New Roman" w:hAnsi="Times New Roman" w:cs="Times New Roman"/>
                <w:color w:val="000000" w:themeColor="text1"/>
                <w:sz w:val="28"/>
                <w:szCs w:val="28"/>
                <w:lang w:val="uk-UA"/>
              </w:rPr>
            </w:pPr>
          </w:p>
        </w:tc>
      </w:tr>
      <w:tr w:rsidR="009C60D4" w:rsidTr="003417A2">
        <w:tc>
          <w:tcPr>
            <w:tcW w:w="4957" w:type="dxa"/>
            <w:gridSpan w:val="2"/>
          </w:tcPr>
          <w:p w:rsidR="009C60D4" w:rsidRPr="00C27A46"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Загальна тривалість</w:t>
            </w:r>
          </w:p>
        </w:tc>
        <w:tc>
          <w:tcPr>
            <w:tcW w:w="4722" w:type="dxa"/>
            <w:gridSpan w:val="2"/>
          </w:tcPr>
          <w:p w:rsidR="009C60D4" w:rsidRPr="00C27A46" w:rsidRDefault="009C60D4" w:rsidP="003417A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 години</w:t>
            </w:r>
          </w:p>
        </w:tc>
      </w:tr>
    </w:tbl>
    <w:p w:rsidR="009C60D4" w:rsidRDefault="009C60D4" w:rsidP="009C60D4">
      <w:pPr>
        <w:spacing w:after="0"/>
        <w:rPr>
          <w:rFonts w:ascii="Times New Roman" w:hAnsi="Times New Roman" w:cs="Times New Roman"/>
          <w:b/>
          <w:color w:val="000000" w:themeColor="text1"/>
          <w:sz w:val="28"/>
          <w:szCs w:val="28"/>
          <w:lang w:val="uk-UA"/>
        </w:rPr>
      </w:pPr>
    </w:p>
    <w:p w:rsidR="009C60D4" w:rsidRDefault="009C60D4" w:rsidP="009C60D4">
      <w:pPr>
        <w:spacing w:after="0"/>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9C60D4" w:rsidRDefault="009C60D4" w:rsidP="009C60D4">
      <w:pPr>
        <w:spacing w:after="0" w:line="360" w:lineRule="auto"/>
        <w:jc w:val="center"/>
        <w:rPr>
          <w:rFonts w:ascii="Times New Roman" w:hAnsi="Times New Roman" w:cs="Times New Roman"/>
          <w:b/>
          <w:bCs/>
          <w:color w:val="000000" w:themeColor="text1"/>
          <w:kern w:val="36"/>
          <w:sz w:val="28"/>
          <w:szCs w:val="28"/>
          <w:lang w:val="uk-UA"/>
        </w:rPr>
      </w:pPr>
      <w:r w:rsidRPr="00D4769E">
        <w:rPr>
          <w:rFonts w:ascii="Times New Roman" w:hAnsi="Times New Roman" w:cs="Times New Roman"/>
          <w:b/>
          <w:bCs/>
          <w:color w:val="000000" w:themeColor="text1"/>
          <w:kern w:val="36"/>
          <w:sz w:val="28"/>
          <w:szCs w:val="28"/>
          <w:lang w:val="uk-UA"/>
        </w:rPr>
        <w:lastRenderedPageBreak/>
        <w:t>Тренінг 5: «Збереження себе: новий підхід до продуктивності»</w:t>
      </w:r>
    </w:p>
    <w:p w:rsidR="009C60D4" w:rsidRPr="00D4769E" w:rsidRDefault="009C60D4" w:rsidP="009C60D4">
      <w:pPr>
        <w:spacing w:after="0" w:line="360" w:lineRule="auto"/>
        <w:jc w:val="center"/>
        <w:rPr>
          <w:rFonts w:ascii="Times New Roman" w:hAnsi="Times New Roman" w:cs="Times New Roman"/>
          <w:b/>
          <w:bCs/>
          <w:color w:val="000000" w:themeColor="text1"/>
          <w:kern w:val="36"/>
          <w:sz w:val="28"/>
          <w:szCs w:val="28"/>
          <w:lang w:val="uk-UA"/>
        </w:rPr>
      </w:pPr>
    </w:p>
    <w:tbl>
      <w:tblPr>
        <w:tblStyle w:val="aa"/>
        <w:tblW w:w="0" w:type="auto"/>
        <w:tblLook w:val="04A0" w:firstRow="1" w:lastRow="0" w:firstColumn="1" w:lastColumn="0" w:noHBand="0" w:noVBand="1"/>
      </w:tblPr>
      <w:tblGrid>
        <w:gridCol w:w="497"/>
        <w:gridCol w:w="4256"/>
        <w:gridCol w:w="2073"/>
        <w:gridCol w:w="2519"/>
      </w:tblGrid>
      <w:tr w:rsidR="009C60D4" w:rsidRPr="00A56230" w:rsidTr="003417A2">
        <w:tc>
          <w:tcPr>
            <w:tcW w:w="497" w:type="dxa"/>
          </w:tcPr>
          <w:p w:rsidR="009C60D4" w:rsidRPr="00D4769E" w:rsidRDefault="009C60D4" w:rsidP="003417A2">
            <w:pPr>
              <w:jc w:val="center"/>
              <w:rPr>
                <w:rFonts w:ascii="Times New Roman" w:hAnsi="Times New Roman" w:cs="Times New Roman"/>
                <w:b/>
                <w:bCs/>
                <w:color w:val="000000" w:themeColor="text1"/>
                <w:kern w:val="36"/>
                <w:sz w:val="28"/>
                <w:szCs w:val="28"/>
                <w:lang w:val="uk-UA"/>
              </w:rPr>
            </w:pPr>
            <w:r w:rsidRPr="00D4769E">
              <w:rPr>
                <w:rFonts w:ascii="Times New Roman" w:hAnsi="Times New Roman" w:cs="Times New Roman"/>
                <w:color w:val="000000" w:themeColor="text1"/>
                <w:sz w:val="28"/>
                <w:szCs w:val="28"/>
                <w:lang w:val="uk-UA"/>
              </w:rPr>
              <w:t>№</w:t>
            </w:r>
          </w:p>
        </w:tc>
        <w:tc>
          <w:tcPr>
            <w:tcW w:w="4465" w:type="dxa"/>
          </w:tcPr>
          <w:p w:rsidR="009C60D4" w:rsidRPr="00D4769E" w:rsidRDefault="009C60D4" w:rsidP="003417A2">
            <w:pPr>
              <w:jc w:val="center"/>
              <w:rPr>
                <w:rFonts w:ascii="Times New Roman" w:hAnsi="Times New Roman" w:cs="Times New Roman"/>
                <w:b/>
                <w:bCs/>
                <w:color w:val="000000" w:themeColor="text1"/>
                <w:kern w:val="36"/>
                <w:sz w:val="28"/>
                <w:szCs w:val="28"/>
                <w:lang w:val="uk-UA"/>
              </w:rPr>
            </w:pPr>
            <w:r w:rsidRPr="00D4769E">
              <w:rPr>
                <w:rFonts w:ascii="Times New Roman" w:hAnsi="Times New Roman" w:cs="Times New Roman"/>
                <w:color w:val="000000" w:themeColor="text1"/>
                <w:sz w:val="28"/>
                <w:szCs w:val="28"/>
                <w:lang w:val="uk-UA"/>
              </w:rPr>
              <w:t>Види роботи</w:t>
            </w:r>
          </w:p>
        </w:tc>
        <w:tc>
          <w:tcPr>
            <w:tcW w:w="2124" w:type="dxa"/>
          </w:tcPr>
          <w:p w:rsidR="009C60D4" w:rsidRPr="00D4769E" w:rsidRDefault="009C60D4" w:rsidP="003417A2">
            <w:pPr>
              <w:jc w:val="center"/>
              <w:rPr>
                <w:rFonts w:ascii="Times New Roman" w:hAnsi="Times New Roman" w:cs="Times New Roman"/>
                <w:b/>
                <w:bCs/>
                <w:color w:val="000000" w:themeColor="text1"/>
                <w:kern w:val="36"/>
                <w:sz w:val="28"/>
                <w:szCs w:val="28"/>
                <w:lang w:val="uk-UA"/>
              </w:rPr>
            </w:pPr>
            <w:r w:rsidRPr="00D4769E">
              <w:rPr>
                <w:rFonts w:ascii="Times New Roman" w:hAnsi="Times New Roman" w:cs="Times New Roman"/>
                <w:color w:val="000000" w:themeColor="text1"/>
                <w:sz w:val="28"/>
                <w:szCs w:val="28"/>
                <w:lang w:val="uk-UA"/>
              </w:rPr>
              <w:t>Орієнтовна тривалість, хв.</w:t>
            </w:r>
          </w:p>
        </w:tc>
        <w:tc>
          <w:tcPr>
            <w:tcW w:w="2593" w:type="dxa"/>
          </w:tcPr>
          <w:p w:rsidR="009C60D4" w:rsidRPr="00D4769E" w:rsidRDefault="009C60D4" w:rsidP="003417A2">
            <w:pPr>
              <w:jc w:val="center"/>
              <w:rPr>
                <w:rFonts w:ascii="Times New Roman" w:hAnsi="Times New Roman" w:cs="Times New Roman"/>
                <w:b/>
                <w:bCs/>
                <w:color w:val="000000" w:themeColor="text1"/>
                <w:kern w:val="36"/>
                <w:sz w:val="28"/>
                <w:szCs w:val="28"/>
                <w:lang w:val="uk-UA"/>
              </w:rPr>
            </w:pPr>
            <w:r w:rsidRPr="00D4769E">
              <w:rPr>
                <w:rFonts w:ascii="Times New Roman" w:hAnsi="Times New Roman" w:cs="Times New Roman"/>
                <w:color w:val="000000" w:themeColor="text1"/>
                <w:sz w:val="28"/>
                <w:szCs w:val="28"/>
                <w:lang w:val="uk-UA"/>
              </w:rPr>
              <w:t>Ресурсне забезпечення</w:t>
            </w:r>
          </w:p>
        </w:tc>
      </w:tr>
      <w:tr w:rsidR="009C60D4" w:rsidRPr="00A56230"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sidRPr="00D4769E">
              <w:rPr>
                <w:rFonts w:ascii="Times New Roman" w:hAnsi="Times New Roman" w:cs="Times New Roman"/>
                <w:bCs/>
                <w:color w:val="000000" w:themeColor="text1"/>
                <w:kern w:val="36"/>
                <w:sz w:val="28"/>
                <w:szCs w:val="28"/>
                <w:lang w:val="uk-UA"/>
              </w:rPr>
              <w:t>1</w:t>
            </w:r>
          </w:p>
        </w:tc>
        <w:tc>
          <w:tcPr>
            <w:tcW w:w="4465" w:type="dxa"/>
          </w:tcPr>
          <w:p w:rsidR="009C60D4" w:rsidRPr="00D4769E" w:rsidRDefault="009C60D4" w:rsidP="003417A2">
            <w:pPr>
              <w:shd w:val="clear" w:color="auto" w:fill="FFFFFF"/>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Вступ. </w:t>
            </w:r>
            <w:r w:rsidRPr="00D4769E">
              <w:rPr>
                <w:rFonts w:ascii="Times New Roman" w:eastAsia="Times New Roman" w:hAnsi="Times New Roman" w:cs="Times New Roman"/>
                <w:color w:val="000000" w:themeColor="text1"/>
                <w:sz w:val="28"/>
                <w:szCs w:val="28"/>
                <w:lang w:val="uk-UA"/>
              </w:rPr>
              <w:t>Привітання учасниць.</w:t>
            </w:r>
          </w:p>
          <w:p w:rsidR="009C60D4" w:rsidRPr="00D4769E" w:rsidRDefault="009C60D4" w:rsidP="003417A2">
            <w:pPr>
              <w:shd w:val="clear" w:color="auto" w:fill="FFFFFF"/>
              <w:ind w:left="-32" w:firstLine="32"/>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Огляд мети</w:t>
            </w:r>
            <w:r w:rsidRPr="00D4769E">
              <w:rPr>
                <w:rFonts w:ascii="Times New Roman" w:eastAsia="Times New Roman" w:hAnsi="Times New Roman" w:cs="Times New Roman"/>
                <w:color w:val="000000" w:themeColor="text1"/>
                <w:sz w:val="28"/>
                <w:szCs w:val="28"/>
                <w:lang w:val="uk-UA"/>
              </w:rPr>
              <w:t xml:space="preserve"> тренінгу.</w:t>
            </w:r>
          </w:p>
        </w:tc>
        <w:tc>
          <w:tcPr>
            <w:tcW w:w="2124" w:type="dxa"/>
          </w:tcPr>
          <w:p w:rsidR="009C60D4" w:rsidRPr="00D4769E" w:rsidRDefault="009C60D4" w:rsidP="003417A2">
            <w:pPr>
              <w:jc w:val="cente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5</w:t>
            </w:r>
          </w:p>
        </w:tc>
        <w:tc>
          <w:tcPr>
            <w:tcW w:w="2593" w:type="dxa"/>
          </w:tcPr>
          <w:p w:rsidR="009C60D4" w:rsidRPr="00D4769E" w:rsidRDefault="009C60D4" w:rsidP="003417A2">
            <w:pPr>
              <w:rPr>
                <w:rFonts w:ascii="Times New Roman" w:hAnsi="Times New Roman" w:cs="Times New Roman"/>
                <w:bCs/>
                <w:color w:val="000000" w:themeColor="text1"/>
                <w:kern w:val="36"/>
                <w:sz w:val="28"/>
                <w:szCs w:val="28"/>
                <w:lang w:val="uk-UA"/>
              </w:rPr>
            </w:pPr>
          </w:p>
        </w:tc>
      </w:tr>
      <w:tr w:rsidR="009C60D4" w:rsidRPr="00EB67BE"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2</w:t>
            </w:r>
          </w:p>
        </w:tc>
        <w:tc>
          <w:tcPr>
            <w:tcW w:w="4465" w:type="dxa"/>
          </w:tcPr>
          <w:p w:rsidR="009C60D4" w:rsidRPr="00D87022" w:rsidRDefault="009C60D4" w:rsidP="003417A2">
            <w:pPr>
              <w:shd w:val="clear" w:color="auto" w:fill="FFFFFF"/>
              <w:rPr>
                <w:rFonts w:ascii="Times New Roman" w:eastAsia="Times New Roman" w:hAnsi="Times New Roman" w:cs="Times New Roman"/>
                <w:color w:val="000000" w:themeColor="text1"/>
                <w:sz w:val="28"/>
                <w:szCs w:val="28"/>
                <w:lang w:val="uk-UA"/>
              </w:rPr>
            </w:pPr>
            <w:r w:rsidRPr="00D87022">
              <w:rPr>
                <w:rStyle w:val="ac"/>
                <w:rFonts w:ascii="Times New Roman" w:hAnsi="Times New Roman" w:cs="Times New Roman"/>
                <w:color w:val="000000"/>
                <w:sz w:val="28"/>
                <w:szCs w:val="28"/>
                <w:bdr w:val="none" w:sz="0" w:space="0" w:color="auto" w:frame="1"/>
                <w:lang w:val="uk-UA"/>
              </w:rPr>
              <w:t>Нагадування правил роботи у групі.</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sidRPr="00D87022">
              <w:rPr>
                <w:rFonts w:ascii="Times New Roman" w:hAnsi="Times New Roman" w:cs="Times New Roman"/>
                <w:bCs/>
                <w:color w:val="000000" w:themeColor="text1"/>
                <w:kern w:val="36"/>
                <w:sz w:val="28"/>
                <w:szCs w:val="28"/>
                <w:lang w:val="uk-UA"/>
              </w:rPr>
              <w:t>3</w:t>
            </w:r>
          </w:p>
        </w:tc>
        <w:tc>
          <w:tcPr>
            <w:tcW w:w="2593" w:type="dxa"/>
          </w:tcPr>
          <w:p w:rsidR="009C60D4" w:rsidRPr="00D87022" w:rsidRDefault="009C60D4" w:rsidP="003417A2">
            <w:pPr>
              <w:rPr>
                <w:rFonts w:ascii="Times New Roman" w:hAnsi="Times New Roman" w:cs="Times New Roman"/>
                <w:bCs/>
                <w:color w:val="000000" w:themeColor="text1"/>
                <w:kern w:val="36"/>
                <w:sz w:val="28"/>
                <w:szCs w:val="28"/>
                <w:lang w:val="uk-UA"/>
              </w:rPr>
            </w:pPr>
            <w:r w:rsidRPr="00D87022">
              <w:rPr>
                <w:rFonts w:ascii="Times New Roman" w:hAnsi="Times New Roman" w:cs="Times New Roman"/>
                <w:color w:val="000000" w:themeColor="text1"/>
                <w:sz w:val="28"/>
                <w:szCs w:val="28"/>
                <w:lang w:val="uk-UA"/>
              </w:rPr>
              <w:t>Ватман з правилами</w:t>
            </w:r>
          </w:p>
        </w:tc>
      </w:tr>
      <w:tr w:rsidR="009C60D4" w:rsidRPr="00EB67BE"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3</w:t>
            </w:r>
          </w:p>
        </w:tc>
        <w:tc>
          <w:tcPr>
            <w:tcW w:w="4465" w:type="dxa"/>
          </w:tcPr>
          <w:p w:rsidR="009C60D4" w:rsidRPr="00D87022" w:rsidRDefault="009C60D4" w:rsidP="003417A2">
            <w:pPr>
              <w:shd w:val="clear" w:color="auto" w:fill="FFFFFF"/>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Очікування.</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sidRPr="00D87022">
              <w:rPr>
                <w:rFonts w:ascii="Times New Roman" w:hAnsi="Times New Roman" w:cs="Times New Roman"/>
                <w:bCs/>
                <w:color w:val="000000" w:themeColor="text1"/>
                <w:kern w:val="36"/>
                <w:sz w:val="28"/>
                <w:szCs w:val="28"/>
                <w:lang w:val="uk-UA"/>
              </w:rPr>
              <w:t>7</w:t>
            </w:r>
          </w:p>
        </w:tc>
        <w:tc>
          <w:tcPr>
            <w:tcW w:w="2593" w:type="dxa"/>
          </w:tcPr>
          <w:p w:rsidR="009C60D4" w:rsidRPr="00D87022" w:rsidRDefault="009C60D4" w:rsidP="003417A2">
            <w:pPr>
              <w:rPr>
                <w:rFonts w:ascii="Times New Roman" w:hAnsi="Times New Roman" w:cs="Times New Roman"/>
                <w:bCs/>
                <w:color w:val="000000" w:themeColor="text1"/>
                <w:kern w:val="36"/>
                <w:sz w:val="28"/>
                <w:szCs w:val="28"/>
                <w:lang w:val="uk-UA"/>
              </w:rPr>
            </w:pPr>
          </w:p>
        </w:tc>
      </w:tr>
      <w:tr w:rsidR="009C60D4" w:rsidRPr="00D4769E"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4</w:t>
            </w:r>
          </w:p>
        </w:tc>
        <w:tc>
          <w:tcPr>
            <w:tcW w:w="4465" w:type="dxa"/>
          </w:tcPr>
          <w:p w:rsidR="009C60D4" w:rsidRPr="00D87022" w:rsidRDefault="009C60D4" w:rsidP="003417A2">
            <w:pPr>
              <w:rPr>
                <w:rFonts w:ascii="Times New Roman" w:hAnsi="Times New Roman" w:cs="Times New Roman"/>
                <w:bCs/>
                <w:color w:val="000000" w:themeColor="text1"/>
                <w:kern w:val="36"/>
                <w:sz w:val="28"/>
                <w:szCs w:val="28"/>
                <w:lang w:val="uk-UA"/>
              </w:rPr>
            </w:pPr>
            <w:r w:rsidRPr="00D87022">
              <w:rPr>
                <w:rFonts w:ascii="Times New Roman" w:hAnsi="Times New Roman" w:cs="Times New Roman"/>
                <w:color w:val="000000" w:themeColor="text1"/>
                <w:sz w:val="28"/>
                <w:szCs w:val="28"/>
                <w:lang w:val="uk-UA"/>
              </w:rPr>
              <w:t xml:space="preserve"> Вправа </w:t>
            </w:r>
            <w:r w:rsidRPr="00D87022">
              <w:rPr>
                <w:rFonts w:ascii="Times New Roman" w:hAnsi="Times New Roman" w:cs="Times New Roman"/>
                <w:bCs/>
                <w:iCs/>
                <w:color w:val="000000" w:themeColor="text1"/>
                <w:sz w:val="28"/>
                <w:szCs w:val="28"/>
                <w:lang w:val="uk-UA"/>
              </w:rPr>
              <w:t>«Моє хобі» </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5</w:t>
            </w:r>
          </w:p>
        </w:tc>
        <w:tc>
          <w:tcPr>
            <w:tcW w:w="2593" w:type="dxa"/>
          </w:tcPr>
          <w:p w:rsidR="009C60D4" w:rsidRPr="00D87022" w:rsidRDefault="009C60D4" w:rsidP="003417A2">
            <w:pPr>
              <w:rPr>
                <w:rFonts w:ascii="Times New Roman" w:hAnsi="Times New Roman" w:cs="Times New Roman"/>
                <w:bCs/>
                <w:color w:val="000000" w:themeColor="text1"/>
                <w:kern w:val="36"/>
                <w:sz w:val="28"/>
                <w:szCs w:val="28"/>
                <w:lang w:val="uk-UA"/>
              </w:rPr>
            </w:pPr>
          </w:p>
        </w:tc>
      </w:tr>
      <w:tr w:rsidR="009C60D4" w:rsidRPr="00D4769E"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5</w:t>
            </w:r>
          </w:p>
        </w:tc>
        <w:tc>
          <w:tcPr>
            <w:tcW w:w="4465" w:type="dxa"/>
          </w:tcPr>
          <w:p w:rsidR="009C60D4" w:rsidRPr="00D87022" w:rsidRDefault="009C60D4" w:rsidP="003417A2">
            <w:pPr>
              <w:rPr>
                <w:rFonts w:ascii="Times New Roman" w:hAnsi="Times New Roman" w:cs="Times New Roman"/>
                <w:bCs/>
                <w:color w:val="000000" w:themeColor="text1"/>
                <w:kern w:val="36"/>
                <w:sz w:val="28"/>
                <w:szCs w:val="28"/>
                <w:lang w:val="uk-UA"/>
              </w:rPr>
            </w:pPr>
            <w:r w:rsidRPr="00D87022">
              <w:rPr>
                <w:rFonts w:ascii="Times New Roman" w:eastAsia="Times New Roman" w:hAnsi="Times New Roman" w:cs="Times New Roman"/>
                <w:color w:val="000000" w:themeColor="text1"/>
                <w:sz w:val="28"/>
                <w:szCs w:val="28"/>
                <w:lang w:val="uk-UA"/>
              </w:rPr>
              <w:t>Інформаційне повідомлення. Розуміння нової продуктивності</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20</w:t>
            </w:r>
          </w:p>
        </w:tc>
        <w:tc>
          <w:tcPr>
            <w:tcW w:w="2593" w:type="dxa"/>
          </w:tcPr>
          <w:p w:rsidR="009C60D4" w:rsidRPr="00D87022" w:rsidRDefault="009C60D4" w:rsidP="003417A2">
            <w:pPr>
              <w:rPr>
                <w:rFonts w:ascii="Times New Roman" w:hAnsi="Times New Roman" w:cs="Times New Roman"/>
                <w:bCs/>
                <w:color w:val="000000" w:themeColor="text1"/>
                <w:kern w:val="36"/>
                <w:sz w:val="28"/>
                <w:szCs w:val="28"/>
                <w:lang w:val="uk-UA"/>
              </w:rPr>
            </w:pPr>
          </w:p>
        </w:tc>
      </w:tr>
      <w:tr w:rsidR="009C60D4" w:rsidRPr="00D4769E"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6</w:t>
            </w:r>
          </w:p>
        </w:tc>
        <w:tc>
          <w:tcPr>
            <w:tcW w:w="4465" w:type="dxa"/>
          </w:tcPr>
          <w:p w:rsidR="009C60D4" w:rsidRPr="00D87022" w:rsidRDefault="009C60D4" w:rsidP="003417A2">
            <w:pPr>
              <w:rPr>
                <w:rFonts w:ascii="Times New Roman" w:hAnsi="Times New Roman" w:cs="Times New Roman"/>
                <w:bCs/>
                <w:color w:val="000000" w:themeColor="text1"/>
                <w:kern w:val="36"/>
                <w:sz w:val="28"/>
                <w:szCs w:val="28"/>
                <w:lang w:val="uk-UA"/>
              </w:rPr>
            </w:pPr>
            <w:r w:rsidRPr="00D87022">
              <w:rPr>
                <w:rFonts w:ascii="Times New Roman" w:eastAsia="Times New Roman" w:hAnsi="Times New Roman" w:cs="Times New Roman"/>
                <w:color w:val="000000" w:themeColor="text1"/>
                <w:sz w:val="28"/>
                <w:szCs w:val="28"/>
                <w:lang w:val="uk-UA"/>
              </w:rPr>
              <w:t>Вправа: Переосмислення продуктивності</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15</w:t>
            </w:r>
          </w:p>
        </w:tc>
        <w:tc>
          <w:tcPr>
            <w:tcW w:w="2593" w:type="dxa"/>
          </w:tcPr>
          <w:p w:rsidR="009C60D4" w:rsidRPr="00D87022" w:rsidRDefault="009C60D4" w:rsidP="003417A2">
            <w:pPr>
              <w:rPr>
                <w:rFonts w:ascii="Times New Roman" w:hAnsi="Times New Roman" w:cs="Times New Roman"/>
                <w:bCs/>
                <w:color w:val="000000" w:themeColor="text1"/>
                <w:kern w:val="36"/>
                <w:sz w:val="28"/>
                <w:szCs w:val="28"/>
                <w:lang w:val="uk-UA"/>
              </w:rPr>
            </w:pPr>
          </w:p>
        </w:tc>
      </w:tr>
      <w:tr w:rsidR="009C60D4" w:rsidRPr="00D4769E" w:rsidTr="003417A2">
        <w:tc>
          <w:tcPr>
            <w:tcW w:w="497" w:type="dxa"/>
          </w:tcPr>
          <w:p w:rsidR="009C60D4"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7</w:t>
            </w:r>
          </w:p>
        </w:tc>
        <w:tc>
          <w:tcPr>
            <w:tcW w:w="4465" w:type="dxa"/>
          </w:tcPr>
          <w:p w:rsidR="009C60D4" w:rsidRPr="00D87022" w:rsidRDefault="009C60D4" w:rsidP="003417A2">
            <w:pPr>
              <w:pStyle w:val="2"/>
              <w:shd w:val="clear" w:color="auto" w:fill="FFFFFF"/>
              <w:spacing w:before="0"/>
              <w:outlineLvl w:val="1"/>
              <w:rPr>
                <w:rFonts w:ascii="Times New Roman" w:hAnsi="Times New Roman" w:cs="Times New Roman"/>
                <w:color w:val="333333"/>
                <w:sz w:val="28"/>
                <w:szCs w:val="28"/>
                <w:lang w:val="uk-UA"/>
              </w:rPr>
            </w:pPr>
            <w:r>
              <w:rPr>
                <w:rFonts w:ascii="Times New Roman" w:eastAsia="Times New Roman" w:hAnsi="Times New Roman" w:cs="Times New Roman"/>
                <w:color w:val="333333"/>
                <w:sz w:val="28"/>
                <w:szCs w:val="28"/>
                <w:lang w:val="uk-UA"/>
              </w:rPr>
              <w:t>Енерджайзер</w:t>
            </w:r>
            <w:r w:rsidRPr="00D87022">
              <w:rPr>
                <w:rFonts w:ascii="Times New Roman" w:eastAsia="Times New Roman" w:hAnsi="Times New Roman" w:cs="Times New Roman"/>
                <w:color w:val="333333"/>
                <w:sz w:val="28"/>
                <w:szCs w:val="28"/>
                <w:lang w:val="uk-UA"/>
              </w:rPr>
              <w:t xml:space="preserve"> «Сніжки з паперу»</w:t>
            </w:r>
            <w:r>
              <w:rPr>
                <w:rFonts w:ascii="Times New Roman" w:eastAsia="Times New Roman" w:hAnsi="Times New Roman" w:cs="Times New Roman"/>
                <w:color w:val="333333"/>
                <w:sz w:val="28"/>
                <w:szCs w:val="28"/>
                <w:lang w:val="uk-UA"/>
              </w:rPr>
              <w:t xml:space="preserve"> </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sidRPr="00D87022">
              <w:rPr>
                <w:rFonts w:ascii="Times New Roman" w:hAnsi="Times New Roman" w:cs="Times New Roman"/>
                <w:bCs/>
                <w:color w:val="000000" w:themeColor="text1"/>
                <w:kern w:val="36"/>
                <w:sz w:val="28"/>
                <w:szCs w:val="28"/>
                <w:lang w:val="uk-UA"/>
              </w:rPr>
              <w:t>5</w:t>
            </w:r>
          </w:p>
        </w:tc>
        <w:tc>
          <w:tcPr>
            <w:tcW w:w="2593" w:type="dxa"/>
          </w:tcPr>
          <w:p w:rsidR="009C60D4" w:rsidRPr="00D87022" w:rsidRDefault="009C60D4" w:rsidP="003417A2">
            <w:pPr>
              <w:rPr>
                <w:rFonts w:ascii="Times New Roman" w:hAnsi="Times New Roman" w:cs="Times New Roman"/>
                <w:bCs/>
                <w:color w:val="000000" w:themeColor="text1"/>
                <w:kern w:val="36"/>
                <w:sz w:val="28"/>
                <w:szCs w:val="28"/>
                <w:lang w:val="uk-UA"/>
              </w:rPr>
            </w:pPr>
            <w:r w:rsidRPr="00D87022">
              <w:rPr>
                <w:rFonts w:ascii="Times New Roman" w:hAnsi="Times New Roman" w:cs="Times New Roman"/>
                <w:bCs/>
                <w:color w:val="000000" w:themeColor="text1"/>
                <w:kern w:val="36"/>
                <w:sz w:val="28"/>
                <w:szCs w:val="28"/>
                <w:lang w:val="uk-UA"/>
              </w:rPr>
              <w:t>Папір А4, ручки</w:t>
            </w:r>
          </w:p>
        </w:tc>
      </w:tr>
      <w:tr w:rsidR="009C60D4" w:rsidRPr="004F1B60" w:rsidTr="003417A2">
        <w:tc>
          <w:tcPr>
            <w:tcW w:w="497" w:type="dxa"/>
          </w:tcPr>
          <w:p w:rsidR="009C60D4"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8</w:t>
            </w:r>
          </w:p>
        </w:tc>
        <w:tc>
          <w:tcPr>
            <w:tcW w:w="4465" w:type="dxa"/>
          </w:tcPr>
          <w:p w:rsidR="009C60D4" w:rsidRPr="00D87022" w:rsidRDefault="009C60D4" w:rsidP="003417A2">
            <w:pPr>
              <w:pStyle w:val="2"/>
              <w:shd w:val="clear" w:color="auto" w:fill="FFFFFF"/>
              <w:spacing w:before="0"/>
              <w:outlineLvl w:val="1"/>
              <w:rPr>
                <w:rFonts w:ascii="Times New Roman" w:hAnsi="Times New Roman" w:cs="Times New Roman"/>
                <w:color w:val="333333"/>
                <w:sz w:val="28"/>
                <w:szCs w:val="28"/>
                <w:lang w:val="uk-UA"/>
              </w:rPr>
            </w:pPr>
            <w:r w:rsidRPr="00D87022">
              <w:rPr>
                <w:rFonts w:ascii="Times New Roman" w:eastAsia="Times New Roman" w:hAnsi="Times New Roman" w:cs="Times New Roman"/>
                <w:bCs/>
                <w:color w:val="000000"/>
                <w:spacing w:val="12"/>
                <w:sz w:val="28"/>
                <w:szCs w:val="28"/>
                <w:lang w:val="uk-UA"/>
              </w:rPr>
              <w:t xml:space="preserve">Інформаційне повідомлення. </w:t>
            </w:r>
            <w:r w:rsidRPr="00D87022">
              <w:rPr>
                <w:rStyle w:val="blog-posthref"/>
                <w:rFonts w:ascii="Times New Roman" w:hAnsi="Times New Roman" w:cs="Times New Roman"/>
                <w:bCs/>
                <w:color w:val="000000"/>
                <w:sz w:val="28"/>
                <w:szCs w:val="28"/>
                <w:lang w:val="uk-UA"/>
              </w:rPr>
              <w:t>Ефективні техніки тайм менеджменту</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sidRPr="00D87022">
              <w:rPr>
                <w:rFonts w:ascii="Times New Roman" w:hAnsi="Times New Roman" w:cs="Times New Roman"/>
                <w:bCs/>
                <w:color w:val="000000" w:themeColor="text1"/>
                <w:kern w:val="36"/>
                <w:sz w:val="28"/>
                <w:szCs w:val="28"/>
                <w:lang w:val="uk-UA"/>
              </w:rPr>
              <w:t>15</w:t>
            </w:r>
          </w:p>
        </w:tc>
        <w:tc>
          <w:tcPr>
            <w:tcW w:w="2593" w:type="dxa"/>
          </w:tcPr>
          <w:p w:rsidR="009C60D4" w:rsidRPr="00D87022" w:rsidRDefault="009C60D4" w:rsidP="003417A2">
            <w:pPr>
              <w:rPr>
                <w:rFonts w:ascii="Times New Roman" w:hAnsi="Times New Roman" w:cs="Times New Roman"/>
                <w:bCs/>
                <w:color w:val="000000" w:themeColor="text1"/>
                <w:kern w:val="36"/>
                <w:sz w:val="28"/>
                <w:szCs w:val="28"/>
                <w:lang w:val="uk-UA"/>
              </w:rPr>
            </w:pPr>
          </w:p>
        </w:tc>
      </w:tr>
      <w:tr w:rsidR="009C60D4" w:rsidRPr="00D4769E"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8</w:t>
            </w:r>
          </w:p>
        </w:tc>
        <w:tc>
          <w:tcPr>
            <w:tcW w:w="4465" w:type="dxa"/>
          </w:tcPr>
          <w:p w:rsidR="009C60D4" w:rsidRPr="00D87022" w:rsidRDefault="009C60D4" w:rsidP="003417A2">
            <w:pPr>
              <w:rPr>
                <w:rFonts w:ascii="Times New Roman" w:eastAsia="Times New Roman" w:hAnsi="Times New Roman" w:cs="Times New Roman"/>
                <w:color w:val="000000" w:themeColor="text1"/>
                <w:sz w:val="28"/>
                <w:szCs w:val="28"/>
                <w:lang w:val="uk-UA"/>
              </w:rPr>
            </w:pPr>
            <w:r w:rsidRPr="00D87022">
              <w:rPr>
                <w:rFonts w:ascii="Times New Roman" w:eastAsia="Times New Roman" w:hAnsi="Times New Roman" w:cs="Times New Roman"/>
                <w:color w:val="000000" w:themeColor="text1"/>
                <w:sz w:val="28"/>
                <w:szCs w:val="28"/>
                <w:lang w:val="uk-UA"/>
              </w:rPr>
              <w:t>Вправа «</w:t>
            </w:r>
            <w:r w:rsidRPr="00D87022">
              <w:rPr>
                <w:rFonts w:ascii="Times New Roman" w:eastAsia="Times New Roman" w:hAnsi="Times New Roman" w:cs="Times New Roman"/>
                <w:bCs/>
                <w:color w:val="000000" w:themeColor="text1"/>
                <w:sz w:val="28"/>
                <w:szCs w:val="28"/>
                <w:lang w:val="uk-UA"/>
              </w:rPr>
              <w:t>Лист собі: що я можу зробити щоб стати продуктивною»</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20</w:t>
            </w:r>
          </w:p>
        </w:tc>
        <w:tc>
          <w:tcPr>
            <w:tcW w:w="2593" w:type="dxa"/>
          </w:tcPr>
          <w:p w:rsidR="009C60D4" w:rsidRPr="00D87022" w:rsidRDefault="009C60D4" w:rsidP="003417A2">
            <w:pPr>
              <w:rPr>
                <w:rFonts w:ascii="Times New Roman" w:eastAsia="Times New Roman" w:hAnsi="Times New Roman" w:cs="Times New Roman"/>
                <w:color w:val="000000" w:themeColor="text1"/>
                <w:sz w:val="28"/>
                <w:szCs w:val="28"/>
                <w:lang w:val="uk-UA"/>
              </w:rPr>
            </w:pPr>
            <w:r w:rsidRPr="00D87022">
              <w:rPr>
                <w:rFonts w:ascii="Times New Roman" w:hAnsi="Times New Roman" w:cs="Times New Roman"/>
                <w:bCs/>
                <w:color w:val="000000" w:themeColor="text1"/>
                <w:kern w:val="36"/>
                <w:sz w:val="28"/>
                <w:szCs w:val="28"/>
                <w:lang w:val="uk-UA"/>
              </w:rPr>
              <w:t>Папір, ручки</w:t>
            </w:r>
          </w:p>
        </w:tc>
      </w:tr>
      <w:tr w:rsidR="009C60D4" w:rsidRPr="00684113"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9</w:t>
            </w:r>
          </w:p>
        </w:tc>
        <w:tc>
          <w:tcPr>
            <w:tcW w:w="4465" w:type="dxa"/>
          </w:tcPr>
          <w:p w:rsidR="009C60D4" w:rsidRPr="00D87022" w:rsidRDefault="009C60D4" w:rsidP="003417A2">
            <w:pPr>
              <w:rPr>
                <w:rFonts w:ascii="Times New Roman" w:hAnsi="Times New Roman" w:cs="Times New Roman"/>
                <w:bCs/>
                <w:color w:val="000000" w:themeColor="text1"/>
                <w:kern w:val="36"/>
                <w:sz w:val="28"/>
                <w:szCs w:val="28"/>
                <w:lang w:val="uk-UA"/>
              </w:rPr>
            </w:pPr>
            <w:r>
              <w:rPr>
                <w:rFonts w:ascii="Times New Roman" w:eastAsia="Times New Roman" w:hAnsi="Times New Roman" w:cs="Times New Roman"/>
                <w:color w:val="000000" w:themeColor="text1"/>
                <w:sz w:val="28"/>
                <w:szCs w:val="28"/>
                <w:lang w:val="uk-UA"/>
              </w:rPr>
              <w:t xml:space="preserve">Релаксаційна </w:t>
            </w:r>
            <w:r>
              <w:rPr>
                <w:rFonts w:ascii="Times New Roman" w:hAnsi="Times New Roman" w:cs="Times New Roman"/>
                <w:sz w:val="28"/>
                <w:szCs w:val="28"/>
                <w:lang w:val="uk-UA"/>
              </w:rPr>
              <w:t>в</w:t>
            </w:r>
            <w:r w:rsidRPr="00236D5F">
              <w:rPr>
                <w:rFonts w:ascii="Times New Roman" w:hAnsi="Times New Roman" w:cs="Times New Roman"/>
                <w:sz w:val="28"/>
                <w:szCs w:val="28"/>
                <w:lang w:val="uk-UA"/>
              </w:rPr>
              <w:t>права «Дерево»</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10</w:t>
            </w:r>
          </w:p>
        </w:tc>
        <w:tc>
          <w:tcPr>
            <w:tcW w:w="2593" w:type="dxa"/>
          </w:tcPr>
          <w:p w:rsidR="009C60D4" w:rsidRPr="00D87022" w:rsidRDefault="009C60D4" w:rsidP="003417A2">
            <w:pPr>
              <w:rPr>
                <w:rFonts w:ascii="Times New Roman" w:hAnsi="Times New Roman" w:cs="Times New Roman"/>
                <w:bCs/>
                <w:color w:val="000000" w:themeColor="text1"/>
                <w:kern w:val="36"/>
                <w:sz w:val="28"/>
                <w:szCs w:val="28"/>
                <w:lang w:val="uk-UA"/>
              </w:rPr>
            </w:pPr>
          </w:p>
        </w:tc>
      </w:tr>
      <w:tr w:rsidR="009C60D4" w:rsidRPr="00184AC8"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10</w:t>
            </w:r>
          </w:p>
        </w:tc>
        <w:tc>
          <w:tcPr>
            <w:tcW w:w="4465" w:type="dxa"/>
          </w:tcPr>
          <w:p w:rsidR="009C60D4" w:rsidRPr="00D87022" w:rsidRDefault="009C60D4" w:rsidP="003417A2">
            <w:pPr>
              <w:jc w:val="both"/>
              <w:rPr>
                <w:rFonts w:ascii="Times New Roman" w:eastAsia="Times New Roman" w:hAnsi="Times New Roman" w:cs="Times New Roman"/>
                <w:color w:val="000000" w:themeColor="text1"/>
                <w:sz w:val="28"/>
                <w:szCs w:val="28"/>
                <w:lang w:val="uk-UA"/>
              </w:rPr>
            </w:pPr>
            <w:r w:rsidRPr="00D87022">
              <w:rPr>
                <w:rFonts w:ascii="Times New Roman" w:eastAsia="Times New Roman" w:hAnsi="Times New Roman" w:cs="Times New Roman"/>
                <w:color w:val="000000" w:themeColor="text1"/>
                <w:sz w:val="28"/>
                <w:szCs w:val="28"/>
                <w:lang w:val="uk-UA"/>
              </w:rPr>
              <w:t>Вправа: Ведення щоденника нових реалій</w:t>
            </w:r>
          </w:p>
        </w:tc>
        <w:tc>
          <w:tcPr>
            <w:tcW w:w="2124" w:type="dxa"/>
          </w:tcPr>
          <w:p w:rsidR="009C60D4" w:rsidRPr="00D87022" w:rsidRDefault="009C60D4" w:rsidP="003417A2">
            <w:pPr>
              <w:jc w:val="cente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10</w:t>
            </w:r>
          </w:p>
        </w:tc>
        <w:tc>
          <w:tcPr>
            <w:tcW w:w="2593" w:type="dxa"/>
          </w:tcPr>
          <w:p w:rsidR="009C60D4" w:rsidRPr="00D87022" w:rsidRDefault="009C60D4" w:rsidP="003417A2">
            <w:pPr>
              <w:rPr>
                <w:rFonts w:ascii="Times New Roman" w:hAnsi="Times New Roman" w:cs="Times New Roman"/>
                <w:bCs/>
                <w:color w:val="000000" w:themeColor="text1"/>
                <w:kern w:val="36"/>
                <w:sz w:val="28"/>
                <w:szCs w:val="28"/>
                <w:lang w:val="uk-UA"/>
              </w:rPr>
            </w:pPr>
            <w:r w:rsidRPr="00D87022">
              <w:rPr>
                <w:rFonts w:ascii="Times New Roman" w:hAnsi="Times New Roman" w:cs="Times New Roman"/>
                <w:bCs/>
                <w:color w:val="000000" w:themeColor="text1"/>
                <w:kern w:val="36"/>
                <w:sz w:val="28"/>
                <w:szCs w:val="28"/>
                <w:lang w:val="uk-UA"/>
              </w:rPr>
              <w:t>Роздруківка з інструкцією вправи, ручки</w:t>
            </w:r>
          </w:p>
        </w:tc>
      </w:tr>
      <w:tr w:rsidR="009C60D4" w:rsidRPr="00D4769E" w:rsidTr="003417A2">
        <w:tc>
          <w:tcPr>
            <w:tcW w:w="497" w:type="dxa"/>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11</w:t>
            </w:r>
          </w:p>
        </w:tc>
        <w:tc>
          <w:tcPr>
            <w:tcW w:w="4465" w:type="dxa"/>
          </w:tcPr>
          <w:p w:rsidR="009C60D4" w:rsidRPr="00D4769E" w:rsidRDefault="009C60D4" w:rsidP="003417A2">
            <w:pPr>
              <w:rPr>
                <w:rFonts w:ascii="Times New Roman" w:hAnsi="Times New Roman" w:cs="Times New Roman"/>
                <w:bCs/>
                <w:color w:val="000000" w:themeColor="text1"/>
                <w:kern w:val="36"/>
                <w:sz w:val="28"/>
                <w:szCs w:val="28"/>
                <w:lang w:val="uk-UA"/>
              </w:rPr>
            </w:pPr>
            <w:r w:rsidRPr="00D4769E">
              <w:rPr>
                <w:rFonts w:ascii="Times New Roman" w:hAnsi="Times New Roman" w:cs="Times New Roman"/>
                <w:bCs/>
                <w:color w:val="000000" w:themeColor="text1"/>
                <w:kern w:val="36"/>
                <w:sz w:val="28"/>
                <w:szCs w:val="28"/>
                <w:lang w:val="uk-UA"/>
              </w:rPr>
              <w:t xml:space="preserve">Підсумок. Рефлексія </w:t>
            </w:r>
          </w:p>
        </w:tc>
        <w:tc>
          <w:tcPr>
            <w:tcW w:w="2124" w:type="dxa"/>
          </w:tcPr>
          <w:p w:rsidR="009C60D4" w:rsidRPr="00D4769E" w:rsidRDefault="009C60D4" w:rsidP="003417A2">
            <w:pPr>
              <w:jc w:val="cente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5</w:t>
            </w:r>
          </w:p>
        </w:tc>
        <w:tc>
          <w:tcPr>
            <w:tcW w:w="2593" w:type="dxa"/>
          </w:tcPr>
          <w:p w:rsidR="009C60D4" w:rsidRPr="00D4769E" w:rsidRDefault="009C60D4" w:rsidP="003417A2">
            <w:pPr>
              <w:rPr>
                <w:rFonts w:ascii="Times New Roman" w:hAnsi="Times New Roman" w:cs="Times New Roman"/>
                <w:bCs/>
                <w:color w:val="000000" w:themeColor="text1"/>
                <w:kern w:val="36"/>
                <w:sz w:val="28"/>
                <w:szCs w:val="28"/>
                <w:lang w:val="uk-UA"/>
              </w:rPr>
            </w:pPr>
          </w:p>
        </w:tc>
      </w:tr>
      <w:tr w:rsidR="009C60D4" w:rsidRPr="00D4769E" w:rsidTr="003417A2">
        <w:tc>
          <w:tcPr>
            <w:tcW w:w="4962" w:type="dxa"/>
            <w:gridSpan w:val="2"/>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sz w:val="28"/>
                <w:szCs w:val="28"/>
                <w:lang w:val="uk-UA"/>
              </w:rPr>
              <w:t>Загальна тривалість</w:t>
            </w:r>
          </w:p>
        </w:tc>
        <w:tc>
          <w:tcPr>
            <w:tcW w:w="4717" w:type="dxa"/>
            <w:gridSpan w:val="2"/>
          </w:tcPr>
          <w:p w:rsidR="009C60D4" w:rsidRPr="00D4769E" w:rsidRDefault="009C60D4" w:rsidP="003417A2">
            <w:pPr>
              <w:rPr>
                <w:rFonts w:ascii="Times New Roman" w:hAnsi="Times New Roman" w:cs="Times New Roman"/>
                <w:bCs/>
                <w:color w:val="000000" w:themeColor="text1"/>
                <w:kern w:val="36"/>
                <w:sz w:val="28"/>
                <w:szCs w:val="28"/>
                <w:lang w:val="uk-UA"/>
              </w:rPr>
            </w:pPr>
            <w:r>
              <w:rPr>
                <w:rFonts w:ascii="Times New Roman" w:hAnsi="Times New Roman" w:cs="Times New Roman"/>
                <w:bCs/>
                <w:color w:val="000000" w:themeColor="text1"/>
                <w:kern w:val="36"/>
                <w:sz w:val="28"/>
                <w:szCs w:val="28"/>
                <w:lang w:val="uk-UA"/>
              </w:rPr>
              <w:t>2 години</w:t>
            </w:r>
          </w:p>
        </w:tc>
      </w:tr>
    </w:tbl>
    <w:p w:rsidR="009C60D4" w:rsidRPr="00D4769E" w:rsidRDefault="009C60D4" w:rsidP="009C60D4">
      <w:pPr>
        <w:rPr>
          <w:rFonts w:ascii="Times New Roman" w:hAnsi="Times New Roman" w:cs="Times New Roman"/>
          <w:color w:val="000000" w:themeColor="text1"/>
          <w:sz w:val="28"/>
          <w:szCs w:val="28"/>
          <w:lang w:val="uk-UA"/>
        </w:rPr>
      </w:pPr>
    </w:p>
    <w:p w:rsidR="009C60D4" w:rsidRDefault="009C60D4" w:rsidP="009C60D4">
      <w:pPr>
        <w:rPr>
          <w:rFonts w:ascii="Times New Roman" w:hAnsi="Times New Roman" w:cs="Times New Roman"/>
          <w:b/>
          <w:color w:val="000000" w:themeColor="text1"/>
          <w:sz w:val="28"/>
          <w:szCs w:val="28"/>
          <w:lang w:val="uk-UA"/>
        </w:rPr>
      </w:pPr>
    </w:p>
    <w:p w:rsidR="009C60D4" w:rsidRDefault="009C60D4" w:rsidP="009C60D4">
      <w:pPr>
        <w:rPr>
          <w:rFonts w:ascii="Times New Roman" w:hAnsi="Times New Roman" w:cs="Times New Roman"/>
          <w:b/>
          <w:color w:val="000000" w:themeColor="text1"/>
          <w:sz w:val="28"/>
          <w:szCs w:val="28"/>
          <w:lang w:val="uk-UA"/>
        </w:rPr>
      </w:pPr>
    </w:p>
    <w:p w:rsidR="009C60D4" w:rsidRDefault="009C60D4" w:rsidP="009C60D4">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9C60D4" w:rsidRDefault="009C60D4" w:rsidP="009C60D4">
      <w:pPr>
        <w:pStyle w:val="11"/>
        <w:shd w:val="clear" w:color="auto" w:fill="auto"/>
        <w:tabs>
          <w:tab w:val="left" w:pos="553"/>
          <w:tab w:val="left" w:pos="1134"/>
        </w:tabs>
        <w:spacing w:line="360" w:lineRule="auto"/>
        <w:ind w:left="20" w:right="40"/>
        <w:jc w:val="center"/>
        <w:rPr>
          <w:b/>
          <w:sz w:val="28"/>
          <w:szCs w:val="28"/>
          <w:lang w:val="uk-UA"/>
        </w:rPr>
      </w:pPr>
      <w:r w:rsidRPr="00734161">
        <w:rPr>
          <w:b/>
          <w:sz w:val="28"/>
          <w:szCs w:val="28"/>
          <w:lang w:val="uk-UA"/>
        </w:rPr>
        <w:lastRenderedPageBreak/>
        <w:t>Тренінг 6: Відновлення власних ресурсів</w:t>
      </w:r>
    </w:p>
    <w:p w:rsidR="009C60D4" w:rsidRPr="00734161" w:rsidRDefault="009C60D4" w:rsidP="009C60D4">
      <w:pPr>
        <w:pStyle w:val="11"/>
        <w:shd w:val="clear" w:color="auto" w:fill="auto"/>
        <w:tabs>
          <w:tab w:val="left" w:pos="553"/>
          <w:tab w:val="left" w:pos="1134"/>
        </w:tabs>
        <w:spacing w:line="240" w:lineRule="auto"/>
        <w:ind w:left="20" w:right="40"/>
        <w:jc w:val="both"/>
        <w:rPr>
          <w:b/>
          <w:sz w:val="28"/>
          <w:szCs w:val="28"/>
          <w:lang w:val="uk-UA"/>
        </w:rPr>
      </w:pPr>
    </w:p>
    <w:tbl>
      <w:tblPr>
        <w:tblW w:w="0" w:type="auto"/>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546"/>
        <w:gridCol w:w="4100"/>
        <w:gridCol w:w="1930"/>
        <w:gridCol w:w="2763"/>
      </w:tblGrid>
      <w:tr w:rsidR="009C60D4" w:rsidRPr="00021197" w:rsidTr="003417A2">
        <w:tc>
          <w:tcPr>
            <w:tcW w:w="556"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w:t>
            </w:r>
          </w:p>
        </w:tc>
        <w:tc>
          <w:tcPr>
            <w:tcW w:w="4255"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sidRPr="006658AF">
              <w:rPr>
                <w:color w:val="333333"/>
                <w:sz w:val="28"/>
                <w:szCs w:val="28"/>
                <w:lang w:val="uk-UA"/>
              </w:rPr>
              <w:t>Види роботи</w:t>
            </w:r>
          </w:p>
        </w:tc>
        <w:tc>
          <w:tcPr>
            <w:tcW w:w="1985"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sidRPr="006658AF">
              <w:rPr>
                <w:color w:val="333333"/>
                <w:sz w:val="28"/>
                <w:szCs w:val="28"/>
                <w:lang w:val="uk-UA"/>
              </w:rPr>
              <w:t>Орієнтовна тривалість, хв.</w:t>
            </w:r>
          </w:p>
        </w:tc>
        <w:tc>
          <w:tcPr>
            <w:tcW w:w="2877"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sidRPr="006658AF">
              <w:rPr>
                <w:color w:val="333333"/>
                <w:sz w:val="28"/>
                <w:szCs w:val="28"/>
                <w:lang w:val="uk-UA"/>
              </w:rPr>
              <w:t>Ресурсне забезпечення</w:t>
            </w:r>
          </w:p>
        </w:tc>
      </w:tr>
      <w:tr w:rsidR="009C60D4" w:rsidRPr="00021197"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1</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Вступне слово.</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3</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FF0000"/>
                <w:sz w:val="28"/>
                <w:szCs w:val="28"/>
                <w:lang w:val="uk-UA"/>
              </w:rPr>
              <w:t> </w:t>
            </w:r>
          </w:p>
        </w:tc>
      </w:tr>
      <w:tr w:rsidR="009C60D4" w:rsidRPr="00060AC8"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2</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r w:rsidRPr="00EB67BE">
              <w:rPr>
                <w:rStyle w:val="ac"/>
                <w:color w:val="000000"/>
                <w:sz w:val="28"/>
                <w:szCs w:val="28"/>
                <w:bdr w:val="none" w:sz="0" w:space="0" w:color="auto" w:frame="1"/>
                <w:lang w:val="uk-UA"/>
              </w:rPr>
              <w:t>Нагадування правил роботи у групі.</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3</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FF0000"/>
                <w:sz w:val="28"/>
                <w:szCs w:val="28"/>
                <w:lang w:val="uk-UA"/>
              </w:rPr>
            </w:pPr>
            <w:r w:rsidRPr="00C27A46">
              <w:rPr>
                <w:color w:val="000000" w:themeColor="text1"/>
                <w:sz w:val="28"/>
                <w:szCs w:val="28"/>
                <w:lang w:val="uk-UA"/>
              </w:rPr>
              <w:t>Ватман з правилами</w:t>
            </w:r>
          </w:p>
        </w:tc>
      </w:tr>
      <w:tr w:rsidR="009C60D4" w:rsidRPr="00184AC8"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3</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EC532E" w:rsidRDefault="009C60D4" w:rsidP="003417A2">
            <w:pPr>
              <w:pStyle w:val="a5"/>
              <w:spacing w:before="0" w:beforeAutospacing="0" w:after="0" w:afterAutospacing="0"/>
              <w:jc w:val="both"/>
              <w:rPr>
                <w:sz w:val="28"/>
                <w:szCs w:val="28"/>
                <w:lang w:val="uk-UA"/>
              </w:rPr>
            </w:pPr>
            <w:r>
              <w:rPr>
                <w:sz w:val="28"/>
                <w:szCs w:val="28"/>
                <w:lang w:val="uk-UA"/>
              </w:rPr>
              <w:t>Очікування. Вправа «Книга»</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5</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ватман із зображенням розкритої книги, стікери</w:t>
            </w:r>
            <w:r w:rsidRPr="006658AF">
              <w:rPr>
                <w:color w:val="333333"/>
                <w:sz w:val="28"/>
                <w:szCs w:val="28"/>
                <w:lang w:val="uk-UA"/>
              </w:rPr>
              <w:t>, ручки</w:t>
            </w:r>
          </w:p>
        </w:tc>
      </w:tr>
      <w:tr w:rsidR="009C60D4" w:rsidRPr="00703169"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4</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Вправа</w:t>
            </w:r>
            <w:r w:rsidRPr="006658AF">
              <w:rPr>
                <w:color w:val="333333"/>
                <w:sz w:val="28"/>
                <w:szCs w:val="28"/>
                <w:lang w:val="uk-UA"/>
              </w:rPr>
              <w:t xml:space="preserve"> «Якби я була квіткою чи явищем природи, то я була б…»</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10</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 </w:t>
            </w:r>
          </w:p>
        </w:tc>
      </w:tr>
      <w:tr w:rsidR="009C60D4" w:rsidRPr="00184AC8"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5</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Вправа «Чарівний мішечок»</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5</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чарівний мішечок, смужки паперу з побажаннями</w:t>
            </w:r>
          </w:p>
        </w:tc>
      </w:tr>
      <w:tr w:rsidR="009C60D4" w:rsidRPr="00021197"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6</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Вправа «Мої  позитивні події»</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20</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 </w:t>
            </w:r>
          </w:p>
        </w:tc>
      </w:tr>
      <w:tr w:rsidR="009C60D4" w:rsidRPr="00021197" w:rsidTr="003417A2">
        <w:trPr>
          <w:trHeight w:val="723"/>
        </w:trPr>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7</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Інформаційне повідомлення «Ресурси особистості»</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15</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p>
        </w:tc>
      </w:tr>
      <w:tr w:rsidR="009C60D4" w:rsidRPr="00684113"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8</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 xml:space="preserve">Енерджайзер «Лід та вогонь» </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4</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 </w:t>
            </w:r>
          </w:p>
        </w:tc>
      </w:tr>
      <w:tr w:rsidR="009C60D4" w:rsidRPr="00184AC8"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9</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Робота в групах «Рятувальна валіза» </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20</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цукерки, аркуші А4, ручки, маркери, цукерки різнокольорові</w:t>
            </w:r>
          </w:p>
        </w:tc>
      </w:tr>
      <w:tr w:rsidR="009C60D4" w:rsidRPr="00184AC8"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10</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Ознайомлення з практиками</w:t>
            </w:r>
            <w:r w:rsidRPr="006658AF">
              <w:rPr>
                <w:color w:val="333333"/>
                <w:sz w:val="28"/>
                <w:szCs w:val="28"/>
                <w:lang w:val="uk-UA"/>
              </w:rPr>
              <w:t xml:space="preserve"> для відновлення ресурсу</w:t>
            </w:r>
          </w:p>
          <w:p w:rsidR="009C60D4" w:rsidRPr="006658AF" w:rsidRDefault="009C60D4" w:rsidP="003417A2">
            <w:pPr>
              <w:pStyle w:val="a5"/>
              <w:spacing w:before="0" w:beforeAutospacing="0" w:after="0" w:afterAutospacing="0"/>
              <w:jc w:val="both"/>
              <w:rPr>
                <w:color w:val="333333"/>
                <w:sz w:val="28"/>
                <w:szCs w:val="28"/>
                <w:lang w:val="uk-UA"/>
              </w:rPr>
            </w:pP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10</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пам'ятка «Практики на відновлення ресурсу»</w:t>
            </w:r>
          </w:p>
        </w:tc>
      </w:tr>
      <w:tr w:rsidR="009C60D4" w:rsidRPr="00684113"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11</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shd w:val="clear" w:color="auto" w:fill="FFFFFF"/>
                <w:lang w:val="uk-UA"/>
              </w:rPr>
              <w:t>Вправа </w:t>
            </w:r>
            <w:r w:rsidRPr="006658AF">
              <w:rPr>
                <w:color w:val="333333"/>
                <w:sz w:val="28"/>
                <w:szCs w:val="28"/>
                <w:lang w:val="uk-UA"/>
              </w:rPr>
              <w:t>«Подушка безпеки»</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15</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олівці, аркуші паперу А4</w:t>
            </w:r>
          </w:p>
        </w:tc>
      </w:tr>
      <w:tr w:rsidR="009C60D4" w:rsidRPr="00184AC8"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12</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 xml:space="preserve">Вправа </w:t>
            </w:r>
            <w:r>
              <w:rPr>
                <w:color w:val="333333"/>
                <w:sz w:val="28"/>
                <w:szCs w:val="28"/>
                <w:lang w:val="uk-UA"/>
              </w:rPr>
              <w:t>«Книга</w:t>
            </w:r>
            <w:r w:rsidRPr="006658AF">
              <w:rPr>
                <w:color w:val="333333"/>
                <w:sz w:val="28"/>
                <w:szCs w:val="28"/>
                <w:lang w:val="uk-UA"/>
              </w:rPr>
              <w:t>»</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5</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ватман із зображенням розгорнутої книги, стікери</w:t>
            </w:r>
            <w:r w:rsidRPr="006658AF">
              <w:rPr>
                <w:color w:val="333333"/>
                <w:sz w:val="28"/>
                <w:szCs w:val="28"/>
                <w:lang w:val="uk-UA"/>
              </w:rPr>
              <w:t>, ручки</w:t>
            </w:r>
          </w:p>
        </w:tc>
      </w:tr>
      <w:tr w:rsidR="009C60D4" w:rsidRPr="00021197" w:rsidTr="003417A2">
        <w:tc>
          <w:tcPr>
            <w:tcW w:w="556"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13</w:t>
            </w:r>
          </w:p>
        </w:tc>
        <w:tc>
          <w:tcPr>
            <w:tcW w:w="425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r w:rsidRPr="006658AF">
              <w:rPr>
                <w:color w:val="333333"/>
                <w:sz w:val="28"/>
                <w:szCs w:val="28"/>
                <w:lang w:val="uk-UA"/>
              </w:rPr>
              <w:t>Підсумок. Вправа «Побажання»</w:t>
            </w:r>
          </w:p>
        </w:tc>
        <w:tc>
          <w:tcPr>
            <w:tcW w:w="198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center"/>
              <w:rPr>
                <w:color w:val="333333"/>
                <w:sz w:val="28"/>
                <w:szCs w:val="28"/>
                <w:lang w:val="uk-UA"/>
              </w:rPr>
            </w:pPr>
            <w:r>
              <w:rPr>
                <w:color w:val="333333"/>
                <w:sz w:val="28"/>
                <w:szCs w:val="28"/>
                <w:lang w:val="uk-UA"/>
              </w:rPr>
              <w:t>5</w:t>
            </w:r>
          </w:p>
        </w:tc>
        <w:tc>
          <w:tcPr>
            <w:tcW w:w="287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r>
              <w:rPr>
                <w:color w:val="333333"/>
                <w:sz w:val="28"/>
                <w:szCs w:val="28"/>
                <w:lang w:val="uk-UA"/>
              </w:rPr>
              <w:t>букет з польових квітів</w:t>
            </w:r>
          </w:p>
        </w:tc>
      </w:tr>
      <w:tr w:rsidR="009C60D4" w:rsidRPr="00021197" w:rsidTr="003417A2">
        <w:trPr>
          <w:trHeight w:val="357"/>
        </w:trPr>
        <w:tc>
          <w:tcPr>
            <w:tcW w:w="4811" w:type="dxa"/>
            <w:gridSpan w:val="2"/>
            <w:tcBorders>
              <w:top w:val="single" w:sz="6" w:space="0" w:color="000000"/>
              <w:right w:val="single" w:sz="6" w:space="0" w:color="000000"/>
            </w:tcBorders>
            <w:shd w:val="clear" w:color="auto" w:fill="FFFFFF"/>
            <w:tcMar>
              <w:top w:w="0" w:type="dxa"/>
              <w:left w:w="101" w:type="dxa"/>
              <w:bottom w:w="0" w:type="dxa"/>
              <w:right w:w="101" w:type="dxa"/>
            </w:tcMar>
          </w:tcPr>
          <w:p w:rsidR="009C60D4" w:rsidRPr="006658AF" w:rsidRDefault="009C60D4" w:rsidP="003417A2">
            <w:pPr>
              <w:pStyle w:val="a5"/>
              <w:spacing w:before="0" w:beforeAutospacing="0" w:after="0" w:afterAutospacing="0"/>
              <w:jc w:val="both"/>
              <w:rPr>
                <w:color w:val="333333"/>
                <w:sz w:val="28"/>
                <w:szCs w:val="28"/>
                <w:lang w:val="uk-UA"/>
              </w:rPr>
            </w:pPr>
            <w:r>
              <w:rPr>
                <w:sz w:val="28"/>
                <w:szCs w:val="28"/>
                <w:lang w:val="uk-UA"/>
              </w:rPr>
              <w:t>Загальна тривалість</w:t>
            </w:r>
          </w:p>
        </w:tc>
        <w:tc>
          <w:tcPr>
            <w:tcW w:w="4862" w:type="dxa"/>
            <w:gridSpan w:val="2"/>
            <w:tcBorders>
              <w:top w:val="single" w:sz="6" w:space="0" w:color="000000"/>
              <w:left w:val="single" w:sz="6" w:space="0" w:color="000000"/>
            </w:tcBorders>
            <w:shd w:val="clear" w:color="auto" w:fill="FFFFFF"/>
            <w:tcMar>
              <w:top w:w="0" w:type="dxa"/>
              <w:left w:w="101" w:type="dxa"/>
              <w:bottom w:w="0" w:type="dxa"/>
              <w:right w:w="101" w:type="dxa"/>
            </w:tcMar>
          </w:tcPr>
          <w:p w:rsidR="009C60D4" w:rsidRDefault="009C60D4" w:rsidP="003417A2">
            <w:pPr>
              <w:pStyle w:val="a5"/>
              <w:spacing w:before="0" w:beforeAutospacing="0" w:after="0" w:afterAutospacing="0"/>
              <w:jc w:val="both"/>
              <w:rPr>
                <w:color w:val="333333"/>
                <w:sz w:val="28"/>
                <w:szCs w:val="28"/>
                <w:lang w:val="uk-UA"/>
              </w:rPr>
            </w:pPr>
            <w:r>
              <w:rPr>
                <w:bCs/>
                <w:color w:val="000000" w:themeColor="text1"/>
                <w:kern w:val="36"/>
                <w:sz w:val="28"/>
                <w:szCs w:val="28"/>
                <w:lang w:val="uk-UA"/>
              </w:rPr>
              <w:t>2 години</w:t>
            </w:r>
          </w:p>
        </w:tc>
      </w:tr>
    </w:tbl>
    <w:p w:rsidR="009C60D4" w:rsidRPr="00021197" w:rsidRDefault="009C60D4" w:rsidP="009C60D4">
      <w:pPr>
        <w:pStyle w:val="a5"/>
        <w:shd w:val="clear" w:color="auto" w:fill="FFFFFF"/>
        <w:spacing w:before="0" w:beforeAutospacing="0" w:after="0" w:afterAutospacing="0"/>
        <w:jc w:val="both"/>
        <w:rPr>
          <w:rFonts w:ascii="Arial" w:hAnsi="Arial" w:cs="Arial"/>
          <w:color w:val="333333"/>
          <w:lang w:val="uk-UA"/>
        </w:rPr>
      </w:pPr>
      <w:r w:rsidRPr="00021197">
        <w:rPr>
          <w:color w:val="333333"/>
          <w:lang w:val="uk-UA"/>
        </w:rPr>
        <w:t>  </w:t>
      </w:r>
    </w:p>
    <w:p w:rsidR="009C60D4" w:rsidRDefault="009C60D4" w:rsidP="009C60D4">
      <w:pPr>
        <w:rPr>
          <w:rFonts w:ascii="Times New Roman" w:hAnsi="Times New Roman" w:cs="Times New Roman"/>
          <w:b/>
          <w:color w:val="000000" w:themeColor="text1"/>
          <w:sz w:val="28"/>
          <w:szCs w:val="28"/>
          <w:lang w:val="uk-UA"/>
        </w:rPr>
      </w:pPr>
    </w:p>
    <w:p w:rsidR="009C60D4" w:rsidRDefault="00A56230" w:rsidP="00A5623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C60D4" w:rsidRDefault="009C60D4" w:rsidP="009C60D4">
      <w:pPr>
        <w:shd w:val="clear" w:color="auto" w:fill="FFFFFF"/>
        <w:spacing w:after="0" w:line="240" w:lineRule="auto"/>
        <w:textAlignment w:val="baseline"/>
        <w:rPr>
          <w:rFonts w:ascii="Times New Roman" w:hAnsi="Times New Roman" w:cs="Times New Roman"/>
          <w:b/>
          <w:sz w:val="28"/>
          <w:szCs w:val="28"/>
          <w:lang w:val="uk-UA"/>
        </w:rPr>
      </w:pPr>
    </w:p>
    <w:p w:rsidR="009C60D4" w:rsidRPr="00055605" w:rsidRDefault="009C60D4" w:rsidP="009C60D4">
      <w:pPr>
        <w:shd w:val="clear" w:color="auto" w:fill="FFFFFF"/>
        <w:spacing w:after="0" w:line="240" w:lineRule="auto"/>
        <w:jc w:val="center"/>
        <w:textAlignment w:val="baseline"/>
        <w:rPr>
          <w:rFonts w:ascii="Times New Roman" w:hAnsi="Times New Roman" w:cs="Times New Roman"/>
          <w:b/>
          <w:sz w:val="28"/>
          <w:szCs w:val="28"/>
          <w:lang w:val="uk-UA"/>
        </w:rPr>
      </w:pPr>
      <w:r w:rsidRPr="00055605">
        <w:rPr>
          <w:rFonts w:ascii="Times New Roman" w:hAnsi="Times New Roman" w:cs="Times New Roman"/>
          <w:b/>
          <w:sz w:val="28"/>
          <w:szCs w:val="28"/>
          <w:lang w:val="uk-UA"/>
        </w:rPr>
        <w:t>Тренінг 7: «Позитивне мислення: щастя, здоров’я, успіх»  </w:t>
      </w:r>
    </w:p>
    <w:p w:rsidR="009C60D4" w:rsidRDefault="009C60D4" w:rsidP="009C60D4">
      <w:pPr>
        <w:rPr>
          <w:rFonts w:ascii="Times New Roman" w:hAnsi="Times New Roman" w:cs="Times New Roman"/>
          <w:b/>
          <w:color w:val="000000" w:themeColor="text1"/>
          <w:sz w:val="28"/>
          <w:szCs w:val="28"/>
          <w:lang w:val="uk-UA"/>
        </w:rPr>
      </w:pPr>
    </w:p>
    <w:tbl>
      <w:tblPr>
        <w:tblStyle w:val="aa"/>
        <w:tblW w:w="0" w:type="auto"/>
        <w:tblLook w:val="04A0" w:firstRow="1" w:lastRow="0" w:firstColumn="1" w:lastColumn="0" w:noHBand="0" w:noVBand="1"/>
      </w:tblPr>
      <w:tblGrid>
        <w:gridCol w:w="497"/>
        <w:gridCol w:w="4712"/>
        <w:gridCol w:w="1922"/>
        <w:gridCol w:w="2214"/>
      </w:tblGrid>
      <w:tr w:rsidR="009C60D4" w:rsidTr="003417A2">
        <w:tc>
          <w:tcPr>
            <w:tcW w:w="496"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sz w:val="28"/>
                <w:szCs w:val="28"/>
                <w:lang w:val="uk-UA"/>
              </w:rPr>
              <w:t>№</w:t>
            </w:r>
          </w:p>
        </w:tc>
        <w:tc>
          <w:tcPr>
            <w:tcW w:w="4768"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sz w:val="28"/>
                <w:szCs w:val="28"/>
                <w:lang w:val="uk-UA"/>
              </w:rPr>
              <w:t>Види роботи</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sz w:val="28"/>
                <w:szCs w:val="28"/>
                <w:lang w:val="uk-UA"/>
              </w:rPr>
              <w:t>Орієнтовна тривалість, хв.</w:t>
            </w:r>
          </w:p>
        </w:tc>
        <w:tc>
          <w:tcPr>
            <w:tcW w:w="2366"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sz w:val="28"/>
                <w:szCs w:val="28"/>
                <w:lang w:val="uk-UA"/>
              </w:rPr>
              <w:t>Ресурсне забезпечення</w:t>
            </w:r>
          </w:p>
        </w:tc>
      </w:tr>
      <w:tr w:rsidR="009C60D4" w:rsidTr="003417A2">
        <w:tc>
          <w:tcPr>
            <w:tcW w:w="496"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1</w:t>
            </w:r>
          </w:p>
        </w:tc>
        <w:tc>
          <w:tcPr>
            <w:tcW w:w="4768"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 xml:space="preserve">Вступне слово. </w:t>
            </w:r>
            <w:r>
              <w:rPr>
                <w:rFonts w:ascii="Times New Roman" w:eastAsia="Times New Roman" w:hAnsi="Times New Roman" w:cs="Times New Roman"/>
                <w:bCs/>
                <w:sz w:val="28"/>
                <w:szCs w:val="28"/>
                <w:lang w:val="uk-UA"/>
              </w:rPr>
              <w:t>Вправа</w:t>
            </w:r>
            <w:r w:rsidRPr="009F08D4">
              <w:rPr>
                <w:rFonts w:ascii="Times New Roman" w:eastAsia="Times New Roman" w:hAnsi="Times New Roman" w:cs="Times New Roman"/>
                <w:bCs/>
                <w:sz w:val="28"/>
                <w:szCs w:val="28"/>
                <w:lang w:val="uk-UA"/>
              </w:rPr>
              <w:t xml:space="preserve"> «Хто я?»</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5</w:t>
            </w:r>
          </w:p>
        </w:tc>
        <w:tc>
          <w:tcPr>
            <w:tcW w:w="2366"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Аркуші паперу, ручки</w:t>
            </w:r>
          </w:p>
        </w:tc>
      </w:tr>
      <w:tr w:rsidR="009C60D4" w:rsidTr="003417A2">
        <w:tc>
          <w:tcPr>
            <w:tcW w:w="496"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2</w:t>
            </w:r>
          </w:p>
        </w:tc>
        <w:tc>
          <w:tcPr>
            <w:tcW w:w="4768" w:type="dxa"/>
          </w:tcPr>
          <w:p w:rsidR="009C60D4" w:rsidRPr="009F08D4" w:rsidRDefault="009C60D4" w:rsidP="003417A2">
            <w:pPr>
              <w:rPr>
                <w:rFonts w:ascii="Times New Roman" w:hAnsi="Times New Roman" w:cs="Times New Roman"/>
                <w:bCs/>
                <w:kern w:val="36"/>
                <w:sz w:val="28"/>
                <w:szCs w:val="28"/>
                <w:lang w:val="uk-UA"/>
              </w:rPr>
            </w:pPr>
            <w:r w:rsidRPr="00EB67BE">
              <w:rPr>
                <w:rStyle w:val="ac"/>
                <w:rFonts w:ascii="Times New Roman" w:hAnsi="Times New Roman" w:cs="Times New Roman"/>
                <w:color w:val="000000"/>
                <w:sz w:val="28"/>
                <w:szCs w:val="28"/>
                <w:bdr w:val="none" w:sz="0" w:space="0" w:color="auto" w:frame="1"/>
                <w:lang w:val="uk-UA"/>
              </w:rPr>
              <w:t>Нагадування правил роботи у групі.</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3</w:t>
            </w:r>
          </w:p>
        </w:tc>
        <w:tc>
          <w:tcPr>
            <w:tcW w:w="2366"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Ватман з правилами</w:t>
            </w:r>
          </w:p>
        </w:tc>
      </w:tr>
      <w:tr w:rsidR="009C60D4" w:rsidRPr="00EC532E"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3</w:t>
            </w:r>
          </w:p>
        </w:tc>
        <w:tc>
          <w:tcPr>
            <w:tcW w:w="4768" w:type="dxa"/>
          </w:tcPr>
          <w:p w:rsidR="009C60D4" w:rsidRDefault="009C60D4" w:rsidP="003417A2">
            <w:pPr>
              <w:pStyle w:val="a5"/>
              <w:spacing w:before="0" w:beforeAutospacing="0" w:after="0" w:afterAutospacing="0"/>
              <w:jc w:val="both"/>
              <w:rPr>
                <w:sz w:val="28"/>
                <w:szCs w:val="28"/>
                <w:lang w:val="uk-UA"/>
              </w:rPr>
            </w:pPr>
            <w:r>
              <w:rPr>
                <w:sz w:val="28"/>
                <w:szCs w:val="28"/>
                <w:lang w:val="uk-UA"/>
              </w:rPr>
              <w:t>Очікування. Вправа «Дерево»</w:t>
            </w:r>
          </w:p>
          <w:p w:rsidR="009C60D4" w:rsidRPr="00EB67BE" w:rsidRDefault="009C60D4" w:rsidP="003417A2">
            <w:pPr>
              <w:rPr>
                <w:rStyle w:val="ac"/>
                <w:rFonts w:ascii="Times New Roman" w:hAnsi="Times New Roman" w:cs="Times New Roman"/>
                <w:b w:val="0"/>
                <w:color w:val="000000"/>
                <w:sz w:val="28"/>
                <w:szCs w:val="28"/>
                <w:bdr w:val="none" w:sz="0" w:space="0" w:color="auto" w:frame="1"/>
                <w:lang w:val="uk-UA"/>
              </w:rPr>
            </w:pP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5</w:t>
            </w:r>
          </w:p>
        </w:tc>
        <w:tc>
          <w:tcPr>
            <w:tcW w:w="2366" w:type="dxa"/>
          </w:tcPr>
          <w:p w:rsidR="009C60D4" w:rsidRPr="009F08D4" w:rsidRDefault="009C60D4" w:rsidP="003417A2">
            <w:pPr>
              <w:rPr>
                <w:rFonts w:ascii="Times New Roman" w:hAnsi="Times New Roman" w:cs="Times New Roman"/>
                <w:bCs/>
                <w:kern w:val="36"/>
                <w:sz w:val="28"/>
                <w:szCs w:val="28"/>
                <w:lang w:val="uk-UA"/>
              </w:rPr>
            </w:pPr>
            <w:r w:rsidRPr="00005A23">
              <w:rPr>
                <w:rFonts w:ascii="Times New Roman" w:eastAsia="Times New Roman" w:hAnsi="Times New Roman" w:cs="Times New Roman"/>
                <w:color w:val="000000"/>
                <w:sz w:val="28"/>
                <w:szCs w:val="28"/>
                <w:bdr w:val="none" w:sz="0" w:space="0" w:color="auto" w:frame="1"/>
                <w:lang w:val="uk-UA"/>
              </w:rPr>
              <w:t>плакат із зображенням дерева</w:t>
            </w:r>
          </w:p>
        </w:tc>
      </w:tr>
      <w:tr w:rsidR="009C60D4" w:rsidRPr="00EC532E"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4</w:t>
            </w:r>
          </w:p>
        </w:tc>
        <w:tc>
          <w:tcPr>
            <w:tcW w:w="4768" w:type="dxa"/>
          </w:tcPr>
          <w:p w:rsidR="009C60D4" w:rsidRPr="009F08D4" w:rsidRDefault="009C60D4" w:rsidP="003417A2">
            <w:pPr>
              <w:pStyle w:val="1"/>
              <w:spacing w:before="0"/>
              <w:outlineLvl w:val="0"/>
              <w:rPr>
                <w:rFonts w:ascii="Times New Roman" w:hAnsi="Times New Roman" w:cs="Times New Roman"/>
                <w:color w:val="auto"/>
                <w:sz w:val="28"/>
                <w:szCs w:val="28"/>
                <w:lang w:val="uk-UA"/>
              </w:rPr>
            </w:pPr>
            <w:r w:rsidRPr="009F08D4">
              <w:rPr>
                <w:rFonts w:ascii="Times New Roman" w:hAnsi="Times New Roman" w:cs="Times New Roman"/>
                <w:bCs/>
                <w:color w:val="auto"/>
                <w:sz w:val="28"/>
                <w:szCs w:val="28"/>
                <w:lang w:val="uk-UA"/>
              </w:rPr>
              <w:t>Притча про дерево здійснення бажань</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3</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E94E79"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5</w:t>
            </w:r>
          </w:p>
        </w:tc>
        <w:tc>
          <w:tcPr>
            <w:tcW w:w="4768" w:type="dxa"/>
          </w:tcPr>
          <w:p w:rsidR="009C60D4" w:rsidRPr="009F08D4" w:rsidRDefault="009C60D4" w:rsidP="003417A2">
            <w:pPr>
              <w:shd w:val="clear" w:color="auto" w:fill="FFFFFF"/>
              <w:jc w:val="both"/>
              <w:rPr>
                <w:rFonts w:ascii="Times New Roman" w:eastAsia="Times New Roman" w:hAnsi="Times New Roman" w:cs="Times New Roman"/>
                <w:sz w:val="28"/>
                <w:szCs w:val="28"/>
                <w:lang w:val="uk-UA"/>
              </w:rPr>
            </w:pPr>
            <w:r w:rsidRPr="009F08D4">
              <w:rPr>
                <w:rFonts w:ascii="Times New Roman" w:eastAsia="Times New Roman" w:hAnsi="Times New Roman" w:cs="Times New Roman"/>
                <w:bCs/>
                <w:sz w:val="28"/>
                <w:szCs w:val="28"/>
                <w:shd w:val="clear" w:color="auto" w:fill="FFFFFF"/>
                <w:lang w:val="uk-UA"/>
              </w:rPr>
              <w:t>Інформаційне повідомлення «Моя доля. У чиїх вона руках?»</w:t>
            </w:r>
            <w:r w:rsidRPr="009F08D4">
              <w:rPr>
                <w:rFonts w:ascii="Times New Roman" w:eastAsia="Times New Roman" w:hAnsi="Times New Roman" w:cs="Times New Roman"/>
                <w:sz w:val="28"/>
                <w:szCs w:val="28"/>
                <w:shd w:val="clear" w:color="auto" w:fill="FFFFFF"/>
                <w:lang w:val="uk-UA"/>
              </w:rPr>
              <w:t> </w:t>
            </w:r>
          </w:p>
          <w:p w:rsidR="009C60D4" w:rsidRPr="009F08D4" w:rsidRDefault="009C60D4" w:rsidP="003417A2">
            <w:pPr>
              <w:rPr>
                <w:rFonts w:ascii="Times New Roman" w:hAnsi="Times New Roman" w:cs="Times New Roman"/>
                <w:bCs/>
                <w:kern w:val="36"/>
                <w:sz w:val="28"/>
                <w:szCs w:val="28"/>
                <w:lang w:val="uk-UA"/>
              </w:rPr>
            </w:pP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5</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E94E79"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6</w:t>
            </w:r>
          </w:p>
        </w:tc>
        <w:tc>
          <w:tcPr>
            <w:tcW w:w="4768"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eastAsia="Times New Roman" w:hAnsi="Times New Roman" w:cs="Times New Roman"/>
                <w:bCs/>
                <w:sz w:val="28"/>
                <w:szCs w:val="28"/>
                <w:lang w:val="uk-UA"/>
              </w:rPr>
              <w:t>Вправа-тест «Знайди себе на дереві»</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15</w:t>
            </w:r>
          </w:p>
        </w:tc>
        <w:tc>
          <w:tcPr>
            <w:tcW w:w="2366"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Роздруківка дерева.</w:t>
            </w:r>
          </w:p>
        </w:tc>
      </w:tr>
      <w:tr w:rsidR="009C60D4" w:rsidRPr="00E94E79"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7</w:t>
            </w:r>
          </w:p>
        </w:tc>
        <w:tc>
          <w:tcPr>
            <w:tcW w:w="4768" w:type="dxa"/>
          </w:tcPr>
          <w:p w:rsidR="009C60D4" w:rsidRPr="00EB67BE" w:rsidRDefault="009C60D4" w:rsidP="003417A2">
            <w:pPr>
              <w:shd w:val="clear" w:color="auto" w:fill="FFFFFF"/>
              <w:jc w:val="both"/>
              <w:textAlignment w:val="baseline"/>
              <w:rPr>
                <w:rFonts w:ascii="Times New Roman" w:eastAsia="Times New Roman" w:hAnsi="Times New Roman" w:cs="Times New Roman"/>
                <w:sz w:val="28"/>
                <w:szCs w:val="28"/>
                <w:lang w:val="uk-UA"/>
              </w:rPr>
            </w:pPr>
            <w:r w:rsidRPr="00EB67BE">
              <w:rPr>
                <w:rFonts w:ascii="Times New Roman" w:eastAsia="Times New Roman" w:hAnsi="Times New Roman" w:cs="Times New Roman"/>
                <w:bCs/>
                <w:iCs/>
                <w:sz w:val="28"/>
                <w:szCs w:val="28"/>
                <w:bdr w:val="none" w:sz="0" w:space="0" w:color="auto" w:frame="1"/>
                <w:lang w:val="uk-UA"/>
              </w:rPr>
              <w:t>Міні-лекція «Специфіка позитивного мислення»</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17</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E94E79"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8</w:t>
            </w:r>
          </w:p>
        </w:tc>
        <w:tc>
          <w:tcPr>
            <w:tcW w:w="4768" w:type="dxa"/>
          </w:tcPr>
          <w:p w:rsidR="009C60D4" w:rsidRPr="006C17DE" w:rsidRDefault="009C60D4" w:rsidP="003417A2">
            <w:pPr>
              <w:shd w:val="clear" w:color="auto" w:fill="FFFFFF"/>
              <w:jc w:val="both"/>
              <w:textAlignment w:val="baseline"/>
              <w:rPr>
                <w:rFonts w:ascii="Times New Roman" w:eastAsia="Times New Roman" w:hAnsi="Times New Roman" w:cs="Times New Roman"/>
                <w:bCs/>
                <w:iCs/>
                <w:sz w:val="28"/>
                <w:szCs w:val="28"/>
                <w:bdr w:val="none" w:sz="0" w:space="0" w:color="auto" w:frame="1"/>
                <w:lang w:val="uk-UA"/>
              </w:rPr>
            </w:pPr>
            <w:r>
              <w:rPr>
                <w:rFonts w:ascii="Times New Roman" w:eastAsia="Times New Roman" w:hAnsi="Times New Roman" w:cs="Times New Roman"/>
                <w:color w:val="333333"/>
                <w:sz w:val="28"/>
                <w:szCs w:val="28"/>
                <w:lang w:val="uk-UA"/>
              </w:rPr>
              <w:t>Енерджайзер</w:t>
            </w:r>
            <w:r w:rsidRPr="006C17DE">
              <w:rPr>
                <w:rFonts w:ascii="Times New Roman" w:hAnsi="Times New Roman" w:cs="Times New Roman"/>
                <w:bCs/>
                <w:color w:val="333333"/>
                <w:sz w:val="28"/>
                <w:szCs w:val="28"/>
                <w:lang w:val="uk-UA"/>
              </w:rPr>
              <w:t xml:space="preserve"> «Булочка з родзинками»</w:t>
            </w:r>
            <w:r>
              <w:rPr>
                <w:rFonts w:ascii="Times New Roman" w:hAnsi="Times New Roman" w:cs="Times New Roman"/>
                <w:bCs/>
                <w:color w:val="333333"/>
                <w:sz w:val="28"/>
                <w:szCs w:val="28"/>
                <w:lang w:val="uk-UA"/>
              </w:rPr>
              <w:t xml:space="preserve"> </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5</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E94E79"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9</w:t>
            </w:r>
          </w:p>
        </w:tc>
        <w:tc>
          <w:tcPr>
            <w:tcW w:w="4768"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eastAsia="Times New Roman" w:hAnsi="Times New Roman" w:cs="Times New Roman"/>
                <w:bCs/>
                <w:sz w:val="28"/>
                <w:szCs w:val="28"/>
                <w:lang w:val="uk-UA"/>
              </w:rPr>
              <w:t xml:space="preserve"> Притча «Іспит»</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2</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184AC8" w:rsidTr="003417A2">
        <w:trPr>
          <w:trHeight w:val="662"/>
        </w:trPr>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10</w:t>
            </w:r>
          </w:p>
        </w:tc>
        <w:tc>
          <w:tcPr>
            <w:tcW w:w="4768" w:type="dxa"/>
          </w:tcPr>
          <w:p w:rsidR="009C60D4" w:rsidRPr="009F08D4" w:rsidRDefault="009C60D4" w:rsidP="003417A2">
            <w:pPr>
              <w:rPr>
                <w:rFonts w:ascii="Times New Roman" w:eastAsia="Times New Roman" w:hAnsi="Times New Roman" w:cs="Times New Roman"/>
                <w:sz w:val="28"/>
                <w:szCs w:val="28"/>
                <w:lang w:val="uk-UA"/>
              </w:rPr>
            </w:pPr>
            <w:r w:rsidRPr="009F08D4">
              <w:rPr>
                <w:rFonts w:ascii="Times New Roman" w:eastAsia="Times New Roman" w:hAnsi="Times New Roman" w:cs="Times New Roman"/>
                <w:sz w:val="28"/>
                <w:szCs w:val="28"/>
                <w:shd w:val="clear" w:color="auto" w:fill="FFFFFF"/>
                <w:lang w:val="uk-UA"/>
              </w:rPr>
              <w:t>Вправа «Чорна точка і білий аркуш»</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20</w:t>
            </w:r>
          </w:p>
        </w:tc>
        <w:tc>
          <w:tcPr>
            <w:tcW w:w="2366"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eastAsia="Times New Roman" w:hAnsi="Times New Roman" w:cs="Times New Roman"/>
                <w:sz w:val="28"/>
                <w:szCs w:val="28"/>
                <w:lang w:val="uk-UA"/>
              </w:rPr>
              <w:t>1 чистий білий аркуш та маркер</w:t>
            </w:r>
          </w:p>
        </w:tc>
      </w:tr>
      <w:tr w:rsidR="009C60D4" w:rsidRPr="00E94E79"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11</w:t>
            </w:r>
          </w:p>
        </w:tc>
        <w:tc>
          <w:tcPr>
            <w:tcW w:w="4768"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eastAsia="Times New Roman" w:hAnsi="Times New Roman" w:cs="Times New Roman"/>
                <w:sz w:val="28"/>
                <w:szCs w:val="28"/>
                <w:lang w:val="uk-UA"/>
              </w:rPr>
              <w:t>Історія для роздумів.</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5</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E94E79"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12</w:t>
            </w:r>
          </w:p>
        </w:tc>
        <w:tc>
          <w:tcPr>
            <w:tcW w:w="4768"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eastAsia="Times New Roman" w:hAnsi="Times New Roman" w:cs="Times New Roman"/>
                <w:bCs/>
                <w:sz w:val="28"/>
                <w:szCs w:val="28"/>
                <w:lang w:val="uk-UA"/>
              </w:rPr>
              <w:t>Вправа «Скринька позитиву»</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15</w:t>
            </w:r>
          </w:p>
        </w:tc>
        <w:tc>
          <w:tcPr>
            <w:tcW w:w="2366"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Аркуші паперу, ручки</w:t>
            </w:r>
          </w:p>
        </w:tc>
      </w:tr>
      <w:tr w:rsidR="009C60D4" w:rsidRPr="00E94E79" w:rsidTr="003417A2">
        <w:tc>
          <w:tcPr>
            <w:tcW w:w="496"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1</w:t>
            </w:r>
            <w:r>
              <w:rPr>
                <w:rFonts w:ascii="Times New Roman" w:hAnsi="Times New Roman" w:cs="Times New Roman"/>
                <w:bCs/>
                <w:kern w:val="36"/>
                <w:sz w:val="28"/>
                <w:szCs w:val="28"/>
                <w:lang w:val="uk-UA"/>
              </w:rPr>
              <w:t>3</w:t>
            </w:r>
          </w:p>
        </w:tc>
        <w:tc>
          <w:tcPr>
            <w:tcW w:w="4768" w:type="dxa"/>
          </w:tcPr>
          <w:p w:rsidR="009C60D4" w:rsidRPr="009F08D4" w:rsidRDefault="009C60D4" w:rsidP="003417A2">
            <w:pPr>
              <w:shd w:val="clear" w:color="auto" w:fill="FFFFFF"/>
              <w:jc w:val="both"/>
              <w:textAlignment w:val="baseline"/>
              <w:rPr>
                <w:rFonts w:ascii="Times New Roman" w:eastAsia="Times New Roman" w:hAnsi="Times New Roman" w:cs="Times New Roman"/>
                <w:sz w:val="28"/>
                <w:szCs w:val="28"/>
                <w:lang w:val="uk-UA"/>
              </w:rPr>
            </w:pPr>
            <w:r w:rsidRPr="009F08D4">
              <w:rPr>
                <w:rFonts w:ascii="Times New Roman" w:eastAsia="Times New Roman" w:hAnsi="Times New Roman" w:cs="Times New Roman"/>
                <w:bCs/>
                <w:sz w:val="28"/>
                <w:szCs w:val="28"/>
                <w:bdr w:val="none" w:sz="0" w:space="0" w:color="auto" w:frame="1"/>
                <w:lang w:val="uk-UA"/>
              </w:rPr>
              <w:t>Вправа-медитація «Моє майбутнє»</w:t>
            </w:r>
          </w:p>
          <w:p w:rsidR="009C60D4" w:rsidRPr="009F08D4" w:rsidRDefault="009C60D4" w:rsidP="003417A2">
            <w:pPr>
              <w:rPr>
                <w:rFonts w:ascii="Times New Roman" w:hAnsi="Times New Roman" w:cs="Times New Roman"/>
                <w:bCs/>
                <w:kern w:val="36"/>
                <w:sz w:val="28"/>
                <w:szCs w:val="28"/>
                <w:lang w:val="uk-UA"/>
              </w:rPr>
            </w:pP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15</w:t>
            </w:r>
          </w:p>
        </w:tc>
        <w:tc>
          <w:tcPr>
            <w:tcW w:w="2366" w:type="dxa"/>
          </w:tcPr>
          <w:p w:rsidR="009C60D4" w:rsidRPr="009F08D4" w:rsidRDefault="009C60D4" w:rsidP="003417A2">
            <w:pPr>
              <w:rPr>
                <w:rFonts w:ascii="Times New Roman" w:hAnsi="Times New Roman" w:cs="Times New Roman"/>
                <w:bCs/>
                <w:kern w:val="36"/>
                <w:sz w:val="28"/>
                <w:szCs w:val="28"/>
                <w:lang w:val="uk-UA"/>
              </w:rPr>
            </w:pPr>
            <w:r w:rsidRPr="009F08D4">
              <w:rPr>
                <w:rFonts w:ascii="Times New Roman" w:hAnsi="Times New Roman" w:cs="Times New Roman"/>
                <w:bCs/>
                <w:kern w:val="36"/>
                <w:sz w:val="28"/>
                <w:szCs w:val="28"/>
                <w:lang w:val="uk-UA"/>
              </w:rPr>
              <w:t>Релаксаційна музика</w:t>
            </w:r>
          </w:p>
        </w:tc>
      </w:tr>
      <w:tr w:rsidR="009C60D4" w:rsidRPr="00E94E79"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14</w:t>
            </w:r>
          </w:p>
        </w:tc>
        <w:tc>
          <w:tcPr>
            <w:tcW w:w="4768" w:type="dxa"/>
          </w:tcPr>
          <w:p w:rsidR="009C60D4" w:rsidRPr="009F08D4" w:rsidRDefault="009C60D4" w:rsidP="003417A2">
            <w:pPr>
              <w:shd w:val="clear" w:color="auto" w:fill="FFFFFF"/>
              <w:jc w:val="both"/>
              <w:textAlignment w:val="baseline"/>
              <w:rPr>
                <w:rFonts w:ascii="Times New Roman" w:eastAsia="Times New Roman" w:hAnsi="Times New Roman" w:cs="Times New Roman"/>
                <w:sz w:val="28"/>
                <w:szCs w:val="28"/>
                <w:bdr w:val="none" w:sz="0" w:space="0" w:color="auto" w:frame="1"/>
                <w:lang w:val="uk-UA"/>
              </w:rPr>
            </w:pPr>
            <w:r w:rsidRPr="009F08D4">
              <w:rPr>
                <w:rFonts w:ascii="Times New Roman" w:eastAsia="Times New Roman" w:hAnsi="Times New Roman" w:cs="Times New Roman"/>
                <w:sz w:val="28"/>
                <w:szCs w:val="28"/>
                <w:bdr w:val="none" w:sz="0" w:space="0" w:color="auto" w:frame="1"/>
                <w:lang w:val="uk-UA"/>
              </w:rPr>
              <w:t>Підсумок. Притча «Все у твоїх руках»</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5</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E94E79" w:rsidTr="003417A2">
        <w:tc>
          <w:tcPr>
            <w:tcW w:w="5264" w:type="dxa"/>
            <w:gridSpan w:val="2"/>
          </w:tcPr>
          <w:p w:rsidR="009C60D4" w:rsidRPr="009F08D4" w:rsidRDefault="009C60D4" w:rsidP="003417A2">
            <w:pPr>
              <w:shd w:val="clear" w:color="auto" w:fill="FFFFFF"/>
              <w:jc w:val="both"/>
              <w:textAlignment w:val="baseline"/>
              <w:rPr>
                <w:rFonts w:ascii="Times New Roman" w:eastAsia="Times New Roman" w:hAnsi="Times New Roman" w:cs="Times New Roman"/>
                <w:sz w:val="28"/>
                <w:szCs w:val="28"/>
                <w:bdr w:val="none" w:sz="0" w:space="0" w:color="auto" w:frame="1"/>
                <w:lang w:val="uk-UA"/>
              </w:rPr>
            </w:pPr>
            <w:r>
              <w:rPr>
                <w:rFonts w:ascii="Times New Roman" w:hAnsi="Times New Roman" w:cs="Times New Roman"/>
                <w:sz w:val="28"/>
                <w:szCs w:val="28"/>
                <w:lang w:val="uk-UA"/>
              </w:rPr>
              <w:t>Загальна тривалість</w:t>
            </w:r>
          </w:p>
        </w:tc>
        <w:tc>
          <w:tcPr>
            <w:tcW w:w="4415" w:type="dxa"/>
            <w:gridSpan w:val="2"/>
          </w:tcPr>
          <w:p w:rsidR="009C60D4" w:rsidRDefault="009C60D4" w:rsidP="003417A2">
            <w:pPr>
              <w:pStyle w:val="a5"/>
              <w:spacing w:before="0" w:beforeAutospacing="0" w:after="0" w:afterAutospacing="0"/>
              <w:jc w:val="both"/>
              <w:rPr>
                <w:color w:val="333333"/>
                <w:sz w:val="28"/>
                <w:szCs w:val="28"/>
                <w:lang w:val="uk-UA"/>
              </w:rPr>
            </w:pPr>
            <w:r>
              <w:rPr>
                <w:bCs/>
                <w:color w:val="000000" w:themeColor="text1"/>
                <w:kern w:val="36"/>
                <w:sz w:val="28"/>
                <w:szCs w:val="28"/>
                <w:lang w:val="uk-UA"/>
              </w:rPr>
              <w:t>2 години</w:t>
            </w:r>
          </w:p>
        </w:tc>
      </w:tr>
    </w:tbl>
    <w:p w:rsidR="009C60D4" w:rsidRPr="0094737B" w:rsidRDefault="009C60D4" w:rsidP="009C60D4">
      <w:pPr>
        <w:spacing w:after="0"/>
        <w:rPr>
          <w:rFonts w:ascii="Times New Roman" w:hAnsi="Times New Roman" w:cs="Times New Roman"/>
          <w:b/>
          <w:bCs/>
          <w:color w:val="C00000"/>
          <w:kern w:val="36"/>
          <w:sz w:val="28"/>
          <w:szCs w:val="28"/>
          <w:lang w:val="uk-UA"/>
        </w:rPr>
      </w:pPr>
    </w:p>
    <w:p w:rsidR="009C60D4" w:rsidRDefault="009C60D4" w:rsidP="009C60D4">
      <w:pPr>
        <w:spacing w:after="0"/>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9C60D4" w:rsidRPr="00D00EE6" w:rsidRDefault="009C60D4" w:rsidP="009C60D4">
      <w:pPr>
        <w:pStyle w:val="11"/>
        <w:shd w:val="clear" w:color="auto" w:fill="auto"/>
        <w:tabs>
          <w:tab w:val="left" w:pos="553"/>
          <w:tab w:val="left" w:pos="1134"/>
        </w:tabs>
        <w:spacing w:line="240" w:lineRule="auto"/>
        <w:ind w:left="20" w:right="40"/>
        <w:jc w:val="center"/>
        <w:rPr>
          <w:b/>
          <w:sz w:val="28"/>
          <w:szCs w:val="28"/>
          <w:lang w:val="uk-UA"/>
        </w:rPr>
      </w:pPr>
      <w:r w:rsidRPr="00D00EE6">
        <w:rPr>
          <w:b/>
          <w:sz w:val="28"/>
          <w:szCs w:val="28"/>
          <w:lang w:val="uk-UA"/>
        </w:rPr>
        <w:lastRenderedPageBreak/>
        <w:t>Тренінг 8: Рефлексія. Контрольний зріз.</w:t>
      </w:r>
    </w:p>
    <w:p w:rsidR="009C60D4" w:rsidRDefault="009C60D4" w:rsidP="009C60D4">
      <w:pPr>
        <w:spacing w:after="0"/>
        <w:rPr>
          <w:rFonts w:ascii="Times New Roman" w:hAnsi="Times New Roman" w:cs="Times New Roman"/>
          <w:b/>
          <w:color w:val="000000" w:themeColor="text1"/>
          <w:sz w:val="28"/>
          <w:szCs w:val="28"/>
          <w:lang w:val="uk-UA"/>
        </w:rPr>
      </w:pPr>
    </w:p>
    <w:tbl>
      <w:tblPr>
        <w:tblStyle w:val="aa"/>
        <w:tblW w:w="0" w:type="auto"/>
        <w:tblLook w:val="04A0" w:firstRow="1" w:lastRow="0" w:firstColumn="1" w:lastColumn="0" w:noHBand="0" w:noVBand="1"/>
      </w:tblPr>
      <w:tblGrid>
        <w:gridCol w:w="495"/>
        <w:gridCol w:w="4503"/>
        <w:gridCol w:w="2002"/>
        <w:gridCol w:w="2345"/>
      </w:tblGrid>
      <w:tr w:rsidR="009C60D4" w:rsidRPr="009F08D4" w:rsidTr="003417A2">
        <w:tc>
          <w:tcPr>
            <w:tcW w:w="496"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sz w:val="28"/>
                <w:szCs w:val="28"/>
                <w:lang w:val="uk-UA"/>
              </w:rPr>
              <w:t>№</w:t>
            </w:r>
          </w:p>
        </w:tc>
        <w:tc>
          <w:tcPr>
            <w:tcW w:w="4768"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sz w:val="28"/>
                <w:szCs w:val="28"/>
                <w:lang w:val="uk-UA"/>
              </w:rPr>
              <w:t>Види роботи</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sz w:val="28"/>
                <w:szCs w:val="28"/>
                <w:lang w:val="uk-UA"/>
              </w:rPr>
              <w:t>Орієнтовна тривалість, хв.</w:t>
            </w:r>
          </w:p>
        </w:tc>
        <w:tc>
          <w:tcPr>
            <w:tcW w:w="2366" w:type="dxa"/>
          </w:tcPr>
          <w:p w:rsidR="009C60D4" w:rsidRPr="009F08D4" w:rsidRDefault="009C60D4" w:rsidP="003417A2">
            <w:pPr>
              <w:jc w:val="center"/>
              <w:rPr>
                <w:rFonts w:ascii="Times New Roman" w:hAnsi="Times New Roman" w:cs="Times New Roman"/>
                <w:bCs/>
                <w:kern w:val="36"/>
                <w:sz w:val="28"/>
                <w:szCs w:val="28"/>
                <w:lang w:val="uk-UA"/>
              </w:rPr>
            </w:pPr>
            <w:r w:rsidRPr="009F08D4">
              <w:rPr>
                <w:rFonts w:ascii="Times New Roman" w:hAnsi="Times New Roman" w:cs="Times New Roman"/>
                <w:sz w:val="28"/>
                <w:szCs w:val="28"/>
                <w:lang w:val="uk-UA"/>
              </w:rPr>
              <w:t>Ресурсне забезпечення</w:t>
            </w:r>
          </w:p>
        </w:tc>
      </w:tr>
      <w:tr w:rsidR="009C60D4" w:rsidRPr="00B205B5"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w:t>
            </w:r>
          </w:p>
        </w:tc>
        <w:tc>
          <w:tcPr>
            <w:tcW w:w="4768" w:type="dxa"/>
          </w:tcPr>
          <w:p w:rsidR="009C60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 xml:space="preserve">Привітання </w:t>
            </w:r>
          </w:p>
        </w:tc>
        <w:tc>
          <w:tcPr>
            <w:tcW w:w="2049" w:type="dxa"/>
          </w:tcPr>
          <w:p w:rsidR="009C60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5</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B205B5"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2</w:t>
            </w:r>
          </w:p>
        </w:tc>
        <w:tc>
          <w:tcPr>
            <w:tcW w:w="4768" w:type="dxa"/>
          </w:tcPr>
          <w:p w:rsidR="009C60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 xml:space="preserve">Очікування </w:t>
            </w:r>
          </w:p>
        </w:tc>
        <w:tc>
          <w:tcPr>
            <w:tcW w:w="2049" w:type="dxa"/>
          </w:tcPr>
          <w:p w:rsidR="009C60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15</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B205B5"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3</w:t>
            </w:r>
          </w:p>
        </w:tc>
        <w:tc>
          <w:tcPr>
            <w:tcW w:w="4768"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 xml:space="preserve">Рефлексія. </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30</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B205B5"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4</w:t>
            </w:r>
          </w:p>
        </w:tc>
        <w:tc>
          <w:tcPr>
            <w:tcW w:w="4768"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Контрольний зріз. Заповнення опитувальників</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60</w:t>
            </w:r>
          </w:p>
        </w:tc>
        <w:tc>
          <w:tcPr>
            <w:tcW w:w="236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Роздруківка опитувальників.</w:t>
            </w:r>
          </w:p>
        </w:tc>
      </w:tr>
      <w:tr w:rsidR="009C60D4" w:rsidRPr="009F08D4" w:rsidTr="003417A2">
        <w:tc>
          <w:tcPr>
            <w:tcW w:w="496" w:type="dxa"/>
          </w:tcPr>
          <w:p w:rsidR="009C60D4" w:rsidRPr="009F08D4" w:rsidRDefault="009C60D4" w:rsidP="003417A2">
            <w:pP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5</w:t>
            </w:r>
          </w:p>
        </w:tc>
        <w:tc>
          <w:tcPr>
            <w:tcW w:w="4768" w:type="dxa"/>
          </w:tcPr>
          <w:p w:rsidR="009C60D4" w:rsidRPr="009F08D4" w:rsidRDefault="009C60D4" w:rsidP="003417A2">
            <w:pPr>
              <w:pStyle w:val="1"/>
              <w:spacing w:before="0"/>
              <w:outlineLv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Підсумок. Подяка. </w:t>
            </w:r>
          </w:p>
        </w:tc>
        <w:tc>
          <w:tcPr>
            <w:tcW w:w="2049" w:type="dxa"/>
          </w:tcPr>
          <w:p w:rsidR="009C60D4" w:rsidRPr="009F08D4" w:rsidRDefault="009C60D4" w:rsidP="003417A2">
            <w:pPr>
              <w:jc w:val="center"/>
              <w:rPr>
                <w:rFonts w:ascii="Times New Roman" w:hAnsi="Times New Roman" w:cs="Times New Roman"/>
                <w:bCs/>
                <w:kern w:val="36"/>
                <w:sz w:val="28"/>
                <w:szCs w:val="28"/>
                <w:lang w:val="uk-UA"/>
              </w:rPr>
            </w:pPr>
            <w:r>
              <w:rPr>
                <w:rFonts w:ascii="Times New Roman" w:hAnsi="Times New Roman" w:cs="Times New Roman"/>
                <w:bCs/>
                <w:kern w:val="36"/>
                <w:sz w:val="28"/>
                <w:szCs w:val="28"/>
                <w:lang w:val="uk-UA"/>
              </w:rPr>
              <w:t>10</w:t>
            </w:r>
          </w:p>
        </w:tc>
        <w:tc>
          <w:tcPr>
            <w:tcW w:w="2366" w:type="dxa"/>
          </w:tcPr>
          <w:p w:rsidR="009C60D4" w:rsidRPr="009F08D4" w:rsidRDefault="009C60D4" w:rsidP="003417A2">
            <w:pPr>
              <w:rPr>
                <w:rFonts w:ascii="Times New Roman" w:hAnsi="Times New Roman" w:cs="Times New Roman"/>
                <w:bCs/>
                <w:kern w:val="36"/>
                <w:sz w:val="28"/>
                <w:szCs w:val="28"/>
                <w:lang w:val="uk-UA"/>
              </w:rPr>
            </w:pPr>
          </w:p>
        </w:tc>
      </w:tr>
      <w:tr w:rsidR="009C60D4" w:rsidRPr="009F08D4" w:rsidTr="003417A2">
        <w:tc>
          <w:tcPr>
            <w:tcW w:w="5264" w:type="dxa"/>
            <w:gridSpan w:val="2"/>
          </w:tcPr>
          <w:p w:rsidR="009C60D4" w:rsidRPr="00B205B5" w:rsidRDefault="009C60D4" w:rsidP="003417A2">
            <w:pPr>
              <w:pStyle w:val="1"/>
              <w:spacing w:before="0"/>
              <w:outlineLvl w:val="0"/>
              <w:rPr>
                <w:rFonts w:ascii="Times New Roman" w:hAnsi="Times New Roman" w:cs="Times New Roman"/>
                <w:color w:val="000000" w:themeColor="text1"/>
                <w:sz w:val="28"/>
                <w:szCs w:val="28"/>
                <w:lang w:val="uk-UA"/>
              </w:rPr>
            </w:pPr>
            <w:r w:rsidRPr="00B205B5">
              <w:rPr>
                <w:rFonts w:ascii="Times New Roman" w:hAnsi="Times New Roman" w:cs="Times New Roman"/>
                <w:color w:val="000000" w:themeColor="text1"/>
                <w:sz w:val="28"/>
                <w:szCs w:val="28"/>
                <w:lang w:val="uk-UA"/>
              </w:rPr>
              <w:t>Загальна тривалість</w:t>
            </w:r>
          </w:p>
        </w:tc>
        <w:tc>
          <w:tcPr>
            <w:tcW w:w="4415" w:type="dxa"/>
            <w:gridSpan w:val="2"/>
          </w:tcPr>
          <w:p w:rsidR="009C60D4" w:rsidRPr="00B205B5" w:rsidRDefault="009C60D4" w:rsidP="003417A2">
            <w:pPr>
              <w:rPr>
                <w:rFonts w:ascii="Times New Roman" w:hAnsi="Times New Roman" w:cs="Times New Roman"/>
                <w:bCs/>
                <w:color w:val="000000" w:themeColor="text1"/>
                <w:kern w:val="36"/>
                <w:sz w:val="28"/>
                <w:szCs w:val="28"/>
                <w:lang w:val="uk-UA"/>
              </w:rPr>
            </w:pPr>
            <w:r w:rsidRPr="00B205B5">
              <w:rPr>
                <w:rFonts w:ascii="Times New Roman" w:hAnsi="Times New Roman" w:cs="Times New Roman"/>
                <w:bCs/>
                <w:color w:val="000000" w:themeColor="text1"/>
                <w:kern w:val="36"/>
                <w:sz w:val="28"/>
                <w:szCs w:val="28"/>
                <w:lang w:val="uk-UA"/>
              </w:rPr>
              <w:t>2 години</w:t>
            </w:r>
          </w:p>
        </w:tc>
      </w:tr>
    </w:tbl>
    <w:p w:rsidR="009C60D4" w:rsidRPr="00881738" w:rsidRDefault="009C60D4" w:rsidP="009C60D4">
      <w:pPr>
        <w:rPr>
          <w:rFonts w:ascii="Times New Roman" w:hAnsi="Times New Roman" w:cs="Times New Roman"/>
          <w:b/>
          <w:color w:val="000000" w:themeColor="text1"/>
          <w:sz w:val="28"/>
          <w:szCs w:val="28"/>
          <w:lang w:val="uk-UA"/>
        </w:rPr>
      </w:pPr>
    </w:p>
    <w:p w:rsidR="009C60D4" w:rsidRPr="000D27B5" w:rsidRDefault="009C60D4" w:rsidP="009C60D4">
      <w:pPr>
        <w:spacing w:after="0"/>
        <w:jc w:val="center"/>
        <w:rPr>
          <w:rFonts w:ascii="Times New Roman" w:hAnsi="Times New Roman" w:cs="Times New Roman"/>
          <w:sz w:val="28"/>
          <w:szCs w:val="28"/>
          <w:lang w:val="uk-UA"/>
        </w:rPr>
      </w:pPr>
    </w:p>
    <w:p w:rsidR="00297D21" w:rsidRPr="00FF4772" w:rsidRDefault="00297D21" w:rsidP="00610E04">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
    <w:p w:rsidR="00F56D5F" w:rsidRPr="00103E85" w:rsidRDefault="00F56D5F" w:rsidP="00610E04">
      <w:pPr>
        <w:spacing w:after="0" w:line="360" w:lineRule="auto"/>
        <w:ind w:firstLine="709"/>
        <w:jc w:val="both"/>
        <w:rPr>
          <w:rFonts w:ascii="Times New Roman" w:eastAsia="Times New Roman" w:hAnsi="Times New Roman" w:cs="Times New Roman"/>
          <w:color w:val="000000" w:themeColor="text1"/>
          <w:sz w:val="28"/>
          <w:szCs w:val="28"/>
          <w:lang w:val="uk-UA"/>
        </w:rPr>
      </w:pPr>
    </w:p>
    <w:p w:rsidR="00F56D5F" w:rsidRPr="00103E85" w:rsidRDefault="00F56D5F" w:rsidP="00610E04">
      <w:pPr>
        <w:spacing w:line="360" w:lineRule="auto"/>
        <w:ind w:firstLine="709"/>
        <w:jc w:val="both"/>
        <w:rPr>
          <w:rFonts w:ascii="Times New Roman" w:hAnsi="Times New Roman" w:cs="Times New Roman"/>
          <w:b/>
          <w:color w:val="000000" w:themeColor="text1"/>
          <w:sz w:val="28"/>
          <w:szCs w:val="28"/>
          <w:lang w:val="uk-UA"/>
        </w:rPr>
      </w:pPr>
    </w:p>
    <w:p w:rsidR="002F06A7" w:rsidRPr="00103E85" w:rsidRDefault="002F06A7" w:rsidP="00610E04">
      <w:pPr>
        <w:ind w:firstLine="709"/>
        <w:jc w:val="center"/>
        <w:rPr>
          <w:rFonts w:ascii="Times New Roman" w:hAnsi="Times New Roman" w:cs="Times New Roman"/>
          <w:b/>
          <w:color w:val="000000" w:themeColor="text1"/>
          <w:sz w:val="28"/>
          <w:szCs w:val="28"/>
          <w:lang w:val="uk-UA"/>
        </w:rPr>
      </w:pPr>
    </w:p>
    <w:sectPr w:rsidR="002F06A7" w:rsidRPr="00103E85" w:rsidSect="002C58BB">
      <w:headerReference w:type="default" r:id="rId49"/>
      <w:pgSz w:w="11906" w:h="16838" w:code="9"/>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5D6C" w:rsidRDefault="00F35D6C" w:rsidP="00A039FF">
      <w:pPr>
        <w:spacing w:after="0" w:line="240" w:lineRule="auto"/>
      </w:pPr>
      <w:r>
        <w:separator/>
      </w:r>
    </w:p>
  </w:endnote>
  <w:endnote w:type="continuationSeparator" w:id="0">
    <w:p w:rsidR="00F35D6C" w:rsidRDefault="00F35D6C" w:rsidP="00A039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5D6C" w:rsidRDefault="00F35D6C" w:rsidP="00A039FF">
      <w:pPr>
        <w:spacing w:after="0" w:line="240" w:lineRule="auto"/>
      </w:pPr>
      <w:r>
        <w:separator/>
      </w:r>
    </w:p>
  </w:footnote>
  <w:footnote w:type="continuationSeparator" w:id="0">
    <w:p w:rsidR="00F35D6C" w:rsidRDefault="00F35D6C" w:rsidP="00A039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898429"/>
      <w:docPartObj>
        <w:docPartGallery w:val="Page Numbers (Top of Page)"/>
        <w:docPartUnique/>
      </w:docPartObj>
    </w:sdtPr>
    <w:sdtEndPr/>
    <w:sdtContent>
      <w:p w:rsidR="006B46A1" w:rsidRDefault="006B46A1">
        <w:pPr>
          <w:pStyle w:val="a6"/>
          <w:jc w:val="right"/>
        </w:pPr>
        <w:r>
          <w:fldChar w:fldCharType="begin"/>
        </w:r>
        <w:r>
          <w:instrText>PAGE   \* MERGEFORMAT</w:instrText>
        </w:r>
        <w:r>
          <w:fldChar w:fldCharType="separate"/>
        </w:r>
        <w:r w:rsidR="00E71E81" w:rsidRPr="00E71E81">
          <w:rPr>
            <w:noProof/>
            <w:lang w:val="ru-RU"/>
          </w:rPr>
          <w:t>8</w:t>
        </w:r>
        <w:r>
          <w:fldChar w:fldCharType="end"/>
        </w:r>
      </w:p>
    </w:sdtContent>
  </w:sdt>
  <w:p w:rsidR="006B46A1" w:rsidRDefault="006B46A1">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B7D88"/>
    <w:multiLevelType w:val="multilevel"/>
    <w:tmpl w:val="5E623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5F4D48"/>
    <w:multiLevelType w:val="multilevel"/>
    <w:tmpl w:val="34921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A06866"/>
    <w:multiLevelType w:val="hybridMultilevel"/>
    <w:tmpl w:val="A3965D2E"/>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 w15:restartNumberingAfterBreak="0">
    <w:nsid w:val="0A1908E5"/>
    <w:multiLevelType w:val="multilevel"/>
    <w:tmpl w:val="DA7EB620"/>
    <w:lvl w:ilvl="0">
      <w:start w:val="1"/>
      <w:numFmt w:val="decimal"/>
      <w:lvlText w:val="%1."/>
      <w:lvlJc w:val="left"/>
      <w:pPr>
        <w:ind w:left="450" w:hanging="450"/>
      </w:pPr>
      <w:rPr>
        <w:rFonts w:hint="default"/>
        <w:b/>
      </w:rPr>
    </w:lvl>
    <w:lvl w:ilvl="1">
      <w:start w:val="1"/>
      <w:numFmt w:val="decimal"/>
      <w:lvlText w:val="%1.%2."/>
      <w:lvlJc w:val="left"/>
      <w:pPr>
        <w:ind w:left="1290" w:hanging="720"/>
      </w:pPr>
      <w:rPr>
        <w:rFonts w:hint="default"/>
        <w:b/>
      </w:rPr>
    </w:lvl>
    <w:lvl w:ilvl="2">
      <w:start w:val="1"/>
      <w:numFmt w:val="decimal"/>
      <w:lvlText w:val="%1.%2.%3."/>
      <w:lvlJc w:val="left"/>
      <w:pPr>
        <w:ind w:left="1860" w:hanging="720"/>
      </w:pPr>
      <w:rPr>
        <w:rFonts w:hint="default"/>
        <w:b/>
      </w:rPr>
    </w:lvl>
    <w:lvl w:ilvl="3">
      <w:start w:val="1"/>
      <w:numFmt w:val="decimal"/>
      <w:lvlText w:val="%1.%2.%3.%4."/>
      <w:lvlJc w:val="left"/>
      <w:pPr>
        <w:ind w:left="2790" w:hanging="1080"/>
      </w:pPr>
      <w:rPr>
        <w:rFonts w:hint="default"/>
        <w:b/>
      </w:rPr>
    </w:lvl>
    <w:lvl w:ilvl="4">
      <w:start w:val="1"/>
      <w:numFmt w:val="decimal"/>
      <w:lvlText w:val="%1.%2.%3.%4.%5."/>
      <w:lvlJc w:val="left"/>
      <w:pPr>
        <w:ind w:left="3360" w:hanging="1080"/>
      </w:pPr>
      <w:rPr>
        <w:rFonts w:hint="default"/>
        <w:b/>
      </w:rPr>
    </w:lvl>
    <w:lvl w:ilvl="5">
      <w:start w:val="1"/>
      <w:numFmt w:val="decimal"/>
      <w:lvlText w:val="%1.%2.%3.%4.%5.%6."/>
      <w:lvlJc w:val="left"/>
      <w:pPr>
        <w:ind w:left="4290" w:hanging="1440"/>
      </w:pPr>
      <w:rPr>
        <w:rFonts w:hint="default"/>
        <w:b/>
      </w:rPr>
    </w:lvl>
    <w:lvl w:ilvl="6">
      <w:start w:val="1"/>
      <w:numFmt w:val="decimal"/>
      <w:lvlText w:val="%1.%2.%3.%4.%5.%6.%7."/>
      <w:lvlJc w:val="left"/>
      <w:pPr>
        <w:ind w:left="5220" w:hanging="1800"/>
      </w:pPr>
      <w:rPr>
        <w:rFonts w:hint="default"/>
        <w:b/>
      </w:rPr>
    </w:lvl>
    <w:lvl w:ilvl="7">
      <w:start w:val="1"/>
      <w:numFmt w:val="decimal"/>
      <w:lvlText w:val="%1.%2.%3.%4.%5.%6.%7.%8."/>
      <w:lvlJc w:val="left"/>
      <w:pPr>
        <w:ind w:left="5790" w:hanging="1800"/>
      </w:pPr>
      <w:rPr>
        <w:rFonts w:hint="default"/>
        <w:b/>
      </w:rPr>
    </w:lvl>
    <w:lvl w:ilvl="8">
      <w:start w:val="1"/>
      <w:numFmt w:val="decimal"/>
      <w:lvlText w:val="%1.%2.%3.%4.%5.%6.%7.%8.%9."/>
      <w:lvlJc w:val="left"/>
      <w:pPr>
        <w:ind w:left="6720" w:hanging="2160"/>
      </w:pPr>
      <w:rPr>
        <w:rFonts w:hint="default"/>
        <w:b/>
      </w:rPr>
    </w:lvl>
  </w:abstractNum>
  <w:abstractNum w:abstractNumId="4" w15:restartNumberingAfterBreak="0">
    <w:nsid w:val="0EAD2F61"/>
    <w:multiLevelType w:val="hybridMultilevel"/>
    <w:tmpl w:val="F6ACDCA4"/>
    <w:lvl w:ilvl="0" w:tplc="CF1AD1B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12D82C49"/>
    <w:multiLevelType w:val="multilevel"/>
    <w:tmpl w:val="54CEE0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C768A4"/>
    <w:multiLevelType w:val="hybridMultilevel"/>
    <w:tmpl w:val="21C617F8"/>
    <w:lvl w:ilvl="0" w:tplc="B4C228AE">
      <w:numFmt w:val="bullet"/>
      <w:lvlText w:val="-"/>
      <w:lvlJc w:val="left"/>
      <w:pPr>
        <w:ind w:left="1425" w:hanging="360"/>
      </w:pPr>
      <w:rPr>
        <w:rFonts w:ascii="Times New Roman" w:eastAsiaTheme="minorHAnsi" w:hAnsi="Times New Roman" w:cs="Times New Roman"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7" w15:restartNumberingAfterBreak="0">
    <w:nsid w:val="218F11C5"/>
    <w:multiLevelType w:val="hybridMultilevel"/>
    <w:tmpl w:val="77C4FC22"/>
    <w:lvl w:ilvl="0" w:tplc="AB78C5E4">
      <w:start w:val="1"/>
      <w:numFmt w:val="decimal"/>
      <w:lvlText w:val="%1."/>
      <w:lvlJc w:val="left"/>
      <w:pPr>
        <w:ind w:left="750" w:hanging="39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3687EFF"/>
    <w:multiLevelType w:val="multilevel"/>
    <w:tmpl w:val="B5529D5A"/>
    <w:lvl w:ilvl="0">
      <w:start w:val="1"/>
      <w:numFmt w:val="decimal"/>
      <w:lvlText w:val="%1"/>
      <w:lvlJc w:val="left"/>
      <w:pPr>
        <w:ind w:left="570" w:hanging="570"/>
      </w:pPr>
      <w:rPr>
        <w:rFonts w:hint="default"/>
        <w:b/>
      </w:rPr>
    </w:lvl>
    <w:lvl w:ilvl="1">
      <w:start w:val="1"/>
      <w:numFmt w:val="decimal"/>
      <w:lvlText w:val="%1.%2"/>
      <w:lvlJc w:val="left"/>
      <w:pPr>
        <w:ind w:left="570" w:hanging="57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9" w15:restartNumberingAfterBreak="0">
    <w:nsid w:val="26915214"/>
    <w:multiLevelType w:val="hybridMultilevel"/>
    <w:tmpl w:val="070E2102"/>
    <w:lvl w:ilvl="0" w:tplc="0422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28E64517"/>
    <w:multiLevelType w:val="hybridMultilevel"/>
    <w:tmpl w:val="27CE6558"/>
    <w:lvl w:ilvl="0" w:tplc="57F819B8">
      <w:numFmt w:val="bullet"/>
      <w:lvlText w:val="-"/>
      <w:lvlJc w:val="left"/>
      <w:pPr>
        <w:ind w:left="930" w:hanging="360"/>
      </w:pPr>
      <w:rPr>
        <w:rFonts w:ascii="Times New Roman" w:eastAsiaTheme="minorHAnsi" w:hAnsi="Times New Roman" w:cs="Times New Roman" w:hint="default"/>
      </w:rPr>
    </w:lvl>
    <w:lvl w:ilvl="1" w:tplc="04090003" w:tentative="1">
      <w:start w:val="1"/>
      <w:numFmt w:val="bullet"/>
      <w:lvlText w:val="o"/>
      <w:lvlJc w:val="left"/>
      <w:pPr>
        <w:ind w:left="1650" w:hanging="360"/>
      </w:pPr>
      <w:rPr>
        <w:rFonts w:ascii="Courier New" w:hAnsi="Courier New" w:cs="Courier New" w:hint="default"/>
      </w:rPr>
    </w:lvl>
    <w:lvl w:ilvl="2" w:tplc="04090005" w:tentative="1">
      <w:start w:val="1"/>
      <w:numFmt w:val="bullet"/>
      <w:lvlText w:val=""/>
      <w:lvlJc w:val="left"/>
      <w:pPr>
        <w:ind w:left="2370" w:hanging="360"/>
      </w:pPr>
      <w:rPr>
        <w:rFonts w:ascii="Wingdings" w:hAnsi="Wingdings" w:hint="default"/>
      </w:rPr>
    </w:lvl>
    <w:lvl w:ilvl="3" w:tplc="04090001" w:tentative="1">
      <w:start w:val="1"/>
      <w:numFmt w:val="bullet"/>
      <w:lvlText w:val=""/>
      <w:lvlJc w:val="left"/>
      <w:pPr>
        <w:ind w:left="3090" w:hanging="360"/>
      </w:pPr>
      <w:rPr>
        <w:rFonts w:ascii="Symbol" w:hAnsi="Symbol" w:hint="default"/>
      </w:rPr>
    </w:lvl>
    <w:lvl w:ilvl="4" w:tplc="04090003" w:tentative="1">
      <w:start w:val="1"/>
      <w:numFmt w:val="bullet"/>
      <w:lvlText w:val="o"/>
      <w:lvlJc w:val="left"/>
      <w:pPr>
        <w:ind w:left="3810" w:hanging="360"/>
      </w:pPr>
      <w:rPr>
        <w:rFonts w:ascii="Courier New" w:hAnsi="Courier New" w:cs="Courier New" w:hint="default"/>
      </w:rPr>
    </w:lvl>
    <w:lvl w:ilvl="5" w:tplc="04090005" w:tentative="1">
      <w:start w:val="1"/>
      <w:numFmt w:val="bullet"/>
      <w:lvlText w:val=""/>
      <w:lvlJc w:val="left"/>
      <w:pPr>
        <w:ind w:left="4530" w:hanging="360"/>
      </w:pPr>
      <w:rPr>
        <w:rFonts w:ascii="Wingdings" w:hAnsi="Wingdings" w:hint="default"/>
      </w:rPr>
    </w:lvl>
    <w:lvl w:ilvl="6" w:tplc="04090001" w:tentative="1">
      <w:start w:val="1"/>
      <w:numFmt w:val="bullet"/>
      <w:lvlText w:val=""/>
      <w:lvlJc w:val="left"/>
      <w:pPr>
        <w:ind w:left="5250" w:hanging="360"/>
      </w:pPr>
      <w:rPr>
        <w:rFonts w:ascii="Symbol" w:hAnsi="Symbol" w:hint="default"/>
      </w:rPr>
    </w:lvl>
    <w:lvl w:ilvl="7" w:tplc="04090003" w:tentative="1">
      <w:start w:val="1"/>
      <w:numFmt w:val="bullet"/>
      <w:lvlText w:val="o"/>
      <w:lvlJc w:val="left"/>
      <w:pPr>
        <w:ind w:left="5970" w:hanging="360"/>
      </w:pPr>
      <w:rPr>
        <w:rFonts w:ascii="Courier New" w:hAnsi="Courier New" w:cs="Courier New" w:hint="default"/>
      </w:rPr>
    </w:lvl>
    <w:lvl w:ilvl="8" w:tplc="04090005" w:tentative="1">
      <w:start w:val="1"/>
      <w:numFmt w:val="bullet"/>
      <w:lvlText w:val=""/>
      <w:lvlJc w:val="left"/>
      <w:pPr>
        <w:ind w:left="6690" w:hanging="360"/>
      </w:pPr>
      <w:rPr>
        <w:rFonts w:ascii="Wingdings" w:hAnsi="Wingdings" w:hint="default"/>
      </w:rPr>
    </w:lvl>
  </w:abstractNum>
  <w:abstractNum w:abstractNumId="11" w15:restartNumberingAfterBreak="0">
    <w:nsid w:val="32B75E8E"/>
    <w:multiLevelType w:val="hybridMultilevel"/>
    <w:tmpl w:val="8D78A1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35A3435"/>
    <w:multiLevelType w:val="multilevel"/>
    <w:tmpl w:val="4A40D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92325A"/>
    <w:multiLevelType w:val="hybridMultilevel"/>
    <w:tmpl w:val="EB7EF248"/>
    <w:lvl w:ilvl="0" w:tplc="9672010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C2B79E3"/>
    <w:multiLevelType w:val="multilevel"/>
    <w:tmpl w:val="A3A22478"/>
    <w:lvl w:ilvl="0">
      <w:start w:val="1"/>
      <w:numFmt w:val="decimal"/>
      <w:lvlText w:val="%1"/>
      <w:lvlJc w:val="left"/>
      <w:pPr>
        <w:ind w:left="600" w:hanging="600"/>
      </w:pPr>
      <w:rPr>
        <w:rFonts w:hint="default"/>
      </w:rPr>
    </w:lvl>
    <w:lvl w:ilvl="1">
      <w:start w:val="1"/>
      <w:numFmt w:val="decimal"/>
      <w:lvlText w:val="%1.%2"/>
      <w:lvlJc w:val="left"/>
      <w:pPr>
        <w:ind w:left="997" w:hanging="60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2271" w:hanging="108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425" w:hanging="144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579" w:hanging="1800"/>
      </w:pPr>
      <w:rPr>
        <w:rFonts w:hint="default"/>
      </w:rPr>
    </w:lvl>
    <w:lvl w:ilvl="8">
      <w:start w:val="1"/>
      <w:numFmt w:val="decimal"/>
      <w:lvlText w:val="%1.%2.%3.%4.%5.%6.%7.%8.%9"/>
      <w:lvlJc w:val="left"/>
      <w:pPr>
        <w:ind w:left="5336" w:hanging="2160"/>
      </w:pPr>
      <w:rPr>
        <w:rFonts w:hint="default"/>
      </w:rPr>
    </w:lvl>
  </w:abstractNum>
  <w:abstractNum w:abstractNumId="15" w15:restartNumberingAfterBreak="0">
    <w:nsid w:val="40512950"/>
    <w:multiLevelType w:val="hybridMultilevel"/>
    <w:tmpl w:val="186EB08A"/>
    <w:lvl w:ilvl="0" w:tplc="04090001">
      <w:start w:val="1"/>
      <w:numFmt w:val="bullet"/>
      <w:lvlText w:val=""/>
      <w:lvlJc w:val="left"/>
      <w:pPr>
        <w:ind w:left="1290" w:hanging="360"/>
      </w:pPr>
      <w:rPr>
        <w:rFonts w:ascii="Symbol" w:hAnsi="Symbol"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16" w15:restartNumberingAfterBreak="0">
    <w:nsid w:val="40E31735"/>
    <w:multiLevelType w:val="hybridMultilevel"/>
    <w:tmpl w:val="F5AA04F2"/>
    <w:lvl w:ilvl="0" w:tplc="96720102">
      <w:start w:val="3"/>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417C679B"/>
    <w:multiLevelType w:val="hybridMultilevel"/>
    <w:tmpl w:val="C218C864"/>
    <w:lvl w:ilvl="0" w:tplc="96720102">
      <w:start w:val="3"/>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44FE76C7"/>
    <w:multiLevelType w:val="hybridMultilevel"/>
    <w:tmpl w:val="5E22DAC0"/>
    <w:lvl w:ilvl="0" w:tplc="81E473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DFA286E"/>
    <w:multiLevelType w:val="hybridMultilevel"/>
    <w:tmpl w:val="600C3DEC"/>
    <w:lvl w:ilvl="0" w:tplc="F4D2B260">
      <w:start w:val="1"/>
      <w:numFmt w:val="decimal"/>
      <w:lvlText w:val="%1."/>
      <w:lvlJc w:val="left"/>
      <w:pPr>
        <w:ind w:left="720" w:hanging="360"/>
      </w:pPr>
      <w:rPr>
        <w:rFonts w:ascii="Times New Roman" w:eastAsiaTheme="minorHAnsi" w:hAnsi="Times New Roman" w:cs="Times New Roman"/>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141B38"/>
    <w:multiLevelType w:val="multilevel"/>
    <w:tmpl w:val="E1586D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E943CF9"/>
    <w:multiLevelType w:val="multilevel"/>
    <w:tmpl w:val="D92E6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15F6AC4"/>
    <w:multiLevelType w:val="hybridMultilevel"/>
    <w:tmpl w:val="55CE388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5218388E"/>
    <w:multiLevelType w:val="hybridMultilevel"/>
    <w:tmpl w:val="976CA110"/>
    <w:lvl w:ilvl="0" w:tplc="0409000D">
      <w:start w:val="1"/>
      <w:numFmt w:val="bullet"/>
      <w:lvlText w:val=""/>
      <w:lvlJc w:val="left"/>
      <w:pPr>
        <w:ind w:left="1425" w:hanging="360"/>
      </w:pPr>
      <w:rPr>
        <w:rFonts w:ascii="Wingdings" w:hAnsi="Wingdings"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24" w15:restartNumberingAfterBreak="0">
    <w:nsid w:val="571E64EE"/>
    <w:multiLevelType w:val="hybridMultilevel"/>
    <w:tmpl w:val="B5D2AA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7866F3B"/>
    <w:multiLevelType w:val="hybridMultilevel"/>
    <w:tmpl w:val="E4788DCC"/>
    <w:lvl w:ilvl="0" w:tplc="9672010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BDD01F9"/>
    <w:multiLevelType w:val="hybridMultilevel"/>
    <w:tmpl w:val="F512537E"/>
    <w:lvl w:ilvl="0" w:tplc="9672010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BF80D3E"/>
    <w:multiLevelType w:val="multilevel"/>
    <w:tmpl w:val="4DBA345E"/>
    <w:lvl w:ilvl="0">
      <w:start w:val="1"/>
      <w:numFmt w:val="decimal"/>
      <w:lvlText w:val="%1."/>
      <w:lvlJc w:val="left"/>
      <w:pPr>
        <w:ind w:left="495" w:hanging="495"/>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28" w15:restartNumberingAfterBreak="0">
    <w:nsid w:val="5C0440DC"/>
    <w:multiLevelType w:val="hybridMultilevel"/>
    <w:tmpl w:val="E97CDD6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6C927B4E"/>
    <w:multiLevelType w:val="hybridMultilevel"/>
    <w:tmpl w:val="C12684CA"/>
    <w:lvl w:ilvl="0" w:tplc="622CBD10">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30" w15:restartNumberingAfterBreak="0">
    <w:nsid w:val="75201712"/>
    <w:multiLevelType w:val="multilevel"/>
    <w:tmpl w:val="6DAA8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7"/>
  </w:num>
  <w:num w:numId="2">
    <w:abstractNumId w:val="8"/>
  </w:num>
  <w:num w:numId="3">
    <w:abstractNumId w:val="3"/>
  </w:num>
  <w:num w:numId="4">
    <w:abstractNumId w:val="2"/>
  </w:num>
  <w:num w:numId="5">
    <w:abstractNumId w:val="14"/>
  </w:num>
  <w:num w:numId="6">
    <w:abstractNumId w:val="0"/>
  </w:num>
  <w:num w:numId="7">
    <w:abstractNumId w:val="23"/>
  </w:num>
  <w:num w:numId="8">
    <w:abstractNumId w:val="6"/>
  </w:num>
  <w:num w:numId="9">
    <w:abstractNumId w:val="10"/>
  </w:num>
  <w:num w:numId="10">
    <w:abstractNumId w:val="18"/>
  </w:num>
  <w:num w:numId="11">
    <w:abstractNumId w:val="30"/>
  </w:num>
  <w:num w:numId="12">
    <w:abstractNumId w:val="15"/>
  </w:num>
  <w:num w:numId="13">
    <w:abstractNumId w:val="29"/>
  </w:num>
  <w:num w:numId="14">
    <w:abstractNumId w:val="19"/>
  </w:num>
  <w:num w:numId="15">
    <w:abstractNumId w:val="12"/>
  </w:num>
  <w:num w:numId="16">
    <w:abstractNumId w:val="20"/>
  </w:num>
  <w:num w:numId="17">
    <w:abstractNumId w:val="5"/>
  </w:num>
  <w:num w:numId="18">
    <w:abstractNumId w:val="1"/>
  </w:num>
  <w:num w:numId="19">
    <w:abstractNumId w:val="21"/>
  </w:num>
  <w:num w:numId="20">
    <w:abstractNumId w:val="26"/>
  </w:num>
  <w:num w:numId="21">
    <w:abstractNumId w:val="4"/>
  </w:num>
  <w:num w:numId="22">
    <w:abstractNumId w:val="16"/>
  </w:num>
  <w:num w:numId="23">
    <w:abstractNumId w:val="17"/>
  </w:num>
  <w:num w:numId="24">
    <w:abstractNumId w:val="13"/>
  </w:num>
  <w:num w:numId="25">
    <w:abstractNumId w:val="25"/>
  </w:num>
  <w:num w:numId="26">
    <w:abstractNumId w:val="24"/>
  </w:num>
  <w:num w:numId="27">
    <w:abstractNumId w:val="28"/>
  </w:num>
  <w:num w:numId="28">
    <w:abstractNumId w:val="11"/>
  </w:num>
  <w:num w:numId="29">
    <w:abstractNumId w:val="7"/>
  </w:num>
  <w:num w:numId="30">
    <w:abstractNumId w:val="22"/>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7722"/>
    <w:rsid w:val="00000F3B"/>
    <w:rsid w:val="00042609"/>
    <w:rsid w:val="00051F63"/>
    <w:rsid w:val="00055109"/>
    <w:rsid w:val="00057AEA"/>
    <w:rsid w:val="00073846"/>
    <w:rsid w:val="00085760"/>
    <w:rsid w:val="000A6DAF"/>
    <w:rsid w:val="000B0738"/>
    <w:rsid w:val="000B0CB5"/>
    <w:rsid w:val="00103E85"/>
    <w:rsid w:val="0011101C"/>
    <w:rsid w:val="0011788F"/>
    <w:rsid w:val="001261EF"/>
    <w:rsid w:val="0012798A"/>
    <w:rsid w:val="0013044B"/>
    <w:rsid w:val="00134717"/>
    <w:rsid w:val="001678DB"/>
    <w:rsid w:val="00184AC8"/>
    <w:rsid w:val="002058F6"/>
    <w:rsid w:val="00216A71"/>
    <w:rsid w:val="002531E7"/>
    <w:rsid w:val="00297D21"/>
    <w:rsid w:val="002B0B07"/>
    <w:rsid w:val="002B12A8"/>
    <w:rsid w:val="002B7624"/>
    <w:rsid w:val="002C58BB"/>
    <w:rsid w:val="002F06A7"/>
    <w:rsid w:val="003105F4"/>
    <w:rsid w:val="0033412E"/>
    <w:rsid w:val="003417A2"/>
    <w:rsid w:val="0034502D"/>
    <w:rsid w:val="0035028D"/>
    <w:rsid w:val="00353077"/>
    <w:rsid w:val="00367AF2"/>
    <w:rsid w:val="0037195C"/>
    <w:rsid w:val="00391207"/>
    <w:rsid w:val="003B3C67"/>
    <w:rsid w:val="003C624D"/>
    <w:rsid w:val="003D32AF"/>
    <w:rsid w:val="003D77C8"/>
    <w:rsid w:val="003F31AE"/>
    <w:rsid w:val="003F45EC"/>
    <w:rsid w:val="00405E3A"/>
    <w:rsid w:val="00407E69"/>
    <w:rsid w:val="00420F03"/>
    <w:rsid w:val="004213E8"/>
    <w:rsid w:val="00426C54"/>
    <w:rsid w:val="004341F4"/>
    <w:rsid w:val="004372EC"/>
    <w:rsid w:val="00451F8E"/>
    <w:rsid w:val="004612DA"/>
    <w:rsid w:val="00463490"/>
    <w:rsid w:val="0046647F"/>
    <w:rsid w:val="00467790"/>
    <w:rsid w:val="0048321C"/>
    <w:rsid w:val="004834DB"/>
    <w:rsid w:val="00493B17"/>
    <w:rsid w:val="004A4009"/>
    <w:rsid w:val="004B7774"/>
    <w:rsid w:val="005530FD"/>
    <w:rsid w:val="0055401B"/>
    <w:rsid w:val="00557EE7"/>
    <w:rsid w:val="005648DF"/>
    <w:rsid w:val="00567071"/>
    <w:rsid w:val="00570F3B"/>
    <w:rsid w:val="0057125E"/>
    <w:rsid w:val="00576E3C"/>
    <w:rsid w:val="005E3228"/>
    <w:rsid w:val="005E6E19"/>
    <w:rsid w:val="005F7649"/>
    <w:rsid w:val="00610E04"/>
    <w:rsid w:val="00632191"/>
    <w:rsid w:val="006508BA"/>
    <w:rsid w:val="006730FB"/>
    <w:rsid w:val="00697194"/>
    <w:rsid w:val="006B29E2"/>
    <w:rsid w:val="006B3B5F"/>
    <w:rsid w:val="006B3DDE"/>
    <w:rsid w:val="006B46A1"/>
    <w:rsid w:val="006D634C"/>
    <w:rsid w:val="006E1E24"/>
    <w:rsid w:val="006F103E"/>
    <w:rsid w:val="006F4FAC"/>
    <w:rsid w:val="0071258D"/>
    <w:rsid w:val="0072572F"/>
    <w:rsid w:val="00733548"/>
    <w:rsid w:val="00767B0F"/>
    <w:rsid w:val="0078140B"/>
    <w:rsid w:val="008010AF"/>
    <w:rsid w:val="00810063"/>
    <w:rsid w:val="008230A8"/>
    <w:rsid w:val="00834998"/>
    <w:rsid w:val="008373A8"/>
    <w:rsid w:val="008437BF"/>
    <w:rsid w:val="00855EE1"/>
    <w:rsid w:val="008567AE"/>
    <w:rsid w:val="0087357A"/>
    <w:rsid w:val="00874D05"/>
    <w:rsid w:val="008765A5"/>
    <w:rsid w:val="008C0BEF"/>
    <w:rsid w:val="008C43C1"/>
    <w:rsid w:val="008C7469"/>
    <w:rsid w:val="008E0488"/>
    <w:rsid w:val="0090268C"/>
    <w:rsid w:val="00946F11"/>
    <w:rsid w:val="009537A2"/>
    <w:rsid w:val="009548B5"/>
    <w:rsid w:val="00966BEC"/>
    <w:rsid w:val="00974DB5"/>
    <w:rsid w:val="0099086F"/>
    <w:rsid w:val="009A120F"/>
    <w:rsid w:val="009B0924"/>
    <w:rsid w:val="009B24BB"/>
    <w:rsid w:val="009C60D4"/>
    <w:rsid w:val="009E49F9"/>
    <w:rsid w:val="009E594D"/>
    <w:rsid w:val="009E6469"/>
    <w:rsid w:val="009E660F"/>
    <w:rsid w:val="00A002F3"/>
    <w:rsid w:val="00A039FF"/>
    <w:rsid w:val="00A16B87"/>
    <w:rsid w:val="00A17A52"/>
    <w:rsid w:val="00A304CF"/>
    <w:rsid w:val="00A437AA"/>
    <w:rsid w:val="00A56230"/>
    <w:rsid w:val="00A65162"/>
    <w:rsid w:val="00A846D7"/>
    <w:rsid w:val="00AB1B5B"/>
    <w:rsid w:val="00AB1D76"/>
    <w:rsid w:val="00AD5238"/>
    <w:rsid w:val="00AE1223"/>
    <w:rsid w:val="00B01503"/>
    <w:rsid w:val="00B05DA8"/>
    <w:rsid w:val="00B11A58"/>
    <w:rsid w:val="00B1562F"/>
    <w:rsid w:val="00B45722"/>
    <w:rsid w:val="00B5494F"/>
    <w:rsid w:val="00B6178F"/>
    <w:rsid w:val="00B621D6"/>
    <w:rsid w:val="00B62FA4"/>
    <w:rsid w:val="00B650A3"/>
    <w:rsid w:val="00B651F8"/>
    <w:rsid w:val="00B71279"/>
    <w:rsid w:val="00B74D48"/>
    <w:rsid w:val="00B8394F"/>
    <w:rsid w:val="00BB0024"/>
    <w:rsid w:val="00BC7722"/>
    <w:rsid w:val="00C136BF"/>
    <w:rsid w:val="00C21BC7"/>
    <w:rsid w:val="00C44533"/>
    <w:rsid w:val="00C50ECB"/>
    <w:rsid w:val="00C97401"/>
    <w:rsid w:val="00CA2B21"/>
    <w:rsid w:val="00CB5C86"/>
    <w:rsid w:val="00CC2021"/>
    <w:rsid w:val="00CE0AF7"/>
    <w:rsid w:val="00D31B89"/>
    <w:rsid w:val="00D4386D"/>
    <w:rsid w:val="00D468FA"/>
    <w:rsid w:val="00D52E48"/>
    <w:rsid w:val="00D71683"/>
    <w:rsid w:val="00D831B7"/>
    <w:rsid w:val="00D933DD"/>
    <w:rsid w:val="00DA1262"/>
    <w:rsid w:val="00DC095B"/>
    <w:rsid w:val="00DD1DF3"/>
    <w:rsid w:val="00DD798D"/>
    <w:rsid w:val="00E17EE3"/>
    <w:rsid w:val="00E2361D"/>
    <w:rsid w:val="00E23DAE"/>
    <w:rsid w:val="00E45E21"/>
    <w:rsid w:val="00E629FC"/>
    <w:rsid w:val="00E71E81"/>
    <w:rsid w:val="00E8776F"/>
    <w:rsid w:val="00E91026"/>
    <w:rsid w:val="00E94238"/>
    <w:rsid w:val="00EA74A7"/>
    <w:rsid w:val="00EB0086"/>
    <w:rsid w:val="00EB2D59"/>
    <w:rsid w:val="00EC4600"/>
    <w:rsid w:val="00ED41B2"/>
    <w:rsid w:val="00ED6FF3"/>
    <w:rsid w:val="00EF34C8"/>
    <w:rsid w:val="00EF61CC"/>
    <w:rsid w:val="00F35D6C"/>
    <w:rsid w:val="00F51CBE"/>
    <w:rsid w:val="00F56D5F"/>
    <w:rsid w:val="00F835F9"/>
    <w:rsid w:val="00F840DC"/>
    <w:rsid w:val="00F8700D"/>
    <w:rsid w:val="00F9177D"/>
    <w:rsid w:val="00F93C74"/>
    <w:rsid w:val="00F969F0"/>
    <w:rsid w:val="00FD3742"/>
    <w:rsid w:val="00FD3A8D"/>
    <w:rsid w:val="00FE0D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8C6BEE"/>
  <w15:chartTrackingRefBased/>
  <w15:docId w15:val="{5766DBE2-009C-475C-BC0D-3942D9F81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F56D5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F56D5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4">
    <w:name w:val="heading 4"/>
    <w:basedOn w:val="a"/>
    <w:link w:val="40"/>
    <w:uiPriority w:val="9"/>
    <w:qFormat/>
    <w:rsid w:val="00F56D5F"/>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F06A7"/>
    <w:pPr>
      <w:ind w:left="720"/>
      <w:contextualSpacing/>
    </w:pPr>
  </w:style>
  <w:style w:type="character" w:customStyle="1" w:styleId="10">
    <w:name w:val="Заголовок 1 Знак"/>
    <w:basedOn w:val="a0"/>
    <w:link w:val="1"/>
    <w:uiPriority w:val="9"/>
    <w:rsid w:val="00F56D5F"/>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F56D5F"/>
    <w:rPr>
      <w:rFonts w:asciiTheme="majorHAnsi" w:eastAsiaTheme="majorEastAsia" w:hAnsiTheme="majorHAnsi" w:cstheme="majorBidi"/>
      <w:color w:val="2E74B5" w:themeColor="accent1" w:themeShade="BF"/>
      <w:sz w:val="26"/>
      <w:szCs w:val="26"/>
    </w:rPr>
  </w:style>
  <w:style w:type="character" w:customStyle="1" w:styleId="40">
    <w:name w:val="Заголовок 4 Знак"/>
    <w:basedOn w:val="a0"/>
    <w:link w:val="4"/>
    <w:uiPriority w:val="9"/>
    <w:rsid w:val="00F56D5F"/>
    <w:rPr>
      <w:rFonts w:ascii="Times New Roman" w:eastAsia="Times New Roman" w:hAnsi="Times New Roman" w:cs="Times New Roman"/>
      <w:b/>
      <w:bCs/>
      <w:sz w:val="24"/>
      <w:szCs w:val="24"/>
    </w:rPr>
  </w:style>
  <w:style w:type="character" w:styleId="a4">
    <w:name w:val="Hyperlink"/>
    <w:basedOn w:val="a0"/>
    <w:uiPriority w:val="99"/>
    <w:unhideWhenUsed/>
    <w:rsid w:val="00F56D5F"/>
    <w:rPr>
      <w:color w:val="0563C1" w:themeColor="hyperlink"/>
      <w:u w:val="single"/>
    </w:rPr>
  </w:style>
  <w:style w:type="paragraph" w:styleId="HTML">
    <w:name w:val="HTML Preformatted"/>
    <w:basedOn w:val="a"/>
    <w:link w:val="HTML0"/>
    <w:uiPriority w:val="99"/>
    <w:unhideWhenUsed/>
    <w:rsid w:val="00F56D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F56D5F"/>
    <w:rPr>
      <w:rFonts w:ascii="Courier New" w:eastAsia="Times New Roman" w:hAnsi="Courier New" w:cs="Courier New"/>
      <w:sz w:val="20"/>
      <w:szCs w:val="20"/>
    </w:rPr>
  </w:style>
  <w:style w:type="character" w:customStyle="1" w:styleId="y2iqfc">
    <w:name w:val="y2iqfc"/>
    <w:basedOn w:val="a0"/>
    <w:rsid w:val="00F56D5F"/>
  </w:style>
  <w:style w:type="paragraph" w:styleId="a5">
    <w:name w:val="Normal (Web)"/>
    <w:basedOn w:val="a"/>
    <w:uiPriority w:val="99"/>
    <w:unhideWhenUsed/>
    <w:rsid w:val="00F56D5F"/>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a7"/>
    <w:uiPriority w:val="99"/>
    <w:unhideWhenUsed/>
    <w:rsid w:val="00F56D5F"/>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F56D5F"/>
  </w:style>
  <w:style w:type="paragraph" w:styleId="a8">
    <w:name w:val="footer"/>
    <w:basedOn w:val="a"/>
    <w:link w:val="a9"/>
    <w:uiPriority w:val="99"/>
    <w:unhideWhenUsed/>
    <w:rsid w:val="00F56D5F"/>
    <w:pPr>
      <w:tabs>
        <w:tab w:val="center" w:pos="4844"/>
        <w:tab w:val="right" w:pos="9689"/>
      </w:tabs>
      <w:spacing w:after="0" w:line="240" w:lineRule="auto"/>
    </w:pPr>
  </w:style>
  <w:style w:type="character" w:customStyle="1" w:styleId="a9">
    <w:name w:val="Нижний колонтитул Знак"/>
    <w:basedOn w:val="a0"/>
    <w:link w:val="a8"/>
    <w:uiPriority w:val="99"/>
    <w:rsid w:val="00F56D5F"/>
  </w:style>
  <w:style w:type="table" w:styleId="aa">
    <w:name w:val="Table Grid"/>
    <w:basedOn w:val="a1"/>
    <w:uiPriority w:val="59"/>
    <w:rsid w:val="00F56D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Emphasis"/>
    <w:basedOn w:val="a0"/>
    <w:uiPriority w:val="20"/>
    <w:qFormat/>
    <w:rsid w:val="00F56D5F"/>
    <w:rPr>
      <w:i/>
      <w:iCs/>
    </w:rPr>
  </w:style>
  <w:style w:type="character" w:styleId="ac">
    <w:name w:val="Strong"/>
    <w:basedOn w:val="a0"/>
    <w:uiPriority w:val="22"/>
    <w:qFormat/>
    <w:rsid w:val="00F56D5F"/>
    <w:rPr>
      <w:b/>
      <w:bCs/>
    </w:rPr>
  </w:style>
  <w:style w:type="character" w:customStyle="1" w:styleId="ad">
    <w:name w:val="a"/>
    <w:basedOn w:val="a0"/>
    <w:rsid w:val="00F56D5F"/>
  </w:style>
  <w:style w:type="character" w:customStyle="1" w:styleId="l6">
    <w:name w:val="l6"/>
    <w:basedOn w:val="a0"/>
    <w:rsid w:val="00F56D5F"/>
  </w:style>
  <w:style w:type="character" w:customStyle="1" w:styleId="l7">
    <w:name w:val="l7"/>
    <w:basedOn w:val="a0"/>
    <w:rsid w:val="00F56D5F"/>
  </w:style>
  <w:style w:type="character" w:customStyle="1" w:styleId="elementor-icon-list-text">
    <w:name w:val="elementor-icon-list-text"/>
    <w:basedOn w:val="a0"/>
    <w:rsid w:val="00F56D5F"/>
  </w:style>
  <w:style w:type="paragraph" w:styleId="ae">
    <w:name w:val="Balloon Text"/>
    <w:basedOn w:val="a"/>
    <w:link w:val="af"/>
    <w:uiPriority w:val="99"/>
    <w:semiHidden/>
    <w:unhideWhenUsed/>
    <w:rsid w:val="00F56D5F"/>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F56D5F"/>
    <w:rPr>
      <w:rFonts w:ascii="Tahoma" w:hAnsi="Tahoma" w:cs="Tahoma"/>
      <w:sz w:val="16"/>
      <w:szCs w:val="16"/>
    </w:rPr>
  </w:style>
  <w:style w:type="character" w:customStyle="1" w:styleId="path">
    <w:name w:val="path"/>
    <w:basedOn w:val="a0"/>
    <w:rsid w:val="00F56D5F"/>
  </w:style>
  <w:style w:type="paragraph" w:styleId="af0">
    <w:name w:val="caption"/>
    <w:basedOn w:val="a"/>
    <w:next w:val="a"/>
    <w:uiPriority w:val="35"/>
    <w:unhideWhenUsed/>
    <w:qFormat/>
    <w:rsid w:val="00F56D5F"/>
    <w:pPr>
      <w:spacing w:after="200" w:line="240" w:lineRule="auto"/>
    </w:pPr>
    <w:rPr>
      <w:i/>
      <w:iCs/>
      <w:color w:val="44546A" w:themeColor="text2"/>
      <w:sz w:val="18"/>
      <w:szCs w:val="18"/>
    </w:rPr>
  </w:style>
  <w:style w:type="paragraph" w:styleId="af1">
    <w:name w:val="No Spacing"/>
    <w:uiPriority w:val="1"/>
    <w:qFormat/>
    <w:rsid w:val="009C60D4"/>
    <w:pPr>
      <w:spacing w:after="0" w:line="240" w:lineRule="auto"/>
    </w:pPr>
    <w:rPr>
      <w:lang w:val="ru-RU"/>
    </w:rPr>
  </w:style>
  <w:style w:type="character" w:customStyle="1" w:styleId="c0">
    <w:name w:val="c0"/>
    <w:basedOn w:val="a0"/>
    <w:rsid w:val="009C60D4"/>
  </w:style>
  <w:style w:type="character" w:customStyle="1" w:styleId="af2">
    <w:name w:val="Основной текст_"/>
    <w:basedOn w:val="a0"/>
    <w:link w:val="11"/>
    <w:rsid w:val="009C60D4"/>
    <w:rPr>
      <w:rFonts w:ascii="Times New Roman" w:eastAsia="Times New Roman" w:hAnsi="Times New Roman" w:cs="Times New Roman"/>
      <w:sz w:val="21"/>
      <w:szCs w:val="21"/>
      <w:shd w:val="clear" w:color="auto" w:fill="FFFFFF"/>
    </w:rPr>
  </w:style>
  <w:style w:type="paragraph" w:customStyle="1" w:styleId="11">
    <w:name w:val="Основной текст1"/>
    <w:basedOn w:val="a"/>
    <w:link w:val="af2"/>
    <w:rsid w:val="009C60D4"/>
    <w:pPr>
      <w:shd w:val="clear" w:color="auto" w:fill="FFFFFF"/>
      <w:spacing w:after="0" w:line="0" w:lineRule="atLeast"/>
    </w:pPr>
    <w:rPr>
      <w:rFonts w:ascii="Times New Roman" w:eastAsia="Times New Roman" w:hAnsi="Times New Roman" w:cs="Times New Roman"/>
      <w:sz w:val="21"/>
      <w:szCs w:val="21"/>
    </w:rPr>
  </w:style>
  <w:style w:type="character" w:customStyle="1" w:styleId="blog-posthref">
    <w:name w:val="blog-post__href"/>
    <w:basedOn w:val="a0"/>
    <w:rsid w:val="009C6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538342">
      <w:bodyDiv w:val="1"/>
      <w:marLeft w:val="0"/>
      <w:marRight w:val="0"/>
      <w:marTop w:val="0"/>
      <w:marBottom w:val="0"/>
      <w:divBdr>
        <w:top w:val="none" w:sz="0" w:space="0" w:color="auto"/>
        <w:left w:val="none" w:sz="0" w:space="0" w:color="auto"/>
        <w:bottom w:val="none" w:sz="0" w:space="0" w:color="auto"/>
        <w:right w:val="none" w:sz="0" w:space="0" w:color="auto"/>
      </w:divBdr>
    </w:div>
    <w:div w:id="386607749">
      <w:bodyDiv w:val="1"/>
      <w:marLeft w:val="0"/>
      <w:marRight w:val="0"/>
      <w:marTop w:val="0"/>
      <w:marBottom w:val="0"/>
      <w:divBdr>
        <w:top w:val="none" w:sz="0" w:space="0" w:color="auto"/>
        <w:left w:val="none" w:sz="0" w:space="0" w:color="auto"/>
        <w:bottom w:val="none" w:sz="0" w:space="0" w:color="auto"/>
        <w:right w:val="none" w:sz="0" w:space="0" w:color="auto"/>
      </w:divBdr>
    </w:div>
    <w:div w:id="1031761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s://psyhology.space/psypedia-post/psyhologichna-profilaktyka/"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96:%D0%9F%D1%81%D0%B8%D1%85%D0%BE%D0%BB.%D0%BD." TargetMode="External"/><Relationship Id="rId21" Type="http://schemas.openxmlformats.org/officeDocument/2006/relationships/chart" Target="charts/chart9.xml"/><Relationship Id="rId34" Type="http://schemas.openxmlformats.org/officeDocument/2006/relationships/hyperlink" Target="https://vseosvita.ua/library/diagnostika-profesijnogo-vigoranna-k-maslac-s-dzekson-v-adaptacii-n-e-vodopanovoi-460627.html" TargetMode="External"/><Relationship Id="rId42" Type="http://schemas.openxmlformats.org/officeDocument/2006/relationships/hyperlink" Target="https://www.researchgate.net/scientific-contributions/Martin-E-P-Seligman-81892730?_tp=eyJjb250ZXh0Ijp7ImZpcnN0UGFnZSI6InB1YmxpY2F0aW9uIiwicGFnZSI6InB1YmxpY2F0aW9uIn19" TargetMode="External"/><Relationship Id="rId47" Type="http://schemas.openxmlformats.org/officeDocument/2006/relationships/hyperlink" Target="https://www.deloitte.com/content/dam/assets-shared/legacy/docs/deloitte-women-at-work-2022-a-global-outlook.pdf"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hyperlink" Target="https://hromadske.ua/posts/vooz-emocijne-vigorannya-ne-hvoroba-a-profesijne-yavishe" TargetMode="External"/><Relationship Id="rId11" Type="http://schemas.openxmlformats.org/officeDocument/2006/relationships/hyperlink" Target="https://nachasi.com/news/2021/03/05/business-ukrainian/" TargetMode="External"/><Relationship Id="rId24" Type="http://schemas.openxmlformats.org/officeDocument/2006/relationships/hyperlink" Target="https://www.slideshare.net/slideshow/ss-48391940/48391940" TargetMode="External"/><Relationship Id="rId32" Type="http://schemas.openxmlformats.org/officeDocument/2006/relationships/hyperlink" Target="https://studfile.net/preview/7213759/page:13/" TargetMode="External"/><Relationship Id="rId37" Type="http://schemas.openxmlformats.org/officeDocument/2006/relationships/hyperlink" Target="https://vseosvita.ua/library/vyznachennia-psykhichnoho-vyhorannia-oleksiia-rukavishnikova-712897.html" TargetMode="External"/><Relationship Id="rId40" Type="http://schemas.openxmlformats.org/officeDocument/2006/relationships/hyperlink" Target="https://www.norc.org/content/dam/norc-org/pdfs/BradburnN_Struc_Psych_Well_Being.pdf" TargetMode="External"/><Relationship Id="rId45" Type="http://schemas.openxmlformats.org/officeDocument/2006/relationships/hyperlink" Target="https://www.britannica.com/science/mental-hygiene"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hyperlink" Target="https://www.bsmu.edu.ua/blog/6659-sindrom-emotsiynogo-vigorannya-sered-likariv/" TargetMode="External"/><Relationship Id="rId36" Type="http://schemas.openxmlformats.org/officeDocument/2006/relationships/hyperlink" Target="https://khm.dcz.gov.ua/novyna/rol-zhinky-v-suspilstvi" TargetMode="External"/><Relationship Id="rId49" Type="http://schemas.openxmlformats.org/officeDocument/2006/relationships/header" Target="header1.xml"/><Relationship Id="rId10" Type="http://schemas.openxmlformats.org/officeDocument/2006/relationships/hyperlink" Target="https://www.deloitte.com/content/dam/assets-shared/legacy/docs/deloitte-women-at-work-2022-a-global-outlook.pdf" TargetMode="External"/><Relationship Id="rId19" Type="http://schemas.openxmlformats.org/officeDocument/2006/relationships/chart" Target="charts/chart7.xml"/><Relationship Id="rId31" Type="http://schemas.openxmlformats.org/officeDocument/2006/relationships/hyperlink" Target="http://psy-visnyk.lnu.lviv.ua/archive/10_2021/17.pdf" TargetMode="External"/><Relationship Id="rId44" Type="http://schemas.openxmlformats.org/officeDocument/2006/relationships/hyperlink" Target="https://www.researchgate.net/publication/263847499_Burned-Out" TargetMode="External"/><Relationship Id="rId4" Type="http://schemas.openxmlformats.org/officeDocument/2006/relationships/settings" Target="settings.xml"/><Relationship Id="rId9" Type="http://schemas.openxmlformats.org/officeDocument/2006/relationships/hyperlink" Target="https://www2.deloitte.com/us/en.html" TargetMode="Externa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hyperlink" Target="https://psych.vernadskyjournals.in.ua/journal/6_2021/6.pdf" TargetMode="External"/><Relationship Id="rId30" Type="http://schemas.openxmlformats.org/officeDocument/2006/relationships/hyperlink" Target="http://medbib.in.ua/etichniy-kodeks-psihologa654.html" TargetMode="External"/><Relationship Id="rId35" Type="http://schemas.openxmlformats.org/officeDocument/2006/relationships/hyperlink" Target="https://osvita.ua/vnz/reports/psychology/10044/" TargetMode="External"/><Relationship Id="rId43" Type="http://schemas.openxmlformats.org/officeDocument/2006/relationships/hyperlink" Target="https://www.researchgate.net/profile/Mihaly-Csikszentmihalyi?_tp=eyJjb250ZXh0Ijp7ImZpcnN0UGFnZSI6InB1YmxpY2F0aW9uIiwicGFnZSI6InB1YmxpY2F0aW9uIn19" TargetMode="External"/><Relationship Id="rId48" Type="http://schemas.openxmlformats.org/officeDocument/2006/relationships/hyperlink" Target="https://youcontrol.com.ua/about_us/" TargetMode="External"/><Relationship Id="rId8" Type="http://schemas.openxmlformats.org/officeDocument/2006/relationships/hyperlink" Target="https://www.who.int/news-room/detail/25-05-2019-world-health-assembly-update"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nachasi.com/news/2021/03/05/business-ukrainian/" TargetMode="External"/><Relationship Id="rId17" Type="http://schemas.openxmlformats.org/officeDocument/2006/relationships/chart" Target="charts/chart5.xml"/><Relationship Id="rId25" Type="http://schemas.openxmlformats.org/officeDocument/2006/relationships/hyperlink" Target="file:///G:\&#1084;&#1072;&#1075;&#1110;&#1089;&#1090;&#1088;&#1072;&#1090;&#1091;&#1088;&#1072;\&#1084;&#1072;&#1075;&#1110;&#1089;&#1090;&#1077;&#1088;&#1089;&#1100;&#1082;&#1072;\&#1041;&#1072;&#1088;&#1076;&#1072;&#1095;&#1077;&#1085;&#1082;&#1086;" TargetMode="External"/><Relationship Id="rId33" Type="http://schemas.openxmlformats.org/officeDocument/2006/relationships/hyperlink" Target="https://i-cbt.org.ua/wp-content/uploads/2021/08/Oliynyk-M.-KPT-oriyentovana-model-dopomogy-pry-emotsiynomu-vygoranni.pdf" TargetMode="External"/><Relationship Id="rId38" Type="http://schemas.openxmlformats.org/officeDocument/2006/relationships/hyperlink" Target="https://vseosvita.ua/library/diahnostyka-rivnia-emotsiinoho-vyhorannia-viktora-boiko-712894.html" TargetMode="External"/><Relationship Id="rId46" Type="http://schemas.openxmlformats.org/officeDocument/2006/relationships/hyperlink" Target="https://www.mentalhealtheurope.org/twitter-spaces-mep-cyrus-engerer-mentally-healthy-communities/" TargetMode="External"/><Relationship Id="rId20" Type="http://schemas.openxmlformats.org/officeDocument/2006/relationships/chart" Target="charts/chart8.xml"/><Relationship Id="rId41" Type="http://schemas.openxmlformats.org/officeDocument/2006/relationships/hyperlink" Target="https://www2.deloitte.com/ua/uk/pages/about-deloitte/articles/about-deloitte.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embeddings/oleObject10.bin"/><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embeddings/oleObject11.bin"/><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6.bin"/><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embeddings/oleObject7.bin"/><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embeddings/oleObject8.bin"/><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embeddings/oleObject9.bin"/><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Не сформувалась</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Фаза напруження</c:v>
                </c:pt>
                <c:pt idx="1">
                  <c:v>Фаза резістенція</c:v>
                </c:pt>
                <c:pt idx="2">
                  <c:v>Фаза виснаження</c:v>
                </c:pt>
              </c:strCache>
            </c:strRef>
          </c:cat>
          <c:val>
            <c:numRef>
              <c:f>Лист1!$B$2:$B$4</c:f>
              <c:numCache>
                <c:formatCode>General</c:formatCode>
                <c:ptCount val="3"/>
                <c:pt idx="0">
                  <c:v>34</c:v>
                </c:pt>
                <c:pt idx="1">
                  <c:v>6</c:v>
                </c:pt>
                <c:pt idx="2">
                  <c:v>30</c:v>
                </c:pt>
              </c:numCache>
            </c:numRef>
          </c:val>
          <c:extLst>
            <c:ext xmlns:c16="http://schemas.microsoft.com/office/drawing/2014/chart" uri="{C3380CC4-5D6E-409C-BE32-E72D297353CC}">
              <c16:uniqueId val="{00000000-86E3-4B64-9306-59839D3B0DFC}"/>
            </c:ext>
          </c:extLst>
        </c:ser>
        <c:ser>
          <c:idx val="1"/>
          <c:order val="1"/>
          <c:tx>
            <c:strRef>
              <c:f>Лист1!$C$1</c:f>
              <c:strCache>
                <c:ptCount val="1"/>
                <c:pt idx="0">
                  <c:v>На стадії формування</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Фаза напруження</c:v>
                </c:pt>
                <c:pt idx="1">
                  <c:v>Фаза резістенція</c:v>
                </c:pt>
                <c:pt idx="2">
                  <c:v>Фаза виснаження</c:v>
                </c:pt>
              </c:strCache>
            </c:strRef>
          </c:cat>
          <c:val>
            <c:numRef>
              <c:f>Лист1!$C$2:$C$4</c:f>
              <c:numCache>
                <c:formatCode>General</c:formatCode>
                <c:ptCount val="3"/>
                <c:pt idx="0">
                  <c:v>15</c:v>
                </c:pt>
                <c:pt idx="1">
                  <c:v>21</c:v>
                </c:pt>
                <c:pt idx="2">
                  <c:v>19</c:v>
                </c:pt>
              </c:numCache>
            </c:numRef>
          </c:val>
          <c:extLst>
            <c:ext xmlns:c16="http://schemas.microsoft.com/office/drawing/2014/chart" uri="{C3380CC4-5D6E-409C-BE32-E72D297353CC}">
              <c16:uniqueId val="{00000001-86E3-4B64-9306-59839D3B0DFC}"/>
            </c:ext>
          </c:extLst>
        </c:ser>
        <c:ser>
          <c:idx val="2"/>
          <c:order val="2"/>
          <c:tx>
            <c:strRef>
              <c:f>Лист1!$D$1</c:f>
              <c:strCache>
                <c:ptCount val="1"/>
                <c:pt idx="0">
                  <c:v>Сформувалась</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Фаза напруження</c:v>
                </c:pt>
                <c:pt idx="1">
                  <c:v>Фаза резістенція</c:v>
                </c:pt>
                <c:pt idx="2">
                  <c:v>Фаза виснаження</c:v>
                </c:pt>
              </c:strCache>
            </c:strRef>
          </c:cat>
          <c:val>
            <c:numRef>
              <c:f>Лист1!$D$2:$D$4</c:f>
              <c:numCache>
                <c:formatCode>General</c:formatCode>
                <c:ptCount val="3"/>
                <c:pt idx="0">
                  <c:v>11</c:v>
                </c:pt>
                <c:pt idx="1">
                  <c:v>33</c:v>
                </c:pt>
                <c:pt idx="2">
                  <c:v>11</c:v>
                </c:pt>
              </c:numCache>
            </c:numRef>
          </c:val>
          <c:extLst>
            <c:ext xmlns:c16="http://schemas.microsoft.com/office/drawing/2014/chart" uri="{C3380CC4-5D6E-409C-BE32-E72D297353CC}">
              <c16:uniqueId val="{00000002-86E3-4B64-9306-59839D3B0DFC}"/>
            </c:ext>
          </c:extLst>
        </c:ser>
        <c:dLbls>
          <c:showLegendKey val="0"/>
          <c:showVal val="0"/>
          <c:showCatName val="0"/>
          <c:showSerName val="0"/>
          <c:showPercent val="0"/>
          <c:showBubbleSize val="0"/>
        </c:dLbls>
        <c:gapWidth val="100"/>
        <c:overlap val="-24"/>
        <c:axId val="1482635936"/>
        <c:axId val="1435599248"/>
      </c:barChart>
      <c:catAx>
        <c:axId val="148263593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5599248"/>
        <c:crosses val="autoZero"/>
        <c:auto val="1"/>
        <c:lblAlgn val="ctr"/>
        <c:lblOffset val="100"/>
        <c:noMultiLvlLbl val="0"/>
      </c:catAx>
      <c:valAx>
        <c:axId val="1435599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2635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До тренінгу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Психологічне благополуччя</c:v>
                </c:pt>
                <c:pt idx="1">
                  <c:v>Фізичне здоров’я та благополуччя</c:v>
                </c:pt>
                <c:pt idx="2">
                  <c:v>Стосунки з оточенням</c:v>
                </c:pt>
              </c:strCache>
            </c:strRef>
          </c:cat>
          <c:val>
            <c:numRef>
              <c:f>Лист1!$B$2:$B$5</c:f>
              <c:numCache>
                <c:formatCode>General</c:formatCode>
                <c:ptCount val="4"/>
                <c:pt idx="0">
                  <c:v>34.450000000000003</c:v>
                </c:pt>
                <c:pt idx="1">
                  <c:v>18.05</c:v>
                </c:pt>
                <c:pt idx="2">
                  <c:v>15.25</c:v>
                </c:pt>
              </c:numCache>
            </c:numRef>
          </c:val>
          <c:extLst>
            <c:ext xmlns:c16="http://schemas.microsoft.com/office/drawing/2014/chart" uri="{C3380CC4-5D6E-409C-BE32-E72D297353CC}">
              <c16:uniqueId val="{00000000-380C-4A8B-ADAB-503AC3A8446B}"/>
            </c:ext>
          </c:extLst>
        </c:ser>
        <c:ser>
          <c:idx val="1"/>
          <c:order val="1"/>
          <c:tx>
            <c:strRef>
              <c:f>Лист1!$C$1</c:f>
              <c:strCache>
                <c:ptCount val="1"/>
                <c:pt idx="0">
                  <c:v>Після тренінгу</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Психологічне благополуччя</c:v>
                </c:pt>
                <c:pt idx="1">
                  <c:v>Фізичне здоров’я та благополуччя</c:v>
                </c:pt>
                <c:pt idx="2">
                  <c:v>Стосунки з оточенням</c:v>
                </c:pt>
              </c:strCache>
            </c:strRef>
          </c:cat>
          <c:val>
            <c:numRef>
              <c:f>Лист1!$C$2:$C$5</c:f>
              <c:numCache>
                <c:formatCode>General</c:formatCode>
                <c:ptCount val="4"/>
                <c:pt idx="0">
                  <c:v>35.700000000000003</c:v>
                </c:pt>
                <c:pt idx="1">
                  <c:v>21.25</c:v>
                </c:pt>
                <c:pt idx="2">
                  <c:v>17.55</c:v>
                </c:pt>
              </c:numCache>
            </c:numRef>
          </c:val>
          <c:extLst>
            <c:ext xmlns:c16="http://schemas.microsoft.com/office/drawing/2014/chart" uri="{C3380CC4-5D6E-409C-BE32-E72D297353CC}">
              <c16:uniqueId val="{00000001-380C-4A8B-ADAB-503AC3A8446B}"/>
            </c:ext>
          </c:extLst>
        </c:ser>
        <c:ser>
          <c:idx val="2"/>
          <c:order val="2"/>
          <c:tx>
            <c:strRef>
              <c:f>Лист1!$D$1</c:f>
              <c:strCache>
                <c:ptCount val="1"/>
                <c:pt idx="0">
                  <c:v>Столбец1</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Лист1!$A$2:$A$5</c:f>
              <c:strCache>
                <c:ptCount val="3"/>
                <c:pt idx="0">
                  <c:v>Психологічне благополуччя</c:v>
                </c:pt>
                <c:pt idx="1">
                  <c:v>Фізичне здоров’я та благополуччя</c:v>
                </c:pt>
                <c:pt idx="2">
                  <c:v>Стосунки з оточенням</c:v>
                </c:pt>
              </c:strCache>
            </c:strRef>
          </c:cat>
          <c:val>
            <c:numRef>
              <c:f>Лист1!$D$2:$D$5</c:f>
              <c:numCache>
                <c:formatCode>General</c:formatCode>
                <c:ptCount val="4"/>
              </c:numCache>
            </c:numRef>
          </c:val>
          <c:extLst>
            <c:ext xmlns:c16="http://schemas.microsoft.com/office/drawing/2014/chart" uri="{C3380CC4-5D6E-409C-BE32-E72D297353CC}">
              <c16:uniqueId val="{00000002-380C-4A8B-ADAB-503AC3A8446B}"/>
            </c:ext>
          </c:extLst>
        </c:ser>
        <c:dLbls>
          <c:showLegendKey val="0"/>
          <c:showVal val="0"/>
          <c:showCatName val="0"/>
          <c:showSerName val="0"/>
          <c:showPercent val="0"/>
          <c:showBubbleSize val="0"/>
        </c:dLbls>
        <c:gapWidth val="100"/>
        <c:overlap val="-24"/>
        <c:axId val="2015111503"/>
        <c:axId val="2015097359"/>
      </c:barChart>
      <c:catAx>
        <c:axId val="2015111503"/>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15097359"/>
        <c:crosses val="autoZero"/>
        <c:auto val="1"/>
        <c:lblAlgn val="ctr"/>
        <c:lblOffset val="100"/>
        <c:noMultiLvlLbl val="0"/>
      </c:catAx>
      <c:valAx>
        <c:axId val="20150973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15111503"/>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До тренінгу</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Позитивні стосунки з оточуючими</c:v>
                </c:pt>
                <c:pt idx="1">
                  <c:v>Автономія</c:v>
                </c:pt>
                <c:pt idx="2">
                  <c:v>Управління середовищем</c:v>
                </c:pt>
                <c:pt idx="3">
                  <c:v>Особистісне зростання</c:v>
                </c:pt>
                <c:pt idx="4">
                  <c:v>Цілі у життя</c:v>
                </c:pt>
                <c:pt idx="5">
                  <c:v>Самоприйняття</c:v>
                </c:pt>
              </c:strCache>
            </c:strRef>
          </c:cat>
          <c:val>
            <c:numRef>
              <c:f>Лист1!$B$2:$B$7</c:f>
              <c:numCache>
                <c:formatCode>General</c:formatCode>
                <c:ptCount val="6"/>
                <c:pt idx="0">
                  <c:v>60.15</c:v>
                </c:pt>
                <c:pt idx="1">
                  <c:v>56.3</c:v>
                </c:pt>
                <c:pt idx="2">
                  <c:v>56.6</c:v>
                </c:pt>
                <c:pt idx="3">
                  <c:v>60.1</c:v>
                </c:pt>
                <c:pt idx="4">
                  <c:v>59.1</c:v>
                </c:pt>
                <c:pt idx="5">
                  <c:v>56.95</c:v>
                </c:pt>
              </c:numCache>
            </c:numRef>
          </c:val>
          <c:smooth val="0"/>
          <c:extLst>
            <c:ext xmlns:c16="http://schemas.microsoft.com/office/drawing/2014/chart" uri="{C3380CC4-5D6E-409C-BE32-E72D297353CC}">
              <c16:uniqueId val="{00000000-C559-4EF1-9D3F-8119EC9BA969}"/>
            </c:ext>
          </c:extLst>
        </c:ser>
        <c:ser>
          <c:idx val="1"/>
          <c:order val="1"/>
          <c:tx>
            <c:strRef>
              <c:f>Лист1!$C$1</c:f>
              <c:strCache>
                <c:ptCount val="1"/>
                <c:pt idx="0">
                  <c:v>Після тренінгу</c:v>
                </c:pt>
              </c:strCache>
            </c:strRef>
          </c:tx>
          <c:spPr>
            <a:ln w="34925" cap="rnd">
              <a:solidFill>
                <a:schemeClr val="accent2"/>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Позитивні стосунки з оточуючими</c:v>
                </c:pt>
                <c:pt idx="1">
                  <c:v>Автономія</c:v>
                </c:pt>
                <c:pt idx="2">
                  <c:v>Управління середовищем</c:v>
                </c:pt>
                <c:pt idx="3">
                  <c:v>Особистісне зростання</c:v>
                </c:pt>
                <c:pt idx="4">
                  <c:v>Цілі у життя</c:v>
                </c:pt>
                <c:pt idx="5">
                  <c:v>Самоприйняття</c:v>
                </c:pt>
              </c:strCache>
            </c:strRef>
          </c:cat>
          <c:val>
            <c:numRef>
              <c:f>Лист1!$C$2:$C$7</c:f>
              <c:numCache>
                <c:formatCode>General</c:formatCode>
                <c:ptCount val="6"/>
                <c:pt idx="0">
                  <c:v>61.8</c:v>
                </c:pt>
                <c:pt idx="1">
                  <c:v>57.55</c:v>
                </c:pt>
                <c:pt idx="2">
                  <c:v>57.85</c:v>
                </c:pt>
                <c:pt idx="3">
                  <c:v>63.3</c:v>
                </c:pt>
                <c:pt idx="4">
                  <c:v>62.55</c:v>
                </c:pt>
                <c:pt idx="5">
                  <c:v>60.65</c:v>
                </c:pt>
              </c:numCache>
            </c:numRef>
          </c:val>
          <c:smooth val="0"/>
          <c:extLst>
            <c:ext xmlns:c16="http://schemas.microsoft.com/office/drawing/2014/chart" uri="{C3380CC4-5D6E-409C-BE32-E72D297353CC}">
              <c16:uniqueId val="{00000001-C559-4EF1-9D3F-8119EC9BA969}"/>
            </c:ext>
          </c:extLst>
        </c:ser>
        <c:dLbls>
          <c:showLegendKey val="0"/>
          <c:showVal val="0"/>
          <c:showCatName val="0"/>
          <c:showSerName val="0"/>
          <c:showPercent val="0"/>
          <c:showBubbleSize val="0"/>
        </c:dLbls>
        <c:smooth val="0"/>
        <c:axId val="137339599"/>
        <c:axId val="137333359"/>
      </c:lineChart>
      <c:catAx>
        <c:axId val="13733959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333359"/>
        <c:crosses val="autoZero"/>
        <c:auto val="1"/>
        <c:lblAlgn val="ctr"/>
        <c:lblOffset val="100"/>
        <c:noMultiLvlLbl val="0"/>
      </c:catAx>
      <c:valAx>
        <c:axId val="1373333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3395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Емоційне виснаження</c:v>
                </c:pt>
              </c:strCache>
            </c:strRef>
          </c:tx>
          <c:dPt>
            <c:idx val="0"/>
            <c:bubble3D val="0"/>
            <c:spPr>
              <a:solidFill>
                <a:schemeClr val="accent2">
                  <a:shade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06E0-4BEA-8C5E-6C9B711610F5}"/>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06E0-4BEA-8C5E-6C9B711610F5}"/>
              </c:ext>
            </c:extLst>
          </c:dPt>
          <c:dPt>
            <c:idx val="2"/>
            <c:bubble3D val="0"/>
            <c:spPr>
              <a:solidFill>
                <a:schemeClr val="accent2">
                  <a:tint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06E0-4BEA-8C5E-6C9B711610F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Високий рівень </c:v>
                </c:pt>
                <c:pt idx="1">
                  <c:v>Середній рівень</c:v>
                </c:pt>
                <c:pt idx="2">
                  <c:v>Низький рівень</c:v>
                </c:pt>
              </c:strCache>
            </c:strRef>
          </c:cat>
          <c:val>
            <c:numRef>
              <c:f>Лист1!$B$2:$B$5</c:f>
              <c:numCache>
                <c:formatCode>0.00%</c:formatCode>
                <c:ptCount val="3"/>
                <c:pt idx="0">
                  <c:v>0.48330000000000001</c:v>
                </c:pt>
                <c:pt idx="1">
                  <c:v>0.33329999999999999</c:v>
                </c:pt>
                <c:pt idx="2">
                  <c:v>0.18329999999999999</c:v>
                </c:pt>
              </c:numCache>
            </c:numRef>
          </c:val>
          <c:extLst>
            <c:ext xmlns:c16="http://schemas.microsoft.com/office/drawing/2014/chart" uri="{C3380CC4-5D6E-409C-BE32-E72D297353CC}">
              <c16:uniqueId val="{00000006-06E0-4BEA-8C5E-6C9B711610F5}"/>
            </c:ext>
          </c:extLst>
        </c:ser>
        <c:dLbls>
          <c:dLblPos val="inEnd"/>
          <c:showLegendKey val="0"/>
          <c:showVal val="0"/>
          <c:showCatName val="1"/>
          <c:showSerName val="0"/>
          <c:showPercent val="0"/>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Деперсоналізація</c:v>
                </c:pt>
              </c:strCache>
            </c:strRef>
          </c:tx>
          <c:dPt>
            <c:idx val="0"/>
            <c:bubble3D val="0"/>
            <c:spPr>
              <a:solidFill>
                <a:schemeClr val="accent4">
                  <a:shade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EF3C-4DAE-A199-185F1A75AD66}"/>
              </c:ext>
            </c:extLst>
          </c:dPt>
          <c:dPt>
            <c:idx val="1"/>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EF3C-4DAE-A199-185F1A75AD66}"/>
              </c:ext>
            </c:extLst>
          </c:dPt>
          <c:dPt>
            <c:idx val="2"/>
            <c:bubble3D val="0"/>
            <c:spPr>
              <a:solidFill>
                <a:schemeClr val="accent4">
                  <a:tint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EF3C-4DAE-A199-185F1A75AD6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1"/>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Високий рівень </c:v>
                </c:pt>
                <c:pt idx="1">
                  <c:v>Середній рівень</c:v>
                </c:pt>
                <c:pt idx="2">
                  <c:v>Низький рівень</c:v>
                </c:pt>
              </c:strCache>
            </c:strRef>
          </c:cat>
          <c:val>
            <c:numRef>
              <c:f>Лист1!$B$2:$B$4</c:f>
              <c:numCache>
                <c:formatCode>0.00%</c:formatCode>
                <c:ptCount val="3"/>
                <c:pt idx="0">
                  <c:v>0.4</c:v>
                </c:pt>
                <c:pt idx="1">
                  <c:v>0.38329999999999997</c:v>
                </c:pt>
                <c:pt idx="2">
                  <c:v>0.2167</c:v>
                </c:pt>
              </c:numCache>
            </c:numRef>
          </c:val>
          <c:extLst>
            <c:ext xmlns:c16="http://schemas.microsoft.com/office/drawing/2014/chart" uri="{C3380CC4-5D6E-409C-BE32-E72D297353CC}">
              <c16:uniqueId val="{00000006-EF3C-4DAE-A199-185F1A75AD66}"/>
            </c:ext>
          </c:extLst>
        </c:ser>
        <c:dLbls>
          <c:dLblPos val="inEnd"/>
          <c:showLegendKey val="0"/>
          <c:showVal val="0"/>
          <c:showCatName val="1"/>
          <c:showSerName val="0"/>
          <c:showPercent val="0"/>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Репродукція особистих досягнень</c:v>
                </c:pt>
              </c:strCache>
            </c:strRef>
          </c:tx>
          <c:dPt>
            <c:idx val="0"/>
            <c:bubble3D val="0"/>
            <c:spPr>
              <a:solidFill>
                <a:schemeClr val="accent5">
                  <a:shade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E7A6-42FC-8EF7-89D51F7EB59A}"/>
              </c:ext>
            </c:extLst>
          </c:dPt>
          <c:dPt>
            <c:idx val="1"/>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E7A6-42FC-8EF7-89D51F7EB59A}"/>
              </c:ext>
            </c:extLst>
          </c:dPt>
          <c:dPt>
            <c:idx val="2"/>
            <c:bubble3D val="0"/>
            <c:spPr>
              <a:solidFill>
                <a:schemeClr val="accent5">
                  <a:tint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E7A6-42FC-8EF7-89D51F7EB59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Високий рівень </c:v>
                </c:pt>
                <c:pt idx="1">
                  <c:v>Середній рівень</c:v>
                </c:pt>
                <c:pt idx="2">
                  <c:v>Низький рівень</c:v>
                </c:pt>
              </c:strCache>
            </c:strRef>
          </c:cat>
          <c:val>
            <c:numRef>
              <c:f>Лист1!$B$2:$B$4</c:f>
              <c:numCache>
                <c:formatCode>0.00%</c:formatCode>
                <c:ptCount val="3"/>
                <c:pt idx="0">
                  <c:v>0.1333</c:v>
                </c:pt>
                <c:pt idx="1">
                  <c:v>0.35</c:v>
                </c:pt>
                <c:pt idx="2">
                  <c:v>0.51670000000000005</c:v>
                </c:pt>
              </c:numCache>
            </c:numRef>
          </c:val>
          <c:extLst>
            <c:ext xmlns:c16="http://schemas.microsoft.com/office/drawing/2014/chart" uri="{C3380CC4-5D6E-409C-BE32-E72D297353CC}">
              <c16:uniqueId val="{00000006-E7A6-42FC-8EF7-89D51F7EB59A}"/>
            </c:ext>
          </c:extLst>
        </c:ser>
        <c:dLbls>
          <c:dLblPos val="inEnd"/>
          <c:showLegendKey val="0"/>
          <c:showVal val="0"/>
          <c:showCatName val="1"/>
          <c:showSerName val="0"/>
          <c:showPercent val="0"/>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Середнє значення компонентів психічного вигорання</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середнє значення</c:v>
                </c:pt>
              </c:strCache>
            </c:strRef>
          </c:tx>
          <c:spPr>
            <a:solidFill>
              <a:schemeClr val="accent6">
                <a:alpha val="85000"/>
              </a:schemeClr>
            </a:solidFill>
            <a:ln w="9525" cap="flat" cmpd="sng" algn="ctr">
              <a:solidFill>
                <a:schemeClr val="accent6">
                  <a:lumMod val="75000"/>
                </a:schemeClr>
              </a:solidFill>
              <a:round/>
            </a:ln>
            <a:effectLst/>
            <a:sp3d contourW="9525">
              <a:contourClr>
                <a:schemeClr val="accent6">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Психоемоційне виснаження</c:v>
                </c:pt>
                <c:pt idx="1">
                  <c:v>Особистісне віддалення</c:v>
                </c:pt>
                <c:pt idx="2">
                  <c:v>Професійна мотивація</c:v>
                </c:pt>
              </c:strCache>
            </c:strRef>
          </c:cat>
          <c:val>
            <c:numRef>
              <c:f>Лист1!$B$2:$B$4</c:f>
              <c:numCache>
                <c:formatCode>General</c:formatCode>
                <c:ptCount val="3"/>
                <c:pt idx="0">
                  <c:v>34.520000000000003</c:v>
                </c:pt>
                <c:pt idx="1">
                  <c:v>34.369999999999997</c:v>
                </c:pt>
                <c:pt idx="2">
                  <c:v>42.64</c:v>
                </c:pt>
              </c:numCache>
            </c:numRef>
          </c:val>
          <c:extLst>
            <c:ext xmlns:c16="http://schemas.microsoft.com/office/drawing/2014/chart" uri="{C3380CC4-5D6E-409C-BE32-E72D297353CC}">
              <c16:uniqueId val="{00000000-7A66-4979-9DCF-482BBCE18990}"/>
            </c:ext>
          </c:extLst>
        </c:ser>
        <c:dLbls>
          <c:showLegendKey val="0"/>
          <c:showVal val="0"/>
          <c:showCatName val="0"/>
          <c:showSerName val="0"/>
          <c:showPercent val="0"/>
          <c:showBubbleSize val="0"/>
        </c:dLbls>
        <c:gapWidth val="65"/>
        <c:shape val="box"/>
        <c:axId val="1557131312"/>
        <c:axId val="1557132144"/>
        <c:axId val="0"/>
      </c:bar3DChart>
      <c:catAx>
        <c:axId val="155713131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557132144"/>
        <c:crosses val="autoZero"/>
        <c:auto val="1"/>
        <c:lblAlgn val="ctr"/>
        <c:lblOffset val="100"/>
        <c:noMultiLvlLbl val="0"/>
      </c:catAx>
      <c:valAx>
        <c:axId val="155713214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155713131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Низький рівень</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Лист1!$A$2:$A$9</c:f>
              <c:strCache>
                <c:ptCount val="6"/>
                <c:pt idx="0">
                  <c:v>Позитивні відносини з тими, що оточують</c:v>
                </c:pt>
                <c:pt idx="1">
                  <c:v>Автономія</c:v>
                </c:pt>
                <c:pt idx="2">
                  <c:v>Управління середовищем</c:v>
                </c:pt>
                <c:pt idx="3">
                  <c:v>Особистісне зростання</c:v>
                </c:pt>
                <c:pt idx="4">
                  <c:v>Цілі у житті</c:v>
                </c:pt>
                <c:pt idx="5">
                  <c:v>Самоприйняття</c:v>
                </c:pt>
              </c:strCache>
            </c:strRef>
          </c:cat>
          <c:val>
            <c:numRef>
              <c:f>Лист1!$B$2:$B$9</c:f>
              <c:numCache>
                <c:formatCode>General</c:formatCode>
                <c:ptCount val="8"/>
                <c:pt idx="0">
                  <c:v>6</c:v>
                </c:pt>
                <c:pt idx="1">
                  <c:v>13</c:v>
                </c:pt>
                <c:pt idx="2">
                  <c:v>8</c:v>
                </c:pt>
                <c:pt idx="3">
                  <c:v>14</c:v>
                </c:pt>
                <c:pt idx="4">
                  <c:v>22</c:v>
                </c:pt>
                <c:pt idx="5">
                  <c:v>7</c:v>
                </c:pt>
              </c:numCache>
            </c:numRef>
          </c:val>
          <c:extLst>
            <c:ext xmlns:c16="http://schemas.microsoft.com/office/drawing/2014/chart" uri="{C3380CC4-5D6E-409C-BE32-E72D297353CC}">
              <c16:uniqueId val="{00000000-5216-4128-B614-45C063A7B392}"/>
            </c:ext>
          </c:extLst>
        </c:ser>
        <c:ser>
          <c:idx val="1"/>
          <c:order val="1"/>
          <c:tx>
            <c:strRef>
              <c:f>Лист1!$C$1</c:f>
              <c:strCache>
                <c:ptCount val="1"/>
                <c:pt idx="0">
                  <c:v>Середній рівень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Лист1!$A$2:$A$9</c:f>
              <c:strCache>
                <c:ptCount val="6"/>
                <c:pt idx="0">
                  <c:v>Позитивні відносини з тими, що оточують</c:v>
                </c:pt>
                <c:pt idx="1">
                  <c:v>Автономія</c:v>
                </c:pt>
                <c:pt idx="2">
                  <c:v>Управління середовищем</c:v>
                </c:pt>
                <c:pt idx="3">
                  <c:v>Особистісне зростання</c:v>
                </c:pt>
                <c:pt idx="4">
                  <c:v>Цілі у житті</c:v>
                </c:pt>
                <c:pt idx="5">
                  <c:v>Самоприйняття</c:v>
                </c:pt>
              </c:strCache>
            </c:strRef>
          </c:cat>
          <c:val>
            <c:numRef>
              <c:f>Лист1!$C$2:$C$9</c:f>
              <c:numCache>
                <c:formatCode>General</c:formatCode>
                <c:ptCount val="8"/>
                <c:pt idx="0">
                  <c:v>46</c:v>
                </c:pt>
                <c:pt idx="1">
                  <c:v>37</c:v>
                </c:pt>
                <c:pt idx="2">
                  <c:v>47</c:v>
                </c:pt>
                <c:pt idx="3">
                  <c:v>43</c:v>
                </c:pt>
                <c:pt idx="4">
                  <c:v>27</c:v>
                </c:pt>
                <c:pt idx="5">
                  <c:v>43</c:v>
                </c:pt>
              </c:numCache>
            </c:numRef>
          </c:val>
          <c:extLst>
            <c:ext xmlns:c16="http://schemas.microsoft.com/office/drawing/2014/chart" uri="{C3380CC4-5D6E-409C-BE32-E72D297353CC}">
              <c16:uniqueId val="{00000001-5216-4128-B614-45C063A7B392}"/>
            </c:ext>
          </c:extLst>
        </c:ser>
        <c:ser>
          <c:idx val="2"/>
          <c:order val="2"/>
          <c:tx>
            <c:strRef>
              <c:f>Лист1!$D$1</c:f>
              <c:strCache>
                <c:ptCount val="1"/>
                <c:pt idx="0">
                  <c:v>Високий рівень</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Лист1!$A$2:$A$9</c:f>
              <c:strCache>
                <c:ptCount val="6"/>
                <c:pt idx="0">
                  <c:v>Позитивні відносини з тими, що оточують</c:v>
                </c:pt>
                <c:pt idx="1">
                  <c:v>Автономія</c:v>
                </c:pt>
                <c:pt idx="2">
                  <c:v>Управління середовищем</c:v>
                </c:pt>
                <c:pt idx="3">
                  <c:v>Особистісне зростання</c:v>
                </c:pt>
                <c:pt idx="4">
                  <c:v>Цілі у житті</c:v>
                </c:pt>
                <c:pt idx="5">
                  <c:v>Самоприйняття</c:v>
                </c:pt>
              </c:strCache>
            </c:strRef>
          </c:cat>
          <c:val>
            <c:numRef>
              <c:f>Лист1!$D$2:$D$9</c:f>
              <c:numCache>
                <c:formatCode>General</c:formatCode>
                <c:ptCount val="8"/>
                <c:pt idx="0">
                  <c:v>8</c:v>
                </c:pt>
                <c:pt idx="1">
                  <c:v>10</c:v>
                </c:pt>
                <c:pt idx="2">
                  <c:v>5</c:v>
                </c:pt>
                <c:pt idx="3">
                  <c:v>3</c:v>
                </c:pt>
                <c:pt idx="4">
                  <c:v>11</c:v>
                </c:pt>
                <c:pt idx="5">
                  <c:v>10</c:v>
                </c:pt>
              </c:numCache>
            </c:numRef>
          </c:val>
          <c:extLst>
            <c:ext xmlns:c16="http://schemas.microsoft.com/office/drawing/2014/chart" uri="{C3380CC4-5D6E-409C-BE32-E72D297353CC}">
              <c16:uniqueId val="{00000002-5216-4128-B614-45C063A7B392}"/>
            </c:ext>
          </c:extLst>
        </c:ser>
        <c:dLbls>
          <c:dLblPos val="inEnd"/>
          <c:showLegendKey val="0"/>
          <c:showVal val="1"/>
          <c:showCatName val="0"/>
          <c:showSerName val="0"/>
          <c:showPercent val="0"/>
          <c:showBubbleSize val="0"/>
        </c:dLbls>
        <c:gapWidth val="65"/>
        <c:axId val="795029999"/>
        <c:axId val="795027503"/>
      </c:barChart>
      <c:catAx>
        <c:axId val="795029999"/>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795027503"/>
        <c:crosses val="autoZero"/>
        <c:auto val="1"/>
        <c:lblAlgn val="ctr"/>
        <c:lblOffset val="100"/>
        <c:noMultiLvlLbl val="0"/>
      </c:catAx>
      <c:valAx>
        <c:axId val="795027503"/>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795029999"/>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Рівні вигорання</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Лист1!$B$1</c:f>
              <c:strCache>
                <c:ptCount val="1"/>
                <c:pt idx="0">
                  <c:v>До програми</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Емоційне виснаження</c:v>
                </c:pt>
                <c:pt idx="1">
                  <c:v>Деперсоналізація</c:v>
                </c:pt>
                <c:pt idx="2">
                  <c:v>Репродукція особистих досягнень</c:v>
                </c:pt>
              </c:strCache>
            </c:strRef>
          </c:cat>
          <c:val>
            <c:numRef>
              <c:f>Лист1!$B$2:$B$5</c:f>
              <c:numCache>
                <c:formatCode>General</c:formatCode>
                <c:ptCount val="4"/>
                <c:pt idx="0">
                  <c:v>27.75</c:v>
                </c:pt>
                <c:pt idx="1">
                  <c:v>10.6</c:v>
                </c:pt>
                <c:pt idx="2">
                  <c:v>31.1</c:v>
                </c:pt>
              </c:numCache>
            </c:numRef>
          </c:val>
          <c:extLst>
            <c:ext xmlns:c16="http://schemas.microsoft.com/office/drawing/2014/chart" uri="{C3380CC4-5D6E-409C-BE32-E72D297353CC}">
              <c16:uniqueId val="{00000000-605C-405E-86CF-682D10A4231B}"/>
            </c:ext>
          </c:extLst>
        </c:ser>
        <c:ser>
          <c:idx val="1"/>
          <c:order val="1"/>
          <c:tx>
            <c:strRef>
              <c:f>Лист1!$C$1</c:f>
              <c:strCache>
                <c:ptCount val="1"/>
                <c:pt idx="0">
                  <c:v>Після програми</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Емоційне виснаження</c:v>
                </c:pt>
                <c:pt idx="1">
                  <c:v>Деперсоналізація</c:v>
                </c:pt>
                <c:pt idx="2">
                  <c:v>Репродукція особистих досягнень</c:v>
                </c:pt>
              </c:strCache>
            </c:strRef>
          </c:cat>
          <c:val>
            <c:numRef>
              <c:f>Лист1!$C$2:$C$5</c:f>
              <c:numCache>
                <c:formatCode>General</c:formatCode>
                <c:ptCount val="4"/>
                <c:pt idx="0">
                  <c:v>23.25</c:v>
                </c:pt>
                <c:pt idx="1">
                  <c:v>8.9</c:v>
                </c:pt>
                <c:pt idx="2">
                  <c:v>34.299999999999997</c:v>
                </c:pt>
              </c:numCache>
            </c:numRef>
          </c:val>
          <c:extLst>
            <c:ext xmlns:c16="http://schemas.microsoft.com/office/drawing/2014/chart" uri="{C3380CC4-5D6E-409C-BE32-E72D297353CC}">
              <c16:uniqueId val="{00000001-605C-405E-86CF-682D10A4231B}"/>
            </c:ext>
          </c:extLst>
        </c:ser>
        <c:ser>
          <c:idx val="2"/>
          <c:order val="2"/>
          <c:tx>
            <c:strRef>
              <c:f>Лист1!$D$1</c:f>
              <c:strCache>
                <c:ptCount val="1"/>
                <c:pt idx="0">
                  <c:v>Столбец1</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Лист1!$A$2:$A$5</c:f>
              <c:strCache>
                <c:ptCount val="3"/>
                <c:pt idx="0">
                  <c:v>Емоційне виснаження</c:v>
                </c:pt>
                <c:pt idx="1">
                  <c:v>Деперсоналізація</c:v>
                </c:pt>
                <c:pt idx="2">
                  <c:v>Репродукція особистих досягнень</c:v>
                </c:pt>
              </c:strCache>
            </c:strRef>
          </c:cat>
          <c:val>
            <c:numRef>
              <c:f>Лист1!$D$2:$D$5</c:f>
              <c:numCache>
                <c:formatCode>General</c:formatCode>
                <c:ptCount val="4"/>
              </c:numCache>
            </c:numRef>
          </c:val>
          <c:extLst>
            <c:ext xmlns:c16="http://schemas.microsoft.com/office/drawing/2014/chart" uri="{C3380CC4-5D6E-409C-BE32-E72D297353CC}">
              <c16:uniqueId val="{00000002-605C-405E-86CF-682D10A4231B}"/>
            </c:ext>
          </c:extLst>
        </c:ser>
        <c:dLbls>
          <c:showLegendKey val="0"/>
          <c:showVal val="0"/>
          <c:showCatName val="0"/>
          <c:showSerName val="0"/>
          <c:showPercent val="0"/>
          <c:showBubbleSize val="0"/>
        </c:dLbls>
        <c:gapWidth val="100"/>
        <c:overlap val="-24"/>
        <c:axId val="1473758159"/>
        <c:axId val="1473752751"/>
      </c:barChart>
      <c:catAx>
        <c:axId val="14737581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752751"/>
        <c:crosses val="autoZero"/>
        <c:auto val="1"/>
        <c:lblAlgn val="ctr"/>
        <c:lblOffset val="100"/>
        <c:noMultiLvlLbl val="0"/>
      </c:catAx>
      <c:valAx>
        <c:axId val="14737527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758159"/>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Фази</a:t>
            </a:r>
            <a:r>
              <a:rPr lang="ru-RU" baseline="0"/>
              <a:t> емоційного вигорання</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Лист1!$B$1</c:f>
              <c:strCache>
                <c:ptCount val="1"/>
                <c:pt idx="0">
                  <c:v>До тренінгу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Фаза Напруження</c:v>
                </c:pt>
                <c:pt idx="1">
                  <c:v>Фаза резистенції</c:v>
                </c:pt>
                <c:pt idx="2">
                  <c:v>Фаза виснаження</c:v>
                </c:pt>
              </c:strCache>
            </c:strRef>
          </c:cat>
          <c:val>
            <c:numRef>
              <c:f>Лист1!$B$2:$B$5</c:f>
              <c:numCache>
                <c:formatCode>General</c:formatCode>
                <c:ptCount val="4"/>
                <c:pt idx="0">
                  <c:v>37.299999999999997</c:v>
                </c:pt>
                <c:pt idx="1">
                  <c:v>66.349999999999994</c:v>
                </c:pt>
                <c:pt idx="2">
                  <c:v>46.6</c:v>
                </c:pt>
              </c:numCache>
            </c:numRef>
          </c:val>
          <c:extLst>
            <c:ext xmlns:c16="http://schemas.microsoft.com/office/drawing/2014/chart" uri="{C3380CC4-5D6E-409C-BE32-E72D297353CC}">
              <c16:uniqueId val="{00000000-CB47-4542-A902-94B38A6DD9E2}"/>
            </c:ext>
          </c:extLst>
        </c:ser>
        <c:ser>
          <c:idx val="1"/>
          <c:order val="1"/>
          <c:tx>
            <c:strRef>
              <c:f>Лист1!$C$1</c:f>
              <c:strCache>
                <c:ptCount val="1"/>
                <c:pt idx="0">
                  <c:v>Після тренінгу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Фаза Напруження</c:v>
                </c:pt>
                <c:pt idx="1">
                  <c:v>Фаза резистенції</c:v>
                </c:pt>
                <c:pt idx="2">
                  <c:v>Фаза виснаження</c:v>
                </c:pt>
              </c:strCache>
            </c:strRef>
          </c:cat>
          <c:val>
            <c:numRef>
              <c:f>Лист1!$C$2:$C$5</c:f>
              <c:numCache>
                <c:formatCode>General</c:formatCode>
                <c:ptCount val="4"/>
                <c:pt idx="0">
                  <c:v>29.3</c:v>
                </c:pt>
                <c:pt idx="1">
                  <c:v>60.3</c:v>
                </c:pt>
                <c:pt idx="2">
                  <c:v>39.6</c:v>
                </c:pt>
              </c:numCache>
            </c:numRef>
          </c:val>
          <c:extLst>
            <c:ext xmlns:c16="http://schemas.microsoft.com/office/drawing/2014/chart" uri="{C3380CC4-5D6E-409C-BE32-E72D297353CC}">
              <c16:uniqueId val="{00000001-CB47-4542-A902-94B38A6DD9E2}"/>
            </c:ext>
          </c:extLst>
        </c:ser>
        <c:dLbls>
          <c:showLegendKey val="0"/>
          <c:showVal val="0"/>
          <c:showCatName val="0"/>
          <c:showSerName val="0"/>
          <c:showPercent val="0"/>
          <c:showBubbleSize val="0"/>
        </c:dLbls>
        <c:gapWidth val="100"/>
        <c:overlap val="-24"/>
        <c:axId val="375030576"/>
        <c:axId val="375023504"/>
      </c:barChart>
      <c:catAx>
        <c:axId val="37503057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5023504"/>
        <c:crosses val="autoZero"/>
        <c:auto val="1"/>
        <c:lblAlgn val="ctr"/>
        <c:lblOffset val="100"/>
        <c:noMultiLvlLbl val="0"/>
      </c:catAx>
      <c:valAx>
        <c:axId val="375023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5030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До тренінгу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Психоемоційне виснаження</c:v>
                </c:pt>
                <c:pt idx="1">
                  <c:v>Особистісне віддалення</c:v>
                </c:pt>
                <c:pt idx="2">
                  <c:v>Професійна мотивація</c:v>
                </c:pt>
              </c:strCache>
            </c:strRef>
          </c:cat>
          <c:val>
            <c:numRef>
              <c:f>Лист1!$B$2:$B$5</c:f>
              <c:numCache>
                <c:formatCode>General</c:formatCode>
                <c:ptCount val="4"/>
                <c:pt idx="0">
                  <c:v>39.200000000000003</c:v>
                </c:pt>
                <c:pt idx="1">
                  <c:v>37</c:v>
                </c:pt>
                <c:pt idx="2">
                  <c:v>41.9</c:v>
                </c:pt>
              </c:numCache>
            </c:numRef>
          </c:val>
          <c:extLst>
            <c:ext xmlns:c16="http://schemas.microsoft.com/office/drawing/2014/chart" uri="{C3380CC4-5D6E-409C-BE32-E72D297353CC}">
              <c16:uniqueId val="{00000000-D47A-41B4-940E-6919EDD7177B}"/>
            </c:ext>
          </c:extLst>
        </c:ser>
        <c:ser>
          <c:idx val="1"/>
          <c:order val="1"/>
          <c:tx>
            <c:strRef>
              <c:f>Лист1!$C$1</c:f>
              <c:strCache>
                <c:ptCount val="1"/>
                <c:pt idx="0">
                  <c:v>Після тренінгу</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Психоемоційне виснаження</c:v>
                </c:pt>
                <c:pt idx="1">
                  <c:v>Особистісне віддалення</c:v>
                </c:pt>
                <c:pt idx="2">
                  <c:v>Професійна мотивація</c:v>
                </c:pt>
              </c:strCache>
            </c:strRef>
          </c:cat>
          <c:val>
            <c:numRef>
              <c:f>Лист1!$C$2:$C$5</c:f>
              <c:numCache>
                <c:formatCode>General</c:formatCode>
                <c:ptCount val="4"/>
                <c:pt idx="0">
                  <c:v>35.950000000000003</c:v>
                </c:pt>
                <c:pt idx="1">
                  <c:v>33.299999999999997</c:v>
                </c:pt>
                <c:pt idx="2">
                  <c:v>45.65</c:v>
                </c:pt>
              </c:numCache>
            </c:numRef>
          </c:val>
          <c:extLst>
            <c:ext xmlns:c16="http://schemas.microsoft.com/office/drawing/2014/chart" uri="{C3380CC4-5D6E-409C-BE32-E72D297353CC}">
              <c16:uniqueId val="{00000001-D47A-41B4-940E-6919EDD7177B}"/>
            </c:ext>
          </c:extLst>
        </c:ser>
        <c:dLbls>
          <c:showLegendKey val="0"/>
          <c:showVal val="0"/>
          <c:showCatName val="0"/>
          <c:showSerName val="0"/>
          <c:showPercent val="0"/>
          <c:showBubbleSize val="0"/>
        </c:dLbls>
        <c:gapWidth val="100"/>
        <c:overlap val="-24"/>
        <c:axId val="71072176"/>
        <c:axId val="71073008"/>
      </c:barChart>
      <c:catAx>
        <c:axId val="7107217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073008"/>
        <c:crosses val="autoZero"/>
        <c:auto val="1"/>
        <c:lblAlgn val="ctr"/>
        <c:lblOffset val="100"/>
        <c:noMultiLvlLbl val="0"/>
      </c:catAx>
      <c:valAx>
        <c:axId val="71073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072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5">
  <a:schemeClr val="accent2"/>
</cs:colorStyle>
</file>

<file path=word/charts/colors3.xml><?xml version="1.0" encoding="utf-8"?>
<cs:colorStyle xmlns:cs="http://schemas.microsoft.com/office/drawing/2012/chartStyle" xmlns:a="http://schemas.openxmlformats.org/drawingml/2006/main" meth="withinLinear" id="17">
  <a:schemeClr val="accent4"/>
</cs:colorStyle>
</file>

<file path=word/charts/colors4.xml><?xml version="1.0" encoding="utf-8"?>
<cs:colorStyle xmlns:cs="http://schemas.microsoft.com/office/drawing/2012/chartStyle" xmlns:a="http://schemas.openxmlformats.org/drawingml/2006/main" meth="withinLinear" id="18">
  <a:schemeClr val="accent5"/>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2DAC59-605A-4CFE-B7B2-A8C83E30C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1302</TotalTime>
  <Pages>134</Pages>
  <Words>33368</Words>
  <Characters>190199</Characters>
  <Application>Microsoft Office Word</Application>
  <DocSecurity>0</DocSecurity>
  <Lines>1584</Lines>
  <Paragraphs>446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Happy PC)))</dc:creator>
  <cp:keywords/>
  <dc:description/>
  <cp:lastModifiedBy>Happy PC)))</cp:lastModifiedBy>
  <cp:revision>185</cp:revision>
  <dcterms:created xsi:type="dcterms:W3CDTF">2024-12-02T03:43:00Z</dcterms:created>
  <dcterms:modified xsi:type="dcterms:W3CDTF">2024-12-27T04:39:00Z</dcterms:modified>
</cp:coreProperties>
</file>